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浙江省市场监督管理局</w:t>
      </w: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2024年“品字标浙江服务”品牌培育项目</w:t>
      </w: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：ZJ-2442082</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eastAsia="仿宋" w:cs="仿宋"/>
                <w:sz w:val="30"/>
                <w:szCs w:val="30"/>
                <w:lang w:eastAsia="zh-CN"/>
              </w:rPr>
            </w:pPr>
            <w:r>
              <w:rPr>
                <w:rFonts w:hint="eastAsia" w:ascii="仿宋" w:hAnsi="仿宋" w:cs="仿宋"/>
                <w:sz w:val="30"/>
                <w:szCs w:val="30"/>
                <w:lang w:eastAsia="zh-CN"/>
              </w:rPr>
              <w:t>浙江省市场监督管理局</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4</w:t>
            </w:r>
            <w:r>
              <w:rPr>
                <w:rFonts w:hint="eastAsia" w:ascii="仿宋" w:hAnsi="仿宋" w:cs="仿宋"/>
                <w:sz w:val="30"/>
                <w:szCs w:val="30"/>
              </w:rPr>
              <w:t>年</w:t>
            </w:r>
            <w:r>
              <w:rPr>
                <w:rFonts w:hint="eastAsia" w:ascii="仿宋" w:hAnsi="仿宋" w:cs="仿宋"/>
                <w:sz w:val="30"/>
                <w:szCs w:val="30"/>
                <w:lang w:val="en-US" w:eastAsia="zh-CN"/>
              </w:rPr>
              <w:t>08</w:t>
            </w:r>
            <w:r>
              <w:rPr>
                <w:rFonts w:hint="eastAsia" w:ascii="仿宋" w:hAnsi="仿宋" w:cs="仿宋"/>
                <w:sz w:val="30"/>
                <w:szCs w:val="30"/>
              </w:rPr>
              <w:t>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eastAsia="zh-CN"/>
        </w:rPr>
        <w:t>浙江省市场监督管理局2024年“品字标浙江服务”品牌培育</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6"/>
          <w:rFonts w:hint="eastAsia" w:ascii="仿宋" w:hAnsi="仿宋" w:eastAsia="仿宋" w:cs="仿宋"/>
          <w:snapToGrid/>
          <w:kern w:val="2"/>
          <w:sz w:val="24"/>
          <w:szCs w:val="24"/>
        </w:rPr>
        <w:t>https://www.zcygov.cn/）获取（下载）招标文件，并于202</w:t>
      </w:r>
      <w:r>
        <w:rPr>
          <w:rStyle w:val="76"/>
          <w:rFonts w:hint="eastAsia" w:ascii="仿宋" w:hAnsi="仿宋" w:cs="仿宋"/>
          <w:snapToGrid/>
          <w:kern w:val="2"/>
          <w:sz w:val="24"/>
          <w:szCs w:val="24"/>
        </w:rPr>
        <w:t>4</w:t>
      </w:r>
      <w:r>
        <w:rPr>
          <w:rStyle w:val="76"/>
          <w:rFonts w:hint="eastAsia" w:ascii="仿宋" w:hAnsi="仿宋" w:eastAsia="仿宋" w:cs="仿宋"/>
          <w:snapToGrid/>
          <w:kern w:val="2"/>
          <w:sz w:val="24"/>
          <w:szCs w:val="24"/>
        </w:rPr>
        <w:t>年</w:t>
      </w:r>
      <w:r>
        <w:rPr>
          <w:rStyle w:val="76"/>
          <w:rFonts w:hint="eastAsia" w:ascii="仿宋" w:hAnsi="仿宋" w:cs="仿宋"/>
          <w:snapToGrid/>
          <w:kern w:val="2"/>
          <w:sz w:val="24"/>
          <w:szCs w:val="24"/>
        </w:rPr>
        <w:t>0</w:t>
      </w:r>
      <w:r>
        <w:rPr>
          <w:rStyle w:val="76"/>
          <w:rFonts w:hint="eastAsia" w:ascii="仿宋" w:hAnsi="仿宋" w:eastAsia="黑体" w:cs="仿宋"/>
          <w:snapToGrid/>
          <w:kern w:val="2"/>
          <w:sz w:val="24"/>
          <w:szCs w:val="24"/>
          <w:lang w:val="en-US" w:eastAsia="zh-CN"/>
        </w:rPr>
        <w:t>8</w:t>
      </w:r>
      <w:r>
        <w:rPr>
          <w:rStyle w:val="76"/>
          <w:rFonts w:hint="eastAsia" w:ascii="仿宋" w:hAnsi="仿宋" w:eastAsia="仿宋" w:cs="仿宋"/>
          <w:snapToGrid/>
          <w:kern w:val="2"/>
          <w:sz w:val="24"/>
          <w:szCs w:val="24"/>
        </w:rPr>
        <w:t>月</w:t>
      </w:r>
      <w:r>
        <w:rPr>
          <w:rStyle w:val="76"/>
          <w:rFonts w:hint="eastAsia" w:ascii="仿宋" w:hAnsi="仿宋" w:cs="仿宋"/>
          <w:snapToGrid/>
          <w:kern w:val="2"/>
          <w:sz w:val="24"/>
          <w:szCs w:val="24"/>
          <w:lang w:val="en-US" w:eastAsia="zh-CN"/>
        </w:rPr>
        <w:t>22</w:t>
      </w:r>
      <w:r>
        <w:rPr>
          <w:rStyle w:val="76"/>
          <w:rFonts w:hint="eastAsia" w:ascii="仿宋" w:hAnsi="仿宋" w:eastAsia="仿宋" w:cs="仿宋"/>
          <w:snapToGrid/>
          <w:kern w:val="2"/>
          <w:sz w:val="24"/>
          <w:szCs w:val="24"/>
        </w:rPr>
        <w:t>日09点00分</w:t>
      </w:r>
      <w:r>
        <w:rPr>
          <w:rStyle w:val="76"/>
          <w:rFonts w:hint="eastAsia" w:ascii="仿宋" w:hAnsi="仿宋" w:eastAsia="仿宋" w:cs="仿宋"/>
          <w:bCs/>
          <w:snapToGrid/>
          <w:kern w:val="2"/>
          <w:sz w:val="24"/>
          <w:szCs w:val="24"/>
        </w:rPr>
        <w:t>00秒</w:t>
      </w:r>
      <w:r>
        <w:rPr>
          <w:rStyle w:val="76"/>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r>
        <w:rPr>
          <w:rFonts w:hint="eastAsia" w:ascii="仿宋" w:hAnsi="仿宋" w:cs="仿宋"/>
          <w:lang w:eastAsia="zh-CN"/>
        </w:rPr>
        <w:t>ZJ-2442082</w:t>
      </w:r>
    </w:p>
    <w:p>
      <w:pPr>
        <w:rPr>
          <w:rFonts w:ascii="仿宋" w:hAnsi="仿宋" w:cs="仿宋"/>
        </w:rPr>
      </w:pPr>
      <w:r>
        <w:rPr>
          <w:rFonts w:hint="eastAsia" w:ascii="仿宋" w:hAnsi="仿宋" w:cs="仿宋"/>
          <w:b/>
        </w:rPr>
        <w:t>项目名称：</w:t>
      </w:r>
      <w:r>
        <w:rPr>
          <w:rFonts w:hint="eastAsia" w:ascii="仿宋" w:hAnsi="仿宋" w:cs="仿宋"/>
          <w:lang w:eastAsia="zh-CN"/>
        </w:rPr>
        <w:t>浙江省市场监督管理局2024年“品字标浙江服务”品牌培育</w:t>
      </w:r>
    </w:p>
    <w:p>
      <w:pPr>
        <w:rPr>
          <w:rFonts w:hint="eastAsia" w:ascii="仿宋" w:hAnsi="仿宋" w:eastAsia="仿宋" w:cs="仿宋"/>
          <w:lang w:eastAsia="zh-CN"/>
        </w:rPr>
      </w:pPr>
      <w:r>
        <w:rPr>
          <w:rFonts w:hint="eastAsia" w:ascii="仿宋" w:hAnsi="仿宋" w:cs="仿宋"/>
          <w:b/>
        </w:rPr>
        <w:t>预算金额（元）：</w:t>
      </w:r>
      <w:r>
        <w:rPr>
          <w:rFonts w:hint="eastAsia" w:ascii="仿宋" w:hAnsi="仿宋" w:cs="仿宋"/>
          <w:b/>
          <w:lang w:eastAsia="zh-CN"/>
        </w:rPr>
        <w:t>500000.00</w:t>
      </w:r>
    </w:p>
    <w:p>
      <w:pPr>
        <w:pStyle w:val="5"/>
        <w:spacing w:line="312" w:lineRule="auto"/>
        <w:ind w:firstLine="0"/>
        <w:rPr>
          <w:rFonts w:ascii="仿宋" w:hAnsi="仿宋" w:cs="仿宋"/>
          <w:b/>
          <w:color w:val="auto"/>
          <w:sz w:val="24"/>
        </w:rPr>
      </w:pPr>
      <w:r>
        <w:rPr>
          <w:rFonts w:hint="eastAsia" w:ascii="仿宋" w:hAnsi="仿宋" w:cs="仿宋"/>
          <w:b/>
          <w:color w:val="auto"/>
          <w:sz w:val="24"/>
        </w:rPr>
        <w:t>最高限价（元）：</w:t>
      </w:r>
      <w:r>
        <w:rPr>
          <w:rFonts w:hint="eastAsia" w:ascii="仿宋" w:hAnsi="仿宋" w:cs="仿宋"/>
          <w:b/>
          <w:color w:val="auto"/>
          <w:sz w:val="24"/>
          <w:lang w:eastAsia="zh-CN"/>
        </w:rPr>
        <w:t>500000.00</w:t>
      </w:r>
    </w:p>
    <w:p>
      <w:pPr>
        <w:pStyle w:val="5"/>
        <w:spacing w:line="312" w:lineRule="auto"/>
        <w:ind w:firstLine="0"/>
        <w:rPr>
          <w:rFonts w:ascii="仿宋" w:hAnsi="仿宋" w:cs="仿宋"/>
          <w:b/>
          <w:color w:val="auto"/>
          <w:sz w:val="24"/>
        </w:rPr>
      </w:pPr>
      <w:r>
        <w:rPr>
          <w:rFonts w:hint="eastAsia" w:ascii="仿宋" w:hAnsi="仿宋" w:cs="仿宋"/>
          <w:b/>
          <w:color w:val="auto"/>
          <w:sz w:val="24"/>
        </w:rPr>
        <w:t>采购需求：</w:t>
      </w:r>
    </w:p>
    <w:p>
      <w:pPr>
        <w:pStyle w:val="88"/>
        <w:spacing w:line="360" w:lineRule="auto"/>
        <w:rPr>
          <w:rFonts w:ascii="仿宋" w:hAnsi="仿宋" w:eastAsia="仿宋" w:cs="仿宋"/>
          <w:color w:val="auto"/>
          <w:kern w:val="2"/>
        </w:rPr>
      </w:pPr>
    </w:p>
    <w:p>
      <w:pPr>
        <w:pStyle w:val="88"/>
        <w:spacing w:line="360" w:lineRule="auto"/>
        <w:rPr>
          <w:rFonts w:ascii="仿宋" w:hAnsi="仿宋" w:eastAsia="仿宋" w:cs="仿宋"/>
          <w:color w:val="auto"/>
          <w:kern w:val="2"/>
        </w:rPr>
      </w:pPr>
      <w:r>
        <w:rPr>
          <w:rFonts w:hint="eastAsia" w:ascii="仿宋" w:hAnsi="仿宋" w:eastAsia="仿宋" w:cs="仿宋"/>
          <w:color w:val="auto"/>
          <w:kern w:val="2"/>
        </w:rPr>
        <w:t xml:space="preserve">    标项名称</w:t>
      </w:r>
      <w:r>
        <w:rPr>
          <w:rFonts w:hint="eastAsia" w:ascii="仿宋" w:hAnsi="仿宋" w:eastAsia="仿宋" w:cs="仿宋"/>
          <w:color w:val="auto"/>
          <w:kern w:val="2"/>
          <w:lang w:eastAsia="zh-CN"/>
        </w:rPr>
        <w:t>：浙江省市场监督管理局2024年“品字标浙江服务”品牌培育</w:t>
      </w:r>
      <w:r>
        <w:rPr>
          <w:rFonts w:hint="eastAsia" w:ascii="仿宋" w:hAnsi="仿宋" w:eastAsia="仿宋" w:cs="仿宋"/>
          <w:color w:val="auto"/>
          <w:kern w:val="2"/>
        </w:rPr>
        <w:t xml:space="preserve"> </w:t>
      </w:r>
    </w:p>
    <w:p>
      <w:pPr>
        <w:pStyle w:val="88"/>
        <w:spacing w:line="360" w:lineRule="auto"/>
        <w:rPr>
          <w:rFonts w:hint="eastAsia" w:ascii="仿宋" w:hAnsi="仿宋" w:eastAsia="仿宋" w:cs="仿宋"/>
          <w:color w:val="auto"/>
          <w:kern w:val="2"/>
          <w:lang w:val="en-US" w:eastAsia="zh-CN"/>
        </w:rPr>
      </w:pPr>
      <w:r>
        <w:rPr>
          <w:rFonts w:hint="eastAsia" w:ascii="仿宋" w:hAnsi="仿宋" w:eastAsia="仿宋" w:cs="仿宋"/>
          <w:color w:val="auto"/>
          <w:kern w:val="2"/>
        </w:rPr>
        <w:t xml:space="preserve">    数量</w:t>
      </w:r>
      <w:r>
        <w:rPr>
          <w:rFonts w:hint="eastAsia" w:ascii="仿宋" w:hAnsi="仿宋" w:eastAsia="仿宋" w:cs="仿宋"/>
          <w:color w:val="auto"/>
          <w:kern w:val="2"/>
          <w:lang w:eastAsia="zh-CN"/>
        </w:rPr>
        <w:t>：</w:t>
      </w:r>
      <w:r>
        <w:rPr>
          <w:rFonts w:hint="eastAsia" w:ascii="仿宋" w:hAnsi="仿宋" w:eastAsia="仿宋" w:cs="仿宋"/>
          <w:color w:val="auto"/>
          <w:kern w:val="2"/>
        </w:rPr>
        <w:t>1</w:t>
      </w:r>
      <w:r>
        <w:rPr>
          <w:rFonts w:hint="eastAsia" w:ascii="仿宋" w:hAnsi="仿宋" w:eastAsia="仿宋" w:cs="仿宋"/>
          <w:color w:val="auto"/>
          <w:kern w:val="2"/>
          <w:lang w:val="en-US" w:eastAsia="zh-CN"/>
        </w:rPr>
        <w:t>项</w:t>
      </w:r>
    </w:p>
    <w:p>
      <w:pPr>
        <w:pStyle w:val="88"/>
        <w:spacing w:line="360" w:lineRule="auto"/>
        <w:rPr>
          <w:rFonts w:ascii="仿宋" w:hAnsi="仿宋" w:eastAsia="仿宋" w:cs="仿宋"/>
          <w:color w:val="auto"/>
          <w:kern w:val="2"/>
        </w:rPr>
      </w:pPr>
      <w:r>
        <w:rPr>
          <w:rFonts w:hint="eastAsia" w:ascii="仿宋" w:hAnsi="仿宋" w:eastAsia="仿宋" w:cs="仿宋"/>
          <w:color w:val="auto"/>
          <w:kern w:val="2"/>
        </w:rPr>
        <w:t xml:space="preserve">    预算金额（元）</w:t>
      </w:r>
      <w:r>
        <w:rPr>
          <w:rFonts w:hint="eastAsia" w:ascii="仿宋" w:hAnsi="仿宋" w:eastAsia="仿宋" w:cs="仿宋"/>
          <w:color w:val="auto"/>
          <w:kern w:val="2"/>
          <w:lang w:eastAsia="zh-CN"/>
        </w:rPr>
        <w:t>：</w:t>
      </w:r>
      <w:r>
        <w:rPr>
          <w:rFonts w:hint="eastAsia" w:ascii="仿宋" w:hAnsi="仿宋" w:eastAsia="仿宋" w:cs="仿宋"/>
          <w:color w:val="auto"/>
          <w:kern w:val="2"/>
        </w:rPr>
        <w:t xml:space="preserve"> </w:t>
      </w:r>
      <w:r>
        <w:rPr>
          <w:rFonts w:hint="eastAsia" w:ascii="仿宋" w:hAnsi="仿宋" w:eastAsia="仿宋" w:cs="仿宋"/>
          <w:color w:val="auto"/>
          <w:kern w:val="2"/>
          <w:lang w:eastAsia="zh-CN"/>
        </w:rPr>
        <w:t>500000.00</w:t>
      </w:r>
      <w:r>
        <w:rPr>
          <w:rFonts w:hint="eastAsia" w:ascii="仿宋" w:hAnsi="仿宋" w:eastAsia="仿宋" w:cs="仿宋"/>
          <w:color w:val="auto"/>
          <w:kern w:val="2"/>
        </w:rPr>
        <w:t xml:space="preserve"> </w:t>
      </w:r>
    </w:p>
    <w:p>
      <w:pPr>
        <w:pStyle w:val="88"/>
        <w:spacing w:line="360" w:lineRule="auto"/>
        <w:rPr>
          <w:rFonts w:ascii="仿宋" w:hAnsi="仿宋" w:eastAsia="仿宋" w:cs="仿宋"/>
          <w:color w:val="auto"/>
          <w:kern w:val="2"/>
        </w:rPr>
      </w:pPr>
      <w:r>
        <w:rPr>
          <w:rFonts w:hint="eastAsia" w:ascii="仿宋" w:hAnsi="仿宋" w:eastAsia="仿宋" w:cs="仿宋"/>
          <w:color w:val="auto"/>
          <w:kern w:val="2"/>
        </w:rPr>
        <w:t xml:space="preserve">    简要规格描述或项目基本概况介绍、用途：</w:t>
      </w:r>
      <w:r>
        <w:rPr>
          <w:rFonts w:hint="eastAsia" w:ascii="仿宋" w:hAnsi="仿宋" w:eastAsia="仿宋" w:cs="仿宋"/>
          <w:color w:val="auto"/>
          <w:kern w:val="2"/>
          <w:lang w:eastAsia="zh-CN"/>
        </w:rPr>
        <w:t>研制“品字标浙江服务”品牌培育建设方案</w:t>
      </w:r>
      <w:r>
        <w:rPr>
          <w:rFonts w:hint="eastAsia" w:ascii="仿宋" w:hAnsi="仿宋" w:eastAsia="仿宋" w:cs="仿宋"/>
          <w:color w:val="auto"/>
          <w:kern w:val="2"/>
        </w:rPr>
        <w:t>；</w:t>
      </w:r>
      <w:r>
        <w:rPr>
          <w:rFonts w:hint="eastAsia" w:ascii="仿宋" w:hAnsi="仿宋" w:eastAsia="仿宋" w:cs="仿宋"/>
          <w:color w:val="auto"/>
          <w:kern w:val="2"/>
          <w:lang w:eastAsia="zh-CN"/>
        </w:rPr>
        <w:t>构建“品字标浙江服务”培育库</w:t>
      </w:r>
      <w:r>
        <w:rPr>
          <w:rFonts w:hint="eastAsia" w:ascii="仿宋" w:hAnsi="仿宋" w:eastAsia="仿宋" w:cs="仿宋"/>
          <w:color w:val="auto"/>
          <w:kern w:val="2"/>
        </w:rPr>
        <w:t>；研制“品字标浙江服务”品牌评价</w:t>
      </w:r>
      <w:r>
        <w:rPr>
          <w:rFonts w:hint="eastAsia" w:ascii="仿宋" w:hAnsi="仿宋" w:eastAsia="仿宋" w:cs="仿宋"/>
          <w:color w:val="auto"/>
          <w:kern w:val="2"/>
          <w:lang w:eastAsia="zh-CN"/>
        </w:rPr>
        <w:t>标准</w:t>
      </w:r>
      <w:r>
        <w:rPr>
          <w:rFonts w:hint="eastAsia" w:ascii="仿宋" w:hAnsi="仿宋" w:eastAsia="仿宋" w:cs="仿宋"/>
          <w:color w:val="auto"/>
          <w:kern w:val="2"/>
        </w:rPr>
        <w:t>；组织开展“品字标浙江服务”主题培训</w:t>
      </w:r>
      <w:r>
        <w:rPr>
          <w:rFonts w:hint="eastAsia" w:ascii="仿宋" w:hAnsi="仿宋" w:eastAsia="仿宋" w:cs="仿宋"/>
          <w:color w:val="auto"/>
          <w:kern w:val="2"/>
          <w:lang w:eastAsia="zh-CN"/>
        </w:rPr>
        <w:t>；对标评价“品字标浙江服务”企业；</w:t>
      </w:r>
      <w:r>
        <w:rPr>
          <w:rFonts w:hint="eastAsia" w:ascii="仿宋" w:hAnsi="仿宋" w:eastAsia="仿宋" w:cs="仿宋"/>
          <w:color w:val="auto"/>
          <w:kern w:val="2"/>
          <w:lang w:val="en-US" w:eastAsia="zh-CN"/>
        </w:rPr>
        <w:t>加强品牌企业发展情况动态监测等内容</w:t>
      </w:r>
      <w:r>
        <w:rPr>
          <w:rFonts w:hint="eastAsia" w:ascii="仿宋" w:hAnsi="仿宋" w:eastAsia="仿宋" w:cs="仿宋"/>
          <w:b w:val="0"/>
          <w:bCs/>
          <w:color w:val="auto"/>
          <w:kern w:val="2"/>
        </w:rPr>
        <w:t>。具体</w:t>
      </w:r>
      <w:r>
        <w:rPr>
          <w:rFonts w:hint="eastAsia" w:ascii="仿宋" w:hAnsi="仿宋" w:eastAsia="仿宋" w:cs="仿宋"/>
          <w:color w:val="auto"/>
          <w:kern w:val="2"/>
        </w:rPr>
        <w:t>以招标文件第三部分采购需求为准，供应商可点击本公告下方“浏览采购文件”查看采购需求</w:t>
      </w:r>
      <w:r>
        <w:rPr>
          <w:rFonts w:hint="eastAsia" w:ascii="仿宋" w:hAnsi="仿宋" w:eastAsia="仿宋" w:cs="仿宋"/>
          <w:color w:val="auto"/>
          <w:kern w:val="2"/>
          <w:lang w:eastAsia="zh-CN"/>
        </w:rPr>
        <w:t>。</w:t>
      </w:r>
      <w:r>
        <w:rPr>
          <w:rFonts w:hint="eastAsia" w:ascii="仿宋" w:hAnsi="仿宋" w:eastAsia="仿宋" w:cs="仿宋"/>
          <w:color w:val="auto"/>
          <w:kern w:val="2"/>
        </w:rPr>
        <w:t xml:space="preserve"> </w:t>
      </w:r>
    </w:p>
    <w:p>
      <w:pPr>
        <w:pStyle w:val="88"/>
        <w:spacing w:line="360" w:lineRule="auto"/>
        <w:rPr>
          <w:rFonts w:ascii="仿宋" w:hAnsi="仿宋" w:eastAsia="仿宋" w:cs="仿宋"/>
          <w:color w:val="auto"/>
          <w:kern w:val="2"/>
        </w:rPr>
      </w:pPr>
      <w:r>
        <w:rPr>
          <w:rFonts w:hint="eastAsia" w:ascii="仿宋" w:hAnsi="仿宋" w:eastAsia="仿宋" w:cs="仿宋"/>
          <w:color w:val="auto"/>
          <w:kern w:val="2"/>
        </w:rPr>
        <w:t xml:space="preserve">    备注： </w:t>
      </w:r>
    </w:p>
    <w:p>
      <w:pPr>
        <w:pStyle w:val="5"/>
        <w:spacing w:line="312" w:lineRule="auto"/>
        <w:ind w:firstLine="480"/>
        <w:rPr>
          <w:rFonts w:ascii="仿宋" w:hAnsi="仿宋" w:cs="仿宋"/>
          <w:b/>
          <w:color w:val="auto"/>
          <w:sz w:val="24"/>
        </w:rPr>
      </w:pPr>
    </w:p>
    <w:p>
      <w:pPr>
        <w:pStyle w:val="5"/>
        <w:spacing w:line="312" w:lineRule="auto"/>
        <w:ind w:firstLine="480"/>
        <w:rPr>
          <w:rFonts w:ascii="仿宋" w:hAnsi="仿宋" w:cs="仿宋"/>
          <w:b/>
          <w:color w:val="auto"/>
          <w:sz w:val="24"/>
        </w:rPr>
      </w:pPr>
      <w:r>
        <w:rPr>
          <w:rFonts w:hint="eastAsia" w:ascii="仿宋" w:hAnsi="仿宋" w:cs="仿宋"/>
          <w:b/>
          <w:color w:val="auto"/>
          <w:sz w:val="24"/>
        </w:rPr>
        <w:t>合同履约期限：详见采购文件。</w:t>
      </w:r>
    </w:p>
    <w:p>
      <w:pPr>
        <w:pStyle w:val="5"/>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w:t>
      </w:r>
      <w:r>
        <w:rPr>
          <w:rFonts w:hint="eastAsia" w:ascii="仿宋" w:hAnsi="仿宋" w:cs="仿宋"/>
          <w:snapToGrid w:val="0"/>
          <w:kern w:val="28"/>
          <w:szCs w:val="20"/>
          <w:lang w:val="en-US" w:eastAsia="zh-CN"/>
        </w:rPr>
        <w:t>无</w:t>
      </w:r>
      <w:r>
        <w:rPr>
          <w:rFonts w:hint="eastAsia" w:ascii="仿宋" w:hAnsi="仿宋" w:cs="仿宋"/>
          <w:snapToGrid w:val="0"/>
          <w:kern w:val="28"/>
          <w:szCs w:val="20"/>
        </w:rPr>
        <w:t>。</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2024年0</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22</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2024年0</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22</w:t>
      </w:r>
      <w:r>
        <w:rPr>
          <w:rFonts w:hint="eastAsia" w:ascii="仿宋" w:hAnsi="仿宋" w:cs="仿宋"/>
          <w:u w:val="single"/>
        </w:rPr>
        <w:t>日09点00分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2024年0</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22</w:t>
      </w:r>
      <w:r>
        <w:rPr>
          <w:rFonts w:hint="eastAsia" w:ascii="仿宋" w:hAnsi="仿宋" w:cs="仿宋"/>
          <w:u w:val="single"/>
        </w:rPr>
        <w:t>日09点00分</w:t>
      </w:r>
      <w:bookmarkStart w:id="428" w:name="_GoBack"/>
      <w:bookmarkEnd w:id="428"/>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w:t>
      </w:r>
      <w:r>
        <w:rPr>
          <w:rFonts w:hint="eastAsia" w:ascii="仿宋" w:hAnsi="仿宋" w:cs="仿宋"/>
          <w:lang w:eastAsia="zh-CN"/>
        </w:rPr>
        <w:t>－</w:t>
      </w:r>
      <w:r>
        <w:rPr>
          <w:rFonts w:hint="eastAsia" w:ascii="仿宋" w:hAnsi="仿宋" w:cs="仿宋"/>
        </w:rPr>
        <w:t>项目采购</w:t>
      </w:r>
      <w:r>
        <w:rPr>
          <w:rFonts w:hint="eastAsia" w:ascii="仿宋" w:hAnsi="仿宋" w:cs="仿宋"/>
          <w:lang w:eastAsia="zh-CN"/>
        </w:rPr>
        <w:t>－</w:t>
      </w:r>
      <w:r>
        <w:rPr>
          <w:rFonts w:hint="eastAsia" w:ascii="仿宋" w:hAnsi="仿宋" w:cs="仿宋"/>
        </w:rPr>
        <w:t>询问质疑投诉</w:t>
      </w:r>
      <w:r>
        <w:rPr>
          <w:rFonts w:hint="eastAsia" w:ascii="仿宋" w:hAnsi="仿宋" w:cs="仿宋"/>
          <w:lang w:eastAsia="zh-CN"/>
        </w:rPr>
        <w:t>－</w:t>
      </w:r>
      <w:r>
        <w:rPr>
          <w:rFonts w:hint="eastAsia" w:ascii="仿宋" w:hAnsi="仿宋" w:cs="仿宋"/>
        </w:rPr>
        <w:t>询问列表</w:t>
      </w:r>
      <w:r>
        <w:rPr>
          <w:rFonts w:hint="eastAsia" w:ascii="仿宋" w:hAnsi="仿宋" w:cs="仿宋"/>
          <w:lang w:eastAsia="zh-CN"/>
        </w:rPr>
        <w:t>：</w:t>
      </w:r>
      <w:r>
        <w:rPr>
          <w:rFonts w:hint="eastAsia" w:ascii="仿宋" w:hAnsi="仿宋" w:cs="仿宋"/>
        </w:rPr>
        <w:t>鼓励供应商在线提起质疑，路径为：政采云</w:t>
      </w:r>
      <w:r>
        <w:rPr>
          <w:rFonts w:hint="eastAsia" w:ascii="仿宋" w:hAnsi="仿宋" w:cs="仿宋"/>
          <w:lang w:eastAsia="zh-CN"/>
        </w:rPr>
        <w:t>－</w:t>
      </w:r>
      <w:r>
        <w:rPr>
          <w:rFonts w:hint="eastAsia" w:ascii="仿宋" w:hAnsi="仿宋" w:cs="仿宋"/>
        </w:rPr>
        <w:t>项目采购</w:t>
      </w:r>
      <w:r>
        <w:rPr>
          <w:rFonts w:hint="eastAsia" w:ascii="仿宋" w:hAnsi="仿宋" w:cs="仿宋"/>
          <w:lang w:eastAsia="zh-CN"/>
        </w:rPr>
        <w:t>－</w:t>
      </w:r>
      <w:r>
        <w:rPr>
          <w:rFonts w:hint="eastAsia" w:ascii="仿宋" w:hAnsi="仿宋" w:cs="仿宋"/>
        </w:rPr>
        <w:t>询问质疑投诉</w:t>
      </w:r>
      <w:r>
        <w:rPr>
          <w:rFonts w:hint="eastAsia" w:ascii="仿宋" w:hAnsi="仿宋" w:cs="仿宋"/>
          <w:lang w:eastAsia="zh-CN"/>
        </w:rPr>
        <w:t>－</w:t>
      </w:r>
      <w:r>
        <w:rPr>
          <w:rFonts w:hint="eastAsia" w:ascii="仿宋" w:hAnsi="仿宋" w:cs="仿宋"/>
        </w:rPr>
        <w:t>质疑列表。质疑供应商对在线质疑答复不满意的，可在线提起投诉，路径为：浙江政府服务网</w:t>
      </w:r>
      <w:r>
        <w:rPr>
          <w:rFonts w:hint="eastAsia" w:ascii="仿宋" w:hAnsi="仿宋" w:cs="仿宋"/>
          <w:lang w:eastAsia="zh-CN"/>
        </w:rPr>
        <w:t>－</w:t>
      </w:r>
      <w:r>
        <w:rPr>
          <w:rFonts w:hint="eastAsia" w:ascii="仿宋" w:hAnsi="仿宋" w:cs="仿宋"/>
        </w:rPr>
        <w:t>政府采购投诉处理</w:t>
      </w:r>
      <w:r>
        <w:rPr>
          <w:rFonts w:hint="eastAsia" w:ascii="仿宋" w:hAnsi="仿宋" w:cs="仿宋"/>
          <w:lang w:eastAsia="zh-CN"/>
        </w:rPr>
        <w:t>－</w:t>
      </w:r>
      <w:r>
        <w:rPr>
          <w:rFonts w:hint="eastAsia" w:ascii="仿宋" w:hAnsi="仿宋" w:cs="仿宋"/>
        </w:rPr>
        <w:t>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仿宋" w:hAnsi="仿宋" w:cs="仿宋"/>
          <w:lang w:eastAsia="zh-CN"/>
        </w:rPr>
        <w:t>－－</w:t>
      </w:r>
      <w:r>
        <w:rPr>
          <w:rFonts w:hint="eastAsia" w:ascii="仿宋" w:hAnsi="仿宋" w:cs="仿宋"/>
        </w:rPr>
        <w:t>点击“商家入驻”，进行政府采购供应商资料填写；申领CA数字证书---申领流程详见“浙江政府采购网-下载专区</w:t>
      </w:r>
      <w:r>
        <w:rPr>
          <w:rFonts w:hint="eastAsia" w:ascii="仿宋" w:hAnsi="仿宋" w:cs="仿宋"/>
          <w:lang w:eastAsia="zh-CN"/>
        </w:rPr>
        <w:t>－</w:t>
      </w:r>
      <w:r>
        <w:rPr>
          <w:rFonts w:hint="eastAsia" w:ascii="仿宋" w:hAnsi="仿宋" w:cs="仿宋"/>
        </w:rPr>
        <w:t>电子交易客户端-CA驱动和申领流程”；安装“政采云电子交易客户端”----前往“浙江政府采购网-下载专区</w:t>
      </w:r>
      <w:r>
        <w:rPr>
          <w:rFonts w:hint="eastAsia" w:ascii="仿宋" w:hAnsi="仿宋" w:cs="仿宋"/>
          <w:lang w:eastAsia="zh-CN"/>
        </w:rPr>
        <w:t>－</w:t>
      </w:r>
      <w:r>
        <w:rPr>
          <w:rFonts w:hint="eastAsia" w:ascii="仿宋" w:hAnsi="仿宋" w:cs="仿宋"/>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hint="eastAsia" w:ascii="仿宋" w:hAnsi="仿宋" w:cs="仿宋"/>
          <w:lang w:eastAsia="zh-CN"/>
        </w:rPr>
        <w:t>－</w:t>
      </w:r>
      <w:r>
        <w:rPr>
          <w:rFonts w:hint="eastAsia" w:ascii="仿宋" w:hAnsi="仿宋" w:cs="仿宋"/>
        </w:rPr>
        <w:t>帮助文档</w:t>
      </w:r>
      <w:r>
        <w:rPr>
          <w:rFonts w:hint="eastAsia" w:ascii="仿宋" w:hAnsi="仿宋" w:cs="仿宋"/>
          <w:lang w:eastAsia="zh-CN"/>
        </w:rPr>
        <w:t>－</w:t>
      </w:r>
      <w:r>
        <w:rPr>
          <w:rFonts w:hint="eastAsia" w:ascii="仿宋" w:hAnsi="仿宋" w:cs="仿宋"/>
        </w:rPr>
        <w:t>项目采购</w:t>
      </w:r>
      <w:r>
        <w:rPr>
          <w:rFonts w:hint="eastAsia" w:ascii="仿宋" w:hAnsi="仿宋" w:cs="仿宋"/>
          <w:lang w:eastAsia="zh-CN"/>
        </w:rPr>
        <w:t>－</w:t>
      </w:r>
      <w:r>
        <w:rPr>
          <w:rFonts w:hint="eastAsia" w:ascii="仿宋" w:hAnsi="仿宋" w:cs="仿宋"/>
        </w:rPr>
        <w:t>操作流程</w:t>
      </w:r>
      <w:r>
        <w:rPr>
          <w:rFonts w:hint="eastAsia" w:ascii="仿宋" w:hAnsi="仿宋" w:cs="仿宋"/>
          <w:lang w:eastAsia="zh-CN"/>
        </w:rPr>
        <w:t>－</w:t>
      </w:r>
      <w:r>
        <w:rPr>
          <w:rFonts w:hint="eastAsia" w:ascii="仿宋" w:hAnsi="仿宋" w:cs="仿宋"/>
        </w:rPr>
        <w:t>电子招投标</w:t>
      </w:r>
      <w:r>
        <w:rPr>
          <w:rFonts w:hint="eastAsia" w:ascii="仿宋" w:hAnsi="仿宋" w:cs="仿宋"/>
          <w:lang w:eastAsia="zh-CN"/>
        </w:rPr>
        <w:t>－</w:t>
      </w:r>
      <w:r>
        <w:rPr>
          <w:rFonts w:hint="eastAsia" w:ascii="仿宋" w:hAnsi="仿宋" w:cs="仿宋"/>
        </w:rPr>
        <w:t>政府采购项目电子交易管理操作指南</w:t>
      </w:r>
      <w:r>
        <w:rPr>
          <w:rFonts w:hint="eastAsia" w:ascii="仿宋" w:hAnsi="仿宋" w:cs="仿宋"/>
          <w:lang w:eastAsia="zh-CN"/>
        </w:rPr>
        <w:t>－</w:t>
      </w:r>
      <w:r>
        <w:rPr>
          <w:rFonts w:hint="eastAsia" w:ascii="仿宋" w:hAnsi="仿宋" w:cs="仿宋"/>
        </w:rPr>
        <w:t>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hint="eastAsia" w:ascii="仿宋" w:hAnsi="仿宋" w:eastAsia="仿宋" w:cs="仿宋"/>
          <w:lang w:eastAsia="zh-CN"/>
        </w:rPr>
      </w:pPr>
      <w:r>
        <w:rPr>
          <w:rFonts w:hint="eastAsia" w:ascii="仿宋" w:hAnsi="仿宋" w:cs="仿宋"/>
        </w:rPr>
        <w:t>名称：</w:t>
      </w:r>
      <w:r>
        <w:rPr>
          <w:rFonts w:hint="eastAsia" w:ascii="仿宋" w:hAnsi="仿宋" w:cs="仿宋"/>
          <w:lang w:eastAsia="zh-CN"/>
        </w:rPr>
        <w:t>浙江省市场监督管理局（本级）</w:t>
      </w:r>
    </w:p>
    <w:p>
      <w:pPr>
        <w:spacing w:line="360" w:lineRule="auto"/>
        <w:ind w:firstLine="480" w:firstLineChars="200"/>
        <w:rPr>
          <w:rFonts w:ascii="仿宋" w:hAnsi="仿宋" w:cs="仿宋"/>
        </w:rPr>
      </w:pPr>
      <w:r>
        <w:rPr>
          <w:rFonts w:hint="eastAsia" w:ascii="仿宋" w:hAnsi="仿宋" w:cs="仿宋"/>
        </w:rPr>
        <w:t>地址：</w:t>
      </w:r>
      <w:r>
        <w:rPr>
          <w:rFonts w:hint="eastAsia" w:ascii="仿宋" w:hAnsi="仿宋" w:cs="仿宋"/>
          <w:lang w:eastAsia="zh-CN"/>
        </w:rPr>
        <w:t>杭州市莫干山路77号</w:t>
      </w:r>
    </w:p>
    <w:p>
      <w:pPr>
        <w:spacing w:line="360" w:lineRule="auto"/>
        <w:ind w:firstLine="480" w:firstLineChars="200"/>
        <w:rPr>
          <w:rFonts w:hint="default" w:ascii="仿宋" w:hAnsi="仿宋" w:eastAsia="仿宋" w:cs="仿宋"/>
          <w:highlight w:val="none"/>
          <w:lang w:val="en-US" w:eastAsia="zh-CN"/>
        </w:rPr>
      </w:pPr>
      <w:r>
        <w:rPr>
          <w:rFonts w:hint="eastAsia" w:ascii="仿宋" w:hAnsi="仿宋" w:cs="仿宋"/>
          <w:highlight w:val="none"/>
        </w:rPr>
        <w:t>项目联系人（询问）：</w:t>
      </w:r>
      <w:r>
        <w:rPr>
          <w:rFonts w:hint="eastAsia" w:ascii="仿宋" w:hAnsi="仿宋" w:cs="仿宋"/>
          <w:highlight w:val="none"/>
          <w:lang w:val="en-US" w:eastAsia="zh-CN"/>
        </w:rPr>
        <w:t>张老师</w:t>
      </w:r>
    </w:p>
    <w:p>
      <w:pPr>
        <w:spacing w:line="360" w:lineRule="auto"/>
        <w:ind w:firstLine="480" w:firstLineChars="200"/>
        <w:rPr>
          <w:rFonts w:hint="eastAsia" w:ascii="仿宋" w:hAnsi="仿宋" w:eastAsia="仿宋" w:cs="仿宋"/>
          <w:highlight w:val="none"/>
          <w:lang w:eastAsia="zh-CN"/>
        </w:rPr>
      </w:pPr>
      <w:r>
        <w:rPr>
          <w:rFonts w:hint="eastAsia" w:ascii="仿宋" w:hAnsi="仿宋" w:cs="仿宋"/>
          <w:highlight w:val="none"/>
        </w:rPr>
        <w:t>项目联系方式（询问）：0571-89761446</w:t>
      </w:r>
    </w:p>
    <w:p>
      <w:pPr>
        <w:spacing w:line="360" w:lineRule="auto"/>
        <w:ind w:firstLine="480" w:firstLineChars="200"/>
        <w:rPr>
          <w:rFonts w:hint="default" w:ascii="仿宋" w:hAnsi="仿宋" w:eastAsia="仿宋" w:cs="仿宋"/>
          <w:highlight w:val="none"/>
          <w:lang w:val="en-US" w:eastAsia="zh-CN"/>
        </w:rPr>
      </w:pPr>
      <w:r>
        <w:rPr>
          <w:rFonts w:hint="eastAsia" w:ascii="仿宋" w:hAnsi="仿宋" w:cs="仿宋"/>
          <w:highlight w:val="none"/>
        </w:rPr>
        <w:t>质疑联系人：</w:t>
      </w:r>
      <w:r>
        <w:rPr>
          <w:rFonts w:hint="eastAsia" w:ascii="仿宋" w:hAnsi="仿宋" w:cs="仿宋"/>
          <w:highlight w:val="none"/>
          <w:lang w:val="en-US" w:eastAsia="zh-CN"/>
        </w:rPr>
        <w:t>鲍老师</w:t>
      </w:r>
    </w:p>
    <w:p>
      <w:pPr>
        <w:spacing w:line="360" w:lineRule="auto"/>
        <w:ind w:firstLine="480" w:firstLineChars="200"/>
        <w:rPr>
          <w:rFonts w:hint="default" w:ascii="仿宋" w:hAnsi="仿宋" w:cs="仿宋"/>
          <w:highlight w:val="none"/>
          <w:lang w:val="en-US"/>
        </w:rPr>
      </w:pPr>
      <w:r>
        <w:rPr>
          <w:rFonts w:hint="eastAsia" w:ascii="仿宋" w:hAnsi="仿宋" w:cs="仿宋"/>
          <w:highlight w:val="none"/>
        </w:rPr>
        <w:t>质疑联系方式：</w:t>
      </w:r>
      <w:r>
        <w:rPr>
          <w:rFonts w:hint="eastAsia" w:ascii="仿宋" w:hAnsi="仿宋" w:cs="仿宋"/>
          <w:highlight w:val="none"/>
          <w:lang w:val="en-US" w:eastAsia="zh-CN"/>
        </w:rPr>
        <w:t>0571-89761430</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hint="eastAsia" w:ascii="仿宋" w:hAnsi="仿宋" w:eastAsia="仿宋" w:cs="仿宋"/>
          <w:lang w:eastAsia="zh-CN"/>
        </w:rPr>
      </w:pPr>
      <w:r>
        <w:rPr>
          <w:rFonts w:hint="eastAsia" w:ascii="仿宋" w:hAnsi="仿宋" w:cs="仿宋"/>
        </w:rPr>
        <w:t>项目联系人（询问）：</w:t>
      </w:r>
      <w:r>
        <w:rPr>
          <w:rFonts w:hint="eastAsia" w:ascii="仿宋" w:hAnsi="仿宋" w:cs="仿宋"/>
          <w:lang w:eastAsia="zh-CN"/>
        </w:rPr>
        <w:t>郑钢伟</w:t>
      </w:r>
    </w:p>
    <w:p>
      <w:pPr>
        <w:spacing w:line="360" w:lineRule="auto"/>
        <w:ind w:firstLine="480" w:firstLineChars="200"/>
        <w:rPr>
          <w:rFonts w:ascii="仿宋" w:hAnsi="仿宋" w:cs="仿宋"/>
        </w:rPr>
      </w:pPr>
      <w:r>
        <w:rPr>
          <w:rFonts w:hint="eastAsia" w:ascii="仿宋" w:hAnsi="仿宋" w:cs="仿宋"/>
        </w:rPr>
        <w:t>项目联系方式（询问）：0571-89731843</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hint="eastAsia" w:ascii="仿宋" w:hAnsi="仿宋" w:cs="仿宋"/>
        </w:rPr>
      </w:pPr>
      <w:r>
        <w:rPr>
          <w:rFonts w:hint="eastAsia" w:ascii="仿宋" w:hAnsi="仿宋" w:cs="仿宋"/>
        </w:rPr>
        <w:t>3.该项目由采购人处理采购争议。质疑环节，采购人委托采购代理机构处理的，可由采购代理机构答复。对质疑答复不满意的，向采购人内部设置的采购监督机构反映。</w:t>
      </w:r>
    </w:p>
    <w:p>
      <w:pPr>
        <w:spacing w:line="360" w:lineRule="auto"/>
        <w:ind w:firstLine="480" w:firstLineChars="200"/>
        <w:rPr>
          <w:rFonts w:hint="eastAsia" w:ascii="仿宋" w:hAnsi="仿宋" w:cs="仿宋"/>
        </w:rPr>
      </w:pPr>
      <w:r>
        <w:rPr>
          <w:rFonts w:hint="eastAsia" w:ascii="仿宋" w:hAnsi="仿宋" w:cs="仿宋"/>
        </w:rPr>
        <w:t>预算金额未达100万元的采购项目，由采购人处理采购争议。</w:t>
      </w:r>
    </w:p>
    <w:p>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2"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2"/>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2"/>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lang w:val="en-US" w:eastAsia="zh-CN"/>
              </w:rPr>
              <w:t>服务</w:t>
            </w:r>
            <w:r>
              <w:rPr>
                <w:rFonts w:hint="eastAsia" w:ascii="仿宋" w:hAnsi="仿宋" w:cs="仿宋"/>
              </w:rPr>
              <w:t xml:space="preserve">类。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pStyle w:val="23"/>
              <w:rPr>
                <w:rFonts w:ascii="仿宋" w:hAnsi="仿宋" w:cs="仿宋"/>
              </w:rPr>
            </w:pPr>
            <w:r>
              <w:rPr>
                <w:rFonts w:hint="eastAsia" w:ascii="仿宋" w:hAnsi="仿宋" w:cs="仿宋"/>
              </w:rPr>
              <w:t>标的：</w:t>
            </w:r>
            <w:r>
              <w:rPr>
                <w:rFonts w:hint="eastAsia" w:ascii="仿宋" w:hAnsi="仿宋" w:cs="仿宋"/>
                <w:u w:val="single"/>
                <w:lang w:val="en-US" w:eastAsia="zh-CN"/>
              </w:rPr>
              <w:t>浙江省市</w:t>
            </w:r>
            <w:r>
              <w:rPr>
                <w:rFonts w:hint="eastAsia" w:ascii="仿宋" w:hAnsi="仿宋" w:cs="仿宋"/>
                <w:highlight w:val="none"/>
                <w:u w:val="single"/>
                <w:lang w:val="en-US" w:eastAsia="zh-CN"/>
              </w:rPr>
              <w:t>场监督管理局2024年“品字标浙江服务”品牌培育</w:t>
            </w:r>
            <w:r>
              <w:rPr>
                <w:rFonts w:hint="eastAsia" w:ascii="仿宋" w:hAnsi="仿宋" w:cs="仿宋"/>
                <w:highlight w:val="none"/>
              </w:rPr>
              <w:t>，属于</w:t>
            </w:r>
            <w:r>
              <w:rPr>
                <w:rFonts w:hint="eastAsia" w:ascii="仿宋" w:hAnsi="仿宋" w:cs="仿宋"/>
                <w:highlight w:val="none"/>
                <w:u w:val="single"/>
              </w:rPr>
              <w:t>其他未列明行业</w:t>
            </w:r>
            <w:r>
              <w:rPr>
                <w:rFonts w:hint="eastAsia" w:ascii="仿宋" w:hAnsi="仿宋" w:cs="仿宋"/>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本项目不允许采购进口产品。</w:t>
            </w:r>
          </w:p>
          <w:p>
            <w:pPr>
              <w:spacing w:line="288" w:lineRule="auto"/>
              <w:rPr>
                <w:rFonts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r>
              <w:rPr>
                <w:rFonts w:hint="eastAsia" w:ascii="仿宋" w:hAnsi="仿宋" w:cs="仿宋"/>
                <w:kern w:val="0"/>
              </w:rPr>
              <w:t>☐可以就</w:t>
            </w:r>
            <w:r>
              <w:rPr>
                <w:rFonts w:hint="eastAsia" w:ascii="仿宋" w:hAnsi="仿宋" w:cs="仿宋"/>
                <w:kern w:val="0"/>
                <w:u w:val="single"/>
                <w:lang w:val="en-US" w:eastAsia="zh-CN"/>
              </w:rPr>
              <w:t xml:space="preserve">      </w:t>
            </w:r>
            <w:r>
              <w:rPr>
                <w:rFonts w:hint="eastAsia" w:ascii="仿宋" w:hAnsi="仿宋" w:cs="仿宋"/>
                <w:kern w:val="0"/>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lang w:val="en-US" w:eastAsia="zh-CN"/>
              </w:rPr>
              <w:t xml:space="preserve"> / </w:t>
            </w:r>
            <w:r>
              <w:rPr>
                <w:rFonts w:hint="eastAsia" w:ascii="仿宋" w:hAnsi="仿宋" w:cs="仿宋"/>
              </w:rPr>
              <w:t>工作分包。</w:t>
            </w:r>
          </w:p>
          <w:p>
            <w:pPr>
              <w:spacing w:line="288" w:lineRule="auto"/>
              <w:rPr>
                <w:rFonts w:hint="eastAsia" w:ascii="仿宋" w:hAnsi="仿宋" w:cs="仿宋"/>
                <w:kern w:val="0"/>
              </w:rPr>
            </w:pPr>
            <w:sdt>
              <w:sdtPr>
                <w:rPr>
                  <w:rFonts w:hint="eastAsia" w:ascii="仿宋" w:hAnsi="仿宋" w:cs="仿宋"/>
                  <w:kern w:val="0"/>
                </w:rPr>
                <w:id w:val="-1276331357"/>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B同意</w:t>
            </w:r>
            <w:r>
              <w:rPr>
                <w:rFonts w:hint="eastAsia" w:ascii="仿宋" w:hAnsi="仿宋" w:cs="仿宋"/>
                <w:kern w:val="0"/>
                <w:lang w:val="en-US" w:eastAsia="zh-CN"/>
              </w:rPr>
              <w:t>向小微企业合理分包。</w:t>
            </w:r>
          </w:p>
          <w:p>
            <w:pPr>
              <w:spacing w:line="288" w:lineRule="auto"/>
              <w:rPr>
                <w:rFonts w:ascii="仿宋" w:hAnsi="仿宋" w:cs="仿宋"/>
              </w:rPr>
            </w:pPr>
            <w:sdt>
              <w:sdtPr>
                <w:rPr>
                  <w:rFonts w:hint="eastAsia" w:ascii="仿宋" w:hAnsi="仿宋" w:cs="仿宋"/>
                  <w:kern w:val="0"/>
                </w:rPr>
                <w:id w:val="-1276331357"/>
              </w:sdtPr>
              <w:sdtEndPr>
                <w:rPr>
                  <w:rFonts w:hint="default" w:ascii="仿宋" w:hAnsi="仿宋" w:cs="仿宋"/>
                  <w:kern w:val="0"/>
                  <w:lang w:val="en-US"/>
                </w:rPr>
              </w:sdtEndPr>
              <w:sdtContent>
                <w:r>
                  <w:rPr>
                    <w:rFonts w:hint="eastAsia" w:ascii="仿宋" w:hAnsi="仿宋" w:cs="仿宋"/>
                    <w:kern w:val="0"/>
                  </w:rPr>
                  <w:t>☐</w:t>
                </w:r>
                <w:r>
                  <w:rPr>
                    <w:rFonts w:hint="eastAsia" w:ascii="仿宋" w:hAnsi="仿宋" w:cs="仿宋"/>
                    <w:kern w:val="0"/>
                    <w:lang w:val="en-US" w:eastAsia="zh-CN"/>
                  </w:rPr>
                  <w:t>C</w:t>
                </w:r>
              </w:sdtContent>
            </w:sdt>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开标前答疑会或现场考察</w:t>
            </w:r>
          </w:p>
        </w:tc>
        <w:tc>
          <w:tcPr>
            <w:tcW w:w="6095" w:type="dxa"/>
            <w:tcBorders>
              <w:tl2br w:val="nil"/>
              <w:tr2bl w:val="nil"/>
            </w:tcBorders>
            <w:vAlign w:val="center"/>
          </w:tcPr>
          <w:p>
            <w:pPr>
              <w:spacing w:line="288" w:lineRule="auto"/>
              <w:rPr>
                <w:rFonts w:ascii="仿宋" w:hAnsi="仿宋" w:cs="仿宋"/>
                <w:highlight w:val="none"/>
              </w:rPr>
            </w:pPr>
            <w:sdt>
              <w:sdtPr>
                <w:rPr>
                  <w:rFonts w:hint="eastAsia" w:ascii="仿宋" w:hAnsi="仿宋" w:cs="仿宋"/>
                  <w:kern w:val="0"/>
                  <w:highlight w:val="none"/>
                </w:rPr>
                <w:id w:val="-999802974"/>
                <w:showingPlcHdr/>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A</w:t>
            </w:r>
            <w:r>
              <w:rPr>
                <w:rFonts w:hint="eastAsia" w:ascii="仿宋" w:hAnsi="仿宋" w:cs="仿宋"/>
                <w:highlight w:val="none"/>
              </w:rPr>
              <w:t>不组织。</w:t>
            </w:r>
          </w:p>
          <w:p>
            <w:pPr>
              <w:spacing w:line="288" w:lineRule="auto"/>
              <w:rPr>
                <w:rFonts w:hint="eastAsia" w:ascii="仿宋" w:hAnsi="仿宋" w:eastAsia="仿宋" w:cs="仿宋"/>
                <w:szCs w:val="20"/>
                <w:highlight w:val="none"/>
                <w:lang w:eastAsia="zh-CN"/>
              </w:rPr>
            </w:pPr>
            <w:r>
              <w:rPr>
                <w:rFonts w:hint="eastAsia" w:ascii="仿宋" w:hAnsi="仿宋" w:cs="仿宋"/>
                <w:kern w:val="0"/>
                <w:highlight w:val="none"/>
              </w:rPr>
              <w:t>☐B组织，</w:t>
            </w:r>
            <w:r>
              <w:rPr>
                <w:rFonts w:hint="eastAsia" w:ascii="仿宋" w:hAnsi="仿宋" w:cs="仿宋"/>
                <w:highlight w:val="none"/>
              </w:rPr>
              <w:t>时间：</w:t>
            </w:r>
            <w:r>
              <w:rPr>
                <w:rFonts w:hint="eastAsia" w:ascii="仿宋" w:hAnsi="仿宋" w:cs="仿宋"/>
                <w:highlight w:val="none"/>
                <w:lang w:val="en-US" w:eastAsia="zh-CN"/>
              </w:rPr>
              <w:t>/</w:t>
            </w:r>
            <w:r>
              <w:rPr>
                <w:rFonts w:hint="eastAsia" w:ascii="仿宋" w:hAnsi="仿宋" w:cs="仿宋"/>
                <w:highlight w:val="none"/>
              </w:rPr>
              <w:t>,地点：</w:t>
            </w:r>
            <w:r>
              <w:rPr>
                <w:rFonts w:hint="eastAsia" w:ascii="仿宋" w:hAnsi="仿宋" w:cs="仿宋"/>
                <w:highlight w:val="none"/>
                <w:lang w:val="en-US" w:eastAsia="zh-CN"/>
              </w:rPr>
              <w:t>/</w:t>
            </w:r>
            <w:r>
              <w:rPr>
                <w:rFonts w:hint="eastAsia" w:ascii="仿宋" w:hAnsi="仿宋" w:cs="仿宋"/>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pPr>
            <w:sdt>
              <w:sdtPr>
                <w:rPr>
                  <w:rFonts w:hint="eastAsia"/>
                </w:rPr>
                <w:id w:val="-1859348549"/>
              </w:sdtPr>
              <w:sdtEndPr>
                <w:rPr>
                  <w:rFonts w:hint="eastAsia"/>
                </w:rPr>
              </w:sdtEndPr>
              <w:sdtContent/>
            </w:sdt>
            <w:sdt>
              <w:sdtPr>
                <w:rPr>
                  <w:rFonts w:hint="eastAsia"/>
                </w:rPr>
                <w:id w:val="-1337920974"/>
              </w:sdtPr>
              <w:sdtEndPr>
                <w:rPr>
                  <w:rFonts w:hint="eastAsia"/>
                </w:rPr>
              </w:sdtEndPr>
              <w:sdtContent>
                <w:sdt>
                  <w:sdtPr>
                    <w:rPr>
                      <w:rFonts w:hint="eastAsia" w:ascii="仿宋" w:hAnsi="仿宋" w:cs="仿宋"/>
                      <w:kern w:val="0"/>
                    </w:rPr>
                    <w:id w:val="-1276331357"/>
                  </w:sdtPr>
                  <w:sdtEndPr>
                    <w:rPr>
                      <w:rFonts w:hint="eastAsia" w:ascii="仿宋" w:hAnsi="仿宋" w:cs="仿宋"/>
                      <w:kern w:val="0"/>
                    </w:rPr>
                  </w:sdtEndPr>
                  <w:sdtContent>
                    <w:sdt>
                      <w:sdtPr>
                        <w:rPr>
                          <w:rFonts w:hint="eastAsia"/>
                        </w:rPr>
                        <w:id w:val="-1337920974"/>
                      </w:sdtPr>
                      <w:sdtEndPr>
                        <w:rPr>
                          <w:rFonts w:hint="eastAsia"/>
                        </w:rPr>
                      </w:sdtEndPr>
                      <w:sdtContent>
                        <w:r>
                          <w:rPr>
                            <w:rFonts w:hint="eastAsia"/>
                          </w:rPr>
                          <w:t>■</w:t>
                        </w:r>
                      </w:sdtContent>
                    </w:sdt>
                  </w:sdtContent>
                </w:sdt>
              </w:sdtContent>
            </w:sdt>
            <w:r>
              <w:rPr>
                <w:rFonts w:hint="eastAsia"/>
              </w:rPr>
              <w:t>A不组织。</w:t>
            </w:r>
          </w:p>
          <w:p>
            <w:pPr>
              <w:adjustRightInd w:val="0"/>
              <w:snapToGrid w:val="0"/>
              <w:spacing w:line="400" w:lineRule="exact"/>
              <w:rPr>
                <w:rFonts w:hint="eastAsia"/>
              </w:rPr>
            </w:pPr>
            <w:sdt>
              <w:sdtPr>
                <w:rPr>
                  <w:rFonts w:hint="eastAsia"/>
                </w:rPr>
                <w:id w:val="1174071719"/>
                <w:showingPlcHdr/>
              </w:sdtPr>
              <w:sdtEndPr>
                <w:rPr>
                  <w:rFonts w:hint="eastAsia"/>
                </w:rPr>
              </w:sdtEndPr>
              <w:sdtContent/>
            </w:sdt>
            <w:sdt>
              <w:sdtPr>
                <w:rPr>
                  <w:rFonts w:hint="eastAsia"/>
                </w:rPr>
                <w:id w:val="-712193410"/>
              </w:sdtPr>
              <w:sdtEndPr>
                <w:rPr>
                  <w:rFonts w:hint="eastAsia"/>
                </w:rPr>
              </w:sdtEndPr>
              <w:sdtContent>
                <w:sdt>
                  <w:sdtPr>
                    <w:rPr>
                      <w:rFonts w:hint="eastAsia"/>
                    </w:rPr>
                    <w:id w:val="-1859348549"/>
                  </w:sdtPr>
                  <w:sdtEndPr>
                    <w:rPr>
                      <w:rFonts w:hint="eastAsia"/>
                    </w:rPr>
                  </w:sdtEndPr>
                  <w:sdtContent/>
                </w:sdt>
                <w:sdt>
                  <w:sdtPr>
                    <w:rPr>
                      <w:rFonts w:hint="eastAsia"/>
                    </w:rPr>
                    <w:id w:val="-1337920974"/>
                  </w:sdtPr>
                  <w:sdtEndPr>
                    <w:rPr>
                      <w:rFonts w:hint="eastAsia"/>
                    </w:rPr>
                  </w:sdtEndPr>
                  <w:sdtContent>
                    <w:sdt>
                      <w:sdtPr>
                        <w:rPr>
                          <w:rFonts w:hint="eastAsia" w:ascii="仿宋" w:hAnsi="仿宋" w:cs="仿宋"/>
                          <w:kern w:val="0"/>
                        </w:rPr>
                        <w:id w:val="-1276331357"/>
                      </w:sdtPr>
                      <w:sdtEndPr>
                        <w:rPr>
                          <w:rFonts w:hint="eastAsia" w:ascii="仿宋" w:hAnsi="仿宋" w:cs="仿宋"/>
                          <w:kern w:val="0"/>
                        </w:rPr>
                      </w:sdtEndPr>
                      <w:sdtContent>
                        <w:r>
                          <w:rPr>
                            <w:rFonts w:hint="eastAsia" w:ascii="仿宋" w:hAnsi="仿宋" w:cs="仿宋"/>
                            <w:kern w:val="0"/>
                          </w:rPr>
                          <w:t>☐</w:t>
                        </w:r>
                      </w:sdtContent>
                    </w:sdt>
                  </w:sdtContent>
                </w:sdt>
              </w:sdtContent>
            </w:sdt>
            <w:r>
              <w:rPr>
                <w:rFonts w:hint="eastAsia"/>
              </w:rPr>
              <w:t>B组织。</w:t>
            </w:r>
          </w:p>
          <w:p>
            <w:pPr>
              <w:numPr>
                <w:ilvl w:val="0"/>
                <w:numId w:val="0"/>
              </w:numPr>
              <w:spacing w:line="288" w:lineRule="auto"/>
              <w:ind w:leftChars="0"/>
              <w:rPr>
                <w:rFonts w:hint="eastAsia"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rPr>
              <w:t>20</w:t>
            </w:r>
            <w:r>
              <w:rPr>
                <w:rFonts w:hint="eastAsia" w:ascii="仿宋" w:hAnsi="仿宋" w:cs="仿宋"/>
              </w:rPr>
              <w:t>分钟，讲解次序以投标文件解密时间先后次序为准，讲解演示人员不超过</w:t>
            </w:r>
            <w:r>
              <w:rPr>
                <w:rFonts w:hint="eastAsia" w:ascii="仿宋" w:hAnsi="仿宋" w:cs="仿宋"/>
                <w:u w:val="single"/>
                <w:lang w:val="en-US" w:eastAsia="zh-CN"/>
              </w:rPr>
              <w:t>2</w:t>
            </w:r>
            <w:r>
              <w:rPr>
                <w:rFonts w:hint="eastAsia" w:ascii="仿宋" w:hAnsi="仿宋" w:cs="仿宋"/>
              </w:rPr>
              <w:t>人。讲解演示结束后按要求解答评标委员会提问。</w:t>
            </w:r>
          </w:p>
          <w:p>
            <w:pPr>
              <w:numPr>
                <w:ilvl w:val="0"/>
                <w:numId w:val="0"/>
              </w:numPr>
              <w:spacing w:line="288" w:lineRule="auto"/>
              <w:ind w:leftChars="0"/>
              <w:rPr>
                <w:rFonts w:hint="eastAsia" w:ascii="仿宋" w:hAnsi="仿宋" w:cs="仿宋"/>
              </w:rPr>
            </w:pPr>
            <w:r>
              <w:rPr>
                <w:rFonts w:hint="eastAsia" w:ascii="仿宋" w:hAnsi="仿宋" w:cs="仿宋"/>
              </w:rPr>
              <w:t>（2）方案讲解演示可选择以下其中一种方式：</w:t>
            </w:r>
          </w:p>
          <w:p>
            <w:pPr>
              <w:numPr>
                <w:ilvl w:val="0"/>
                <w:numId w:val="0"/>
              </w:numPr>
              <w:spacing w:line="288" w:lineRule="auto"/>
              <w:ind w:leftChars="0"/>
              <w:rPr>
                <w:rFonts w:hint="eastAsia" w:ascii="仿宋" w:hAnsi="仿宋" w:cs="仿宋"/>
              </w:rPr>
            </w:pPr>
            <w:sdt>
              <w:sdtPr>
                <w:rPr>
                  <w:rFonts w:hint="eastAsia" w:ascii="仿宋" w:hAnsi="仿宋" w:cs="仿宋"/>
                  <w:kern w:val="0"/>
                </w:rPr>
                <w:id w:val="-1276331357"/>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numPr>
                <w:ilvl w:val="0"/>
                <w:numId w:val="0"/>
              </w:numPr>
              <w:spacing w:line="288" w:lineRule="auto"/>
              <w:ind w:leftChars="0"/>
              <w:rPr>
                <w:rFonts w:hint="eastAsia" w:ascii="仿宋" w:hAnsi="仿宋" w:cs="仿宋"/>
              </w:rPr>
            </w:pPr>
            <w:sdt>
              <w:sdtPr>
                <w:rPr>
                  <w:rFonts w:hint="eastAsia"/>
                </w:rPr>
                <w:id w:val="-1337920974"/>
              </w:sdtPr>
              <w:sdtEndPr>
                <w:rPr>
                  <w:rFonts w:hint="eastAsia"/>
                </w:rPr>
              </w:sdtEndPr>
              <w:sdtContent>
                <w:sdt>
                  <w:sdtPr>
                    <w:rPr>
                      <w:rFonts w:hint="eastAsia" w:ascii="仿宋" w:hAnsi="仿宋" w:cs="仿宋"/>
                      <w:kern w:val="0"/>
                    </w:rPr>
                    <w:id w:val="-1276331357"/>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rPr>
              <w:t>方式二：采购代理机构现场讲解演示。现场讲解地点为</w:t>
            </w:r>
            <w:r>
              <w:rPr>
                <w:rFonts w:hint="eastAsia" w:ascii="仿宋" w:hAnsi="仿宋" w:cs="仿宋"/>
                <w:u w:val="single"/>
                <w:lang w:val="en-US" w:eastAsia="zh-CN"/>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numPr>
                <w:ilvl w:val="0"/>
                <w:numId w:val="0"/>
              </w:numPr>
              <w:spacing w:line="288" w:lineRule="auto"/>
              <w:ind w:leftChars="0"/>
              <w:rPr>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w:t>
            </w:r>
            <w:r>
              <w:rPr>
                <w:rFonts w:hint="eastAsia" w:ascii="仿宋" w:hAnsi="仿宋" w:cs="仿宋"/>
                <w:b/>
                <w:kern w:val="0"/>
                <w:lang w:eastAsia="zh-CN"/>
              </w:rPr>
              <w:t>；</w:t>
            </w:r>
            <w:r>
              <w:rPr>
                <w:rFonts w:hint="eastAsia" w:ascii="仿宋" w:hAnsi="仿宋" w:cs="仿宋"/>
                <w:b/>
                <w:kern w:val="0"/>
              </w:rPr>
              <w:t>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32"/>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lang w:eastAsia="zh-CN"/>
              </w:rPr>
              <w:t>郑钢伟</w:t>
            </w:r>
            <w:r>
              <w:rPr>
                <w:rFonts w:hint="eastAsia" w:ascii="仿宋" w:hAnsi="仿宋" w:cs="仿宋"/>
                <w:kern w:val="28"/>
                <w:szCs w:val="24"/>
              </w:rPr>
              <w:t>；联系电话：</w:t>
            </w:r>
            <w:r>
              <w:rPr>
                <w:rFonts w:hint="eastAsia" w:ascii="仿宋" w:hAnsi="仿宋" w:cs="仿宋"/>
                <w:u w:val="single"/>
              </w:rPr>
              <w:t xml:space="preserve"> 0571-89731843 </w:t>
            </w:r>
            <w:r>
              <w:rPr>
                <w:rFonts w:hint="eastAsia" w:ascii="仿宋" w:hAnsi="仿宋" w:cs="仿宋"/>
                <w:szCs w:val="24"/>
              </w:rPr>
              <w:t>。</w:t>
            </w:r>
          </w:p>
          <w:p>
            <w:pPr>
              <w:pStyle w:val="32"/>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r>
              <w:rPr>
                <w:rFonts w:hint="eastAsia" w:ascii="仿宋" w:hAnsi="仿宋" w:cs="仿宋"/>
                <w:snapToGrid w:val="0"/>
                <w:kern w:val="0"/>
              </w:rPr>
              <w:t>本项目的采购代理费由中标人支付。计费标准：</w:t>
            </w:r>
          </w:p>
          <w:p>
            <w:pPr>
              <w:spacing w:line="320" w:lineRule="exact"/>
              <w:rPr>
                <w:rFonts w:ascii="宋体" w:hAnsi="宋体" w:cs="宋体"/>
                <w:snapToGrid w:val="0"/>
                <w:kern w:val="0"/>
                <w:szCs w:val="21"/>
                <w:highlight w:val="none"/>
              </w:rPr>
            </w:pPr>
            <w:r>
              <w:rPr>
                <w:rFonts w:ascii="宋体" w:hAnsi="宋体" w:cs="宋体"/>
                <w:snapToGrid w:val="0"/>
                <w:kern w:val="0"/>
                <w:szCs w:val="21"/>
              </w:rPr>
              <w:t>1、中标服务费以</w:t>
            </w:r>
            <w:r>
              <w:rPr>
                <w:rFonts w:hint="eastAsia" w:ascii="宋体" w:hAnsi="宋体" w:cs="宋体"/>
                <w:snapToGrid w:val="0"/>
                <w:kern w:val="0"/>
                <w:szCs w:val="21"/>
                <w:lang w:eastAsia="zh-CN"/>
              </w:rPr>
              <w:t>中标</w:t>
            </w:r>
            <w:r>
              <w:rPr>
                <w:rFonts w:hint="eastAsia" w:ascii="宋体" w:hAnsi="宋体" w:cs="宋体"/>
                <w:snapToGrid w:val="0"/>
                <w:kern w:val="0"/>
                <w:szCs w:val="21"/>
              </w:rPr>
              <w:t>金额</w:t>
            </w:r>
            <w:r>
              <w:rPr>
                <w:rFonts w:ascii="宋体" w:hAnsi="宋体" w:cs="宋体"/>
                <w:snapToGrid w:val="0"/>
                <w:kern w:val="0"/>
                <w:szCs w:val="21"/>
              </w:rPr>
              <w:t>为计费基准</w:t>
            </w:r>
            <w:r>
              <w:rPr>
                <w:rFonts w:ascii="宋体" w:hAnsi="宋体" w:cs="宋体"/>
                <w:snapToGrid w:val="0"/>
                <w:kern w:val="0"/>
                <w:szCs w:val="21"/>
                <w:highlight w:val="none"/>
              </w:rPr>
              <w:t>，按《计价格［2002］1980号》及《发改办价格［2003］857号》规定的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lang w:val="en-US" w:eastAsia="zh-CN"/>
              </w:rPr>
              <w:t>6</w:t>
            </w:r>
            <w:r>
              <w:rPr>
                <w:rFonts w:ascii="宋体" w:hAnsi="宋体" w:cs="宋体"/>
                <w:snapToGrid w:val="0"/>
                <w:kern w:val="0"/>
                <w:szCs w:val="21"/>
                <w:highlight w:val="none"/>
              </w:rPr>
              <w:t>0%计取，低于</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00元时按</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0.90</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198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lang w:val="en-US" w:eastAsia="zh-CN"/>
                    </w:rPr>
                    <w:t>48</w:t>
                  </w:r>
                  <w:r>
                    <w:rPr>
                      <w:rFonts w:ascii="宋体" w:hAnsi="宋体" w:cs="宋体"/>
                      <w:snapToGrid w:val="0"/>
                      <w:kern w:val="0"/>
                      <w:szCs w:val="21"/>
                      <w:highlight w:val="none"/>
                    </w:rPr>
                    <w:t>%</w:t>
                  </w:r>
                </w:p>
              </w:tc>
            </w:tr>
          </w:tbl>
          <w:p>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pPr>
              <w:spacing w:line="288" w:lineRule="auto"/>
              <w:rPr>
                <w:rFonts w:ascii="仿宋" w:hAnsi="仿宋" w:cs="仿宋"/>
                <w:snapToGrid w:val="0"/>
                <w:kern w:val="0"/>
                <w:highlight w:val="none"/>
              </w:rPr>
            </w:pPr>
            <w:r>
              <w:rPr>
                <w:rFonts w:hint="eastAsia" w:ascii="仿宋" w:hAnsi="仿宋" w:cs="仿宋"/>
                <w:snapToGrid w:val="0"/>
                <w:kern w:val="0"/>
                <w:highlight w:val="none"/>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ascii="仿宋" w:hAnsi="仿宋" w:cs="仿宋"/>
              </w:rPr>
            </w:pPr>
            <w:r>
              <w:rPr>
                <w:rFonts w:hint="eastAsia" w:ascii="仿宋" w:hAnsi="仿宋" w:cs="仿宋"/>
                <w:snapToGrid w:val="0"/>
                <w:kern w:val="0"/>
              </w:rPr>
              <w:t>（3）账    号：1202 0212 0990 6782 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业绩证明材料</w:t>
            </w:r>
          </w:p>
          <w:p>
            <w:pPr>
              <w:pStyle w:val="32"/>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32"/>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32"/>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其他资信证明材料</w:t>
            </w:r>
          </w:p>
          <w:p>
            <w:pPr>
              <w:pStyle w:val="32"/>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联合体投标的，联合体各方均需按招标文件第四部分评标标准要求提供资信证明文件，否则视为不符合相关要求。</w:t>
            </w:r>
          </w:p>
          <w:p>
            <w:pPr>
              <w:pStyle w:val="32"/>
              <w:spacing w:line="288" w:lineRule="auto"/>
              <w:rPr>
                <w:rFonts w:ascii="仿宋" w:hAnsi="仿宋" w:cs="仿宋"/>
                <w:kern w:val="28"/>
                <w:szCs w:val="24"/>
              </w:rPr>
            </w:pP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32"/>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pPr>
              <w:spacing w:line="288" w:lineRule="auto"/>
              <w:rPr>
                <w:rFonts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w:t>
            </w:r>
            <w:r>
              <w:rPr>
                <w:rFonts w:hint="eastAsia" w:ascii="仿宋" w:hAnsi="仿宋" w:cs="仿宋"/>
                <w:snapToGrid w:val="0"/>
                <w:kern w:val="28"/>
                <w:u w:val="single"/>
              </w:rPr>
              <w:t>中标供应商放弃中标资格导致重新采购的，应当承担支付代理费和专家评审费等费用在内的赔偿责任。</w:t>
            </w:r>
          </w:p>
          <w:p>
            <w:pPr>
              <w:pStyle w:val="23"/>
              <w:autoSpaceDE/>
              <w:autoSpaceDN/>
              <w:spacing w:line="288" w:lineRule="auto"/>
              <w:rPr>
                <w:rFonts w:ascii="仿宋" w:hAnsi="仿宋" w:cs="仿宋"/>
              </w:rPr>
            </w:pPr>
            <w:r>
              <w:rPr>
                <w:rFonts w:hint="eastAsia" w:ascii="仿宋" w:hAnsi="仿宋" w:cs="仿宋"/>
                <w:kern w:val="28"/>
                <w:szCs w:val="24"/>
              </w:rPr>
              <w:t>☐</w:t>
            </w:r>
            <w:r>
              <w:rPr>
                <w:rFonts w:hint="eastAsia" w:ascii="仿宋" w:hAnsi="仿宋" w:cs="仿宋"/>
                <w:kern w:val="28"/>
              </w:rPr>
              <w:t>无</w:t>
            </w:r>
            <w:r>
              <w:rPr>
                <w:rFonts w:hint="eastAsia" w:ascii="仿宋" w:hAnsi="仿宋" w:cs="仿宋"/>
                <w:b/>
                <w:kern w:val="0"/>
              </w:rPr>
              <w:t>。</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3" w:name="第三部分"/>
      <w:bookmarkStart w:id="14" w:name="_Toc164416483"/>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3"/>
        </w:numPr>
        <w:ind w:left="0" w:firstLine="480" w:firstLineChars="200"/>
        <w:rPr>
          <w:rFonts w:ascii="仿宋" w:hAnsi="仿宋" w:cs="仿宋"/>
        </w:rPr>
      </w:pPr>
      <w:r>
        <w:rPr>
          <w:rFonts w:hint="eastAsia" w:ascii="仿宋" w:hAnsi="仿宋" w:cs="仿宋"/>
        </w:rPr>
        <w:t>“采购人”系指招标公告中载明的本项目的采购人。</w:t>
      </w:r>
    </w:p>
    <w:p>
      <w:pPr>
        <w:numPr>
          <w:ilvl w:val="1"/>
          <w:numId w:val="3"/>
        </w:numPr>
        <w:ind w:left="0" w:firstLine="480" w:firstLineChars="200"/>
        <w:rPr>
          <w:rFonts w:ascii="仿宋" w:hAnsi="仿宋" w:cs="仿宋"/>
        </w:rPr>
      </w:pPr>
      <w:r>
        <w:rPr>
          <w:rFonts w:hint="eastAsia" w:ascii="仿宋" w:hAnsi="仿宋" w:cs="仿宋"/>
        </w:rPr>
        <w:t>“采购代理机构”系指招标公告中载明的本项目的采购代理机构。</w:t>
      </w:r>
    </w:p>
    <w:p>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rPr>
      </w:pPr>
      <w:r>
        <w:rPr>
          <w:rFonts w:hint="eastAsia" w:ascii="仿宋" w:hAnsi="仿宋" w:cs="仿宋"/>
        </w:rPr>
        <w:t>支持绿色发展</w:t>
      </w:r>
    </w:p>
    <w:p>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rPr>
      </w:pPr>
      <w:r>
        <w:rPr>
          <w:rFonts w:hint="eastAsia" w:ascii="仿宋" w:hAnsi="仿宋" w:cs="仿宋"/>
        </w:rPr>
        <w:t>支持中小企业发展</w:t>
      </w:r>
    </w:p>
    <w:p>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w:t>
      </w:r>
      <w:r>
        <w:rPr>
          <w:rFonts w:hint="eastAsia" w:ascii="仿宋" w:hAnsi="仿宋" w:cs="仿宋"/>
          <w:lang w:val="en-US" w:eastAsia="zh-CN"/>
        </w:rPr>
        <w:t>采购</w:t>
      </w:r>
      <w:r>
        <w:rPr>
          <w:rFonts w:hint="eastAsia" w:ascii="仿宋" w:hAnsi="仿宋" w:cs="仿宋"/>
        </w:rPr>
        <w:t>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r>
        <w:rPr>
          <w:rFonts w:hint="eastAsia" w:ascii="仿宋" w:hAnsi="仿宋" w:cs="仿宋"/>
          <w:lang w:eastAsia="zh-CN"/>
        </w:rPr>
        <w:t>。</w:t>
      </w:r>
    </w:p>
    <w:p>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rPr>
      </w:pPr>
      <w:r>
        <w:rPr>
          <w:rFonts w:hint="eastAsia" w:ascii="仿宋" w:hAnsi="仿宋" w:cs="仿宋"/>
        </w:rPr>
        <w:t>支持创新发展</w:t>
      </w:r>
    </w:p>
    <w:p>
      <w:pPr>
        <w:numPr>
          <w:ilvl w:val="2"/>
          <w:numId w:val="3"/>
        </w:numPr>
        <w:ind w:left="0" w:firstLine="480" w:firstLineChars="200"/>
        <w:rPr>
          <w:rFonts w:ascii="仿宋" w:hAnsi="仿宋" w:cs="仿宋"/>
        </w:rPr>
      </w:pPr>
      <w:r>
        <w:rPr>
          <w:rFonts w:hint="eastAsia" w:ascii="仿宋" w:hAnsi="仿宋" w:cs="仿宋"/>
        </w:rPr>
        <w:t>采购人优先采购被认定为首台套产品和“制造精品”的自主创新产品。</w:t>
      </w:r>
    </w:p>
    <w:p>
      <w:pPr>
        <w:numPr>
          <w:ilvl w:val="2"/>
          <w:numId w:val="3"/>
        </w:numPr>
        <w:ind w:left="0" w:firstLine="480" w:firstLineChars="200"/>
        <w:rPr>
          <w:rFonts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投诉材料可寄送浙江省政府采购行政裁决服务中心（杭州），地址：杭州市上城区四季青街道新业路市民之家G03办公室，收件人：朱女士，电话：15121014815。</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32"/>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32"/>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32"/>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32"/>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color w:val="auto"/>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color w:val="auto"/>
        </w:rPr>
      </w:pPr>
      <w:r>
        <w:rPr>
          <w:rFonts w:hint="eastAsia" w:ascii="仿宋" w:hAnsi="仿宋" w:cs="仿宋"/>
          <w:b/>
          <w:color w:val="auto"/>
        </w:rPr>
        <w:t>资格文件：</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符合参加政府采购活动应当具备的一般条件的承诺函；</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联合协议（如果有）；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落实政府采购政策需满足的资格要求：</w:t>
      </w:r>
      <w:r>
        <w:rPr>
          <w:rFonts w:hint="eastAsia" w:ascii="仿宋" w:hAnsi="仿宋" w:cs="仿宋"/>
          <w:bCs/>
          <w:color w:val="auto"/>
          <w:lang w:val="en-US" w:eastAsia="zh-CN"/>
        </w:rPr>
        <w:t>无</w:t>
      </w:r>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本项目的特定资格要求</w:t>
      </w:r>
      <w:r>
        <w:rPr>
          <w:rFonts w:hint="eastAsia" w:ascii="仿宋" w:hAnsi="仿宋" w:cs="仿宋"/>
          <w:bCs/>
          <w:color w:val="auto"/>
          <w:lang w:eastAsia="zh-CN"/>
        </w:rPr>
        <w:t>：</w:t>
      </w:r>
      <w:r>
        <w:rPr>
          <w:rFonts w:hint="eastAsia" w:ascii="仿宋" w:hAnsi="仿宋" w:cs="仿宋"/>
          <w:bCs/>
          <w:color w:val="auto"/>
          <w:lang w:val="en-US" w:eastAsia="zh-CN"/>
        </w:rPr>
        <w:t>无</w:t>
      </w:r>
      <w:r>
        <w:rPr>
          <w:rFonts w:hint="eastAsia" w:ascii="仿宋" w:hAnsi="仿宋" w:cs="仿宋"/>
          <w:bCs/>
          <w:color w:val="auto"/>
        </w:rPr>
        <w:t>。</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商务技术</w:t>
      </w:r>
      <w:r>
        <w:rPr>
          <w:rFonts w:hint="eastAsia" w:ascii="仿宋" w:hAnsi="仿宋" w:cs="仿宋"/>
          <w:b/>
          <w:color w:val="auto"/>
          <w:lang w:val="zh-CN"/>
        </w:rPr>
        <w:t>文件：</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投标函；</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rPr>
        <w:t>分包意向</w:t>
      </w:r>
      <w:r>
        <w:rPr>
          <w:rFonts w:hint="eastAsia" w:ascii="仿宋" w:hAnsi="仿宋" w:cs="仿宋"/>
          <w:bCs/>
          <w:color w:val="auto"/>
        </w:rPr>
        <w:t>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符合性审查资料；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商务技术偏离表；</w:t>
      </w:r>
    </w:p>
    <w:p>
      <w:pPr>
        <w:numPr>
          <w:ilvl w:val="2"/>
          <w:numId w:val="3"/>
        </w:numPr>
        <w:tabs>
          <w:tab w:val="left" w:pos="210"/>
          <w:tab w:val="left" w:pos="630"/>
          <w:tab w:val="left" w:pos="840"/>
        </w:tabs>
        <w:ind w:left="0" w:firstLine="480" w:firstLineChars="200"/>
        <w:jc w:val="left"/>
        <w:rPr>
          <w:rFonts w:ascii="仿宋" w:hAnsi="仿宋" w:cs="仿宋"/>
          <w:bCs/>
          <w:color w:val="auto"/>
          <w:lang w:val="zh-CN"/>
        </w:rPr>
      </w:pPr>
      <w:r>
        <w:rPr>
          <w:rFonts w:hint="eastAsia" w:ascii="仿宋" w:hAnsi="仿宋" w:cs="仿宋"/>
          <w:bCs/>
          <w:color w:val="auto"/>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开标一览表（报价表）；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lang w:val="en-US" w:eastAsia="zh-CN"/>
        </w:rPr>
        <w:t>中小企业声明函（如有）；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38"/>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4"/>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en-US" w:eastAsia="zh-CN"/>
        </w:rPr>
        <w:t>开标后，</w:t>
      </w: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ascii="仿宋" w:hAnsi="仿宋" w:cs="仿宋"/>
          <w:b/>
        </w:rPr>
      </w:pPr>
      <w:bookmarkStart w:id="15"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38"/>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4"/>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38"/>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pStyle w:val="138"/>
        <w:spacing w:before="0"/>
        <w:ind w:firstLine="480"/>
        <w:rPr>
          <w:rFonts w:ascii="仿宋" w:hAnsi="仿宋" w:cs="仿宋"/>
        </w:rPr>
      </w:pPr>
      <w:bookmarkStart w:id="16" w:name="_Hlt74714665"/>
      <w:bookmarkEnd w:id="16"/>
      <w:bookmarkStart w:id="17" w:name="_Hlt68072998"/>
      <w:bookmarkEnd w:id="17"/>
      <w:bookmarkStart w:id="18" w:name="_Hlt68073093"/>
      <w:bookmarkEnd w:id="18"/>
      <w:bookmarkStart w:id="19" w:name="_Hlt68057669"/>
      <w:bookmarkEnd w:id="19"/>
      <w:bookmarkStart w:id="20" w:name="_Hlt74729768"/>
      <w:bookmarkEnd w:id="20"/>
      <w:bookmarkStart w:id="21" w:name="_Hlt75236011"/>
      <w:bookmarkEnd w:id="21"/>
      <w:bookmarkStart w:id="22" w:name="_Hlt75236101"/>
      <w:bookmarkEnd w:id="22"/>
      <w:bookmarkStart w:id="23" w:name="_Hlt68403820"/>
      <w:bookmarkEnd w:id="23"/>
      <w:bookmarkStart w:id="24" w:name="_Hlt74707468"/>
      <w:bookmarkEnd w:id="24"/>
      <w:bookmarkStart w:id="25" w:name="_Hlt74730295"/>
      <w:bookmarkEnd w:id="25"/>
      <w:bookmarkStart w:id="26" w:name="_Hlt68072990"/>
      <w:bookmarkEnd w:id="26"/>
      <w:bookmarkStart w:id="27" w:name="_Hlt75236290"/>
      <w:bookmarkEnd w:id="27"/>
    </w:p>
    <w:p>
      <w:pPr>
        <w:rPr>
          <w:rFonts w:ascii="仿宋" w:hAnsi="仿宋" w:cs="仿宋"/>
        </w:rPr>
      </w:pPr>
      <w:r>
        <w:rPr>
          <w:rFonts w:hint="eastAsia" w:ascii="仿宋" w:hAnsi="仿宋" w:cs="仿宋"/>
        </w:rPr>
        <w:br w:type="page"/>
      </w:r>
    </w:p>
    <w:p>
      <w:pPr>
        <w:pStyle w:val="138"/>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3"/>
    <w:bookmarkEnd w:id="14"/>
    <w:p>
      <w:pPr>
        <w:numPr>
          <w:ilvl w:val="0"/>
          <w:numId w:val="4"/>
        </w:numPr>
        <w:adjustRightInd/>
        <w:spacing w:line="360" w:lineRule="auto"/>
        <w:jc w:val="center"/>
        <w:outlineLvl w:val="0"/>
        <w:rPr>
          <w:rFonts w:ascii="仿宋" w:hAnsi="仿宋" w:cs="仿宋"/>
          <w:b/>
          <w:sz w:val="36"/>
          <w:szCs w:val="20"/>
        </w:rPr>
      </w:pPr>
      <w:bookmarkStart w:id="28" w:name="_Toc5571"/>
      <w:bookmarkStart w:id="29" w:name="第四部分"/>
      <w:r>
        <w:rPr>
          <w:rFonts w:hint="eastAsia" w:ascii="仿宋" w:hAnsi="仿宋" w:cs="仿宋"/>
          <w:b/>
          <w:sz w:val="36"/>
          <w:szCs w:val="20"/>
        </w:rPr>
        <w:t xml:space="preserve"> 采购需求</w:t>
      </w:r>
      <w:bookmarkEnd w:id="28"/>
    </w:p>
    <w:p>
      <w:pPr>
        <w:pStyle w:val="2"/>
        <w:rPr>
          <w:rFonts w:hint="eastAsia" w:ascii="宋体" w:hAnsi="宋体" w:eastAsia="宋体"/>
          <w:color w:val="000000"/>
          <w:sz w:val="24"/>
          <w:szCs w:val="24"/>
          <w:lang w:eastAsia="zh-CN"/>
        </w:rPr>
      </w:pPr>
      <w:bookmarkStart w:id="30" w:name="_Toc10436"/>
      <w:bookmarkStart w:id="31" w:name="_Toc31661"/>
      <w:bookmarkStart w:id="32" w:name="_Toc204483585"/>
      <w:bookmarkStart w:id="33" w:name="_Toc236047431"/>
      <w:bookmarkStart w:id="34" w:name="_Toc312"/>
      <w:bookmarkStart w:id="35" w:name="_Toc430590276"/>
      <w:bookmarkStart w:id="36" w:name="_Toc17303"/>
      <w:r>
        <w:rPr>
          <w:rFonts w:ascii="宋体" w:hAnsi="宋体" w:eastAsia="宋体"/>
          <w:color w:val="000000"/>
          <w:sz w:val="24"/>
          <w:szCs w:val="24"/>
        </w:rPr>
        <w:t>一、</w:t>
      </w:r>
      <w:bookmarkEnd w:id="30"/>
      <w:bookmarkEnd w:id="31"/>
      <w:bookmarkEnd w:id="32"/>
      <w:bookmarkEnd w:id="33"/>
      <w:bookmarkEnd w:id="34"/>
      <w:bookmarkEnd w:id="35"/>
      <w:bookmarkEnd w:id="36"/>
      <w:r>
        <w:rPr>
          <w:rFonts w:hint="eastAsia" w:ascii="宋体" w:hAnsi="宋体" w:eastAsia="宋体"/>
          <w:color w:val="000000"/>
          <w:sz w:val="24"/>
          <w:szCs w:val="24"/>
          <w:lang w:eastAsia="zh-CN"/>
        </w:rPr>
        <w:t>项目背景</w:t>
      </w:r>
    </w:p>
    <w:p>
      <w:pPr>
        <w:pStyle w:val="24"/>
        <w:spacing w:line="360" w:lineRule="auto"/>
        <w:rPr>
          <w:rFonts w:cs="宋体"/>
          <w:snapToGrid w:val="0"/>
          <w:color w:val="000000"/>
          <w:kern w:val="0"/>
          <w:szCs w:val="21"/>
        </w:rPr>
      </w:pPr>
      <w:r>
        <w:rPr>
          <w:rFonts w:hint="eastAsia" w:cs="宋体"/>
          <w:snapToGrid w:val="0"/>
          <w:color w:val="000000"/>
          <w:kern w:val="0"/>
          <w:szCs w:val="21"/>
        </w:rPr>
        <w:t>为</w:t>
      </w:r>
      <w:r>
        <w:rPr>
          <w:rFonts w:hint="eastAsia" w:cs="宋体"/>
          <w:snapToGrid w:val="0"/>
          <w:color w:val="000000"/>
          <w:kern w:val="0"/>
          <w:szCs w:val="21"/>
          <w:lang w:eastAsia="zh-CN"/>
        </w:rPr>
        <w:t>推进“品字标”提质拓面，</w:t>
      </w:r>
      <w:r>
        <w:rPr>
          <w:rFonts w:hint="eastAsia" w:cs="宋体"/>
          <w:snapToGrid w:val="0"/>
          <w:color w:val="000000"/>
          <w:kern w:val="0"/>
          <w:szCs w:val="21"/>
        </w:rPr>
        <w:t>贯彻落实《浙江省服务业高质量发展“百千万”工程实施方案（2023-2027年）》</w:t>
      </w:r>
      <w:r>
        <w:rPr>
          <w:rFonts w:hint="eastAsia" w:cs="宋体"/>
          <w:snapToGrid w:val="0"/>
          <w:color w:val="000000"/>
          <w:kern w:val="0"/>
          <w:szCs w:val="21"/>
          <w:lang w:eastAsia="zh-CN"/>
        </w:rPr>
        <w:t>要求，开展“品字标浙江服务”品牌培育建设，健全</w:t>
      </w:r>
      <w:r>
        <w:rPr>
          <w:rFonts w:hint="eastAsia" w:cs="宋体"/>
          <w:snapToGrid w:val="0"/>
          <w:color w:val="000000"/>
          <w:kern w:val="0"/>
          <w:szCs w:val="21"/>
        </w:rPr>
        <w:t>“品字标浙江服务”</w:t>
      </w:r>
      <w:r>
        <w:rPr>
          <w:rFonts w:hint="eastAsia" w:cs="宋体"/>
          <w:snapToGrid w:val="0"/>
          <w:color w:val="000000"/>
          <w:kern w:val="0"/>
          <w:szCs w:val="21"/>
          <w:lang w:eastAsia="zh-CN"/>
        </w:rPr>
        <w:t>品牌建设</w:t>
      </w:r>
      <w:r>
        <w:rPr>
          <w:rFonts w:hint="eastAsia" w:cs="宋体"/>
          <w:snapToGrid w:val="0"/>
          <w:color w:val="000000"/>
          <w:kern w:val="0"/>
          <w:szCs w:val="21"/>
        </w:rPr>
        <w:t>体系，</w:t>
      </w:r>
      <w:r>
        <w:rPr>
          <w:rFonts w:hint="eastAsia" w:cs="宋体"/>
          <w:snapToGrid w:val="0"/>
          <w:color w:val="000000"/>
          <w:kern w:val="0"/>
          <w:szCs w:val="21"/>
          <w:lang w:eastAsia="zh-CN"/>
        </w:rPr>
        <w:t>开拓品牌培育</w:t>
      </w:r>
      <w:r>
        <w:rPr>
          <w:rFonts w:hint="eastAsia" w:cs="宋体"/>
          <w:snapToGrid w:val="0"/>
          <w:color w:val="000000"/>
          <w:kern w:val="0"/>
          <w:szCs w:val="21"/>
        </w:rPr>
        <w:t>领域，根据工作安排，浙江省市场监督管理局拟组织实施2024年“品字标浙江服务”品牌培育项目，增强服务产业支撑力和竞争力，</w:t>
      </w:r>
      <w:r>
        <w:rPr>
          <w:rFonts w:hint="eastAsia" w:cs="宋体"/>
          <w:snapToGrid w:val="0"/>
          <w:color w:val="000000"/>
          <w:kern w:val="0"/>
          <w:szCs w:val="21"/>
          <w:lang w:eastAsia="zh-CN"/>
        </w:rPr>
        <w:t>助力</w:t>
      </w:r>
      <w:r>
        <w:rPr>
          <w:rFonts w:hint="eastAsia" w:cs="宋体"/>
          <w:snapToGrid w:val="0"/>
          <w:color w:val="000000"/>
          <w:kern w:val="0"/>
          <w:szCs w:val="21"/>
        </w:rPr>
        <w:t>打响“浙江服务”品牌。</w:t>
      </w:r>
    </w:p>
    <w:p>
      <w:pPr>
        <w:pStyle w:val="2"/>
        <w:rPr>
          <w:rFonts w:ascii="宋体" w:hAnsi="宋体" w:eastAsia="宋体" w:cs="宋体"/>
          <w:color w:val="000000"/>
          <w:sz w:val="24"/>
          <w:szCs w:val="24"/>
          <w:lang w:val="en-US"/>
        </w:rPr>
      </w:pPr>
      <w:bookmarkStart w:id="37" w:name="_Toc22047"/>
      <w:bookmarkStart w:id="38" w:name="_Toc16583"/>
      <w:r>
        <w:rPr>
          <w:rFonts w:ascii="宋体" w:hAnsi="宋体" w:eastAsia="宋体" w:cs="宋体"/>
          <w:color w:val="000000"/>
          <w:sz w:val="24"/>
          <w:szCs w:val="24"/>
        </w:rPr>
        <w:t>二、</w:t>
      </w:r>
      <w:bookmarkEnd w:id="37"/>
      <w:bookmarkEnd w:id="38"/>
      <w:r>
        <w:rPr>
          <w:rFonts w:hint="eastAsia" w:ascii="宋体" w:hAnsi="宋体" w:eastAsia="宋体" w:cs="宋体"/>
          <w:color w:val="000000"/>
          <w:sz w:val="24"/>
          <w:szCs w:val="24"/>
          <w:lang w:eastAsia="zh-CN"/>
        </w:rPr>
        <w:t>服务内容</w:t>
      </w:r>
    </w:p>
    <w:p>
      <w:pPr>
        <w:snapToGrid w:val="0"/>
        <w:spacing w:line="360" w:lineRule="auto"/>
        <w:ind w:firstLine="480" w:firstLineChars="200"/>
        <w:rPr>
          <w:rFonts w:ascii="宋体" w:hAnsi="宋体"/>
          <w:sz w:val="24"/>
        </w:rPr>
      </w:pPr>
      <w:bookmarkStart w:id="39" w:name="_Toc8056"/>
      <w:bookmarkStart w:id="40" w:name="_Toc10116"/>
      <w:bookmarkStart w:id="41" w:name="_Toc27817"/>
      <w:bookmarkStart w:id="42" w:name="_Toc25749"/>
      <w:r>
        <w:rPr>
          <w:rFonts w:hint="eastAsia" w:ascii="宋体" w:hAnsi="宋体"/>
          <w:sz w:val="24"/>
        </w:rPr>
        <w:t>（一）</w:t>
      </w:r>
      <w:r>
        <w:rPr>
          <w:rFonts w:hint="eastAsia" w:ascii="宋体" w:hAnsi="宋体"/>
          <w:b/>
          <w:bCs/>
          <w:sz w:val="24"/>
          <w:lang w:eastAsia="zh-CN"/>
        </w:rPr>
        <w:t>研制“品字标浙江服务”品牌培育建设方案。</w:t>
      </w:r>
      <w:r>
        <w:rPr>
          <w:rFonts w:hint="eastAsia" w:ascii="宋体" w:hAnsi="宋体"/>
          <w:sz w:val="24"/>
          <w:lang w:eastAsia="zh-CN"/>
        </w:rPr>
        <w:t>围绕全省现代服务业发展重点领域，</w:t>
      </w:r>
      <w:r>
        <w:rPr>
          <w:rFonts w:hint="eastAsia" w:ascii="宋体" w:hAnsi="宋体"/>
          <w:b w:val="0"/>
          <w:bCs w:val="0"/>
          <w:sz w:val="24"/>
        </w:rPr>
        <w:t>拓展“浙江服务”</w:t>
      </w:r>
      <w:r>
        <w:rPr>
          <w:rFonts w:hint="eastAsia" w:ascii="宋体" w:hAnsi="宋体"/>
          <w:b w:val="0"/>
          <w:bCs w:val="0"/>
          <w:sz w:val="24"/>
          <w:lang w:eastAsia="zh-CN"/>
        </w:rPr>
        <w:t>品牌培育领域</w:t>
      </w:r>
      <w:r>
        <w:rPr>
          <w:rFonts w:hint="eastAsia" w:ascii="宋体" w:hAnsi="宋体"/>
          <w:b w:val="0"/>
          <w:bCs w:val="0"/>
          <w:sz w:val="24"/>
        </w:rPr>
        <w:t>，确定培育目标</w:t>
      </w:r>
      <w:r>
        <w:rPr>
          <w:rFonts w:hint="eastAsia" w:ascii="宋体" w:hAnsi="宋体"/>
          <w:b w:val="0"/>
          <w:bCs w:val="0"/>
          <w:sz w:val="24"/>
          <w:lang w:eastAsia="zh-CN"/>
        </w:rPr>
        <w:t>，</w:t>
      </w:r>
      <w:r>
        <w:rPr>
          <w:rFonts w:hint="eastAsia" w:ascii="宋体" w:hAnsi="宋体"/>
          <w:b w:val="0"/>
          <w:bCs w:val="0"/>
          <w:sz w:val="24"/>
          <w:lang w:val="en-US" w:eastAsia="zh-CN"/>
        </w:rPr>
        <w:t>提出</w:t>
      </w:r>
      <w:r>
        <w:rPr>
          <w:rFonts w:hint="eastAsia" w:ascii="宋体" w:hAnsi="宋体"/>
          <w:sz w:val="24"/>
          <w:lang w:eastAsia="zh-CN"/>
        </w:rPr>
        <w:t>“品字标浙江服务”品牌培育建设方案</w:t>
      </w:r>
      <w:r>
        <w:rPr>
          <w:rFonts w:hint="eastAsia" w:ascii="宋体" w:hAnsi="宋体"/>
          <w:b/>
          <w:bCs/>
          <w:sz w:val="24"/>
        </w:rPr>
        <w:t>。</w:t>
      </w:r>
      <w:r>
        <w:rPr>
          <w:rFonts w:hint="eastAsia" w:ascii="宋体" w:hAnsi="宋体"/>
          <w:sz w:val="24"/>
        </w:rPr>
        <w:t>通过行业调研、动员摸排、组织召开研讨会等方式，深入挖掘具有特色的“品字标浙江服务”品类（行业领域），编制行业调查报告，确定年度培育目录。</w:t>
      </w:r>
    </w:p>
    <w:p>
      <w:pPr>
        <w:snapToGrid w:val="0"/>
        <w:spacing w:line="360" w:lineRule="auto"/>
        <w:ind w:firstLine="480" w:firstLineChars="200"/>
        <w:rPr>
          <w:rFonts w:ascii="宋体" w:hAnsi="宋体"/>
          <w:sz w:val="24"/>
        </w:rPr>
      </w:pPr>
      <w:r>
        <w:rPr>
          <w:rFonts w:hint="eastAsia" w:ascii="宋体" w:hAnsi="宋体"/>
          <w:sz w:val="24"/>
        </w:rPr>
        <w:t>（二）</w:t>
      </w:r>
      <w:r>
        <w:rPr>
          <w:rFonts w:hint="eastAsia" w:ascii="宋体" w:hAnsi="宋体"/>
          <w:b/>
          <w:bCs/>
          <w:sz w:val="24"/>
          <w:lang w:eastAsia="zh-CN"/>
        </w:rPr>
        <w:t>构建“品字标浙江服务”培育库。</w:t>
      </w:r>
      <w:r>
        <w:rPr>
          <w:rFonts w:hint="eastAsia" w:ascii="宋体" w:hAnsi="宋体"/>
          <w:sz w:val="24"/>
          <w:lang w:eastAsia="zh-CN"/>
        </w:rPr>
        <w:t>衔接服务业领军企业培育等工作，构建“品字标浙江服务”培育库，吸纳优质企业入库。对培育库内的企业开展品牌建设诊断服务</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（三）</w:t>
      </w:r>
      <w:r>
        <w:rPr>
          <w:rFonts w:ascii="宋体" w:hAnsi="宋体"/>
          <w:b/>
          <w:bCs/>
          <w:sz w:val="24"/>
        </w:rPr>
        <w:t>研制“品字标浙江服务”</w:t>
      </w:r>
      <w:r>
        <w:rPr>
          <w:rFonts w:hint="eastAsia" w:ascii="宋体" w:hAnsi="宋体"/>
          <w:b/>
          <w:bCs/>
          <w:sz w:val="24"/>
        </w:rPr>
        <w:t>品牌评价</w:t>
      </w:r>
      <w:r>
        <w:rPr>
          <w:rFonts w:hint="eastAsia" w:ascii="宋体" w:hAnsi="宋体"/>
          <w:b/>
          <w:bCs/>
          <w:sz w:val="24"/>
          <w:lang w:eastAsia="zh-CN"/>
        </w:rPr>
        <w:t>标准</w:t>
      </w:r>
      <w:r>
        <w:rPr>
          <w:rFonts w:hint="eastAsia" w:ascii="宋体" w:hAnsi="宋体"/>
          <w:b/>
          <w:bCs/>
          <w:sz w:val="24"/>
        </w:rPr>
        <w:t>。</w:t>
      </w:r>
      <w:r>
        <w:rPr>
          <w:rFonts w:hint="eastAsia" w:ascii="宋体" w:hAnsi="宋体"/>
          <w:sz w:val="24"/>
        </w:rPr>
        <w:t>根据“品字标浙江服务”品牌</w:t>
      </w:r>
      <w:r>
        <w:rPr>
          <w:rFonts w:hint="eastAsia" w:ascii="宋体" w:hAnsi="宋体"/>
          <w:sz w:val="24"/>
          <w:lang w:eastAsia="zh-CN"/>
        </w:rPr>
        <w:t>建设</w:t>
      </w:r>
      <w:r>
        <w:rPr>
          <w:rFonts w:hint="eastAsia" w:ascii="宋体" w:hAnsi="宋体"/>
          <w:sz w:val="24"/>
        </w:rPr>
        <w:t>需要，组织行业主管部门、地方政府、科研院所、社会团体和相关企业（组织），根据服务类别、行业特性，建立特色评价体系，</w:t>
      </w:r>
      <w:r>
        <w:rPr>
          <w:rFonts w:hint="eastAsia" w:ascii="宋体" w:hAnsi="宋体"/>
          <w:sz w:val="24"/>
          <w:lang w:val="en-US" w:eastAsia="zh-CN"/>
        </w:rPr>
        <w:t>制修订</w:t>
      </w:r>
      <w:r>
        <w:rPr>
          <w:rFonts w:hint="eastAsia" w:ascii="宋体" w:hAnsi="宋体"/>
          <w:sz w:val="24"/>
        </w:rPr>
        <w:t>“品字标浙江服务”品牌评价</w:t>
      </w:r>
      <w:r>
        <w:rPr>
          <w:rFonts w:hint="eastAsia" w:ascii="宋体" w:hAnsi="宋体"/>
          <w:sz w:val="24"/>
          <w:lang w:val="en-US" w:eastAsia="zh-CN"/>
        </w:rPr>
        <w:t>标准（</w:t>
      </w:r>
      <w:r>
        <w:rPr>
          <w:rFonts w:hint="eastAsia" w:ascii="宋体" w:hAnsi="宋体"/>
          <w:sz w:val="24"/>
        </w:rPr>
        <w:t>细则</w:t>
      </w:r>
      <w:r>
        <w:rPr>
          <w:rFonts w:hint="eastAsia" w:ascii="宋体" w:hAnsi="宋体"/>
          <w:sz w:val="24"/>
          <w:lang w:val="en-US" w:eastAsia="zh-CN"/>
        </w:rPr>
        <w:t>）不少于</w:t>
      </w:r>
      <w:r>
        <w:rPr>
          <w:rFonts w:hint="eastAsia" w:ascii="宋体" w:hAnsi="宋体"/>
          <w:sz w:val="24"/>
        </w:rPr>
        <w:t>2项。</w:t>
      </w:r>
    </w:p>
    <w:p>
      <w:pPr>
        <w:spacing w:line="360" w:lineRule="auto"/>
        <w:ind w:firstLine="480" w:firstLineChars="200"/>
        <w:rPr>
          <w:rFonts w:hint="eastAsia" w:ascii="宋体" w:hAnsi="宋体" w:eastAsia="仿宋"/>
          <w:sz w:val="24"/>
          <w:lang w:eastAsia="zh-CN"/>
        </w:rPr>
      </w:pPr>
      <w:r>
        <w:rPr>
          <w:rFonts w:hint="eastAsia" w:ascii="宋体" w:hAnsi="宋体"/>
          <w:sz w:val="24"/>
        </w:rPr>
        <w:t>（四）</w:t>
      </w:r>
      <w:r>
        <w:rPr>
          <w:rFonts w:hint="eastAsia" w:ascii="宋体" w:hAnsi="宋体"/>
          <w:b/>
          <w:bCs/>
          <w:sz w:val="24"/>
        </w:rPr>
        <w:t>组织开展“品字标浙江服务”主题培训。</w:t>
      </w:r>
      <w:r>
        <w:rPr>
          <w:rFonts w:hint="eastAsia" w:ascii="宋体" w:hAnsi="宋体"/>
          <w:sz w:val="24"/>
        </w:rPr>
        <w:t>围绕“品字标浙江服务”的品牌定位，面向重点培育企业（组织）、行业主管部门、评价专家等相关人员，</w:t>
      </w:r>
      <w:r>
        <w:rPr>
          <w:rFonts w:hint="eastAsia" w:ascii="宋体" w:hAnsi="宋体"/>
          <w:sz w:val="24"/>
          <w:lang w:val="en-US" w:eastAsia="zh-CN"/>
        </w:rPr>
        <w:t>组织</w:t>
      </w:r>
      <w:r>
        <w:rPr>
          <w:rFonts w:hint="eastAsia" w:ascii="宋体" w:hAnsi="宋体"/>
          <w:sz w:val="24"/>
        </w:rPr>
        <w:t>开展“品字标浙江服务”品牌建设专题宣贯培训不少于3</w:t>
      </w:r>
      <w:r>
        <w:rPr>
          <w:rFonts w:ascii="宋体" w:hAnsi="宋体"/>
          <w:sz w:val="24"/>
        </w:rPr>
        <w:t>期，</w:t>
      </w:r>
      <w:r>
        <w:rPr>
          <w:rFonts w:hint="eastAsia" w:ascii="宋体" w:hAnsi="宋体"/>
          <w:sz w:val="24"/>
        </w:rPr>
        <w:t>参训总人数不少于150人次，学员满意度不低于90%</w:t>
      </w:r>
      <w:r>
        <w:rPr>
          <w:rFonts w:hint="eastAsia" w:ascii="宋体" w:hAnsi="宋体"/>
          <w:sz w:val="24"/>
          <w:lang w:eastAsia="zh-CN"/>
        </w:rPr>
        <w:t>。</w:t>
      </w:r>
    </w:p>
    <w:p>
      <w:pPr>
        <w:spacing w:line="360" w:lineRule="auto"/>
        <w:ind w:firstLine="480" w:firstLineChars="200"/>
        <w:rPr>
          <w:rFonts w:hint="eastAsia" w:ascii="宋体" w:hAnsi="宋体"/>
          <w:sz w:val="24"/>
        </w:rPr>
      </w:pPr>
      <w:r>
        <w:rPr>
          <w:rFonts w:hint="eastAsia" w:ascii="宋体" w:hAnsi="宋体"/>
          <w:b w:val="0"/>
          <w:bCs w:val="0"/>
          <w:sz w:val="24"/>
        </w:rPr>
        <w:t>（</w:t>
      </w:r>
      <w:r>
        <w:rPr>
          <w:rFonts w:hint="eastAsia" w:ascii="宋体" w:hAnsi="宋体"/>
          <w:b w:val="0"/>
          <w:bCs w:val="0"/>
          <w:sz w:val="24"/>
          <w:lang w:eastAsia="zh-CN"/>
        </w:rPr>
        <w:t>五</w:t>
      </w:r>
      <w:r>
        <w:rPr>
          <w:rFonts w:hint="eastAsia" w:ascii="宋体" w:hAnsi="宋体"/>
          <w:b w:val="0"/>
          <w:bCs w:val="0"/>
          <w:sz w:val="24"/>
        </w:rPr>
        <w:t>）</w:t>
      </w:r>
      <w:r>
        <w:rPr>
          <w:rFonts w:hint="eastAsia" w:ascii="宋体" w:hAnsi="宋体"/>
          <w:b/>
          <w:bCs/>
          <w:sz w:val="24"/>
        </w:rPr>
        <w:t>对标评价</w:t>
      </w:r>
      <w:r>
        <w:rPr>
          <w:rFonts w:ascii="宋体" w:hAnsi="宋体"/>
          <w:b/>
          <w:bCs/>
          <w:sz w:val="24"/>
        </w:rPr>
        <w:t>“品字标浙江服务”企业</w:t>
      </w:r>
      <w:r>
        <w:rPr>
          <w:rFonts w:hint="eastAsia" w:ascii="宋体" w:hAnsi="宋体"/>
          <w:b/>
          <w:bCs/>
          <w:sz w:val="24"/>
        </w:rPr>
        <w:t>。</w:t>
      </w:r>
      <w:r>
        <w:rPr>
          <w:rFonts w:hint="eastAsia" w:ascii="宋体" w:hAnsi="宋体"/>
          <w:sz w:val="24"/>
        </w:rPr>
        <w:t>围绕重点领域，结合评价细则，协助主管部门开展“品字标浙江服务”品牌评价认定工作。通过申报受理、形式审查、专家评审、现场抽查等环节对标评价不少于30家</w:t>
      </w:r>
      <w:r>
        <w:rPr>
          <w:rFonts w:hint="eastAsia" w:ascii="宋体" w:hAnsi="宋体"/>
          <w:sz w:val="24"/>
          <w:lang w:eastAsia="zh-CN"/>
        </w:rPr>
        <w:t>品牌培育企业</w:t>
      </w:r>
      <w:r>
        <w:rPr>
          <w:rFonts w:hint="eastAsia" w:ascii="宋体" w:hAnsi="宋体"/>
          <w:sz w:val="24"/>
        </w:rPr>
        <w:t>，年度新增“品字标浙江服务”品牌企业不少于20家</w:t>
      </w:r>
      <w:r>
        <w:rPr>
          <w:rFonts w:hint="eastAsia" w:ascii="宋体" w:hAnsi="宋体" w:eastAsia="仿宋" w:cs="宋体"/>
          <w:snapToGrid w:val="0"/>
          <w:color w:val="000000"/>
          <w:kern w:val="0"/>
          <w:sz w:val="24"/>
          <w:szCs w:val="21"/>
          <w:lang w:val="en-US" w:eastAsia="zh-CN" w:bidi="ar-SA"/>
        </w:rPr>
        <w:t>。</w:t>
      </w:r>
    </w:p>
    <w:p>
      <w:pPr>
        <w:spacing w:line="360" w:lineRule="auto"/>
        <w:ind w:firstLine="480" w:firstLineChars="200"/>
        <w:rPr>
          <w:rFonts w:hint="eastAsia" w:ascii="宋体" w:hAnsi="宋体" w:eastAsia="仿宋" w:cs="宋体"/>
          <w:snapToGrid w:val="0"/>
          <w:color w:val="000000"/>
          <w:kern w:val="0"/>
          <w:sz w:val="24"/>
          <w:szCs w:val="21"/>
          <w:lang w:val="en-US" w:eastAsia="zh-CN" w:bidi="ar-SA"/>
        </w:rPr>
      </w:pPr>
      <w:r>
        <w:rPr>
          <w:rFonts w:hint="eastAsia" w:ascii="宋体" w:hAnsi="宋体" w:eastAsia="仿宋" w:cs="宋体"/>
          <w:snapToGrid w:val="0"/>
          <w:color w:val="000000"/>
          <w:kern w:val="0"/>
          <w:sz w:val="24"/>
          <w:szCs w:val="21"/>
          <w:lang w:val="en-US" w:eastAsia="zh-CN" w:bidi="ar-SA"/>
        </w:rPr>
        <w:t>（六）</w:t>
      </w:r>
      <w:r>
        <w:rPr>
          <w:rFonts w:hint="eastAsia" w:ascii="宋体" w:hAnsi="宋体" w:eastAsia="仿宋" w:cs="宋体"/>
          <w:b/>
          <w:bCs/>
          <w:snapToGrid w:val="0"/>
          <w:color w:val="000000"/>
          <w:kern w:val="0"/>
          <w:sz w:val="24"/>
          <w:szCs w:val="21"/>
          <w:lang w:val="en-US" w:eastAsia="zh-CN" w:bidi="ar-SA"/>
        </w:rPr>
        <w:t>加强品牌企业发展情况动态监测。</w:t>
      </w:r>
      <w:r>
        <w:rPr>
          <w:rFonts w:hint="eastAsia" w:ascii="宋体" w:hAnsi="宋体" w:eastAsia="仿宋" w:cs="宋体"/>
          <w:b w:val="0"/>
          <w:bCs w:val="0"/>
          <w:snapToGrid w:val="0"/>
          <w:color w:val="000000"/>
          <w:kern w:val="0"/>
          <w:sz w:val="24"/>
          <w:szCs w:val="21"/>
          <w:lang w:val="en-US" w:eastAsia="zh-CN" w:bidi="ar-SA"/>
        </w:rPr>
        <w:t>加强品牌企业发展情况的跟踪对接，聚焦企业品牌竞争力及绩效发展情况，编制“品字标浙江服务”企业发展报告</w:t>
      </w:r>
      <w:r>
        <w:rPr>
          <w:rFonts w:hint="eastAsia" w:ascii="宋体" w:hAnsi="宋体" w:eastAsia="仿宋" w:cs="宋体"/>
          <w:snapToGrid w:val="0"/>
          <w:color w:val="000000"/>
          <w:kern w:val="0"/>
          <w:sz w:val="24"/>
          <w:szCs w:val="21"/>
          <w:lang w:val="en-US" w:eastAsia="zh-CN" w:bidi="ar-SA"/>
        </w:rPr>
        <w:t>。</w:t>
      </w:r>
    </w:p>
    <w:p>
      <w:pPr>
        <w:pStyle w:val="2"/>
        <w:rPr>
          <w:rFonts w:ascii="宋体" w:hAnsi="宋体" w:eastAsia="宋体" w:cs="宋体"/>
          <w:color w:val="000000"/>
          <w:sz w:val="24"/>
          <w:szCs w:val="24"/>
        </w:rPr>
      </w:pPr>
      <w:r>
        <w:rPr>
          <w:rFonts w:hint="eastAsia" w:ascii="宋体" w:hAnsi="宋体" w:eastAsia="宋体" w:cs="宋体"/>
          <w:color w:val="000000"/>
          <w:sz w:val="24"/>
          <w:szCs w:val="24"/>
          <w:lang w:eastAsia="zh-CN"/>
        </w:rPr>
        <w:t>三、</w:t>
      </w:r>
      <w:r>
        <w:rPr>
          <w:rFonts w:hint="eastAsia" w:ascii="宋体" w:hAnsi="宋体" w:eastAsia="宋体" w:cs="宋体"/>
          <w:color w:val="000000"/>
          <w:sz w:val="24"/>
          <w:szCs w:val="24"/>
          <w:lang w:val="en-US" w:eastAsia="zh-CN"/>
        </w:rPr>
        <w:t>服务期限</w:t>
      </w:r>
    </w:p>
    <w:p>
      <w:pPr>
        <w:spacing w:line="360" w:lineRule="auto"/>
        <w:ind w:firstLine="480" w:firstLineChars="200"/>
        <w:rPr>
          <w:rFonts w:hint="eastAsia" w:ascii="宋体" w:hAnsi="宋体" w:cs="宋体"/>
        </w:rPr>
      </w:pPr>
      <w:r>
        <w:rPr>
          <w:rFonts w:hint="eastAsia" w:ascii="宋体" w:hAnsi="宋体" w:cs="宋体"/>
          <w:lang w:val="en-US" w:eastAsia="zh-CN"/>
        </w:rPr>
        <w:t>合同签订后至2025年6月30日</w:t>
      </w:r>
      <w:r>
        <w:rPr>
          <w:rFonts w:hint="eastAsia" w:ascii="宋体" w:hAnsi="宋体" w:cs="宋体"/>
        </w:rPr>
        <w:t>。</w:t>
      </w:r>
    </w:p>
    <w:bookmarkEnd w:id="39"/>
    <w:bookmarkEnd w:id="40"/>
    <w:bookmarkEnd w:id="41"/>
    <w:p>
      <w:pPr>
        <w:pStyle w:val="2"/>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四、</w:t>
      </w:r>
      <w:r>
        <w:rPr>
          <w:rFonts w:hint="eastAsia" w:ascii="宋体" w:hAnsi="宋体" w:eastAsia="宋体" w:cs="宋体"/>
          <w:color w:val="000000"/>
          <w:sz w:val="24"/>
          <w:szCs w:val="24"/>
          <w:lang w:val="en-US" w:eastAsia="zh-CN"/>
        </w:rPr>
        <w:t>团队人员</w:t>
      </w:r>
      <w:r>
        <w:rPr>
          <w:rFonts w:hint="eastAsia" w:ascii="宋体" w:hAnsi="宋体" w:eastAsia="宋体" w:cs="宋体"/>
          <w:color w:val="000000"/>
          <w:sz w:val="24"/>
          <w:szCs w:val="24"/>
          <w:lang w:eastAsia="zh-CN"/>
        </w:rPr>
        <w:t>要求</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1.拟投入本项目的团队人员数量不少于5人；</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2.项目负责人具有副高及以</w:t>
      </w:r>
      <w:r>
        <w:rPr>
          <w:rFonts w:hint="eastAsia" w:ascii="宋体" w:hAnsi="宋体" w:cs="宋体"/>
          <w:highlight w:val="none"/>
          <w:lang w:val="en-US" w:eastAsia="zh-CN"/>
        </w:rPr>
        <w:t>上工程技术职称（不限专业），且拥有“品字标浙江服务”品牌建设方面相关工作经历</w:t>
      </w:r>
      <w:r>
        <w:rPr>
          <w:rFonts w:hint="eastAsia" w:ascii="宋体" w:hAnsi="宋体" w:cs="宋体"/>
          <w:lang w:val="en-US" w:eastAsia="zh-CN"/>
        </w:rPr>
        <w:t>；</w:t>
      </w:r>
    </w:p>
    <w:p>
      <w:pPr>
        <w:spacing w:line="360" w:lineRule="auto"/>
        <w:ind w:firstLine="480" w:firstLineChars="200"/>
        <w:rPr>
          <w:rFonts w:hint="eastAsia" w:ascii="宋体" w:hAnsi="宋体" w:cs="宋体"/>
        </w:rPr>
      </w:pPr>
      <w:r>
        <w:rPr>
          <w:rFonts w:hint="eastAsia" w:ascii="宋体" w:hAnsi="宋体" w:cs="宋体"/>
          <w:lang w:val="en-US" w:eastAsia="zh-CN"/>
        </w:rPr>
        <w:t>3.项目团队人员应具备一定的服务业标准化领域的专业知识</w:t>
      </w:r>
      <w:r>
        <w:rPr>
          <w:rFonts w:hint="eastAsia" w:ascii="宋体" w:hAnsi="宋体" w:cs="宋体"/>
        </w:rPr>
        <w:t>。</w:t>
      </w:r>
    </w:p>
    <w:p>
      <w:pPr>
        <w:spacing w:line="360" w:lineRule="auto"/>
        <w:ind w:firstLine="480" w:firstLineChars="200"/>
        <w:rPr>
          <w:rFonts w:hint="eastAsia" w:ascii="宋体" w:hAnsi="宋体" w:eastAsia="仿宋" w:cs="宋体"/>
          <w:kern w:val="2"/>
          <w:sz w:val="24"/>
          <w:szCs w:val="24"/>
          <w:lang w:val="en-US" w:eastAsia="zh-CN" w:bidi="ar-SA"/>
        </w:rPr>
      </w:pPr>
      <w:r>
        <w:rPr>
          <w:rFonts w:hint="eastAsia" w:ascii="宋体" w:hAnsi="宋体" w:cs="宋体"/>
          <w:lang w:val="en-US" w:eastAsia="zh-CN"/>
        </w:rPr>
        <w:t>4.</w:t>
      </w:r>
      <w:r>
        <w:rPr>
          <w:rFonts w:hint="eastAsia" w:ascii="宋体" w:hAnsi="宋体" w:cs="宋体"/>
        </w:rPr>
        <w:t>项目团队人员组成必须满足采购人的组成要求</w:t>
      </w:r>
      <w:bookmarkStart w:id="43" w:name="_Hlk144736982"/>
      <w:bookmarkStart w:id="44" w:name="_Toc5870"/>
      <w:bookmarkStart w:id="45" w:name="_Toc29869"/>
      <w:bookmarkStart w:id="46" w:name="_Toc6635"/>
      <w:r>
        <w:rPr>
          <w:rFonts w:hint="eastAsia" w:cs="宋体"/>
          <w:kern w:val="2"/>
          <w:sz w:val="24"/>
          <w:szCs w:val="24"/>
          <w:lang w:val="en-US" w:eastAsia="zh-CN" w:bidi="ar-SA"/>
        </w:rPr>
        <w:t>。</w:t>
      </w:r>
    </w:p>
    <w:p>
      <w:pPr>
        <w:pStyle w:val="2"/>
        <w:numPr>
          <w:ilvl w:val="0"/>
          <w:numId w:val="0"/>
        </w:numPr>
        <w:ind w:leftChars="0"/>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eastAsia="zh-CN"/>
        </w:rPr>
        <w:t>五、</w:t>
      </w:r>
      <w:r>
        <w:rPr>
          <w:rFonts w:hint="eastAsia" w:ascii="Times New Roman" w:hAnsi="Times New Roman" w:eastAsia="宋体" w:cs="宋体"/>
          <w:kern w:val="0"/>
          <w:sz w:val="24"/>
          <w:szCs w:val="24"/>
          <w:lang w:val="zh-CN" w:eastAsia="zh-CN"/>
        </w:rPr>
        <w:t>资信及商务要求</w:t>
      </w:r>
    </w:p>
    <w:tbl>
      <w:tblPr>
        <w:tblStyle w:val="62"/>
        <w:tblW w:w="93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76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outlineLvl w:val="0"/>
              <w:rPr>
                <w:rFonts w:hint="eastAsia" w:ascii="仿宋" w:hAnsi="仿宋" w:eastAsia="仿宋" w:cs="仿宋"/>
                <w:bCs/>
                <w:sz w:val="24"/>
                <w:szCs w:val="24"/>
              </w:rPr>
            </w:pPr>
            <w:r>
              <w:rPr>
                <w:rFonts w:hint="eastAsia" w:ascii="仿宋" w:hAnsi="仿宋" w:eastAsia="仿宋" w:cs="仿宋"/>
                <w:bCs/>
                <w:sz w:val="24"/>
                <w:szCs w:val="24"/>
              </w:rPr>
              <w:t>服务时间及地点</w:t>
            </w:r>
          </w:p>
        </w:tc>
        <w:tc>
          <w:tcPr>
            <w:tcW w:w="7671" w:type="dxa"/>
            <w:tcBorders>
              <w:top w:val="single" w:color="auto" w:sz="4" w:space="0"/>
              <w:left w:val="single" w:color="auto" w:sz="4" w:space="0"/>
              <w:bottom w:val="single" w:color="auto" w:sz="4" w:space="0"/>
              <w:right w:val="single" w:color="auto" w:sz="4" w:space="0"/>
            </w:tcBorders>
            <w:noWrap w:val="0"/>
            <w:vAlign w:val="center"/>
          </w:tcPr>
          <w:p>
            <w:pPr>
              <w:snapToGrid w:val="0"/>
              <w:outlineLvl w:val="0"/>
              <w:rPr>
                <w:rFonts w:hint="eastAsia" w:ascii="仿宋" w:hAnsi="仿宋" w:eastAsia="仿宋" w:cs="仿宋"/>
                <w:kern w:val="0"/>
                <w:sz w:val="24"/>
                <w:szCs w:val="24"/>
              </w:rPr>
            </w:pPr>
            <w:r>
              <w:rPr>
                <w:rFonts w:hint="eastAsia" w:ascii="仿宋" w:hAnsi="仿宋" w:eastAsia="仿宋" w:cs="仿宋"/>
                <w:kern w:val="0"/>
                <w:sz w:val="24"/>
                <w:szCs w:val="24"/>
              </w:rPr>
              <w:t>服务时间：</w:t>
            </w:r>
            <w:r>
              <w:rPr>
                <w:rFonts w:hint="eastAsia" w:ascii="仿宋" w:hAnsi="仿宋" w:eastAsia="仿宋" w:cs="仿宋"/>
                <w:kern w:val="0"/>
                <w:sz w:val="24"/>
                <w:szCs w:val="24"/>
                <w:lang w:val="en-US" w:eastAsia="zh-CN"/>
              </w:rPr>
              <w:t>合同签订后至202</w:t>
            </w:r>
            <w:r>
              <w:rPr>
                <w:rFonts w:hint="eastAsia" w:ascii="仿宋" w:hAnsi="仿宋" w:cs="仿宋"/>
                <w:kern w:val="0"/>
                <w:sz w:val="24"/>
                <w:szCs w:val="24"/>
                <w:lang w:val="en-US" w:eastAsia="zh-CN"/>
              </w:rPr>
              <w:t>5</w:t>
            </w:r>
            <w:r>
              <w:rPr>
                <w:rFonts w:hint="eastAsia" w:ascii="仿宋" w:hAnsi="仿宋" w:eastAsia="仿宋" w:cs="仿宋"/>
                <w:kern w:val="0"/>
                <w:sz w:val="24"/>
                <w:szCs w:val="24"/>
                <w:lang w:val="en-US" w:eastAsia="zh-CN"/>
              </w:rPr>
              <w:t>年</w:t>
            </w:r>
            <w:r>
              <w:rPr>
                <w:rFonts w:hint="eastAsia" w:ascii="仿宋" w:hAnsi="仿宋" w:cs="仿宋"/>
                <w:kern w:val="0"/>
                <w:sz w:val="24"/>
                <w:szCs w:val="24"/>
                <w:lang w:val="en-US" w:eastAsia="zh-CN"/>
              </w:rPr>
              <w:t>6</w:t>
            </w:r>
            <w:r>
              <w:rPr>
                <w:rFonts w:hint="eastAsia" w:ascii="仿宋" w:hAnsi="仿宋" w:eastAsia="仿宋" w:cs="仿宋"/>
                <w:kern w:val="0"/>
                <w:sz w:val="24"/>
                <w:szCs w:val="24"/>
                <w:lang w:val="en-US" w:eastAsia="zh-CN"/>
              </w:rPr>
              <w:t>月</w:t>
            </w:r>
            <w:r>
              <w:rPr>
                <w:rFonts w:hint="eastAsia" w:ascii="仿宋" w:hAnsi="仿宋" w:cs="仿宋"/>
                <w:kern w:val="0"/>
                <w:sz w:val="24"/>
                <w:szCs w:val="24"/>
                <w:lang w:val="en-US" w:eastAsia="zh-CN"/>
              </w:rPr>
              <w:t>30</w:t>
            </w:r>
            <w:r>
              <w:rPr>
                <w:rFonts w:hint="eastAsia" w:ascii="仿宋" w:hAnsi="仿宋" w:eastAsia="仿宋" w:cs="仿宋"/>
                <w:kern w:val="0"/>
                <w:sz w:val="24"/>
                <w:szCs w:val="24"/>
                <w:lang w:val="en-US" w:eastAsia="zh-CN"/>
              </w:rPr>
              <w:t>日</w:t>
            </w:r>
            <w:r>
              <w:rPr>
                <w:rFonts w:hint="eastAsia" w:ascii="仿宋" w:hAnsi="仿宋" w:eastAsia="仿宋" w:cs="仿宋"/>
                <w:kern w:val="0"/>
                <w:sz w:val="24"/>
                <w:szCs w:val="24"/>
              </w:rPr>
              <w:t>。</w:t>
            </w:r>
          </w:p>
          <w:p>
            <w:pPr>
              <w:snapToGrid w:val="0"/>
              <w:outlineLvl w:val="0"/>
              <w:rPr>
                <w:rFonts w:hint="eastAsia" w:ascii="仿宋" w:hAnsi="仿宋" w:eastAsia="仿宋" w:cs="仿宋"/>
                <w:kern w:val="0"/>
                <w:sz w:val="24"/>
                <w:szCs w:val="24"/>
              </w:rPr>
            </w:pPr>
            <w:r>
              <w:rPr>
                <w:rFonts w:hint="eastAsia" w:ascii="仿宋" w:hAnsi="仿宋" w:eastAsia="仿宋" w:cs="仿宋"/>
                <w:kern w:val="0"/>
                <w:sz w:val="24"/>
                <w:szCs w:val="24"/>
              </w:rPr>
              <w:t>服务地点：采购人指定地点。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outlineLvl w:val="0"/>
              <w:rPr>
                <w:rFonts w:hint="eastAsia" w:ascii="仿宋" w:hAnsi="仿宋" w:eastAsia="仿宋" w:cs="仿宋"/>
                <w:bCs/>
                <w:sz w:val="24"/>
                <w:szCs w:val="24"/>
                <w:lang w:eastAsia="zh-CN"/>
              </w:rPr>
            </w:pPr>
            <w:r>
              <w:rPr>
                <w:rFonts w:hint="eastAsia" w:ascii="仿宋" w:hAnsi="仿宋" w:cs="仿宋"/>
                <w:bCs/>
                <w:sz w:val="24"/>
                <w:szCs w:val="24"/>
                <w:lang w:eastAsia="zh-CN"/>
              </w:rPr>
              <w:t>履约保证金</w:t>
            </w:r>
          </w:p>
        </w:tc>
        <w:tc>
          <w:tcPr>
            <w:tcW w:w="7671" w:type="dxa"/>
            <w:tcBorders>
              <w:top w:val="single" w:color="auto" w:sz="4" w:space="0"/>
              <w:left w:val="single" w:color="auto" w:sz="4" w:space="0"/>
              <w:bottom w:val="single" w:color="auto" w:sz="4" w:space="0"/>
              <w:right w:val="single" w:color="auto" w:sz="4" w:space="0"/>
            </w:tcBorders>
            <w:noWrap w:val="0"/>
            <w:vAlign w:val="center"/>
          </w:tcPr>
          <w:p>
            <w:pPr>
              <w:snapToGrid w:val="0"/>
              <w:outlineLvl w:val="0"/>
              <w:rPr>
                <w:rFonts w:hint="eastAsia" w:ascii="仿宋" w:hAnsi="仿宋" w:eastAsia="仿宋" w:cs="仿宋"/>
                <w:kern w:val="0"/>
                <w:sz w:val="24"/>
                <w:szCs w:val="24"/>
                <w:lang w:eastAsia="zh-CN"/>
              </w:rPr>
            </w:pPr>
            <w:r>
              <w:rPr>
                <w:rFonts w:hint="eastAsia" w:ascii="仿宋" w:hAnsi="仿宋" w:cs="仿宋"/>
                <w:kern w:val="0"/>
                <w:sz w:val="24"/>
                <w:szCs w:val="24"/>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outlineLvl w:val="0"/>
              <w:rPr>
                <w:rFonts w:hint="eastAsia" w:ascii="仿宋" w:hAnsi="仿宋" w:eastAsia="仿宋" w:cs="仿宋"/>
                <w:bCs/>
                <w:sz w:val="24"/>
                <w:szCs w:val="24"/>
              </w:rPr>
            </w:pPr>
            <w:r>
              <w:rPr>
                <w:rFonts w:hint="eastAsia" w:ascii="仿宋" w:hAnsi="仿宋" w:eastAsia="仿宋" w:cs="仿宋"/>
                <w:bCs/>
                <w:sz w:val="24"/>
                <w:szCs w:val="24"/>
              </w:rPr>
              <w:t>付款条件</w:t>
            </w:r>
          </w:p>
        </w:tc>
        <w:tc>
          <w:tcPr>
            <w:tcW w:w="7671" w:type="dxa"/>
            <w:tcBorders>
              <w:top w:val="single" w:color="auto" w:sz="4" w:space="0"/>
              <w:left w:val="single" w:color="auto" w:sz="4" w:space="0"/>
              <w:bottom w:val="single" w:color="auto" w:sz="4" w:space="0"/>
              <w:right w:val="single" w:color="auto" w:sz="4" w:space="0"/>
            </w:tcBorders>
            <w:noWrap w:val="0"/>
            <w:vAlign w:val="center"/>
          </w:tcPr>
          <w:p>
            <w:pPr>
              <w:snapToGrid w:val="0"/>
              <w:outlineLvl w:val="0"/>
              <w:rPr>
                <w:rFonts w:hint="eastAsia" w:ascii="仿宋" w:hAnsi="仿宋" w:cs="仿宋"/>
                <w:kern w:val="0"/>
                <w:sz w:val="24"/>
                <w:szCs w:val="24"/>
                <w:highlight w:val="none"/>
                <w:lang w:eastAsia="zh-CN"/>
              </w:rPr>
            </w:pPr>
            <w:r>
              <w:rPr>
                <w:rFonts w:hint="eastAsia" w:ascii="仿宋" w:hAnsi="仿宋" w:cs="仿宋"/>
                <w:kern w:val="0"/>
                <w:sz w:val="24"/>
                <w:szCs w:val="24"/>
                <w:highlight w:val="none"/>
                <w:lang w:eastAsia="zh-CN"/>
              </w:rPr>
              <w:t>第一次付款：在合同签订后，</w:t>
            </w:r>
            <w:r>
              <w:rPr>
                <w:rFonts w:hint="eastAsia" w:ascii="仿宋" w:hAnsi="仿宋" w:cs="仿宋"/>
                <w:kern w:val="0"/>
                <w:sz w:val="24"/>
                <w:szCs w:val="24"/>
                <w:highlight w:val="none"/>
                <w:lang w:val="en-US" w:eastAsia="zh-CN"/>
              </w:rPr>
              <w:t>7个工作</w:t>
            </w:r>
            <w:r>
              <w:rPr>
                <w:rFonts w:hint="eastAsia" w:ascii="仿宋" w:hAnsi="仿宋" w:cs="仿宋"/>
                <w:kern w:val="0"/>
                <w:sz w:val="24"/>
                <w:szCs w:val="24"/>
                <w:highlight w:val="none"/>
                <w:lang w:eastAsia="zh-CN"/>
              </w:rPr>
              <w:t>日内甲方支付乙方支付合同总价</w:t>
            </w:r>
            <w:r>
              <w:rPr>
                <w:rFonts w:hint="eastAsia" w:ascii="仿宋" w:hAnsi="仿宋" w:cs="仿宋"/>
                <w:kern w:val="0"/>
                <w:sz w:val="24"/>
                <w:szCs w:val="24"/>
                <w:highlight w:val="none"/>
                <w:lang w:val="en-US" w:eastAsia="zh-CN"/>
              </w:rPr>
              <w:t>7</w:t>
            </w:r>
            <w:r>
              <w:rPr>
                <w:rFonts w:hint="eastAsia" w:ascii="仿宋" w:hAnsi="仿宋" w:cs="仿宋"/>
                <w:kern w:val="0"/>
                <w:sz w:val="24"/>
                <w:szCs w:val="24"/>
                <w:highlight w:val="none"/>
                <w:lang w:eastAsia="zh-CN"/>
              </w:rPr>
              <w:t>0%的</w:t>
            </w:r>
            <w:r>
              <w:rPr>
                <w:rFonts w:hint="eastAsia" w:ascii="仿宋" w:hAnsi="仿宋" w:cs="仿宋"/>
                <w:kern w:val="0"/>
                <w:sz w:val="24"/>
                <w:szCs w:val="24"/>
                <w:highlight w:val="none"/>
                <w:lang w:val="en-US" w:eastAsia="zh-CN"/>
              </w:rPr>
              <w:t>预付款</w:t>
            </w:r>
            <w:r>
              <w:rPr>
                <w:rFonts w:hint="eastAsia" w:ascii="仿宋" w:hAnsi="仿宋" w:cs="仿宋"/>
                <w:kern w:val="0"/>
                <w:sz w:val="24"/>
                <w:szCs w:val="24"/>
                <w:highlight w:val="none"/>
                <w:lang w:eastAsia="zh-CN"/>
              </w:rPr>
              <w:t>。</w:t>
            </w:r>
          </w:p>
          <w:p>
            <w:pPr>
              <w:snapToGrid w:val="0"/>
              <w:outlineLvl w:val="0"/>
              <w:rPr>
                <w:rFonts w:hint="eastAsia" w:ascii="仿宋" w:hAnsi="仿宋" w:cs="仿宋"/>
                <w:kern w:val="0"/>
                <w:sz w:val="24"/>
                <w:szCs w:val="24"/>
                <w:highlight w:val="none"/>
                <w:lang w:val="en-US" w:eastAsia="zh-CN"/>
              </w:rPr>
            </w:pPr>
            <w:r>
              <w:rPr>
                <w:rFonts w:hint="eastAsia" w:ascii="仿宋" w:hAnsi="仿宋" w:cs="仿宋"/>
                <w:kern w:val="0"/>
                <w:sz w:val="24"/>
                <w:szCs w:val="24"/>
                <w:highlight w:val="none"/>
                <w:lang w:eastAsia="zh-CN"/>
              </w:rPr>
              <w:t>第二次付款：</w:t>
            </w:r>
            <w:r>
              <w:rPr>
                <w:rFonts w:hint="eastAsia" w:ascii="仿宋" w:hAnsi="仿宋" w:cs="仿宋"/>
                <w:kern w:val="0"/>
                <w:sz w:val="24"/>
                <w:szCs w:val="24"/>
                <w:highlight w:val="none"/>
                <w:lang w:val="en-US" w:eastAsia="zh-CN"/>
              </w:rPr>
              <w:t>甲方将视项目实际进度开展阶段性验收评估，评估通过后7个工作日内支付合同总价的20%（甲方有权决定是否开展阶段性验收评估）</w:t>
            </w:r>
            <w:r>
              <w:rPr>
                <w:rFonts w:hint="eastAsia" w:ascii="仿宋" w:hAnsi="仿宋" w:cs="仿宋"/>
                <w:kern w:val="0"/>
                <w:sz w:val="24"/>
                <w:szCs w:val="24"/>
                <w:highlight w:val="none"/>
                <w:lang w:eastAsia="zh-CN"/>
              </w:rPr>
              <w:t>。</w:t>
            </w:r>
          </w:p>
          <w:p>
            <w:pPr>
              <w:snapToGrid w:val="0"/>
              <w:outlineLvl w:val="0"/>
              <w:rPr>
                <w:rFonts w:hint="eastAsia" w:ascii="仿宋" w:hAnsi="仿宋" w:cs="仿宋"/>
                <w:kern w:val="0"/>
                <w:sz w:val="24"/>
                <w:szCs w:val="24"/>
                <w:highlight w:val="none"/>
                <w:lang w:eastAsia="zh-CN"/>
              </w:rPr>
            </w:pPr>
            <w:r>
              <w:rPr>
                <w:rFonts w:hint="eastAsia" w:ascii="仿宋" w:hAnsi="仿宋" w:cs="仿宋"/>
                <w:kern w:val="0"/>
                <w:sz w:val="24"/>
                <w:szCs w:val="24"/>
                <w:highlight w:val="none"/>
                <w:lang w:val="en-US" w:eastAsia="zh-CN"/>
              </w:rPr>
              <w:t>第三次付款：</w:t>
            </w:r>
            <w:r>
              <w:rPr>
                <w:rFonts w:hint="eastAsia" w:ascii="仿宋" w:hAnsi="仿宋" w:cs="仿宋"/>
                <w:kern w:val="0"/>
                <w:sz w:val="24"/>
                <w:szCs w:val="24"/>
                <w:highlight w:val="none"/>
                <w:lang w:eastAsia="zh-CN"/>
              </w:rPr>
              <w:t>项目结束后，经甲方验收合格</w:t>
            </w:r>
            <w:r>
              <w:rPr>
                <w:rFonts w:hint="eastAsia" w:ascii="仿宋" w:hAnsi="仿宋" w:cs="仿宋"/>
                <w:kern w:val="0"/>
                <w:sz w:val="24"/>
                <w:szCs w:val="24"/>
                <w:highlight w:val="none"/>
                <w:lang w:val="en-US" w:eastAsia="zh-CN"/>
              </w:rPr>
              <w:t>7个工作</w:t>
            </w:r>
            <w:r>
              <w:rPr>
                <w:rFonts w:hint="eastAsia" w:ascii="仿宋" w:hAnsi="仿宋" w:cs="仿宋"/>
                <w:kern w:val="0"/>
                <w:sz w:val="24"/>
                <w:szCs w:val="24"/>
                <w:highlight w:val="none"/>
                <w:lang w:eastAsia="zh-CN"/>
              </w:rPr>
              <w:t>日内支付合同总价</w:t>
            </w:r>
            <w:r>
              <w:rPr>
                <w:rFonts w:hint="eastAsia" w:ascii="仿宋" w:hAnsi="仿宋" w:cs="仿宋"/>
                <w:kern w:val="0"/>
                <w:sz w:val="24"/>
                <w:szCs w:val="24"/>
                <w:highlight w:val="none"/>
                <w:lang w:val="en-US" w:eastAsia="zh-CN"/>
              </w:rPr>
              <w:t>10</w:t>
            </w:r>
            <w:r>
              <w:rPr>
                <w:rFonts w:hint="eastAsia" w:ascii="仿宋" w:hAnsi="仿宋" w:cs="仿宋"/>
                <w:kern w:val="0"/>
                <w:sz w:val="24"/>
                <w:szCs w:val="24"/>
                <w:highlight w:val="none"/>
                <w:lang w:eastAsia="zh-CN"/>
              </w:rPr>
              <w:t>%。</w:t>
            </w:r>
          </w:p>
          <w:p>
            <w:pPr>
              <w:snapToGrid w:val="0"/>
              <w:outlineLvl w:val="0"/>
              <w:rPr>
                <w:rFonts w:hint="eastAsia" w:ascii="仿宋" w:hAnsi="仿宋" w:eastAsia="仿宋" w:cs="仿宋"/>
                <w:kern w:val="0"/>
                <w:sz w:val="24"/>
                <w:szCs w:val="24"/>
              </w:rPr>
            </w:pPr>
            <w:r>
              <w:rPr>
                <w:rFonts w:hint="eastAsia" w:ascii="仿宋" w:hAnsi="仿宋" w:cs="仿宋"/>
                <w:kern w:val="0"/>
                <w:sz w:val="24"/>
                <w:szCs w:val="24"/>
                <w:highlight w:val="none"/>
                <w:lang w:eastAsia="zh-CN"/>
              </w:rPr>
              <w:t>注：以上款项支付前，乙方需开具发票。如届时产生纠纷，则在纠纷处理完毕之后予以支付。</w:t>
            </w:r>
          </w:p>
        </w:tc>
      </w:tr>
    </w:tbl>
    <w:p>
      <w:pPr>
        <w:pStyle w:val="2"/>
        <w:numPr>
          <w:ilvl w:val="0"/>
          <w:numId w:val="0"/>
        </w:numPr>
        <w:ind w:leftChars="0"/>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六、验收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仿宋" w:cs="宋体"/>
          <w:kern w:val="2"/>
          <w:sz w:val="24"/>
          <w:szCs w:val="24"/>
          <w:lang w:val="en-US" w:eastAsia="zh-CN" w:bidi="ar-SA"/>
        </w:rPr>
      </w:pPr>
      <w:r>
        <w:rPr>
          <w:rFonts w:hint="eastAsia" w:ascii="宋体" w:hAnsi="宋体" w:eastAsia="仿宋" w:cs="宋体"/>
          <w:kern w:val="2"/>
          <w:sz w:val="24"/>
          <w:szCs w:val="24"/>
          <w:lang w:val="en-US" w:eastAsia="zh-CN" w:bidi="ar-SA"/>
        </w:rPr>
        <w:t>由采购人根据</w:t>
      </w:r>
      <w:r>
        <w:rPr>
          <w:rFonts w:hint="eastAsia" w:ascii="宋体" w:hAnsi="宋体" w:cs="宋体"/>
          <w:kern w:val="2"/>
          <w:sz w:val="24"/>
          <w:szCs w:val="24"/>
          <w:lang w:val="en-US" w:eastAsia="zh-CN" w:bidi="ar-SA"/>
        </w:rPr>
        <w:t>采购</w:t>
      </w:r>
      <w:r>
        <w:rPr>
          <w:rFonts w:hint="eastAsia" w:ascii="宋体" w:hAnsi="宋体" w:eastAsia="仿宋" w:cs="宋体"/>
          <w:kern w:val="2"/>
          <w:sz w:val="24"/>
          <w:szCs w:val="24"/>
          <w:lang w:val="en-US" w:eastAsia="zh-CN" w:bidi="ar-SA"/>
        </w:rPr>
        <w:t>文件要求及考核结果进行验收，验收费用由采购人支付，如因</w:t>
      </w:r>
      <w:r>
        <w:rPr>
          <w:rFonts w:hint="eastAsia" w:ascii="宋体" w:hAnsi="宋体" w:cs="宋体"/>
          <w:kern w:val="2"/>
          <w:sz w:val="24"/>
          <w:szCs w:val="24"/>
          <w:lang w:val="en-US" w:eastAsia="zh-CN" w:bidi="ar-SA"/>
        </w:rPr>
        <w:t>中标单位</w:t>
      </w:r>
      <w:r>
        <w:rPr>
          <w:rFonts w:hint="eastAsia" w:ascii="宋体" w:hAnsi="宋体" w:eastAsia="仿宋" w:cs="宋体"/>
          <w:kern w:val="2"/>
          <w:sz w:val="24"/>
          <w:szCs w:val="24"/>
          <w:lang w:val="en-US" w:eastAsia="zh-CN" w:bidi="ar-SA"/>
        </w:rPr>
        <w:t>原因第一次验收未通过，后续验收费用由中标单位支付</w:t>
      </w:r>
      <w:r>
        <w:rPr>
          <w:rFonts w:hint="eastAsia" w:ascii="宋体" w:hAnsi="宋体" w:cs="宋体"/>
          <w:kern w:val="2"/>
          <w:sz w:val="24"/>
          <w:szCs w:val="24"/>
          <w:lang w:val="en-US" w:eastAsia="zh-CN" w:bidi="ar-SA"/>
        </w:rPr>
        <w:t>。</w:t>
      </w:r>
    </w:p>
    <w:p>
      <w:pPr>
        <w:pStyle w:val="2"/>
        <w:numPr>
          <w:ilvl w:val="0"/>
          <w:numId w:val="0"/>
        </w:numPr>
        <w:ind w:leftChars="0"/>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七</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lang w:val="zh-CN" w:eastAsia="zh-CN"/>
        </w:rPr>
        <w:t>其他要求</w:t>
      </w:r>
    </w:p>
    <w:bookmarkEnd w:id="43"/>
    <w:p>
      <w:pPr>
        <w:pStyle w:val="24"/>
        <w:spacing w:line="360" w:lineRule="auto"/>
        <w:rPr>
          <w:rFonts w:hint="default" w:cs="宋体"/>
          <w:kern w:val="2"/>
          <w:sz w:val="24"/>
          <w:szCs w:val="24"/>
          <w:lang w:val="en-US" w:eastAsia="zh-CN" w:bidi="ar-SA"/>
        </w:rPr>
      </w:pPr>
      <w:r>
        <w:rPr>
          <w:rFonts w:hint="eastAsia" w:cs="宋体"/>
          <w:kern w:val="2"/>
          <w:sz w:val="24"/>
          <w:szCs w:val="24"/>
          <w:lang w:val="en-US" w:eastAsia="zh-CN" w:bidi="ar-SA"/>
        </w:rPr>
        <w:t>1.投标人应具有自2021年1月1日以来（以合同签订时间为准）承担过</w:t>
      </w:r>
      <w:r>
        <w:rPr>
          <w:rFonts w:hint="eastAsia" w:ascii="宋体" w:hAnsi="宋体" w:cs="宋体"/>
          <w:szCs w:val="21"/>
          <w:lang w:val="en-US" w:eastAsia="zh-CN"/>
        </w:rPr>
        <w:t>类似“品字标浙江服务”品牌建设方面</w:t>
      </w:r>
      <w:r>
        <w:rPr>
          <w:rFonts w:hint="eastAsia" w:cs="宋体"/>
          <w:szCs w:val="21"/>
          <w:lang w:val="en-US" w:eastAsia="zh-CN"/>
        </w:rPr>
        <w:t>的</w:t>
      </w:r>
      <w:r>
        <w:rPr>
          <w:rFonts w:hint="eastAsia" w:cs="宋体"/>
          <w:kern w:val="2"/>
          <w:sz w:val="24"/>
          <w:szCs w:val="24"/>
          <w:lang w:val="en-US" w:eastAsia="zh-CN" w:bidi="ar-SA"/>
        </w:rPr>
        <w:t>成功案例。</w:t>
      </w:r>
    </w:p>
    <w:p>
      <w:pPr>
        <w:pStyle w:val="24"/>
        <w:spacing w:line="360" w:lineRule="auto"/>
        <w:rPr>
          <w:rFonts w:hint="default" w:cs="宋体"/>
          <w:kern w:val="2"/>
          <w:sz w:val="24"/>
          <w:szCs w:val="24"/>
          <w:lang w:val="en-US" w:eastAsia="zh-CN" w:bidi="ar-SA"/>
        </w:rPr>
      </w:pPr>
      <w:r>
        <w:rPr>
          <w:rFonts w:hint="eastAsia" w:cs="宋体"/>
          <w:kern w:val="2"/>
          <w:sz w:val="24"/>
          <w:szCs w:val="24"/>
          <w:lang w:val="en-US" w:eastAsia="zh-CN" w:bidi="ar-SA"/>
        </w:rPr>
        <w:t>2.投标人应具备有效的ISO9001质量认证证书。</w:t>
      </w:r>
    </w:p>
    <w:p>
      <w:pPr>
        <w:pStyle w:val="24"/>
        <w:spacing w:line="360" w:lineRule="auto"/>
        <w:rPr>
          <w:rFonts w:hint="eastAsia" w:cs="宋体"/>
          <w:szCs w:val="21"/>
          <w:lang w:val="en-US" w:eastAsia="zh-CN"/>
        </w:rPr>
      </w:pPr>
      <w:r>
        <w:rPr>
          <w:rFonts w:hint="eastAsia" w:cs="宋体"/>
          <w:kern w:val="2"/>
          <w:sz w:val="24"/>
          <w:szCs w:val="24"/>
          <w:lang w:val="en-US" w:eastAsia="zh-CN" w:bidi="ar-SA"/>
        </w:rPr>
        <w:t>3.</w:t>
      </w:r>
      <w:r>
        <w:rPr>
          <w:rFonts w:hint="eastAsia" w:ascii="宋体" w:hAnsi="宋体" w:cs="宋体"/>
          <w:szCs w:val="21"/>
          <w:lang w:val="en-US" w:eastAsia="zh-CN"/>
        </w:rPr>
        <w:t>针对项目背景和内容，提供对本项目的理解分析</w:t>
      </w:r>
      <w:r>
        <w:rPr>
          <w:rFonts w:hint="eastAsia" w:cs="宋体"/>
          <w:szCs w:val="21"/>
          <w:lang w:val="en-US" w:eastAsia="zh-CN"/>
        </w:rPr>
        <w:t>、项目实施过程中涉及的关键点、难点，并对关键点、难点提出解决对策。</w:t>
      </w:r>
    </w:p>
    <w:p>
      <w:pPr>
        <w:pStyle w:val="24"/>
        <w:spacing w:line="360" w:lineRule="auto"/>
        <w:rPr>
          <w:rFonts w:hint="eastAsia" w:cs="宋体"/>
          <w:kern w:val="2"/>
          <w:sz w:val="24"/>
          <w:szCs w:val="24"/>
          <w:lang w:val="en-US" w:eastAsia="zh-CN" w:bidi="ar-SA"/>
        </w:rPr>
      </w:pPr>
      <w:r>
        <w:rPr>
          <w:rFonts w:hint="eastAsia" w:cs="宋体"/>
          <w:szCs w:val="21"/>
          <w:lang w:val="en-US" w:eastAsia="zh-CN"/>
        </w:rPr>
        <w:t>4.</w:t>
      </w:r>
      <w:r>
        <w:rPr>
          <w:rFonts w:hint="eastAsia" w:cs="宋体"/>
          <w:kern w:val="2"/>
          <w:sz w:val="24"/>
          <w:szCs w:val="24"/>
          <w:lang w:val="en-US" w:eastAsia="zh-CN" w:bidi="ar-SA"/>
        </w:rPr>
        <w:t>投标人应结合上述采购需求内容提供具有针对性的投标响应方案。方案需包含以下内容</w:t>
      </w:r>
    </w:p>
    <w:p>
      <w:pPr>
        <w:pStyle w:val="24"/>
        <w:spacing w:line="360" w:lineRule="auto"/>
        <w:rPr>
          <w:rFonts w:hint="default" w:cs="宋体"/>
          <w:kern w:val="2"/>
          <w:sz w:val="24"/>
          <w:szCs w:val="24"/>
          <w:highlight w:val="none"/>
          <w:lang w:val="en-US" w:eastAsia="zh-CN" w:bidi="ar-SA"/>
        </w:rPr>
      </w:pPr>
      <w:r>
        <w:rPr>
          <w:rFonts w:hint="eastAsia" w:cs="宋体"/>
          <w:kern w:val="2"/>
          <w:sz w:val="24"/>
          <w:szCs w:val="24"/>
          <w:highlight w:val="none"/>
          <w:lang w:val="en-US" w:eastAsia="zh-CN" w:bidi="ar-SA"/>
        </w:rPr>
        <w:t>（1）研制“品字标浙江服务”品牌培育建设方案。</w:t>
      </w:r>
    </w:p>
    <w:p>
      <w:pPr>
        <w:pStyle w:val="24"/>
        <w:spacing w:line="360" w:lineRule="auto"/>
        <w:rPr>
          <w:rFonts w:hint="eastAsia" w:cs="宋体"/>
          <w:kern w:val="2"/>
          <w:sz w:val="24"/>
          <w:szCs w:val="24"/>
          <w:highlight w:val="none"/>
          <w:lang w:val="en-US" w:eastAsia="zh-CN" w:bidi="ar-SA"/>
        </w:rPr>
      </w:pPr>
      <w:r>
        <w:rPr>
          <w:rFonts w:hint="eastAsia" w:cs="宋体"/>
          <w:kern w:val="2"/>
          <w:sz w:val="24"/>
          <w:szCs w:val="24"/>
          <w:highlight w:val="none"/>
          <w:lang w:val="en-US" w:eastAsia="zh-CN" w:bidi="ar-SA"/>
        </w:rPr>
        <w:t>（2）“品字标浙江服务”培育库构建方案。</w:t>
      </w:r>
    </w:p>
    <w:p>
      <w:pPr>
        <w:pStyle w:val="24"/>
        <w:spacing w:line="360" w:lineRule="auto"/>
        <w:rPr>
          <w:rFonts w:hint="eastAsia" w:cs="宋体"/>
          <w:kern w:val="2"/>
          <w:sz w:val="24"/>
          <w:szCs w:val="24"/>
          <w:highlight w:val="none"/>
          <w:lang w:val="en-US" w:eastAsia="zh-CN" w:bidi="ar-SA"/>
        </w:rPr>
      </w:pPr>
      <w:r>
        <w:rPr>
          <w:rFonts w:hint="eastAsia" w:cs="宋体"/>
          <w:kern w:val="2"/>
          <w:sz w:val="24"/>
          <w:szCs w:val="24"/>
          <w:highlight w:val="none"/>
          <w:lang w:val="en-US" w:eastAsia="zh-CN" w:bidi="ar-SA"/>
        </w:rPr>
        <w:t>（3）提供</w:t>
      </w:r>
      <w:r>
        <w:rPr>
          <w:rFonts w:hint="eastAsia" w:ascii="宋体" w:hAnsi="宋体" w:cs="宋体"/>
          <w:szCs w:val="21"/>
          <w:lang w:val="en-US" w:eastAsia="zh-CN"/>
        </w:rPr>
        <w:t>研制“品字标浙江服务”品牌评价标准</w:t>
      </w:r>
      <w:r>
        <w:rPr>
          <w:rFonts w:hint="eastAsia" w:cs="宋体"/>
          <w:kern w:val="2"/>
          <w:sz w:val="24"/>
          <w:szCs w:val="24"/>
          <w:highlight w:val="none"/>
          <w:lang w:val="en-US" w:eastAsia="zh-CN" w:bidi="ar-SA"/>
        </w:rPr>
        <w:t>投标方案。</w:t>
      </w:r>
    </w:p>
    <w:p>
      <w:pPr>
        <w:pStyle w:val="24"/>
        <w:spacing w:line="360" w:lineRule="auto"/>
        <w:rPr>
          <w:rFonts w:hint="eastAsia" w:cs="宋体"/>
          <w:kern w:val="2"/>
          <w:sz w:val="24"/>
          <w:szCs w:val="24"/>
          <w:highlight w:val="none"/>
          <w:lang w:val="en-US" w:eastAsia="zh-CN" w:bidi="ar-SA"/>
        </w:rPr>
      </w:pPr>
      <w:r>
        <w:rPr>
          <w:rFonts w:hint="eastAsia" w:cs="宋体"/>
          <w:kern w:val="2"/>
          <w:sz w:val="24"/>
          <w:szCs w:val="24"/>
          <w:highlight w:val="none"/>
          <w:lang w:val="en-US" w:eastAsia="zh-CN" w:bidi="ar-SA"/>
        </w:rPr>
        <w:t>（4）组织开展“品字标浙江服务”主题培训方案（包含培训专家聘请方案及培训场地、形式等内容）</w:t>
      </w:r>
      <w:r>
        <w:rPr>
          <w:rFonts w:hint="eastAsia" w:cs="宋体"/>
          <w:szCs w:val="21"/>
          <w:highlight w:val="none"/>
          <w:lang w:val="en-US" w:eastAsia="zh-CN"/>
        </w:rPr>
        <w:t>。</w:t>
      </w:r>
    </w:p>
    <w:p>
      <w:pPr>
        <w:pStyle w:val="24"/>
        <w:spacing w:line="360" w:lineRule="auto"/>
        <w:rPr>
          <w:rFonts w:hint="eastAsia" w:cs="宋体"/>
          <w:kern w:val="2"/>
          <w:sz w:val="24"/>
          <w:szCs w:val="24"/>
          <w:highlight w:val="none"/>
          <w:lang w:val="en-US" w:eastAsia="zh-CN" w:bidi="ar-SA"/>
        </w:rPr>
      </w:pPr>
      <w:r>
        <w:rPr>
          <w:rFonts w:hint="eastAsia" w:cs="宋体"/>
          <w:kern w:val="2"/>
          <w:sz w:val="24"/>
          <w:szCs w:val="24"/>
          <w:highlight w:val="none"/>
          <w:lang w:val="en-US" w:eastAsia="zh-CN" w:bidi="ar-SA"/>
        </w:rPr>
        <w:t>（5）对标评价“品字标浙江服务”企业投标方案。</w:t>
      </w:r>
    </w:p>
    <w:p>
      <w:pPr>
        <w:pStyle w:val="24"/>
        <w:spacing w:line="360" w:lineRule="auto"/>
        <w:rPr>
          <w:rFonts w:hint="eastAsia" w:cs="宋体"/>
          <w:kern w:val="2"/>
          <w:sz w:val="24"/>
          <w:szCs w:val="24"/>
          <w:highlight w:val="none"/>
          <w:lang w:val="en-US" w:eastAsia="zh-CN" w:bidi="ar-SA"/>
        </w:rPr>
      </w:pPr>
      <w:r>
        <w:rPr>
          <w:rFonts w:hint="eastAsia" w:cs="宋体"/>
          <w:kern w:val="2"/>
          <w:sz w:val="24"/>
          <w:szCs w:val="24"/>
          <w:highlight w:val="none"/>
          <w:lang w:val="en-US" w:eastAsia="zh-CN" w:bidi="ar-SA"/>
        </w:rPr>
        <w:t>（6）</w:t>
      </w:r>
      <w:bookmarkEnd w:id="42"/>
      <w:bookmarkEnd w:id="44"/>
      <w:bookmarkEnd w:id="45"/>
      <w:bookmarkEnd w:id="46"/>
      <w:r>
        <w:rPr>
          <w:rFonts w:hint="eastAsia" w:cs="宋体"/>
          <w:kern w:val="2"/>
          <w:sz w:val="24"/>
          <w:szCs w:val="24"/>
          <w:highlight w:val="none"/>
          <w:lang w:val="en-US" w:eastAsia="zh-CN" w:bidi="ar-SA"/>
        </w:rPr>
        <w:t>提供品牌企业发展情况动态监测方案</w:t>
      </w:r>
      <w:r>
        <w:rPr>
          <w:rFonts w:hint="eastAsia" w:ascii="宋体" w:hAnsi="宋体" w:cs="宋体"/>
          <w:szCs w:val="21"/>
          <w:lang w:val="en-US" w:eastAsia="zh-CN"/>
        </w:rPr>
        <w:t>（包含“品字标浙江服务”企业发展报告编制）</w:t>
      </w:r>
      <w:r>
        <w:rPr>
          <w:rFonts w:hint="eastAsia" w:cs="宋体"/>
          <w:kern w:val="2"/>
          <w:sz w:val="24"/>
          <w:szCs w:val="24"/>
          <w:highlight w:val="none"/>
          <w:lang w:val="en-US" w:eastAsia="zh-CN" w:bidi="ar-SA"/>
        </w:rPr>
        <w:t>。</w:t>
      </w:r>
    </w:p>
    <w:p>
      <w:pPr>
        <w:pStyle w:val="24"/>
        <w:spacing w:line="360" w:lineRule="auto"/>
        <w:rPr>
          <w:rFonts w:hint="eastAsia" w:cs="宋体"/>
          <w:kern w:val="2"/>
          <w:sz w:val="24"/>
          <w:szCs w:val="24"/>
          <w:highlight w:val="none"/>
          <w:lang w:val="en-US" w:eastAsia="zh-CN" w:bidi="ar-SA"/>
        </w:rPr>
      </w:pPr>
      <w:r>
        <w:rPr>
          <w:rFonts w:hint="eastAsia" w:cs="宋体"/>
          <w:kern w:val="2"/>
          <w:sz w:val="24"/>
          <w:szCs w:val="24"/>
          <w:highlight w:val="none"/>
          <w:lang w:val="en-US" w:eastAsia="zh-CN" w:bidi="ar-SA"/>
        </w:rPr>
        <w:t>（7）提供针对本项目的时间进度安排、项目实施期限承诺。</w:t>
      </w:r>
    </w:p>
    <w:p>
      <w:pPr>
        <w:pStyle w:val="24"/>
        <w:spacing w:line="360" w:lineRule="auto"/>
        <w:rPr>
          <w:rFonts w:hint="eastAsia" w:ascii="仿宋" w:hAnsi="仿宋" w:cs="仿宋"/>
          <w:b/>
          <w:color w:val="FF0000"/>
        </w:rPr>
      </w:pPr>
      <w:r>
        <w:rPr>
          <w:rFonts w:hint="eastAsia" w:cs="宋体"/>
          <w:kern w:val="2"/>
          <w:sz w:val="24"/>
          <w:szCs w:val="24"/>
          <w:highlight w:val="none"/>
          <w:lang w:val="en-US" w:eastAsia="zh-CN" w:bidi="ar-SA"/>
        </w:rPr>
        <w:t>（8）提供针对本项目的服务质量承诺</w:t>
      </w:r>
      <w:r>
        <w:rPr>
          <w:rFonts w:hint="eastAsia" w:cs="宋体"/>
          <w:szCs w:val="21"/>
          <w:highlight w:val="none"/>
          <w:lang w:val="en-US" w:eastAsia="zh-CN"/>
        </w:rPr>
        <w:t>。</w:t>
      </w:r>
      <w:r>
        <w:rPr>
          <w:rFonts w:hint="eastAsia" w:ascii="仿宋" w:hAnsi="仿宋" w:cs="仿宋"/>
          <w:b/>
          <w:color w:val="FF0000"/>
        </w:rPr>
        <w:br w:type="page"/>
      </w:r>
    </w:p>
    <w:p>
      <w:pPr>
        <w:bidi w:val="0"/>
        <w:jc w:val="left"/>
      </w:pPr>
    </w:p>
    <w:p>
      <w:pPr>
        <w:spacing w:line="360" w:lineRule="auto"/>
        <w:jc w:val="center"/>
        <w:outlineLvl w:val="0"/>
        <w:rPr>
          <w:rFonts w:ascii="仿宋" w:hAnsi="仿宋" w:cs="仿宋"/>
          <w:b/>
          <w:sz w:val="36"/>
          <w:szCs w:val="36"/>
        </w:rPr>
      </w:pPr>
      <w:bookmarkStart w:id="47" w:name="_Toc28740"/>
      <w:r>
        <w:rPr>
          <w:rFonts w:hint="eastAsia" w:ascii="仿宋" w:hAnsi="仿宋" w:cs="仿宋"/>
          <w:b/>
          <w:sz w:val="36"/>
          <w:szCs w:val="36"/>
        </w:rPr>
        <w:t xml:space="preserve">第四部分  </w:t>
      </w:r>
      <w:bookmarkStart w:id="48" w:name="_Toc184310309"/>
      <w:bookmarkEnd w:id="48"/>
      <w:bookmarkStart w:id="49" w:name="_Toc184310290"/>
      <w:bookmarkEnd w:id="49"/>
      <w:bookmarkStart w:id="50" w:name="_Toc184312117"/>
      <w:bookmarkEnd w:id="50"/>
      <w:bookmarkStart w:id="51" w:name="_Toc184312072"/>
      <w:bookmarkEnd w:id="51"/>
      <w:bookmarkStart w:id="52" w:name="_Toc184314443"/>
      <w:bookmarkEnd w:id="52"/>
      <w:bookmarkStart w:id="53" w:name="_Toc184313294"/>
      <w:bookmarkEnd w:id="53"/>
      <w:bookmarkStart w:id="54" w:name="_Toc184310301"/>
      <w:bookmarkEnd w:id="54"/>
      <w:bookmarkStart w:id="55" w:name="_Toc184310338"/>
      <w:bookmarkEnd w:id="55"/>
      <w:bookmarkStart w:id="56" w:name="_Toc184313262"/>
      <w:bookmarkEnd w:id="56"/>
      <w:bookmarkStart w:id="57" w:name="_Toc184308098"/>
      <w:bookmarkEnd w:id="57"/>
      <w:bookmarkStart w:id="58" w:name="_Toc184313277"/>
      <w:bookmarkEnd w:id="58"/>
      <w:bookmarkStart w:id="59" w:name="_Toc184313271"/>
      <w:bookmarkEnd w:id="59"/>
      <w:bookmarkStart w:id="60" w:name="_Toc184308101"/>
      <w:bookmarkEnd w:id="60"/>
      <w:bookmarkStart w:id="61" w:name="_Toc184313255"/>
      <w:bookmarkEnd w:id="61"/>
      <w:bookmarkStart w:id="62" w:name="_Toc184308083"/>
      <w:bookmarkEnd w:id="62"/>
      <w:bookmarkStart w:id="63" w:name="_Toc184314442"/>
      <w:bookmarkEnd w:id="63"/>
      <w:bookmarkStart w:id="64" w:name="_Toc184312084"/>
      <w:bookmarkEnd w:id="64"/>
      <w:bookmarkStart w:id="65" w:name="_Toc184314427"/>
      <w:bookmarkEnd w:id="65"/>
      <w:bookmarkStart w:id="66" w:name="_Toc184310321"/>
      <w:bookmarkEnd w:id="66"/>
      <w:bookmarkStart w:id="67" w:name="_Toc184313273"/>
      <w:bookmarkEnd w:id="67"/>
      <w:bookmarkStart w:id="68" w:name="_Toc184310320"/>
      <w:bookmarkEnd w:id="68"/>
      <w:bookmarkStart w:id="69" w:name="_Toc184308041"/>
      <w:bookmarkEnd w:id="69"/>
      <w:bookmarkStart w:id="70" w:name="_Toc184314434"/>
      <w:bookmarkEnd w:id="70"/>
      <w:bookmarkStart w:id="71" w:name="_Toc184310307"/>
      <w:bookmarkEnd w:id="71"/>
      <w:bookmarkStart w:id="72" w:name="_Toc184310323"/>
      <w:bookmarkEnd w:id="72"/>
      <w:bookmarkStart w:id="73" w:name="_Toc184313285"/>
      <w:bookmarkEnd w:id="73"/>
      <w:bookmarkStart w:id="74" w:name="_Toc184310274"/>
      <w:bookmarkEnd w:id="74"/>
      <w:bookmarkStart w:id="75" w:name="_Toc184308045"/>
      <w:bookmarkEnd w:id="75"/>
      <w:bookmarkStart w:id="76" w:name="_Toc184308052"/>
      <w:bookmarkEnd w:id="76"/>
      <w:bookmarkStart w:id="77" w:name="_Toc184313299"/>
      <w:bookmarkEnd w:id="77"/>
      <w:bookmarkStart w:id="78" w:name="_Toc184310299"/>
      <w:bookmarkEnd w:id="78"/>
      <w:bookmarkStart w:id="79" w:name="_Toc184313274"/>
      <w:bookmarkEnd w:id="79"/>
      <w:bookmarkStart w:id="80" w:name="_Toc184308074"/>
      <w:bookmarkEnd w:id="80"/>
      <w:bookmarkStart w:id="81" w:name="_Toc184313244"/>
      <w:bookmarkEnd w:id="81"/>
      <w:bookmarkStart w:id="82" w:name="_Toc184310314"/>
      <w:bookmarkEnd w:id="82"/>
      <w:bookmarkStart w:id="83" w:name="_Toc184314475"/>
      <w:bookmarkEnd w:id="83"/>
      <w:bookmarkStart w:id="84" w:name="_Toc184313290"/>
      <w:bookmarkEnd w:id="84"/>
      <w:bookmarkStart w:id="85" w:name="_Toc184310273"/>
      <w:bookmarkEnd w:id="85"/>
      <w:bookmarkStart w:id="86" w:name="_Toc184312085"/>
      <w:bookmarkEnd w:id="86"/>
      <w:bookmarkStart w:id="87" w:name="_Toc184310319"/>
      <w:bookmarkEnd w:id="87"/>
      <w:bookmarkStart w:id="88" w:name="_Toc184308087"/>
      <w:bookmarkEnd w:id="88"/>
      <w:bookmarkStart w:id="89" w:name="_Toc184308047"/>
      <w:bookmarkEnd w:id="89"/>
      <w:bookmarkStart w:id="90" w:name="_Toc184314480"/>
      <w:bookmarkEnd w:id="90"/>
      <w:bookmarkStart w:id="91" w:name="_Toc184308062"/>
      <w:bookmarkEnd w:id="91"/>
      <w:bookmarkStart w:id="92" w:name="_Toc184313258"/>
      <w:bookmarkEnd w:id="92"/>
      <w:bookmarkStart w:id="93" w:name="_Toc184314452"/>
      <w:bookmarkEnd w:id="93"/>
      <w:bookmarkStart w:id="94" w:name="_Toc184310330"/>
      <w:bookmarkEnd w:id="94"/>
      <w:bookmarkStart w:id="95" w:name="_Toc184314428"/>
      <w:bookmarkEnd w:id="95"/>
      <w:bookmarkStart w:id="96" w:name="_Toc184313267"/>
      <w:bookmarkEnd w:id="96"/>
      <w:bookmarkStart w:id="97" w:name="_Toc184314481"/>
      <w:bookmarkEnd w:id="97"/>
      <w:bookmarkStart w:id="98" w:name="_Toc184310329"/>
      <w:bookmarkEnd w:id="98"/>
      <w:bookmarkStart w:id="99" w:name="_Toc184308094"/>
      <w:bookmarkEnd w:id="99"/>
      <w:bookmarkStart w:id="100" w:name="_Toc184312126"/>
      <w:bookmarkEnd w:id="100"/>
      <w:bookmarkStart w:id="101" w:name="_Toc184308049"/>
      <w:bookmarkEnd w:id="101"/>
      <w:bookmarkStart w:id="102" w:name="_Toc184312076"/>
      <w:bookmarkEnd w:id="102"/>
      <w:bookmarkStart w:id="103" w:name="_Toc184314465"/>
      <w:bookmarkEnd w:id="103"/>
      <w:bookmarkStart w:id="104" w:name="_Toc184312104"/>
      <w:bookmarkEnd w:id="104"/>
      <w:bookmarkStart w:id="105" w:name="_Toc184312090"/>
      <w:bookmarkEnd w:id="105"/>
      <w:bookmarkStart w:id="106" w:name="_Toc184308106"/>
      <w:bookmarkEnd w:id="106"/>
      <w:bookmarkStart w:id="107" w:name="_Toc184310336"/>
      <w:bookmarkEnd w:id="107"/>
      <w:bookmarkStart w:id="108" w:name="_Toc184308068"/>
      <w:bookmarkEnd w:id="108"/>
      <w:bookmarkStart w:id="109" w:name="_Toc184312074"/>
      <w:bookmarkEnd w:id="109"/>
      <w:bookmarkStart w:id="110" w:name="_Toc184314441"/>
      <w:bookmarkEnd w:id="110"/>
      <w:bookmarkStart w:id="111" w:name="_Toc184308072"/>
      <w:bookmarkEnd w:id="111"/>
      <w:bookmarkStart w:id="112" w:name="_Toc184310322"/>
      <w:bookmarkEnd w:id="112"/>
      <w:bookmarkStart w:id="113" w:name="_Toc184313305"/>
      <w:bookmarkEnd w:id="113"/>
      <w:bookmarkStart w:id="114" w:name="_Toc184308092"/>
      <w:bookmarkEnd w:id="114"/>
      <w:bookmarkStart w:id="115" w:name="_Toc184314432"/>
      <w:bookmarkEnd w:id="115"/>
      <w:bookmarkStart w:id="116" w:name="_Toc184313304"/>
      <w:bookmarkEnd w:id="116"/>
      <w:bookmarkStart w:id="117" w:name="_Toc184314471"/>
      <w:bookmarkEnd w:id="117"/>
      <w:bookmarkStart w:id="118" w:name="_Toc184308038"/>
      <w:bookmarkEnd w:id="118"/>
      <w:bookmarkStart w:id="119" w:name="_Toc184312096"/>
      <w:bookmarkEnd w:id="119"/>
      <w:bookmarkStart w:id="120" w:name="_Toc184313240"/>
      <w:bookmarkEnd w:id="120"/>
      <w:bookmarkStart w:id="121" w:name="_Toc184314450"/>
      <w:bookmarkEnd w:id="121"/>
      <w:bookmarkStart w:id="122" w:name="_Toc184310341"/>
      <w:bookmarkEnd w:id="122"/>
      <w:bookmarkStart w:id="123" w:name="_Toc184310275"/>
      <w:bookmarkEnd w:id="123"/>
      <w:bookmarkStart w:id="124" w:name="_Toc184314433"/>
      <w:bookmarkEnd w:id="124"/>
      <w:bookmarkStart w:id="125" w:name="_Toc184308054"/>
      <w:bookmarkEnd w:id="125"/>
      <w:bookmarkStart w:id="126" w:name="_Toc184314440"/>
      <w:bookmarkEnd w:id="126"/>
      <w:bookmarkStart w:id="127" w:name="_Toc184310315"/>
      <w:bookmarkEnd w:id="127"/>
      <w:bookmarkStart w:id="128" w:name="_Toc184310312"/>
      <w:bookmarkEnd w:id="128"/>
      <w:bookmarkStart w:id="129" w:name="_Toc184312112"/>
      <w:bookmarkEnd w:id="129"/>
      <w:bookmarkStart w:id="130" w:name="_Toc184313308"/>
      <w:bookmarkEnd w:id="130"/>
      <w:bookmarkStart w:id="131" w:name="_Toc184314412"/>
      <w:bookmarkEnd w:id="131"/>
      <w:bookmarkStart w:id="132" w:name="_Toc184312138"/>
      <w:bookmarkEnd w:id="132"/>
      <w:bookmarkStart w:id="133" w:name="_Toc184313253"/>
      <w:bookmarkEnd w:id="133"/>
      <w:bookmarkStart w:id="134" w:name="_Toc184312115"/>
      <w:bookmarkEnd w:id="134"/>
      <w:bookmarkStart w:id="135" w:name="_Toc184312078"/>
      <w:bookmarkEnd w:id="135"/>
      <w:bookmarkStart w:id="136" w:name="_Toc184310311"/>
      <w:bookmarkEnd w:id="136"/>
      <w:bookmarkStart w:id="137" w:name="_Toc184310302"/>
      <w:bookmarkEnd w:id="137"/>
      <w:bookmarkStart w:id="138" w:name="_Toc184310313"/>
      <w:bookmarkEnd w:id="138"/>
      <w:bookmarkStart w:id="139" w:name="_Toc184313248"/>
      <w:bookmarkEnd w:id="139"/>
      <w:bookmarkStart w:id="140" w:name="_Toc184314463"/>
      <w:bookmarkEnd w:id="140"/>
      <w:bookmarkStart w:id="141" w:name="_Toc184312113"/>
      <w:bookmarkEnd w:id="141"/>
      <w:bookmarkStart w:id="142" w:name="_Toc184314448"/>
      <w:bookmarkEnd w:id="142"/>
      <w:bookmarkStart w:id="143" w:name="_Toc184313279"/>
      <w:bookmarkEnd w:id="143"/>
      <w:bookmarkStart w:id="144" w:name="_Toc184314444"/>
      <w:bookmarkEnd w:id="144"/>
      <w:bookmarkStart w:id="145" w:name="_Toc184308043"/>
      <w:bookmarkEnd w:id="145"/>
      <w:bookmarkStart w:id="146" w:name="_Toc184313276"/>
      <w:bookmarkEnd w:id="146"/>
      <w:bookmarkStart w:id="147" w:name="_Toc184314482"/>
      <w:bookmarkEnd w:id="147"/>
      <w:bookmarkStart w:id="148" w:name="_Toc184312134"/>
      <w:bookmarkEnd w:id="148"/>
      <w:bookmarkStart w:id="149" w:name="_Toc184310281"/>
      <w:bookmarkEnd w:id="149"/>
      <w:bookmarkStart w:id="150" w:name="_Toc184314413"/>
      <w:bookmarkEnd w:id="150"/>
      <w:bookmarkStart w:id="151" w:name="_Toc184313259"/>
      <w:bookmarkEnd w:id="151"/>
      <w:bookmarkStart w:id="152" w:name="_Toc184313307"/>
      <w:bookmarkEnd w:id="152"/>
      <w:bookmarkStart w:id="153" w:name="_Toc184313254"/>
      <w:bookmarkEnd w:id="153"/>
      <w:bookmarkStart w:id="154" w:name="_Toc184310296"/>
      <w:bookmarkEnd w:id="154"/>
      <w:bookmarkStart w:id="155" w:name="_Toc184313286"/>
      <w:bookmarkEnd w:id="155"/>
      <w:bookmarkStart w:id="156" w:name="_Toc184313238"/>
      <w:bookmarkEnd w:id="156"/>
      <w:bookmarkStart w:id="157" w:name="_Toc184310277"/>
      <w:bookmarkEnd w:id="157"/>
      <w:bookmarkStart w:id="158" w:name="_Toc184314419"/>
      <w:bookmarkEnd w:id="158"/>
      <w:bookmarkStart w:id="159" w:name="_Toc184310272"/>
      <w:bookmarkEnd w:id="159"/>
      <w:bookmarkStart w:id="160" w:name="_Toc184308079"/>
      <w:bookmarkEnd w:id="160"/>
      <w:bookmarkStart w:id="161" w:name="_Toc184314476"/>
      <w:bookmarkEnd w:id="161"/>
      <w:bookmarkStart w:id="162" w:name="_Toc184310328"/>
      <w:bookmarkEnd w:id="162"/>
      <w:bookmarkStart w:id="163" w:name="_Toc184314435"/>
      <w:bookmarkEnd w:id="163"/>
      <w:bookmarkStart w:id="164" w:name="_Toc184312136"/>
      <w:bookmarkEnd w:id="164"/>
      <w:bookmarkStart w:id="165" w:name="_Toc184308097"/>
      <w:bookmarkEnd w:id="165"/>
      <w:bookmarkStart w:id="166" w:name="_Toc184312110"/>
      <w:bookmarkEnd w:id="166"/>
      <w:bookmarkStart w:id="167" w:name="_Toc184313246"/>
      <w:bookmarkEnd w:id="167"/>
      <w:bookmarkStart w:id="168" w:name="_Toc184313251"/>
      <w:bookmarkEnd w:id="168"/>
      <w:bookmarkStart w:id="169" w:name="_Toc184314466"/>
      <w:bookmarkEnd w:id="169"/>
      <w:bookmarkStart w:id="170" w:name="_Toc184312097"/>
      <w:bookmarkEnd w:id="170"/>
      <w:bookmarkStart w:id="171" w:name="_Toc184313269"/>
      <w:bookmarkEnd w:id="171"/>
      <w:bookmarkStart w:id="172" w:name="_Toc184312119"/>
      <w:bookmarkEnd w:id="172"/>
      <w:bookmarkStart w:id="173" w:name="_Toc184308069"/>
      <w:bookmarkEnd w:id="173"/>
      <w:bookmarkStart w:id="174" w:name="_Toc184312075"/>
      <w:bookmarkEnd w:id="174"/>
      <w:bookmarkStart w:id="175" w:name="_Toc184314425"/>
      <w:bookmarkEnd w:id="175"/>
      <w:bookmarkStart w:id="176" w:name="_Toc184314430"/>
      <w:bookmarkEnd w:id="176"/>
      <w:bookmarkStart w:id="177" w:name="_Toc184310304"/>
      <w:bookmarkEnd w:id="177"/>
      <w:bookmarkStart w:id="178" w:name="_Toc184310331"/>
      <w:bookmarkEnd w:id="178"/>
      <w:bookmarkStart w:id="179" w:name="_Toc184310294"/>
      <w:bookmarkEnd w:id="179"/>
      <w:bookmarkStart w:id="180" w:name="_Toc184308108"/>
      <w:bookmarkEnd w:id="180"/>
      <w:bookmarkStart w:id="181" w:name="_Toc184312091"/>
      <w:bookmarkEnd w:id="181"/>
      <w:bookmarkStart w:id="182" w:name="_Toc184312086"/>
      <w:bookmarkEnd w:id="182"/>
      <w:bookmarkStart w:id="183" w:name="_Toc184313264"/>
      <w:bookmarkEnd w:id="183"/>
      <w:bookmarkStart w:id="184" w:name="_Toc184310289"/>
      <w:bookmarkEnd w:id="184"/>
      <w:bookmarkStart w:id="185" w:name="_Toc184310283"/>
      <w:bookmarkEnd w:id="185"/>
      <w:bookmarkStart w:id="186" w:name="_Toc184312127"/>
      <w:bookmarkEnd w:id="186"/>
      <w:bookmarkStart w:id="187" w:name="_Toc184310333"/>
      <w:bookmarkEnd w:id="187"/>
      <w:bookmarkStart w:id="188" w:name="_Toc184312122"/>
      <w:bookmarkEnd w:id="188"/>
      <w:bookmarkStart w:id="189" w:name="_Toc184308057"/>
      <w:bookmarkEnd w:id="189"/>
      <w:bookmarkStart w:id="190" w:name="_Toc184308081"/>
      <w:bookmarkEnd w:id="190"/>
      <w:bookmarkStart w:id="191" w:name="_Toc184312067"/>
      <w:bookmarkEnd w:id="191"/>
      <w:bookmarkStart w:id="192" w:name="_Toc184312123"/>
      <w:bookmarkEnd w:id="192"/>
      <w:bookmarkStart w:id="193" w:name="_Toc184314473"/>
      <w:bookmarkEnd w:id="193"/>
      <w:bookmarkStart w:id="194" w:name="_Toc184312109"/>
      <w:bookmarkEnd w:id="194"/>
      <w:bookmarkStart w:id="195" w:name="_Toc184308080"/>
      <w:bookmarkEnd w:id="195"/>
      <w:bookmarkStart w:id="196" w:name="_Toc184313252"/>
      <w:bookmarkEnd w:id="196"/>
      <w:bookmarkStart w:id="197" w:name="_Toc184310343"/>
      <w:bookmarkEnd w:id="197"/>
      <w:bookmarkStart w:id="198" w:name="_Toc184312088"/>
      <w:bookmarkEnd w:id="198"/>
      <w:bookmarkStart w:id="199" w:name="_Toc184310325"/>
      <w:bookmarkEnd w:id="199"/>
      <w:bookmarkStart w:id="200" w:name="_Toc184314436"/>
      <w:bookmarkEnd w:id="200"/>
      <w:bookmarkStart w:id="201" w:name="_Toc184308040"/>
      <w:bookmarkEnd w:id="201"/>
      <w:bookmarkStart w:id="202" w:name="_Toc184313306"/>
      <w:bookmarkEnd w:id="202"/>
      <w:bookmarkStart w:id="203" w:name="_Toc184313257"/>
      <w:bookmarkEnd w:id="203"/>
      <w:bookmarkStart w:id="204" w:name="_Toc184312073"/>
      <w:bookmarkEnd w:id="204"/>
      <w:bookmarkStart w:id="205" w:name="_Toc184314437"/>
      <w:bookmarkEnd w:id="205"/>
      <w:bookmarkStart w:id="206" w:name="_Toc184312083"/>
      <w:bookmarkEnd w:id="206"/>
      <w:bookmarkStart w:id="207" w:name="_Toc184314420"/>
      <w:bookmarkEnd w:id="207"/>
      <w:bookmarkStart w:id="208" w:name="_Toc184312108"/>
      <w:bookmarkEnd w:id="208"/>
      <w:bookmarkStart w:id="209" w:name="_Toc184313284"/>
      <w:bookmarkEnd w:id="209"/>
      <w:bookmarkStart w:id="210" w:name="_Toc184310293"/>
      <w:bookmarkEnd w:id="210"/>
      <w:bookmarkStart w:id="211" w:name="_Toc184308107"/>
      <w:bookmarkEnd w:id="211"/>
      <w:bookmarkStart w:id="212" w:name="_Toc184310318"/>
      <w:bookmarkEnd w:id="212"/>
      <w:bookmarkStart w:id="213" w:name="_Toc184313293"/>
      <w:bookmarkEnd w:id="213"/>
      <w:bookmarkStart w:id="214" w:name="_Toc184313292"/>
      <w:bookmarkEnd w:id="214"/>
      <w:bookmarkStart w:id="215" w:name="_Toc184312114"/>
      <w:bookmarkEnd w:id="215"/>
      <w:bookmarkStart w:id="216" w:name="_Toc184310342"/>
      <w:bookmarkEnd w:id="216"/>
      <w:bookmarkStart w:id="217" w:name="_Toc184308044"/>
      <w:bookmarkEnd w:id="217"/>
      <w:bookmarkStart w:id="218" w:name="_Toc184310305"/>
      <w:bookmarkEnd w:id="218"/>
      <w:bookmarkStart w:id="219" w:name="_Toc184308066"/>
      <w:bookmarkEnd w:id="219"/>
      <w:bookmarkStart w:id="220" w:name="_Toc184310282"/>
      <w:bookmarkEnd w:id="220"/>
      <w:bookmarkStart w:id="221" w:name="_Toc184312124"/>
      <w:bookmarkEnd w:id="221"/>
      <w:bookmarkStart w:id="222" w:name="_Toc184308056"/>
      <w:bookmarkEnd w:id="222"/>
      <w:bookmarkStart w:id="223" w:name="_Toc184308065"/>
      <w:bookmarkEnd w:id="223"/>
      <w:bookmarkStart w:id="224" w:name="_Toc184308103"/>
      <w:bookmarkEnd w:id="224"/>
      <w:bookmarkStart w:id="225" w:name="_Toc184313256"/>
      <w:bookmarkEnd w:id="225"/>
      <w:bookmarkStart w:id="226" w:name="_Toc184314446"/>
      <w:bookmarkEnd w:id="226"/>
      <w:bookmarkStart w:id="227" w:name="_Toc184313241"/>
      <w:bookmarkEnd w:id="227"/>
      <w:bookmarkStart w:id="228" w:name="_Toc184312071"/>
      <w:bookmarkEnd w:id="228"/>
      <w:bookmarkStart w:id="229" w:name="_Toc184312105"/>
      <w:bookmarkEnd w:id="229"/>
      <w:bookmarkStart w:id="230" w:name="_Toc184314460"/>
      <w:bookmarkEnd w:id="230"/>
      <w:bookmarkStart w:id="231" w:name="_Toc184312130"/>
      <w:bookmarkEnd w:id="231"/>
      <w:bookmarkStart w:id="232" w:name="_Toc184312093"/>
      <w:bookmarkEnd w:id="232"/>
      <w:bookmarkStart w:id="233" w:name="_Toc184310327"/>
      <w:bookmarkEnd w:id="233"/>
      <w:bookmarkStart w:id="234" w:name="_Toc184310332"/>
      <w:bookmarkEnd w:id="234"/>
      <w:bookmarkStart w:id="235" w:name="_Toc184308060"/>
      <w:bookmarkEnd w:id="235"/>
      <w:bookmarkStart w:id="236" w:name="_Toc184308064"/>
      <w:bookmarkEnd w:id="236"/>
      <w:bookmarkStart w:id="237" w:name="_Toc184312087"/>
      <w:bookmarkEnd w:id="237"/>
      <w:bookmarkStart w:id="238" w:name="_Toc184313242"/>
      <w:bookmarkEnd w:id="238"/>
      <w:bookmarkStart w:id="239" w:name="_Toc184308046"/>
      <w:bookmarkEnd w:id="239"/>
      <w:bookmarkStart w:id="240" w:name="_Toc184308048"/>
      <w:bookmarkEnd w:id="240"/>
      <w:bookmarkStart w:id="241" w:name="_Toc184312120"/>
      <w:bookmarkEnd w:id="241"/>
      <w:bookmarkStart w:id="242" w:name="_Toc184310317"/>
      <w:bookmarkEnd w:id="242"/>
      <w:bookmarkStart w:id="243" w:name="_Toc184310291"/>
      <w:bookmarkEnd w:id="243"/>
      <w:bookmarkStart w:id="244" w:name="_Toc184313263"/>
      <w:bookmarkEnd w:id="244"/>
      <w:bookmarkStart w:id="245" w:name="_Toc184313280"/>
      <w:bookmarkEnd w:id="245"/>
      <w:bookmarkStart w:id="246" w:name="_Toc184312111"/>
      <w:bookmarkEnd w:id="246"/>
      <w:bookmarkStart w:id="247" w:name="_Toc184310306"/>
      <w:bookmarkEnd w:id="247"/>
      <w:bookmarkStart w:id="248" w:name="_Toc184308037"/>
      <w:bookmarkEnd w:id="248"/>
      <w:bookmarkStart w:id="249" w:name="_Toc184312135"/>
      <w:bookmarkEnd w:id="249"/>
      <w:bookmarkStart w:id="250" w:name="_Toc184312103"/>
      <w:bookmarkEnd w:id="250"/>
      <w:bookmarkStart w:id="251" w:name="_Toc184314478"/>
      <w:bookmarkEnd w:id="251"/>
      <w:bookmarkStart w:id="252" w:name="_Toc184312077"/>
      <w:bookmarkEnd w:id="252"/>
      <w:bookmarkStart w:id="253" w:name="_Toc184313297"/>
      <w:bookmarkEnd w:id="253"/>
      <w:bookmarkStart w:id="254" w:name="_Toc184308089"/>
      <w:bookmarkEnd w:id="254"/>
      <w:bookmarkStart w:id="255" w:name="_Toc184308051"/>
      <w:bookmarkEnd w:id="255"/>
      <w:bookmarkStart w:id="256" w:name="_Toc184312069"/>
      <w:bookmarkEnd w:id="256"/>
      <w:bookmarkStart w:id="257" w:name="_Toc184312125"/>
      <w:bookmarkEnd w:id="257"/>
      <w:bookmarkStart w:id="258" w:name="_Toc184312095"/>
      <w:bookmarkEnd w:id="258"/>
      <w:bookmarkStart w:id="259" w:name="_Toc184313249"/>
      <w:bookmarkEnd w:id="259"/>
      <w:bookmarkStart w:id="260" w:name="_Toc184314462"/>
      <w:bookmarkEnd w:id="260"/>
      <w:bookmarkStart w:id="261" w:name="_Toc184314477"/>
      <w:bookmarkEnd w:id="261"/>
      <w:bookmarkStart w:id="262" w:name="_Toc184310310"/>
      <w:bookmarkEnd w:id="262"/>
      <w:bookmarkStart w:id="263" w:name="_Toc184308099"/>
      <w:bookmarkEnd w:id="263"/>
      <w:bookmarkStart w:id="264" w:name="_Toc184314439"/>
      <w:bookmarkEnd w:id="264"/>
      <w:bookmarkStart w:id="265" w:name="_Toc184312101"/>
      <w:bookmarkEnd w:id="265"/>
      <w:bookmarkStart w:id="266" w:name="_Toc184310298"/>
      <w:bookmarkEnd w:id="266"/>
      <w:bookmarkStart w:id="267" w:name="_Toc184314464"/>
      <w:bookmarkEnd w:id="267"/>
      <w:bookmarkStart w:id="268" w:name="_Toc184314447"/>
      <w:bookmarkEnd w:id="268"/>
      <w:bookmarkStart w:id="269" w:name="_Toc184308105"/>
      <w:bookmarkEnd w:id="269"/>
      <w:bookmarkStart w:id="270" w:name="_Toc184313239"/>
      <w:bookmarkEnd w:id="270"/>
      <w:bookmarkStart w:id="271" w:name="_Toc184308102"/>
      <w:bookmarkEnd w:id="271"/>
      <w:bookmarkStart w:id="272" w:name="_Toc184314467"/>
      <w:bookmarkEnd w:id="272"/>
      <w:bookmarkStart w:id="273" w:name="_Toc184313309"/>
      <w:bookmarkEnd w:id="273"/>
      <w:bookmarkStart w:id="274" w:name="_Toc184314423"/>
      <w:bookmarkEnd w:id="274"/>
      <w:bookmarkStart w:id="275" w:name="_Toc184312118"/>
      <w:bookmarkEnd w:id="275"/>
      <w:bookmarkStart w:id="276" w:name="_Toc184313270"/>
      <w:bookmarkEnd w:id="276"/>
      <w:bookmarkStart w:id="277" w:name="_Toc184314479"/>
      <w:bookmarkEnd w:id="277"/>
      <w:bookmarkStart w:id="278" w:name="_Toc184308090"/>
      <w:bookmarkEnd w:id="278"/>
      <w:bookmarkStart w:id="279" w:name="_Toc184314451"/>
      <w:bookmarkEnd w:id="279"/>
      <w:bookmarkStart w:id="280" w:name="_Toc184313303"/>
      <w:bookmarkEnd w:id="280"/>
      <w:bookmarkStart w:id="281" w:name="_Toc184314421"/>
      <w:bookmarkEnd w:id="281"/>
      <w:bookmarkStart w:id="282" w:name="_Toc184310288"/>
      <w:bookmarkEnd w:id="282"/>
      <w:bookmarkStart w:id="283" w:name="_Toc184313268"/>
      <w:bookmarkEnd w:id="283"/>
      <w:bookmarkStart w:id="284" w:name="_Toc184313287"/>
      <w:bookmarkEnd w:id="284"/>
      <w:bookmarkStart w:id="285" w:name="_Toc184313298"/>
      <w:bookmarkEnd w:id="285"/>
      <w:bookmarkStart w:id="286" w:name="_Toc184314456"/>
      <w:bookmarkEnd w:id="286"/>
      <w:bookmarkStart w:id="287" w:name="_Toc184310334"/>
      <w:bookmarkEnd w:id="287"/>
      <w:bookmarkStart w:id="288" w:name="_Toc184313245"/>
      <w:bookmarkEnd w:id="288"/>
      <w:bookmarkStart w:id="289" w:name="_Toc184308042"/>
      <w:bookmarkEnd w:id="289"/>
      <w:bookmarkStart w:id="290" w:name="_Toc184308073"/>
      <w:bookmarkEnd w:id="290"/>
      <w:bookmarkStart w:id="291" w:name="_Toc184310297"/>
      <w:bookmarkEnd w:id="291"/>
      <w:bookmarkStart w:id="292" w:name="_Toc184314474"/>
      <w:bookmarkEnd w:id="292"/>
      <w:bookmarkStart w:id="293" w:name="_Toc184314429"/>
      <w:bookmarkEnd w:id="293"/>
      <w:bookmarkStart w:id="294" w:name="_Toc184314445"/>
      <w:bookmarkEnd w:id="294"/>
      <w:bookmarkStart w:id="295" w:name="_Toc184313310"/>
      <w:bookmarkEnd w:id="295"/>
      <w:bookmarkStart w:id="296" w:name="_Toc184314459"/>
      <w:bookmarkEnd w:id="296"/>
      <w:bookmarkStart w:id="297" w:name="_Toc184308096"/>
      <w:bookmarkEnd w:id="297"/>
      <w:bookmarkStart w:id="298" w:name="_Toc184313243"/>
      <w:bookmarkEnd w:id="298"/>
      <w:bookmarkStart w:id="299" w:name="_Toc184308095"/>
      <w:bookmarkEnd w:id="299"/>
      <w:bookmarkStart w:id="300" w:name="_Toc184314426"/>
      <w:bookmarkEnd w:id="300"/>
      <w:bookmarkStart w:id="301" w:name="_Toc184308050"/>
      <w:bookmarkEnd w:id="301"/>
      <w:bookmarkStart w:id="302" w:name="_Toc184313250"/>
      <w:bookmarkEnd w:id="302"/>
      <w:bookmarkStart w:id="303" w:name="_Toc184312082"/>
      <w:bookmarkEnd w:id="303"/>
      <w:bookmarkStart w:id="304" w:name="_Toc184308091"/>
      <w:bookmarkEnd w:id="304"/>
      <w:bookmarkStart w:id="305" w:name="_Toc184313302"/>
      <w:bookmarkEnd w:id="305"/>
      <w:bookmarkStart w:id="306" w:name="_Toc184308085"/>
      <w:bookmarkEnd w:id="306"/>
      <w:bookmarkStart w:id="307" w:name="_Toc184308093"/>
      <w:bookmarkEnd w:id="307"/>
      <w:bookmarkStart w:id="308" w:name="_Toc184312107"/>
      <w:bookmarkEnd w:id="308"/>
      <w:bookmarkStart w:id="309" w:name="_Toc184313300"/>
      <w:bookmarkEnd w:id="309"/>
      <w:bookmarkStart w:id="310" w:name="_Toc184313301"/>
      <w:bookmarkEnd w:id="310"/>
      <w:bookmarkStart w:id="311" w:name="_Toc184313261"/>
      <w:bookmarkEnd w:id="311"/>
      <w:bookmarkStart w:id="312" w:name="_Toc184314422"/>
      <w:bookmarkEnd w:id="312"/>
      <w:bookmarkStart w:id="313" w:name="_Toc184308088"/>
      <w:bookmarkEnd w:id="313"/>
      <w:bookmarkStart w:id="314" w:name="_Toc184308076"/>
      <w:bookmarkEnd w:id="314"/>
      <w:bookmarkStart w:id="315" w:name="_Toc184308104"/>
      <w:bookmarkEnd w:id="315"/>
      <w:bookmarkStart w:id="316" w:name="_Toc184313283"/>
      <w:bookmarkEnd w:id="316"/>
      <w:bookmarkStart w:id="317" w:name="_Toc184308059"/>
      <w:bookmarkEnd w:id="317"/>
      <w:bookmarkStart w:id="318" w:name="_Toc184312116"/>
      <w:bookmarkEnd w:id="318"/>
      <w:bookmarkStart w:id="319" w:name="_Toc184312089"/>
      <w:bookmarkEnd w:id="319"/>
      <w:bookmarkStart w:id="320" w:name="_Toc184310300"/>
      <w:bookmarkEnd w:id="320"/>
      <w:bookmarkStart w:id="321" w:name="_Toc184308039"/>
      <w:bookmarkEnd w:id="321"/>
      <w:bookmarkStart w:id="322" w:name="_Toc184308077"/>
      <w:bookmarkEnd w:id="322"/>
      <w:bookmarkStart w:id="323" w:name="_Toc184310284"/>
      <w:bookmarkEnd w:id="323"/>
      <w:bookmarkStart w:id="324" w:name="_Toc184308070"/>
      <w:bookmarkEnd w:id="324"/>
      <w:bookmarkStart w:id="325" w:name="_Toc184313291"/>
      <w:bookmarkEnd w:id="325"/>
      <w:bookmarkStart w:id="326" w:name="_Toc184310337"/>
      <w:bookmarkEnd w:id="326"/>
      <w:bookmarkStart w:id="327" w:name="_Toc184310287"/>
      <w:bookmarkEnd w:id="327"/>
      <w:bookmarkStart w:id="328" w:name="_Toc184310308"/>
      <w:bookmarkEnd w:id="328"/>
      <w:bookmarkStart w:id="329" w:name="_Toc184313282"/>
      <w:bookmarkEnd w:id="329"/>
      <w:bookmarkStart w:id="330" w:name="_Toc184312139"/>
      <w:bookmarkEnd w:id="330"/>
      <w:bookmarkStart w:id="331" w:name="_Toc184308086"/>
      <w:bookmarkEnd w:id="331"/>
      <w:bookmarkStart w:id="332" w:name="_Toc184314418"/>
      <w:bookmarkEnd w:id="332"/>
      <w:bookmarkStart w:id="333" w:name="_Toc184308100"/>
      <w:bookmarkEnd w:id="333"/>
      <w:bookmarkStart w:id="334" w:name="_Toc184314410"/>
      <w:bookmarkEnd w:id="334"/>
      <w:bookmarkStart w:id="335" w:name="_Toc184308058"/>
      <w:bookmarkEnd w:id="335"/>
      <w:bookmarkStart w:id="336" w:name="_Toc184314411"/>
      <w:bookmarkEnd w:id="336"/>
      <w:bookmarkStart w:id="337" w:name="_Toc184314414"/>
      <w:bookmarkEnd w:id="337"/>
      <w:bookmarkStart w:id="338" w:name="_Toc184314470"/>
      <w:bookmarkEnd w:id="338"/>
      <w:bookmarkStart w:id="339" w:name="_Toc184313275"/>
      <w:bookmarkEnd w:id="339"/>
      <w:bookmarkStart w:id="340" w:name="_Toc184310324"/>
      <w:bookmarkEnd w:id="340"/>
      <w:bookmarkStart w:id="341" w:name="_Toc184308063"/>
      <w:bookmarkEnd w:id="341"/>
      <w:bookmarkStart w:id="342" w:name="_Toc184308084"/>
      <w:bookmarkEnd w:id="342"/>
      <w:bookmarkStart w:id="343" w:name="_Toc184308071"/>
      <w:bookmarkEnd w:id="343"/>
      <w:bookmarkStart w:id="344" w:name="_Toc184310280"/>
      <w:bookmarkEnd w:id="344"/>
      <w:bookmarkStart w:id="345" w:name="_Toc184312098"/>
      <w:bookmarkEnd w:id="345"/>
      <w:bookmarkStart w:id="346" w:name="_Toc184314449"/>
      <w:bookmarkEnd w:id="346"/>
      <w:bookmarkStart w:id="347" w:name="_Toc184312133"/>
      <w:bookmarkEnd w:id="347"/>
      <w:bookmarkStart w:id="348" w:name="_Toc184314453"/>
      <w:bookmarkEnd w:id="348"/>
      <w:bookmarkStart w:id="349" w:name="_Toc184314469"/>
      <w:bookmarkEnd w:id="349"/>
      <w:bookmarkStart w:id="350" w:name="_Toc184314417"/>
      <w:bookmarkEnd w:id="350"/>
      <w:bookmarkStart w:id="351" w:name="_Toc184312131"/>
      <w:bookmarkEnd w:id="351"/>
      <w:bookmarkStart w:id="352" w:name="_Toc184312099"/>
      <w:bookmarkEnd w:id="352"/>
      <w:bookmarkStart w:id="353" w:name="_Toc184314472"/>
      <w:bookmarkEnd w:id="353"/>
      <w:bookmarkStart w:id="354" w:name="_Toc184313281"/>
      <w:bookmarkEnd w:id="354"/>
      <w:bookmarkStart w:id="355" w:name="_Toc184310279"/>
      <w:bookmarkEnd w:id="355"/>
      <w:bookmarkStart w:id="356" w:name="_Toc184308061"/>
      <w:bookmarkEnd w:id="356"/>
      <w:bookmarkStart w:id="357" w:name="_Toc184314461"/>
      <w:bookmarkEnd w:id="357"/>
      <w:bookmarkStart w:id="358" w:name="_Toc184314431"/>
      <w:bookmarkEnd w:id="358"/>
      <w:bookmarkStart w:id="359" w:name="_Toc184308082"/>
      <w:bookmarkEnd w:id="359"/>
      <w:bookmarkStart w:id="360" w:name="_Toc184310285"/>
      <w:bookmarkEnd w:id="360"/>
      <w:bookmarkStart w:id="361" w:name="_Toc184312106"/>
      <w:bookmarkEnd w:id="361"/>
      <w:bookmarkStart w:id="362" w:name="_Toc184314468"/>
      <w:bookmarkEnd w:id="362"/>
      <w:bookmarkStart w:id="363" w:name="_Toc184310335"/>
      <w:bookmarkEnd w:id="363"/>
      <w:bookmarkStart w:id="364" w:name="_Toc184310340"/>
      <w:bookmarkEnd w:id="364"/>
      <w:bookmarkStart w:id="365" w:name="_Toc184312137"/>
      <w:bookmarkEnd w:id="365"/>
      <w:bookmarkStart w:id="366" w:name="_Toc184312128"/>
      <w:bookmarkEnd w:id="366"/>
      <w:bookmarkStart w:id="367" w:name="_Toc184312079"/>
      <w:bookmarkEnd w:id="367"/>
      <w:bookmarkStart w:id="368" w:name="_Toc184312094"/>
      <w:bookmarkEnd w:id="368"/>
      <w:bookmarkStart w:id="369" w:name="_Toc184313260"/>
      <w:bookmarkEnd w:id="369"/>
      <w:bookmarkStart w:id="370" w:name="_Toc184310286"/>
      <w:bookmarkEnd w:id="370"/>
      <w:bookmarkStart w:id="371" w:name="_Toc184312068"/>
      <w:bookmarkEnd w:id="371"/>
      <w:bookmarkStart w:id="372" w:name="_Toc184313272"/>
      <w:bookmarkEnd w:id="372"/>
      <w:bookmarkStart w:id="373" w:name="_Toc184310303"/>
      <w:bookmarkEnd w:id="373"/>
      <w:bookmarkStart w:id="374" w:name="_Toc184314424"/>
      <w:bookmarkEnd w:id="374"/>
      <w:bookmarkStart w:id="375" w:name="_Toc184314455"/>
      <w:bookmarkEnd w:id="375"/>
      <w:bookmarkStart w:id="376" w:name="_Toc184313295"/>
      <w:bookmarkEnd w:id="376"/>
      <w:bookmarkStart w:id="377" w:name="_Toc184310292"/>
      <w:bookmarkEnd w:id="377"/>
      <w:bookmarkStart w:id="378" w:name="_Toc184308078"/>
      <w:bookmarkEnd w:id="378"/>
      <w:bookmarkStart w:id="379" w:name="_Toc184313289"/>
      <w:bookmarkEnd w:id="379"/>
      <w:bookmarkStart w:id="380" w:name="_Toc184312081"/>
      <w:bookmarkEnd w:id="380"/>
      <w:bookmarkStart w:id="381" w:name="_Toc184313278"/>
      <w:bookmarkEnd w:id="381"/>
      <w:bookmarkStart w:id="382" w:name="_Toc184314438"/>
      <w:bookmarkEnd w:id="382"/>
      <w:bookmarkStart w:id="383" w:name="_Toc184313247"/>
      <w:bookmarkEnd w:id="383"/>
      <w:bookmarkStart w:id="384" w:name="_Toc184310278"/>
      <w:bookmarkEnd w:id="384"/>
      <w:bookmarkStart w:id="385" w:name="_Toc184313288"/>
      <w:bookmarkEnd w:id="385"/>
      <w:bookmarkStart w:id="386" w:name="_Toc184312121"/>
      <w:bookmarkEnd w:id="386"/>
      <w:bookmarkStart w:id="387" w:name="_Toc184310344"/>
      <w:bookmarkEnd w:id="387"/>
      <w:bookmarkStart w:id="388" w:name="_Toc184314454"/>
      <w:bookmarkEnd w:id="388"/>
      <w:bookmarkStart w:id="389" w:name="_Toc184310339"/>
      <w:bookmarkEnd w:id="389"/>
      <w:bookmarkStart w:id="390" w:name="_Toc184314457"/>
      <w:bookmarkEnd w:id="390"/>
      <w:bookmarkStart w:id="391" w:name="_Toc184312080"/>
      <w:bookmarkEnd w:id="391"/>
      <w:bookmarkStart w:id="392" w:name="_Toc184313296"/>
      <w:bookmarkEnd w:id="392"/>
      <w:bookmarkStart w:id="393" w:name="_Toc184314415"/>
      <w:bookmarkEnd w:id="393"/>
      <w:bookmarkStart w:id="394" w:name="_Toc184312070"/>
      <w:bookmarkEnd w:id="394"/>
      <w:bookmarkStart w:id="395" w:name="_Toc184308067"/>
      <w:bookmarkEnd w:id="395"/>
      <w:bookmarkStart w:id="396" w:name="_Toc184308075"/>
      <w:bookmarkEnd w:id="396"/>
      <w:bookmarkStart w:id="397" w:name="_Toc184310276"/>
      <w:bookmarkEnd w:id="397"/>
      <w:bookmarkStart w:id="398" w:name="_Toc184314416"/>
      <w:bookmarkEnd w:id="398"/>
      <w:bookmarkStart w:id="399" w:name="_Toc184314458"/>
      <w:bookmarkEnd w:id="399"/>
      <w:bookmarkStart w:id="400" w:name="_Toc184308055"/>
      <w:bookmarkEnd w:id="400"/>
      <w:bookmarkStart w:id="401" w:name="_Toc184312092"/>
      <w:bookmarkEnd w:id="401"/>
      <w:bookmarkStart w:id="402" w:name="_Toc184313265"/>
      <w:bookmarkEnd w:id="402"/>
      <w:bookmarkStart w:id="403" w:name="_Toc184308053"/>
      <w:bookmarkEnd w:id="403"/>
      <w:bookmarkStart w:id="404" w:name="_Toc184312129"/>
      <w:bookmarkEnd w:id="404"/>
      <w:bookmarkStart w:id="405" w:name="_Toc184308036"/>
      <w:bookmarkEnd w:id="405"/>
      <w:bookmarkStart w:id="406" w:name="_Toc184310295"/>
      <w:bookmarkEnd w:id="406"/>
      <w:bookmarkStart w:id="407" w:name="_Toc184310326"/>
      <w:bookmarkEnd w:id="407"/>
      <w:bookmarkStart w:id="408" w:name="_Toc184310316"/>
      <w:bookmarkEnd w:id="408"/>
      <w:bookmarkStart w:id="409" w:name="_Toc184312100"/>
      <w:bookmarkEnd w:id="409"/>
      <w:bookmarkStart w:id="410" w:name="_Toc184312102"/>
      <w:bookmarkEnd w:id="410"/>
      <w:bookmarkStart w:id="411" w:name="_Toc184313266"/>
      <w:bookmarkEnd w:id="411"/>
      <w:bookmarkStart w:id="412" w:name="_Toc184312132"/>
      <w:bookmarkEnd w:id="412"/>
      <w:r>
        <w:rPr>
          <w:rFonts w:hint="eastAsia" w:ascii="仿宋" w:hAnsi="仿宋" w:cs="仿宋"/>
          <w:b/>
          <w:sz w:val="36"/>
          <w:szCs w:val="36"/>
        </w:rPr>
        <w:t>评标办法</w:t>
      </w:r>
      <w:bookmarkEnd w:id="47"/>
    </w:p>
    <w:p>
      <w:pPr>
        <w:spacing w:before="120" w:beforeLines="50" w:after="120" w:afterLines="50" w:line="360" w:lineRule="auto"/>
        <w:jc w:val="center"/>
        <w:outlineLvl w:val="1"/>
        <w:rPr>
          <w:rFonts w:ascii="仿宋" w:hAnsi="仿宋" w:cs="仿宋"/>
          <w:b/>
          <w:sz w:val="28"/>
          <w:szCs w:val="28"/>
        </w:rPr>
      </w:pPr>
      <w:r>
        <w:rPr>
          <w:rFonts w:hint="eastAsia" w:ascii="仿宋" w:hAnsi="仿宋" w:cs="仿宋"/>
          <w:b/>
          <w:sz w:val="28"/>
          <w:szCs w:val="28"/>
        </w:rPr>
        <w:t>评标办法前附表</w:t>
      </w:r>
    </w:p>
    <w:tbl>
      <w:tblPr>
        <w:tblStyle w:val="62"/>
        <w:tblpPr w:leftFromText="180" w:rightFromText="180" w:vertAnchor="text" w:horzAnchor="page" w:tblpX="1031" w:tblpY="126"/>
        <w:tblW w:w="10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7412"/>
        <w:gridCol w:w="796"/>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44" w:type="dxa"/>
            <w:vAlign w:val="center"/>
          </w:tcPr>
          <w:p>
            <w:pPr>
              <w:spacing w:line="240" w:lineRule="auto"/>
              <w:jc w:val="center"/>
              <w:outlineLvl w:val="0"/>
              <w:rPr>
                <w:rFonts w:ascii="仿宋" w:hAnsi="仿宋" w:cs="仿宋"/>
                <w:bCs/>
              </w:rPr>
            </w:pPr>
            <w:r>
              <w:rPr>
                <w:rFonts w:hint="eastAsia" w:ascii="仿宋" w:hAnsi="仿宋" w:cs="仿宋"/>
                <w:bCs/>
              </w:rPr>
              <w:t>序号</w:t>
            </w:r>
          </w:p>
        </w:tc>
        <w:tc>
          <w:tcPr>
            <w:tcW w:w="7412" w:type="dxa"/>
            <w:vAlign w:val="center"/>
          </w:tcPr>
          <w:p>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ascii="仿宋" w:hAnsi="仿宋" w:cs="仿宋"/>
                <w:bCs/>
              </w:rPr>
            </w:pPr>
            <w:r>
              <w:rPr>
                <w:rFonts w:hint="eastAsia" w:ascii="仿宋" w:hAnsi="仿宋" w:cs="仿宋"/>
                <w:bCs/>
              </w:rPr>
              <w:t>权重</w:t>
            </w:r>
          </w:p>
        </w:tc>
        <w:tc>
          <w:tcPr>
            <w:tcW w:w="1107" w:type="dxa"/>
          </w:tcPr>
          <w:p>
            <w:pPr>
              <w:spacing w:line="240" w:lineRule="auto"/>
              <w:jc w:val="center"/>
              <w:outlineLvl w:val="0"/>
              <w:rPr>
                <w:rFonts w:ascii="仿宋" w:hAnsi="仿宋" w:cs="仿宋"/>
                <w:bCs/>
              </w:rPr>
            </w:pPr>
            <w:r>
              <w:rPr>
                <w:rFonts w:hint="eastAsia" w:ascii="仿宋" w:hAnsi="仿宋" w:cs="仿宋"/>
                <w:bCs/>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1</w:t>
            </w:r>
          </w:p>
        </w:tc>
        <w:tc>
          <w:tcPr>
            <w:tcW w:w="7412" w:type="dxa"/>
            <w:vAlign w:val="center"/>
          </w:tcPr>
          <w:p>
            <w:pPr>
              <w:outlineLvl w:val="0"/>
              <w:rPr>
                <w:rFonts w:hint="eastAsia" w:ascii="宋体" w:hAnsi="宋体" w:cs="宋体"/>
                <w:szCs w:val="21"/>
                <w:lang w:val="zh-CN"/>
              </w:rPr>
            </w:pPr>
            <w:r>
              <w:rPr>
                <w:rFonts w:hint="eastAsia" w:ascii="宋体" w:hAnsi="宋体" w:cs="宋体"/>
                <w:szCs w:val="21"/>
                <w:lang w:val="zh-CN"/>
              </w:rPr>
              <w:t>投标人</w:t>
            </w:r>
            <w:r>
              <w:rPr>
                <w:rFonts w:hint="eastAsia" w:ascii="宋体" w:hAnsi="宋体" w:cs="宋体"/>
                <w:szCs w:val="21"/>
                <w:lang w:val="en-US" w:eastAsia="zh-CN"/>
              </w:rPr>
              <w:t>自</w:t>
            </w:r>
            <w:r>
              <w:rPr>
                <w:rFonts w:hint="eastAsia" w:ascii="宋体" w:hAnsi="宋体" w:cs="宋体"/>
                <w:szCs w:val="21"/>
                <w:lang w:val="zh-CN"/>
              </w:rPr>
              <w:t>20</w:t>
            </w:r>
            <w:r>
              <w:rPr>
                <w:rFonts w:hint="eastAsia" w:ascii="宋体" w:hAnsi="宋体" w:cs="宋体"/>
                <w:szCs w:val="21"/>
                <w:lang w:val="en-US" w:eastAsia="zh-CN"/>
              </w:rPr>
              <w:t>21</w:t>
            </w:r>
            <w:r>
              <w:rPr>
                <w:rFonts w:hint="eastAsia" w:ascii="宋体" w:hAnsi="宋体" w:cs="宋体"/>
                <w:szCs w:val="21"/>
                <w:lang w:val="zh-CN"/>
              </w:rPr>
              <w:t>年1月1日以来</w:t>
            </w:r>
            <w:r>
              <w:rPr>
                <w:rFonts w:hint="eastAsia" w:ascii="宋体" w:hAnsi="宋体" w:cs="宋体"/>
                <w:szCs w:val="21"/>
                <w:lang w:val="zh-CN" w:eastAsia="zh-CN"/>
              </w:rPr>
              <w:t>（以合同签订时间为准）</w:t>
            </w:r>
            <w:r>
              <w:rPr>
                <w:rFonts w:hint="eastAsia" w:ascii="宋体" w:hAnsi="宋体" w:cs="宋体"/>
                <w:szCs w:val="21"/>
                <w:lang w:val="zh-CN"/>
              </w:rPr>
              <w:t>承担过</w:t>
            </w:r>
            <w:r>
              <w:rPr>
                <w:rFonts w:hint="eastAsia" w:ascii="宋体" w:hAnsi="宋体" w:cs="宋体"/>
                <w:szCs w:val="21"/>
                <w:lang w:val="en-US" w:eastAsia="zh-CN"/>
              </w:rPr>
              <w:t>类似“品字标浙江服务”品牌建设方面的</w:t>
            </w:r>
            <w:r>
              <w:rPr>
                <w:rFonts w:hint="eastAsia" w:ascii="宋体" w:hAnsi="宋体" w:cs="宋体"/>
                <w:szCs w:val="21"/>
                <w:lang w:val="zh-CN"/>
              </w:rPr>
              <w:t>成功案例，</w:t>
            </w:r>
            <w:r>
              <w:rPr>
                <w:rFonts w:hint="eastAsia" w:ascii="宋体" w:hAnsi="宋体" w:cs="宋体"/>
                <w:szCs w:val="21"/>
                <w:lang w:val="en-US" w:eastAsia="zh-CN"/>
              </w:rPr>
              <w:t>提供</w:t>
            </w:r>
            <w:r>
              <w:rPr>
                <w:rFonts w:hint="eastAsia" w:ascii="宋体" w:hAnsi="宋体" w:cs="宋体"/>
                <w:szCs w:val="21"/>
                <w:lang w:val="zh-CN"/>
              </w:rPr>
              <w:t>合同复印件。每提供1个得</w:t>
            </w:r>
            <w:r>
              <w:rPr>
                <w:rFonts w:hint="eastAsia" w:ascii="宋体" w:hAnsi="宋体" w:cs="宋体"/>
                <w:szCs w:val="21"/>
                <w:lang w:val="en-US" w:eastAsia="zh-CN"/>
              </w:rPr>
              <w:t>0.5</w:t>
            </w:r>
            <w:r>
              <w:rPr>
                <w:rFonts w:hint="eastAsia" w:ascii="宋体" w:hAnsi="宋体" w:cs="宋体"/>
                <w:szCs w:val="21"/>
                <w:lang w:val="zh-CN"/>
              </w:rPr>
              <w:t>分，满分</w:t>
            </w:r>
            <w:r>
              <w:rPr>
                <w:rFonts w:hint="eastAsia" w:ascii="宋体" w:hAnsi="宋体" w:cs="宋体"/>
                <w:szCs w:val="21"/>
                <w:lang w:val="en-US" w:eastAsia="zh-CN"/>
              </w:rPr>
              <w:t>1</w:t>
            </w:r>
            <w:r>
              <w:rPr>
                <w:rFonts w:hint="eastAsia" w:ascii="宋体" w:hAnsi="宋体" w:cs="宋体"/>
                <w:szCs w:val="21"/>
                <w:lang w:val="zh-CN"/>
              </w:rPr>
              <w:t>分。</w:t>
            </w:r>
          </w:p>
          <w:p>
            <w:pPr>
              <w:outlineLvl w:val="0"/>
              <w:rPr>
                <w:rFonts w:hint="eastAsia" w:ascii="宋体" w:hAnsi="宋体" w:cs="宋体"/>
                <w:szCs w:val="21"/>
              </w:rPr>
            </w:pPr>
            <w:r>
              <w:rPr>
                <w:rFonts w:hint="eastAsia" w:ascii="宋体" w:hAnsi="宋体" w:cs="宋体"/>
                <w:szCs w:val="21"/>
                <w:lang w:val="zh-CN"/>
              </w:rPr>
              <w:t>（提供以上业绩合同和验收证明材料扫描件。）</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2</w:t>
            </w:r>
          </w:p>
        </w:tc>
        <w:tc>
          <w:tcPr>
            <w:tcW w:w="7412" w:type="dxa"/>
            <w:vAlign w:val="center"/>
          </w:tcPr>
          <w:p>
            <w:pPr>
              <w:outlineLvl w:val="0"/>
              <w:rPr>
                <w:rFonts w:hint="eastAsia" w:ascii="宋体" w:hAnsi="宋体" w:cs="宋体"/>
                <w:szCs w:val="21"/>
                <w:lang w:val="zh-CN" w:eastAsia="zh-CN"/>
              </w:rPr>
            </w:pPr>
            <w:r>
              <w:rPr>
                <w:rFonts w:hint="eastAsia" w:ascii="宋体" w:hAnsi="宋体" w:cs="宋体"/>
                <w:szCs w:val="21"/>
                <w:lang w:val="zh-CN" w:eastAsia="zh-CN"/>
              </w:rPr>
              <w:t>投标人具有有效的ISO9001质量认证证</w:t>
            </w:r>
            <w:r>
              <w:rPr>
                <w:rFonts w:hint="eastAsia" w:ascii="宋体" w:hAnsi="宋体" w:cs="宋体"/>
                <w:szCs w:val="21"/>
                <w:lang w:val="en-US" w:eastAsia="zh-CN"/>
              </w:rPr>
              <w:t>书的</w:t>
            </w:r>
            <w:r>
              <w:rPr>
                <w:rFonts w:hint="eastAsia" w:ascii="宋体" w:hAnsi="宋体" w:cs="宋体"/>
                <w:szCs w:val="21"/>
                <w:lang w:val="zh-CN" w:eastAsia="zh-CN"/>
              </w:rPr>
              <w:t>得</w:t>
            </w:r>
            <w:r>
              <w:rPr>
                <w:rFonts w:hint="eastAsia" w:ascii="宋体" w:hAnsi="宋体" w:cs="宋体"/>
                <w:szCs w:val="21"/>
                <w:lang w:val="en-US" w:eastAsia="zh-CN"/>
              </w:rPr>
              <w:t>2</w:t>
            </w:r>
            <w:r>
              <w:rPr>
                <w:rFonts w:hint="eastAsia" w:ascii="宋体" w:hAnsi="宋体" w:cs="宋体"/>
                <w:szCs w:val="21"/>
                <w:lang w:val="zh-CN" w:eastAsia="zh-CN"/>
              </w:rPr>
              <w:t>分（提供证书扫描件和全国认证认可公共服务平台查询网页截图，状态为有效）。</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2</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44" w:type="dxa"/>
            <w:vAlign w:val="center"/>
          </w:tcPr>
          <w:p>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3</w:t>
            </w:r>
          </w:p>
        </w:tc>
        <w:tc>
          <w:tcPr>
            <w:tcW w:w="7412" w:type="dxa"/>
            <w:vAlign w:val="center"/>
          </w:tcPr>
          <w:p>
            <w:pPr>
              <w:outlineLvl w:val="0"/>
              <w:rPr>
                <w:rFonts w:hint="eastAsia" w:ascii="宋体" w:hAnsi="宋体" w:cs="宋体"/>
                <w:szCs w:val="21"/>
              </w:rPr>
            </w:pPr>
            <w:r>
              <w:rPr>
                <w:rFonts w:hint="eastAsia" w:ascii="宋体" w:hAnsi="宋体" w:cs="宋体"/>
                <w:szCs w:val="21"/>
                <w:lang w:val="en-US" w:eastAsia="zh-CN"/>
              </w:rPr>
              <w:t>针对项目背景和内容，提供对本项目的理解分析，根据投标人对招标项目需求的理解程度情况进行评分。分值（5/4/3/2/1/0）</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4</w:t>
            </w:r>
          </w:p>
        </w:tc>
        <w:tc>
          <w:tcPr>
            <w:tcW w:w="7412" w:type="dxa"/>
            <w:vAlign w:val="center"/>
          </w:tcPr>
          <w:p>
            <w:pPr>
              <w:pStyle w:val="722"/>
              <w:adjustRightInd/>
              <w:spacing w:line="360" w:lineRule="auto"/>
              <w:ind w:firstLine="0"/>
              <w:rPr>
                <w:rFonts w:hint="default" w:ascii="宋体" w:hAnsi="宋体" w:eastAsia="仿宋" w:cs="宋体"/>
                <w:szCs w:val="21"/>
                <w:lang w:val="en-US" w:eastAsia="zh-CN"/>
              </w:rPr>
            </w:pPr>
            <w:r>
              <w:rPr>
                <w:rFonts w:hint="eastAsia" w:cs="宋体"/>
                <w:kern w:val="2"/>
                <w:szCs w:val="24"/>
              </w:rPr>
              <w:t>重难点分析及对策</w:t>
            </w:r>
          </w:p>
        </w:tc>
        <w:tc>
          <w:tcPr>
            <w:tcW w:w="796"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4.1</w:t>
            </w:r>
          </w:p>
        </w:tc>
        <w:tc>
          <w:tcPr>
            <w:tcW w:w="7412" w:type="dxa"/>
            <w:vAlign w:val="center"/>
          </w:tcPr>
          <w:p>
            <w:pPr>
              <w:pStyle w:val="722"/>
              <w:adjustRightInd/>
              <w:spacing w:line="360" w:lineRule="auto"/>
              <w:ind w:firstLine="0"/>
              <w:rPr>
                <w:rFonts w:hint="eastAsia" w:eastAsia="仿宋"/>
                <w:lang w:val="en-US" w:eastAsia="zh-CN"/>
              </w:rPr>
            </w:pPr>
            <w:r>
              <w:rPr>
                <w:rFonts w:hint="eastAsia" w:cs="宋体"/>
                <w:kern w:val="2"/>
                <w:szCs w:val="24"/>
                <w:lang w:eastAsia="zh-CN"/>
              </w:rPr>
              <w:t>根据投标人</w:t>
            </w:r>
            <w:r>
              <w:rPr>
                <w:rFonts w:hint="eastAsia" w:cs="宋体"/>
                <w:kern w:val="2"/>
                <w:szCs w:val="24"/>
              </w:rPr>
              <w:t>对项目实施过程中涉及的关键点、难点的</w:t>
            </w:r>
            <w:r>
              <w:rPr>
                <w:rFonts w:hint="eastAsia" w:cs="宋体"/>
                <w:kern w:val="2"/>
                <w:szCs w:val="24"/>
                <w:lang w:eastAsia="zh-CN"/>
              </w:rPr>
              <w:t>分析到位</w:t>
            </w:r>
            <w:r>
              <w:rPr>
                <w:rFonts w:hint="eastAsia" w:cs="宋体"/>
                <w:kern w:val="2"/>
                <w:szCs w:val="24"/>
              </w:rPr>
              <w:t>情况</w:t>
            </w:r>
            <w:r>
              <w:rPr>
                <w:rFonts w:hint="eastAsia" w:cs="宋体"/>
                <w:kern w:val="2"/>
                <w:szCs w:val="24"/>
                <w:lang w:eastAsia="zh-CN"/>
              </w:rPr>
              <w:t>进行评分。</w:t>
            </w:r>
            <w:r>
              <w:rPr>
                <w:rFonts w:hint="eastAsia" w:ascii="宋体" w:hAnsi="宋体" w:cs="宋体"/>
                <w:szCs w:val="21"/>
                <w:lang w:val="en-US" w:eastAsia="zh-CN"/>
              </w:rPr>
              <w:t>分值（3/2/1/0）</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4.2</w:t>
            </w:r>
          </w:p>
        </w:tc>
        <w:tc>
          <w:tcPr>
            <w:tcW w:w="7412" w:type="dxa"/>
            <w:vAlign w:val="center"/>
          </w:tcPr>
          <w:p>
            <w:pPr>
              <w:outlineLvl w:val="0"/>
              <w:rPr>
                <w:rFonts w:hint="eastAsia" w:ascii="宋体" w:hAnsi="宋体" w:eastAsia="仿宋" w:cs="宋体"/>
                <w:szCs w:val="21"/>
                <w:lang w:val="en-US" w:eastAsia="zh-CN"/>
              </w:rPr>
            </w:pPr>
            <w:r>
              <w:rPr>
                <w:rFonts w:hint="eastAsia" w:cs="宋体"/>
                <w:kern w:val="2"/>
                <w:szCs w:val="24"/>
                <w:lang w:eastAsia="zh-CN"/>
              </w:rPr>
              <w:t>根据投标人</w:t>
            </w:r>
            <w:r>
              <w:rPr>
                <w:rFonts w:hint="eastAsia" w:cs="宋体"/>
                <w:kern w:val="2"/>
                <w:szCs w:val="24"/>
              </w:rPr>
              <w:t>针对以上关键点、难点</w:t>
            </w:r>
            <w:r>
              <w:rPr>
                <w:rFonts w:hint="eastAsia" w:cs="宋体"/>
                <w:kern w:val="2"/>
                <w:szCs w:val="24"/>
                <w:lang w:eastAsia="zh-CN"/>
              </w:rPr>
              <w:t>提出</w:t>
            </w:r>
            <w:r>
              <w:rPr>
                <w:rFonts w:hint="eastAsia" w:cs="宋体"/>
                <w:kern w:val="2"/>
                <w:szCs w:val="24"/>
              </w:rPr>
              <w:t>对策</w:t>
            </w:r>
            <w:r>
              <w:rPr>
                <w:rFonts w:hint="eastAsia" w:cs="宋体"/>
                <w:kern w:val="2"/>
                <w:szCs w:val="24"/>
                <w:lang w:eastAsia="zh-CN"/>
              </w:rPr>
              <w:t>的有效性、科学性进行评分。</w:t>
            </w:r>
            <w:r>
              <w:rPr>
                <w:rFonts w:hint="eastAsia" w:ascii="宋体" w:hAnsi="宋体" w:cs="宋体"/>
                <w:szCs w:val="21"/>
                <w:lang w:val="en-US" w:eastAsia="zh-CN"/>
              </w:rPr>
              <w:t>分值（3/2/1/0）</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5</w:t>
            </w:r>
          </w:p>
        </w:tc>
        <w:tc>
          <w:tcPr>
            <w:tcW w:w="7412" w:type="dxa"/>
            <w:vAlign w:val="center"/>
          </w:tcPr>
          <w:p>
            <w:pPr>
              <w:outlineLvl w:val="0"/>
              <w:rPr>
                <w:rFonts w:hint="default" w:ascii="宋体" w:hAnsi="宋体" w:eastAsia="仿宋" w:cs="宋体"/>
                <w:szCs w:val="21"/>
                <w:lang w:val="en-US" w:eastAsia="zh-CN"/>
              </w:rPr>
            </w:pPr>
            <w:r>
              <w:rPr>
                <w:rFonts w:hint="eastAsia" w:ascii="宋体" w:hAnsi="宋体" w:cs="宋体"/>
                <w:szCs w:val="21"/>
                <w:lang w:val="en-US" w:eastAsia="zh-CN"/>
              </w:rPr>
              <w:t>研制“品字标浙江服务”品牌培育建设方案。</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5.1</w:t>
            </w:r>
          </w:p>
        </w:tc>
        <w:tc>
          <w:tcPr>
            <w:tcW w:w="7412" w:type="dxa"/>
            <w:vAlign w:val="center"/>
          </w:tcPr>
          <w:p>
            <w:pPr>
              <w:outlineLvl w:val="0"/>
              <w:rPr>
                <w:rFonts w:hint="eastAsia" w:ascii="宋体" w:hAnsi="宋体" w:eastAsia="仿宋" w:cs="宋体"/>
                <w:szCs w:val="21"/>
                <w:lang w:val="en-US" w:eastAsia="zh-CN"/>
              </w:rPr>
            </w:pPr>
            <w:r>
              <w:rPr>
                <w:rFonts w:hint="eastAsia" w:ascii="宋体" w:hAnsi="宋体" w:cs="宋体"/>
                <w:szCs w:val="21"/>
                <w:lang w:val="en-US" w:eastAsia="zh-CN"/>
              </w:rPr>
              <w:t>根据投标人拟定的编制行业调查报告的实施方案的科学性、可行性，与项目的匹配程度进行评分。分值（5/4/3/2/1/0）</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5.2</w:t>
            </w:r>
          </w:p>
        </w:tc>
        <w:tc>
          <w:tcPr>
            <w:tcW w:w="7412"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根据投标人拟定的年度培育目录确定方案的科学性、可行性情况进行评分。分值（5/4/3/2/1/0）</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w:t>
            </w:r>
          </w:p>
        </w:tc>
        <w:tc>
          <w:tcPr>
            <w:tcW w:w="7412" w:type="dxa"/>
            <w:vAlign w:val="center"/>
          </w:tcPr>
          <w:p>
            <w:pPr>
              <w:outlineLvl w:val="0"/>
              <w:rPr>
                <w:rFonts w:hint="default" w:ascii="宋体" w:hAnsi="宋体" w:eastAsia="仿宋" w:cs="宋体"/>
                <w:szCs w:val="21"/>
                <w:lang w:val="en-US" w:eastAsia="zh-CN"/>
              </w:rPr>
            </w:pPr>
            <w:r>
              <w:rPr>
                <w:rFonts w:hint="eastAsia" w:ascii="宋体" w:hAnsi="宋体" w:cs="宋体"/>
                <w:szCs w:val="21"/>
                <w:lang w:val="en-US" w:eastAsia="zh-CN"/>
              </w:rPr>
              <w:t>根据投标人拟定的“品字标浙江服务”培育库构建方案的科学性、可行性，与项目的匹配程度进行评分。分值（5/4/3/2/1/0）</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w:t>
            </w:r>
          </w:p>
        </w:tc>
        <w:tc>
          <w:tcPr>
            <w:tcW w:w="7412"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研制“品字标浙江服务”品牌评价标准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eastAsia" w:ascii="仿宋" w:hAnsi="仿宋" w:cs="仿宋"/>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7.1</w:t>
            </w:r>
          </w:p>
        </w:tc>
        <w:tc>
          <w:tcPr>
            <w:tcW w:w="7412"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根据投标人拟定的特色评价体系建立方案的科学性、可行性，与项目的匹配程度进行评分。分值（5/4/3/2/1/0）</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7.2</w:t>
            </w:r>
          </w:p>
        </w:tc>
        <w:tc>
          <w:tcPr>
            <w:tcW w:w="7412"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承诺制修订“品字标浙江服务”品牌评价细则不少于2项的得5分，否则不得分。评审依据：投标文件内提供对此内容的承诺。</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w:t>
            </w:r>
          </w:p>
        </w:tc>
        <w:tc>
          <w:tcPr>
            <w:tcW w:w="7412"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组织开展“品字标浙江服务”主题培训</w:t>
            </w:r>
            <w:r>
              <w:rPr>
                <w:rFonts w:hint="eastAsia" w:ascii="宋体" w:hAnsi="宋体" w:cs="宋体"/>
                <w:szCs w:val="21"/>
                <w:lang w:val="en-US" w:eastAsia="zh-CN"/>
              </w:rPr>
              <w:t>方案。</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8.1</w:t>
            </w:r>
          </w:p>
        </w:tc>
        <w:tc>
          <w:tcPr>
            <w:tcW w:w="7412"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承诺组织开展“品字标浙江服务”品牌建设专题宣贯培训不少于3期的得3分，否则不得分。评审依据：投标文件内提供对此内容的承诺。</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8.2</w:t>
            </w:r>
          </w:p>
        </w:tc>
        <w:tc>
          <w:tcPr>
            <w:tcW w:w="7412"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承诺</w:t>
            </w:r>
            <w:r>
              <w:rPr>
                <w:rFonts w:hint="default" w:ascii="宋体" w:hAnsi="宋体" w:cs="宋体"/>
                <w:szCs w:val="21"/>
                <w:lang w:val="en-US" w:eastAsia="zh-CN"/>
              </w:rPr>
              <w:t>参训总人数不少于150人次，学员满意度不低于90%</w:t>
            </w:r>
            <w:r>
              <w:rPr>
                <w:rFonts w:hint="eastAsia" w:ascii="宋体" w:hAnsi="宋体" w:cs="宋体"/>
                <w:szCs w:val="21"/>
                <w:lang w:val="en-US" w:eastAsia="zh-CN"/>
              </w:rPr>
              <w:t>的得3分，否则不得分。评审依据：投标文件内提供对此内容的承诺。</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8.3</w:t>
            </w:r>
          </w:p>
        </w:tc>
        <w:tc>
          <w:tcPr>
            <w:tcW w:w="7412"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培训专家。根据投标人拟定的资深专家的聘请方案（包含专家数量、专业性）进行评分。分值（3/2/1/0）</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8.4</w:t>
            </w:r>
          </w:p>
        </w:tc>
        <w:tc>
          <w:tcPr>
            <w:tcW w:w="7412"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培训场地、形式等方案。根据投标人拟定的培训场地、培训形式等方案内容进行评分。分值（3/2/1/0）</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w:t>
            </w:r>
          </w:p>
        </w:tc>
        <w:tc>
          <w:tcPr>
            <w:tcW w:w="7412"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对标评价“品字标浙江服务”企业</w:t>
            </w:r>
            <w:r>
              <w:rPr>
                <w:rFonts w:hint="eastAsia" w:ascii="宋体" w:hAnsi="宋体" w:cs="宋体"/>
                <w:szCs w:val="21"/>
                <w:lang w:val="en-US" w:eastAsia="zh-CN"/>
              </w:rPr>
              <w:t>投标方案。</w:t>
            </w:r>
          </w:p>
        </w:tc>
        <w:tc>
          <w:tcPr>
            <w:tcW w:w="796" w:type="dxa"/>
            <w:vAlign w:val="center"/>
          </w:tcPr>
          <w:p>
            <w:pPr>
              <w:spacing w:line="240" w:lineRule="auto"/>
              <w:jc w:val="center"/>
              <w:rPr>
                <w:rFonts w:hint="default" w:ascii="仿宋" w:hAnsi="仿宋" w:eastAsia="仿宋" w:cs="仿宋"/>
                <w:kern w:val="2"/>
                <w:sz w:val="24"/>
                <w:szCs w:val="32"/>
                <w:lang w:val="en-US" w:eastAsia="zh-CN" w:bidi="ar-SA"/>
              </w:rPr>
            </w:pPr>
            <w:r>
              <w:rPr>
                <w:rFonts w:hint="eastAsia" w:ascii="仿宋" w:hAnsi="仿宋" w:cs="仿宋"/>
                <w:kern w:val="2"/>
                <w:sz w:val="24"/>
                <w:szCs w:val="32"/>
                <w:lang w:val="en-US" w:eastAsia="zh-CN" w:bidi="ar-SA"/>
              </w:rPr>
              <w:t>/</w:t>
            </w:r>
          </w:p>
        </w:tc>
        <w:tc>
          <w:tcPr>
            <w:tcW w:w="1107" w:type="dxa"/>
            <w:vAlign w:val="center"/>
          </w:tcPr>
          <w:p>
            <w:pPr>
              <w:spacing w:line="240" w:lineRule="auto"/>
              <w:jc w:val="center"/>
              <w:rPr>
                <w:rFonts w:hint="eastAsia" w:ascii="仿宋" w:hAnsi="仿宋" w:eastAsia="仿宋" w:cs="仿宋"/>
                <w:kern w:val="2"/>
                <w:sz w:val="24"/>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9.1</w:t>
            </w:r>
          </w:p>
        </w:tc>
        <w:tc>
          <w:tcPr>
            <w:tcW w:w="7412"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承诺对标评价</w:t>
            </w:r>
            <w:r>
              <w:rPr>
                <w:rFonts w:hint="default" w:ascii="宋体" w:hAnsi="宋体" w:cs="宋体"/>
                <w:szCs w:val="21"/>
                <w:lang w:val="en-US" w:eastAsia="zh-CN"/>
              </w:rPr>
              <w:t>通过</w:t>
            </w:r>
            <w:r>
              <w:rPr>
                <w:rFonts w:hint="eastAsia" w:ascii="宋体" w:hAnsi="宋体" w:cs="宋体"/>
                <w:szCs w:val="21"/>
                <w:lang w:val="en-US" w:eastAsia="zh-CN"/>
              </w:rPr>
              <w:t>①</w:t>
            </w:r>
            <w:r>
              <w:rPr>
                <w:rFonts w:hint="default" w:ascii="宋体" w:hAnsi="宋体" w:cs="宋体"/>
                <w:szCs w:val="21"/>
                <w:lang w:val="en-US" w:eastAsia="zh-CN"/>
              </w:rPr>
              <w:t>申报受理</w:t>
            </w:r>
            <w:r>
              <w:rPr>
                <w:rFonts w:hint="eastAsia" w:ascii="宋体" w:hAnsi="宋体" w:cs="宋体"/>
                <w:szCs w:val="21"/>
                <w:lang w:val="en-US" w:eastAsia="zh-CN"/>
              </w:rPr>
              <w:t>；②</w:t>
            </w:r>
            <w:r>
              <w:rPr>
                <w:rFonts w:hint="default" w:ascii="宋体" w:hAnsi="宋体" w:cs="宋体"/>
                <w:szCs w:val="21"/>
                <w:lang w:val="en-US" w:eastAsia="zh-CN"/>
              </w:rPr>
              <w:t>形式审查</w:t>
            </w:r>
            <w:r>
              <w:rPr>
                <w:rFonts w:hint="eastAsia" w:ascii="宋体" w:hAnsi="宋体" w:cs="宋体"/>
                <w:szCs w:val="21"/>
                <w:lang w:val="en-US" w:eastAsia="zh-CN"/>
              </w:rPr>
              <w:t>；③</w:t>
            </w:r>
            <w:r>
              <w:rPr>
                <w:rFonts w:hint="default" w:ascii="宋体" w:hAnsi="宋体" w:cs="宋体"/>
                <w:szCs w:val="21"/>
                <w:lang w:val="en-US" w:eastAsia="zh-CN"/>
              </w:rPr>
              <w:t>专家评审</w:t>
            </w:r>
            <w:r>
              <w:rPr>
                <w:rFonts w:hint="eastAsia" w:ascii="宋体" w:hAnsi="宋体" w:cs="宋体"/>
                <w:szCs w:val="21"/>
                <w:lang w:val="en-US" w:eastAsia="zh-CN"/>
              </w:rPr>
              <w:t>；④</w:t>
            </w:r>
            <w:r>
              <w:rPr>
                <w:rFonts w:hint="default" w:ascii="宋体" w:hAnsi="宋体" w:cs="宋体"/>
                <w:szCs w:val="21"/>
                <w:lang w:val="en-US" w:eastAsia="zh-CN"/>
              </w:rPr>
              <w:t>现场抽查等环节</w:t>
            </w:r>
            <w:r>
              <w:rPr>
                <w:rFonts w:hint="eastAsia" w:ascii="宋体" w:hAnsi="宋体" w:cs="宋体"/>
                <w:szCs w:val="21"/>
                <w:lang w:val="en-US" w:eastAsia="zh-CN"/>
              </w:rPr>
              <w:t>的得10分，每少一项环节扣2.5分，扣完为止。评审依据：投标文件内提供对此内容的承诺。</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9.2</w:t>
            </w:r>
          </w:p>
        </w:tc>
        <w:tc>
          <w:tcPr>
            <w:tcW w:w="7412"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承诺对标评价不少于30家品牌培育企业的得5分，否则不得分。评审依据：投标文件内提供对此内容的承诺。</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9.3</w:t>
            </w:r>
          </w:p>
        </w:tc>
        <w:tc>
          <w:tcPr>
            <w:tcW w:w="7412"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承诺年度新增“品字标浙江服务”品牌企业不少于20家的得5分，否则不得分。评审依据：投标文件内提供对此内容的承诺。</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7412"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根据投标人拟定的品牌企业发展情况动态监测方案（包含“品字标浙江服务”企业发展报告编制）的科学性、可行性，与项目的匹配程度进行评分。分值（3/2/1/0）</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11</w:t>
            </w:r>
          </w:p>
        </w:tc>
        <w:tc>
          <w:tcPr>
            <w:tcW w:w="7412"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根据投标人针对本项目的时间进度安排、项目实施期限承诺的合理性、工作程序和步骤的完善性进行评审。分值（3/2/1/0）</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eastAsia="zh-CN"/>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12</w:t>
            </w:r>
          </w:p>
        </w:tc>
        <w:tc>
          <w:tcPr>
            <w:tcW w:w="7412" w:type="dxa"/>
            <w:vAlign w:val="center"/>
          </w:tcPr>
          <w:p>
            <w:pPr>
              <w:outlineLvl w:val="0"/>
              <w:rPr>
                <w:rFonts w:hint="default" w:ascii="宋体" w:hAnsi="宋体" w:eastAsia="仿宋" w:cs="宋体"/>
                <w:kern w:val="2"/>
                <w:sz w:val="24"/>
                <w:szCs w:val="21"/>
                <w:lang w:val="en-US" w:eastAsia="zh-CN" w:bidi="ar-SA"/>
              </w:rPr>
            </w:pPr>
            <w:r>
              <w:rPr>
                <w:rFonts w:hint="default" w:ascii="宋体" w:hAnsi="宋体" w:eastAsia="仿宋" w:cs="宋体"/>
                <w:kern w:val="2"/>
                <w:sz w:val="24"/>
                <w:szCs w:val="21"/>
                <w:lang w:val="en-US" w:eastAsia="zh-CN" w:bidi="ar-SA"/>
              </w:rPr>
              <w:t>针对本项目的服务质量承诺的完整性及专业性进行评分。分值（3/2/1/0）</w:t>
            </w:r>
          </w:p>
        </w:tc>
        <w:tc>
          <w:tcPr>
            <w:tcW w:w="796" w:type="dxa"/>
            <w:vAlign w:val="center"/>
          </w:tcPr>
          <w:p>
            <w:pPr>
              <w:spacing w:line="240" w:lineRule="auto"/>
              <w:jc w:val="center"/>
              <w:rPr>
                <w:rFonts w:hint="default" w:ascii="仿宋" w:hAnsi="仿宋" w:eastAsia="仿宋" w:cs="仿宋"/>
                <w:kern w:val="2"/>
                <w:sz w:val="24"/>
                <w:szCs w:val="32"/>
                <w:lang w:val="en-US" w:eastAsia="zh-CN" w:bidi="ar-SA"/>
              </w:rPr>
            </w:pPr>
            <w:r>
              <w:rPr>
                <w:rFonts w:hint="eastAsia" w:ascii="仿宋" w:hAnsi="仿宋" w:cs="仿宋"/>
                <w:kern w:val="2"/>
                <w:sz w:val="24"/>
                <w:szCs w:val="32"/>
                <w:lang w:val="en-US" w:eastAsia="zh-CN" w:bidi="ar-SA"/>
              </w:rPr>
              <w:t>3</w:t>
            </w:r>
          </w:p>
        </w:tc>
        <w:tc>
          <w:tcPr>
            <w:tcW w:w="1107" w:type="dxa"/>
            <w:vAlign w:val="center"/>
          </w:tcPr>
          <w:p>
            <w:pPr>
              <w:spacing w:line="240" w:lineRule="auto"/>
              <w:jc w:val="center"/>
              <w:rPr>
                <w:rFonts w:hint="eastAsia" w:ascii="仿宋" w:hAnsi="仿宋" w:eastAsia="仿宋" w:cs="仿宋"/>
                <w:kern w:val="2"/>
                <w:sz w:val="24"/>
                <w:szCs w:val="32"/>
                <w:lang w:val="en-US" w:eastAsia="zh-CN" w:bidi="ar-SA"/>
              </w:rPr>
            </w:pPr>
            <w:r>
              <w:rPr>
                <w:rFonts w:hint="eastAsia" w:ascii="仿宋" w:hAnsi="仿宋" w:cs="仿宋"/>
                <w:szCs w:val="3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13</w:t>
            </w:r>
          </w:p>
        </w:tc>
        <w:tc>
          <w:tcPr>
            <w:tcW w:w="7412"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项目团队人员</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13.1</w:t>
            </w:r>
          </w:p>
        </w:tc>
        <w:tc>
          <w:tcPr>
            <w:tcW w:w="7412"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拟派项目负责人具有正高级工程技术</w:t>
            </w:r>
            <w:r>
              <w:rPr>
                <w:rFonts w:hint="eastAsia" w:ascii="宋体" w:hAnsi="宋体" w:cs="宋体"/>
                <w:szCs w:val="21"/>
                <w:highlight w:val="none"/>
                <w:lang w:val="en-US" w:eastAsia="zh-CN"/>
              </w:rPr>
              <w:t>职称（不限专业）的，得2分，具有高级工程技术职称（不限专业）的得1分，其余不得分。证明材料：提供①职称证书扫描件②项目负责人近三个月内</w:t>
            </w:r>
            <w:r>
              <w:rPr>
                <w:rFonts w:hint="eastAsia" w:ascii="宋体" w:hAnsi="宋体" w:cs="宋体"/>
                <w:szCs w:val="21"/>
                <w:lang w:val="en-US" w:eastAsia="zh-CN"/>
              </w:rPr>
              <w:t>任意一个月在投标人处缴纳社保的证明。证明材料不全的不得分。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2</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w:t>
            </w:r>
            <w:r>
              <w:rPr>
                <w:rFonts w:hint="eastAsia" w:ascii="仿宋" w:hAnsi="仿宋" w:cs="仿宋"/>
                <w:szCs w:val="32"/>
                <w:lang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13.2</w:t>
            </w:r>
          </w:p>
        </w:tc>
        <w:tc>
          <w:tcPr>
            <w:tcW w:w="7412"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拟派项目负责人具有“品字标浙江服务”品牌建设方面经验的，每提供一项业绩得1分，最高得3分。证明材料：提供①能体现项目负责人姓名的合同扫描件或甲方证明；②项目负责人近三个月内任意一个月在投标人处缴纳社保的证明。证明材料不全的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w:t>
            </w:r>
            <w:r>
              <w:rPr>
                <w:rFonts w:hint="eastAsia" w:ascii="仿宋" w:hAnsi="仿宋" w:cs="仿宋"/>
                <w:szCs w:val="32"/>
                <w:lang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13.3</w:t>
            </w:r>
          </w:p>
        </w:tc>
        <w:tc>
          <w:tcPr>
            <w:tcW w:w="7412" w:type="dxa"/>
            <w:vAlign w:val="center"/>
          </w:tcPr>
          <w:p>
            <w:pPr>
              <w:outlineLvl w:val="0"/>
              <w:rPr>
                <w:rFonts w:hint="default" w:ascii="宋体" w:hAnsi="宋体" w:cs="宋体"/>
                <w:szCs w:val="21"/>
                <w:lang w:val="en-US" w:eastAsia="zh-CN"/>
              </w:rPr>
            </w:pPr>
            <w:r>
              <w:rPr>
                <w:rFonts w:hint="eastAsia" w:ascii="仿宋" w:hAnsi="仿宋" w:cs="仿宋"/>
                <w:sz w:val="24"/>
                <w:lang w:val="en-US" w:eastAsia="zh-CN"/>
              </w:rPr>
              <w:t>项目团队人员数量（含项目负责人）不少于5人的得5分，每少1人扣1分。提供</w:t>
            </w:r>
            <w:r>
              <w:rPr>
                <w:rFonts w:hint="eastAsia" w:ascii="宋体" w:hAnsi="宋体" w:cs="宋体"/>
                <w:szCs w:val="21"/>
                <w:lang w:val="en-US" w:eastAsia="zh-CN"/>
              </w:rPr>
              <w:t>团队人员近三个月内任意一个月在投标人处缴纳社保的证明。未提供社保证明的不得分。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14</w:t>
            </w:r>
          </w:p>
        </w:tc>
        <w:tc>
          <w:tcPr>
            <w:tcW w:w="7412" w:type="dxa"/>
          </w:tcPr>
          <w:p>
            <w:pPr>
              <w:outlineLvl w:val="0"/>
              <w:rPr>
                <w:rFonts w:hint="eastAsia" w:ascii="宋体" w:hAnsi="宋体" w:cs="宋体"/>
                <w:bCs/>
                <w:szCs w:val="21"/>
                <w:highlight w:val="none"/>
                <w:lang w:val="en-US" w:eastAsia="zh-CN"/>
              </w:rPr>
            </w:pPr>
            <w:bookmarkStart w:id="413" w:name="_Toc12829"/>
            <w:r>
              <w:rPr>
                <w:rFonts w:hint="eastAsia" w:ascii="宋体" w:hAnsi="宋体" w:cs="宋体"/>
                <w:bCs/>
                <w:szCs w:val="21"/>
                <w:highlight w:val="none"/>
                <w:lang w:val="en-US" w:eastAsia="zh-CN"/>
              </w:rPr>
              <w:t>有效投标报价的最低价作为评标基准价，其最低报价为满分；按［投标报价得分=（评标基准价/投标报价）*10］的计算公式计算。</w:t>
            </w:r>
            <w:bookmarkEnd w:id="413"/>
          </w:p>
          <w:p>
            <w:pPr>
              <w:outlineLvl w:val="0"/>
              <w:rPr>
                <w:rFonts w:hint="eastAsia" w:ascii="宋体" w:hAnsi="宋体" w:cs="宋体"/>
                <w:bCs/>
                <w:szCs w:val="21"/>
                <w:highlight w:val="none"/>
                <w:lang w:val="en-US" w:eastAsia="zh-CN"/>
              </w:rPr>
            </w:pPr>
            <w:bookmarkStart w:id="414" w:name="_Toc4105"/>
            <w:r>
              <w:rPr>
                <w:rFonts w:hint="eastAsia" w:ascii="宋体" w:hAnsi="宋体" w:cs="宋体"/>
                <w:bCs/>
                <w:szCs w:val="21"/>
                <w:highlight w:val="none"/>
                <w:lang w:val="en-US" w:eastAsia="zh-CN"/>
              </w:rPr>
              <w:t>评标过程中，不得去掉报价中的最高报价和最低报价</w:t>
            </w:r>
          </w:p>
          <w:p>
            <w:pPr>
              <w:outlineLvl w:val="0"/>
              <w:rPr>
                <w:rFonts w:hint="eastAsia" w:ascii="宋体" w:hAnsi="宋体" w:cs="宋体"/>
                <w:bCs/>
                <w:szCs w:val="21"/>
                <w:highlight w:val="none"/>
                <w:lang w:val="en-US" w:eastAsia="zh-CN"/>
              </w:rPr>
            </w:pPr>
            <w:bookmarkStart w:id="415" w:name="_Toc8202"/>
            <w:r>
              <w:rPr>
                <w:rFonts w:hint="eastAsia" w:ascii="宋体" w:hAnsi="宋体" w:cs="宋体"/>
                <w:bCs/>
                <w:szCs w:val="21"/>
                <w:highlight w:val="none"/>
                <w:lang w:val="en-US" w:eastAsia="zh-CN"/>
              </w:rPr>
              <w:t>对于小型和微型企业的投标报价给予10%的扣除，用扣除后的价格参与评审。对于联合协议或者分包意向协议约定小微企业的合同份额占到合同总金额30%以上的，对联合体或者大中型企业的报价给予4%的扣除，用扣除后的价格参加评审</w:t>
            </w:r>
            <w:bookmarkEnd w:id="415"/>
            <w:r>
              <w:rPr>
                <w:rFonts w:hint="eastAsia" w:ascii="宋体" w:hAnsi="宋体" w:cs="宋体"/>
                <w:bCs/>
                <w:szCs w:val="21"/>
                <w:highlight w:val="none"/>
                <w:lang w:val="en-US" w:eastAsia="zh-CN"/>
              </w:rPr>
              <w:t>。</w:t>
            </w:r>
            <w:bookmarkEnd w:id="414"/>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r>
    </w:tbl>
    <w:p>
      <w:pPr>
        <w:spacing w:line="360" w:lineRule="auto"/>
        <w:rPr>
          <w:rFonts w:ascii="仿宋" w:hAnsi="仿宋" w:cs="仿宋"/>
          <w:sz w:val="20"/>
          <w:szCs w:val="20"/>
          <w:highlight w:val="yellow"/>
          <w:shd w:val="clear" w:color="auto" w:fill="FFFFFF"/>
        </w:rPr>
      </w:pPr>
    </w:p>
    <w:p>
      <w:pPr>
        <w:rPr>
          <w:rFonts w:ascii="仿宋" w:hAnsi="仿宋" w:cs="仿宋"/>
        </w:rPr>
        <w:sectPr>
          <w:footerReference r:id="rId11" w:type="first"/>
          <w:footerReference r:id="rId10" w:type="default"/>
          <w:type w:val="continuous"/>
          <w:pgSz w:w="11906" w:h="16838"/>
          <w:pgMar w:top="1276" w:right="1418" w:bottom="1247" w:left="1418" w:header="851" w:footer="992" w:gutter="0"/>
          <w:cols w:space="0" w:num="1"/>
          <w:titlePg/>
          <w:docGrid w:linePitch="312" w:charSpace="0"/>
        </w:sect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6"/>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6"/>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6"/>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6"/>
        </w:numPr>
        <w:ind w:left="0" w:firstLine="0"/>
        <w:jc w:val="left"/>
        <w:rPr>
          <w:rFonts w:ascii="仿宋" w:hAnsi="仿宋" w:cs="仿宋"/>
          <w:b/>
          <w:bCs/>
          <w:kern w:val="0"/>
        </w:rPr>
      </w:pPr>
      <w:r>
        <w:rPr>
          <w:rFonts w:hint="eastAsia" w:ascii="仿宋" w:hAnsi="仿宋" w:cs="仿宋"/>
          <w:b/>
          <w:bCs/>
          <w:kern w:val="0"/>
        </w:rPr>
        <w:t>报价评审。</w:t>
      </w:r>
    </w:p>
    <w:p>
      <w:pPr>
        <w:numPr>
          <w:ilvl w:val="2"/>
          <w:numId w:val="6"/>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6"/>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r>
        <w:rPr>
          <w:rFonts w:hint="eastAsia" w:ascii="仿宋" w:hAnsi="仿宋" w:cs="仿宋"/>
          <w:kern w:val="0"/>
          <w:lang w:eastAsia="zh-CN"/>
        </w:rPr>
        <w:t>；</w:t>
      </w:r>
    </w:p>
    <w:p>
      <w:pPr>
        <w:numPr>
          <w:ilvl w:val="3"/>
          <w:numId w:val="6"/>
        </w:numPr>
        <w:ind w:left="0" w:firstLine="0"/>
        <w:jc w:val="left"/>
        <w:rPr>
          <w:rFonts w:ascii="仿宋" w:hAnsi="仿宋" w:cs="仿宋"/>
          <w:kern w:val="0"/>
        </w:rPr>
      </w:pPr>
      <w:r>
        <w:rPr>
          <w:rFonts w:hint="eastAsia" w:ascii="仿宋" w:hAnsi="仿宋" w:cs="仿宋"/>
          <w:kern w:val="0"/>
        </w:rPr>
        <w:t>大写金额和小写金额不一致的，以大写金额为准</w:t>
      </w:r>
      <w:r>
        <w:rPr>
          <w:rFonts w:hint="eastAsia" w:ascii="仿宋" w:hAnsi="仿宋" w:cs="仿宋"/>
          <w:kern w:val="0"/>
          <w:lang w:eastAsia="zh-CN"/>
        </w:rPr>
        <w:t>；</w:t>
      </w:r>
    </w:p>
    <w:p>
      <w:pPr>
        <w:numPr>
          <w:ilvl w:val="3"/>
          <w:numId w:val="6"/>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r>
        <w:rPr>
          <w:rFonts w:hint="eastAsia" w:ascii="仿宋" w:hAnsi="仿宋" w:cs="仿宋"/>
          <w:kern w:val="0"/>
          <w:lang w:eastAsia="zh-CN"/>
        </w:rPr>
        <w:t>；</w:t>
      </w:r>
    </w:p>
    <w:p>
      <w:pPr>
        <w:numPr>
          <w:ilvl w:val="3"/>
          <w:numId w:val="6"/>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6"/>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6"/>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6"/>
        </w:numPr>
        <w:ind w:left="0" w:firstLine="0"/>
        <w:jc w:val="left"/>
        <w:rPr>
          <w:rFonts w:ascii="仿宋" w:hAnsi="仿宋" w:cs="仿宋"/>
          <w:kern w:val="0"/>
        </w:rPr>
      </w:pPr>
      <w:r>
        <w:rPr>
          <w:rFonts w:hint="eastAsia" w:ascii="仿宋" w:hAnsi="仿宋" w:cs="仿宋"/>
          <w:kern w:val="0"/>
        </w:rPr>
        <w:t>评标委员会认为投标人的报价明显低于其他通过符合性审</w:t>
      </w:r>
      <w:r>
        <w:rPr>
          <w:rFonts w:hint="eastAsia" w:ascii="仿宋" w:hAnsi="仿宋" w:cs="仿宋"/>
          <w:kern w:val="0"/>
          <w:lang w:eastAsia="zh-CN"/>
        </w:rPr>
        <w:t>查的</w:t>
      </w:r>
      <w:r>
        <w:rPr>
          <w:rFonts w:hint="eastAsia" w:ascii="仿宋" w:hAnsi="仿宋" w:cs="仿宋"/>
          <w:kern w:val="0"/>
        </w:rPr>
        <w:t>投标人的报价，有可能影响产品质量或者不能诚信履约的，应当要求其在合理的时间内提供书面说明，必要时提交相关证明材料</w:t>
      </w:r>
      <w:r>
        <w:rPr>
          <w:rFonts w:hint="eastAsia" w:ascii="仿宋" w:hAnsi="仿宋" w:cs="仿宋"/>
          <w:kern w:val="0"/>
          <w:lang w:eastAsia="zh-CN"/>
        </w:rPr>
        <w:t>；</w:t>
      </w:r>
      <w:r>
        <w:rPr>
          <w:rFonts w:hint="eastAsia" w:ascii="仿宋" w:hAnsi="仿宋" w:cs="仿宋"/>
          <w:kern w:val="0"/>
        </w:rPr>
        <w:t>投标人不能证明其报价合理性的，评标委员会应当将其作为无效投标处理。</w:t>
      </w:r>
    </w:p>
    <w:p>
      <w:pPr>
        <w:numPr>
          <w:ilvl w:val="2"/>
          <w:numId w:val="6"/>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pPr>
        <w:numPr>
          <w:ilvl w:val="1"/>
          <w:numId w:val="6"/>
        </w:numPr>
        <w:ind w:left="0" w:firstLine="0"/>
        <w:jc w:val="left"/>
        <w:rPr>
          <w:rFonts w:ascii="仿宋" w:hAnsi="仿宋" w:cs="仿宋"/>
          <w:kern w:val="0"/>
          <w:highlight w:val="none"/>
        </w:rPr>
      </w:pPr>
      <w:r>
        <w:rPr>
          <w:rFonts w:hint="eastAsia" w:ascii="仿宋" w:hAnsi="仿宋" w:cs="仿宋"/>
          <w:b/>
          <w:bCs/>
          <w:kern w:val="0"/>
          <w:highlight w:val="none"/>
        </w:rPr>
        <w:t>排序与推荐。</w:t>
      </w:r>
      <w:r>
        <w:rPr>
          <w:rFonts w:hint="eastAsia" w:ascii="仿宋" w:hAnsi="仿宋" w:cs="仿宋"/>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highlight w:val="none"/>
        </w:rPr>
        <w:t>中标候选人数量：1名。</w:t>
      </w:r>
    </w:p>
    <w:p>
      <w:pPr>
        <w:numPr>
          <w:ilvl w:val="1"/>
          <w:numId w:val="6"/>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6"/>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7"/>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r>
        <w:rPr>
          <w:rFonts w:hint="eastAsia" w:ascii="仿宋" w:hAnsi="仿宋" w:cs="仿宋"/>
          <w:b/>
          <w:bCs/>
          <w:kern w:val="0"/>
          <w:lang w:eastAsia="zh-CN"/>
        </w:rPr>
        <w:t>；</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r>
        <w:rPr>
          <w:rFonts w:hint="eastAsia" w:ascii="仿宋" w:hAnsi="仿宋" w:cs="仿宋"/>
          <w:b/>
          <w:bCs/>
          <w:kern w:val="0"/>
          <w:lang w:eastAsia="zh-CN"/>
        </w:rPr>
        <w:t>；</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cs="仿宋"/>
          <w:b/>
          <w:bCs/>
          <w:kern w:val="0"/>
          <w:lang w:eastAsia="zh-CN"/>
        </w:rPr>
        <w:t>；</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投标人提供虚假材料投标的；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投标人有恶意串通、妨碍其他投标人的竞争行为、损害采购人或者其他投标人的合法权益情形的；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w:t>
      </w:r>
      <w:r>
        <w:rPr>
          <w:rFonts w:hint="eastAsia" w:ascii="仿宋" w:hAnsi="仿宋" w:cs="仿宋"/>
          <w:b/>
          <w:bCs/>
          <w:kern w:val="0"/>
          <w:lang w:eastAsia="zh-CN"/>
        </w:rPr>
        <w:t>的其他</w:t>
      </w:r>
      <w:r>
        <w:rPr>
          <w:rFonts w:hint="eastAsia" w:ascii="仿宋" w:hAnsi="仿宋" w:cs="仿宋"/>
          <w:b/>
          <w:bCs/>
          <w:kern w:val="0"/>
        </w:rPr>
        <w:t>实质性要求的；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7"/>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7"/>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7"/>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7"/>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4"/>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8"/>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29"/>
    <w:p>
      <w:pPr>
        <w:pStyle w:val="32"/>
        <w:snapToGrid w:val="0"/>
        <w:spacing w:before="120" w:after="120" w:line="360" w:lineRule="auto"/>
        <w:jc w:val="center"/>
        <w:rPr>
          <w:rFonts w:hint="eastAsia" w:ascii="仿宋" w:hAnsi="仿宋" w:eastAsia="仿宋" w:cs="仿宋"/>
          <w:b/>
          <w:sz w:val="24"/>
          <w:szCs w:val="24"/>
        </w:rPr>
      </w:pPr>
      <w:bookmarkStart w:id="416" w:name="第五部分"/>
      <w:bookmarkStart w:id="417" w:name="_Toc86217003"/>
      <w:r>
        <w:rPr>
          <w:rFonts w:hint="eastAsia" w:ascii="仿宋" w:hAnsi="仿宋" w:eastAsia="仿宋" w:cs="仿宋"/>
          <w:sz w:val="24"/>
          <w:szCs w:val="24"/>
        </w:rPr>
        <w:t>（本合同为合同样稿，最终稿由双方协商后根据相关制度确定）</w:t>
      </w:r>
    </w:p>
    <w:p>
      <w:pPr>
        <w:pStyle w:val="32"/>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合同编号：</w:t>
      </w:r>
    </w:p>
    <w:p>
      <w:pPr>
        <w:pStyle w:val="32"/>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确认书号：</w:t>
      </w:r>
    </w:p>
    <w:p>
      <w:pPr>
        <w:pStyle w:val="32"/>
        <w:snapToGrid w:val="0"/>
        <w:spacing w:line="360" w:lineRule="auto"/>
        <w:ind w:firstLine="400"/>
        <w:rPr>
          <w:rFonts w:hint="eastAsia" w:ascii="仿宋" w:hAnsi="仿宋" w:eastAsia="仿宋" w:cs="仿宋"/>
          <w:sz w:val="24"/>
          <w:szCs w:val="24"/>
          <w:highlight w:val="none"/>
          <w:lang w:eastAsia="zh-CN"/>
        </w:rPr>
      </w:pPr>
      <w:r>
        <w:rPr>
          <w:rFonts w:hint="eastAsia" w:ascii="仿宋" w:hAnsi="仿宋" w:eastAsia="仿宋" w:cs="仿宋"/>
          <w:sz w:val="24"/>
          <w:szCs w:val="24"/>
        </w:rPr>
        <w:t>甲方（</w:t>
      </w:r>
      <w:r>
        <w:rPr>
          <w:rFonts w:hint="eastAsia" w:ascii="仿宋" w:hAnsi="仿宋" w:eastAsia="仿宋" w:cs="仿宋"/>
          <w:sz w:val="24"/>
          <w:szCs w:val="24"/>
          <w:highlight w:val="none"/>
        </w:rPr>
        <w:t>采购人）：</w:t>
      </w:r>
    </w:p>
    <w:p>
      <w:pPr>
        <w:pStyle w:val="32"/>
        <w:snapToGrid w:val="0"/>
        <w:spacing w:line="360" w:lineRule="auto"/>
        <w:ind w:firstLine="4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乙方（供应商）：</w:t>
      </w:r>
    </w:p>
    <w:p>
      <w:pPr>
        <w:pStyle w:val="32"/>
        <w:snapToGrid w:val="0"/>
        <w:spacing w:line="360" w:lineRule="auto"/>
        <w:ind w:firstLine="4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鉴  证  方</w:t>
      </w:r>
      <w:r>
        <w:rPr>
          <w:rFonts w:hint="eastAsia" w:ascii="仿宋" w:hAnsi="仿宋" w:cs="仿宋"/>
          <w:sz w:val="24"/>
          <w:szCs w:val="24"/>
          <w:highlight w:val="none"/>
          <w:lang w:val="en-US" w:eastAsia="zh-CN"/>
        </w:rPr>
        <w:t>（代理机构）</w:t>
      </w:r>
      <w:r>
        <w:rPr>
          <w:rFonts w:hint="eastAsia" w:ascii="仿宋" w:hAnsi="仿宋" w:eastAsia="仿宋" w:cs="仿宋"/>
          <w:sz w:val="24"/>
          <w:szCs w:val="24"/>
          <w:highlight w:val="none"/>
          <w:lang w:val="en-US" w:eastAsia="zh-CN"/>
        </w:rPr>
        <w:t>：</w:t>
      </w:r>
    </w:p>
    <w:p>
      <w:pPr>
        <w:widowControl/>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依照《中华人民共和国民法典》等有关法律法规的规定，甲、乙双方根据</w:t>
      </w:r>
      <w:r>
        <w:rPr>
          <w:rFonts w:hint="eastAsia" w:ascii="仿宋" w:hAnsi="仿宋" w:cs="仿宋"/>
          <w:sz w:val="24"/>
          <w:szCs w:val="24"/>
          <w:highlight w:val="none"/>
          <w:lang w:eastAsia="zh-CN"/>
        </w:rPr>
        <w:t>浙江国际招投标有限公司</w:t>
      </w:r>
      <w:r>
        <w:rPr>
          <w:rFonts w:hint="eastAsia" w:ascii="仿宋" w:hAnsi="仿宋" w:eastAsia="仿宋" w:cs="仿宋"/>
          <w:sz w:val="24"/>
          <w:szCs w:val="24"/>
          <w:highlight w:val="none"/>
        </w:rPr>
        <w:t>关于项目编号为ZJ</w:t>
      </w:r>
      <w:r>
        <w:rPr>
          <w:rFonts w:hint="eastAsia" w:ascii="仿宋" w:hAnsi="仿宋" w:cs="仿宋"/>
          <w:sz w:val="24"/>
          <w:szCs w:val="24"/>
          <w:highlight w:val="none"/>
          <w:lang w:val="en-US" w:eastAsia="zh-CN"/>
        </w:rPr>
        <w:t>-2442082</w:t>
      </w:r>
      <w:r>
        <w:rPr>
          <w:rFonts w:hint="eastAsia" w:ascii="仿宋" w:hAnsi="仿宋" w:eastAsia="仿宋" w:cs="仿宋"/>
          <w:sz w:val="24"/>
          <w:szCs w:val="24"/>
          <w:highlight w:val="none"/>
        </w:rPr>
        <w:t>的</w:t>
      </w:r>
      <w:r>
        <w:rPr>
          <w:rFonts w:hint="eastAsia" w:ascii="仿宋" w:hAnsi="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浙江省市场监督管理局</w:t>
      </w:r>
      <w:r>
        <w:rPr>
          <w:rFonts w:hint="eastAsia" w:ascii="仿宋" w:hAnsi="仿宋" w:cs="仿宋"/>
          <w:sz w:val="24"/>
          <w:szCs w:val="24"/>
          <w:highlight w:val="none"/>
          <w:u w:val="single"/>
          <w:lang w:eastAsia="zh-CN"/>
        </w:rPr>
        <w:t>2024年“品字标浙江服务”品牌培育</w:t>
      </w:r>
      <w:r>
        <w:rPr>
          <w:rFonts w:hint="eastAsia" w:ascii="仿宋" w:hAnsi="仿宋" w:eastAsia="仿宋" w:cs="仿宋"/>
          <w:sz w:val="24"/>
          <w:szCs w:val="24"/>
          <w:highlight w:val="none"/>
          <w:u w:val="single"/>
        </w:rPr>
        <w:t xml:space="preserve">项目 </w:t>
      </w:r>
      <w:r>
        <w:rPr>
          <w:rFonts w:hint="eastAsia" w:ascii="仿宋" w:hAnsi="仿宋" w:eastAsia="仿宋" w:cs="仿宋"/>
          <w:color w:val="000000"/>
          <w:sz w:val="24"/>
          <w:szCs w:val="24"/>
          <w:highlight w:val="none"/>
        </w:rPr>
        <w:t>的</w:t>
      </w:r>
      <w:r>
        <w:rPr>
          <w:rFonts w:hint="eastAsia" w:ascii="仿宋" w:hAnsi="仿宋" w:eastAsia="仿宋" w:cs="仿宋"/>
          <w:sz w:val="24"/>
          <w:szCs w:val="24"/>
          <w:highlight w:val="none"/>
        </w:rPr>
        <w:t>公开招标结果，签署本合同。</w:t>
      </w:r>
    </w:p>
    <w:p>
      <w:pPr>
        <w:pStyle w:val="32"/>
        <w:numPr>
          <w:ilvl w:val="0"/>
          <w:numId w:val="9"/>
        </w:numPr>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合同文件组成及解释顺序</w:t>
      </w:r>
    </w:p>
    <w:p>
      <w:pPr>
        <w:pStyle w:val="3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组成合同的各项文件应相互解释，互为说明。除合同另有规定外，其优先顺序如下。</w:t>
      </w:r>
    </w:p>
    <w:p>
      <w:pPr>
        <w:pStyle w:val="32"/>
        <w:numPr>
          <w:ilvl w:val="0"/>
          <w:numId w:val="10"/>
        </w:num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合同补充协议书；</w:t>
      </w:r>
    </w:p>
    <w:p>
      <w:pPr>
        <w:pStyle w:val="32"/>
        <w:numPr>
          <w:ilvl w:val="0"/>
          <w:numId w:val="10"/>
        </w:num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本合同文本及附件；</w:t>
      </w:r>
    </w:p>
    <w:p>
      <w:pPr>
        <w:pStyle w:val="32"/>
        <w:numPr>
          <w:ilvl w:val="0"/>
          <w:numId w:val="10"/>
        </w:num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中标通知书；</w:t>
      </w:r>
    </w:p>
    <w:p>
      <w:pPr>
        <w:pStyle w:val="32"/>
        <w:numPr>
          <w:ilvl w:val="0"/>
          <w:numId w:val="10"/>
        </w:num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询标答复及承诺；</w:t>
      </w:r>
    </w:p>
    <w:p>
      <w:pPr>
        <w:pStyle w:val="32"/>
        <w:numPr>
          <w:ilvl w:val="0"/>
          <w:numId w:val="10"/>
        </w:num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投标文件及附件；</w:t>
      </w:r>
    </w:p>
    <w:p>
      <w:pPr>
        <w:pStyle w:val="32"/>
        <w:numPr>
          <w:ilvl w:val="0"/>
          <w:numId w:val="10"/>
        </w:num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采购补充文件；</w:t>
      </w:r>
    </w:p>
    <w:p>
      <w:pPr>
        <w:pStyle w:val="32"/>
        <w:numPr>
          <w:ilvl w:val="0"/>
          <w:numId w:val="10"/>
        </w:num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采购文件。</w:t>
      </w:r>
    </w:p>
    <w:p>
      <w:pPr>
        <w:widowControl/>
        <w:snapToGrid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二、合同内容及价格</w:t>
      </w:r>
    </w:p>
    <w:p>
      <w:pPr>
        <w:pStyle w:val="32"/>
        <w:tabs>
          <w:tab w:val="left" w:pos="180"/>
        </w:tabs>
        <w:snapToGrid w:val="0"/>
        <w:spacing w:before="120" w:after="120" w:line="36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 xml:space="preserve">                                                      金额单位：元</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3"/>
        <w:gridCol w:w="1099"/>
        <w:gridCol w:w="1487"/>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693"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服 务 名 称</w:t>
            </w:r>
          </w:p>
        </w:tc>
        <w:tc>
          <w:tcPr>
            <w:tcW w:w="592"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数量</w:t>
            </w:r>
          </w:p>
        </w:tc>
        <w:tc>
          <w:tcPr>
            <w:tcW w:w="801"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单位</w:t>
            </w:r>
          </w:p>
        </w:tc>
        <w:tc>
          <w:tcPr>
            <w:tcW w:w="1911"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分项单价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1693"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p>
        </w:tc>
        <w:tc>
          <w:tcPr>
            <w:tcW w:w="592" w:type="pct"/>
            <w:noWrap w:val="0"/>
            <w:vAlign w:val="center"/>
          </w:tcPr>
          <w:p>
            <w:pPr>
              <w:spacing w:line="360" w:lineRule="auto"/>
              <w:jc w:val="center"/>
              <w:rPr>
                <w:rFonts w:hint="eastAsia" w:ascii="仿宋" w:hAnsi="仿宋" w:eastAsia="仿宋" w:cs="仿宋"/>
                <w:sz w:val="24"/>
                <w:szCs w:val="24"/>
              </w:rPr>
            </w:pPr>
          </w:p>
        </w:tc>
        <w:tc>
          <w:tcPr>
            <w:tcW w:w="801" w:type="pct"/>
            <w:noWrap w:val="0"/>
            <w:vAlign w:val="center"/>
          </w:tcPr>
          <w:p>
            <w:pPr>
              <w:spacing w:line="360" w:lineRule="auto"/>
              <w:jc w:val="center"/>
              <w:rPr>
                <w:rFonts w:hint="eastAsia" w:ascii="仿宋" w:hAnsi="仿宋" w:eastAsia="仿宋" w:cs="仿宋"/>
                <w:kern w:val="0"/>
                <w:sz w:val="24"/>
                <w:szCs w:val="24"/>
              </w:rPr>
            </w:pPr>
          </w:p>
        </w:tc>
        <w:tc>
          <w:tcPr>
            <w:tcW w:w="1911" w:type="pct"/>
            <w:tcBorders>
              <w:bottom w:val="single" w:color="auto" w:sz="4" w:space="0"/>
            </w:tcBorders>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 w:hRule="atLeast"/>
        </w:trPr>
        <w:tc>
          <w:tcPr>
            <w:tcW w:w="1693" w:type="pct"/>
            <w:noWrap w:val="0"/>
            <w:vAlign w:val="center"/>
          </w:tcPr>
          <w:p>
            <w:pPr>
              <w:spacing w:line="360" w:lineRule="auto"/>
              <w:jc w:val="center"/>
              <w:rPr>
                <w:rFonts w:hint="eastAsia" w:ascii="仿宋" w:hAnsi="仿宋" w:eastAsia="仿宋" w:cs="仿宋"/>
                <w:sz w:val="24"/>
                <w:szCs w:val="24"/>
                <w:lang w:val="en-US" w:eastAsia="zh-CN"/>
              </w:rPr>
            </w:pPr>
          </w:p>
        </w:tc>
        <w:tc>
          <w:tcPr>
            <w:tcW w:w="592" w:type="pct"/>
            <w:noWrap w:val="0"/>
            <w:vAlign w:val="center"/>
          </w:tcPr>
          <w:p>
            <w:pPr>
              <w:spacing w:line="360" w:lineRule="auto"/>
              <w:jc w:val="center"/>
              <w:rPr>
                <w:rFonts w:hint="eastAsia" w:ascii="仿宋" w:hAnsi="仿宋" w:eastAsia="仿宋" w:cs="仿宋"/>
                <w:sz w:val="24"/>
                <w:szCs w:val="24"/>
              </w:rPr>
            </w:pPr>
          </w:p>
        </w:tc>
        <w:tc>
          <w:tcPr>
            <w:tcW w:w="801" w:type="pct"/>
            <w:noWrap w:val="0"/>
            <w:vAlign w:val="center"/>
          </w:tcPr>
          <w:p>
            <w:pPr>
              <w:spacing w:line="360" w:lineRule="auto"/>
              <w:jc w:val="center"/>
              <w:rPr>
                <w:rFonts w:hint="eastAsia" w:ascii="仿宋" w:hAnsi="仿宋" w:eastAsia="仿宋" w:cs="仿宋"/>
                <w:kern w:val="0"/>
                <w:sz w:val="24"/>
                <w:szCs w:val="24"/>
              </w:rPr>
            </w:pPr>
          </w:p>
        </w:tc>
        <w:tc>
          <w:tcPr>
            <w:tcW w:w="1911" w:type="pct"/>
            <w:tcBorders>
              <w:bottom w:val="single" w:color="auto" w:sz="4" w:space="0"/>
            </w:tcBorders>
            <w:noWrap w:val="0"/>
            <w:vAlign w:val="center"/>
          </w:tcPr>
          <w:p>
            <w:pPr>
              <w:spacing w:line="360" w:lineRule="auto"/>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4" w:hRule="atLeast"/>
        </w:trPr>
        <w:tc>
          <w:tcPr>
            <w:tcW w:w="5000" w:type="pct"/>
            <w:gridSpan w:val="4"/>
            <w:noWrap w:val="0"/>
            <w:vAlign w:val="center"/>
          </w:tcPr>
          <w:p>
            <w:pPr>
              <w:spacing w:line="36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 xml:space="preserve">合同总价（人民币大写）：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   ，小写：￥  </w:t>
            </w:r>
            <w:r>
              <w:rPr>
                <w:rFonts w:hint="eastAsia" w:ascii="仿宋" w:hAnsi="仿宋" w:eastAsia="仿宋" w:cs="仿宋"/>
                <w:kern w:val="0"/>
                <w:sz w:val="24"/>
                <w:szCs w:val="24"/>
                <w:lang w:val="en-US" w:eastAsia="zh-CN"/>
              </w:rPr>
              <w:t xml:space="preserve"> </w:t>
            </w:r>
          </w:p>
        </w:tc>
      </w:tr>
    </w:tbl>
    <w:p>
      <w:pPr>
        <w:widowControl/>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注：以上合同总价包含服务所需的一切费用。</w:t>
      </w:r>
    </w:p>
    <w:p>
      <w:pPr>
        <w:widowControl/>
        <w:snapToGrid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三、项目服务要求</w:t>
      </w:r>
    </w:p>
    <w:p>
      <w:pPr>
        <w:snapToGrid w:val="0"/>
        <w:spacing w:line="360" w:lineRule="auto"/>
        <w:ind w:firstLine="480" w:firstLineChars="200"/>
        <w:rPr>
          <w:rFonts w:ascii="宋体" w:hAnsi="宋体"/>
          <w:sz w:val="24"/>
        </w:rPr>
      </w:pPr>
      <w:r>
        <w:rPr>
          <w:rFonts w:hint="eastAsia" w:ascii="宋体" w:hAnsi="宋体"/>
          <w:sz w:val="24"/>
        </w:rPr>
        <w:t>（一）</w:t>
      </w:r>
      <w:r>
        <w:rPr>
          <w:rFonts w:hint="eastAsia" w:ascii="宋体" w:hAnsi="宋体"/>
          <w:b/>
          <w:bCs/>
          <w:sz w:val="24"/>
          <w:lang w:eastAsia="zh-CN"/>
        </w:rPr>
        <w:t>研制“品字标浙江服务”品牌培育建设方案。</w:t>
      </w:r>
      <w:r>
        <w:rPr>
          <w:rFonts w:hint="eastAsia" w:ascii="宋体" w:hAnsi="宋体"/>
          <w:sz w:val="24"/>
          <w:lang w:eastAsia="zh-CN"/>
        </w:rPr>
        <w:t>围绕全省现代服务业发展重点领域，</w:t>
      </w:r>
      <w:r>
        <w:rPr>
          <w:rFonts w:hint="eastAsia" w:ascii="宋体" w:hAnsi="宋体"/>
          <w:b w:val="0"/>
          <w:bCs w:val="0"/>
          <w:sz w:val="24"/>
        </w:rPr>
        <w:t>拓展“浙江服务”</w:t>
      </w:r>
      <w:r>
        <w:rPr>
          <w:rFonts w:hint="eastAsia" w:ascii="宋体" w:hAnsi="宋体"/>
          <w:b w:val="0"/>
          <w:bCs w:val="0"/>
          <w:sz w:val="24"/>
          <w:lang w:eastAsia="zh-CN"/>
        </w:rPr>
        <w:t>品牌培育领域</w:t>
      </w:r>
      <w:r>
        <w:rPr>
          <w:rFonts w:hint="eastAsia" w:ascii="宋体" w:hAnsi="宋体"/>
          <w:b w:val="0"/>
          <w:bCs w:val="0"/>
          <w:sz w:val="24"/>
        </w:rPr>
        <w:t>，确定培育目标</w:t>
      </w:r>
      <w:r>
        <w:rPr>
          <w:rFonts w:hint="eastAsia" w:ascii="宋体" w:hAnsi="宋体"/>
          <w:b w:val="0"/>
          <w:bCs w:val="0"/>
          <w:sz w:val="24"/>
          <w:lang w:eastAsia="zh-CN"/>
        </w:rPr>
        <w:t>，</w:t>
      </w:r>
      <w:r>
        <w:rPr>
          <w:rFonts w:hint="eastAsia" w:ascii="宋体" w:hAnsi="宋体"/>
          <w:b w:val="0"/>
          <w:bCs w:val="0"/>
          <w:sz w:val="24"/>
          <w:lang w:val="en-US" w:eastAsia="zh-CN"/>
        </w:rPr>
        <w:t>提出</w:t>
      </w:r>
      <w:r>
        <w:rPr>
          <w:rFonts w:hint="eastAsia" w:ascii="宋体" w:hAnsi="宋体"/>
          <w:sz w:val="24"/>
          <w:lang w:eastAsia="zh-CN"/>
        </w:rPr>
        <w:t>“品字标浙江服务”品牌培育建设方案</w:t>
      </w:r>
      <w:r>
        <w:rPr>
          <w:rFonts w:hint="eastAsia" w:ascii="宋体" w:hAnsi="宋体"/>
          <w:b/>
          <w:bCs/>
          <w:sz w:val="24"/>
        </w:rPr>
        <w:t>。</w:t>
      </w:r>
      <w:r>
        <w:rPr>
          <w:rFonts w:hint="eastAsia" w:ascii="宋体" w:hAnsi="宋体"/>
          <w:sz w:val="24"/>
        </w:rPr>
        <w:t>通过行业调研、动员摸排、组织召开研讨会等方式，深入挖掘具有特色的“品字标浙江服务”品类（行业领域），编制行业调查报告，确定年度培育目录。</w:t>
      </w:r>
    </w:p>
    <w:p>
      <w:pPr>
        <w:snapToGrid w:val="0"/>
        <w:spacing w:line="360" w:lineRule="auto"/>
        <w:ind w:firstLine="480" w:firstLineChars="200"/>
        <w:rPr>
          <w:rFonts w:ascii="宋体" w:hAnsi="宋体"/>
          <w:sz w:val="24"/>
        </w:rPr>
      </w:pPr>
      <w:r>
        <w:rPr>
          <w:rFonts w:hint="eastAsia" w:ascii="宋体" w:hAnsi="宋体"/>
          <w:sz w:val="24"/>
        </w:rPr>
        <w:t>（二）</w:t>
      </w:r>
      <w:r>
        <w:rPr>
          <w:rFonts w:hint="eastAsia" w:ascii="宋体" w:hAnsi="宋体"/>
          <w:b/>
          <w:bCs/>
          <w:sz w:val="24"/>
          <w:lang w:eastAsia="zh-CN"/>
        </w:rPr>
        <w:t>构建“品字标浙江服务”培育库。</w:t>
      </w:r>
      <w:r>
        <w:rPr>
          <w:rFonts w:hint="eastAsia" w:ascii="宋体" w:hAnsi="宋体"/>
          <w:sz w:val="24"/>
          <w:lang w:eastAsia="zh-CN"/>
        </w:rPr>
        <w:t>衔接服务业领军企业培育等工作，构建“品字标浙江服务”培育库，吸纳优质企业入库。对培育库内的企业开展品牌建设诊断服务</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（三）</w:t>
      </w:r>
      <w:r>
        <w:rPr>
          <w:rFonts w:ascii="宋体" w:hAnsi="宋体"/>
          <w:b/>
          <w:bCs/>
          <w:sz w:val="24"/>
        </w:rPr>
        <w:t>研制“品字标浙江服务”</w:t>
      </w:r>
      <w:r>
        <w:rPr>
          <w:rFonts w:hint="eastAsia" w:ascii="宋体" w:hAnsi="宋体"/>
          <w:b/>
          <w:bCs/>
          <w:sz w:val="24"/>
        </w:rPr>
        <w:t>品牌评价</w:t>
      </w:r>
      <w:r>
        <w:rPr>
          <w:rFonts w:hint="eastAsia" w:ascii="宋体" w:hAnsi="宋体"/>
          <w:b/>
          <w:bCs/>
          <w:sz w:val="24"/>
          <w:lang w:eastAsia="zh-CN"/>
        </w:rPr>
        <w:t>标准</w:t>
      </w:r>
      <w:r>
        <w:rPr>
          <w:rFonts w:hint="eastAsia" w:ascii="宋体" w:hAnsi="宋体"/>
          <w:b/>
          <w:bCs/>
          <w:sz w:val="24"/>
        </w:rPr>
        <w:t>。</w:t>
      </w:r>
      <w:r>
        <w:rPr>
          <w:rFonts w:hint="eastAsia" w:ascii="宋体" w:hAnsi="宋体"/>
          <w:sz w:val="24"/>
        </w:rPr>
        <w:t>根据“品字标浙江服务”品牌</w:t>
      </w:r>
      <w:r>
        <w:rPr>
          <w:rFonts w:hint="eastAsia" w:ascii="宋体" w:hAnsi="宋体"/>
          <w:sz w:val="24"/>
          <w:lang w:eastAsia="zh-CN"/>
        </w:rPr>
        <w:t>建设</w:t>
      </w:r>
      <w:r>
        <w:rPr>
          <w:rFonts w:hint="eastAsia" w:ascii="宋体" w:hAnsi="宋体"/>
          <w:sz w:val="24"/>
        </w:rPr>
        <w:t>需要，组织行业主管部门、地方政府、科研院所、社会团体和相关企业（组织），根据服务类别、行业特性，建立特色评价体系，</w:t>
      </w:r>
      <w:r>
        <w:rPr>
          <w:rFonts w:hint="eastAsia" w:ascii="宋体" w:hAnsi="宋体"/>
          <w:sz w:val="24"/>
          <w:lang w:val="en-US" w:eastAsia="zh-CN"/>
        </w:rPr>
        <w:t>制修订</w:t>
      </w:r>
      <w:r>
        <w:rPr>
          <w:rFonts w:hint="eastAsia" w:ascii="宋体" w:hAnsi="宋体"/>
          <w:sz w:val="24"/>
        </w:rPr>
        <w:t>“品字标浙江服务”品牌评价</w:t>
      </w:r>
      <w:r>
        <w:rPr>
          <w:rFonts w:hint="eastAsia" w:ascii="宋体" w:hAnsi="宋体"/>
          <w:sz w:val="24"/>
          <w:lang w:val="en-US" w:eastAsia="zh-CN"/>
        </w:rPr>
        <w:t>标准（</w:t>
      </w:r>
      <w:r>
        <w:rPr>
          <w:rFonts w:hint="eastAsia" w:ascii="宋体" w:hAnsi="宋体"/>
          <w:sz w:val="24"/>
        </w:rPr>
        <w:t>细则</w:t>
      </w:r>
      <w:r>
        <w:rPr>
          <w:rFonts w:hint="eastAsia" w:ascii="宋体" w:hAnsi="宋体"/>
          <w:sz w:val="24"/>
          <w:lang w:val="en-US" w:eastAsia="zh-CN"/>
        </w:rPr>
        <w:t>）不少于</w:t>
      </w:r>
      <w:r>
        <w:rPr>
          <w:rFonts w:hint="eastAsia" w:ascii="宋体" w:hAnsi="宋体"/>
          <w:sz w:val="24"/>
        </w:rPr>
        <w:t>2项。</w:t>
      </w:r>
    </w:p>
    <w:p>
      <w:pPr>
        <w:spacing w:line="360" w:lineRule="auto"/>
        <w:ind w:firstLine="480" w:firstLineChars="200"/>
        <w:rPr>
          <w:rFonts w:hint="eastAsia" w:ascii="宋体" w:hAnsi="宋体" w:eastAsia="仿宋"/>
          <w:sz w:val="24"/>
          <w:lang w:eastAsia="zh-CN"/>
        </w:rPr>
      </w:pPr>
      <w:r>
        <w:rPr>
          <w:rFonts w:hint="eastAsia" w:ascii="宋体" w:hAnsi="宋体"/>
          <w:sz w:val="24"/>
        </w:rPr>
        <w:t>（四）</w:t>
      </w:r>
      <w:r>
        <w:rPr>
          <w:rFonts w:hint="eastAsia" w:ascii="宋体" w:hAnsi="宋体"/>
          <w:b/>
          <w:bCs/>
          <w:sz w:val="24"/>
        </w:rPr>
        <w:t>组织开展“品字标浙江服务”主题培训。</w:t>
      </w:r>
      <w:r>
        <w:rPr>
          <w:rFonts w:hint="eastAsia" w:ascii="宋体" w:hAnsi="宋体"/>
          <w:sz w:val="24"/>
        </w:rPr>
        <w:t>围绕“品字标浙江服务”的品牌定位，面向重点培育企业（组织）、行业主管部门、评价专家等相关人员，</w:t>
      </w:r>
      <w:r>
        <w:rPr>
          <w:rFonts w:hint="eastAsia" w:ascii="宋体" w:hAnsi="宋体"/>
          <w:sz w:val="24"/>
          <w:lang w:val="en-US" w:eastAsia="zh-CN"/>
        </w:rPr>
        <w:t>组织</w:t>
      </w:r>
      <w:r>
        <w:rPr>
          <w:rFonts w:hint="eastAsia" w:ascii="宋体" w:hAnsi="宋体"/>
          <w:sz w:val="24"/>
        </w:rPr>
        <w:t>开展“品字标浙江服务”品牌建设专题宣贯培训不少于3</w:t>
      </w:r>
      <w:r>
        <w:rPr>
          <w:rFonts w:ascii="宋体" w:hAnsi="宋体"/>
          <w:sz w:val="24"/>
        </w:rPr>
        <w:t>期，</w:t>
      </w:r>
      <w:r>
        <w:rPr>
          <w:rFonts w:hint="eastAsia" w:ascii="宋体" w:hAnsi="宋体"/>
          <w:sz w:val="24"/>
        </w:rPr>
        <w:t>参训总人数不少于150人次，学员满意度不低于90%</w:t>
      </w:r>
      <w:r>
        <w:rPr>
          <w:rFonts w:hint="eastAsia" w:ascii="宋体" w:hAnsi="宋体"/>
          <w:sz w:val="24"/>
          <w:lang w:eastAsia="zh-CN"/>
        </w:rPr>
        <w:t>。</w:t>
      </w:r>
    </w:p>
    <w:p>
      <w:pPr>
        <w:spacing w:line="360" w:lineRule="auto"/>
        <w:ind w:firstLine="480" w:firstLineChars="200"/>
        <w:rPr>
          <w:rFonts w:hint="eastAsia" w:ascii="宋体" w:hAnsi="宋体"/>
          <w:sz w:val="24"/>
        </w:rPr>
      </w:pPr>
      <w:r>
        <w:rPr>
          <w:rFonts w:hint="eastAsia" w:ascii="宋体" w:hAnsi="宋体"/>
          <w:b w:val="0"/>
          <w:bCs w:val="0"/>
          <w:sz w:val="24"/>
        </w:rPr>
        <w:t>（</w:t>
      </w:r>
      <w:r>
        <w:rPr>
          <w:rFonts w:hint="eastAsia" w:ascii="宋体" w:hAnsi="宋体"/>
          <w:b w:val="0"/>
          <w:bCs w:val="0"/>
          <w:sz w:val="24"/>
          <w:lang w:eastAsia="zh-CN"/>
        </w:rPr>
        <w:t>五</w:t>
      </w:r>
      <w:r>
        <w:rPr>
          <w:rFonts w:hint="eastAsia" w:ascii="宋体" w:hAnsi="宋体"/>
          <w:b w:val="0"/>
          <w:bCs w:val="0"/>
          <w:sz w:val="24"/>
        </w:rPr>
        <w:t>）</w:t>
      </w:r>
      <w:r>
        <w:rPr>
          <w:rFonts w:hint="eastAsia" w:ascii="宋体" w:hAnsi="宋体"/>
          <w:b/>
          <w:bCs/>
          <w:sz w:val="24"/>
        </w:rPr>
        <w:t>对标评价</w:t>
      </w:r>
      <w:r>
        <w:rPr>
          <w:rFonts w:ascii="宋体" w:hAnsi="宋体"/>
          <w:b/>
          <w:bCs/>
          <w:sz w:val="24"/>
        </w:rPr>
        <w:t>“品字标浙江服务”企业</w:t>
      </w:r>
      <w:r>
        <w:rPr>
          <w:rFonts w:hint="eastAsia" w:ascii="宋体" w:hAnsi="宋体"/>
          <w:b/>
          <w:bCs/>
          <w:sz w:val="24"/>
        </w:rPr>
        <w:t>。</w:t>
      </w:r>
      <w:r>
        <w:rPr>
          <w:rFonts w:hint="eastAsia" w:ascii="宋体" w:hAnsi="宋体"/>
          <w:sz w:val="24"/>
        </w:rPr>
        <w:t>围绕重点领域，结合评价细则，协助主管部门开展“品字标浙江服务”品牌评价认定工作。通过申报受理、形式审查、专家评审、现场抽查等环节对标评价不少于30家</w:t>
      </w:r>
      <w:r>
        <w:rPr>
          <w:rFonts w:hint="eastAsia" w:ascii="宋体" w:hAnsi="宋体"/>
          <w:sz w:val="24"/>
          <w:lang w:eastAsia="zh-CN"/>
        </w:rPr>
        <w:t>品牌培育企业</w:t>
      </w:r>
      <w:r>
        <w:rPr>
          <w:rFonts w:hint="eastAsia" w:ascii="宋体" w:hAnsi="宋体"/>
          <w:sz w:val="24"/>
        </w:rPr>
        <w:t>，年度新增“品字标浙江服务”品牌企业不少于20家</w:t>
      </w:r>
      <w:r>
        <w:rPr>
          <w:rFonts w:hint="eastAsia" w:ascii="宋体" w:hAnsi="宋体" w:eastAsia="仿宋" w:cs="宋体"/>
          <w:snapToGrid w:val="0"/>
          <w:color w:val="000000"/>
          <w:kern w:val="0"/>
          <w:sz w:val="24"/>
          <w:szCs w:val="21"/>
          <w:lang w:val="en-US" w:eastAsia="zh-CN" w:bidi="ar-SA"/>
        </w:rPr>
        <w:t>。</w:t>
      </w:r>
    </w:p>
    <w:p>
      <w:pPr>
        <w:widowControl/>
        <w:numPr>
          <w:ilvl w:val="0"/>
          <w:numId w:val="0"/>
        </w:numPr>
        <w:snapToGrid w:val="0"/>
        <w:spacing w:line="360" w:lineRule="auto"/>
        <w:ind w:left="0" w:leftChars="0" w:firstLine="480" w:firstLineChars="200"/>
        <w:jc w:val="left"/>
        <w:rPr>
          <w:rFonts w:hint="eastAsia" w:ascii="仿宋" w:hAnsi="仿宋" w:eastAsia="仿宋" w:cs="仿宋"/>
          <w:sz w:val="24"/>
          <w:szCs w:val="24"/>
        </w:rPr>
      </w:pPr>
      <w:r>
        <w:rPr>
          <w:rFonts w:hint="eastAsia" w:ascii="宋体" w:hAnsi="宋体" w:eastAsia="仿宋" w:cs="宋体"/>
          <w:snapToGrid w:val="0"/>
          <w:color w:val="000000"/>
          <w:kern w:val="0"/>
          <w:sz w:val="24"/>
          <w:szCs w:val="21"/>
          <w:lang w:val="en-US" w:eastAsia="zh-CN" w:bidi="ar-SA"/>
        </w:rPr>
        <w:t>（六）</w:t>
      </w:r>
      <w:r>
        <w:rPr>
          <w:rFonts w:hint="eastAsia" w:ascii="宋体" w:hAnsi="宋体" w:eastAsia="仿宋" w:cs="宋体"/>
          <w:b/>
          <w:bCs/>
          <w:snapToGrid w:val="0"/>
          <w:color w:val="000000"/>
          <w:kern w:val="0"/>
          <w:sz w:val="24"/>
          <w:szCs w:val="21"/>
          <w:lang w:val="en-US" w:eastAsia="zh-CN" w:bidi="ar-SA"/>
        </w:rPr>
        <w:t>加强品牌企业发展情况动态监测。</w:t>
      </w:r>
      <w:r>
        <w:rPr>
          <w:rFonts w:hint="eastAsia" w:ascii="宋体" w:hAnsi="宋体" w:eastAsia="仿宋" w:cs="宋体"/>
          <w:b w:val="0"/>
          <w:bCs w:val="0"/>
          <w:snapToGrid w:val="0"/>
          <w:color w:val="000000"/>
          <w:kern w:val="0"/>
          <w:sz w:val="24"/>
          <w:szCs w:val="21"/>
          <w:lang w:val="en-US" w:eastAsia="zh-CN" w:bidi="ar-SA"/>
        </w:rPr>
        <w:t>加强品牌企业发展情况的跟踪对接，聚焦企业品牌竞争力及绩效发展情况，编制“品字标浙江服务”企业发展报告</w:t>
      </w:r>
      <w:r>
        <w:rPr>
          <w:rFonts w:hint="eastAsia" w:ascii="仿宋" w:hAnsi="仿宋" w:eastAsia="仿宋" w:cs="仿宋"/>
          <w:sz w:val="24"/>
          <w:szCs w:val="24"/>
        </w:rPr>
        <w:t>。</w:t>
      </w:r>
    </w:p>
    <w:p>
      <w:pPr>
        <w:widowControl/>
        <w:numPr>
          <w:ilvl w:val="0"/>
          <w:numId w:val="11"/>
        </w:numPr>
        <w:snapToGrid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技术资料</w:t>
      </w:r>
    </w:p>
    <w:p>
      <w:pPr>
        <w:widowControl/>
        <w:numPr>
          <w:ilvl w:val="0"/>
          <w:numId w:val="0"/>
        </w:numPr>
        <w:snapToGrid w:val="0"/>
        <w:spacing w:line="360" w:lineRule="auto"/>
        <w:ind w:left="0" w:leftChars="0" w:firstLine="480" w:firstLineChars="200"/>
        <w:jc w:val="left"/>
        <w:rPr>
          <w:rFonts w:hint="eastAsia" w:ascii="仿宋" w:hAnsi="仿宋" w:eastAsia="仿宋" w:cs="仿宋"/>
          <w:sz w:val="24"/>
          <w:szCs w:val="24"/>
        </w:rPr>
      </w:pPr>
      <w:r>
        <w:rPr>
          <w:rFonts w:hint="default" w:ascii="仿宋" w:hAnsi="仿宋" w:eastAsia="仿宋" w:cs="仿宋"/>
          <w:kern w:val="2"/>
          <w:sz w:val="24"/>
          <w:szCs w:val="24"/>
          <w:lang w:val="en-US" w:eastAsia="zh-CN" w:bidi="ar-SA"/>
        </w:rPr>
        <w:t>1．</w:t>
      </w:r>
      <w:r>
        <w:rPr>
          <w:rFonts w:hint="eastAsia" w:ascii="仿宋" w:hAnsi="仿宋" w:eastAsia="仿宋" w:cs="仿宋"/>
          <w:sz w:val="24"/>
          <w:szCs w:val="24"/>
        </w:rPr>
        <w:t>乙方应按</w:t>
      </w:r>
      <w:r>
        <w:rPr>
          <w:rFonts w:hint="eastAsia" w:ascii="仿宋" w:hAnsi="仿宋" w:eastAsia="仿宋" w:cs="仿宋"/>
          <w:sz w:val="24"/>
          <w:szCs w:val="24"/>
          <w:lang w:val="en-US" w:eastAsia="zh-CN"/>
        </w:rPr>
        <w:t>甲方要求的合理时间内</w:t>
      </w:r>
      <w:r>
        <w:rPr>
          <w:rFonts w:hint="eastAsia" w:ascii="仿宋" w:hAnsi="仿宋" w:eastAsia="仿宋" w:cs="仿宋"/>
          <w:sz w:val="24"/>
          <w:szCs w:val="24"/>
        </w:rPr>
        <w:t>向甲方提供项目有关技术资料。</w:t>
      </w:r>
    </w:p>
    <w:p>
      <w:pPr>
        <w:widowControl/>
        <w:numPr>
          <w:ilvl w:val="0"/>
          <w:numId w:val="0"/>
        </w:numPr>
        <w:snapToGrid w:val="0"/>
        <w:spacing w:line="360" w:lineRule="auto"/>
        <w:ind w:left="0" w:leftChars="0" w:firstLine="480" w:firstLineChars="200"/>
        <w:jc w:val="left"/>
        <w:rPr>
          <w:rFonts w:hint="eastAsia" w:ascii="仿宋" w:hAnsi="仿宋" w:eastAsia="仿宋" w:cs="仿宋"/>
          <w:sz w:val="24"/>
          <w:szCs w:val="24"/>
        </w:rPr>
      </w:pPr>
      <w:r>
        <w:rPr>
          <w:rFonts w:hint="default" w:ascii="仿宋" w:hAnsi="仿宋" w:eastAsia="仿宋" w:cs="仿宋"/>
          <w:kern w:val="2"/>
          <w:sz w:val="24"/>
          <w:szCs w:val="24"/>
          <w:lang w:val="en-US" w:eastAsia="zh-CN" w:bidi="ar-SA"/>
        </w:rPr>
        <w:t>2．</w:t>
      </w:r>
      <w:r>
        <w:rPr>
          <w:rFonts w:hint="eastAsia" w:ascii="仿宋" w:hAnsi="仿宋" w:eastAsia="仿宋" w:cs="仿宋"/>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numPr>
          <w:ilvl w:val="0"/>
          <w:numId w:val="12"/>
        </w:numPr>
        <w:snapToGrid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知识产权</w:t>
      </w:r>
    </w:p>
    <w:p>
      <w:pPr>
        <w:widowControl/>
        <w:snapToGrid w:val="0"/>
        <w:spacing w:line="360"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乙方应保证所提供的货物和服务，及其任何一部分均不会侵犯任何第三方的知识产权。</w:t>
      </w:r>
    </w:p>
    <w:p>
      <w:pPr>
        <w:widowControl/>
        <w:numPr>
          <w:ilvl w:val="0"/>
          <w:numId w:val="12"/>
        </w:numPr>
        <w:snapToGrid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服务期和地点</w:t>
      </w:r>
    </w:p>
    <w:p>
      <w:pPr>
        <w:widowControl/>
        <w:numPr>
          <w:ilvl w:val="0"/>
          <w:numId w:val="13"/>
        </w:num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服务期：</w:t>
      </w:r>
      <w:r>
        <w:rPr>
          <w:rFonts w:hint="eastAsia" w:ascii="仿宋" w:hAnsi="仿宋" w:eastAsia="仿宋" w:cs="仿宋"/>
          <w:sz w:val="24"/>
          <w:szCs w:val="24"/>
          <w:lang w:val="en-US" w:eastAsia="zh-CN"/>
        </w:rPr>
        <w:t>合同签订后至202</w:t>
      </w:r>
      <w:r>
        <w:rPr>
          <w:rFonts w:hint="eastAsia" w:ascii="仿宋" w:hAnsi="仿宋" w:cs="仿宋"/>
          <w:sz w:val="24"/>
          <w:szCs w:val="24"/>
          <w:lang w:val="en-US" w:eastAsia="zh-CN"/>
        </w:rPr>
        <w:t>5</w:t>
      </w:r>
      <w:r>
        <w:rPr>
          <w:rFonts w:hint="eastAsia" w:ascii="仿宋" w:hAnsi="仿宋" w:eastAsia="仿宋" w:cs="仿宋"/>
          <w:sz w:val="24"/>
          <w:szCs w:val="24"/>
          <w:lang w:val="en-US" w:eastAsia="zh-CN"/>
        </w:rPr>
        <w:t>年</w:t>
      </w:r>
      <w:r>
        <w:rPr>
          <w:rFonts w:hint="eastAsia" w:ascii="仿宋" w:hAnsi="仿宋" w:cs="仿宋"/>
          <w:sz w:val="24"/>
          <w:szCs w:val="24"/>
          <w:lang w:val="en-US" w:eastAsia="zh-CN"/>
        </w:rPr>
        <w:t>6</w:t>
      </w:r>
      <w:r>
        <w:rPr>
          <w:rFonts w:hint="eastAsia" w:ascii="仿宋" w:hAnsi="仿宋" w:eastAsia="仿宋" w:cs="仿宋"/>
          <w:sz w:val="24"/>
          <w:szCs w:val="24"/>
          <w:lang w:val="en-US" w:eastAsia="zh-CN"/>
        </w:rPr>
        <w:t>月3</w:t>
      </w:r>
      <w:r>
        <w:rPr>
          <w:rFonts w:hint="eastAsia" w:ascii="仿宋" w:hAnsi="仿宋" w:cs="仿宋"/>
          <w:sz w:val="24"/>
          <w:szCs w:val="24"/>
          <w:lang w:val="en-US" w:eastAsia="zh-CN"/>
        </w:rPr>
        <w:t>0</w:t>
      </w:r>
      <w:r>
        <w:rPr>
          <w:rFonts w:hint="eastAsia" w:ascii="仿宋" w:hAnsi="仿宋" w:eastAsia="仿宋" w:cs="仿宋"/>
          <w:sz w:val="24"/>
          <w:szCs w:val="24"/>
          <w:lang w:val="en-US" w:eastAsia="zh-CN"/>
        </w:rPr>
        <w:t>日</w:t>
      </w:r>
      <w:r>
        <w:rPr>
          <w:rFonts w:hint="eastAsia" w:ascii="仿宋" w:hAnsi="仿宋" w:eastAsia="仿宋" w:cs="仿宋"/>
          <w:sz w:val="24"/>
          <w:szCs w:val="24"/>
        </w:rPr>
        <w:t>。</w:t>
      </w:r>
    </w:p>
    <w:p>
      <w:pPr>
        <w:widowControl/>
        <w:numPr>
          <w:ilvl w:val="0"/>
          <w:numId w:val="13"/>
        </w:num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服务地点：甲方指定地点。</w:t>
      </w:r>
    </w:p>
    <w:p>
      <w:pPr>
        <w:widowControl/>
        <w:numPr>
          <w:ilvl w:val="0"/>
          <w:numId w:val="12"/>
        </w:numPr>
        <w:snapToGrid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验收标准和方式</w:t>
      </w:r>
    </w:p>
    <w:p>
      <w:pPr>
        <w:widowControl/>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乙方服务期满后，由乙方提出项目服务报告和验收申请，由甲方组织进行验收。</w:t>
      </w:r>
    </w:p>
    <w:p>
      <w:pPr>
        <w:widowControl/>
        <w:numPr>
          <w:ilvl w:val="0"/>
          <w:numId w:val="12"/>
        </w:numPr>
        <w:snapToGrid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支付方式</w:t>
      </w:r>
    </w:p>
    <w:p>
      <w:pPr>
        <w:pStyle w:val="970"/>
        <w:adjustRightInd w:val="0"/>
        <w:snapToGrid w:val="0"/>
        <w:spacing w:line="360" w:lineRule="auto"/>
        <w:ind w:firstLine="481"/>
        <w:rPr>
          <w:rFonts w:hint="eastAsia" w:ascii="仿宋" w:hAnsi="仿宋" w:eastAsia="仿宋" w:cs="仿宋"/>
          <w:sz w:val="24"/>
          <w:szCs w:val="24"/>
          <w:lang w:eastAsia="zh-CN"/>
        </w:rPr>
      </w:pPr>
      <w:r>
        <w:rPr>
          <w:rFonts w:hint="eastAsia" w:ascii="仿宋" w:hAnsi="仿宋" w:eastAsia="仿宋" w:cs="仿宋"/>
          <w:sz w:val="24"/>
          <w:szCs w:val="24"/>
          <w:lang w:eastAsia="zh-CN"/>
        </w:rPr>
        <w:t>第一次付款：在合同签订后，</w:t>
      </w:r>
      <w:r>
        <w:rPr>
          <w:rFonts w:hint="eastAsia" w:ascii="仿宋" w:hAnsi="仿宋" w:eastAsia="仿宋" w:cs="仿宋"/>
          <w:sz w:val="24"/>
          <w:szCs w:val="24"/>
          <w:lang w:val="en-US" w:eastAsia="zh-CN"/>
        </w:rPr>
        <w:t>7个工作</w:t>
      </w:r>
      <w:r>
        <w:rPr>
          <w:rFonts w:hint="eastAsia" w:ascii="仿宋" w:hAnsi="仿宋" w:eastAsia="仿宋" w:cs="仿宋"/>
          <w:sz w:val="24"/>
          <w:szCs w:val="24"/>
          <w:lang w:eastAsia="zh-CN"/>
        </w:rPr>
        <w:t>日内甲方支付乙方支付合同总价</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0%的</w:t>
      </w:r>
      <w:r>
        <w:rPr>
          <w:rFonts w:hint="eastAsia" w:ascii="仿宋" w:hAnsi="仿宋" w:eastAsia="仿宋" w:cs="仿宋"/>
          <w:sz w:val="24"/>
          <w:szCs w:val="24"/>
          <w:lang w:val="en-US" w:eastAsia="zh-CN"/>
        </w:rPr>
        <w:t>预付款</w:t>
      </w:r>
      <w:r>
        <w:rPr>
          <w:rFonts w:hint="eastAsia" w:ascii="仿宋" w:hAnsi="仿宋" w:eastAsia="仿宋" w:cs="仿宋"/>
          <w:sz w:val="24"/>
          <w:szCs w:val="24"/>
          <w:lang w:eastAsia="zh-CN"/>
        </w:rPr>
        <w:t>。</w:t>
      </w:r>
    </w:p>
    <w:p>
      <w:pPr>
        <w:pStyle w:val="970"/>
        <w:adjustRightInd w:val="0"/>
        <w:snapToGrid w:val="0"/>
        <w:spacing w:line="360" w:lineRule="auto"/>
        <w:ind w:firstLine="481"/>
        <w:rPr>
          <w:rFonts w:hint="eastAsia" w:ascii="仿宋" w:hAnsi="仿宋" w:eastAsia="仿宋" w:cs="仿宋"/>
          <w:sz w:val="24"/>
          <w:szCs w:val="24"/>
          <w:lang w:val="en-US" w:eastAsia="zh-CN"/>
        </w:rPr>
      </w:pPr>
      <w:r>
        <w:rPr>
          <w:rFonts w:hint="eastAsia" w:ascii="仿宋" w:hAnsi="仿宋" w:eastAsia="仿宋" w:cs="仿宋"/>
          <w:sz w:val="24"/>
          <w:szCs w:val="24"/>
          <w:lang w:eastAsia="zh-CN"/>
        </w:rPr>
        <w:t>第二次付款：</w:t>
      </w:r>
      <w:r>
        <w:rPr>
          <w:rFonts w:hint="eastAsia" w:ascii="仿宋" w:hAnsi="仿宋" w:eastAsia="仿宋" w:cs="仿宋"/>
          <w:sz w:val="24"/>
          <w:szCs w:val="24"/>
          <w:lang w:val="en-US" w:eastAsia="zh-CN"/>
        </w:rPr>
        <w:t>甲方将视项目实际进度开展阶段性验收评估，评估通过后7个工作日内支付合同总价的20%（甲方有权决定是否开展阶段性验收评估）</w:t>
      </w:r>
      <w:r>
        <w:rPr>
          <w:rFonts w:hint="eastAsia" w:ascii="仿宋" w:hAnsi="仿宋" w:eastAsia="仿宋" w:cs="仿宋"/>
          <w:sz w:val="24"/>
          <w:szCs w:val="24"/>
          <w:lang w:eastAsia="zh-CN"/>
        </w:rPr>
        <w:t>。</w:t>
      </w:r>
    </w:p>
    <w:p>
      <w:pPr>
        <w:pStyle w:val="970"/>
        <w:adjustRightInd w:val="0"/>
        <w:snapToGrid w:val="0"/>
        <w:spacing w:line="360" w:lineRule="auto"/>
        <w:ind w:firstLine="481"/>
        <w:rPr>
          <w:rFonts w:hint="eastAsia" w:ascii="仿宋" w:hAnsi="仿宋" w:eastAsia="仿宋" w:cs="仿宋"/>
          <w:sz w:val="24"/>
          <w:szCs w:val="24"/>
          <w:lang w:eastAsia="zh-CN"/>
        </w:rPr>
      </w:pPr>
      <w:r>
        <w:rPr>
          <w:rFonts w:hint="eastAsia" w:ascii="仿宋" w:hAnsi="仿宋" w:eastAsia="仿宋" w:cs="仿宋"/>
          <w:sz w:val="24"/>
          <w:szCs w:val="24"/>
          <w:lang w:val="en-US" w:eastAsia="zh-CN"/>
        </w:rPr>
        <w:t>第三次付款：</w:t>
      </w:r>
      <w:r>
        <w:rPr>
          <w:rFonts w:hint="eastAsia" w:ascii="仿宋" w:hAnsi="仿宋" w:eastAsia="仿宋" w:cs="仿宋"/>
          <w:sz w:val="24"/>
          <w:szCs w:val="24"/>
          <w:lang w:eastAsia="zh-CN"/>
        </w:rPr>
        <w:t>项目结束后，经甲方验收合格</w:t>
      </w:r>
      <w:r>
        <w:rPr>
          <w:rFonts w:hint="eastAsia" w:ascii="仿宋" w:hAnsi="仿宋" w:eastAsia="仿宋" w:cs="仿宋"/>
          <w:sz w:val="24"/>
          <w:szCs w:val="24"/>
          <w:lang w:val="en-US" w:eastAsia="zh-CN"/>
        </w:rPr>
        <w:t>7个工作</w:t>
      </w:r>
      <w:r>
        <w:rPr>
          <w:rFonts w:hint="eastAsia" w:ascii="仿宋" w:hAnsi="仿宋" w:eastAsia="仿宋" w:cs="仿宋"/>
          <w:sz w:val="24"/>
          <w:szCs w:val="24"/>
          <w:lang w:eastAsia="zh-CN"/>
        </w:rPr>
        <w:t>日内支付合同总价</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w:t>
      </w:r>
    </w:p>
    <w:p>
      <w:pPr>
        <w:pStyle w:val="970"/>
        <w:adjustRightInd w:val="0"/>
        <w:snapToGrid w:val="0"/>
        <w:spacing w:line="360" w:lineRule="auto"/>
        <w:ind w:firstLine="481"/>
        <w:rPr>
          <w:rFonts w:hint="eastAsia" w:ascii="仿宋" w:hAnsi="仿宋" w:eastAsia="仿宋" w:cs="仿宋"/>
          <w:sz w:val="24"/>
          <w:szCs w:val="24"/>
          <w:lang w:eastAsia="zh-CN"/>
        </w:rPr>
      </w:pPr>
      <w:r>
        <w:rPr>
          <w:rFonts w:hint="eastAsia" w:ascii="仿宋" w:hAnsi="仿宋" w:eastAsia="仿宋" w:cs="仿宋"/>
          <w:sz w:val="24"/>
          <w:szCs w:val="24"/>
          <w:lang w:eastAsia="zh-CN"/>
        </w:rPr>
        <w:t>注：</w:t>
      </w:r>
    </w:p>
    <w:p>
      <w:pPr>
        <w:pStyle w:val="970"/>
        <w:adjustRightInd w:val="0"/>
        <w:snapToGrid w:val="0"/>
        <w:spacing w:line="360" w:lineRule="auto"/>
        <w:ind w:firstLine="481"/>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以上款项支付前，乙方需开具发票。</w:t>
      </w:r>
      <w:r>
        <w:rPr>
          <w:rFonts w:hint="eastAsia" w:ascii="仿宋" w:hAnsi="仿宋" w:eastAsia="仿宋" w:cs="仿宋"/>
          <w:sz w:val="24"/>
          <w:szCs w:val="24"/>
        </w:rPr>
        <w:t>如届时产生纠纷，则在纠纷处理完毕之后予以支付。</w:t>
      </w:r>
    </w:p>
    <w:p>
      <w:pPr>
        <w:widowControl/>
        <w:numPr>
          <w:ilvl w:val="0"/>
          <w:numId w:val="12"/>
        </w:numPr>
        <w:snapToGrid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税费</w:t>
      </w:r>
    </w:p>
    <w:p>
      <w:pPr>
        <w:widowControl/>
        <w:snapToGrid w:val="0"/>
        <w:spacing w:line="360"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本合同执行中相关的一切税费均由乙方负担。</w:t>
      </w:r>
    </w:p>
    <w:p>
      <w:pPr>
        <w:widowControl/>
        <w:numPr>
          <w:ilvl w:val="0"/>
          <w:numId w:val="12"/>
        </w:numPr>
        <w:snapToGrid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转包或分包</w:t>
      </w:r>
    </w:p>
    <w:p>
      <w:pPr>
        <w:widowControl/>
        <w:numPr>
          <w:ilvl w:val="0"/>
          <w:numId w:val="14"/>
        </w:num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本合同范围的服务，应由乙方直接供应，不得转让他人供应；</w:t>
      </w:r>
    </w:p>
    <w:p>
      <w:pPr>
        <w:widowControl/>
        <w:numPr>
          <w:ilvl w:val="0"/>
          <w:numId w:val="14"/>
        </w:num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除非得到甲方的书面同意，乙方不得将本合同范围的服务全部或部分分包给他人供应；</w:t>
      </w:r>
    </w:p>
    <w:p>
      <w:pPr>
        <w:widowControl/>
        <w:snapToGrid w:val="0"/>
        <w:spacing w:line="360"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3.如有转让和未经甲方同意的分包行为，甲方有权解除合同，没收</w:t>
      </w:r>
      <w:r>
        <w:rPr>
          <w:rFonts w:hint="eastAsia" w:ascii="仿宋" w:hAnsi="仿宋" w:eastAsia="仿宋" w:cs="仿宋"/>
          <w:sz w:val="24"/>
          <w:szCs w:val="24"/>
          <w:lang w:eastAsia="zh-CN"/>
        </w:rPr>
        <w:t>合同总价</w:t>
      </w:r>
      <w:r>
        <w:rPr>
          <w:rFonts w:hint="eastAsia" w:ascii="仿宋" w:hAnsi="仿宋" w:eastAsia="仿宋" w:cs="仿宋"/>
          <w:sz w:val="24"/>
          <w:szCs w:val="24"/>
          <w:lang w:val="en-US" w:eastAsia="zh-CN"/>
        </w:rPr>
        <w:t>5%作为</w:t>
      </w:r>
      <w:r>
        <w:rPr>
          <w:rFonts w:hint="eastAsia" w:ascii="仿宋" w:hAnsi="仿宋" w:eastAsia="仿宋" w:cs="仿宋"/>
          <w:sz w:val="24"/>
          <w:szCs w:val="24"/>
          <w:lang w:eastAsia="zh-CN"/>
        </w:rPr>
        <w:t>违约金，</w:t>
      </w:r>
      <w:r>
        <w:rPr>
          <w:rFonts w:hint="eastAsia" w:ascii="仿宋" w:hAnsi="仿宋" w:eastAsia="仿宋" w:cs="仿宋"/>
          <w:sz w:val="24"/>
          <w:szCs w:val="24"/>
        </w:rPr>
        <w:t>并追究乙方的违约责任。</w:t>
      </w:r>
    </w:p>
    <w:p>
      <w:pPr>
        <w:widowControl/>
        <w:numPr>
          <w:ilvl w:val="0"/>
          <w:numId w:val="12"/>
        </w:numPr>
        <w:snapToGrid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违约责任</w:t>
      </w:r>
    </w:p>
    <w:p>
      <w:pPr>
        <w:widowControl/>
        <w:numPr>
          <w:ilvl w:val="0"/>
          <w:numId w:val="0"/>
        </w:numPr>
        <w:snapToGrid w:val="0"/>
        <w:spacing w:line="360" w:lineRule="auto"/>
        <w:ind w:left="0" w:leftChars="0" w:firstLine="480" w:firstLineChars="200"/>
        <w:jc w:val="left"/>
        <w:rPr>
          <w:rFonts w:hint="eastAsia" w:ascii="仿宋" w:hAnsi="仿宋" w:eastAsia="仿宋" w:cs="仿宋"/>
          <w:sz w:val="24"/>
          <w:szCs w:val="24"/>
        </w:rPr>
      </w:pPr>
      <w:r>
        <w:rPr>
          <w:rFonts w:hint="default" w:ascii="仿宋" w:hAnsi="仿宋" w:eastAsia="仿宋" w:cs="仿宋"/>
          <w:kern w:val="2"/>
          <w:sz w:val="24"/>
          <w:szCs w:val="24"/>
          <w:lang w:val="en-US" w:eastAsia="zh-CN" w:bidi="ar-SA"/>
        </w:rPr>
        <w:t>1．</w:t>
      </w:r>
      <w:r>
        <w:rPr>
          <w:rFonts w:hint="eastAsia" w:ascii="仿宋" w:hAnsi="仿宋" w:eastAsia="仿宋" w:cs="仿宋"/>
          <w:sz w:val="24"/>
          <w:szCs w:val="24"/>
        </w:rPr>
        <w:t>乙方在</w:t>
      </w:r>
      <w:r>
        <w:rPr>
          <w:rFonts w:hint="eastAsia" w:ascii="仿宋" w:hAnsi="仿宋" w:eastAsia="仿宋" w:cs="仿宋"/>
          <w:sz w:val="24"/>
          <w:szCs w:val="24"/>
          <w:lang w:val="en-US" w:eastAsia="zh-CN"/>
        </w:rPr>
        <w:t>本</w:t>
      </w:r>
      <w:r>
        <w:rPr>
          <w:rFonts w:hint="eastAsia" w:ascii="仿宋" w:hAnsi="仿宋" w:eastAsia="仿宋" w:cs="仿宋"/>
          <w:sz w:val="24"/>
          <w:szCs w:val="24"/>
        </w:rPr>
        <w:t>合同</w:t>
      </w:r>
      <w:r>
        <w:rPr>
          <w:rFonts w:hint="eastAsia" w:ascii="仿宋" w:hAnsi="仿宋" w:eastAsia="仿宋" w:cs="仿宋"/>
          <w:sz w:val="24"/>
          <w:szCs w:val="24"/>
          <w:lang w:val="en-US" w:eastAsia="zh-CN"/>
        </w:rPr>
        <w:t>服务期</w:t>
      </w:r>
      <w:r>
        <w:rPr>
          <w:rFonts w:hint="eastAsia" w:ascii="仿宋" w:hAnsi="仿宋" w:eastAsia="仿宋" w:cs="仿宋"/>
          <w:sz w:val="24"/>
          <w:szCs w:val="24"/>
        </w:rPr>
        <w:t>内</w:t>
      </w:r>
      <w:r>
        <w:rPr>
          <w:rFonts w:hint="eastAsia" w:ascii="仿宋" w:hAnsi="仿宋" w:eastAsia="仿宋" w:cs="仿宋"/>
          <w:sz w:val="24"/>
          <w:szCs w:val="24"/>
          <w:lang w:eastAsia="zh-CN"/>
        </w:rPr>
        <w:t>未按</w:t>
      </w:r>
      <w:r>
        <w:rPr>
          <w:rFonts w:hint="eastAsia" w:ascii="仿宋" w:hAnsi="仿宋" w:eastAsia="仿宋" w:cs="仿宋"/>
          <w:sz w:val="24"/>
          <w:szCs w:val="24"/>
        </w:rPr>
        <w:t>本合同有关</w:t>
      </w:r>
      <w:r>
        <w:rPr>
          <w:rFonts w:hint="eastAsia" w:ascii="仿宋" w:hAnsi="仿宋" w:eastAsia="仿宋" w:cs="仿宋"/>
          <w:sz w:val="24"/>
          <w:szCs w:val="24"/>
          <w:lang w:eastAsia="zh-CN"/>
        </w:rPr>
        <w:t>服务要求或服务质量未达到本合同约定的服务要求的</w:t>
      </w:r>
      <w:r>
        <w:rPr>
          <w:rFonts w:hint="eastAsia" w:ascii="仿宋" w:hAnsi="仿宋" w:eastAsia="仿宋" w:cs="仿宋"/>
          <w:sz w:val="24"/>
          <w:szCs w:val="24"/>
        </w:rPr>
        <w:t>，将予以没收</w:t>
      </w:r>
      <w:r>
        <w:rPr>
          <w:rFonts w:hint="eastAsia" w:ascii="仿宋" w:hAnsi="仿宋" w:eastAsia="仿宋" w:cs="仿宋"/>
          <w:sz w:val="24"/>
          <w:szCs w:val="24"/>
          <w:lang w:eastAsia="zh-CN"/>
        </w:rPr>
        <w:t>第</w:t>
      </w:r>
      <w:r>
        <w:rPr>
          <w:rFonts w:hint="eastAsia" w:ascii="仿宋" w:hAnsi="仿宋" w:cs="仿宋"/>
          <w:sz w:val="24"/>
          <w:szCs w:val="24"/>
          <w:lang w:val="en-US" w:eastAsia="zh-CN"/>
        </w:rPr>
        <w:t>二</w:t>
      </w:r>
      <w:r>
        <w:rPr>
          <w:rFonts w:hint="eastAsia" w:ascii="仿宋" w:hAnsi="仿宋" w:eastAsia="仿宋" w:cs="仿宋"/>
          <w:sz w:val="24"/>
          <w:szCs w:val="24"/>
          <w:lang w:eastAsia="zh-CN"/>
        </w:rPr>
        <w:t>次付款的金额</w:t>
      </w:r>
      <w:r>
        <w:rPr>
          <w:rFonts w:hint="eastAsia" w:ascii="仿宋" w:hAnsi="仿宋" w:eastAsia="仿宋" w:cs="仿宋"/>
          <w:sz w:val="24"/>
          <w:szCs w:val="24"/>
        </w:rPr>
        <w:t>，并赔偿损失不足部分。</w:t>
      </w:r>
    </w:p>
    <w:p>
      <w:pPr>
        <w:widowControl/>
        <w:numPr>
          <w:ilvl w:val="0"/>
          <w:numId w:val="0"/>
        </w:numPr>
        <w:snapToGrid w:val="0"/>
        <w:spacing w:line="360" w:lineRule="auto"/>
        <w:ind w:left="0" w:leftChars="0" w:firstLine="480" w:firstLineChars="200"/>
        <w:jc w:val="left"/>
        <w:rPr>
          <w:rFonts w:hint="eastAsia" w:ascii="仿宋" w:hAnsi="仿宋" w:eastAsia="仿宋" w:cs="仿宋"/>
          <w:sz w:val="24"/>
          <w:szCs w:val="24"/>
        </w:rPr>
      </w:pPr>
      <w:r>
        <w:rPr>
          <w:rFonts w:hint="default" w:ascii="仿宋" w:hAnsi="仿宋" w:eastAsia="仿宋" w:cs="仿宋"/>
          <w:sz w:val="24"/>
          <w:szCs w:val="24"/>
          <w:lang w:val="en-US" w:eastAsia="zh-CN"/>
        </w:rPr>
        <w:t>2．</w:t>
      </w:r>
      <w:r>
        <w:rPr>
          <w:rFonts w:hint="eastAsia" w:ascii="仿宋" w:hAnsi="仿宋" w:eastAsia="仿宋" w:cs="仿宋"/>
          <w:sz w:val="24"/>
          <w:szCs w:val="24"/>
        </w:rPr>
        <w:t>甲方逾期支付合同费用，自逾期之日起，向乙方每日支付合同总价千分之五的滞纳金，并承担由此产生的一切责任和后果。</w:t>
      </w:r>
    </w:p>
    <w:p>
      <w:pPr>
        <w:widowControl/>
        <w:numPr>
          <w:ilvl w:val="0"/>
          <w:numId w:val="0"/>
        </w:numPr>
        <w:snapToGrid w:val="0"/>
        <w:spacing w:line="360" w:lineRule="auto"/>
        <w:ind w:left="0"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3.除本合同另有约定外，任一方未按本合同的约定履行，即视为违约，违约方应按违约行为对守约方造成的实际损失（包括但不限于守约方为主张权利所支付的诉讼费、律师费等）进行赔偿。</w:t>
      </w:r>
    </w:p>
    <w:p>
      <w:pPr>
        <w:widowControl/>
        <w:numPr>
          <w:ilvl w:val="0"/>
          <w:numId w:val="12"/>
        </w:numPr>
        <w:snapToGrid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保密义务</w:t>
      </w:r>
    </w:p>
    <w:p>
      <w:pPr>
        <w:widowControl/>
        <w:numPr>
          <w:ilvl w:val="0"/>
          <w:numId w:val="0"/>
        </w:numPr>
        <w:snapToGrid w:val="0"/>
        <w:spacing w:line="360" w:lineRule="auto"/>
        <w:ind w:left="0" w:leftChars="0" w:firstLine="480" w:firstLineChars="200"/>
        <w:jc w:val="left"/>
        <w:rPr>
          <w:rFonts w:hint="eastAsia" w:ascii="仿宋" w:hAnsi="仿宋" w:eastAsia="仿宋" w:cs="仿宋"/>
          <w:sz w:val="24"/>
          <w:szCs w:val="24"/>
        </w:rPr>
      </w:pPr>
      <w:r>
        <w:rPr>
          <w:rFonts w:hint="default" w:ascii="仿宋" w:hAnsi="仿宋" w:eastAsia="仿宋" w:cs="仿宋"/>
          <w:kern w:val="2"/>
          <w:sz w:val="24"/>
          <w:szCs w:val="24"/>
          <w:lang w:val="en-US" w:eastAsia="zh-CN" w:bidi="ar-SA"/>
        </w:rPr>
        <w:t>1．</w:t>
      </w:r>
      <w:r>
        <w:rPr>
          <w:rFonts w:hint="eastAsia" w:ascii="仿宋" w:hAnsi="仿宋" w:eastAsia="仿宋" w:cs="仿宋"/>
          <w:sz w:val="24"/>
          <w:szCs w:val="24"/>
        </w:rPr>
        <w:t>甲方向乙方提供的所有在项目执行期间非公开场合可以获取的资料，仅供本项目小组人员参考使用，乙方须严守资料中所涉秘密、妥善保管，不得遗失、转借、复印。</w:t>
      </w:r>
    </w:p>
    <w:p>
      <w:pPr>
        <w:widowControl/>
        <w:numPr>
          <w:ilvl w:val="0"/>
          <w:numId w:val="0"/>
        </w:numPr>
        <w:snapToGrid w:val="0"/>
        <w:spacing w:line="360" w:lineRule="auto"/>
        <w:ind w:left="0" w:leftChars="0" w:firstLine="480" w:firstLineChars="200"/>
        <w:jc w:val="left"/>
        <w:rPr>
          <w:rFonts w:hint="eastAsia" w:ascii="仿宋" w:hAnsi="仿宋" w:eastAsia="仿宋" w:cs="仿宋"/>
          <w:sz w:val="24"/>
          <w:szCs w:val="24"/>
        </w:rPr>
      </w:pPr>
      <w:r>
        <w:rPr>
          <w:rFonts w:hint="default" w:ascii="仿宋" w:hAnsi="仿宋" w:eastAsia="仿宋" w:cs="仿宋"/>
          <w:kern w:val="2"/>
          <w:sz w:val="24"/>
          <w:szCs w:val="24"/>
          <w:lang w:val="en-US" w:eastAsia="zh-CN" w:bidi="ar-SA"/>
        </w:rPr>
        <w:t>2．</w:t>
      </w:r>
      <w:r>
        <w:rPr>
          <w:rFonts w:hint="eastAsia" w:ascii="仿宋" w:hAnsi="仿宋" w:eastAsia="仿宋" w:cs="仿宋"/>
          <w:sz w:val="24"/>
          <w:szCs w:val="24"/>
        </w:rPr>
        <w:t>如果乙方造成技术情报、资料及关键源代码泄漏事件，乙方须承担有关法律责任，并赔偿甲方相应经济损失。</w:t>
      </w:r>
    </w:p>
    <w:p>
      <w:pPr>
        <w:widowControl/>
        <w:numPr>
          <w:ilvl w:val="0"/>
          <w:numId w:val="0"/>
        </w:numPr>
        <w:snapToGrid w:val="0"/>
        <w:spacing w:line="360" w:lineRule="auto"/>
        <w:ind w:left="0" w:leftChars="0" w:firstLine="480" w:firstLineChars="200"/>
        <w:jc w:val="left"/>
        <w:rPr>
          <w:rFonts w:hint="eastAsia" w:ascii="仿宋" w:hAnsi="仿宋" w:eastAsia="仿宋" w:cs="仿宋"/>
          <w:sz w:val="24"/>
          <w:szCs w:val="24"/>
        </w:rPr>
      </w:pPr>
      <w:r>
        <w:rPr>
          <w:rFonts w:hint="default" w:ascii="仿宋" w:hAnsi="仿宋" w:eastAsia="仿宋" w:cs="仿宋"/>
          <w:kern w:val="2"/>
          <w:sz w:val="24"/>
          <w:szCs w:val="24"/>
          <w:lang w:val="en-US" w:eastAsia="zh-CN" w:bidi="ar-SA"/>
        </w:rPr>
        <w:t>3．</w:t>
      </w:r>
      <w:r>
        <w:rPr>
          <w:rFonts w:hint="eastAsia" w:ascii="仿宋" w:hAnsi="仿宋" w:eastAsia="仿宋" w:cs="仿宋"/>
          <w:sz w:val="24"/>
          <w:szCs w:val="24"/>
        </w:rPr>
        <w:t>乙方在本协议中所承担的保密义务在本协议被更改、解除或终止后仍将持续有效。</w:t>
      </w:r>
    </w:p>
    <w:p>
      <w:pPr>
        <w:widowControl/>
        <w:numPr>
          <w:ilvl w:val="0"/>
          <w:numId w:val="0"/>
        </w:numPr>
        <w:snapToGrid w:val="0"/>
        <w:spacing w:line="360" w:lineRule="auto"/>
        <w:ind w:left="0" w:leftChars="0" w:firstLine="480" w:firstLineChars="200"/>
        <w:jc w:val="left"/>
        <w:rPr>
          <w:rFonts w:hint="eastAsia" w:ascii="仿宋" w:hAnsi="仿宋" w:eastAsia="仿宋" w:cs="仿宋"/>
          <w:sz w:val="24"/>
          <w:szCs w:val="24"/>
        </w:rPr>
      </w:pPr>
      <w:r>
        <w:rPr>
          <w:rFonts w:hint="default" w:ascii="仿宋" w:hAnsi="仿宋" w:eastAsia="仿宋" w:cs="仿宋"/>
          <w:kern w:val="2"/>
          <w:sz w:val="24"/>
          <w:szCs w:val="24"/>
          <w:lang w:val="en-US" w:eastAsia="zh-CN" w:bidi="ar-SA"/>
        </w:rPr>
        <w:t>4．</w:t>
      </w:r>
      <w:r>
        <w:rPr>
          <w:rFonts w:hint="eastAsia" w:ascii="仿宋" w:hAnsi="仿宋" w:eastAsia="仿宋" w:cs="仿宋"/>
          <w:sz w:val="24"/>
          <w:szCs w:val="24"/>
        </w:rPr>
        <w:t>乙方提供给甲方的技术资料和文件，甲方必须保密，不得用于传播和其它商业目的，否则甲方必须承担相应的法律责任，并赔偿乙方相应的经济损失。</w:t>
      </w:r>
    </w:p>
    <w:p>
      <w:pPr>
        <w:widowControl/>
        <w:numPr>
          <w:ilvl w:val="0"/>
          <w:numId w:val="12"/>
        </w:numPr>
        <w:snapToGrid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不可抗力事件处理</w:t>
      </w:r>
    </w:p>
    <w:p>
      <w:pPr>
        <w:widowControl/>
        <w:numPr>
          <w:ilvl w:val="0"/>
          <w:numId w:val="0"/>
        </w:numPr>
        <w:snapToGrid w:val="0"/>
        <w:spacing w:line="360" w:lineRule="auto"/>
        <w:ind w:left="0" w:leftChars="0" w:firstLine="480" w:firstLineChars="200"/>
        <w:jc w:val="left"/>
        <w:rPr>
          <w:rFonts w:hint="eastAsia" w:ascii="仿宋" w:hAnsi="仿宋" w:eastAsia="仿宋" w:cs="仿宋"/>
          <w:sz w:val="24"/>
          <w:szCs w:val="24"/>
        </w:rPr>
      </w:pPr>
      <w:r>
        <w:rPr>
          <w:rFonts w:hint="default" w:ascii="仿宋" w:hAnsi="仿宋" w:eastAsia="仿宋" w:cs="仿宋"/>
          <w:kern w:val="2"/>
          <w:sz w:val="24"/>
          <w:szCs w:val="24"/>
          <w:lang w:val="en-US" w:eastAsia="zh-CN" w:bidi="ar-SA"/>
        </w:rPr>
        <w:t>1．</w:t>
      </w:r>
      <w:r>
        <w:rPr>
          <w:rFonts w:hint="eastAsia" w:ascii="仿宋" w:hAnsi="仿宋" w:eastAsia="仿宋" w:cs="仿宋"/>
          <w:sz w:val="24"/>
          <w:szCs w:val="24"/>
        </w:rPr>
        <w:t>在合同有效期内，任何一方因不可抗力事件导致不能履行合同，则合同履行期可延长，其延长期与不可抗力影响期相同。</w:t>
      </w:r>
    </w:p>
    <w:p>
      <w:pPr>
        <w:widowControl/>
        <w:numPr>
          <w:ilvl w:val="0"/>
          <w:numId w:val="0"/>
        </w:numPr>
        <w:snapToGrid w:val="0"/>
        <w:spacing w:line="360" w:lineRule="auto"/>
        <w:ind w:left="0" w:leftChars="0" w:firstLine="480" w:firstLineChars="200"/>
        <w:jc w:val="left"/>
        <w:rPr>
          <w:rFonts w:hint="eastAsia" w:ascii="仿宋" w:hAnsi="仿宋" w:eastAsia="仿宋" w:cs="仿宋"/>
          <w:sz w:val="24"/>
          <w:szCs w:val="24"/>
        </w:rPr>
      </w:pPr>
      <w:r>
        <w:rPr>
          <w:rFonts w:hint="default" w:ascii="仿宋" w:hAnsi="仿宋" w:eastAsia="仿宋" w:cs="仿宋"/>
          <w:kern w:val="2"/>
          <w:sz w:val="24"/>
          <w:szCs w:val="24"/>
          <w:lang w:val="en-US" w:eastAsia="zh-CN" w:bidi="ar-SA"/>
        </w:rPr>
        <w:t>2．</w:t>
      </w:r>
      <w:r>
        <w:rPr>
          <w:rFonts w:hint="eastAsia" w:ascii="仿宋" w:hAnsi="仿宋" w:eastAsia="仿宋" w:cs="仿宋"/>
          <w:sz w:val="24"/>
          <w:szCs w:val="24"/>
        </w:rPr>
        <w:t>不可抗力事件发生后，应立即通知对方，并寄送有关权威机构出具的证明。</w:t>
      </w:r>
    </w:p>
    <w:p>
      <w:pPr>
        <w:widowControl/>
        <w:numPr>
          <w:ilvl w:val="0"/>
          <w:numId w:val="0"/>
        </w:numPr>
        <w:snapToGrid w:val="0"/>
        <w:spacing w:line="360" w:lineRule="auto"/>
        <w:ind w:left="0" w:leftChars="0" w:firstLine="480" w:firstLineChars="200"/>
        <w:jc w:val="left"/>
        <w:rPr>
          <w:rFonts w:hint="eastAsia" w:ascii="仿宋" w:hAnsi="仿宋" w:eastAsia="仿宋" w:cs="仿宋"/>
          <w:sz w:val="24"/>
          <w:szCs w:val="24"/>
        </w:rPr>
      </w:pPr>
      <w:r>
        <w:rPr>
          <w:rFonts w:hint="default" w:ascii="仿宋" w:hAnsi="仿宋" w:eastAsia="仿宋" w:cs="仿宋"/>
          <w:kern w:val="2"/>
          <w:sz w:val="24"/>
          <w:szCs w:val="24"/>
          <w:lang w:val="en-US" w:eastAsia="zh-CN" w:bidi="ar-SA"/>
        </w:rPr>
        <w:t>3．</w:t>
      </w:r>
      <w:r>
        <w:rPr>
          <w:rFonts w:hint="eastAsia" w:ascii="仿宋" w:hAnsi="仿宋" w:eastAsia="仿宋" w:cs="仿宋"/>
          <w:sz w:val="24"/>
          <w:szCs w:val="24"/>
        </w:rPr>
        <w:t>不可抗力事件延续120天以上，双方应通过友好协商，确定是否继续履行合同。</w:t>
      </w:r>
    </w:p>
    <w:p>
      <w:pPr>
        <w:widowControl/>
        <w:numPr>
          <w:ilvl w:val="0"/>
          <w:numId w:val="12"/>
        </w:numPr>
        <w:snapToGrid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诉讼</w:t>
      </w:r>
    </w:p>
    <w:p>
      <w:pPr>
        <w:widowControl/>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双方在执行合同中所发生的一切争议，应通过协商解决。如协商不成，</w:t>
      </w:r>
      <w:r>
        <w:rPr>
          <w:rFonts w:hint="eastAsia" w:ascii="仿宋" w:hAnsi="仿宋" w:eastAsia="仿宋" w:cs="仿宋"/>
          <w:sz w:val="24"/>
          <w:szCs w:val="24"/>
          <w:lang w:eastAsia="zh-CN"/>
        </w:rPr>
        <w:t>应当</w:t>
      </w:r>
      <w:r>
        <w:rPr>
          <w:rFonts w:hint="eastAsia" w:ascii="仿宋" w:hAnsi="仿宋" w:eastAsia="仿宋" w:cs="仿宋"/>
          <w:sz w:val="24"/>
          <w:szCs w:val="24"/>
        </w:rPr>
        <w:t>向甲方所在地法院起诉。</w:t>
      </w:r>
    </w:p>
    <w:p>
      <w:pPr>
        <w:widowControl/>
        <w:numPr>
          <w:ilvl w:val="0"/>
          <w:numId w:val="12"/>
        </w:numPr>
        <w:snapToGrid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合同的生效</w:t>
      </w:r>
    </w:p>
    <w:p>
      <w:pPr>
        <w:widowControl/>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本合同自</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方法定代表人（负责人）或其授权代表签署并加盖双方公章或合同专用章之日起生效。合同签订日期以最后一方签署并加盖公章或合同专用章的日期为准。</w:t>
      </w:r>
    </w:p>
    <w:p>
      <w:pPr>
        <w:widowControl/>
        <w:numPr>
          <w:ilvl w:val="0"/>
          <w:numId w:val="12"/>
        </w:numPr>
        <w:snapToGrid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合同份数</w:t>
      </w:r>
    </w:p>
    <w:p>
      <w:pPr>
        <w:widowControl/>
        <w:snapToGrid w:val="0"/>
        <w:spacing w:line="360" w:lineRule="auto"/>
        <w:ind w:left="480" w:left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本合同一</w:t>
      </w:r>
      <w:r>
        <w:rPr>
          <w:rFonts w:hint="eastAsia" w:ascii="仿宋" w:hAnsi="仿宋" w:eastAsia="仿宋" w:cs="仿宋"/>
          <w:color w:val="000000"/>
          <w:sz w:val="24"/>
          <w:szCs w:val="24"/>
          <w:lang w:eastAsia="zh-CN"/>
        </w:rPr>
        <w:t>式七</w:t>
      </w:r>
      <w:r>
        <w:rPr>
          <w:rFonts w:hint="eastAsia" w:ascii="仿宋" w:hAnsi="仿宋" w:eastAsia="仿宋" w:cs="仿宋"/>
          <w:color w:val="000000"/>
          <w:sz w:val="24"/>
          <w:szCs w:val="24"/>
        </w:rPr>
        <w:t>份，甲</w:t>
      </w:r>
      <w:r>
        <w:rPr>
          <w:rFonts w:hint="eastAsia" w:ascii="仿宋" w:hAnsi="仿宋" w:eastAsia="仿宋" w:cs="仿宋"/>
          <w:color w:val="000000"/>
          <w:sz w:val="24"/>
          <w:szCs w:val="24"/>
          <w:lang w:val="en-US" w:eastAsia="zh-CN"/>
        </w:rPr>
        <w:t>方三</w:t>
      </w:r>
      <w:r>
        <w:rPr>
          <w:rFonts w:hint="eastAsia" w:ascii="仿宋" w:hAnsi="仿宋" w:eastAsia="仿宋" w:cs="仿宋"/>
          <w:color w:val="000000"/>
          <w:sz w:val="24"/>
          <w:szCs w:val="24"/>
        </w:rPr>
        <w:t>份、乙</w:t>
      </w:r>
      <w:r>
        <w:rPr>
          <w:rFonts w:hint="eastAsia" w:ascii="仿宋" w:hAnsi="仿宋" w:eastAsia="仿宋" w:cs="仿宋"/>
          <w:color w:val="000000"/>
          <w:sz w:val="24"/>
          <w:szCs w:val="24"/>
          <w:lang w:val="en-US" w:eastAsia="zh-CN"/>
        </w:rPr>
        <w:t>方三</w:t>
      </w:r>
      <w:r>
        <w:rPr>
          <w:rFonts w:hint="eastAsia" w:ascii="仿宋" w:hAnsi="仿宋" w:eastAsia="仿宋" w:cs="仿宋"/>
          <w:color w:val="000000"/>
          <w:sz w:val="24"/>
          <w:szCs w:val="24"/>
        </w:rPr>
        <w:t>份、鉴证方</w:t>
      </w:r>
      <w:r>
        <w:rPr>
          <w:rFonts w:hint="eastAsia" w:ascii="仿宋" w:hAnsi="仿宋" w:eastAsia="仿宋" w:cs="仿宋"/>
          <w:color w:val="000000"/>
          <w:sz w:val="24"/>
          <w:szCs w:val="24"/>
          <w:lang w:val="en-US" w:eastAsia="zh-CN"/>
        </w:rPr>
        <w:t>一</w:t>
      </w:r>
      <w:r>
        <w:rPr>
          <w:rFonts w:hint="eastAsia" w:ascii="仿宋" w:hAnsi="仿宋" w:eastAsia="仿宋" w:cs="仿宋"/>
          <w:color w:val="000000"/>
          <w:sz w:val="24"/>
          <w:szCs w:val="24"/>
        </w:rPr>
        <w:t>份</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具有同等法律效力。</w:t>
      </w:r>
    </w:p>
    <w:p>
      <w:pPr>
        <w:widowControl/>
        <w:snapToGrid w:val="0"/>
        <w:spacing w:line="360" w:lineRule="auto"/>
        <w:ind w:left="480" w:leftChars="20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以下无正文</w:t>
      </w:r>
    </w:p>
    <w:p>
      <w:pPr>
        <w:widowControl/>
        <w:snapToGrid w:val="0"/>
        <w:spacing w:line="360" w:lineRule="auto"/>
        <w:ind w:firstLine="480" w:firstLineChars="200"/>
        <w:jc w:val="left"/>
        <w:rPr>
          <w:rFonts w:hint="eastAsia" w:ascii="仿宋" w:hAnsi="仿宋" w:eastAsia="仿宋" w:cs="仿宋"/>
          <w:sz w:val="24"/>
          <w:szCs w:val="24"/>
        </w:rPr>
      </w:pPr>
    </w:p>
    <w:p>
      <w:pPr>
        <w:pStyle w:val="23"/>
        <w:rPr>
          <w:rFonts w:hint="eastAsia" w:ascii="仿宋" w:hAnsi="仿宋" w:eastAsia="仿宋" w:cs="仿宋"/>
          <w:sz w:val="24"/>
          <w:szCs w:val="24"/>
        </w:rPr>
      </w:pPr>
    </w:p>
    <w:p>
      <w:pPr>
        <w:widowControl/>
        <w:snapToGrid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甲方（盖章）：</w:t>
      </w:r>
    </w:p>
    <w:p>
      <w:pPr>
        <w:widowControl/>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法定（授权）代表人：</w:t>
      </w:r>
    </w:p>
    <w:p>
      <w:pPr>
        <w:widowControl/>
        <w:snapToGrid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地址：</w:t>
      </w:r>
      <w:r>
        <w:rPr>
          <w:rFonts w:hint="eastAsia" w:ascii="仿宋" w:hAnsi="仿宋" w:eastAsia="仿宋" w:cs="仿宋"/>
          <w:sz w:val="24"/>
          <w:szCs w:val="24"/>
          <w:lang w:val="en-US" w:eastAsia="zh-CN"/>
        </w:rPr>
        <w:t xml:space="preserve"> </w:t>
      </w:r>
    </w:p>
    <w:p>
      <w:pPr>
        <w:widowControl/>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签字日期：     年    月    日</w:t>
      </w:r>
    </w:p>
    <w:p>
      <w:pPr>
        <w:widowControl/>
        <w:snapToGrid w:val="0"/>
        <w:spacing w:line="360" w:lineRule="auto"/>
        <w:ind w:firstLine="480" w:firstLineChars="200"/>
        <w:jc w:val="left"/>
        <w:rPr>
          <w:rFonts w:hint="eastAsia" w:ascii="仿宋" w:hAnsi="仿宋" w:eastAsia="仿宋" w:cs="仿宋"/>
          <w:sz w:val="24"/>
          <w:szCs w:val="24"/>
        </w:rPr>
      </w:pPr>
    </w:p>
    <w:p>
      <w:pPr>
        <w:widowControl/>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乙方（盖章）：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pPr>
        <w:widowControl/>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法定（授权）代表人：                </w:t>
      </w:r>
    </w:p>
    <w:p>
      <w:pPr>
        <w:widowControl/>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pPr>
        <w:widowControl/>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pPr>
        <w:widowControl/>
        <w:snapToGrid w:val="0"/>
        <w:spacing w:line="360" w:lineRule="auto"/>
        <w:ind w:firstLine="480" w:firstLineChars="200"/>
        <w:jc w:val="left"/>
        <w:rPr>
          <w:rFonts w:hint="eastAsia" w:ascii="仿宋" w:hAnsi="仿宋" w:eastAsia="仿宋" w:cs="仿宋"/>
          <w:sz w:val="24"/>
          <w:szCs w:val="24"/>
        </w:rPr>
      </w:pPr>
      <w:r>
        <w:rPr>
          <w:rFonts w:hint="eastAsia" w:ascii="仿宋" w:hAnsi="仿宋" w:cs="仿宋"/>
          <w:sz w:val="24"/>
          <w:szCs w:val="24"/>
          <w:lang w:eastAsia="zh-CN"/>
        </w:rPr>
        <w:t>账号</w:t>
      </w:r>
      <w:r>
        <w:rPr>
          <w:rFonts w:hint="eastAsia" w:ascii="仿宋" w:hAnsi="仿宋" w:eastAsia="仿宋" w:cs="仿宋"/>
          <w:sz w:val="24"/>
          <w:szCs w:val="24"/>
          <w:lang w:eastAsia="zh-Hans"/>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pPr>
        <w:widowControl/>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签字日期：     年   月   日</w:t>
      </w:r>
    </w:p>
    <w:p>
      <w:pPr>
        <w:widowControl/>
        <w:adjustRightInd w:val="0"/>
        <w:snapToGrid w:val="0"/>
        <w:spacing w:line="360" w:lineRule="auto"/>
        <w:ind w:firstLine="480" w:firstLineChars="200"/>
        <w:jc w:val="left"/>
        <w:rPr>
          <w:rFonts w:hint="eastAsia" w:ascii="仿宋" w:hAnsi="仿宋" w:eastAsia="仿宋" w:cs="仿宋"/>
          <w:sz w:val="24"/>
          <w:szCs w:val="24"/>
        </w:rPr>
      </w:pPr>
    </w:p>
    <w:p>
      <w:pPr>
        <w:widowControl/>
        <w:adjustRightInd w:val="0"/>
        <w:snapToGrid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鉴证方</w:t>
      </w:r>
      <w:r>
        <w:rPr>
          <w:rFonts w:hint="eastAsia" w:ascii="仿宋" w:hAnsi="仿宋" w:cs="仿宋"/>
          <w:sz w:val="24"/>
          <w:szCs w:val="24"/>
          <w:lang w:eastAsia="zh-CN"/>
        </w:rPr>
        <w:t>（盖章）</w:t>
      </w:r>
      <w:r>
        <w:rPr>
          <w:rFonts w:hint="eastAsia" w:ascii="仿宋" w:hAnsi="仿宋" w:eastAsia="仿宋" w:cs="仿宋"/>
          <w:sz w:val="24"/>
          <w:szCs w:val="24"/>
        </w:rPr>
        <w:t>：</w:t>
      </w:r>
    </w:p>
    <w:p>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法定代表人或主要负责人：</w:t>
      </w:r>
    </w:p>
    <w:p>
      <w:pPr>
        <w:widowControl/>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鉴证日期:       年    月   日</w:t>
      </w:r>
    </w:p>
    <w:p>
      <w:pPr>
        <w:ind w:firstLine="723" w:firstLineChars="200"/>
        <w:rPr>
          <w:rFonts w:ascii="仿宋" w:hAnsi="仿宋" w:cs="仿宋"/>
          <w:b/>
          <w:sz w:val="36"/>
          <w:szCs w:val="20"/>
        </w:rPr>
      </w:pPr>
      <w:r>
        <w:rPr>
          <w:rFonts w:hint="eastAsia" w:ascii="仿宋" w:hAnsi="仿宋" w:cs="仿宋"/>
          <w:b/>
          <w:sz w:val="36"/>
          <w:szCs w:val="20"/>
        </w:rPr>
        <w:br w:type="page"/>
      </w:r>
    </w:p>
    <w:p>
      <w:pPr>
        <w:spacing w:line="360" w:lineRule="auto"/>
        <w:jc w:val="center"/>
        <w:outlineLvl w:val="0"/>
        <w:rPr>
          <w:rFonts w:ascii="仿宋" w:hAnsi="仿宋" w:cs="仿宋"/>
          <w:b/>
          <w:sz w:val="36"/>
          <w:szCs w:val="20"/>
        </w:rPr>
      </w:pPr>
      <w:bookmarkStart w:id="418" w:name="_Toc12455"/>
      <w:r>
        <w:rPr>
          <w:rFonts w:hint="eastAsia" w:ascii="仿宋" w:hAnsi="仿宋" w:cs="仿宋"/>
          <w:b/>
          <w:sz w:val="36"/>
          <w:szCs w:val="20"/>
        </w:rPr>
        <w:t>第六部分</w:t>
      </w:r>
      <w:bookmarkEnd w:id="416"/>
      <w:bookmarkEnd w:id="417"/>
      <w:r>
        <w:rPr>
          <w:rFonts w:hint="eastAsia" w:ascii="仿宋" w:hAnsi="仿宋" w:cs="仿宋"/>
          <w:b/>
          <w:sz w:val="36"/>
          <w:szCs w:val="20"/>
        </w:rPr>
        <w:t xml:space="preserve">  应提交的有关格式范例</w:t>
      </w:r>
      <w:bookmarkEnd w:id="418"/>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4"/>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4"/>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zh-CN"/>
        </w:rPr>
        <w:t>月日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bidi w:val="0"/>
      </w:pPr>
      <w:r>
        <w:rPr>
          <w:rFonts w:hint="eastAsia"/>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 xml:space="preserve">A.专门面向中小企业，服务全部由符合政策要求的中小企业（或小微企业）承接的，提供相应的中小企业声明函（附件7）。 </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15"/>
        </w:numPr>
        <w:spacing w:line="360" w:lineRule="auto"/>
        <w:ind w:left="0" w:hanging="5"/>
        <w:rPr>
          <w:rFonts w:ascii="仿宋" w:hAnsi="仿宋" w:cs="仿宋"/>
        </w:rPr>
      </w:pPr>
      <w:r>
        <w:rPr>
          <w:rFonts w:hint="eastAsia" w:ascii="仿宋" w:hAnsi="仿宋" w:cs="仿宋"/>
        </w:rPr>
        <w:t>投标函…………………………………………………………………………（页码）</w:t>
      </w:r>
    </w:p>
    <w:p>
      <w:pPr>
        <w:numPr>
          <w:ilvl w:val="0"/>
          <w:numId w:val="15"/>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15"/>
        </w:numPr>
        <w:spacing w:line="360" w:lineRule="auto"/>
        <w:ind w:left="0" w:hanging="5"/>
        <w:rPr>
          <w:rFonts w:ascii="仿宋" w:hAnsi="仿宋" w:cs="仿宋"/>
        </w:rPr>
      </w:pPr>
      <w:r>
        <w:rPr>
          <w:rFonts w:hint="eastAsia" w:ascii="仿宋" w:hAnsi="仿宋" w:cs="仿宋"/>
        </w:rPr>
        <w:t>分包意向协议…………………………………………………………………（页码）</w:t>
      </w:r>
    </w:p>
    <w:p>
      <w:pPr>
        <w:numPr>
          <w:ilvl w:val="0"/>
          <w:numId w:val="15"/>
        </w:numPr>
        <w:spacing w:line="360" w:lineRule="auto"/>
        <w:ind w:left="0" w:hanging="5"/>
        <w:rPr>
          <w:rFonts w:ascii="仿宋" w:hAnsi="仿宋" w:cs="仿宋"/>
        </w:rPr>
      </w:pPr>
      <w:r>
        <w:rPr>
          <w:rFonts w:hint="eastAsia" w:ascii="仿宋" w:hAnsi="仿宋" w:cs="仿宋"/>
        </w:rPr>
        <w:t>符合性审查资料………………………………………………………………（页码）</w:t>
      </w:r>
    </w:p>
    <w:p>
      <w:pPr>
        <w:numPr>
          <w:ilvl w:val="0"/>
          <w:numId w:val="15"/>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15"/>
        </w:numPr>
        <w:spacing w:line="360" w:lineRule="auto"/>
        <w:ind w:left="0" w:hanging="5"/>
        <w:rPr>
          <w:rFonts w:ascii="仿宋" w:hAnsi="仿宋" w:cs="仿宋"/>
        </w:rPr>
      </w:pPr>
      <w:r>
        <w:rPr>
          <w:rFonts w:hint="eastAsia" w:ascii="仿宋" w:hAnsi="仿宋" w:cs="仿宋"/>
        </w:rPr>
        <w:t>商务技术偏离表………………………………………………………………（页码）</w:t>
      </w:r>
    </w:p>
    <w:p>
      <w:pPr>
        <w:numPr>
          <w:ilvl w:val="0"/>
          <w:numId w:val="15"/>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w:t>
      </w:r>
      <w:r>
        <w:rPr>
          <w:rFonts w:hint="eastAsia" w:ascii="仿宋" w:hAnsi="仿宋" w:cs="仿宋"/>
          <w:u w:val="single"/>
        </w:rPr>
        <w:t>（项目名称）【</w:t>
      </w:r>
      <w:r>
        <w:rPr>
          <w:rFonts w:hint="eastAsia" w:ascii="仿宋" w:hAnsi="仿宋" w:cs="仿宋"/>
          <w:u w:val="single"/>
          <w:lang w:val="en-US" w:eastAsia="zh-CN"/>
        </w:rPr>
        <w:t>项目</w:t>
      </w:r>
      <w:r>
        <w:rPr>
          <w:rFonts w:hint="eastAsia" w:ascii="仿宋" w:hAnsi="仿宋" w:cs="仿宋"/>
          <w:u w:val="single"/>
        </w:rPr>
        <w:t>编号：】</w:t>
      </w:r>
      <w:r>
        <w:rPr>
          <w:rFonts w:hint="eastAsia" w:ascii="仿宋" w:hAnsi="仿宋" w:cs="仿宋"/>
        </w:rPr>
        <w:t>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lang w:eastAsia="zh-CN"/>
        </w:rPr>
        <w:t>【</w:t>
      </w:r>
      <w:r>
        <w:rPr>
          <w:rFonts w:hint="eastAsia" w:ascii="仿宋" w:hAnsi="仿宋" w:cs="仿宋"/>
          <w:lang w:val="en-US" w:eastAsia="zh-CN"/>
        </w:rPr>
        <w:t xml:space="preserve">  </w:t>
      </w:r>
      <w:r>
        <w:rPr>
          <w:rFonts w:hint="eastAsia" w:ascii="仿宋" w:hAnsi="仿宋" w:cs="仿宋"/>
          <w:lang w:eastAsia="zh-CN"/>
        </w:rPr>
        <w:t>】</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w:t>
      </w:r>
      <w:r>
        <w:rPr>
          <w:rFonts w:hint="eastAsia" w:ascii="仿宋" w:hAnsi="仿宋" w:cs="仿宋"/>
          <w:lang w:val="en-US" w:eastAsia="zh-CN"/>
        </w:rPr>
        <w:t>无</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lang w:eastAsia="zh-CN"/>
        </w:rPr>
        <w:t>：</w:t>
      </w:r>
      <w:r>
        <w:rPr>
          <w:rFonts w:hint="eastAsia" w:ascii="仿宋" w:hAnsi="仿宋" w:cs="仿宋"/>
          <w:bCs/>
          <w:color w:val="FF0000"/>
          <w:lang w:val="en-US" w:eastAsia="zh-CN"/>
        </w:rPr>
        <w:t>无</w:t>
      </w:r>
      <w:r>
        <w:rPr>
          <w:rFonts w:hint="eastAsia" w:ascii="仿宋" w:hAnsi="仿宋" w:cs="仿宋"/>
          <w:bCs/>
          <w:color w:val="FF0000"/>
        </w:rPr>
        <w:t>。</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2.2.6商务技术偏离表；</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hint="default" w:ascii="仿宋" w:hAnsi="仿宋" w:cs="仿宋"/>
          <w:lang w:val="en-US" w:eastAsia="zh-CN"/>
        </w:rPr>
      </w:pPr>
      <w:r>
        <w:rPr>
          <w:rFonts w:hint="eastAsia" w:ascii="仿宋" w:hAnsi="仿宋" w:cs="仿宋"/>
          <w:lang w:val="en-US" w:eastAsia="zh-CN"/>
        </w:rPr>
        <w:t>2.3.2中小企业声明函（如有）；</w:t>
      </w:r>
    </w:p>
    <w:p>
      <w:pPr>
        <w:spacing w:line="360" w:lineRule="exact"/>
        <w:ind w:left="480" w:leftChars="200" w:firstLine="480" w:firstLineChars="200"/>
        <w:rPr>
          <w:rFonts w:ascii="仿宋" w:hAnsi="仿宋" w:cs="仿宋"/>
        </w:rPr>
      </w:pPr>
      <w:r>
        <w:rPr>
          <w:rFonts w:hint="eastAsia" w:ascii="仿宋" w:hAnsi="仿宋" w:cs="仿宋"/>
          <w:lang w:val="en-US" w:eastAsia="zh-CN"/>
        </w:rPr>
        <w:t>2.3.3</w:t>
      </w:r>
      <w:r>
        <w:rPr>
          <w:rFonts w:hint="eastAsia" w:ascii="仿宋" w:hAnsi="仿宋" w:cs="仿宋"/>
        </w:rPr>
        <w:t>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 xml:space="preserve">4.1在收到中标通知书后，在中标通知书规定的期限内与你方签订合同； </w:t>
      </w:r>
    </w:p>
    <w:p>
      <w:pPr>
        <w:spacing w:line="360" w:lineRule="exact"/>
        <w:ind w:left="240" w:leftChars="100" w:firstLine="480" w:firstLineChars="200"/>
        <w:rPr>
          <w:rFonts w:ascii="仿宋" w:hAnsi="仿宋" w:cs="仿宋"/>
        </w:rPr>
      </w:pPr>
      <w:r>
        <w:rPr>
          <w:rFonts w:hint="eastAsia" w:ascii="仿宋" w:hAnsi="仿宋" w:cs="仿宋"/>
        </w:rPr>
        <w:t xml:space="preserve">4.2在签订合同时不向你方提出附加条件； </w:t>
      </w:r>
    </w:p>
    <w:p>
      <w:pPr>
        <w:spacing w:line="360" w:lineRule="exact"/>
        <w:ind w:left="240" w:leftChars="100" w:firstLine="480" w:firstLineChars="200"/>
        <w:rPr>
          <w:rFonts w:ascii="仿宋" w:hAnsi="仿宋" w:cs="仿宋"/>
        </w:rPr>
      </w:pPr>
      <w:r>
        <w:rPr>
          <w:rFonts w:hint="eastAsia" w:ascii="仿宋" w:hAnsi="仿宋" w:cs="仿宋"/>
        </w:rPr>
        <w:t xml:space="preserve">4.3按照招标文件要求提交履约保证金； </w:t>
      </w:r>
    </w:p>
    <w:p>
      <w:pPr>
        <w:spacing w:line="360" w:lineRule="exact"/>
        <w:ind w:left="240" w:leftChars="100" w:firstLine="480" w:firstLineChars="200"/>
        <w:rPr>
          <w:rFonts w:ascii="仿宋" w:hAnsi="仿宋" w:cs="仿宋"/>
        </w:rPr>
      </w:pPr>
      <w:r>
        <w:rPr>
          <w:rFonts w:hint="eastAsia" w:ascii="仿宋" w:hAnsi="仿宋" w:cs="仿宋"/>
        </w:rPr>
        <w:t xml:space="preserve">4.4在合同约定的期限内完成合同规定的全部义务。 </w:t>
      </w:r>
    </w:p>
    <w:p>
      <w:pPr>
        <w:spacing w:line="360" w:lineRule="exact"/>
        <w:ind w:firstLine="420"/>
        <w:rPr>
          <w:rFonts w:ascii="仿宋" w:hAnsi="仿宋" w:cs="仿宋"/>
        </w:rPr>
      </w:pPr>
      <w:r>
        <w:rPr>
          <w:rFonts w:hint="eastAsia" w:ascii="仿宋" w:hAnsi="仿宋" w:cs="仿宋"/>
        </w:rPr>
        <w:t>5、其他补充说明:</w:t>
      </w:r>
      <w:r>
        <w:rPr>
          <w:rFonts w:hint="eastAsia" w:ascii="仿宋" w:hAnsi="仿宋" w:cs="仿宋"/>
          <w:lang w:val="en-US" w:eastAsia="zh-CN"/>
        </w:rPr>
        <w:t xml:space="preserve">    </w:t>
      </w:r>
      <w:r>
        <w:rPr>
          <w:rFonts w:hint="eastAsia" w:ascii="仿宋" w:hAnsi="仿宋" w:cs="仿宋"/>
        </w:rPr>
        <w:t>。</w:t>
      </w:r>
    </w:p>
    <w:p>
      <w:pPr>
        <w:spacing w:line="360" w:lineRule="exact"/>
        <w:ind w:firstLine="3600" w:firstLineChars="1500"/>
        <w:rPr>
          <w:rFonts w:ascii="仿宋" w:hAnsi="仿宋" w:cs="仿宋"/>
        </w:rPr>
      </w:pP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lang w:eastAsia="zh-CN"/>
        </w:rPr>
        <w:t>浙江省市场监督管理局</w:t>
      </w:r>
      <w:r>
        <w:rPr>
          <w:rFonts w:hint="eastAsia" w:ascii="仿宋" w:hAnsi="仿宋" w:cs="仿宋"/>
          <w:kern w:val="0"/>
          <w:u w:val="single"/>
        </w:rPr>
        <w:t>、浙江国际招投标有限公司：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6"/>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6"/>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w:t>
      </w:r>
      <w:r>
        <w:rPr>
          <w:rFonts w:hint="eastAsia" w:ascii="仿宋" w:hAnsi="仿宋" w:cs="仿宋"/>
          <w:b/>
          <w:lang w:eastAsia="zh-CN"/>
        </w:rPr>
        <w:t>（</w:t>
      </w:r>
      <w:r>
        <w:rPr>
          <w:rFonts w:hint="eastAsia" w:ascii="仿宋" w:hAnsi="仿宋" w:cs="仿宋"/>
          <w:b/>
        </w:rPr>
        <w:t>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w:t>
            </w:r>
            <w:r>
              <w:rPr>
                <w:rFonts w:hint="eastAsia" w:ascii="仿宋" w:hAnsi="仿宋" w:cs="仿宋"/>
                <w:lang w:eastAsia="zh-CN"/>
              </w:rPr>
              <w:t>的其他</w:t>
            </w:r>
            <w:r>
              <w:rPr>
                <w:rFonts w:hint="eastAsia" w:ascii="仿宋" w:hAnsi="仿宋" w:cs="仿宋"/>
              </w:rPr>
              <w:t>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w:t>
            </w:r>
            <w:r>
              <w:rPr>
                <w:rFonts w:hint="eastAsia" w:ascii="仿宋" w:hAnsi="仿宋" w:cs="仿宋"/>
                <w:kern w:val="0"/>
                <w:lang w:eastAsia="zh-CN"/>
              </w:rPr>
              <w:t>无其他</w:t>
            </w:r>
            <w:r>
              <w:rPr>
                <w:rFonts w:hint="eastAsia" w:ascii="仿宋" w:hAnsi="仿宋" w:cs="仿宋"/>
                <w:kern w:val="0"/>
              </w:rPr>
              <w:t>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六</w:t>
      </w:r>
      <w:r>
        <w:rPr>
          <w:rFonts w:hint="eastAsia" w:ascii="仿宋" w:hAnsi="仿宋" w:cs="仿宋"/>
          <w:b/>
          <w:kern w:val="0"/>
          <w:sz w:val="32"/>
          <w:szCs w:val="32"/>
          <w:lang w:val="zh-CN"/>
        </w:rPr>
        <w:t>、商务技术偏离表</w:t>
      </w:r>
    </w:p>
    <w:p>
      <w:pPr>
        <w:jc w:val="center"/>
        <w:rPr>
          <w:rFonts w:ascii="仿宋" w:hAnsi="仿宋" w:cs="仿宋"/>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七</w:t>
      </w:r>
      <w:r>
        <w:rPr>
          <w:rFonts w:hint="eastAsia" w:ascii="仿宋" w:hAnsi="仿宋" w:cs="仿宋"/>
          <w:b/>
          <w:kern w:val="0"/>
          <w:sz w:val="32"/>
          <w:szCs w:val="32"/>
          <w:lang w:val="zh-CN"/>
        </w:rPr>
        <w:t>、政府采购供应商廉洁自律承诺书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550" w:leftChars="229"/>
        <w:jc w:val="left"/>
        <w:rPr>
          <w:rFonts w:ascii="仿宋" w:hAnsi="仿宋" w:cs="仿宋"/>
          <w:kern w:val="0"/>
          <w:lang w:val="zh-CN"/>
        </w:rPr>
      </w:pPr>
      <w:r>
        <w:rPr>
          <w:rFonts w:hint="eastAsia" w:ascii="仿宋" w:hAnsi="仿宋" w:cs="仿宋"/>
          <w:kern w:val="0"/>
          <w:lang w:val="zh-CN"/>
        </w:rPr>
        <w:t>五、不为项目有关人员个人装修住房、婚丧嫁娶、配偶子女工作安排等提供</w:t>
      </w:r>
    </w:p>
    <w:p>
      <w:pPr>
        <w:autoSpaceDE w:val="0"/>
        <w:autoSpaceDN w:val="0"/>
        <w:spacing w:line="360" w:lineRule="auto"/>
        <w:jc w:val="left"/>
        <w:rPr>
          <w:rFonts w:ascii="仿宋" w:hAnsi="仿宋" w:cs="仿宋"/>
          <w:kern w:val="0"/>
          <w:lang w:val="zh-CN"/>
        </w:rPr>
      </w:pPr>
      <w:r>
        <w:rPr>
          <w:rFonts w:hint="eastAsia" w:ascii="仿宋" w:hAnsi="仿宋" w:cs="仿宋"/>
          <w:kern w:val="0"/>
          <w:lang w:val="zh-CN"/>
        </w:rPr>
        <w:t>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ascii="仿宋" w:hAnsi="仿宋" w:cs="仿宋"/>
        </w:rPr>
      </w:pPr>
      <w:r>
        <w:rPr>
          <w:rFonts w:hint="eastAsia" w:ascii="仿宋" w:hAnsi="仿宋" w:cs="仿宋"/>
          <w:lang w:eastAsia="zh-CN"/>
        </w:rPr>
        <w:t>（</w:t>
      </w:r>
      <w:r>
        <w:rPr>
          <w:rFonts w:hint="eastAsia" w:ascii="仿宋" w:hAnsi="仿宋" w:cs="仿宋"/>
          <w:lang w:val="en-US" w:eastAsia="zh-CN"/>
        </w:rPr>
        <w:t>2）</w:t>
      </w:r>
      <w:r>
        <w:rPr>
          <w:rFonts w:hint="eastAsia" w:ascii="仿宋" w:hAnsi="仿宋" w:cs="仿宋"/>
        </w:rPr>
        <w:t>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1"/>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p>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2"/>
        <w:tblW w:w="499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1"/>
        <w:gridCol w:w="8385"/>
        <w:gridCol w:w="1594"/>
        <w:gridCol w:w="2273"/>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28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服 务 名 称</w:t>
            </w: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Cs w:val="21"/>
                <w:lang w:eastAsia="zh-CN"/>
              </w:rPr>
            </w:pPr>
            <w:r>
              <w:rPr>
                <w:rFonts w:hint="eastAsia" w:ascii="仿宋" w:hAnsi="仿宋" w:cs="仿宋"/>
                <w:b/>
                <w:bCs/>
                <w:szCs w:val="21"/>
                <w:lang w:eastAsia="zh-CN"/>
              </w:rPr>
              <w:t>数量</w:t>
            </w: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分项单价</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w:t>
            </w:r>
          </w:p>
        </w:tc>
        <w:tc>
          <w:tcPr>
            <w:tcW w:w="28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u w:val="single"/>
              </w:rPr>
            </w:pPr>
          </w:p>
        </w:tc>
        <w:tc>
          <w:tcPr>
            <w:tcW w:w="448" w:type="pct"/>
            <w:tcBorders>
              <w:top w:val="single" w:color="auto" w:sz="4" w:space="0"/>
              <w:left w:val="single" w:color="auto" w:sz="4" w:space="0"/>
              <w:righ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r>
              <w:rPr>
                <w:rFonts w:hint="eastAsia" w:ascii="仿宋" w:hAnsi="仿宋" w:cs="仿宋"/>
                <w:szCs w:val="21"/>
                <w:lang w:val="en-US" w:eastAsia="zh-CN"/>
              </w:rPr>
              <w:t>2</w:t>
            </w:r>
          </w:p>
        </w:tc>
        <w:tc>
          <w:tcPr>
            <w:tcW w:w="28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u w:val="single"/>
              </w:rPr>
            </w:pPr>
          </w:p>
        </w:tc>
        <w:tc>
          <w:tcPr>
            <w:tcW w:w="448" w:type="pct"/>
            <w:tcBorders>
              <w:top w:val="single" w:color="auto" w:sz="4" w:space="0"/>
              <w:left w:val="single" w:color="auto" w:sz="4" w:space="0"/>
              <w:righ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r>
              <w:rPr>
                <w:rFonts w:hint="eastAsia" w:ascii="仿宋" w:hAnsi="仿宋" w:cs="仿宋"/>
                <w:szCs w:val="21"/>
                <w:lang w:val="en-US" w:eastAsia="zh-CN"/>
              </w:rPr>
              <w:t>3</w:t>
            </w:r>
          </w:p>
        </w:tc>
        <w:tc>
          <w:tcPr>
            <w:tcW w:w="28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u w:val="single"/>
              </w:rPr>
            </w:pPr>
          </w:p>
        </w:tc>
        <w:tc>
          <w:tcPr>
            <w:tcW w:w="448" w:type="pct"/>
            <w:tcBorders>
              <w:top w:val="single" w:color="auto" w:sz="4" w:space="0"/>
              <w:left w:val="single" w:color="auto" w:sz="4" w:space="0"/>
              <w:right w:val="single" w:color="auto" w:sz="4" w:space="0"/>
            </w:tcBorders>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1" w:type="pct"/>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
                <w:bCs/>
                <w:szCs w:val="21"/>
                <w:lang w:val="en-US" w:eastAsia="zh-CN"/>
              </w:rPr>
              <w:t>投标</w:t>
            </w:r>
            <w:r>
              <w:rPr>
                <w:rFonts w:hint="eastAsia" w:ascii="仿宋" w:hAnsi="仿宋" w:eastAsia="仿宋" w:cs="仿宋"/>
                <w:b/>
                <w:bCs/>
                <w:szCs w:val="21"/>
                <w:highlight w:val="none"/>
                <w:lang w:val="en-US" w:eastAsia="zh-CN"/>
              </w:rPr>
              <w:t>报价</w:t>
            </w:r>
            <w:r>
              <w:rPr>
                <w:rFonts w:hint="eastAsia" w:ascii="仿宋" w:hAnsi="仿宋" w:eastAsia="仿宋" w:cs="仿宋"/>
                <w:b/>
                <w:bCs/>
                <w:szCs w:val="21"/>
                <w:highlight w:val="none"/>
              </w:rPr>
              <w:t>：</w:t>
            </w:r>
            <w:r>
              <w:rPr>
                <w:rFonts w:hint="eastAsia" w:ascii="仿宋" w:hAnsi="仿宋" w:cs="仿宋"/>
                <w:b/>
                <w:bCs/>
                <w:szCs w:val="21"/>
                <w:highlight w:val="none"/>
                <w:u w:val="single"/>
                <w:lang w:val="en-US" w:eastAsia="zh-CN"/>
              </w:rPr>
              <w:t xml:space="preserve">                                </w:t>
            </w:r>
          </w:p>
        </w:tc>
        <w:tc>
          <w:tcPr>
            <w:tcW w:w="448" w:type="pct"/>
            <w:tcBorders>
              <w:top w:val="single" w:color="auto" w:sz="4" w:space="0"/>
              <w:left w:val="single" w:color="auto" w:sz="4" w:space="0"/>
              <w:right w:val="single" w:color="auto" w:sz="4" w:space="0"/>
            </w:tcBorders>
            <w:vAlign w:val="center"/>
          </w:tcPr>
          <w:p>
            <w:pPr>
              <w:rPr>
                <w:rFonts w:hint="eastAsia" w:ascii="仿宋" w:hAnsi="仿宋" w:eastAsia="仿宋" w:cs="仿宋"/>
                <w:b/>
                <w:bCs/>
                <w:szCs w:val="21"/>
                <w:lang w:val="en-US" w:eastAsia="zh-CN"/>
              </w:rPr>
            </w:pPr>
          </w:p>
        </w:tc>
      </w:tr>
    </w:tbl>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cs="仿宋"/>
          <w:b/>
          <w:kern w:val="0"/>
        </w:rPr>
      </w:pPr>
      <w:r>
        <w:rPr>
          <w:rFonts w:hint="eastAsia" w:ascii="仿宋" w:hAnsi="仿宋" w:cs="仿宋"/>
          <w:kern w:val="0"/>
          <w:lang w:val="zh-CN"/>
        </w:rPr>
        <w:t>3、特别提示：采购机构将对项目名称和项目编号，中标供应商名称、地址和中标金额，主要中标标的名称、单价等予以公示。</w:t>
      </w:r>
    </w:p>
    <w:p>
      <w:pPr>
        <w:autoSpaceDE w:val="0"/>
        <w:autoSpaceDN w:val="0"/>
        <w:spacing w:line="360" w:lineRule="auto"/>
        <w:ind w:left="2" w:leftChars="1" w:right="1120" w:firstLine="8880" w:firstLineChars="37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firstLine="4320" w:firstLineChars="18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pPr>
        <w:pStyle w:val="691"/>
        <w:keepNext w:val="0"/>
        <w:pageBreakBefore w:val="0"/>
        <w:tabs>
          <w:tab w:val="clear" w:pos="720"/>
        </w:tabs>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widowControl/>
        <w:spacing w:line="360" w:lineRule="auto"/>
        <w:ind w:firstLine="120" w:firstLineChars="50"/>
        <w:jc w:val="left"/>
        <w:rPr>
          <w:rFonts w:ascii="仿宋" w:hAnsi="仿宋" w:cs="仿宋"/>
          <w:bCs/>
        </w:rPr>
      </w:pPr>
      <w:r>
        <w:rPr>
          <w:rFonts w:hint="eastAsia" w:ascii="仿宋" w:hAnsi="仿宋" w:cs="仿宋"/>
          <w:b/>
          <w:kern w:val="0"/>
          <w:lang w:val="en-US" w:eastAsia="zh-CN"/>
        </w:rPr>
        <w:t>二</w:t>
      </w:r>
      <w:r>
        <w:rPr>
          <w:rFonts w:hint="eastAsia" w:ascii="仿宋" w:hAnsi="仿宋" w:cs="仿宋"/>
          <w:b/>
          <w:kern w:val="0"/>
        </w:rPr>
        <w:t>、</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浙江国际招投标有限公司：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4"/>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w:t>
            </w:r>
            <w:r>
              <w:rPr>
                <w:rFonts w:hint="eastAsia" w:ascii="仿宋" w:hAnsi="仿宋" w:cs="仿宋"/>
                <w:bCs/>
                <w:lang w:eastAsia="zh-CN"/>
              </w:rPr>
              <w:t>中标通知书</w:t>
            </w:r>
            <w:r>
              <w:rPr>
                <w:rFonts w:hint="eastAsia" w:ascii="仿宋" w:hAnsi="仿宋" w:cs="仿宋"/>
                <w:bCs/>
              </w:rPr>
              <w:t>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lang w:eastAsia="zh-CN"/>
        </w:rPr>
        <w:t>775097315</w:t>
      </w:r>
      <w:r>
        <w:rPr>
          <w:rStyle w:val="76"/>
          <w:rFonts w:hint="eastAsia" w:ascii="仿宋" w:hAnsi="仿宋" w:eastAsia="仿宋" w:cs="仿宋"/>
          <w:b/>
          <w:bCs/>
          <w:color w:val="auto"/>
          <w:sz w:val="24"/>
        </w:rPr>
        <w:t>@</w:t>
      </w:r>
      <w:r>
        <w:rPr>
          <w:rStyle w:val="76"/>
          <w:rFonts w:hint="eastAsia" w:ascii="仿宋" w:hAnsi="仿宋" w:cs="仿宋"/>
          <w:b/>
          <w:bCs/>
          <w:color w:val="auto"/>
          <w:sz w:val="24"/>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19"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19"/>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20" w:name="OLE_LINK14"/>
      <w:bookmarkStart w:id="421" w:name="OLE_LINK13"/>
      <w:r>
        <w:rPr>
          <w:rFonts w:hint="eastAsia" w:ascii="仿宋" w:hAnsi="仿宋" w:cs="仿宋"/>
          <w:b/>
          <w:spacing w:val="6"/>
          <w:sz w:val="32"/>
          <w:szCs w:val="32"/>
        </w:rPr>
        <w:t>残疾人福利性单位声明函</w:t>
      </w:r>
    </w:p>
    <w:bookmarkEnd w:id="420"/>
    <w:bookmarkEnd w:id="421"/>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240"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w:t>
      </w:r>
      <w:r>
        <w:rPr>
          <w:rFonts w:hint="eastAsia" w:ascii="仿宋" w:hAnsi="仿宋" w:cs="仿宋"/>
          <w:lang w:val="en-US" w:eastAsia="zh-CN"/>
        </w:rPr>
        <w:t xml:space="preserve">  </w:t>
      </w:r>
      <w:r>
        <w:rPr>
          <w:rFonts w:hint="eastAsia" w:ascii="仿宋" w:hAnsi="仿宋" w:cs="仿宋"/>
        </w:rPr>
        <w:t>年</w:t>
      </w:r>
      <w:r>
        <w:rPr>
          <w:rFonts w:hint="eastAsia" w:ascii="仿宋" w:hAnsi="仿宋" w:cs="仿宋"/>
          <w:lang w:val="en-US" w:eastAsia="zh-CN"/>
        </w:rPr>
        <w:t xml:space="preserve">  </w:t>
      </w:r>
      <w:r>
        <w:rPr>
          <w:rFonts w:hint="eastAsia" w:ascii="仿宋" w:hAnsi="仿宋" w:cs="仿宋"/>
        </w:rPr>
        <w:t>月</w:t>
      </w:r>
      <w:r>
        <w:rPr>
          <w:rFonts w:hint="eastAsia" w:ascii="仿宋" w:hAnsi="仿宋" w:cs="仿宋"/>
          <w:lang w:val="en-US" w:eastAsia="zh-CN"/>
        </w:rPr>
        <w:t xml:space="preserve">  </w:t>
      </w:r>
      <w:r>
        <w:rPr>
          <w:rFonts w:hint="eastAsia" w:ascii="仿宋" w:hAnsi="仿宋" w:cs="仿宋"/>
        </w:rPr>
        <w:t>日,向</w:t>
      </w:r>
      <w:r>
        <w:rPr>
          <w:rFonts w:hint="eastAsia" w:ascii="仿宋" w:hAnsi="仿宋" w:cs="仿宋"/>
          <w:lang w:val="en-US" w:eastAsia="zh-CN"/>
        </w:rPr>
        <w:t xml:space="preserve">   </w:t>
      </w:r>
      <w:r>
        <w:rPr>
          <w:rFonts w:hint="eastAsia" w:ascii="仿宋" w:hAnsi="仿宋" w:cs="仿宋"/>
        </w:rPr>
        <w:t>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w:t>
      </w:r>
      <w:r>
        <w:rPr>
          <w:rFonts w:hint="eastAsia" w:ascii="仿宋" w:hAnsi="仿宋" w:cs="仿宋"/>
          <w:lang w:val="en-US" w:eastAsia="zh-CN"/>
        </w:rPr>
        <w:t xml:space="preserve">  </w:t>
      </w:r>
      <w:r>
        <w:rPr>
          <w:rFonts w:hint="eastAsia" w:ascii="仿宋" w:hAnsi="仿宋" w:cs="仿宋"/>
        </w:rPr>
        <w:t>年</w:t>
      </w:r>
      <w:r>
        <w:rPr>
          <w:rFonts w:hint="eastAsia" w:ascii="仿宋" w:hAnsi="仿宋" w:cs="仿宋"/>
          <w:lang w:val="en-US" w:eastAsia="zh-CN"/>
        </w:rPr>
        <w:t xml:space="preserve">  </w:t>
      </w:r>
      <w:r>
        <w:rPr>
          <w:rFonts w:hint="eastAsia" w:ascii="仿宋" w:hAnsi="仿宋" w:cs="仿宋"/>
        </w:rPr>
        <w:t>月</w:t>
      </w:r>
      <w:r>
        <w:rPr>
          <w:rFonts w:hint="eastAsia" w:ascii="仿宋" w:hAnsi="仿宋" w:cs="仿宋"/>
          <w:lang w:val="en-US" w:eastAsia="zh-CN"/>
        </w:rPr>
        <w:t xml:space="preserve">  </w:t>
      </w:r>
      <w:r>
        <w:rPr>
          <w:rFonts w:hint="eastAsia" w:ascii="仿宋" w:hAnsi="仿宋" w:cs="仿宋"/>
        </w:rPr>
        <w:t>日,就质疑事项作出了答复/没有在法定期限内作出答复。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w:t>
      </w:r>
      <w:r>
        <w:rPr>
          <w:rFonts w:hint="eastAsia" w:ascii="仿宋" w:hAnsi="仿宋" w:cs="仿宋"/>
          <w:lang w:val="en-US" w:eastAsia="zh-CN"/>
        </w:rPr>
        <w:t>项目</w:t>
      </w:r>
      <w:r>
        <w:rPr>
          <w:rFonts w:hint="eastAsia" w:ascii="仿宋" w:hAnsi="仿宋" w:cs="仿宋"/>
        </w:rPr>
        <w:t>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ascii="仿宋" w:hAnsi="仿宋" w:cs="仿宋"/>
        </w:rPr>
      </w:pPr>
      <w:r>
        <w:rPr>
          <w:rFonts w:hint="eastAsia" w:ascii="仿宋" w:hAnsi="仿宋" w:cs="仿宋"/>
        </w:rPr>
        <w:t xml:space="preserve">                              日期：  年月日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hint="default" w:ascii="仿宋" w:hAnsi="仿宋" w:eastAsia="仿宋" w:cs="仿宋"/>
          <w:lang w:val="en-US" w:eastAsia="zh-CN"/>
        </w:rPr>
      </w:pPr>
      <w:r>
        <w:rPr>
          <w:rFonts w:hint="eastAsia" w:ascii="仿宋" w:hAnsi="仿宋" w:cs="仿宋"/>
          <w:lang w:val="en-US" w:eastAsia="zh-CN"/>
        </w:rPr>
        <w:t>浙江省市场监督管理局：</w:t>
      </w: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授权代表根据招标文件规定及投标内容而对采购人、采购机构所作的任何合法承诺，包括书面澄清及响应等均对联合投标各方产生约束力。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22"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22"/>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w:t>
      </w:r>
      <w:r>
        <w:rPr>
          <w:rFonts w:hint="eastAsia" w:ascii="仿宋" w:hAnsi="仿宋" w:cs="仿宋"/>
          <w:kern w:val="0"/>
          <w:lang w:val="en-US" w:eastAsia="zh-CN"/>
        </w:rPr>
        <w:t>服务</w:t>
      </w:r>
      <w:r>
        <w:rPr>
          <w:rFonts w:hint="eastAsia" w:ascii="仿宋" w:hAnsi="仿宋" w:cs="仿宋"/>
          <w:kern w:val="0"/>
        </w:rPr>
        <w:t>由小微企业</w:t>
      </w:r>
      <w:r>
        <w:rPr>
          <w:rFonts w:hint="eastAsia" w:ascii="仿宋" w:hAnsi="仿宋" w:cs="仿宋"/>
          <w:kern w:val="0"/>
          <w:lang w:val="en-US" w:eastAsia="zh-CN"/>
        </w:rPr>
        <w:t>承接</w:t>
      </w:r>
      <w:r>
        <w:rPr>
          <w:rFonts w:hint="eastAsia" w:ascii="仿宋" w:hAnsi="仿宋" w:cs="仿宋"/>
          <w:kern w:val="0"/>
        </w:rPr>
        <w:t>，其合同份额占到合同总金额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w:t>
      </w:r>
      <w:r>
        <w:rPr>
          <w:rFonts w:hint="eastAsia" w:ascii="仿宋" w:hAnsi="仿宋" w:cs="仿宋"/>
          <w:kern w:val="0"/>
          <w:u w:val="single"/>
          <w:lang w:val="en-US" w:eastAsia="zh-CN"/>
        </w:rPr>
        <w:t>服务</w:t>
      </w:r>
      <w:r>
        <w:rPr>
          <w:rFonts w:hint="eastAsia" w:ascii="仿宋" w:hAnsi="仿宋" w:cs="仿宋"/>
          <w:kern w:val="0"/>
          <w:u w:val="single"/>
        </w:rPr>
        <w:t>全部由小微企业</w:t>
      </w:r>
      <w:r>
        <w:rPr>
          <w:rFonts w:hint="eastAsia" w:ascii="仿宋" w:hAnsi="仿宋" w:cs="仿宋"/>
          <w:kern w:val="0"/>
          <w:u w:val="single"/>
          <w:lang w:val="en-US" w:eastAsia="zh-CN"/>
        </w:rPr>
        <w:t>承接</w:t>
      </w:r>
      <w:r>
        <w:rPr>
          <w:rFonts w:hint="eastAsia" w:ascii="仿宋" w:hAnsi="仿宋" w:cs="仿宋"/>
          <w:kern w:val="0"/>
          <w:u w:val="single"/>
        </w:rPr>
        <w:t>，</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23"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23"/>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rPr>
      </w:pPr>
      <w:r>
        <w:rPr>
          <w:rFonts w:hint="eastAsia" w:ascii="仿宋" w:hAnsi="仿宋" w:cs="仿宋"/>
        </w:rPr>
        <w:t>注：</w:t>
      </w: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w:t>
      </w:r>
      <w:r>
        <w:rPr>
          <w:rFonts w:hint="eastAsia" w:ascii="仿宋" w:hAnsi="仿宋" w:cs="仿宋"/>
          <w:b/>
          <w:bCs/>
          <w:color w:val="000000" w:themeColor="text1"/>
          <w14:textFill>
            <w14:solidFill>
              <w14:schemeClr w14:val="tx1"/>
            </w14:solidFill>
          </w14:textFill>
        </w:rPr>
        <w:t>货物类项目从业人员、营业收入、资产总额填报产品制造商的上一年度相关数据，</w:t>
      </w:r>
      <w:r>
        <w:rPr>
          <w:rFonts w:hint="eastAsia" w:ascii="仿宋" w:hAnsi="仿宋" w:cs="仿宋"/>
          <w:b/>
          <w:bCs/>
          <w:color w:val="FF0000"/>
        </w:rPr>
        <w:t>工程和服务项目填报投标人的上一年度相关数据。③今年新成立公司，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highlight w:val="none"/>
        </w:rPr>
      </w:pPr>
      <w:r>
        <w:rPr>
          <w:rFonts w:hint="eastAsia" w:ascii="仿宋" w:hAnsi="仿宋" w:cs="仿宋"/>
          <w:b/>
          <w:sz w:val="32"/>
          <w:szCs w:val="32"/>
          <w:highlight w:val="none"/>
        </w:rPr>
        <w:t>中小企业声明函（</w:t>
      </w:r>
      <w:r>
        <w:rPr>
          <w:rFonts w:hint="eastAsia" w:ascii="仿宋" w:hAnsi="仿宋" w:cs="仿宋"/>
          <w:b/>
          <w:sz w:val="32"/>
          <w:szCs w:val="32"/>
          <w:highlight w:val="none"/>
          <w:lang w:val="en-US" w:eastAsia="zh-CN"/>
        </w:rPr>
        <w:t>服务</w:t>
      </w:r>
      <w:r>
        <w:rPr>
          <w:rFonts w:hint="eastAsia" w:ascii="仿宋" w:hAnsi="仿宋" w:cs="仿宋"/>
          <w:b/>
          <w:sz w:val="32"/>
          <w:szCs w:val="32"/>
          <w:highlight w:val="none"/>
        </w:rPr>
        <w:t>）</w:t>
      </w:r>
    </w:p>
    <w:p>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浙江省市场监督管理局</w:t>
      </w:r>
      <w:r>
        <w:rPr>
          <w:rFonts w:hint="eastAsia" w:ascii="仿宋" w:hAnsi="仿宋" w:cs="仿宋"/>
          <w:highlight w:val="none"/>
        </w:rPr>
        <w:t>的</w:t>
      </w:r>
      <w:r>
        <w:rPr>
          <w:rFonts w:hint="eastAsia" w:ascii="仿宋" w:hAnsi="仿宋" w:cs="仿宋"/>
          <w:b/>
          <w:highlight w:val="none"/>
          <w:u w:val="single"/>
        </w:rPr>
        <w:t xml:space="preserve"> </w:t>
      </w:r>
      <w:r>
        <w:rPr>
          <w:rFonts w:hint="eastAsia" w:ascii="仿宋" w:hAnsi="仿宋" w:cs="仿宋"/>
          <w:b/>
          <w:highlight w:val="none"/>
          <w:u w:val="single"/>
          <w:lang w:eastAsia="zh-CN"/>
        </w:rPr>
        <w:t>浙江省市场监督管理局2024年“品字标浙江服务”品牌培育</w:t>
      </w:r>
      <w:r>
        <w:rPr>
          <w:rFonts w:hint="eastAsia" w:ascii="仿宋" w:hAnsi="仿宋" w:cs="仿宋"/>
          <w:b/>
          <w:highlight w:val="none"/>
          <w:u w:val="single"/>
        </w:rPr>
        <w:t xml:space="preserve"> </w:t>
      </w:r>
      <w:r>
        <w:rPr>
          <w:rFonts w:hint="eastAsia" w:ascii="仿宋" w:hAnsi="仿宋" w:cs="仿宋"/>
          <w:highlight w:val="none"/>
        </w:rPr>
        <w:t>采购活动，提供的服务全部由符合政策要求的中小企业承接。相关企业（含联合体中的中小企业、签订分包意向协议的中小企业）的具体情况如下：</w:t>
      </w:r>
    </w:p>
    <w:p>
      <w:pPr>
        <w:pStyle w:val="5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highlight w:val="none"/>
          <w:vertAlign w:val="baseline"/>
        </w:rPr>
        <w:t>1.</w:t>
      </w:r>
      <w:r>
        <w:rPr>
          <w:rFonts w:hint="eastAsia" w:ascii="仿宋" w:hAnsi="仿宋" w:cs="仿宋"/>
          <w:i w:val="0"/>
          <w:iCs w:val="0"/>
          <w:caps w:val="0"/>
          <w:color w:val="000000"/>
          <w:spacing w:val="0"/>
          <w:sz w:val="24"/>
          <w:szCs w:val="24"/>
          <w:highlight w:val="none"/>
          <w:u w:val="single"/>
          <w:vertAlign w:val="baseline"/>
          <w:lang w:eastAsia="zh-CN"/>
        </w:rPr>
        <w:t>浙江省市场监督管理局2024年“品字标浙江服务”品牌培育</w:t>
      </w:r>
      <w:r>
        <w:rPr>
          <w:rFonts w:hint="eastAsia" w:ascii="仿宋" w:hAnsi="仿宋" w:eastAsia="仿宋" w:cs="仿宋"/>
          <w:i w:val="0"/>
          <w:iCs w:val="0"/>
          <w:caps w:val="0"/>
          <w:color w:val="000000"/>
          <w:spacing w:val="0"/>
          <w:sz w:val="24"/>
          <w:szCs w:val="24"/>
          <w:highlight w:val="none"/>
          <w:vertAlign w:val="baseline"/>
        </w:rPr>
        <w:t>，属于</w:t>
      </w:r>
      <w:r>
        <w:rPr>
          <w:rFonts w:hint="eastAsia" w:ascii="仿宋" w:hAnsi="仿宋" w:eastAsia="仿宋" w:cs="仿宋"/>
          <w:i w:val="0"/>
          <w:iCs w:val="0"/>
          <w:caps w:val="0"/>
          <w:color w:val="000000"/>
          <w:spacing w:val="0"/>
          <w:sz w:val="24"/>
          <w:szCs w:val="24"/>
          <w:highlight w:val="none"/>
          <w:u w:val="single"/>
          <w:vertAlign w:val="baseline"/>
        </w:rPr>
        <w:t xml:space="preserve"> 其他未列明行业 </w:t>
      </w:r>
      <w:r>
        <w:rPr>
          <w:rFonts w:hint="eastAsia" w:ascii="仿宋" w:hAnsi="仿宋" w:eastAsia="仿宋" w:cs="仿宋"/>
          <w:i w:val="0"/>
          <w:iCs w:val="0"/>
          <w:caps w:val="0"/>
          <w:color w:val="000000"/>
          <w:spacing w:val="0"/>
          <w:sz w:val="24"/>
          <w:szCs w:val="24"/>
          <w:highlight w:val="none"/>
          <w:vertAlign w:val="baseline"/>
        </w:rPr>
        <w:t xml:space="preserve">；承接企业为 </w:t>
      </w:r>
      <w:r>
        <w:rPr>
          <w:rFonts w:hint="eastAsia" w:ascii="仿宋" w:hAnsi="仿宋" w:eastAsia="仿宋" w:cs="仿宋"/>
          <w:i w:val="0"/>
          <w:iCs w:val="0"/>
          <w:caps w:val="0"/>
          <w:color w:val="000000"/>
          <w:spacing w:val="0"/>
          <w:sz w:val="24"/>
          <w:szCs w:val="24"/>
          <w:highlight w:val="none"/>
          <w:u w:val="single"/>
          <w:vertAlign w:val="baseline"/>
        </w:rPr>
        <w:t>（企业名称）</w:t>
      </w:r>
      <w:r>
        <w:rPr>
          <w:rFonts w:hint="eastAsia" w:ascii="仿宋" w:hAnsi="仿宋" w:eastAsia="仿宋" w:cs="仿宋"/>
          <w:i w:val="0"/>
          <w:iCs w:val="0"/>
          <w:caps w:val="0"/>
          <w:color w:val="000000"/>
          <w:spacing w:val="0"/>
          <w:sz w:val="24"/>
          <w:szCs w:val="24"/>
          <w:highlight w:val="none"/>
          <w:vertAlign w:val="baseline"/>
        </w:rPr>
        <w:t xml:space="preserve"> ，从业人员</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人，营业收入为</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万元，资产</w:t>
      </w:r>
      <w:r>
        <w:rPr>
          <w:rFonts w:hint="eastAsia" w:ascii="仿宋" w:hAnsi="仿宋" w:eastAsia="仿宋" w:cs="仿宋"/>
          <w:i w:val="0"/>
          <w:iCs w:val="0"/>
          <w:caps w:val="0"/>
          <w:color w:val="000000"/>
          <w:spacing w:val="0"/>
          <w:sz w:val="24"/>
          <w:szCs w:val="24"/>
          <w:vertAlign w:val="baseline"/>
        </w:rPr>
        <w:t>总额为</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vertAlign w:val="baseline"/>
        </w:rPr>
        <w:t>万元，属于</w:t>
      </w:r>
      <w:r>
        <w:rPr>
          <w:rFonts w:hint="eastAsia" w:ascii="仿宋" w:hAnsi="仿宋" w:eastAsia="仿宋" w:cs="仿宋"/>
          <w:i w:val="0"/>
          <w:iCs w:val="0"/>
          <w:caps w:val="0"/>
          <w:color w:val="000000"/>
          <w:spacing w:val="0"/>
          <w:sz w:val="24"/>
          <w:szCs w:val="24"/>
          <w:u w:val="single"/>
          <w:vertAlign w:val="baseline"/>
        </w:rPr>
        <w:t xml:space="preserve"> （填写中型企业、或者小型企业、或者微型企业的一种）</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hint="eastAsia" w:ascii="仿宋" w:hAnsi="仿宋" w:cs="仿宋"/>
        </w:rPr>
      </w:pP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rPr>
          <w:rFonts w:hint="eastAsia"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w:t>
      </w:r>
      <w:r>
        <w:rPr>
          <w:rFonts w:hint="eastAsia" w:ascii="仿宋" w:hAnsi="仿宋" w:cs="仿宋"/>
          <w:lang w:val="en-US" w:eastAsia="zh-CN"/>
        </w:rPr>
        <w:t>日</w:t>
      </w:r>
      <w:r>
        <w:rPr>
          <w:rFonts w:hint="eastAsia" w:ascii="仿宋" w:hAnsi="仿宋" w:cs="仿宋"/>
        </w:rPr>
        <w:t xml:space="preserve">  </w:t>
      </w:r>
    </w:p>
    <w:p/>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Calibri"/>
    <w:panose1 w:val="00000000000000000000"/>
    <w:charset w:val="00"/>
    <w:family w:val="swiss"/>
    <w:pitch w:val="default"/>
    <w:sig w:usb0="00000000" w:usb1="00000000" w:usb2="00000028" w:usb3="00000000" w:csb0="0000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24" w:name="_Toc36110187"/>
    <w:bookmarkStart w:id="425" w:name="_Toc131845147"/>
    <w:bookmarkStart w:id="426" w:name="_Toc91899912"/>
    <w:bookmarkStart w:id="427" w:name="_Toc164085800"/>
    <w:r>
      <w:rPr>
        <w:rFonts w:hint="eastAsia" w:ascii="仿宋_GB2312" w:eastAsia="仿宋_GB2312"/>
        <w:kern w:val="0"/>
        <w:szCs w:val="21"/>
      </w:rPr>
      <w:t xml:space="preserve"> 页</w:t>
    </w:r>
    <w:bookmarkEnd w:id="424"/>
    <w:bookmarkEnd w:id="425"/>
    <w:bookmarkEnd w:id="426"/>
    <w:bookmarkEnd w:id="42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ascii="仿宋_GB2312" w:eastAsia="仿宋_GB2312"/>
        <w:i/>
        <w:u w:val="single"/>
      </w:rPr>
    </w:pPr>
    <w:r>
      <w:t></w:t>
    </w:r>
    <w:r>
      <w:rPr>
        <w:rFonts w:hint="eastAsia"/>
        <w:lang w:eastAsia="zh-CN"/>
      </w:rPr>
      <w:t>浙江省市场监督管理局</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lang w:eastAsia="zh-CN"/>
      </w:rPr>
      <w:t>浙江省市场监督管理局</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b/>
        <w:i/>
        <w:iCs/>
        <w:u w:val="single"/>
      </w:rPr>
    </w:pPr>
    <w:r>
      <w:rPr>
        <w:rFonts w:hint="eastAsia"/>
        <w:lang w:eastAsia="zh-CN"/>
      </w:rPr>
      <w:t>浙江省市场监督管理局</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13F8985"/>
    <w:multiLevelType w:val="singleLevel"/>
    <w:tmpl w:val="513F8985"/>
    <w:lvl w:ilvl="0" w:tentative="0">
      <w:start w:val="1"/>
      <w:numFmt w:val="decimal"/>
      <w:lvlText w:val="(%1)"/>
      <w:lvlJc w:val="left"/>
      <w:pPr>
        <w:ind w:left="425" w:hanging="425"/>
      </w:pPr>
      <w:rPr>
        <w:rFonts w:hint="default"/>
      </w:rPr>
    </w:lvl>
  </w:abstractNum>
  <w:abstractNum w:abstractNumId="8">
    <w:nsid w:val="575E4C18"/>
    <w:multiLevelType w:val="singleLevel"/>
    <w:tmpl w:val="575E4C18"/>
    <w:lvl w:ilvl="0" w:tentative="0">
      <w:start w:val="1"/>
      <w:numFmt w:val="chineseCounting"/>
      <w:suff w:val="nothing"/>
      <w:lvlText w:val="%1、"/>
      <w:lvlJc w:val="left"/>
      <w:pPr>
        <w:ind w:left="0" w:firstLine="420"/>
      </w:pPr>
      <w:rPr>
        <w:rFonts w:hint="eastAsia"/>
      </w:rPr>
    </w:lvl>
  </w:abstractNum>
  <w:abstractNum w:abstractNumId="9">
    <w:nsid w:val="5940FBC0"/>
    <w:multiLevelType w:val="singleLevel"/>
    <w:tmpl w:val="5940FBC0"/>
    <w:lvl w:ilvl="0" w:tentative="0">
      <w:start w:val="5"/>
      <w:numFmt w:val="chineseCounting"/>
      <w:suff w:val="nothing"/>
      <w:lvlText w:val="%1、"/>
      <w:lvlJc w:val="left"/>
    </w:lvl>
  </w:abstractNum>
  <w:abstractNum w:abstractNumId="10">
    <w:nsid w:val="59414819"/>
    <w:multiLevelType w:val="singleLevel"/>
    <w:tmpl w:val="59414819"/>
    <w:lvl w:ilvl="0" w:tentative="0">
      <w:start w:val="1"/>
      <w:numFmt w:val="decimal"/>
      <w:suff w:val="nothing"/>
      <w:lvlText w:val="%1．"/>
      <w:lvlJc w:val="left"/>
      <w:pPr>
        <w:ind w:left="0" w:firstLine="400"/>
      </w:pPr>
      <w:rPr>
        <w:rFonts w:hint="default"/>
      </w:rPr>
    </w:lvl>
  </w:abstractNum>
  <w:abstractNum w:abstractNumId="11">
    <w:nsid w:val="594148F1"/>
    <w:multiLevelType w:val="singleLevel"/>
    <w:tmpl w:val="594148F1"/>
    <w:lvl w:ilvl="0" w:tentative="0">
      <w:start w:val="1"/>
      <w:numFmt w:val="decimal"/>
      <w:suff w:val="nothing"/>
      <w:lvlText w:val="%1．"/>
      <w:lvlJc w:val="left"/>
      <w:pPr>
        <w:ind w:left="0" w:firstLine="400"/>
      </w:pPr>
      <w:rPr>
        <w:rFonts w:hint="default"/>
      </w:rPr>
    </w:lvl>
  </w:abstractNum>
  <w:abstractNum w:abstractNumId="12">
    <w:nsid w:val="59415272"/>
    <w:multiLevelType w:val="singleLevel"/>
    <w:tmpl w:val="59415272"/>
    <w:lvl w:ilvl="0" w:tentative="0">
      <w:start w:val="4"/>
      <w:numFmt w:val="chineseCounting"/>
      <w:suff w:val="nothing"/>
      <w:lvlText w:val="%1、"/>
      <w:lvlJc w:val="left"/>
    </w:lvl>
  </w:abstractNum>
  <w:abstractNum w:abstractNumId="13">
    <w:nsid w:val="594155DD"/>
    <w:multiLevelType w:val="singleLevel"/>
    <w:tmpl w:val="594155DD"/>
    <w:lvl w:ilvl="0" w:tentative="0">
      <w:start w:val="1"/>
      <w:numFmt w:val="decimal"/>
      <w:suff w:val="nothing"/>
      <w:lvlText w:val="%1．"/>
      <w:lvlJc w:val="left"/>
      <w:pPr>
        <w:ind w:left="0" w:firstLine="400"/>
      </w:pPr>
      <w:rPr>
        <w:rFonts w:hint="default"/>
      </w:rPr>
    </w:lvl>
  </w:abstractNum>
  <w:abstractNum w:abstractNumId="14">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14"/>
  </w:num>
  <w:num w:numId="7">
    <w:abstractNumId w:val="4"/>
  </w:num>
  <w:num w:numId="8">
    <w:abstractNumId w:val="5"/>
  </w:num>
  <w:num w:numId="9">
    <w:abstractNumId w:val="8"/>
  </w:num>
  <w:num w:numId="10">
    <w:abstractNumId w:val="10"/>
  </w:num>
  <w:num w:numId="11">
    <w:abstractNumId w:val="12"/>
  </w:num>
  <w:num w:numId="12">
    <w:abstractNumId w:val="9"/>
  </w:num>
  <w:num w:numId="13">
    <w:abstractNumId w:val="13"/>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654"/>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144"/>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02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D71"/>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861"/>
    <w:rsid w:val="001259B8"/>
    <w:rsid w:val="00125EA6"/>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D5FB4"/>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3ADA"/>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2C0"/>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389"/>
    <w:rsid w:val="00346843"/>
    <w:rsid w:val="00346A96"/>
    <w:rsid w:val="00346B6D"/>
    <w:rsid w:val="00346BA3"/>
    <w:rsid w:val="00346C69"/>
    <w:rsid w:val="00347356"/>
    <w:rsid w:val="0035005C"/>
    <w:rsid w:val="00350896"/>
    <w:rsid w:val="00350C31"/>
    <w:rsid w:val="00350C9F"/>
    <w:rsid w:val="00351391"/>
    <w:rsid w:val="00351550"/>
    <w:rsid w:val="003519CD"/>
    <w:rsid w:val="00351A3A"/>
    <w:rsid w:val="00351C64"/>
    <w:rsid w:val="0035455F"/>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43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293"/>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6C8"/>
    <w:rsid w:val="003F5C0B"/>
    <w:rsid w:val="003F5F1A"/>
    <w:rsid w:val="003F6327"/>
    <w:rsid w:val="003F7425"/>
    <w:rsid w:val="003F765B"/>
    <w:rsid w:val="003F7CB8"/>
    <w:rsid w:val="003F7EF7"/>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139"/>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69A"/>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4AEB"/>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3BF"/>
    <w:rsid w:val="004E4626"/>
    <w:rsid w:val="004E4984"/>
    <w:rsid w:val="004E5101"/>
    <w:rsid w:val="004E5380"/>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651A"/>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481F"/>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A62"/>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4CF6"/>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63"/>
    <w:rsid w:val="007A7618"/>
    <w:rsid w:val="007B00C9"/>
    <w:rsid w:val="007B02C7"/>
    <w:rsid w:val="007B0306"/>
    <w:rsid w:val="007B08E4"/>
    <w:rsid w:val="007B0D86"/>
    <w:rsid w:val="007B197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17F"/>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A53"/>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97F"/>
    <w:rsid w:val="00814B90"/>
    <w:rsid w:val="00814FC7"/>
    <w:rsid w:val="00816543"/>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26C78"/>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67FFD"/>
    <w:rsid w:val="008700C0"/>
    <w:rsid w:val="0087058B"/>
    <w:rsid w:val="0087099A"/>
    <w:rsid w:val="00870D79"/>
    <w:rsid w:val="00871333"/>
    <w:rsid w:val="0087167F"/>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20B4"/>
    <w:rsid w:val="008925EB"/>
    <w:rsid w:val="0089275E"/>
    <w:rsid w:val="00892839"/>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EA5"/>
    <w:rsid w:val="009370D3"/>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2A4D"/>
    <w:rsid w:val="009C337D"/>
    <w:rsid w:val="009C3BC4"/>
    <w:rsid w:val="009C3C93"/>
    <w:rsid w:val="009C3E97"/>
    <w:rsid w:val="009C4017"/>
    <w:rsid w:val="009C424E"/>
    <w:rsid w:val="009C4708"/>
    <w:rsid w:val="009C4870"/>
    <w:rsid w:val="009C4C4E"/>
    <w:rsid w:val="009C4D37"/>
    <w:rsid w:val="009C512B"/>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993"/>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231"/>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5CDD"/>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8C5"/>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B5"/>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56B"/>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DB1"/>
    <w:rsid w:val="00E50BDD"/>
    <w:rsid w:val="00E510CF"/>
    <w:rsid w:val="00E513D7"/>
    <w:rsid w:val="00E519FE"/>
    <w:rsid w:val="00E5206C"/>
    <w:rsid w:val="00E52AAB"/>
    <w:rsid w:val="00E52B16"/>
    <w:rsid w:val="00E5448E"/>
    <w:rsid w:val="00E54E0D"/>
    <w:rsid w:val="00E55247"/>
    <w:rsid w:val="00E558E5"/>
    <w:rsid w:val="00E55B3C"/>
    <w:rsid w:val="00E55C19"/>
    <w:rsid w:val="00E5679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58C"/>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065"/>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5986"/>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5BA2"/>
    <w:rsid w:val="00EF611C"/>
    <w:rsid w:val="00EF625F"/>
    <w:rsid w:val="00EF62C0"/>
    <w:rsid w:val="00EF6D5A"/>
    <w:rsid w:val="00EF71E6"/>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6805"/>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6BA"/>
    <w:rsid w:val="00FF5C6A"/>
    <w:rsid w:val="00FF651D"/>
    <w:rsid w:val="00FF6843"/>
    <w:rsid w:val="00FF6C25"/>
    <w:rsid w:val="01042CD0"/>
    <w:rsid w:val="010651D9"/>
    <w:rsid w:val="01066A48"/>
    <w:rsid w:val="010A0C5A"/>
    <w:rsid w:val="010A36F1"/>
    <w:rsid w:val="010A6538"/>
    <w:rsid w:val="010C0502"/>
    <w:rsid w:val="010F1DA1"/>
    <w:rsid w:val="01113D6B"/>
    <w:rsid w:val="0112363F"/>
    <w:rsid w:val="01172A03"/>
    <w:rsid w:val="01192C1F"/>
    <w:rsid w:val="011B6997"/>
    <w:rsid w:val="011C648D"/>
    <w:rsid w:val="011D61A5"/>
    <w:rsid w:val="011E3D92"/>
    <w:rsid w:val="011F6449"/>
    <w:rsid w:val="01203FAE"/>
    <w:rsid w:val="01213882"/>
    <w:rsid w:val="01233096"/>
    <w:rsid w:val="01236AFB"/>
    <w:rsid w:val="012515C4"/>
    <w:rsid w:val="012670EA"/>
    <w:rsid w:val="01284C10"/>
    <w:rsid w:val="012A0989"/>
    <w:rsid w:val="012A51E0"/>
    <w:rsid w:val="012B4701"/>
    <w:rsid w:val="01303AC5"/>
    <w:rsid w:val="01317F69"/>
    <w:rsid w:val="01341807"/>
    <w:rsid w:val="01374E54"/>
    <w:rsid w:val="01390BCC"/>
    <w:rsid w:val="01396E1E"/>
    <w:rsid w:val="013B1B11"/>
    <w:rsid w:val="013E54DE"/>
    <w:rsid w:val="014001AC"/>
    <w:rsid w:val="01422176"/>
    <w:rsid w:val="014337F8"/>
    <w:rsid w:val="01483505"/>
    <w:rsid w:val="014A102B"/>
    <w:rsid w:val="014D0D3A"/>
    <w:rsid w:val="01505F15"/>
    <w:rsid w:val="01545A05"/>
    <w:rsid w:val="01565C22"/>
    <w:rsid w:val="01576085"/>
    <w:rsid w:val="015974C0"/>
    <w:rsid w:val="015B3238"/>
    <w:rsid w:val="015D0D5E"/>
    <w:rsid w:val="015E4AD6"/>
    <w:rsid w:val="0160084E"/>
    <w:rsid w:val="016025FC"/>
    <w:rsid w:val="016043AA"/>
    <w:rsid w:val="016320EC"/>
    <w:rsid w:val="01635C49"/>
    <w:rsid w:val="01641DCA"/>
    <w:rsid w:val="01655E65"/>
    <w:rsid w:val="01695955"/>
    <w:rsid w:val="016C71F3"/>
    <w:rsid w:val="016D4C76"/>
    <w:rsid w:val="01714809"/>
    <w:rsid w:val="017165B7"/>
    <w:rsid w:val="01722330"/>
    <w:rsid w:val="01730582"/>
    <w:rsid w:val="0173411D"/>
    <w:rsid w:val="01761E20"/>
    <w:rsid w:val="0179546C"/>
    <w:rsid w:val="017B7436"/>
    <w:rsid w:val="017D4F5C"/>
    <w:rsid w:val="017F087E"/>
    <w:rsid w:val="01873A23"/>
    <w:rsid w:val="018C33F1"/>
    <w:rsid w:val="018D7EF2"/>
    <w:rsid w:val="0192652E"/>
    <w:rsid w:val="019404F8"/>
    <w:rsid w:val="0194674A"/>
    <w:rsid w:val="019D55FE"/>
    <w:rsid w:val="019F7441"/>
    <w:rsid w:val="01A22C15"/>
    <w:rsid w:val="01A4698D"/>
    <w:rsid w:val="01A7647D"/>
    <w:rsid w:val="01AC75F0"/>
    <w:rsid w:val="01AE3368"/>
    <w:rsid w:val="01B11599"/>
    <w:rsid w:val="01B315B0"/>
    <w:rsid w:val="01B36BD0"/>
    <w:rsid w:val="01B37585"/>
    <w:rsid w:val="01B55611"/>
    <w:rsid w:val="01BD35AB"/>
    <w:rsid w:val="01BF37C7"/>
    <w:rsid w:val="01C67587"/>
    <w:rsid w:val="01C7267B"/>
    <w:rsid w:val="01C74429"/>
    <w:rsid w:val="01C82346"/>
    <w:rsid w:val="01CA3F1A"/>
    <w:rsid w:val="01CE57B8"/>
    <w:rsid w:val="01CF32DE"/>
    <w:rsid w:val="01CF7782"/>
    <w:rsid w:val="01D34B7C"/>
    <w:rsid w:val="01D55165"/>
    <w:rsid w:val="01D9415D"/>
    <w:rsid w:val="01DA20AA"/>
    <w:rsid w:val="01DB1C83"/>
    <w:rsid w:val="01DB1EFD"/>
    <w:rsid w:val="01DE1773"/>
    <w:rsid w:val="01DF5C17"/>
    <w:rsid w:val="01DF6BF8"/>
    <w:rsid w:val="01DF79C5"/>
    <w:rsid w:val="01E23011"/>
    <w:rsid w:val="01E70628"/>
    <w:rsid w:val="01E74ACC"/>
    <w:rsid w:val="01E90844"/>
    <w:rsid w:val="01EA0118"/>
    <w:rsid w:val="01EC0334"/>
    <w:rsid w:val="01EC2C57"/>
    <w:rsid w:val="01F14123"/>
    <w:rsid w:val="01F33470"/>
    <w:rsid w:val="01F3521E"/>
    <w:rsid w:val="01F66ABD"/>
    <w:rsid w:val="01F66B05"/>
    <w:rsid w:val="01F82835"/>
    <w:rsid w:val="01F928B5"/>
    <w:rsid w:val="01FA47FF"/>
    <w:rsid w:val="01FA65AD"/>
    <w:rsid w:val="01FD7E4B"/>
    <w:rsid w:val="020016E9"/>
    <w:rsid w:val="020A2568"/>
    <w:rsid w:val="02117D9A"/>
    <w:rsid w:val="021D673F"/>
    <w:rsid w:val="021E132E"/>
    <w:rsid w:val="022018BD"/>
    <w:rsid w:val="02225B04"/>
    <w:rsid w:val="022573A2"/>
    <w:rsid w:val="02274EC8"/>
    <w:rsid w:val="022950E4"/>
    <w:rsid w:val="02296E92"/>
    <w:rsid w:val="022A0825"/>
    <w:rsid w:val="022C0315"/>
    <w:rsid w:val="0233386D"/>
    <w:rsid w:val="02337D11"/>
    <w:rsid w:val="02372857"/>
    <w:rsid w:val="023B0973"/>
    <w:rsid w:val="023B6BC5"/>
    <w:rsid w:val="023C5239"/>
    <w:rsid w:val="023F0464"/>
    <w:rsid w:val="02421D02"/>
    <w:rsid w:val="024261A6"/>
    <w:rsid w:val="02445A7A"/>
    <w:rsid w:val="024617F2"/>
    <w:rsid w:val="024737BC"/>
    <w:rsid w:val="02497534"/>
    <w:rsid w:val="024B505A"/>
    <w:rsid w:val="024C2B81"/>
    <w:rsid w:val="024E4B4B"/>
    <w:rsid w:val="02533F0F"/>
    <w:rsid w:val="02551A35"/>
    <w:rsid w:val="025B2DC4"/>
    <w:rsid w:val="025D08EA"/>
    <w:rsid w:val="025F4662"/>
    <w:rsid w:val="026003DA"/>
    <w:rsid w:val="02602880"/>
    <w:rsid w:val="0261662C"/>
    <w:rsid w:val="02641C78"/>
    <w:rsid w:val="02671768"/>
    <w:rsid w:val="02693733"/>
    <w:rsid w:val="026954E1"/>
    <w:rsid w:val="026B1259"/>
    <w:rsid w:val="026B2E25"/>
    <w:rsid w:val="026E2AF7"/>
    <w:rsid w:val="02702D13"/>
    <w:rsid w:val="0270686F"/>
    <w:rsid w:val="027125E7"/>
    <w:rsid w:val="02753E85"/>
    <w:rsid w:val="02775E4F"/>
    <w:rsid w:val="0281282A"/>
    <w:rsid w:val="02824D4D"/>
    <w:rsid w:val="02867E41"/>
    <w:rsid w:val="02924A37"/>
    <w:rsid w:val="029307AF"/>
    <w:rsid w:val="02963DFC"/>
    <w:rsid w:val="02987B74"/>
    <w:rsid w:val="029A7D90"/>
    <w:rsid w:val="029E2E94"/>
    <w:rsid w:val="02A053E0"/>
    <w:rsid w:val="02A458A4"/>
    <w:rsid w:val="02A46519"/>
    <w:rsid w:val="02A604E3"/>
    <w:rsid w:val="02A76009"/>
    <w:rsid w:val="02A824AD"/>
    <w:rsid w:val="02A97FD3"/>
    <w:rsid w:val="02AB78A7"/>
    <w:rsid w:val="02AF383B"/>
    <w:rsid w:val="02AF3E19"/>
    <w:rsid w:val="02B01361"/>
    <w:rsid w:val="02B06E10"/>
    <w:rsid w:val="02B47C8B"/>
    <w:rsid w:val="02B81FC4"/>
    <w:rsid w:val="02BC7D06"/>
    <w:rsid w:val="02BF3353"/>
    <w:rsid w:val="02C1531D"/>
    <w:rsid w:val="02C32E43"/>
    <w:rsid w:val="02C72207"/>
    <w:rsid w:val="02CD73A2"/>
    <w:rsid w:val="02CE17E8"/>
    <w:rsid w:val="02CF7A3A"/>
    <w:rsid w:val="02D446A4"/>
    <w:rsid w:val="02D55B34"/>
    <w:rsid w:val="02D768EE"/>
    <w:rsid w:val="02D92666"/>
    <w:rsid w:val="02DA018C"/>
    <w:rsid w:val="02DC3F04"/>
    <w:rsid w:val="02DC4B10"/>
    <w:rsid w:val="02DD76CE"/>
    <w:rsid w:val="02E1151B"/>
    <w:rsid w:val="02E1776D"/>
    <w:rsid w:val="02E20138"/>
    <w:rsid w:val="02E64D83"/>
    <w:rsid w:val="02E84657"/>
    <w:rsid w:val="02EE59E6"/>
    <w:rsid w:val="02F32FFC"/>
    <w:rsid w:val="02F36323"/>
    <w:rsid w:val="02F5619C"/>
    <w:rsid w:val="02F72AEC"/>
    <w:rsid w:val="02F96864"/>
    <w:rsid w:val="02FA1C79"/>
    <w:rsid w:val="02FA438B"/>
    <w:rsid w:val="02FC6355"/>
    <w:rsid w:val="02FE031F"/>
    <w:rsid w:val="02FE3E7B"/>
    <w:rsid w:val="02FF5E45"/>
    <w:rsid w:val="03035935"/>
    <w:rsid w:val="030376E3"/>
    <w:rsid w:val="03042042"/>
    <w:rsid w:val="03045209"/>
    <w:rsid w:val="03067533"/>
    <w:rsid w:val="03092820"/>
    <w:rsid w:val="030A0A72"/>
    <w:rsid w:val="030D0562"/>
    <w:rsid w:val="03100052"/>
    <w:rsid w:val="03157416"/>
    <w:rsid w:val="0317318F"/>
    <w:rsid w:val="03196F07"/>
    <w:rsid w:val="031B2C7F"/>
    <w:rsid w:val="031C69F7"/>
    <w:rsid w:val="031E276F"/>
    <w:rsid w:val="031F3DF1"/>
    <w:rsid w:val="03253AFD"/>
    <w:rsid w:val="03261624"/>
    <w:rsid w:val="0326446A"/>
    <w:rsid w:val="032A1114"/>
    <w:rsid w:val="032A2EC2"/>
    <w:rsid w:val="032D29B2"/>
    <w:rsid w:val="032D5555"/>
    <w:rsid w:val="032F2286"/>
    <w:rsid w:val="033124A2"/>
    <w:rsid w:val="03323B24"/>
    <w:rsid w:val="03345AEF"/>
    <w:rsid w:val="033A0C2B"/>
    <w:rsid w:val="033A3852"/>
    <w:rsid w:val="033C2BF5"/>
    <w:rsid w:val="033E0643"/>
    <w:rsid w:val="033F7CB3"/>
    <w:rsid w:val="034321D6"/>
    <w:rsid w:val="03457CFC"/>
    <w:rsid w:val="03477597"/>
    <w:rsid w:val="034A3564"/>
    <w:rsid w:val="034D095E"/>
    <w:rsid w:val="034F0B7A"/>
    <w:rsid w:val="034F2928"/>
    <w:rsid w:val="034F71B9"/>
    <w:rsid w:val="0350044F"/>
    <w:rsid w:val="035717DD"/>
    <w:rsid w:val="035C086D"/>
    <w:rsid w:val="035C5045"/>
    <w:rsid w:val="035E4919"/>
    <w:rsid w:val="036634D2"/>
    <w:rsid w:val="03676684"/>
    <w:rsid w:val="036839EA"/>
    <w:rsid w:val="036A1510"/>
    <w:rsid w:val="036C66E1"/>
    <w:rsid w:val="036D7252"/>
    <w:rsid w:val="0370464D"/>
    <w:rsid w:val="0374238F"/>
    <w:rsid w:val="037737F4"/>
    <w:rsid w:val="03773C2D"/>
    <w:rsid w:val="037759DB"/>
    <w:rsid w:val="03791753"/>
    <w:rsid w:val="037B196F"/>
    <w:rsid w:val="037C1244"/>
    <w:rsid w:val="037E4FBC"/>
    <w:rsid w:val="03806F86"/>
    <w:rsid w:val="0381685A"/>
    <w:rsid w:val="03822CFE"/>
    <w:rsid w:val="03870314"/>
    <w:rsid w:val="03885E3A"/>
    <w:rsid w:val="038F71C9"/>
    <w:rsid w:val="03912F41"/>
    <w:rsid w:val="039B3DC0"/>
    <w:rsid w:val="03A013D6"/>
    <w:rsid w:val="03A2514E"/>
    <w:rsid w:val="03A26EFC"/>
    <w:rsid w:val="03A34A22"/>
    <w:rsid w:val="03A52548"/>
    <w:rsid w:val="03A82039"/>
    <w:rsid w:val="03AA5DB1"/>
    <w:rsid w:val="03AA7B5F"/>
    <w:rsid w:val="03AE3AF3"/>
    <w:rsid w:val="03B409DD"/>
    <w:rsid w:val="03B64756"/>
    <w:rsid w:val="03BC4BD4"/>
    <w:rsid w:val="03BD3D36"/>
    <w:rsid w:val="03BD5AE4"/>
    <w:rsid w:val="03BE7AAE"/>
    <w:rsid w:val="03C230FA"/>
    <w:rsid w:val="03C2759E"/>
    <w:rsid w:val="03CC06C2"/>
    <w:rsid w:val="03CC315E"/>
    <w:rsid w:val="03CC3F79"/>
    <w:rsid w:val="03CE7CF1"/>
    <w:rsid w:val="03CF3A69"/>
    <w:rsid w:val="03D41080"/>
    <w:rsid w:val="03DB0660"/>
    <w:rsid w:val="03DD35E4"/>
    <w:rsid w:val="03DD7F34"/>
    <w:rsid w:val="03DE3CAC"/>
    <w:rsid w:val="03E5503B"/>
    <w:rsid w:val="03E56DE9"/>
    <w:rsid w:val="03E72B61"/>
    <w:rsid w:val="03EA08A3"/>
    <w:rsid w:val="03EA43FF"/>
    <w:rsid w:val="03EF1A15"/>
    <w:rsid w:val="03F11C32"/>
    <w:rsid w:val="03F1578E"/>
    <w:rsid w:val="03F359AA"/>
    <w:rsid w:val="03F62DA4"/>
    <w:rsid w:val="03F7785A"/>
    <w:rsid w:val="03F82FC0"/>
    <w:rsid w:val="03F90AE6"/>
    <w:rsid w:val="03FB03BA"/>
    <w:rsid w:val="03FD05D6"/>
    <w:rsid w:val="03FF396C"/>
    <w:rsid w:val="03FF60FC"/>
    <w:rsid w:val="040000C7"/>
    <w:rsid w:val="04025BED"/>
    <w:rsid w:val="04041965"/>
    <w:rsid w:val="04071455"/>
    <w:rsid w:val="04074FB1"/>
    <w:rsid w:val="04076900"/>
    <w:rsid w:val="040A2CF3"/>
    <w:rsid w:val="040C25C7"/>
    <w:rsid w:val="040E27E3"/>
    <w:rsid w:val="04115E30"/>
    <w:rsid w:val="04131BA8"/>
    <w:rsid w:val="04133956"/>
    <w:rsid w:val="04155920"/>
    <w:rsid w:val="041651F4"/>
    <w:rsid w:val="041871BE"/>
    <w:rsid w:val="041A5A3B"/>
    <w:rsid w:val="041B280B"/>
    <w:rsid w:val="041D1575"/>
    <w:rsid w:val="041D6583"/>
    <w:rsid w:val="041F054D"/>
    <w:rsid w:val="04206073"/>
    <w:rsid w:val="04212517"/>
    <w:rsid w:val="042311BA"/>
    <w:rsid w:val="04233CA6"/>
    <w:rsid w:val="04245B63"/>
    <w:rsid w:val="04277401"/>
    <w:rsid w:val="04283AB7"/>
    <w:rsid w:val="042B157A"/>
    <w:rsid w:val="042B3B79"/>
    <w:rsid w:val="042C0EBC"/>
    <w:rsid w:val="042F4508"/>
    <w:rsid w:val="04357D70"/>
    <w:rsid w:val="043A35D9"/>
    <w:rsid w:val="043F0BEF"/>
    <w:rsid w:val="04447FB3"/>
    <w:rsid w:val="04463D2B"/>
    <w:rsid w:val="04473600"/>
    <w:rsid w:val="0449381C"/>
    <w:rsid w:val="04497378"/>
    <w:rsid w:val="044C142D"/>
    <w:rsid w:val="045126D0"/>
    <w:rsid w:val="045521C0"/>
    <w:rsid w:val="04575F38"/>
    <w:rsid w:val="04583A5F"/>
    <w:rsid w:val="0458580D"/>
    <w:rsid w:val="045B7DD6"/>
    <w:rsid w:val="045D2E23"/>
    <w:rsid w:val="045F4DED"/>
    <w:rsid w:val="04605389"/>
    <w:rsid w:val="04620439"/>
    <w:rsid w:val="046441B2"/>
    <w:rsid w:val="04671EF4"/>
    <w:rsid w:val="046B3792"/>
    <w:rsid w:val="046B5540"/>
    <w:rsid w:val="0471373D"/>
    <w:rsid w:val="04730898"/>
    <w:rsid w:val="04732647"/>
    <w:rsid w:val="04754611"/>
    <w:rsid w:val="04766DC4"/>
    <w:rsid w:val="04814D63"/>
    <w:rsid w:val="04820ADC"/>
    <w:rsid w:val="048900BC"/>
    <w:rsid w:val="04893C18"/>
    <w:rsid w:val="048B5043"/>
    <w:rsid w:val="048F763B"/>
    <w:rsid w:val="049031F8"/>
    <w:rsid w:val="049251C3"/>
    <w:rsid w:val="04926F71"/>
    <w:rsid w:val="049336BB"/>
    <w:rsid w:val="04934A97"/>
    <w:rsid w:val="049525BD"/>
    <w:rsid w:val="049802FF"/>
    <w:rsid w:val="049A7F93"/>
    <w:rsid w:val="049C7DEF"/>
    <w:rsid w:val="049D3B67"/>
    <w:rsid w:val="049F330E"/>
    <w:rsid w:val="049F51EA"/>
    <w:rsid w:val="04A22F2C"/>
    <w:rsid w:val="04A24CDA"/>
    <w:rsid w:val="04A44EF6"/>
    <w:rsid w:val="04A46CA4"/>
    <w:rsid w:val="04A647CA"/>
    <w:rsid w:val="04A70542"/>
    <w:rsid w:val="04A92EE3"/>
    <w:rsid w:val="04A96068"/>
    <w:rsid w:val="04AA5D15"/>
    <w:rsid w:val="04AA775C"/>
    <w:rsid w:val="04AC7907"/>
    <w:rsid w:val="04AC792F"/>
    <w:rsid w:val="04AD3DAA"/>
    <w:rsid w:val="04AE18D1"/>
    <w:rsid w:val="04AF1889"/>
    <w:rsid w:val="04B073F7"/>
    <w:rsid w:val="04B213C1"/>
    <w:rsid w:val="04BD7D66"/>
    <w:rsid w:val="04BE5FB8"/>
    <w:rsid w:val="04BF588C"/>
    <w:rsid w:val="04C17856"/>
    <w:rsid w:val="04C3537C"/>
    <w:rsid w:val="04C61966"/>
    <w:rsid w:val="04C82992"/>
    <w:rsid w:val="04CD61FB"/>
    <w:rsid w:val="04CD7FA9"/>
    <w:rsid w:val="04D1736D"/>
    <w:rsid w:val="04D330E5"/>
    <w:rsid w:val="04D74983"/>
    <w:rsid w:val="04DD3F64"/>
    <w:rsid w:val="04DE21B6"/>
    <w:rsid w:val="04DF57D0"/>
    <w:rsid w:val="04E11CA6"/>
    <w:rsid w:val="04E15802"/>
    <w:rsid w:val="04E452F2"/>
    <w:rsid w:val="04E672BC"/>
    <w:rsid w:val="04E84DE3"/>
    <w:rsid w:val="04F217BD"/>
    <w:rsid w:val="04F25C61"/>
    <w:rsid w:val="04F27A0F"/>
    <w:rsid w:val="04F30983"/>
    <w:rsid w:val="04F55751"/>
    <w:rsid w:val="04F574FF"/>
    <w:rsid w:val="04F66F48"/>
    <w:rsid w:val="04F77BB6"/>
    <w:rsid w:val="04FD0162"/>
    <w:rsid w:val="05055969"/>
    <w:rsid w:val="0506170D"/>
    <w:rsid w:val="051200B1"/>
    <w:rsid w:val="051C2CDE"/>
    <w:rsid w:val="051E0804"/>
    <w:rsid w:val="051F632A"/>
    <w:rsid w:val="051F79A0"/>
    <w:rsid w:val="05227593"/>
    <w:rsid w:val="0523406D"/>
    <w:rsid w:val="052439C6"/>
    <w:rsid w:val="05251E14"/>
    <w:rsid w:val="052878D5"/>
    <w:rsid w:val="052B2F21"/>
    <w:rsid w:val="052D0A47"/>
    <w:rsid w:val="052E6005"/>
    <w:rsid w:val="052E66A1"/>
    <w:rsid w:val="05355B4E"/>
    <w:rsid w:val="053718C6"/>
    <w:rsid w:val="053C0C8A"/>
    <w:rsid w:val="053C512E"/>
    <w:rsid w:val="05401B5B"/>
    <w:rsid w:val="05410997"/>
    <w:rsid w:val="054144F3"/>
    <w:rsid w:val="05432019"/>
    <w:rsid w:val="05452235"/>
    <w:rsid w:val="05465FAD"/>
    <w:rsid w:val="05467D5B"/>
    <w:rsid w:val="054933A7"/>
    <w:rsid w:val="054A784B"/>
    <w:rsid w:val="054B35C3"/>
    <w:rsid w:val="054C00FE"/>
    <w:rsid w:val="054D2E98"/>
    <w:rsid w:val="054D733B"/>
    <w:rsid w:val="054F4E62"/>
    <w:rsid w:val="05524952"/>
    <w:rsid w:val="05542478"/>
    <w:rsid w:val="05544226"/>
    <w:rsid w:val="05573D16"/>
    <w:rsid w:val="05594913"/>
    <w:rsid w:val="05595CE0"/>
    <w:rsid w:val="055A3B91"/>
    <w:rsid w:val="055A55B4"/>
    <w:rsid w:val="055C30DB"/>
    <w:rsid w:val="056106F1"/>
    <w:rsid w:val="05654685"/>
    <w:rsid w:val="056A1C9B"/>
    <w:rsid w:val="057320DD"/>
    <w:rsid w:val="05760640"/>
    <w:rsid w:val="05776166"/>
    <w:rsid w:val="057868A2"/>
    <w:rsid w:val="05790131"/>
    <w:rsid w:val="0579128D"/>
    <w:rsid w:val="057F6DC9"/>
    <w:rsid w:val="0580326D"/>
    <w:rsid w:val="05812B41"/>
    <w:rsid w:val="05834B0B"/>
    <w:rsid w:val="05850883"/>
    <w:rsid w:val="058A7C48"/>
    <w:rsid w:val="058D598A"/>
    <w:rsid w:val="058F34B0"/>
    <w:rsid w:val="058F525E"/>
    <w:rsid w:val="05940AC6"/>
    <w:rsid w:val="05A0746B"/>
    <w:rsid w:val="05A16594"/>
    <w:rsid w:val="05A36F5B"/>
    <w:rsid w:val="05A607FA"/>
    <w:rsid w:val="05A625A8"/>
    <w:rsid w:val="05A76A4C"/>
    <w:rsid w:val="05A7762D"/>
    <w:rsid w:val="05A77DEB"/>
    <w:rsid w:val="05A827C4"/>
    <w:rsid w:val="05AB7BBE"/>
    <w:rsid w:val="05AC22B4"/>
    <w:rsid w:val="05AC4062"/>
    <w:rsid w:val="05AD1B88"/>
    <w:rsid w:val="05AD7DDA"/>
    <w:rsid w:val="05B13426"/>
    <w:rsid w:val="05B20F4D"/>
    <w:rsid w:val="05B747B5"/>
    <w:rsid w:val="05B9677F"/>
    <w:rsid w:val="05BF6CDE"/>
    <w:rsid w:val="05C80770"/>
    <w:rsid w:val="05CC0260"/>
    <w:rsid w:val="05D15877"/>
    <w:rsid w:val="05D37841"/>
    <w:rsid w:val="05D435B9"/>
    <w:rsid w:val="05D53AD5"/>
    <w:rsid w:val="05D76C05"/>
    <w:rsid w:val="05DB04A3"/>
    <w:rsid w:val="05E0185C"/>
    <w:rsid w:val="05E01F5E"/>
    <w:rsid w:val="05E137B9"/>
    <w:rsid w:val="05E25CD6"/>
    <w:rsid w:val="05E41A4E"/>
    <w:rsid w:val="05E80ABB"/>
    <w:rsid w:val="05E97064"/>
    <w:rsid w:val="05ED01D7"/>
    <w:rsid w:val="05F15F19"/>
    <w:rsid w:val="05F244BB"/>
    <w:rsid w:val="05F41565"/>
    <w:rsid w:val="05F6352F"/>
    <w:rsid w:val="05F759DF"/>
    <w:rsid w:val="05FB6326"/>
    <w:rsid w:val="05FC6C80"/>
    <w:rsid w:val="06007F0A"/>
    <w:rsid w:val="06021ED4"/>
    <w:rsid w:val="06024233"/>
    <w:rsid w:val="060774EA"/>
    <w:rsid w:val="060A6FDB"/>
    <w:rsid w:val="060C68AF"/>
    <w:rsid w:val="060D2627"/>
    <w:rsid w:val="060E0879"/>
    <w:rsid w:val="060E5941"/>
    <w:rsid w:val="06110369"/>
    <w:rsid w:val="06110FAF"/>
    <w:rsid w:val="06175254"/>
    <w:rsid w:val="061E4834"/>
    <w:rsid w:val="06253E14"/>
    <w:rsid w:val="06277B8D"/>
    <w:rsid w:val="062956B3"/>
    <w:rsid w:val="062C51A3"/>
    <w:rsid w:val="062E0F1B"/>
    <w:rsid w:val="062F6A41"/>
    <w:rsid w:val="0633208D"/>
    <w:rsid w:val="063444F1"/>
    <w:rsid w:val="0639166E"/>
    <w:rsid w:val="063B3638"/>
    <w:rsid w:val="063F6C84"/>
    <w:rsid w:val="06420522"/>
    <w:rsid w:val="064217FF"/>
    <w:rsid w:val="06450013"/>
    <w:rsid w:val="06467818"/>
    <w:rsid w:val="06475B39"/>
    <w:rsid w:val="06493CA7"/>
    <w:rsid w:val="064A387B"/>
    <w:rsid w:val="064B2778"/>
    <w:rsid w:val="064C314F"/>
    <w:rsid w:val="064F2C3F"/>
    <w:rsid w:val="065026A6"/>
    <w:rsid w:val="0650515A"/>
    <w:rsid w:val="065101E4"/>
    <w:rsid w:val="06514D33"/>
    <w:rsid w:val="06530982"/>
    <w:rsid w:val="065546FA"/>
    <w:rsid w:val="06565D7C"/>
    <w:rsid w:val="065A6178"/>
    <w:rsid w:val="06606FF0"/>
    <w:rsid w:val="06620BC5"/>
    <w:rsid w:val="06624721"/>
    <w:rsid w:val="06640499"/>
    <w:rsid w:val="066466EB"/>
    <w:rsid w:val="066C1A43"/>
    <w:rsid w:val="066E1317"/>
    <w:rsid w:val="066F1CF3"/>
    <w:rsid w:val="06712BB6"/>
    <w:rsid w:val="06714493"/>
    <w:rsid w:val="0674223D"/>
    <w:rsid w:val="06764670"/>
    <w:rsid w:val="067A4160"/>
    <w:rsid w:val="06826B71"/>
    <w:rsid w:val="06847D38"/>
    <w:rsid w:val="068723D9"/>
    <w:rsid w:val="0687687D"/>
    <w:rsid w:val="068E3768"/>
    <w:rsid w:val="069114AA"/>
    <w:rsid w:val="06913258"/>
    <w:rsid w:val="06930BB8"/>
    <w:rsid w:val="06930D7E"/>
    <w:rsid w:val="069778EF"/>
    <w:rsid w:val="06A0349B"/>
    <w:rsid w:val="06A11837"/>
    <w:rsid w:val="06A13572"/>
    <w:rsid w:val="06A20FC1"/>
    <w:rsid w:val="06A25465"/>
    <w:rsid w:val="06A765D7"/>
    <w:rsid w:val="06AB431A"/>
    <w:rsid w:val="06AE7966"/>
    <w:rsid w:val="06B036DE"/>
    <w:rsid w:val="06B07B82"/>
    <w:rsid w:val="06B74C51"/>
    <w:rsid w:val="06BA27AF"/>
    <w:rsid w:val="06BA455D"/>
    <w:rsid w:val="06BB2083"/>
    <w:rsid w:val="06BC02D5"/>
    <w:rsid w:val="06BD229F"/>
    <w:rsid w:val="06C07699"/>
    <w:rsid w:val="06C4362D"/>
    <w:rsid w:val="06C453DB"/>
    <w:rsid w:val="06C47189"/>
    <w:rsid w:val="06C54CB0"/>
    <w:rsid w:val="06C62F02"/>
    <w:rsid w:val="06C929F2"/>
    <w:rsid w:val="06CB676A"/>
    <w:rsid w:val="06CC603E"/>
    <w:rsid w:val="06D118A6"/>
    <w:rsid w:val="06D4668A"/>
    <w:rsid w:val="06D66EBD"/>
    <w:rsid w:val="06D7510F"/>
    <w:rsid w:val="06DC0977"/>
    <w:rsid w:val="06DC2725"/>
    <w:rsid w:val="06DD649D"/>
    <w:rsid w:val="06E11AE9"/>
    <w:rsid w:val="06E45A7E"/>
    <w:rsid w:val="06E65352"/>
    <w:rsid w:val="06E70564"/>
    <w:rsid w:val="06E85D06"/>
    <w:rsid w:val="06E94E42"/>
    <w:rsid w:val="06ED4932"/>
    <w:rsid w:val="06EE2458"/>
    <w:rsid w:val="06F15AA5"/>
    <w:rsid w:val="06F16A01"/>
    <w:rsid w:val="06F21F49"/>
    <w:rsid w:val="06F3181D"/>
    <w:rsid w:val="06F35CC1"/>
    <w:rsid w:val="06FA2BAB"/>
    <w:rsid w:val="06FA704F"/>
    <w:rsid w:val="06FC2DC7"/>
    <w:rsid w:val="06FD269B"/>
    <w:rsid w:val="06FD37A1"/>
    <w:rsid w:val="0701218C"/>
    <w:rsid w:val="07027CB2"/>
    <w:rsid w:val="07047ECE"/>
    <w:rsid w:val="0708351A"/>
    <w:rsid w:val="070B4DB8"/>
    <w:rsid w:val="070C2530"/>
    <w:rsid w:val="070C28DE"/>
    <w:rsid w:val="070E2AFA"/>
    <w:rsid w:val="07100621"/>
    <w:rsid w:val="07101CBA"/>
    <w:rsid w:val="07117549"/>
    <w:rsid w:val="07133C6D"/>
    <w:rsid w:val="07177C01"/>
    <w:rsid w:val="071933F3"/>
    <w:rsid w:val="071A149F"/>
    <w:rsid w:val="071A324D"/>
    <w:rsid w:val="071F2612"/>
    <w:rsid w:val="072365A6"/>
    <w:rsid w:val="07245D42"/>
    <w:rsid w:val="07264C62"/>
    <w:rsid w:val="072E57F1"/>
    <w:rsid w:val="072E6CF9"/>
    <w:rsid w:val="07302A71"/>
    <w:rsid w:val="0730481F"/>
    <w:rsid w:val="07320597"/>
    <w:rsid w:val="07372051"/>
    <w:rsid w:val="074107DA"/>
    <w:rsid w:val="07434552"/>
    <w:rsid w:val="074402CA"/>
    <w:rsid w:val="0744651C"/>
    <w:rsid w:val="07465DF0"/>
    <w:rsid w:val="074A3B33"/>
    <w:rsid w:val="074D3623"/>
    <w:rsid w:val="074F739B"/>
    <w:rsid w:val="07524795"/>
    <w:rsid w:val="075524D7"/>
    <w:rsid w:val="075A189C"/>
    <w:rsid w:val="075B5D40"/>
    <w:rsid w:val="075C5614"/>
    <w:rsid w:val="075F5104"/>
    <w:rsid w:val="07617018"/>
    <w:rsid w:val="07656115"/>
    <w:rsid w:val="076646E5"/>
    <w:rsid w:val="07666493"/>
    <w:rsid w:val="076745CB"/>
    <w:rsid w:val="07683FB9"/>
    <w:rsid w:val="0769037B"/>
    <w:rsid w:val="076B5857"/>
    <w:rsid w:val="076D15CF"/>
    <w:rsid w:val="076D5A73"/>
    <w:rsid w:val="076F41ED"/>
    <w:rsid w:val="077706A0"/>
    <w:rsid w:val="0777244E"/>
    <w:rsid w:val="0779354C"/>
    <w:rsid w:val="07794418"/>
    <w:rsid w:val="077B0190"/>
    <w:rsid w:val="07830DF3"/>
    <w:rsid w:val="07846919"/>
    <w:rsid w:val="07866B35"/>
    <w:rsid w:val="07872474"/>
    <w:rsid w:val="078828AD"/>
    <w:rsid w:val="07886409"/>
    <w:rsid w:val="078D7EC3"/>
    <w:rsid w:val="078E1545"/>
    <w:rsid w:val="07941252"/>
    <w:rsid w:val="07966D78"/>
    <w:rsid w:val="079923C4"/>
    <w:rsid w:val="079E79DA"/>
    <w:rsid w:val="079F3753"/>
    <w:rsid w:val="07A11279"/>
    <w:rsid w:val="07A116DA"/>
    <w:rsid w:val="07A34FF1"/>
    <w:rsid w:val="07A64AE1"/>
    <w:rsid w:val="07A70F85"/>
    <w:rsid w:val="07A80859"/>
    <w:rsid w:val="07AA6C9E"/>
    <w:rsid w:val="07AF3996"/>
    <w:rsid w:val="07B471FE"/>
    <w:rsid w:val="07B54D24"/>
    <w:rsid w:val="07B62F76"/>
    <w:rsid w:val="07B74F40"/>
    <w:rsid w:val="07BB67DE"/>
    <w:rsid w:val="07BC4304"/>
    <w:rsid w:val="07C05BA3"/>
    <w:rsid w:val="07C06F0B"/>
    <w:rsid w:val="07C363B5"/>
    <w:rsid w:val="07C531B9"/>
    <w:rsid w:val="07C84A57"/>
    <w:rsid w:val="07CD206E"/>
    <w:rsid w:val="07CD4764"/>
    <w:rsid w:val="07CF228A"/>
    <w:rsid w:val="07D16819"/>
    <w:rsid w:val="07D478A0"/>
    <w:rsid w:val="07D63618"/>
    <w:rsid w:val="07DC0503"/>
    <w:rsid w:val="07DD49A7"/>
    <w:rsid w:val="07DE24CD"/>
    <w:rsid w:val="07DE4284"/>
    <w:rsid w:val="07E07B52"/>
    <w:rsid w:val="07E07FF3"/>
    <w:rsid w:val="07E1193E"/>
    <w:rsid w:val="07E3599F"/>
    <w:rsid w:val="07E43C8F"/>
    <w:rsid w:val="07E61381"/>
    <w:rsid w:val="07EC4BEA"/>
    <w:rsid w:val="07EC6998"/>
    <w:rsid w:val="07F10452"/>
    <w:rsid w:val="07F25F78"/>
    <w:rsid w:val="07F27D26"/>
    <w:rsid w:val="07F51244"/>
    <w:rsid w:val="07F92796"/>
    <w:rsid w:val="07F92E63"/>
    <w:rsid w:val="07FD6DF7"/>
    <w:rsid w:val="07FE491D"/>
    <w:rsid w:val="07FF2A68"/>
    <w:rsid w:val="080223B8"/>
    <w:rsid w:val="08053EFD"/>
    <w:rsid w:val="08061376"/>
    <w:rsid w:val="0808754A"/>
    <w:rsid w:val="080A32C2"/>
    <w:rsid w:val="080B2B96"/>
    <w:rsid w:val="081303C8"/>
    <w:rsid w:val="08147C9D"/>
    <w:rsid w:val="08163A15"/>
    <w:rsid w:val="08183C31"/>
    <w:rsid w:val="08185D1F"/>
    <w:rsid w:val="08193505"/>
    <w:rsid w:val="081952B3"/>
    <w:rsid w:val="081A3210"/>
    <w:rsid w:val="081E6D6D"/>
    <w:rsid w:val="08202AE5"/>
    <w:rsid w:val="08206641"/>
    <w:rsid w:val="082500FC"/>
    <w:rsid w:val="082A15C4"/>
    <w:rsid w:val="082A74C0"/>
    <w:rsid w:val="082C4FE6"/>
    <w:rsid w:val="082D6FB0"/>
    <w:rsid w:val="08304675"/>
    <w:rsid w:val="083640B7"/>
    <w:rsid w:val="08381BDD"/>
    <w:rsid w:val="08393BA7"/>
    <w:rsid w:val="08397703"/>
    <w:rsid w:val="083D5445"/>
    <w:rsid w:val="083E4D1A"/>
    <w:rsid w:val="08400A92"/>
    <w:rsid w:val="08404F2B"/>
    <w:rsid w:val="08404F36"/>
    <w:rsid w:val="0842480A"/>
    <w:rsid w:val="08444D3B"/>
    <w:rsid w:val="08452D77"/>
    <w:rsid w:val="0846765B"/>
    <w:rsid w:val="08485B98"/>
    <w:rsid w:val="08493DEA"/>
    <w:rsid w:val="084A7B62"/>
    <w:rsid w:val="084C38DA"/>
    <w:rsid w:val="084E7652"/>
    <w:rsid w:val="084F5179"/>
    <w:rsid w:val="08510EF1"/>
    <w:rsid w:val="08536A17"/>
    <w:rsid w:val="0858227F"/>
    <w:rsid w:val="085A5FF7"/>
    <w:rsid w:val="085D7896"/>
    <w:rsid w:val="085E53BC"/>
    <w:rsid w:val="086401F8"/>
    <w:rsid w:val="086724C2"/>
    <w:rsid w:val="086C7AD9"/>
    <w:rsid w:val="086E1AA3"/>
    <w:rsid w:val="0870581B"/>
    <w:rsid w:val="08730E67"/>
    <w:rsid w:val="08732C15"/>
    <w:rsid w:val="08744BDF"/>
    <w:rsid w:val="08751CAA"/>
    <w:rsid w:val="08760957"/>
    <w:rsid w:val="087921F6"/>
    <w:rsid w:val="087A0447"/>
    <w:rsid w:val="087B7D1C"/>
    <w:rsid w:val="087D1CE6"/>
    <w:rsid w:val="087D22FB"/>
    <w:rsid w:val="087D3A3C"/>
    <w:rsid w:val="087E4C40"/>
    <w:rsid w:val="087F780C"/>
    <w:rsid w:val="088378AE"/>
    <w:rsid w:val="08843074"/>
    <w:rsid w:val="08844E22"/>
    <w:rsid w:val="08852948"/>
    <w:rsid w:val="08872B64"/>
    <w:rsid w:val="088A4403"/>
    <w:rsid w:val="088C017B"/>
    <w:rsid w:val="088C763C"/>
    <w:rsid w:val="088E3280"/>
    <w:rsid w:val="08915791"/>
    <w:rsid w:val="089239B9"/>
    <w:rsid w:val="08935065"/>
    <w:rsid w:val="08981017"/>
    <w:rsid w:val="089A2898"/>
    <w:rsid w:val="08A07782"/>
    <w:rsid w:val="08A2174C"/>
    <w:rsid w:val="08A234FA"/>
    <w:rsid w:val="08A6123D"/>
    <w:rsid w:val="08A90D2D"/>
    <w:rsid w:val="08A94889"/>
    <w:rsid w:val="08AA0601"/>
    <w:rsid w:val="08AB6853"/>
    <w:rsid w:val="08B33959"/>
    <w:rsid w:val="08B576D2"/>
    <w:rsid w:val="08B63BCD"/>
    <w:rsid w:val="08B82D1E"/>
    <w:rsid w:val="08B84ACC"/>
    <w:rsid w:val="08BD20E2"/>
    <w:rsid w:val="08BF40AC"/>
    <w:rsid w:val="08C16076"/>
    <w:rsid w:val="08C1759F"/>
    <w:rsid w:val="08C43471"/>
    <w:rsid w:val="08C94F2B"/>
    <w:rsid w:val="08CB0CA3"/>
    <w:rsid w:val="08CE609D"/>
    <w:rsid w:val="08CE6A87"/>
    <w:rsid w:val="08D132DE"/>
    <w:rsid w:val="08D13DE0"/>
    <w:rsid w:val="08D31906"/>
    <w:rsid w:val="08D538D0"/>
    <w:rsid w:val="08D613F6"/>
    <w:rsid w:val="08D66AD6"/>
    <w:rsid w:val="08D833C0"/>
    <w:rsid w:val="08DA33A3"/>
    <w:rsid w:val="08DA7138"/>
    <w:rsid w:val="08DC4C5E"/>
    <w:rsid w:val="08DD2784"/>
    <w:rsid w:val="08DF02AB"/>
    <w:rsid w:val="08E43B13"/>
    <w:rsid w:val="08E65ADD"/>
    <w:rsid w:val="08E80F13"/>
    <w:rsid w:val="08E96A5C"/>
    <w:rsid w:val="08F024B8"/>
    <w:rsid w:val="08F16230"/>
    <w:rsid w:val="08F5187C"/>
    <w:rsid w:val="08F71A98"/>
    <w:rsid w:val="08F875BE"/>
    <w:rsid w:val="08F902D0"/>
    <w:rsid w:val="08FA6E92"/>
    <w:rsid w:val="08FC0E5C"/>
    <w:rsid w:val="08FF26FB"/>
    <w:rsid w:val="08FF7E1C"/>
    <w:rsid w:val="0902043D"/>
    <w:rsid w:val="090221EB"/>
    <w:rsid w:val="09063A89"/>
    <w:rsid w:val="09075A53"/>
    <w:rsid w:val="090917CB"/>
    <w:rsid w:val="09093579"/>
    <w:rsid w:val="090B10A0"/>
    <w:rsid w:val="090C4E18"/>
    <w:rsid w:val="090D25F9"/>
    <w:rsid w:val="090D306A"/>
    <w:rsid w:val="090E293E"/>
    <w:rsid w:val="09103097"/>
    <w:rsid w:val="091259B7"/>
    <w:rsid w:val="09151D3A"/>
    <w:rsid w:val="09173EE8"/>
    <w:rsid w:val="092263E9"/>
    <w:rsid w:val="0926412B"/>
    <w:rsid w:val="09271C52"/>
    <w:rsid w:val="09300B06"/>
    <w:rsid w:val="09304AAA"/>
    <w:rsid w:val="09335624"/>
    <w:rsid w:val="093700E7"/>
    <w:rsid w:val="09376339"/>
    <w:rsid w:val="09385C0D"/>
    <w:rsid w:val="093C394F"/>
    <w:rsid w:val="093F0D49"/>
    <w:rsid w:val="09436A8B"/>
    <w:rsid w:val="0944690F"/>
    <w:rsid w:val="094822F4"/>
    <w:rsid w:val="094840A2"/>
    <w:rsid w:val="09491BC8"/>
    <w:rsid w:val="0949606C"/>
    <w:rsid w:val="094D16B8"/>
    <w:rsid w:val="094E3682"/>
    <w:rsid w:val="09535675"/>
    <w:rsid w:val="09563B8E"/>
    <w:rsid w:val="0959014C"/>
    <w:rsid w:val="095A2027"/>
    <w:rsid w:val="095C18FB"/>
    <w:rsid w:val="095E1B17"/>
    <w:rsid w:val="095E2056"/>
    <w:rsid w:val="095F057D"/>
    <w:rsid w:val="095F13EB"/>
    <w:rsid w:val="095F763D"/>
    <w:rsid w:val="09616F12"/>
    <w:rsid w:val="09642282"/>
    <w:rsid w:val="096609CC"/>
    <w:rsid w:val="0966277A"/>
    <w:rsid w:val="096864F2"/>
    <w:rsid w:val="096B4234"/>
    <w:rsid w:val="096B7E2B"/>
    <w:rsid w:val="097138D6"/>
    <w:rsid w:val="09722ECD"/>
    <w:rsid w:val="09733572"/>
    <w:rsid w:val="09756E61"/>
    <w:rsid w:val="09772BD9"/>
    <w:rsid w:val="09772C16"/>
    <w:rsid w:val="09774987"/>
    <w:rsid w:val="09776735"/>
    <w:rsid w:val="0978425B"/>
    <w:rsid w:val="097A7FD3"/>
    <w:rsid w:val="09815EC8"/>
    <w:rsid w:val="098175B4"/>
    <w:rsid w:val="098350DA"/>
    <w:rsid w:val="098353B5"/>
    <w:rsid w:val="09840E52"/>
    <w:rsid w:val="09842C00"/>
    <w:rsid w:val="09864BCA"/>
    <w:rsid w:val="09886B94"/>
    <w:rsid w:val="09896468"/>
    <w:rsid w:val="098B21E0"/>
    <w:rsid w:val="098F7F23"/>
    <w:rsid w:val="0990452D"/>
    <w:rsid w:val="0992531D"/>
    <w:rsid w:val="099472E7"/>
    <w:rsid w:val="09972933"/>
    <w:rsid w:val="099C263F"/>
    <w:rsid w:val="09A154B2"/>
    <w:rsid w:val="09A432A2"/>
    <w:rsid w:val="09A53B82"/>
    <w:rsid w:val="09A908B8"/>
    <w:rsid w:val="09A92330"/>
    <w:rsid w:val="09AA6B0A"/>
    <w:rsid w:val="09AF5ECF"/>
    <w:rsid w:val="09B06B87"/>
    <w:rsid w:val="09B63701"/>
    <w:rsid w:val="09B90AFC"/>
    <w:rsid w:val="09BE25B6"/>
    <w:rsid w:val="09BE4364"/>
    <w:rsid w:val="09C13146"/>
    <w:rsid w:val="09C35E1E"/>
    <w:rsid w:val="09C3710A"/>
    <w:rsid w:val="09C4635F"/>
    <w:rsid w:val="09C556F2"/>
    <w:rsid w:val="09C83435"/>
    <w:rsid w:val="09C86F91"/>
    <w:rsid w:val="09CA440C"/>
    <w:rsid w:val="09CB082F"/>
    <w:rsid w:val="09CB4CD3"/>
    <w:rsid w:val="09CF6571"/>
    <w:rsid w:val="09D04097"/>
    <w:rsid w:val="09D05E45"/>
    <w:rsid w:val="09D122E9"/>
    <w:rsid w:val="09D12E4F"/>
    <w:rsid w:val="09D21BBD"/>
    <w:rsid w:val="09D678FF"/>
    <w:rsid w:val="09DB4F16"/>
    <w:rsid w:val="09E04166"/>
    <w:rsid w:val="09E244F6"/>
    <w:rsid w:val="09E518F1"/>
    <w:rsid w:val="09EB4E86"/>
    <w:rsid w:val="09ED2377"/>
    <w:rsid w:val="09ED2E9B"/>
    <w:rsid w:val="09ED69F7"/>
    <w:rsid w:val="09EE3789"/>
    <w:rsid w:val="09F00295"/>
    <w:rsid w:val="09F064E7"/>
    <w:rsid w:val="09FB55B8"/>
    <w:rsid w:val="0A002BCE"/>
    <w:rsid w:val="0A026946"/>
    <w:rsid w:val="0A0501E5"/>
    <w:rsid w:val="0A081A83"/>
    <w:rsid w:val="0A0E1331"/>
    <w:rsid w:val="0A116B8A"/>
    <w:rsid w:val="0A1506D3"/>
    <w:rsid w:val="0A165F4E"/>
    <w:rsid w:val="0A171CC6"/>
    <w:rsid w:val="0A193C90"/>
    <w:rsid w:val="0A1C0718"/>
    <w:rsid w:val="0A256191"/>
    <w:rsid w:val="0A267937"/>
    <w:rsid w:val="0A27015B"/>
    <w:rsid w:val="0A285C81"/>
    <w:rsid w:val="0A2957BF"/>
    <w:rsid w:val="0A2D14EA"/>
    <w:rsid w:val="0A2E773B"/>
    <w:rsid w:val="0A310FDA"/>
    <w:rsid w:val="0A344626"/>
    <w:rsid w:val="0A36214C"/>
    <w:rsid w:val="0A375EC4"/>
    <w:rsid w:val="0A391C3C"/>
    <w:rsid w:val="0A3B3C06"/>
    <w:rsid w:val="0A3C34DB"/>
    <w:rsid w:val="0A3E7710"/>
    <w:rsid w:val="0A456833"/>
    <w:rsid w:val="0A466107"/>
    <w:rsid w:val="0A4A5BF8"/>
    <w:rsid w:val="0A4C5E14"/>
    <w:rsid w:val="0A4F320E"/>
    <w:rsid w:val="0A516F86"/>
    <w:rsid w:val="0A5371A2"/>
    <w:rsid w:val="0A540824"/>
    <w:rsid w:val="0A5429B5"/>
    <w:rsid w:val="0A5B7E63"/>
    <w:rsid w:val="0A5C592B"/>
    <w:rsid w:val="0A5D3B7D"/>
    <w:rsid w:val="0A5E16A3"/>
    <w:rsid w:val="0A60541B"/>
    <w:rsid w:val="0A641F8C"/>
    <w:rsid w:val="0A690774"/>
    <w:rsid w:val="0A6A0048"/>
    <w:rsid w:val="0A6A629A"/>
    <w:rsid w:val="0A6C2012"/>
    <w:rsid w:val="0A6F38B0"/>
    <w:rsid w:val="0A711083"/>
    <w:rsid w:val="0A717628"/>
    <w:rsid w:val="0A79028B"/>
    <w:rsid w:val="0A794981"/>
    <w:rsid w:val="0A7B04A7"/>
    <w:rsid w:val="0A7B4003"/>
    <w:rsid w:val="0A84735B"/>
    <w:rsid w:val="0A851326"/>
    <w:rsid w:val="0A8530D4"/>
    <w:rsid w:val="0A8729A8"/>
    <w:rsid w:val="0A876E4C"/>
    <w:rsid w:val="0A886720"/>
    <w:rsid w:val="0A894080"/>
    <w:rsid w:val="0A8D0153"/>
    <w:rsid w:val="0A912C08"/>
    <w:rsid w:val="0A917CCA"/>
    <w:rsid w:val="0A93381B"/>
    <w:rsid w:val="0A943317"/>
    <w:rsid w:val="0A951569"/>
    <w:rsid w:val="0A960E3D"/>
    <w:rsid w:val="0A984BB5"/>
    <w:rsid w:val="0A99092D"/>
    <w:rsid w:val="0A9B46A5"/>
    <w:rsid w:val="0A9B6453"/>
    <w:rsid w:val="0A9C30E6"/>
    <w:rsid w:val="0A9D21CB"/>
    <w:rsid w:val="0A9D7A6A"/>
    <w:rsid w:val="0A9F4195"/>
    <w:rsid w:val="0AA063EB"/>
    <w:rsid w:val="0AA2244C"/>
    <w:rsid w:val="0AA374A5"/>
    <w:rsid w:val="0AA51080"/>
    <w:rsid w:val="0AA74DF8"/>
    <w:rsid w:val="0AAA1590"/>
    <w:rsid w:val="0AAA2B3A"/>
    <w:rsid w:val="0AAA37AF"/>
    <w:rsid w:val="0AAB7649"/>
    <w:rsid w:val="0AAC0660"/>
    <w:rsid w:val="0AAE6186"/>
    <w:rsid w:val="0AB15C77"/>
    <w:rsid w:val="0AB3379D"/>
    <w:rsid w:val="0AB37C41"/>
    <w:rsid w:val="0AB614DF"/>
    <w:rsid w:val="0AB80DB3"/>
    <w:rsid w:val="0ABA2D7D"/>
    <w:rsid w:val="0ABB08A3"/>
    <w:rsid w:val="0ABC5606"/>
    <w:rsid w:val="0ABD286D"/>
    <w:rsid w:val="0ABF65E6"/>
    <w:rsid w:val="0AC21A36"/>
    <w:rsid w:val="0AC77248"/>
    <w:rsid w:val="0ACA6D38"/>
    <w:rsid w:val="0ACC3F78"/>
    <w:rsid w:val="0ACE4A7B"/>
    <w:rsid w:val="0ACF1469"/>
    <w:rsid w:val="0AD100C7"/>
    <w:rsid w:val="0AD11E75"/>
    <w:rsid w:val="0AD3127A"/>
    <w:rsid w:val="0AD32091"/>
    <w:rsid w:val="0ADD4CBE"/>
    <w:rsid w:val="0ADD6A6C"/>
    <w:rsid w:val="0AE0030A"/>
    <w:rsid w:val="0AE147AE"/>
    <w:rsid w:val="0AE47DFA"/>
    <w:rsid w:val="0AE579F8"/>
    <w:rsid w:val="0AE778EA"/>
    <w:rsid w:val="0AEB1631"/>
    <w:rsid w:val="0AEF054D"/>
    <w:rsid w:val="0AF049F1"/>
    <w:rsid w:val="0AF0679F"/>
    <w:rsid w:val="0AF10769"/>
    <w:rsid w:val="0AF73FD1"/>
    <w:rsid w:val="0AFD710E"/>
    <w:rsid w:val="0AFF2E86"/>
    <w:rsid w:val="0B022976"/>
    <w:rsid w:val="0B071D3B"/>
    <w:rsid w:val="0B0A5387"/>
    <w:rsid w:val="0B0A6AEB"/>
    <w:rsid w:val="0B0B182B"/>
    <w:rsid w:val="0B0C7351"/>
    <w:rsid w:val="0B0E131B"/>
    <w:rsid w:val="0B0F299D"/>
    <w:rsid w:val="0B161F7E"/>
    <w:rsid w:val="0B183F48"/>
    <w:rsid w:val="0B1B1342"/>
    <w:rsid w:val="0B1C3A38"/>
    <w:rsid w:val="0B1D155E"/>
    <w:rsid w:val="0B207881"/>
    <w:rsid w:val="0B2428ED"/>
    <w:rsid w:val="0B246449"/>
    <w:rsid w:val="0B264B83"/>
    <w:rsid w:val="0B266665"/>
    <w:rsid w:val="0B276013"/>
    <w:rsid w:val="0B291CB1"/>
    <w:rsid w:val="0B2B5A29"/>
    <w:rsid w:val="0B2B77D7"/>
    <w:rsid w:val="0B2C09F5"/>
    <w:rsid w:val="0B2E72C7"/>
    <w:rsid w:val="0B30404E"/>
    <w:rsid w:val="0B352404"/>
    <w:rsid w:val="0B3B3792"/>
    <w:rsid w:val="0B3B5918"/>
    <w:rsid w:val="0B3D39AE"/>
    <w:rsid w:val="0B3E2E09"/>
    <w:rsid w:val="0B3F14D4"/>
    <w:rsid w:val="0B41524D"/>
    <w:rsid w:val="0B436330"/>
    <w:rsid w:val="0B460AB5"/>
    <w:rsid w:val="0B464611"/>
    <w:rsid w:val="0B470389"/>
    <w:rsid w:val="0B494101"/>
    <w:rsid w:val="0B4B1C27"/>
    <w:rsid w:val="0B4B60CB"/>
    <w:rsid w:val="0B4C6C14"/>
    <w:rsid w:val="0B4E1717"/>
    <w:rsid w:val="0B4E7969"/>
    <w:rsid w:val="0B505490"/>
    <w:rsid w:val="0B5331D2"/>
    <w:rsid w:val="0B550CF8"/>
    <w:rsid w:val="0B5F1DB6"/>
    <w:rsid w:val="0B5F3925"/>
    <w:rsid w:val="0B631A88"/>
    <w:rsid w:val="0B64718D"/>
    <w:rsid w:val="0B656F58"/>
    <w:rsid w:val="0B680A2B"/>
    <w:rsid w:val="0B683D45"/>
    <w:rsid w:val="0B6902FF"/>
    <w:rsid w:val="0B696551"/>
    <w:rsid w:val="0B6B22C9"/>
    <w:rsid w:val="0B6E5916"/>
    <w:rsid w:val="0B723658"/>
    <w:rsid w:val="0B732F2C"/>
    <w:rsid w:val="0B766F39"/>
    <w:rsid w:val="0B770C6E"/>
    <w:rsid w:val="0B794AD1"/>
    <w:rsid w:val="0B7D1FFD"/>
    <w:rsid w:val="0B7E024F"/>
    <w:rsid w:val="0B7F284A"/>
    <w:rsid w:val="0B7F3F11"/>
    <w:rsid w:val="0B837613"/>
    <w:rsid w:val="0B84338B"/>
    <w:rsid w:val="0B8769D7"/>
    <w:rsid w:val="0B884417"/>
    <w:rsid w:val="0B8B471A"/>
    <w:rsid w:val="0B8D0492"/>
    <w:rsid w:val="0B8D2240"/>
    <w:rsid w:val="0B8E420A"/>
    <w:rsid w:val="0B8E5FB8"/>
    <w:rsid w:val="0B901D30"/>
    <w:rsid w:val="0B980BE5"/>
    <w:rsid w:val="0B9A2BAF"/>
    <w:rsid w:val="0B9D61FB"/>
    <w:rsid w:val="0B9F01C5"/>
    <w:rsid w:val="0B9F1F73"/>
    <w:rsid w:val="0BA17A99"/>
    <w:rsid w:val="0BA23811"/>
    <w:rsid w:val="0BA31A63"/>
    <w:rsid w:val="0BA375C8"/>
    <w:rsid w:val="0BA53A2D"/>
    <w:rsid w:val="0BA648D7"/>
    <w:rsid w:val="0BA674A8"/>
    <w:rsid w:val="0BA80E28"/>
    <w:rsid w:val="0BA8707A"/>
    <w:rsid w:val="0BA92DF2"/>
    <w:rsid w:val="0BA94BA0"/>
    <w:rsid w:val="0BAF665A"/>
    <w:rsid w:val="0BB21CA6"/>
    <w:rsid w:val="0BB53545"/>
    <w:rsid w:val="0BB579E9"/>
    <w:rsid w:val="0BB70F4B"/>
    <w:rsid w:val="0BB7550F"/>
    <w:rsid w:val="0BB9723C"/>
    <w:rsid w:val="0BB974D9"/>
    <w:rsid w:val="0BBA0B5B"/>
    <w:rsid w:val="0BBA4FFF"/>
    <w:rsid w:val="0BBC2B25"/>
    <w:rsid w:val="0BBC48D3"/>
    <w:rsid w:val="0BC1013B"/>
    <w:rsid w:val="0BC53C49"/>
    <w:rsid w:val="0BC55E7E"/>
    <w:rsid w:val="0BCA5242"/>
    <w:rsid w:val="0BCA5413"/>
    <w:rsid w:val="0BCB2D68"/>
    <w:rsid w:val="0BD87233"/>
    <w:rsid w:val="0BDA6398"/>
    <w:rsid w:val="0BDE2A9B"/>
    <w:rsid w:val="0BE1433A"/>
    <w:rsid w:val="0BE36304"/>
    <w:rsid w:val="0BE43E2A"/>
    <w:rsid w:val="0BE502CE"/>
    <w:rsid w:val="0BE5201B"/>
    <w:rsid w:val="0BE81B6C"/>
    <w:rsid w:val="0BE856C8"/>
    <w:rsid w:val="0BED0F30"/>
    <w:rsid w:val="0BEF4CA9"/>
    <w:rsid w:val="0BEF6A57"/>
    <w:rsid w:val="0BF00A21"/>
    <w:rsid w:val="0BF027CF"/>
    <w:rsid w:val="0BF202F5"/>
    <w:rsid w:val="0BF40511"/>
    <w:rsid w:val="0BF6188C"/>
    <w:rsid w:val="0BF73C91"/>
    <w:rsid w:val="0BF978D5"/>
    <w:rsid w:val="0BFA53FB"/>
    <w:rsid w:val="0BFC1173"/>
    <w:rsid w:val="0BFE6C9A"/>
    <w:rsid w:val="0C060244"/>
    <w:rsid w:val="0C0753B5"/>
    <w:rsid w:val="0C087B18"/>
    <w:rsid w:val="0C0B13B7"/>
    <w:rsid w:val="0C0C51C6"/>
    <w:rsid w:val="0C0D3381"/>
    <w:rsid w:val="0C0D512F"/>
    <w:rsid w:val="0C0F534B"/>
    <w:rsid w:val="0C1110C3"/>
    <w:rsid w:val="0C1464BD"/>
    <w:rsid w:val="0C170175"/>
    <w:rsid w:val="0C191D25"/>
    <w:rsid w:val="0C197FE3"/>
    <w:rsid w:val="0C1E733C"/>
    <w:rsid w:val="0C230DF6"/>
    <w:rsid w:val="0C252478"/>
    <w:rsid w:val="0C255D6D"/>
    <w:rsid w:val="0C25691C"/>
    <w:rsid w:val="0C2D57D1"/>
    <w:rsid w:val="0C300E1D"/>
    <w:rsid w:val="0C30706F"/>
    <w:rsid w:val="0C3152C1"/>
    <w:rsid w:val="0C324B95"/>
    <w:rsid w:val="0C360E8F"/>
    <w:rsid w:val="0C3703FE"/>
    <w:rsid w:val="0C37664F"/>
    <w:rsid w:val="0C3B55F4"/>
    <w:rsid w:val="0C3B7EEE"/>
    <w:rsid w:val="0C3C77C2"/>
    <w:rsid w:val="0C3D3FF4"/>
    <w:rsid w:val="0C3E79DE"/>
    <w:rsid w:val="0C403756"/>
    <w:rsid w:val="0C41302A"/>
    <w:rsid w:val="0C48085D"/>
    <w:rsid w:val="0C482DA4"/>
    <w:rsid w:val="0C4C2CDB"/>
    <w:rsid w:val="0C4D19CF"/>
    <w:rsid w:val="0C4D5E73"/>
    <w:rsid w:val="0C4F1BEB"/>
    <w:rsid w:val="0C525237"/>
    <w:rsid w:val="0C547201"/>
    <w:rsid w:val="0C571A41"/>
    <w:rsid w:val="0C57284E"/>
    <w:rsid w:val="0C594C5D"/>
    <w:rsid w:val="0C5C1171"/>
    <w:rsid w:val="0C5C7E64"/>
    <w:rsid w:val="0C5E1CBC"/>
    <w:rsid w:val="0C615B50"/>
    <w:rsid w:val="0C62191E"/>
    <w:rsid w:val="0C6D2071"/>
    <w:rsid w:val="0C71390F"/>
    <w:rsid w:val="0C7156BE"/>
    <w:rsid w:val="0C774C9E"/>
    <w:rsid w:val="0C7C4062"/>
    <w:rsid w:val="0C7D22B4"/>
    <w:rsid w:val="0C807FF6"/>
    <w:rsid w:val="0C8252F9"/>
    <w:rsid w:val="0C825B1D"/>
    <w:rsid w:val="0C8278CB"/>
    <w:rsid w:val="0C831895"/>
    <w:rsid w:val="0C8353F1"/>
    <w:rsid w:val="0C8445DA"/>
    <w:rsid w:val="0C8573BB"/>
    <w:rsid w:val="0C87121B"/>
    <w:rsid w:val="0C871385"/>
    <w:rsid w:val="0C874EE1"/>
    <w:rsid w:val="0C8C0749"/>
    <w:rsid w:val="0C8C699B"/>
    <w:rsid w:val="0C913FB2"/>
    <w:rsid w:val="0C963376"/>
    <w:rsid w:val="0C985340"/>
    <w:rsid w:val="0C992E66"/>
    <w:rsid w:val="0C9C0A85"/>
    <w:rsid w:val="0C9C64B3"/>
    <w:rsid w:val="0CA06236"/>
    <w:rsid w:val="0CA23AC9"/>
    <w:rsid w:val="0CA27F6D"/>
    <w:rsid w:val="0CA535B9"/>
    <w:rsid w:val="0CA75583"/>
    <w:rsid w:val="0CA85BB3"/>
    <w:rsid w:val="0CA912FB"/>
    <w:rsid w:val="0CAB2DC4"/>
    <w:rsid w:val="0CAC2B9A"/>
    <w:rsid w:val="0CAC4948"/>
    <w:rsid w:val="0CAF4438"/>
    <w:rsid w:val="0CB06EE6"/>
    <w:rsid w:val="0CB169C3"/>
    <w:rsid w:val="0CB63A18"/>
    <w:rsid w:val="0CB657C6"/>
    <w:rsid w:val="0CB90E13"/>
    <w:rsid w:val="0CB91AD0"/>
    <w:rsid w:val="0CBA3508"/>
    <w:rsid w:val="0CBB4B8B"/>
    <w:rsid w:val="0CC007F7"/>
    <w:rsid w:val="0CC46135"/>
    <w:rsid w:val="0CC47EE3"/>
    <w:rsid w:val="0CC9374C"/>
    <w:rsid w:val="0CCC323C"/>
    <w:rsid w:val="0CCC6D98"/>
    <w:rsid w:val="0CCD43BF"/>
    <w:rsid w:val="0CCE2B10"/>
    <w:rsid w:val="0CCF0636"/>
    <w:rsid w:val="0CCF6888"/>
    <w:rsid w:val="0CD143AE"/>
    <w:rsid w:val="0CD619C5"/>
    <w:rsid w:val="0CD93263"/>
    <w:rsid w:val="0CDE6ACB"/>
    <w:rsid w:val="0CE045F1"/>
    <w:rsid w:val="0CE2480D"/>
    <w:rsid w:val="0CE340E1"/>
    <w:rsid w:val="0CE42333"/>
    <w:rsid w:val="0CE52F54"/>
    <w:rsid w:val="0CE560AB"/>
    <w:rsid w:val="0CE9794A"/>
    <w:rsid w:val="0CEE6D0E"/>
    <w:rsid w:val="0CEF2A86"/>
    <w:rsid w:val="0CF12CA2"/>
    <w:rsid w:val="0CF462EF"/>
    <w:rsid w:val="0CF85DDF"/>
    <w:rsid w:val="0CFA1B57"/>
    <w:rsid w:val="0CFB58CF"/>
    <w:rsid w:val="0CFE707A"/>
    <w:rsid w:val="0CFF0F1B"/>
    <w:rsid w:val="0D02678E"/>
    <w:rsid w:val="0D026C5D"/>
    <w:rsid w:val="0D063BDA"/>
    <w:rsid w:val="0D076022"/>
    <w:rsid w:val="0D077DD0"/>
    <w:rsid w:val="0D08375F"/>
    <w:rsid w:val="0D0A78C0"/>
    <w:rsid w:val="0D0E115E"/>
    <w:rsid w:val="0D10137A"/>
    <w:rsid w:val="0D103128"/>
    <w:rsid w:val="0D116EA1"/>
    <w:rsid w:val="0D1424ED"/>
    <w:rsid w:val="0D166265"/>
    <w:rsid w:val="0D184CFB"/>
    <w:rsid w:val="0D186481"/>
    <w:rsid w:val="0D1A5D55"/>
    <w:rsid w:val="0D272220"/>
    <w:rsid w:val="0D284360"/>
    <w:rsid w:val="0D295F98"/>
    <w:rsid w:val="0D2E35AF"/>
    <w:rsid w:val="0D330BC5"/>
    <w:rsid w:val="0D352B8F"/>
    <w:rsid w:val="0D397A5A"/>
    <w:rsid w:val="0D3B5CCB"/>
    <w:rsid w:val="0D3C216F"/>
    <w:rsid w:val="0D3F3A0E"/>
    <w:rsid w:val="0D4032E2"/>
    <w:rsid w:val="0D411534"/>
    <w:rsid w:val="0D4234FE"/>
    <w:rsid w:val="0D4252AC"/>
    <w:rsid w:val="0D444B80"/>
    <w:rsid w:val="0D4508F8"/>
    <w:rsid w:val="0D463A32"/>
    <w:rsid w:val="0D466B4A"/>
    <w:rsid w:val="0D49663A"/>
    <w:rsid w:val="0D4A5F0F"/>
    <w:rsid w:val="0D4A7419"/>
    <w:rsid w:val="0D4E1EA3"/>
    <w:rsid w:val="0D4E3C51"/>
    <w:rsid w:val="0D531267"/>
    <w:rsid w:val="0D5374B9"/>
    <w:rsid w:val="0D555D85"/>
    <w:rsid w:val="0D561737"/>
    <w:rsid w:val="0D576FA9"/>
    <w:rsid w:val="0D584ACF"/>
    <w:rsid w:val="0D5C45C0"/>
    <w:rsid w:val="0D5D20E6"/>
    <w:rsid w:val="0D5D5C42"/>
    <w:rsid w:val="0D63594E"/>
    <w:rsid w:val="0D643474"/>
    <w:rsid w:val="0D645222"/>
    <w:rsid w:val="0D646FD0"/>
    <w:rsid w:val="0D690A8B"/>
    <w:rsid w:val="0D692839"/>
    <w:rsid w:val="0D6C40D7"/>
    <w:rsid w:val="0D6E42F3"/>
    <w:rsid w:val="0D6E7E4F"/>
    <w:rsid w:val="0D705975"/>
    <w:rsid w:val="0D71793F"/>
    <w:rsid w:val="0D786F20"/>
    <w:rsid w:val="0D7D0092"/>
    <w:rsid w:val="0D7D62E4"/>
    <w:rsid w:val="0D821B4C"/>
    <w:rsid w:val="0D827401"/>
    <w:rsid w:val="0D8366EA"/>
    <w:rsid w:val="0D84094E"/>
    <w:rsid w:val="0D8853B5"/>
    <w:rsid w:val="0D892EDB"/>
    <w:rsid w:val="0D8A00E9"/>
    <w:rsid w:val="0D8A6105"/>
    <w:rsid w:val="0D8B6C53"/>
    <w:rsid w:val="0D8D29CB"/>
    <w:rsid w:val="0D8D589E"/>
    <w:rsid w:val="0D8E229F"/>
    <w:rsid w:val="0D904B48"/>
    <w:rsid w:val="0D913B3D"/>
    <w:rsid w:val="0D951880"/>
    <w:rsid w:val="0D970709"/>
    <w:rsid w:val="0D9773A6"/>
    <w:rsid w:val="0DA01C73"/>
    <w:rsid w:val="0DA47FE5"/>
    <w:rsid w:val="0DA6583B"/>
    <w:rsid w:val="0DAB10A3"/>
    <w:rsid w:val="0DAD4E1B"/>
    <w:rsid w:val="0DAE649D"/>
    <w:rsid w:val="0DB00467"/>
    <w:rsid w:val="0DB029F1"/>
    <w:rsid w:val="0DB51DAB"/>
    <w:rsid w:val="0DB5782C"/>
    <w:rsid w:val="0DB717F6"/>
    <w:rsid w:val="0DB937C0"/>
    <w:rsid w:val="0DBA4560"/>
    <w:rsid w:val="0DBC0BBA"/>
    <w:rsid w:val="0DBC6E0C"/>
    <w:rsid w:val="0DBE0DD6"/>
    <w:rsid w:val="0DC21F49"/>
    <w:rsid w:val="0DC3019B"/>
    <w:rsid w:val="0DC45CC1"/>
    <w:rsid w:val="0DC83A03"/>
    <w:rsid w:val="0DCB34F3"/>
    <w:rsid w:val="0DCB704F"/>
    <w:rsid w:val="0DCE4AEA"/>
    <w:rsid w:val="0DCE6B40"/>
    <w:rsid w:val="0DD00B0A"/>
    <w:rsid w:val="0DD06C7C"/>
    <w:rsid w:val="0DD1780E"/>
    <w:rsid w:val="0DD34156"/>
    <w:rsid w:val="0DD63300"/>
    <w:rsid w:val="0DDC125D"/>
    <w:rsid w:val="0DE10621"/>
    <w:rsid w:val="0DE14AC5"/>
    <w:rsid w:val="0DE16873"/>
    <w:rsid w:val="0DE35880"/>
    <w:rsid w:val="0DE46D10"/>
    <w:rsid w:val="0DE545B5"/>
    <w:rsid w:val="0DE819AF"/>
    <w:rsid w:val="0DE93979"/>
    <w:rsid w:val="0DEC6932"/>
    <w:rsid w:val="0DED346A"/>
    <w:rsid w:val="0DED5218"/>
    <w:rsid w:val="0DED6FC6"/>
    <w:rsid w:val="0DF30354"/>
    <w:rsid w:val="0DF50604"/>
    <w:rsid w:val="0DF702FE"/>
    <w:rsid w:val="0DF90060"/>
    <w:rsid w:val="0DFA16E3"/>
    <w:rsid w:val="0DFC545B"/>
    <w:rsid w:val="0DFE5677"/>
    <w:rsid w:val="0E016F15"/>
    <w:rsid w:val="0E032C8D"/>
    <w:rsid w:val="0E034A3B"/>
    <w:rsid w:val="0E0407B3"/>
    <w:rsid w:val="0E060E51"/>
    <w:rsid w:val="0E06452B"/>
    <w:rsid w:val="0E082052"/>
    <w:rsid w:val="0E0A401C"/>
    <w:rsid w:val="0E0D58BA"/>
    <w:rsid w:val="0E107158"/>
    <w:rsid w:val="0E123986"/>
    <w:rsid w:val="0E15476E"/>
    <w:rsid w:val="0E19425F"/>
    <w:rsid w:val="0E1A3B33"/>
    <w:rsid w:val="0E1E3623"/>
    <w:rsid w:val="0E2350DD"/>
    <w:rsid w:val="0E283FB3"/>
    <w:rsid w:val="0E286250"/>
    <w:rsid w:val="0E296B84"/>
    <w:rsid w:val="0E2B5D40"/>
    <w:rsid w:val="0E2C21E4"/>
    <w:rsid w:val="0E342E47"/>
    <w:rsid w:val="0E386ACD"/>
    <w:rsid w:val="0E3A41D5"/>
    <w:rsid w:val="0E4017EB"/>
    <w:rsid w:val="0E407A3D"/>
    <w:rsid w:val="0E4137B5"/>
    <w:rsid w:val="0E4312DC"/>
    <w:rsid w:val="0E481E5C"/>
    <w:rsid w:val="0E4B0190"/>
    <w:rsid w:val="0E4B1F3E"/>
    <w:rsid w:val="0E4B299A"/>
    <w:rsid w:val="0E4E740F"/>
    <w:rsid w:val="0E511C4A"/>
    <w:rsid w:val="0E5604B2"/>
    <w:rsid w:val="0E5B6625"/>
    <w:rsid w:val="0E6574A4"/>
    <w:rsid w:val="0E664FCA"/>
    <w:rsid w:val="0E666D78"/>
    <w:rsid w:val="0E6C0832"/>
    <w:rsid w:val="0E6D5D79"/>
    <w:rsid w:val="0E6F3E7F"/>
    <w:rsid w:val="0E772D33"/>
    <w:rsid w:val="0E7771D7"/>
    <w:rsid w:val="0E811E04"/>
    <w:rsid w:val="0E821FED"/>
    <w:rsid w:val="0E833DCE"/>
    <w:rsid w:val="0E83792A"/>
    <w:rsid w:val="0E8518F4"/>
    <w:rsid w:val="0E8536A2"/>
    <w:rsid w:val="0E891EC0"/>
    <w:rsid w:val="0E8C2C83"/>
    <w:rsid w:val="0E8D69FB"/>
    <w:rsid w:val="0E910299"/>
    <w:rsid w:val="0E925DBF"/>
    <w:rsid w:val="0E963B01"/>
    <w:rsid w:val="0E96765D"/>
    <w:rsid w:val="0E9B1118"/>
    <w:rsid w:val="0E9C279A"/>
    <w:rsid w:val="0E9D0089"/>
    <w:rsid w:val="0EA224A6"/>
    <w:rsid w:val="0EA33B28"/>
    <w:rsid w:val="0EA35638"/>
    <w:rsid w:val="0EA55AF2"/>
    <w:rsid w:val="0EAC0C2F"/>
    <w:rsid w:val="0EAD3BDB"/>
    <w:rsid w:val="0EAF24CD"/>
    <w:rsid w:val="0EB21FBD"/>
    <w:rsid w:val="0EB61AAE"/>
    <w:rsid w:val="0EB67D00"/>
    <w:rsid w:val="0EB74F3E"/>
    <w:rsid w:val="0EB75826"/>
    <w:rsid w:val="0EB803EE"/>
    <w:rsid w:val="0EBB70C4"/>
    <w:rsid w:val="0EBD2E3C"/>
    <w:rsid w:val="0EC00B7E"/>
    <w:rsid w:val="0EC35F79"/>
    <w:rsid w:val="0EC73CBB"/>
    <w:rsid w:val="0EC764FA"/>
    <w:rsid w:val="0EC8358F"/>
    <w:rsid w:val="0ECA37AB"/>
    <w:rsid w:val="0ECA7307"/>
    <w:rsid w:val="0ECC307F"/>
    <w:rsid w:val="0ECD6DF7"/>
    <w:rsid w:val="0ECE5049"/>
    <w:rsid w:val="0ECF2B6F"/>
    <w:rsid w:val="0ED06EF8"/>
    <w:rsid w:val="0ED32660"/>
    <w:rsid w:val="0ED32FD6"/>
    <w:rsid w:val="0ED71A24"/>
    <w:rsid w:val="0ED87C76"/>
    <w:rsid w:val="0ED9579C"/>
    <w:rsid w:val="0EE228A3"/>
    <w:rsid w:val="0EE26D46"/>
    <w:rsid w:val="0EE4486D"/>
    <w:rsid w:val="0EE7435D"/>
    <w:rsid w:val="0EE83C31"/>
    <w:rsid w:val="0EEA79A9"/>
    <w:rsid w:val="0EEB125D"/>
    <w:rsid w:val="0EEB5BFC"/>
    <w:rsid w:val="0EEB7B1C"/>
    <w:rsid w:val="0EEE56EB"/>
    <w:rsid w:val="0EF3685E"/>
    <w:rsid w:val="0EF645A0"/>
    <w:rsid w:val="0EF80C90"/>
    <w:rsid w:val="0EF94D4B"/>
    <w:rsid w:val="0EF97BEC"/>
    <w:rsid w:val="0EFB1BB6"/>
    <w:rsid w:val="0EFB5712"/>
    <w:rsid w:val="0EFD148A"/>
    <w:rsid w:val="0F022F45"/>
    <w:rsid w:val="0F040A6B"/>
    <w:rsid w:val="0F0767AD"/>
    <w:rsid w:val="0F0D5446"/>
    <w:rsid w:val="0F0E18EA"/>
    <w:rsid w:val="0F0F5662"/>
    <w:rsid w:val="0F1113DA"/>
    <w:rsid w:val="0F135152"/>
    <w:rsid w:val="0F144A26"/>
    <w:rsid w:val="0F182768"/>
    <w:rsid w:val="0F1D151B"/>
    <w:rsid w:val="0F1D7D7F"/>
    <w:rsid w:val="0F1F58A5"/>
    <w:rsid w:val="0F20161D"/>
    <w:rsid w:val="0F205179"/>
    <w:rsid w:val="0F2509E1"/>
    <w:rsid w:val="0F283D96"/>
    <w:rsid w:val="0F2B249C"/>
    <w:rsid w:val="0F334EAC"/>
    <w:rsid w:val="0F362BEE"/>
    <w:rsid w:val="0F386966"/>
    <w:rsid w:val="0F3A0931"/>
    <w:rsid w:val="0F40581B"/>
    <w:rsid w:val="0F4958DC"/>
    <w:rsid w:val="0F4B48EC"/>
    <w:rsid w:val="0F4C5F6E"/>
    <w:rsid w:val="0F515DF7"/>
    <w:rsid w:val="0F517A28"/>
    <w:rsid w:val="0F5372FC"/>
    <w:rsid w:val="0F557518"/>
    <w:rsid w:val="0F596BA8"/>
    <w:rsid w:val="0F5A4B2F"/>
    <w:rsid w:val="0F5B4403"/>
    <w:rsid w:val="0F5C08A7"/>
    <w:rsid w:val="0F5F0397"/>
    <w:rsid w:val="0F5F5CA1"/>
    <w:rsid w:val="0F6248D2"/>
    <w:rsid w:val="0F625791"/>
    <w:rsid w:val="0F655282"/>
    <w:rsid w:val="0F67724C"/>
    <w:rsid w:val="0F693536"/>
    <w:rsid w:val="0F696B20"/>
    <w:rsid w:val="0F6B71EB"/>
    <w:rsid w:val="0F6C03BE"/>
    <w:rsid w:val="0F6C4862"/>
    <w:rsid w:val="0F73799F"/>
    <w:rsid w:val="0F7560C5"/>
    <w:rsid w:val="0F781459"/>
    <w:rsid w:val="0F786D63"/>
    <w:rsid w:val="0F7A4A8E"/>
    <w:rsid w:val="0F7B0511"/>
    <w:rsid w:val="0F7B4AA5"/>
    <w:rsid w:val="0F7B6853"/>
    <w:rsid w:val="0F7B76D9"/>
    <w:rsid w:val="0F7C2CF7"/>
    <w:rsid w:val="0F8120BC"/>
    <w:rsid w:val="0F816ACD"/>
    <w:rsid w:val="0F847DFE"/>
    <w:rsid w:val="0F851480"/>
    <w:rsid w:val="0F8676D2"/>
    <w:rsid w:val="0F87344A"/>
    <w:rsid w:val="0F8971C2"/>
    <w:rsid w:val="0F8B2F3A"/>
    <w:rsid w:val="0F8B4CE8"/>
    <w:rsid w:val="0F8C280E"/>
    <w:rsid w:val="0F8E47D8"/>
    <w:rsid w:val="0F933B9D"/>
    <w:rsid w:val="0F955B67"/>
    <w:rsid w:val="0F9718DF"/>
    <w:rsid w:val="0F972BA0"/>
    <w:rsid w:val="0F9811B3"/>
    <w:rsid w:val="0F9832DB"/>
    <w:rsid w:val="0F985657"/>
    <w:rsid w:val="0F987405"/>
    <w:rsid w:val="0F9A4F2B"/>
    <w:rsid w:val="0F9C29B1"/>
    <w:rsid w:val="0F9C6EF5"/>
    <w:rsid w:val="0FA062BA"/>
    <w:rsid w:val="0FA1450C"/>
    <w:rsid w:val="0FA36571"/>
    <w:rsid w:val="0FA43FFC"/>
    <w:rsid w:val="0FA45DAA"/>
    <w:rsid w:val="0FA67D74"/>
    <w:rsid w:val="0FA91612"/>
    <w:rsid w:val="0FAB0EE6"/>
    <w:rsid w:val="0FAB7138"/>
    <w:rsid w:val="0FAC4C5F"/>
    <w:rsid w:val="0FAE6C29"/>
    <w:rsid w:val="0FB00BF3"/>
    <w:rsid w:val="0FB1054C"/>
    <w:rsid w:val="0FB12275"/>
    <w:rsid w:val="0FB35FED"/>
    <w:rsid w:val="0FB56209"/>
    <w:rsid w:val="0FBA47F8"/>
    <w:rsid w:val="0FBF2FB7"/>
    <w:rsid w:val="0FBF3FD2"/>
    <w:rsid w:val="0FBF7FF3"/>
    <w:rsid w:val="0FC41FA8"/>
    <w:rsid w:val="0FC65D20"/>
    <w:rsid w:val="0FC71A98"/>
    <w:rsid w:val="0FCB77DB"/>
    <w:rsid w:val="0FCE0B27"/>
    <w:rsid w:val="0FCE1079"/>
    <w:rsid w:val="0FD06B9F"/>
    <w:rsid w:val="0FD146C5"/>
    <w:rsid w:val="0FD22917"/>
    <w:rsid w:val="0FD50659"/>
    <w:rsid w:val="0FD52407"/>
    <w:rsid w:val="0FD91EF8"/>
    <w:rsid w:val="0FDC6129"/>
    <w:rsid w:val="0FDF3286"/>
    <w:rsid w:val="0FDF6DE2"/>
    <w:rsid w:val="0FE4264A"/>
    <w:rsid w:val="0FE8038D"/>
    <w:rsid w:val="0FEB5787"/>
    <w:rsid w:val="0FED7687"/>
    <w:rsid w:val="0FF02D9D"/>
    <w:rsid w:val="0FF22FB9"/>
    <w:rsid w:val="0FF26B15"/>
    <w:rsid w:val="0FF56606"/>
    <w:rsid w:val="0FF860F6"/>
    <w:rsid w:val="0FFC1742"/>
    <w:rsid w:val="10042CED"/>
    <w:rsid w:val="10125409"/>
    <w:rsid w:val="10167D23"/>
    <w:rsid w:val="101A2510"/>
    <w:rsid w:val="101C3B92"/>
    <w:rsid w:val="101F18D4"/>
    <w:rsid w:val="1021389E"/>
    <w:rsid w:val="102173FB"/>
    <w:rsid w:val="10240C99"/>
    <w:rsid w:val="10264A11"/>
    <w:rsid w:val="10294501"/>
    <w:rsid w:val="102D2243"/>
    <w:rsid w:val="102E38C6"/>
    <w:rsid w:val="10304BDC"/>
    <w:rsid w:val="10345380"/>
    <w:rsid w:val="10352EA6"/>
    <w:rsid w:val="10376C1E"/>
    <w:rsid w:val="103C5FE2"/>
    <w:rsid w:val="103E61FE"/>
    <w:rsid w:val="103F5AD3"/>
    <w:rsid w:val="10414420"/>
    <w:rsid w:val="10417A9D"/>
    <w:rsid w:val="10433815"/>
    <w:rsid w:val="104650B3"/>
    <w:rsid w:val="10484987"/>
    <w:rsid w:val="104A4BA3"/>
    <w:rsid w:val="104A6951"/>
    <w:rsid w:val="104B4477"/>
    <w:rsid w:val="10501A8E"/>
    <w:rsid w:val="10505F32"/>
    <w:rsid w:val="10507CE0"/>
    <w:rsid w:val="10515BB4"/>
    <w:rsid w:val="10525806"/>
    <w:rsid w:val="1053332C"/>
    <w:rsid w:val="105570A4"/>
    <w:rsid w:val="105B0B5E"/>
    <w:rsid w:val="105C0433"/>
    <w:rsid w:val="105D1886"/>
    <w:rsid w:val="105E41AB"/>
    <w:rsid w:val="106043C7"/>
    <w:rsid w:val="10615A49"/>
    <w:rsid w:val="10635C65"/>
    <w:rsid w:val="10646583"/>
    <w:rsid w:val="1065378B"/>
    <w:rsid w:val="106612B1"/>
    <w:rsid w:val="10686DD7"/>
    <w:rsid w:val="106A6FF4"/>
    <w:rsid w:val="10710382"/>
    <w:rsid w:val="10711DBE"/>
    <w:rsid w:val="1074577C"/>
    <w:rsid w:val="10757746"/>
    <w:rsid w:val="10790FE5"/>
    <w:rsid w:val="107B2FAF"/>
    <w:rsid w:val="107B4D5D"/>
    <w:rsid w:val="107D4B15"/>
    <w:rsid w:val="10846DA4"/>
    <w:rsid w:val="1088747A"/>
    <w:rsid w:val="108A3C80"/>
    <w:rsid w:val="108A4FA0"/>
    <w:rsid w:val="108B0D18"/>
    <w:rsid w:val="108C51BC"/>
    <w:rsid w:val="108F6A5A"/>
    <w:rsid w:val="10914580"/>
    <w:rsid w:val="109202F8"/>
    <w:rsid w:val="109220A6"/>
    <w:rsid w:val="10953945"/>
    <w:rsid w:val="109776BD"/>
    <w:rsid w:val="10A06571"/>
    <w:rsid w:val="10A122E9"/>
    <w:rsid w:val="10A162CC"/>
    <w:rsid w:val="10A36062"/>
    <w:rsid w:val="10A51DDA"/>
    <w:rsid w:val="10A5627E"/>
    <w:rsid w:val="10A65B52"/>
    <w:rsid w:val="10AA5642"/>
    <w:rsid w:val="10AB4F16"/>
    <w:rsid w:val="10AC13BA"/>
    <w:rsid w:val="10AD6EE0"/>
    <w:rsid w:val="10B62239"/>
    <w:rsid w:val="10B71B0D"/>
    <w:rsid w:val="10BA52FE"/>
    <w:rsid w:val="10BD35C7"/>
    <w:rsid w:val="10C26171"/>
    <w:rsid w:val="10C55FD8"/>
    <w:rsid w:val="10C77FA2"/>
    <w:rsid w:val="10C83D1A"/>
    <w:rsid w:val="10C85AC8"/>
    <w:rsid w:val="10CB7366"/>
    <w:rsid w:val="10D141C8"/>
    <w:rsid w:val="10D64689"/>
    <w:rsid w:val="10D95A39"/>
    <w:rsid w:val="10DF1E0F"/>
    <w:rsid w:val="10E02E12"/>
    <w:rsid w:val="10E24DDC"/>
    <w:rsid w:val="10E70644"/>
    <w:rsid w:val="10EE19D3"/>
    <w:rsid w:val="10EF12A7"/>
    <w:rsid w:val="10EF5293"/>
    <w:rsid w:val="10F33360"/>
    <w:rsid w:val="10F44B0F"/>
    <w:rsid w:val="10F92125"/>
    <w:rsid w:val="10FC16EA"/>
    <w:rsid w:val="10FC5772"/>
    <w:rsid w:val="11005262"/>
    <w:rsid w:val="11020FDA"/>
    <w:rsid w:val="11032084"/>
    <w:rsid w:val="11032FA4"/>
    <w:rsid w:val="11050ACA"/>
    <w:rsid w:val="11052878"/>
    <w:rsid w:val="11072A94"/>
    <w:rsid w:val="110765F0"/>
    <w:rsid w:val="110805BA"/>
    <w:rsid w:val="110A4333"/>
    <w:rsid w:val="110D277C"/>
    <w:rsid w:val="110E5BD1"/>
    <w:rsid w:val="110F1D40"/>
    <w:rsid w:val="110F7B9B"/>
    <w:rsid w:val="11131439"/>
    <w:rsid w:val="111331E7"/>
    <w:rsid w:val="11186A50"/>
    <w:rsid w:val="111B209C"/>
    <w:rsid w:val="111E1B8C"/>
    <w:rsid w:val="111E393A"/>
    <w:rsid w:val="11205904"/>
    <w:rsid w:val="112076B2"/>
    <w:rsid w:val="1122167C"/>
    <w:rsid w:val="112278CE"/>
    <w:rsid w:val="11241C6E"/>
    <w:rsid w:val="11266F33"/>
    <w:rsid w:val="11273BBE"/>
    <w:rsid w:val="112A22DF"/>
    <w:rsid w:val="112C6057"/>
    <w:rsid w:val="112E1DCF"/>
    <w:rsid w:val="11301FEB"/>
    <w:rsid w:val="11317B11"/>
    <w:rsid w:val="11331ABC"/>
    <w:rsid w:val="11335637"/>
    <w:rsid w:val="1134315E"/>
    <w:rsid w:val="113530C8"/>
    <w:rsid w:val="11380EA0"/>
    <w:rsid w:val="113B0990"/>
    <w:rsid w:val="113B273E"/>
    <w:rsid w:val="113B4369"/>
    <w:rsid w:val="113D0264"/>
    <w:rsid w:val="113D2012"/>
    <w:rsid w:val="113D64B6"/>
    <w:rsid w:val="11401B02"/>
    <w:rsid w:val="11405FA6"/>
    <w:rsid w:val="114333A1"/>
    <w:rsid w:val="11472E91"/>
    <w:rsid w:val="11496C09"/>
    <w:rsid w:val="114A472F"/>
    <w:rsid w:val="114B0B6F"/>
    <w:rsid w:val="114B271D"/>
    <w:rsid w:val="11513D10"/>
    <w:rsid w:val="11515ABE"/>
    <w:rsid w:val="115230D5"/>
    <w:rsid w:val="115630D4"/>
    <w:rsid w:val="115832F0"/>
    <w:rsid w:val="1158509E"/>
    <w:rsid w:val="11586E4C"/>
    <w:rsid w:val="115D4462"/>
    <w:rsid w:val="115D76FC"/>
    <w:rsid w:val="115E22D4"/>
    <w:rsid w:val="116F23E8"/>
    <w:rsid w:val="116F4196"/>
    <w:rsid w:val="11772E7B"/>
    <w:rsid w:val="1178129C"/>
    <w:rsid w:val="1178173A"/>
    <w:rsid w:val="11791C01"/>
    <w:rsid w:val="117A5014"/>
    <w:rsid w:val="117D2D56"/>
    <w:rsid w:val="117D4B05"/>
    <w:rsid w:val="117F6ACF"/>
    <w:rsid w:val="11851C0B"/>
    <w:rsid w:val="118539B9"/>
    <w:rsid w:val="118714DF"/>
    <w:rsid w:val="118916FB"/>
    <w:rsid w:val="11895257"/>
    <w:rsid w:val="118963A1"/>
    <w:rsid w:val="118F65E6"/>
    <w:rsid w:val="11924EB2"/>
    <w:rsid w:val="119333A6"/>
    <w:rsid w:val="119360D6"/>
    <w:rsid w:val="11967974"/>
    <w:rsid w:val="119836EC"/>
    <w:rsid w:val="11987B90"/>
    <w:rsid w:val="119F0F1F"/>
    <w:rsid w:val="11A00946"/>
    <w:rsid w:val="11A13517"/>
    <w:rsid w:val="11A16A45"/>
    <w:rsid w:val="11A42091"/>
    <w:rsid w:val="11A6405B"/>
    <w:rsid w:val="11AC53EA"/>
    <w:rsid w:val="11AC7198"/>
    <w:rsid w:val="11AE7541"/>
    <w:rsid w:val="11B04EDA"/>
    <w:rsid w:val="11B60016"/>
    <w:rsid w:val="11BC31DC"/>
    <w:rsid w:val="11C049F1"/>
    <w:rsid w:val="11C12C43"/>
    <w:rsid w:val="11C6522A"/>
    <w:rsid w:val="11C72224"/>
    <w:rsid w:val="11C75232"/>
    <w:rsid w:val="11C91AF8"/>
    <w:rsid w:val="11C95F9C"/>
    <w:rsid w:val="11CB3AC2"/>
    <w:rsid w:val="11CC3A28"/>
    <w:rsid w:val="11CE710E"/>
    <w:rsid w:val="11D706B9"/>
    <w:rsid w:val="11D72467"/>
    <w:rsid w:val="11D84431"/>
    <w:rsid w:val="11D861DF"/>
    <w:rsid w:val="11D87F8D"/>
    <w:rsid w:val="11DB182B"/>
    <w:rsid w:val="11DD1A47"/>
    <w:rsid w:val="11E06E41"/>
    <w:rsid w:val="11E104CC"/>
    <w:rsid w:val="11E15093"/>
    <w:rsid w:val="11E20309"/>
    <w:rsid w:val="11E46932"/>
    <w:rsid w:val="11E903EC"/>
    <w:rsid w:val="11E9219A"/>
    <w:rsid w:val="11E93F48"/>
    <w:rsid w:val="11F272A1"/>
    <w:rsid w:val="11F528ED"/>
    <w:rsid w:val="11F8418B"/>
    <w:rsid w:val="11FF19BD"/>
    <w:rsid w:val="12011237"/>
    <w:rsid w:val="120174E4"/>
    <w:rsid w:val="12062D4C"/>
    <w:rsid w:val="12080872"/>
    <w:rsid w:val="12096398"/>
    <w:rsid w:val="120A5BAF"/>
    <w:rsid w:val="120C7C36"/>
    <w:rsid w:val="120D6537"/>
    <w:rsid w:val="120E39AF"/>
    <w:rsid w:val="12130FC5"/>
    <w:rsid w:val="121511E1"/>
    <w:rsid w:val="12154D3D"/>
    <w:rsid w:val="12170AB5"/>
    <w:rsid w:val="121A2353"/>
    <w:rsid w:val="121F3E0E"/>
    <w:rsid w:val="122136E2"/>
    <w:rsid w:val="12241424"/>
    <w:rsid w:val="12255233"/>
    <w:rsid w:val="122907E8"/>
    <w:rsid w:val="122B4561"/>
    <w:rsid w:val="122D02D9"/>
    <w:rsid w:val="123141F1"/>
    <w:rsid w:val="1235718D"/>
    <w:rsid w:val="12394ECF"/>
    <w:rsid w:val="123B7E74"/>
    <w:rsid w:val="123C49C0"/>
    <w:rsid w:val="123F000C"/>
    <w:rsid w:val="12425176"/>
    <w:rsid w:val="124318AA"/>
    <w:rsid w:val="12443874"/>
    <w:rsid w:val="12445622"/>
    <w:rsid w:val="124473D0"/>
    <w:rsid w:val="12463148"/>
    <w:rsid w:val="12486EC1"/>
    <w:rsid w:val="12490E8B"/>
    <w:rsid w:val="124949E7"/>
    <w:rsid w:val="124B4C03"/>
    <w:rsid w:val="124D097B"/>
    <w:rsid w:val="124D26CA"/>
    <w:rsid w:val="12502219"/>
    <w:rsid w:val="12527D3F"/>
    <w:rsid w:val="12530213"/>
    <w:rsid w:val="12535865"/>
    <w:rsid w:val="12577104"/>
    <w:rsid w:val="12596E3B"/>
    <w:rsid w:val="125A6BF4"/>
    <w:rsid w:val="125C6E10"/>
    <w:rsid w:val="125D0492"/>
    <w:rsid w:val="126637EB"/>
    <w:rsid w:val="126B2BAF"/>
    <w:rsid w:val="126B7053"/>
    <w:rsid w:val="126D4B79"/>
    <w:rsid w:val="126F6B43"/>
    <w:rsid w:val="126F6D64"/>
    <w:rsid w:val="127001F4"/>
    <w:rsid w:val="1272218F"/>
    <w:rsid w:val="12744159"/>
    <w:rsid w:val="12747CB6"/>
    <w:rsid w:val="127723A9"/>
    <w:rsid w:val="127759F8"/>
    <w:rsid w:val="127952CC"/>
    <w:rsid w:val="127C6B6A"/>
    <w:rsid w:val="127E6D86"/>
    <w:rsid w:val="12855AA9"/>
    <w:rsid w:val="12862074"/>
    <w:rsid w:val="128679E9"/>
    <w:rsid w:val="128819B3"/>
    <w:rsid w:val="12883966"/>
    <w:rsid w:val="128A74D9"/>
    <w:rsid w:val="128D0D77"/>
    <w:rsid w:val="12906AB9"/>
    <w:rsid w:val="12942091"/>
    <w:rsid w:val="12971BF6"/>
    <w:rsid w:val="12977E48"/>
    <w:rsid w:val="1299771C"/>
    <w:rsid w:val="129E11D6"/>
    <w:rsid w:val="129E45B4"/>
    <w:rsid w:val="12A04F4F"/>
    <w:rsid w:val="12A14823"/>
    <w:rsid w:val="12A26ED5"/>
    <w:rsid w:val="12A32349"/>
    <w:rsid w:val="12A54313"/>
    <w:rsid w:val="12A85BB1"/>
    <w:rsid w:val="12AA36D7"/>
    <w:rsid w:val="12AD1419"/>
    <w:rsid w:val="12B207DE"/>
    <w:rsid w:val="12B24C82"/>
    <w:rsid w:val="12BB3B36"/>
    <w:rsid w:val="12C02EFB"/>
    <w:rsid w:val="12C0739F"/>
    <w:rsid w:val="12C16C73"/>
    <w:rsid w:val="12C34799"/>
    <w:rsid w:val="12C47E40"/>
    <w:rsid w:val="12C64289"/>
    <w:rsid w:val="12C8390D"/>
    <w:rsid w:val="12CA3D79"/>
    <w:rsid w:val="12CC5D44"/>
    <w:rsid w:val="12CD386A"/>
    <w:rsid w:val="12CD62EF"/>
    <w:rsid w:val="12D20E80"/>
    <w:rsid w:val="12D81596"/>
    <w:rsid w:val="12DB5F87"/>
    <w:rsid w:val="12DB71B2"/>
    <w:rsid w:val="12DD1CFF"/>
    <w:rsid w:val="12E070F9"/>
    <w:rsid w:val="12E7492B"/>
    <w:rsid w:val="12E80550"/>
    <w:rsid w:val="12EB1878"/>
    <w:rsid w:val="12EF1A32"/>
    <w:rsid w:val="12F26E2C"/>
    <w:rsid w:val="12F31522"/>
    <w:rsid w:val="12F40DF6"/>
    <w:rsid w:val="12F47048"/>
    <w:rsid w:val="12F6691D"/>
    <w:rsid w:val="12F6698B"/>
    <w:rsid w:val="12F72695"/>
    <w:rsid w:val="12F9465F"/>
    <w:rsid w:val="12FC7CAB"/>
    <w:rsid w:val="12FE3A23"/>
    <w:rsid w:val="13050CDE"/>
    <w:rsid w:val="13051255"/>
    <w:rsid w:val="13064FC2"/>
    <w:rsid w:val="13070B2A"/>
    <w:rsid w:val="13072A44"/>
    <w:rsid w:val="13086650"/>
    <w:rsid w:val="130A061A"/>
    <w:rsid w:val="130A23C8"/>
    <w:rsid w:val="130B7EEE"/>
    <w:rsid w:val="13143247"/>
    <w:rsid w:val="1319260B"/>
    <w:rsid w:val="131C20FB"/>
    <w:rsid w:val="131C4CCA"/>
    <w:rsid w:val="131E2FC6"/>
    <w:rsid w:val="132536A6"/>
    <w:rsid w:val="13265254"/>
    <w:rsid w:val="132C0590"/>
    <w:rsid w:val="132F62D2"/>
    <w:rsid w:val="13307FAC"/>
    <w:rsid w:val="133451EC"/>
    <w:rsid w:val="13345697"/>
    <w:rsid w:val="13347445"/>
    <w:rsid w:val="13385187"/>
    <w:rsid w:val="133D279D"/>
    <w:rsid w:val="133E25B0"/>
    <w:rsid w:val="13482EF0"/>
    <w:rsid w:val="13497394"/>
    <w:rsid w:val="134A0A16"/>
    <w:rsid w:val="134E49AB"/>
    <w:rsid w:val="134F24D1"/>
    <w:rsid w:val="13546F51"/>
    <w:rsid w:val="1356560D"/>
    <w:rsid w:val="135B0E75"/>
    <w:rsid w:val="135D2E40"/>
    <w:rsid w:val="135E2714"/>
    <w:rsid w:val="135F0966"/>
    <w:rsid w:val="135F4BE2"/>
    <w:rsid w:val="13623FB2"/>
    <w:rsid w:val="13651CF4"/>
    <w:rsid w:val="136A2E67"/>
    <w:rsid w:val="136A730B"/>
    <w:rsid w:val="136C6BDF"/>
    <w:rsid w:val="136E0BA9"/>
    <w:rsid w:val="136E2957"/>
    <w:rsid w:val="136F66CF"/>
    <w:rsid w:val="13733702"/>
    <w:rsid w:val="13763F01"/>
    <w:rsid w:val="13777B70"/>
    <w:rsid w:val="13781A27"/>
    <w:rsid w:val="137D2B9A"/>
    <w:rsid w:val="137D5290"/>
    <w:rsid w:val="137F4B64"/>
    <w:rsid w:val="13826402"/>
    <w:rsid w:val="13833F28"/>
    <w:rsid w:val="138A3509"/>
    <w:rsid w:val="138C0E00"/>
    <w:rsid w:val="138E124B"/>
    <w:rsid w:val="138E2FF9"/>
    <w:rsid w:val="13912AE9"/>
    <w:rsid w:val="13916645"/>
    <w:rsid w:val="13942DCF"/>
    <w:rsid w:val="13946135"/>
    <w:rsid w:val="13952562"/>
    <w:rsid w:val="139B1A0A"/>
    <w:rsid w:val="139D25C7"/>
    <w:rsid w:val="139F6FB4"/>
    <w:rsid w:val="13A02D2C"/>
    <w:rsid w:val="13AA5959"/>
    <w:rsid w:val="13AC16D1"/>
    <w:rsid w:val="13B011C1"/>
    <w:rsid w:val="13B32A60"/>
    <w:rsid w:val="13B660AC"/>
    <w:rsid w:val="13B81E24"/>
    <w:rsid w:val="13BB7B66"/>
    <w:rsid w:val="13BD743A"/>
    <w:rsid w:val="13BF3CE4"/>
    <w:rsid w:val="13BF7656"/>
    <w:rsid w:val="13C36177"/>
    <w:rsid w:val="13C7475D"/>
    <w:rsid w:val="13CA1B57"/>
    <w:rsid w:val="13CC58CF"/>
    <w:rsid w:val="13D053C0"/>
    <w:rsid w:val="13D1738A"/>
    <w:rsid w:val="13D2309B"/>
    <w:rsid w:val="13D33102"/>
    <w:rsid w:val="13D50C28"/>
    <w:rsid w:val="13D614D3"/>
    <w:rsid w:val="13D6674E"/>
    <w:rsid w:val="13D80718"/>
    <w:rsid w:val="13DF3855"/>
    <w:rsid w:val="13E26EA1"/>
    <w:rsid w:val="13E72709"/>
    <w:rsid w:val="13E744B7"/>
    <w:rsid w:val="13E9022F"/>
    <w:rsid w:val="13F54E26"/>
    <w:rsid w:val="13F56BD4"/>
    <w:rsid w:val="13F60B9E"/>
    <w:rsid w:val="13F82B68"/>
    <w:rsid w:val="13FB7F63"/>
    <w:rsid w:val="13FF5BC8"/>
    <w:rsid w:val="14055F2A"/>
    <w:rsid w:val="14067033"/>
    <w:rsid w:val="14074B59"/>
    <w:rsid w:val="140908D1"/>
    <w:rsid w:val="140B63F8"/>
    <w:rsid w:val="140E5EE8"/>
    <w:rsid w:val="141008D8"/>
    <w:rsid w:val="14125FE6"/>
    <w:rsid w:val="14184FB8"/>
    <w:rsid w:val="141C6857"/>
    <w:rsid w:val="141F1EA3"/>
    <w:rsid w:val="141F6347"/>
    <w:rsid w:val="14213E6D"/>
    <w:rsid w:val="142179C9"/>
    <w:rsid w:val="14264FE0"/>
    <w:rsid w:val="142B0848"/>
    <w:rsid w:val="142C636E"/>
    <w:rsid w:val="142F7A55"/>
    <w:rsid w:val="14342437"/>
    <w:rsid w:val="143516C6"/>
    <w:rsid w:val="14357918"/>
    <w:rsid w:val="14373691"/>
    <w:rsid w:val="1437543F"/>
    <w:rsid w:val="143811B7"/>
    <w:rsid w:val="14382516"/>
    <w:rsid w:val="14382F65"/>
    <w:rsid w:val="143C0BC9"/>
    <w:rsid w:val="143C2A55"/>
    <w:rsid w:val="143E4A1F"/>
    <w:rsid w:val="143F0797"/>
    <w:rsid w:val="1442760C"/>
    <w:rsid w:val="1444190A"/>
    <w:rsid w:val="14445DAD"/>
    <w:rsid w:val="14447B5C"/>
    <w:rsid w:val="144933C4"/>
    <w:rsid w:val="144E09DA"/>
    <w:rsid w:val="144E2FDE"/>
    <w:rsid w:val="144E4536"/>
    <w:rsid w:val="14506500"/>
    <w:rsid w:val="14515DD5"/>
    <w:rsid w:val="14531B4D"/>
    <w:rsid w:val="14535FF1"/>
    <w:rsid w:val="14551D69"/>
    <w:rsid w:val="145558C5"/>
    <w:rsid w:val="14575AE1"/>
    <w:rsid w:val="14593607"/>
    <w:rsid w:val="145A2EDB"/>
    <w:rsid w:val="145C4EA5"/>
    <w:rsid w:val="146401FE"/>
    <w:rsid w:val="146752C6"/>
    <w:rsid w:val="14677E97"/>
    <w:rsid w:val="146A2525"/>
    <w:rsid w:val="146B50E8"/>
    <w:rsid w:val="146D271E"/>
    <w:rsid w:val="146E6986"/>
    <w:rsid w:val="146F4EE8"/>
    <w:rsid w:val="14713B1A"/>
    <w:rsid w:val="14717E92"/>
    <w:rsid w:val="14757D15"/>
    <w:rsid w:val="147A17CF"/>
    <w:rsid w:val="147D6BCA"/>
    <w:rsid w:val="147E12BF"/>
    <w:rsid w:val="147F0B94"/>
    <w:rsid w:val="147F207F"/>
    <w:rsid w:val="147F6DE6"/>
    <w:rsid w:val="14891DA1"/>
    <w:rsid w:val="148B12E6"/>
    <w:rsid w:val="14902DA1"/>
    <w:rsid w:val="149503B7"/>
    <w:rsid w:val="14982588"/>
    <w:rsid w:val="149A5AD9"/>
    <w:rsid w:val="149C7998"/>
    <w:rsid w:val="149F2FE4"/>
    <w:rsid w:val="149F4D92"/>
    <w:rsid w:val="14A14FAE"/>
    <w:rsid w:val="14A30D26"/>
    <w:rsid w:val="14A5684C"/>
    <w:rsid w:val="14A7619D"/>
    <w:rsid w:val="14A83BE9"/>
    <w:rsid w:val="14A95079"/>
    <w:rsid w:val="14AB3737"/>
    <w:rsid w:val="14B922F8"/>
    <w:rsid w:val="14B95E54"/>
    <w:rsid w:val="14BC76F2"/>
    <w:rsid w:val="14BE346A"/>
    <w:rsid w:val="14C173FE"/>
    <w:rsid w:val="14C307F1"/>
    <w:rsid w:val="14C447F8"/>
    <w:rsid w:val="14C50C9C"/>
    <w:rsid w:val="14C60571"/>
    <w:rsid w:val="14C91E0F"/>
    <w:rsid w:val="14CA62B3"/>
    <w:rsid w:val="14D0319D"/>
    <w:rsid w:val="14D07641"/>
    <w:rsid w:val="14D233B9"/>
    <w:rsid w:val="14D40EDF"/>
    <w:rsid w:val="14D44347"/>
    <w:rsid w:val="14D507B4"/>
    <w:rsid w:val="14D913C2"/>
    <w:rsid w:val="14D92A17"/>
    <w:rsid w:val="14DC2AD9"/>
    <w:rsid w:val="14DC5FE6"/>
    <w:rsid w:val="14E05AD6"/>
    <w:rsid w:val="14E153AA"/>
    <w:rsid w:val="14E31122"/>
    <w:rsid w:val="14E37374"/>
    <w:rsid w:val="14E804E7"/>
    <w:rsid w:val="14EF1875"/>
    <w:rsid w:val="14F82861"/>
    <w:rsid w:val="14FB253E"/>
    <w:rsid w:val="14FB2910"/>
    <w:rsid w:val="14FB646C"/>
    <w:rsid w:val="14FE7D0A"/>
    <w:rsid w:val="15001CD4"/>
    <w:rsid w:val="15035321"/>
    <w:rsid w:val="150536C3"/>
    <w:rsid w:val="150C0679"/>
    <w:rsid w:val="150C1963"/>
    <w:rsid w:val="150D619F"/>
    <w:rsid w:val="150F3AF8"/>
    <w:rsid w:val="15115C90"/>
    <w:rsid w:val="15122BA8"/>
    <w:rsid w:val="151412DC"/>
    <w:rsid w:val="151447A0"/>
    <w:rsid w:val="15190FE8"/>
    <w:rsid w:val="151C63E2"/>
    <w:rsid w:val="151E65FF"/>
    <w:rsid w:val="15205ED3"/>
    <w:rsid w:val="15237771"/>
    <w:rsid w:val="152534E9"/>
    <w:rsid w:val="152754B3"/>
    <w:rsid w:val="152A6D51"/>
    <w:rsid w:val="152E4A94"/>
    <w:rsid w:val="15323E58"/>
    <w:rsid w:val="153320AA"/>
    <w:rsid w:val="1537321C"/>
    <w:rsid w:val="15374B74"/>
    <w:rsid w:val="15396F94"/>
    <w:rsid w:val="153C0833"/>
    <w:rsid w:val="153D4CD7"/>
    <w:rsid w:val="153F4796"/>
    <w:rsid w:val="154020D1"/>
    <w:rsid w:val="154716B1"/>
    <w:rsid w:val="1548367B"/>
    <w:rsid w:val="15485429"/>
    <w:rsid w:val="154A6454"/>
    <w:rsid w:val="154D0C92"/>
    <w:rsid w:val="154F4A0A"/>
    <w:rsid w:val="15506AD3"/>
    <w:rsid w:val="15545B7C"/>
    <w:rsid w:val="15581B10"/>
    <w:rsid w:val="15604521"/>
    <w:rsid w:val="15642450"/>
    <w:rsid w:val="15661082"/>
    <w:rsid w:val="1566548F"/>
    <w:rsid w:val="1571672E"/>
    <w:rsid w:val="15747FCD"/>
    <w:rsid w:val="15761F97"/>
    <w:rsid w:val="15762120"/>
    <w:rsid w:val="15793835"/>
    <w:rsid w:val="157B57FF"/>
    <w:rsid w:val="15806971"/>
    <w:rsid w:val="15836462"/>
    <w:rsid w:val="1585667E"/>
    <w:rsid w:val="15877D00"/>
    <w:rsid w:val="15891CCA"/>
    <w:rsid w:val="15897F1C"/>
    <w:rsid w:val="158C17BA"/>
    <w:rsid w:val="158C5316"/>
    <w:rsid w:val="158D108E"/>
    <w:rsid w:val="158E10A8"/>
    <w:rsid w:val="158F12AA"/>
    <w:rsid w:val="15900494"/>
    <w:rsid w:val="1591403D"/>
    <w:rsid w:val="15915022"/>
    <w:rsid w:val="15932B49"/>
    <w:rsid w:val="1594066F"/>
    <w:rsid w:val="15973CBB"/>
    <w:rsid w:val="15993F10"/>
    <w:rsid w:val="159D39C7"/>
    <w:rsid w:val="15A20FDE"/>
    <w:rsid w:val="15A765F4"/>
    <w:rsid w:val="15A9411A"/>
    <w:rsid w:val="15B036FB"/>
    <w:rsid w:val="15B34F99"/>
    <w:rsid w:val="15B42ABF"/>
    <w:rsid w:val="15B4486D"/>
    <w:rsid w:val="15B605E5"/>
    <w:rsid w:val="15B66837"/>
    <w:rsid w:val="15B80AFE"/>
    <w:rsid w:val="15B90678"/>
    <w:rsid w:val="15BE749A"/>
    <w:rsid w:val="15C01464"/>
    <w:rsid w:val="15C40F54"/>
    <w:rsid w:val="15C54914"/>
    <w:rsid w:val="15C745A0"/>
    <w:rsid w:val="15CA4090"/>
    <w:rsid w:val="15CE592F"/>
    <w:rsid w:val="15D00040"/>
    <w:rsid w:val="15D8055B"/>
    <w:rsid w:val="15DA0777"/>
    <w:rsid w:val="15DB004C"/>
    <w:rsid w:val="15E6076C"/>
    <w:rsid w:val="15E769F0"/>
    <w:rsid w:val="15E96C0C"/>
    <w:rsid w:val="15EB4733"/>
    <w:rsid w:val="15EC4007"/>
    <w:rsid w:val="15F01D49"/>
    <w:rsid w:val="15F07F9B"/>
    <w:rsid w:val="15F1161D"/>
    <w:rsid w:val="15F35395"/>
    <w:rsid w:val="15FF3D3A"/>
    <w:rsid w:val="16013F56"/>
    <w:rsid w:val="1602382A"/>
    <w:rsid w:val="16041350"/>
    <w:rsid w:val="160457F4"/>
    <w:rsid w:val="160550C9"/>
    <w:rsid w:val="16061850"/>
    <w:rsid w:val="160B0931"/>
    <w:rsid w:val="160C6457"/>
    <w:rsid w:val="160E0421"/>
    <w:rsid w:val="16102902"/>
    <w:rsid w:val="16104199"/>
    <w:rsid w:val="16117F11"/>
    <w:rsid w:val="161377E5"/>
    <w:rsid w:val="16147CFF"/>
    <w:rsid w:val="161517B0"/>
    <w:rsid w:val="16175528"/>
    <w:rsid w:val="161812A0"/>
    <w:rsid w:val="161C0D90"/>
    <w:rsid w:val="161F43DC"/>
    <w:rsid w:val="161F618A"/>
    <w:rsid w:val="16201F02"/>
    <w:rsid w:val="16223ECC"/>
    <w:rsid w:val="162347B7"/>
    <w:rsid w:val="16297009"/>
    <w:rsid w:val="16300397"/>
    <w:rsid w:val="16337E88"/>
    <w:rsid w:val="163634D4"/>
    <w:rsid w:val="163A2FC4"/>
    <w:rsid w:val="163C4F8E"/>
    <w:rsid w:val="163D2AB4"/>
    <w:rsid w:val="163D4862"/>
    <w:rsid w:val="163F4A7E"/>
    <w:rsid w:val="16465E0D"/>
    <w:rsid w:val="16491459"/>
    <w:rsid w:val="165027E8"/>
    <w:rsid w:val="16504596"/>
    <w:rsid w:val="165322D8"/>
    <w:rsid w:val="16534086"/>
    <w:rsid w:val="16551BAC"/>
    <w:rsid w:val="1655412D"/>
    <w:rsid w:val="16565924"/>
    <w:rsid w:val="16573B76"/>
    <w:rsid w:val="165810F8"/>
    <w:rsid w:val="1658169C"/>
    <w:rsid w:val="16583490"/>
    <w:rsid w:val="165D6CB3"/>
    <w:rsid w:val="165E3157"/>
    <w:rsid w:val="165F0C7D"/>
    <w:rsid w:val="16610551"/>
    <w:rsid w:val="166167A3"/>
    <w:rsid w:val="1662251B"/>
    <w:rsid w:val="166242C9"/>
    <w:rsid w:val="1666025D"/>
    <w:rsid w:val="16663DB9"/>
    <w:rsid w:val="166675D2"/>
    <w:rsid w:val="16685D83"/>
    <w:rsid w:val="166B5873"/>
    <w:rsid w:val="166E331E"/>
    <w:rsid w:val="16777D74"/>
    <w:rsid w:val="16781D3E"/>
    <w:rsid w:val="16797F90"/>
    <w:rsid w:val="167A5AB7"/>
    <w:rsid w:val="167F131F"/>
    <w:rsid w:val="167F42A3"/>
    <w:rsid w:val="167F4E7B"/>
    <w:rsid w:val="168149DA"/>
    <w:rsid w:val="16826719"/>
    <w:rsid w:val="1683496B"/>
    <w:rsid w:val="168801D3"/>
    <w:rsid w:val="16895CFA"/>
    <w:rsid w:val="168C1346"/>
    <w:rsid w:val="168D3A3C"/>
    <w:rsid w:val="16946B78"/>
    <w:rsid w:val="169750FB"/>
    <w:rsid w:val="1699418F"/>
    <w:rsid w:val="169C3C7F"/>
    <w:rsid w:val="169E17A5"/>
    <w:rsid w:val="169F1079"/>
    <w:rsid w:val="16A14DF1"/>
    <w:rsid w:val="16A15587"/>
    <w:rsid w:val="16A40FB8"/>
    <w:rsid w:val="16A448E1"/>
    <w:rsid w:val="16A668AC"/>
    <w:rsid w:val="16A8729C"/>
    <w:rsid w:val="16A9014A"/>
    <w:rsid w:val="16AD19E8"/>
    <w:rsid w:val="16AD214A"/>
    <w:rsid w:val="16AE750E"/>
    <w:rsid w:val="16B33777"/>
    <w:rsid w:val="16B40FC8"/>
    <w:rsid w:val="16B5089D"/>
    <w:rsid w:val="16B72867"/>
    <w:rsid w:val="16B8213B"/>
    <w:rsid w:val="16BA5EB3"/>
    <w:rsid w:val="16BC70A7"/>
    <w:rsid w:val="16C44118"/>
    <w:rsid w:val="16C44F84"/>
    <w:rsid w:val="16C6339E"/>
    <w:rsid w:val="16CE195E"/>
    <w:rsid w:val="16D36F75"/>
    <w:rsid w:val="16DA6555"/>
    <w:rsid w:val="16DE1BA1"/>
    <w:rsid w:val="16E11692"/>
    <w:rsid w:val="16E15B36"/>
    <w:rsid w:val="16E178E4"/>
    <w:rsid w:val="16E34214"/>
    <w:rsid w:val="16E55626"/>
    <w:rsid w:val="16EB2510"/>
    <w:rsid w:val="16ED6288"/>
    <w:rsid w:val="16EF2001"/>
    <w:rsid w:val="16F5513D"/>
    <w:rsid w:val="16F77107"/>
    <w:rsid w:val="16FC471D"/>
    <w:rsid w:val="17033CFE"/>
    <w:rsid w:val="170535D2"/>
    <w:rsid w:val="170A0BE8"/>
    <w:rsid w:val="170C64C1"/>
    <w:rsid w:val="17101F77"/>
    <w:rsid w:val="1715758D"/>
    <w:rsid w:val="171657DF"/>
    <w:rsid w:val="171E28E6"/>
    <w:rsid w:val="1723614E"/>
    <w:rsid w:val="17237EFC"/>
    <w:rsid w:val="17283764"/>
    <w:rsid w:val="172872C1"/>
    <w:rsid w:val="172D48D7"/>
    <w:rsid w:val="172F2D79"/>
    <w:rsid w:val="172F68A1"/>
    <w:rsid w:val="17345C65"/>
    <w:rsid w:val="173619DD"/>
    <w:rsid w:val="173914CE"/>
    <w:rsid w:val="1739327C"/>
    <w:rsid w:val="17397720"/>
    <w:rsid w:val="173C0FBE"/>
    <w:rsid w:val="173E6AE4"/>
    <w:rsid w:val="1740285C"/>
    <w:rsid w:val="17424826"/>
    <w:rsid w:val="1743234C"/>
    <w:rsid w:val="17435EA8"/>
    <w:rsid w:val="174452FC"/>
    <w:rsid w:val="17463BEB"/>
    <w:rsid w:val="17487963"/>
    <w:rsid w:val="174C51CF"/>
    <w:rsid w:val="175005C5"/>
    <w:rsid w:val="175207E1"/>
    <w:rsid w:val="17546308"/>
    <w:rsid w:val="17557BEF"/>
    <w:rsid w:val="17591B70"/>
    <w:rsid w:val="175B1444"/>
    <w:rsid w:val="175C51BC"/>
    <w:rsid w:val="175E2CE2"/>
    <w:rsid w:val="175F1F04"/>
    <w:rsid w:val="17615F65"/>
    <w:rsid w:val="176302F9"/>
    <w:rsid w:val="17654071"/>
    <w:rsid w:val="176A5B2B"/>
    <w:rsid w:val="176D73C9"/>
    <w:rsid w:val="176F19F9"/>
    <w:rsid w:val="1776002C"/>
    <w:rsid w:val="177644D0"/>
    <w:rsid w:val="177B1AE6"/>
    <w:rsid w:val="177B3894"/>
    <w:rsid w:val="17872239"/>
    <w:rsid w:val="178A3AD7"/>
    <w:rsid w:val="178D35C8"/>
    <w:rsid w:val="178E7A6B"/>
    <w:rsid w:val="178F7340"/>
    <w:rsid w:val="17914E66"/>
    <w:rsid w:val="17981D0B"/>
    <w:rsid w:val="179C380B"/>
    <w:rsid w:val="179D7CAF"/>
    <w:rsid w:val="179E3A27"/>
    <w:rsid w:val="17A50911"/>
    <w:rsid w:val="17A74A16"/>
    <w:rsid w:val="17AB593A"/>
    <w:rsid w:val="17AD23E0"/>
    <w:rsid w:val="17B117AC"/>
    <w:rsid w:val="17B22C3C"/>
    <w:rsid w:val="17B615BD"/>
    <w:rsid w:val="17B86896"/>
    <w:rsid w:val="17B9616B"/>
    <w:rsid w:val="17BE7C25"/>
    <w:rsid w:val="17C23271"/>
    <w:rsid w:val="17CA481C"/>
    <w:rsid w:val="17CD0F85"/>
    <w:rsid w:val="17D2722C"/>
    <w:rsid w:val="17D336D0"/>
    <w:rsid w:val="17D349C1"/>
    <w:rsid w:val="17D42FA4"/>
    <w:rsid w:val="17D66D1D"/>
    <w:rsid w:val="17D77582"/>
    <w:rsid w:val="17DB07D7"/>
    <w:rsid w:val="17DB37CE"/>
    <w:rsid w:val="17DB4333"/>
    <w:rsid w:val="17DFB5AC"/>
    <w:rsid w:val="17E31439"/>
    <w:rsid w:val="17E551B2"/>
    <w:rsid w:val="17E94CA2"/>
    <w:rsid w:val="17EA0A1A"/>
    <w:rsid w:val="17EE22B8"/>
    <w:rsid w:val="17F378CF"/>
    <w:rsid w:val="17F453F5"/>
    <w:rsid w:val="17F6116D"/>
    <w:rsid w:val="17F65611"/>
    <w:rsid w:val="17F83137"/>
    <w:rsid w:val="17F83F41"/>
    <w:rsid w:val="17F96B12"/>
    <w:rsid w:val="17FB49D5"/>
    <w:rsid w:val="17FB6783"/>
    <w:rsid w:val="17FE7DB3"/>
    <w:rsid w:val="1800023D"/>
    <w:rsid w:val="18025D64"/>
    <w:rsid w:val="18032795"/>
    <w:rsid w:val="180679D5"/>
    <w:rsid w:val="1807337A"/>
    <w:rsid w:val="180A2E6A"/>
    <w:rsid w:val="180A4C18"/>
    <w:rsid w:val="180C0990"/>
    <w:rsid w:val="180F222F"/>
    <w:rsid w:val="18116229"/>
    <w:rsid w:val="18137F71"/>
    <w:rsid w:val="1816180F"/>
    <w:rsid w:val="181674CA"/>
    <w:rsid w:val="181810E3"/>
    <w:rsid w:val="181D15CF"/>
    <w:rsid w:val="1821268E"/>
    <w:rsid w:val="18226406"/>
    <w:rsid w:val="18273A1C"/>
    <w:rsid w:val="182757CA"/>
    <w:rsid w:val="182F467F"/>
    <w:rsid w:val="1830729E"/>
    <w:rsid w:val="1833416F"/>
    <w:rsid w:val="18335F1D"/>
    <w:rsid w:val="18363EE3"/>
    <w:rsid w:val="183B3024"/>
    <w:rsid w:val="183D0B4A"/>
    <w:rsid w:val="1840688C"/>
    <w:rsid w:val="184243B2"/>
    <w:rsid w:val="1844012A"/>
    <w:rsid w:val="18452D21"/>
    <w:rsid w:val="18455C50"/>
    <w:rsid w:val="184A42DA"/>
    <w:rsid w:val="184B770B"/>
    <w:rsid w:val="184E0FA9"/>
    <w:rsid w:val="18506ACF"/>
    <w:rsid w:val="18534811"/>
    <w:rsid w:val="185365BF"/>
    <w:rsid w:val="186005E0"/>
    <w:rsid w:val="18616F2E"/>
    <w:rsid w:val="18622CA6"/>
    <w:rsid w:val="18624A54"/>
    <w:rsid w:val="18627605"/>
    <w:rsid w:val="186407CC"/>
    <w:rsid w:val="186500A0"/>
    <w:rsid w:val="186662F2"/>
    <w:rsid w:val="1867206B"/>
    <w:rsid w:val="186802BC"/>
    <w:rsid w:val="1869193F"/>
    <w:rsid w:val="186E33F9"/>
    <w:rsid w:val="1870062C"/>
    <w:rsid w:val="18702CCD"/>
    <w:rsid w:val="187327BD"/>
    <w:rsid w:val="18756535"/>
    <w:rsid w:val="187C78C4"/>
    <w:rsid w:val="187F73B4"/>
    <w:rsid w:val="18817102"/>
    <w:rsid w:val="18830A15"/>
    <w:rsid w:val="18836AA1"/>
    <w:rsid w:val="188449CB"/>
    <w:rsid w:val="18852B28"/>
    <w:rsid w:val="18891FE1"/>
    <w:rsid w:val="188B5321"/>
    <w:rsid w:val="188C387F"/>
    <w:rsid w:val="189127B9"/>
    <w:rsid w:val="18925339"/>
    <w:rsid w:val="18934C0E"/>
    <w:rsid w:val="18954E2A"/>
    <w:rsid w:val="189746FE"/>
    <w:rsid w:val="189F7A56"/>
    <w:rsid w:val="18A1732B"/>
    <w:rsid w:val="18A32F63"/>
    <w:rsid w:val="18A62B93"/>
    <w:rsid w:val="18A84B5D"/>
    <w:rsid w:val="18AF5EEB"/>
    <w:rsid w:val="18BC23B6"/>
    <w:rsid w:val="18BF5A03"/>
    <w:rsid w:val="18C15C1F"/>
    <w:rsid w:val="18C33745"/>
    <w:rsid w:val="18C662FD"/>
    <w:rsid w:val="18C66D91"/>
    <w:rsid w:val="18C748B7"/>
    <w:rsid w:val="18C82B09"/>
    <w:rsid w:val="18C94AD3"/>
    <w:rsid w:val="18CB084B"/>
    <w:rsid w:val="18CD0120"/>
    <w:rsid w:val="18CE7660"/>
    <w:rsid w:val="18D019BE"/>
    <w:rsid w:val="18D56FD4"/>
    <w:rsid w:val="18D86AC4"/>
    <w:rsid w:val="18D94D16"/>
    <w:rsid w:val="18DB7093"/>
    <w:rsid w:val="18DE057F"/>
    <w:rsid w:val="18E216F1"/>
    <w:rsid w:val="18E57134"/>
    <w:rsid w:val="18EA78A5"/>
    <w:rsid w:val="18F2402A"/>
    <w:rsid w:val="18F51424"/>
    <w:rsid w:val="18F57676"/>
    <w:rsid w:val="18F7519C"/>
    <w:rsid w:val="18FF22A3"/>
    <w:rsid w:val="19010DAE"/>
    <w:rsid w:val="1901601B"/>
    <w:rsid w:val="1902223E"/>
    <w:rsid w:val="19061883"/>
    <w:rsid w:val="19082293"/>
    <w:rsid w:val="190A3122"/>
    <w:rsid w:val="190F698A"/>
    <w:rsid w:val="191044B0"/>
    <w:rsid w:val="19120228"/>
    <w:rsid w:val="19121FD6"/>
    <w:rsid w:val="19151AC7"/>
    <w:rsid w:val="191A70DD"/>
    <w:rsid w:val="191E4E1F"/>
    <w:rsid w:val="192166BD"/>
    <w:rsid w:val="19297320"/>
    <w:rsid w:val="192D6E10"/>
    <w:rsid w:val="192F0DDA"/>
    <w:rsid w:val="19314B52"/>
    <w:rsid w:val="193444F2"/>
    <w:rsid w:val="19353F17"/>
    <w:rsid w:val="19371A3D"/>
    <w:rsid w:val="19375EE1"/>
    <w:rsid w:val="193C52A5"/>
    <w:rsid w:val="193D6430"/>
    <w:rsid w:val="193E2DCB"/>
    <w:rsid w:val="193E726F"/>
    <w:rsid w:val="1941466A"/>
    <w:rsid w:val="19461C80"/>
    <w:rsid w:val="19467ED2"/>
    <w:rsid w:val="194A1770"/>
    <w:rsid w:val="194B7296"/>
    <w:rsid w:val="194F322A"/>
    <w:rsid w:val="19540841"/>
    <w:rsid w:val="195A572B"/>
    <w:rsid w:val="195E16BF"/>
    <w:rsid w:val="19622F5E"/>
    <w:rsid w:val="196315DB"/>
    <w:rsid w:val="19632832"/>
    <w:rsid w:val="19636CD6"/>
    <w:rsid w:val="196842EC"/>
    <w:rsid w:val="19695D78"/>
    <w:rsid w:val="196D3DCE"/>
    <w:rsid w:val="196F7429"/>
    <w:rsid w:val="19744A3F"/>
    <w:rsid w:val="1977452F"/>
    <w:rsid w:val="197B5DCD"/>
    <w:rsid w:val="197B7B7C"/>
    <w:rsid w:val="197C1B46"/>
    <w:rsid w:val="197E766C"/>
    <w:rsid w:val="197F4C94"/>
    <w:rsid w:val="198033E4"/>
    <w:rsid w:val="19810F0A"/>
    <w:rsid w:val="198253AE"/>
    <w:rsid w:val="19856C4C"/>
    <w:rsid w:val="198809D6"/>
    <w:rsid w:val="198B3B37"/>
    <w:rsid w:val="198C1D89"/>
    <w:rsid w:val="198D3D53"/>
    <w:rsid w:val="199155F1"/>
    <w:rsid w:val="19921369"/>
    <w:rsid w:val="19932372"/>
    <w:rsid w:val="1997072D"/>
    <w:rsid w:val="1998697F"/>
    <w:rsid w:val="199944A6"/>
    <w:rsid w:val="199A59BC"/>
    <w:rsid w:val="199B021E"/>
    <w:rsid w:val="199B1FCC"/>
    <w:rsid w:val="199C02DC"/>
    <w:rsid w:val="19A03A86"/>
    <w:rsid w:val="19A20DD5"/>
    <w:rsid w:val="19A30E80"/>
    <w:rsid w:val="19A5109C"/>
    <w:rsid w:val="19A60971"/>
    <w:rsid w:val="19A76BC3"/>
    <w:rsid w:val="19A8293B"/>
    <w:rsid w:val="19A90B8D"/>
    <w:rsid w:val="19AA0461"/>
    <w:rsid w:val="19AD7F51"/>
    <w:rsid w:val="19AE03F1"/>
    <w:rsid w:val="19B1359D"/>
    <w:rsid w:val="19B25567"/>
    <w:rsid w:val="19B47531"/>
    <w:rsid w:val="19B72B7E"/>
    <w:rsid w:val="19B7492C"/>
    <w:rsid w:val="19B968F6"/>
    <w:rsid w:val="19BB441C"/>
    <w:rsid w:val="19BD63E6"/>
    <w:rsid w:val="19BE3F0C"/>
    <w:rsid w:val="19BE5CBA"/>
    <w:rsid w:val="19C257AA"/>
    <w:rsid w:val="19C31523"/>
    <w:rsid w:val="19C332D1"/>
    <w:rsid w:val="19C5529B"/>
    <w:rsid w:val="19C72DC1"/>
    <w:rsid w:val="19C808E7"/>
    <w:rsid w:val="19C86B39"/>
    <w:rsid w:val="19CA465F"/>
    <w:rsid w:val="19D071CC"/>
    <w:rsid w:val="19D21766"/>
    <w:rsid w:val="19D92AF4"/>
    <w:rsid w:val="19DB061A"/>
    <w:rsid w:val="19DE1A34"/>
    <w:rsid w:val="19E03E83"/>
    <w:rsid w:val="19E576EB"/>
    <w:rsid w:val="19E85593"/>
    <w:rsid w:val="19ED659F"/>
    <w:rsid w:val="19EF2318"/>
    <w:rsid w:val="19F142E2"/>
    <w:rsid w:val="19F45B80"/>
    <w:rsid w:val="19F72376"/>
    <w:rsid w:val="19F8741E"/>
    <w:rsid w:val="19FB6F0E"/>
    <w:rsid w:val="19FD67E3"/>
    <w:rsid w:val="19FF69FF"/>
    <w:rsid w:val="1A015FF9"/>
    <w:rsid w:val="1A07140F"/>
    <w:rsid w:val="1A071A03"/>
    <w:rsid w:val="1A0758B3"/>
    <w:rsid w:val="1A085187"/>
    <w:rsid w:val="1A09162B"/>
    <w:rsid w:val="1A0C2EC9"/>
    <w:rsid w:val="1A0F4768"/>
    <w:rsid w:val="1A0F6516"/>
    <w:rsid w:val="1A116732"/>
    <w:rsid w:val="1A141D7E"/>
    <w:rsid w:val="1A1A55E6"/>
    <w:rsid w:val="1A1F16AE"/>
    <w:rsid w:val="1A22449B"/>
    <w:rsid w:val="1A226A73"/>
    <w:rsid w:val="1A277D03"/>
    <w:rsid w:val="1A293A7B"/>
    <w:rsid w:val="1A2975D8"/>
    <w:rsid w:val="1A2C26F6"/>
    <w:rsid w:val="1A2C77DE"/>
    <w:rsid w:val="1A2D2445"/>
    <w:rsid w:val="1A3146DE"/>
    <w:rsid w:val="1A3B555D"/>
    <w:rsid w:val="1A3B5C77"/>
    <w:rsid w:val="1A3D7527"/>
    <w:rsid w:val="1A402B73"/>
    <w:rsid w:val="1A443EEC"/>
    <w:rsid w:val="1A4B1C44"/>
    <w:rsid w:val="1A4C776A"/>
    <w:rsid w:val="1A4D1A2F"/>
    <w:rsid w:val="1A4E5290"/>
    <w:rsid w:val="1A4F2DB6"/>
    <w:rsid w:val="1A50725A"/>
    <w:rsid w:val="1A564145"/>
    <w:rsid w:val="1A58610F"/>
    <w:rsid w:val="1A5959E3"/>
    <w:rsid w:val="1A5A3C35"/>
    <w:rsid w:val="1A5B175B"/>
    <w:rsid w:val="1A5B5BFF"/>
    <w:rsid w:val="1A710F7F"/>
    <w:rsid w:val="1A7477AB"/>
    <w:rsid w:val="1A75606A"/>
    <w:rsid w:val="1A765A93"/>
    <w:rsid w:val="1A78230D"/>
    <w:rsid w:val="1A79170C"/>
    <w:rsid w:val="1A7D3DC7"/>
    <w:rsid w:val="1A7F18ED"/>
    <w:rsid w:val="1A8567D8"/>
    <w:rsid w:val="1A8E1B30"/>
    <w:rsid w:val="1A8E2F23"/>
    <w:rsid w:val="1A8E38DF"/>
    <w:rsid w:val="1A902C72"/>
    <w:rsid w:val="1A903AFB"/>
    <w:rsid w:val="1A9058A9"/>
    <w:rsid w:val="1A9133CF"/>
    <w:rsid w:val="1A9371B4"/>
    <w:rsid w:val="1A954C6D"/>
    <w:rsid w:val="1A984BAD"/>
    <w:rsid w:val="1A9A2283"/>
    <w:rsid w:val="1A9B5FFB"/>
    <w:rsid w:val="1A9C249F"/>
    <w:rsid w:val="1A9F433E"/>
    <w:rsid w:val="1A9F789A"/>
    <w:rsid w:val="1AA2382E"/>
    <w:rsid w:val="1AA2738A"/>
    <w:rsid w:val="1AA44EB0"/>
    <w:rsid w:val="1AA475A6"/>
    <w:rsid w:val="1AA66E7A"/>
    <w:rsid w:val="1AA80E44"/>
    <w:rsid w:val="1AA94BBC"/>
    <w:rsid w:val="1AAE5D2F"/>
    <w:rsid w:val="1AB175CD"/>
    <w:rsid w:val="1AB30BDD"/>
    <w:rsid w:val="1AB33345"/>
    <w:rsid w:val="1AB570BD"/>
    <w:rsid w:val="1AB62E35"/>
    <w:rsid w:val="1AB8220E"/>
    <w:rsid w:val="1ABC48F0"/>
    <w:rsid w:val="1ABD2416"/>
    <w:rsid w:val="1ABD5F72"/>
    <w:rsid w:val="1AC13CB4"/>
    <w:rsid w:val="1AC45552"/>
    <w:rsid w:val="1AC94917"/>
    <w:rsid w:val="1AC9700C"/>
    <w:rsid w:val="1ACB68E1"/>
    <w:rsid w:val="1ACD2659"/>
    <w:rsid w:val="1AD734D7"/>
    <w:rsid w:val="1ADF676A"/>
    <w:rsid w:val="1AE16104"/>
    <w:rsid w:val="1AE17EB2"/>
    <w:rsid w:val="1AE4166C"/>
    <w:rsid w:val="1AE45BF4"/>
    <w:rsid w:val="1AE479A2"/>
    <w:rsid w:val="1AE6663D"/>
    <w:rsid w:val="1AE96D67"/>
    <w:rsid w:val="1AEB2ADF"/>
    <w:rsid w:val="1AEB6F83"/>
    <w:rsid w:val="1AEE25CF"/>
    <w:rsid w:val="1AEE368E"/>
    <w:rsid w:val="1AEF625F"/>
    <w:rsid w:val="1AEF6A73"/>
    <w:rsid w:val="1AF04599"/>
    <w:rsid w:val="1AF06CFB"/>
    <w:rsid w:val="1AF11B8D"/>
    <w:rsid w:val="1AF220BF"/>
    <w:rsid w:val="1AF35E37"/>
    <w:rsid w:val="1AF37BE5"/>
    <w:rsid w:val="1AFA71C6"/>
    <w:rsid w:val="1AFC2F3E"/>
    <w:rsid w:val="1AFC4CEC"/>
    <w:rsid w:val="1AFD0A64"/>
    <w:rsid w:val="1B063DBD"/>
    <w:rsid w:val="1B0D514B"/>
    <w:rsid w:val="1B100797"/>
    <w:rsid w:val="1B11359C"/>
    <w:rsid w:val="1B155DAE"/>
    <w:rsid w:val="1B19589E"/>
    <w:rsid w:val="1B1A33C4"/>
    <w:rsid w:val="1B1C0EEA"/>
    <w:rsid w:val="1B1C538E"/>
    <w:rsid w:val="1B2129A5"/>
    <w:rsid w:val="1B216501"/>
    <w:rsid w:val="1B2465DF"/>
    <w:rsid w:val="1B261D69"/>
    <w:rsid w:val="1B2A271F"/>
    <w:rsid w:val="1B2B3823"/>
    <w:rsid w:val="1B300E3A"/>
    <w:rsid w:val="1B3E3557"/>
    <w:rsid w:val="1B3F107D"/>
    <w:rsid w:val="1B4072CF"/>
    <w:rsid w:val="1B420427"/>
    <w:rsid w:val="1B4318B7"/>
    <w:rsid w:val="1B43291B"/>
    <w:rsid w:val="1B440441"/>
    <w:rsid w:val="1B446693"/>
    <w:rsid w:val="1B4B17D0"/>
    <w:rsid w:val="1B4B5C73"/>
    <w:rsid w:val="1B4D19EC"/>
    <w:rsid w:val="1B4D553A"/>
    <w:rsid w:val="1B4D72F6"/>
    <w:rsid w:val="1B4E306E"/>
    <w:rsid w:val="1B530544"/>
    <w:rsid w:val="1B5468D6"/>
    <w:rsid w:val="1B59213E"/>
    <w:rsid w:val="1B596CF6"/>
    <w:rsid w:val="1B5C578B"/>
    <w:rsid w:val="1B5E7755"/>
    <w:rsid w:val="1B60171F"/>
    <w:rsid w:val="1B650AE3"/>
    <w:rsid w:val="1B666609"/>
    <w:rsid w:val="1B6805D3"/>
    <w:rsid w:val="1B6A60FA"/>
    <w:rsid w:val="1B713184"/>
    <w:rsid w:val="1B742AD4"/>
    <w:rsid w:val="1B762CF0"/>
    <w:rsid w:val="1B764745"/>
    <w:rsid w:val="1B7725C5"/>
    <w:rsid w:val="1B862808"/>
    <w:rsid w:val="1B882A24"/>
    <w:rsid w:val="1B8847D2"/>
    <w:rsid w:val="1B8B6C1C"/>
    <w:rsid w:val="1B8C2514"/>
    <w:rsid w:val="1B8F5B60"/>
    <w:rsid w:val="1B925650"/>
    <w:rsid w:val="1B9413C8"/>
    <w:rsid w:val="1B974A15"/>
    <w:rsid w:val="1B99078D"/>
    <w:rsid w:val="1B9B2757"/>
    <w:rsid w:val="1B9C202B"/>
    <w:rsid w:val="1B9C64CF"/>
    <w:rsid w:val="1B9E5092"/>
    <w:rsid w:val="1B9E69DB"/>
    <w:rsid w:val="1B9F38C9"/>
    <w:rsid w:val="1BA209CF"/>
    <w:rsid w:val="1BA333BA"/>
    <w:rsid w:val="1BA57132"/>
    <w:rsid w:val="1BA809D0"/>
    <w:rsid w:val="1BB1284F"/>
    <w:rsid w:val="1BB13D28"/>
    <w:rsid w:val="1BB2184F"/>
    <w:rsid w:val="1BB43819"/>
    <w:rsid w:val="1BB455C7"/>
    <w:rsid w:val="1BB47375"/>
    <w:rsid w:val="1BB4777D"/>
    <w:rsid w:val="1BB750B7"/>
    <w:rsid w:val="1BC17CE4"/>
    <w:rsid w:val="1BC31CAE"/>
    <w:rsid w:val="1BC3580A"/>
    <w:rsid w:val="1BC670A8"/>
    <w:rsid w:val="1BC752FA"/>
    <w:rsid w:val="1BC81072"/>
    <w:rsid w:val="1BCD0437"/>
    <w:rsid w:val="1BCF0653"/>
    <w:rsid w:val="1BCF41AF"/>
    <w:rsid w:val="1BD143CB"/>
    <w:rsid w:val="1BD16179"/>
    <w:rsid w:val="1BD27C70"/>
    <w:rsid w:val="1BD33001"/>
    <w:rsid w:val="1BD45C69"/>
    <w:rsid w:val="1BD6553D"/>
    <w:rsid w:val="1BD712B5"/>
    <w:rsid w:val="1BD75AB8"/>
    <w:rsid w:val="1BD9502D"/>
    <w:rsid w:val="1BE063BC"/>
    <w:rsid w:val="1BE13EE2"/>
    <w:rsid w:val="1BE3162A"/>
    <w:rsid w:val="1BE614F8"/>
    <w:rsid w:val="1BE91714"/>
    <w:rsid w:val="1BEA0FE8"/>
    <w:rsid w:val="1BEF2AA3"/>
    <w:rsid w:val="1BEF4851"/>
    <w:rsid w:val="1BF031F9"/>
    <w:rsid w:val="1BF12377"/>
    <w:rsid w:val="1BF43C15"/>
    <w:rsid w:val="1BF71C3C"/>
    <w:rsid w:val="1BF754B3"/>
    <w:rsid w:val="1BFB4FA4"/>
    <w:rsid w:val="1BFD6F6E"/>
    <w:rsid w:val="1C006A5E"/>
    <w:rsid w:val="1C0227D6"/>
    <w:rsid w:val="1C0459C2"/>
    <w:rsid w:val="1C066B60"/>
    <w:rsid w:val="1C071B9A"/>
    <w:rsid w:val="1C077DEC"/>
    <w:rsid w:val="1C0876C1"/>
    <w:rsid w:val="1C0A00B2"/>
    <w:rsid w:val="1C0F4EF3"/>
    <w:rsid w:val="1C0F6CA1"/>
    <w:rsid w:val="1C166281"/>
    <w:rsid w:val="1C182115"/>
    <w:rsid w:val="1C183DA8"/>
    <w:rsid w:val="1C19367C"/>
    <w:rsid w:val="1C1A25A1"/>
    <w:rsid w:val="1C1B3B4A"/>
    <w:rsid w:val="1C1B5646"/>
    <w:rsid w:val="1C1D316C"/>
    <w:rsid w:val="1C1D4DE7"/>
    <w:rsid w:val="1C1F5136"/>
    <w:rsid w:val="1C202C5C"/>
    <w:rsid w:val="1C24274C"/>
    <w:rsid w:val="1C252021"/>
    <w:rsid w:val="1C26359D"/>
    <w:rsid w:val="1C275D99"/>
    <w:rsid w:val="1C2A3ADB"/>
    <w:rsid w:val="1C2C33AF"/>
    <w:rsid w:val="1C2D7127"/>
    <w:rsid w:val="1C2E35CB"/>
    <w:rsid w:val="1C2F2E9F"/>
    <w:rsid w:val="1C2F4C4D"/>
    <w:rsid w:val="1C3109C5"/>
    <w:rsid w:val="1C3404B6"/>
    <w:rsid w:val="1C381D54"/>
    <w:rsid w:val="1C3D380E"/>
    <w:rsid w:val="1C3D736A"/>
    <w:rsid w:val="1C3E1334"/>
    <w:rsid w:val="1C427076"/>
    <w:rsid w:val="1C450915"/>
    <w:rsid w:val="1C4E0CFD"/>
    <w:rsid w:val="1C511068"/>
    <w:rsid w:val="1C512E16"/>
    <w:rsid w:val="1C550B58"/>
    <w:rsid w:val="1C580648"/>
    <w:rsid w:val="1C5B5A42"/>
    <w:rsid w:val="1C5D76A9"/>
    <w:rsid w:val="1C6012AB"/>
    <w:rsid w:val="1C6449AB"/>
    <w:rsid w:val="1C654B13"/>
    <w:rsid w:val="1C6568C1"/>
    <w:rsid w:val="1C6A3ED7"/>
    <w:rsid w:val="1C6C40F3"/>
    <w:rsid w:val="1C6E7E6B"/>
    <w:rsid w:val="1C752FA8"/>
    <w:rsid w:val="1C76287C"/>
    <w:rsid w:val="1C784846"/>
    <w:rsid w:val="1C7B60E4"/>
    <w:rsid w:val="1C8256C5"/>
    <w:rsid w:val="1C856F63"/>
    <w:rsid w:val="1C8651B5"/>
    <w:rsid w:val="1C872CDB"/>
    <w:rsid w:val="1C88086E"/>
    <w:rsid w:val="1C890801"/>
    <w:rsid w:val="1C8E406A"/>
    <w:rsid w:val="1C9176B6"/>
    <w:rsid w:val="1C931680"/>
    <w:rsid w:val="1C9378D2"/>
    <w:rsid w:val="1C9553F8"/>
    <w:rsid w:val="1C962F1E"/>
    <w:rsid w:val="1C9D24FF"/>
    <w:rsid w:val="1C9D605B"/>
    <w:rsid w:val="1C9F6277"/>
    <w:rsid w:val="1CA23671"/>
    <w:rsid w:val="1CA27B15"/>
    <w:rsid w:val="1CA4563B"/>
    <w:rsid w:val="1CA473E9"/>
    <w:rsid w:val="1CA7512B"/>
    <w:rsid w:val="1CAC2742"/>
    <w:rsid w:val="1CAE64BA"/>
    <w:rsid w:val="1CB11B06"/>
    <w:rsid w:val="1CB17D58"/>
    <w:rsid w:val="1CB533A4"/>
    <w:rsid w:val="1CB6536F"/>
    <w:rsid w:val="1CBC0BD7"/>
    <w:rsid w:val="1CBF06C7"/>
    <w:rsid w:val="1CBF4223"/>
    <w:rsid w:val="1CC01D49"/>
    <w:rsid w:val="1CC161ED"/>
    <w:rsid w:val="1CC45CDD"/>
    <w:rsid w:val="1CC651D8"/>
    <w:rsid w:val="1CC655B2"/>
    <w:rsid w:val="1CCC06EE"/>
    <w:rsid w:val="1CCE26B8"/>
    <w:rsid w:val="1CCE4466"/>
    <w:rsid w:val="1CD04682"/>
    <w:rsid w:val="1CD06430"/>
    <w:rsid w:val="1CD203FA"/>
    <w:rsid w:val="1CD6156D"/>
    <w:rsid w:val="1CD64CCD"/>
    <w:rsid w:val="1CD81789"/>
    <w:rsid w:val="1CD87093"/>
    <w:rsid w:val="1CDA2E0B"/>
    <w:rsid w:val="1CDC3027"/>
    <w:rsid w:val="1CDF48C5"/>
    <w:rsid w:val="1CE04199"/>
    <w:rsid w:val="1CEB6DC6"/>
    <w:rsid w:val="1CEB71A3"/>
    <w:rsid w:val="1CEC0D90"/>
    <w:rsid w:val="1CF06AD2"/>
    <w:rsid w:val="1CF10155"/>
    <w:rsid w:val="1CF2284B"/>
    <w:rsid w:val="1CF30371"/>
    <w:rsid w:val="1CF540E9"/>
    <w:rsid w:val="1CF77E61"/>
    <w:rsid w:val="1CF814E3"/>
    <w:rsid w:val="1CFA2C37"/>
    <w:rsid w:val="1CFA34AD"/>
    <w:rsid w:val="1CFC5477"/>
    <w:rsid w:val="1D022362"/>
    <w:rsid w:val="1D057D4A"/>
    <w:rsid w:val="1D0600A4"/>
    <w:rsid w:val="1D077978"/>
    <w:rsid w:val="1D091942"/>
    <w:rsid w:val="1D0936F0"/>
    <w:rsid w:val="1D0C7C1D"/>
    <w:rsid w:val="1D1125A5"/>
    <w:rsid w:val="1D126A49"/>
    <w:rsid w:val="1D13456F"/>
    <w:rsid w:val="1D167BBB"/>
    <w:rsid w:val="1D17405F"/>
    <w:rsid w:val="1D183933"/>
    <w:rsid w:val="1D1A58FD"/>
    <w:rsid w:val="1D210A3A"/>
    <w:rsid w:val="1D214EDE"/>
    <w:rsid w:val="1D23548E"/>
    <w:rsid w:val="1D235971"/>
    <w:rsid w:val="1D2624F4"/>
    <w:rsid w:val="1D266CE1"/>
    <w:rsid w:val="1D2B1A65"/>
    <w:rsid w:val="1D2D73DF"/>
    <w:rsid w:val="1D2F75FB"/>
    <w:rsid w:val="1D331687"/>
    <w:rsid w:val="1D344C11"/>
    <w:rsid w:val="1D350989"/>
    <w:rsid w:val="1D353C90"/>
    <w:rsid w:val="1D3544E5"/>
    <w:rsid w:val="1D361749"/>
    <w:rsid w:val="1D37025D"/>
    <w:rsid w:val="1D385D84"/>
    <w:rsid w:val="1D39639F"/>
    <w:rsid w:val="1D3963AF"/>
    <w:rsid w:val="1D3A5FA0"/>
    <w:rsid w:val="1D3A7D4E"/>
    <w:rsid w:val="1D3D339A"/>
    <w:rsid w:val="1D436C02"/>
    <w:rsid w:val="1D444728"/>
    <w:rsid w:val="1D4604A0"/>
    <w:rsid w:val="1D4666F2"/>
    <w:rsid w:val="1D484219"/>
    <w:rsid w:val="1D4961E3"/>
    <w:rsid w:val="1D4B1F5B"/>
    <w:rsid w:val="1D4B3D09"/>
    <w:rsid w:val="1D4D5CD3"/>
    <w:rsid w:val="1D526E45"/>
    <w:rsid w:val="1D552DD9"/>
    <w:rsid w:val="1D5675F2"/>
    <w:rsid w:val="1D57445C"/>
    <w:rsid w:val="1D6372A4"/>
    <w:rsid w:val="1D6447C7"/>
    <w:rsid w:val="1D644DCB"/>
    <w:rsid w:val="1D6628F1"/>
    <w:rsid w:val="1D6A673C"/>
    <w:rsid w:val="1D6D0123"/>
    <w:rsid w:val="1D6E79F7"/>
    <w:rsid w:val="1D6F5C49"/>
    <w:rsid w:val="1D725739"/>
    <w:rsid w:val="1D76522A"/>
    <w:rsid w:val="1D774AFE"/>
    <w:rsid w:val="1D7A45EE"/>
    <w:rsid w:val="1D7C3EC2"/>
    <w:rsid w:val="1D7E5E8C"/>
    <w:rsid w:val="1D7E7C3A"/>
    <w:rsid w:val="1D80285F"/>
    <w:rsid w:val="1D840FC9"/>
    <w:rsid w:val="1D85546D"/>
    <w:rsid w:val="1D880AB9"/>
    <w:rsid w:val="1D882867"/>
    <w:rsid w:val="1D8A2A83"/>
    <w:rsid w:val="1D8D2573"/>
    <w:rsid w:val="1D8D60CF"/>
    <w:rsid w:val="1D903E12"/>
    <w:rsid w:val="1D90796E"/>
    <w:rsid w:val="1D9247AE"/>
    <w:rsid w:val="1D990F18"/>
    <w:rsid w:val="1D9B4C90"/>
    <w:rsid w:val="1D9E208B"/>
    <w:rsid w:val="1DA022A7"/>
    <w:rsid w:val="1DA17DCD"/>
    <w:rsid w:val="1DA376A1"/>
    <w:rsid w:val="1DA90A2F"/>
    <w:rsid w:val="1DAA4ED3"/>
    <w:rsid w:val="1DAA6C81"/>
    <w:rsid w:val="1DAB29F9"/>
    <w:rsid w:val="1DAD187C"/>
    <w:rsid w:val="1DAE2D0C"/>
    <w:rsid w:val="1DAF6046"/>
    <w:rsid w:val="1DB47B00"/>
    <w:rsid w:val="1DB567EC"/>
    <w:rsid w:val="1DB7139E"/>
    <w:rsid w:val="1DBB273F"/>
    <w:rsid w:val="1DC31AF1"/>
    <w:rsid w:val="1DC835AB"/>
    <w:rsid w:val="1DCB4E4A"/>
    <w:rsid w:val="1DCF66E8"/>
    <w:rsid w:val="1DD261D8"/>
    <w:rsid w:val="1DD41F50"/>
    <w:rsid w:val="1DD7559C"/>
    <w:rsid w:val="1DDC2BB3"/>
    <w:rsid w:val="1DDE2DCF"/>
    <w:rsid w:val="1DE008F5"/>
    <w:rsid w:val="1DE303E5"/>
    <w:rsid w:val="1DE5415D"/>
    <w:rsid w:val="1DE57CB9"/>
    <w:rsid w:val="1DF04200"/>
    <w:rsid w:val="1DF20628"/>
    <w:rsid w:val="1DF3687A"/>
    <w:rsid w:val="1DF51A98"/>
    <w:rsid w:val="1DFE6FCD"/>
    <w:rsid w:val="1DFF07A5"/>
    <w:rsid w:val="1E0068A1"/>
    <w:rsid w:val="1E05210A"/>
    <w:rsid w:val="1E0A0959"/>
    <w:rsid w:val="1E0B5246"/>
    <w:rsid w:val="1E0C793C"/>
    <w:rsid w:val="1E0D0FBE"/>
    <w:rsid w:val="1E0F11DA"/>
    <w:rsid w:val="1E1467F1"/>
    <w:rsid w:val="1E162569"/>
    <w:rsid w:val="1E19315B"/>
    <w:rsid w:val="1E197963"/>
    <w:rsid w:val="1E1B36DB"/>
    <w:rsid w:val="1E1B7B7F"/>
    <w:rsid w:val="1E1D38F7"/>
    <w:rsid w:val="1E1E766F"/>
    <w:rsid w:val="1E206F43"/>
    <w:rsid w:val="1E214A6A"/>
    <w:rsid w:val="1E2F7187"/>
    <w:rsid w:val="1E3113E2"/>
    <w:rsid w:val="1E313FB3"/>
    <w:rsid w:val="1E320A25"/>
    <w:rsid w:val="1E37428D"/>
    <w:rsid w:val="1E3824DF"/>
    <w:rsid w:val="1E396257"/>
    <w:rsid w:val="1E3D060F"/>
    <w:rsid w:val="1E3D18A3"/>
    <w:rsid w:val="1E3D7AF5"/>
    <w:rsid w:val="1E3F7D2E"/>
    <w:rsid w:val="1E401394"/>
    <w:rsid w:val="1E4134E4"/>
    <w:rsid w:val="1E414AF5"/>
    <w:rsid w:val="1E42335E"/>
    <w:rsid w:val="1E450758"/>
    <w:rsid w:val="1E4569AA"/>
    <w:rsid w:val="1E48649A"/>
    <w:rsid w:val="1E4C7D38"/>
    <w:rsid w:val="1E4F5A7B"/>
    <w:rsid w:val="1E4F7829"/>
    <w:rsid w:val="1E5062B3"/>
    <w:rsid w:val="1E5135A1"/>
    <w:rsid w:val="1E523514"/>
    <w:rsid w:val="1E543091"/>
    <w:rsid w:val="1E562965"/>
    <w:rsid w:val="1E566E09"/>
    <w:rsid w:val="1E592455"/>
    <w:rsid w:val="1E5D0198"/>
    <w:rsid w:val="1E605592"/>
    <w:rsid w:val="1E650DFA"/>
    <w:rsid w:val="1E652BA8"/>
    <w:rsid w:val="1E672DC4"/>
    <w:rsid w:val="1E6C03DB"/>
    <w:rsid w:val="1E707ECB"/>
    <w:rsid w:val="1E71154D"/>
    <w:rsid w:val="1E714A66"/>
    <w:rsid w:val="1E7352C5"/>
    <w:rsid w:val="1E74103D"/>
    <w:rsid w:val="1E7D6144"/>
    <w:rsid w:val="1E7D7EF2"/>
    <w:rsid w:val="1E7E3C6A"/>
    <w:rsid w:val="1E7F010E"/>
    <w:rsid w:val="1E802593"/>
    <w:rsid w:val="1E811F72"/>
    <w:rsid w:val="1E8474D2"/>
    <w:rsid w:val="1E854FF8"/>
    <w:rsid w:val="1E89232D"/>
    <w:rsid w:val="1E8F40C9"/>
    <w:rsid w:val="1E911BEF"/>
    <w:rsid w:val="1E934CC5"/>
    <w:rsid w:val="1E937715"/>
    <w:rsid w:val="1E94348E"/>
    <w:rsid w:val="1E955C6F"/>
    <w:rsid w:val="1E982F7E"/>
    <w:rsid w:val="1E990AA4"/>
    <w:rsid w:val="1E9B0CC0"/>
    <w:rsid w:val="1E9D0594"/>
    <w:rsid w:val="1E9E60BA"/>
    <w:rsid w:val="1EA25BAA"/>
    <w:rsid w:val="1EA30273"/>
    <w:rsid w:val="1EA41923"/>
    <w:rsid w:val="1EA703CC"/>
    <w:rsid w:val="1EA71413"/>
    <w:rsid w:val="1EAA2CB1"/>
    <w:rsid w:val="1EAB0F03"/>
    <w:rsid w:val="1EAC4C7B"/>
    <w:rsid w:val="1EAE454F"/>
    <w:rsid w:val="1EB1403F"/>
    <w:rsid w:val="1EB15DEE"/>
    <w:rsid w:val="1EB37DB8"/>
    <w:rsid w:val="1EB4768C"/>
    <w:rsid w:val="1EB53B30"/>
    <w:rsid w:val="1EB63404"/>
    <w:rsid w:val="1EB7330C"/>
    <w:rsid w:val="1EBA2EF4"/>
    <w:rsid w:val="1EBA3929"/>
    <w:rsid w:val="1EBB0A1A"/>
    <w:rsid w:val="1EBC3110"/>
    <w:rsid w:val="1EC024D4"/>
    <w:rsid w:val="1EC43D73"/>
    <w:rsid w:val="1EC71AB5"/>
    <w:rsid w:val="1EC73863"/>
    <w:rsid w:val="1EC75611"/>
    <w:rsid w:val="1EC93137"/>
    <w:rsid w:val="1ECC70CB"/>
    <w:rsid w:val="1ECD4970"/>
    <w:rsid w:val="1ED146E2"/>
    <w:rsid w:val="1ED31E4A"/>
    <w:rsid w:val="1ED33FB6"/>
    <w:rsid w:val="1EDB10BC"/>
    <w:rsid w:val="1EDB5833"/>
    <w:rsid w:val="1EDF295B"/>
    <w:rsid w:val="1EDF6DFF"/>
    <w:rsid w:val="1EE066D3"/>
    <w:rsid w:val="1EE40026"/>
    <w:rsid w:val="1EE7180F"/>
    <w:rsid w:val="1EE77A61"/>
    <w:rsid w:val="1EEB6A69"/>
    <w:rsid w:val="1EF108E0"/>
    <w:rsid w:val="1EF26B32"/>
    <w:rsid w:val="1EF36406"/>
    <w:rsid w:val="1EF65EF6"/>
    <w:rsid w:val="1EFC79EE"/>
    <w:rsid w:val="1EFF124F"/>
    <w:rsid w:val="1EFF4DAB"/>
    <w:rsid w:val="1F0138E4"/>
    <w:rsid w:val="1F022AED"/>
    <w:rsid w:val="1F023A32"/>
    <w:rsid w:val="1F0A0FF3"/>
    <w:rsid w:val="1F0B7BF4"/>
    <w:rsid w:val="1F0C1276"/>
    <w:rsid w:val="1F0E4FEE"/>
    <w:rsid w:val="1F100D66"/>
    <w:rsid w:val="1F106FB8"/>
    <w:rsid w:val="1F132604"/>
    <w:rsid w:val="1F136AA8"/>
    <w:rsid w:val="1F1559C4"/>
    <w:rsid w:val="1F185E6D"/>
    <w:rsid w:val="1F1C3BAF"/>
    <w:rsid w:val="1F1F369F"/>
    <w:rsid w:val="1F210279"/>
    <w:rsid w:val="1F2111C5"/>
    <w:rsid w:val="1F234F3D"/>
    <w:rsid w:val="1F242A63"/>
    <w:rsid w:val="1F2D7B6A"/>
    <w:rsid w:val="1F332CA6"/>
    <w:rsid w:val="1F354C71"/>
    <w:rsid w:val="1F3802BD"/>
    <w:rsid w:val="1F38650F"/>
    <w:rsid w:val="1F3B76DF"/>
    <w:rsid w:val="1F3E1D77"/>
    <w:rsid w:val="1F3F33F9"/>
    <w:rsid w:val="1F424E16"/>
    <w:rsid w:val="1F464788"/>
    <w:rsid w:val="1F470500"/>
    <w:rsid w:val="1F494278"/>
    <w:rsid w:val="1F4B4494"/>
    <w:rsid w:val="1F4C5B16"/>
    <w:rsid w:val="1F4D3D68"/>
    <w:rsid w:val="1F4E5D32"/>
    <w:rsid w:val="1F505606"/>
    <w:rsid w:val="1F5275D0"/>
    <w:rsid w:val="1F536EA5"/>
    <w:rsid w:val="1F5771FF"/>
    <w:rsid w:val="1F5943A9"/>
    <w:rsid w:val="1F63358C"/>
    <w:rsid w:val="1F645556"/>
    <w:rsid w:val="1F661CB2"/>
    <w:rsid w:val="1F6B2440"/>
    <w:rsid w:val="1F6B41EE"/>
    <w:rsid w:val="1F6D7F66"/>
    <w:rsid w:val="1F6E3CDF"/>
    <w:rsid w:val="1F737B21"/>
    <w:rsid w:val="1F751511"/>
    <w:rsid w:val="1F775289"/>
    <w:rsid w:val="1F777037"/>
    <w:rsid w:val="1F792DAF"/>
    <w:rsid w:val="1F7A36E2"/>
    <w:rsid w:val="1F7E03C6"/>
    <w:rsid w:val="1F7F5EEC"/>
    <w:rsid w:val="1F841754"/>
    <w:rsid w:val="1F8452B0"/>
    <w:rsid w:val="1F861028"/>
    <w:rsid w:val="1F86727A"/>
    <w:rsid w:val="1F875CE6"/>
    <w:rsid w:val="1F877DA2"/>
    <w:rsid w:val="1F8D23B7"/>
    <w:rsid w:val="1F8D685B"/>
    <w:rsid w:val="1F8E612F"/>
    <w:rsid w:val="1F8F25D3"/>
    <w:rsid w:val="1F9000F9"/>
    <w:rsid w:val="1F922DF9"/>
    <w:rsid w:val="1F925C1F"/>
    <w:rsid w:val="1F9279CD"/>
    <w:rsid w:val="1F933745"/>
    <w:rsid w:val="1F947BE9"/>
    <w:rsid w:val="1F985220"/>
    <w:rsid w:val="1FA626FF"/>
    <w:rsid w:val="1FA6791C"/>
    <w:rsid w:val="1FAA740D"/>
    <w:rsid w:val="1FAB0A8F"/>
    <w:rsid w:val="1FAD0CAB"/>
    <w:rsid w:val="1FB060A5"/>
    <w:rsid w:val="1FB21E1D"/>
    <w:rsid w:val="1FB5190D"/>
    <w:rsid w:val="1FB621F4"/>
    <w:rsid w:val="1FB75686"/>
    <w:rsid w:val="1FBA5176"/>
    <w:rsid w:val="1FBB33C8"/>
    <w:rsid w:val="1FBC0EEE"/>
    <w:rsid w:val="1FBC7140"/>
    <w:rsid w:val="1FC009DE"/>
    <w:rsid w:val="1FC16504"/>
    <w:rsid w:val="1FC3402A"/>
    <w:rsid w:val="1FC61D6D"/>
    <w:rsid w:val="1FC63DF0"/>
    <w:rsid w:val="1FC81641"/>
    <w:rsid w:val="1FC85AE5"/>
    <w:rsid w:val="1FCA53B9"/>
    <w:rsid w:val="1FCB2EDF"/>
    <w:rsid w:val="1FCF6E73"/>
    <w:rsid w:val="1FD06747"/>
    <w:rsid w:val="1FD61FB0"/>
    <w:rsid w:val="1FD75D28"/>
    <w:rsid w:val="1FD9384E"/>
    <w:rsid w:val="1FD955FC"/>
    <w:rsid w:val="1FDC6E9A"/>
    <w:rsid w:val="1FDD4B78"/>
    <w:rsid w:val="1FDE0E64"/>
    <w:rsid w:val="1FE3647B"/>
    <w:rsid w:val="1FE67D19"/>
    <w:rsid w:val="1FE81CE3"/>
    <w:rsid w:val="1FE868A9"/>
    <w:rsid w:val="1FEB532F"/>
    <w:rsid w:val="1FED10A7"/>
    <w:rsid w:val="1FF16DE9"/>
    <w:rsid w:val="1FF22B62"/>
    <w:rsid w:val="1FF266BE"/>
    <w:rsid w:val="1FF468DA"/>
    <w:rsid w:val="1FF561AE"/>
    <w:rsid w:val="1FF57F5C"/>
    <w:rsid w:val="1FF71F26"/>
    <w:rsid w:val="1FF93EF0"/>
    <w:rsid w:val="1FFB37C4"/>
    <w:rsid w:val="1FFB7C68"/>
    <w:rsid w:val="1FFC753C"/>
    <w:rsid w:val="2000527E"/>
    <w:rsid w:val="2000702C"/>
    <w:rsid w:val="20012DA5"/>
    <w:rsid w:val="20016901"/>
    <w:rsid w:val="20034907"/>
    <w:rsid w:val="20084133"/>
    <w:rsid w:val="20085EE1"/>
    <w:rsid w:val="20092124"/>
    <w:rsid w:val="2009466C"/>
    <w:rsid w:val="200B777F"/>
    <w:rsid w:val="200D34F7"/>
    <w:rsid w:val="20124FB2"/>
    <w:rsid w:val="20142AD8"/>
    <w:rsid w:val="20144886"/>
    <w:rsid w:val="20173E4B"/>
    <w:rsid w:val="20176124"/>
    <w:rsid w:val="201900EE"/>
    <w:rsid w:val="20191E9C"/>
    <w:rsid w:val="20196340"/>
    <w:rsid w:val="201B3E66"/>
    <w:rsid w:val="201C198C"/>
    <w:rsid w:val="201E48A5"/>
    <w:rsid w:val="20210D51"/>
    <w:rsid w:val="2027280B"/>
    <w:rsid w:val="202A22FB"/>
    <w:rsid w:val="202B1BD0"/>
    <w:rsid w:val="202D1DEC"/>
    <w:rsid w:val="203023E8"/>
    <w:rsid w:val="20340A84"/>
    <w:rsid w:val="20354669"/>
    <w:rsid w:val="20360CA0"/>
    <w:rsid w:val="203E1903"/>
    <w:rsid w:val="204038CD"/>
    <w:rsid w:val="2040567B"/>
    <w:rsid w:val="204333BD"/>
    <w:rsid w:val="20452C91"/>
    <w:rsid w:val="20457135"/>
    <w:rsid w:val="204607B7"/>
    <w:rsid w:val="20471345"/>
    <w:rsid w:val="20476A09"/>
    <w:rsid w:val="20482782"/>
    <w:rsid w:val="20484530"/>
    <w:rsid w:val="204D5FEA"/>
    <w:rsid w:val="204E48BC"/>
    <w:rsid w:val="20511636"/>
    <w:rsid w:val="205729C5"/>
    <w:rsid w:val="205739C6"/>
    <w:rsid w:val="20575593"/>
    <w:rsid w:val="20592BE1"/>
    <w:rsid w:val="205D622D"/>
    <w:rsid w:val="20607ACB"/>
    <w:rsid w:val="20673637"/>
    <w:rsid w:val="20713A86"/>
    <w:rsid w:val="20735A50"/>
    <w:rsid w:val="2077343C"/>
    <w:rsid w:val="20790B8D"/>
    <w:rsid w:val="207D68CF"/>
    <w:rsid w:val="207E43F5"/>
    <w:rsid w:val="207E61A3"/>
    <w:rsid w:val="207F2647"/>
    <w:rsid w:val="20827A42"/>
    <w:rsid w:val="208539D6"/>
    <w:rsid w:val="20880DD0"/>
    <w:rsid w:val="208921B3"/>
    <w:rsid w:val="208A4B48"/>
    <w:rsid w:val="20946068"/>
    <w:rsid w:val="20973DEB"/>
    <w:rsid w:val="209A67D6"/>
    <w:rsid w:val="209E5AEC"/>
    <w:rsid w:val="209F07ED"/>
    <w:rsid w:val="209F6845"/>
    <w:rsid w:val="20A51982"/>
    <w:rsid w:val="20A7394C"/>
    <w:rsid w:val="20A80DDA"/>
    <w:rsid w:val="20AD0837"/>
    <w:rsid w:val="20AE6A88"/>
    <w:rsid w:val="20B10327"/>
    <w:rsid w:val="20B16579"/>
    <w:rsid w:val="20B26522"/>
    <w:rsid w:val="20B44310"/>
    <w:rsid w:val="20BB73F7"/>
    <w:rsid w:val="20BD316F"/>
    <w:rsid w:val="20BF0C96"/>
    <w:rsid w:val="20C55B80"/>
    <w:rsid w:val="20C91B14"/>
    <w:rsid w:val="20C95670"/>
    <w:rsid w:val="20CA3197"/>
    <w:rsid w:val="20CA763A"/>
    <w:rsid w:val="20CC6F0F"/>
    <w:rsid w:val="20CE712B"/>
    <w:rsid w:val="20D14525"/>
    <w:rsid w:val="20D504B9"/>
    <w:rsid w:val="20D51287"/>
    <w:rsid w:val="20D52267"/>
    <w:rsid w:val="20D65FDF"/>
    <w:rsid w:val="20D858B3"/>
    <w:rsid w:val="20D9162C"/>
    <w:rsid w:val="20D927D9"/>
    <w:rsid w:val="20DB1848"/>
    <w:rsid w:val="20DD2ECA"/>
    <w:rsid w:val="20DF4F0A"/>
    <w:rsid w:val="20E34258"/>
    <w:rsid w:val="20E424AA"/>
    <w:rsid w:val="20E517D6"/>
    <w:rsid w:val="20E701EC"/>
    <w:rsid w:val="20EA375E"/>
    <w:rsid w:val="20F052F3"/>
    <w:rsid w:val="20F12E19"/>
    <w:rsid w:val="20F14BC7"/>
    <w:rsid w:val="20F16975"/>
    <w:rsid w:val="20F546B7"/>
    <w:rsid w:val="20F621DE"/>
    <w:rsid w:val="20F841A8"/>
    <w:rsid w:val="20FB17E4"/>
    <w:rsid w:val="21025026"/>
    <w:rsid w:val="21042B4C"/>
    <w:rsid w:val="210466A8"/>
    <w:rsid w:val="21076199"/>
    <w:rsid w:val="21091F11"/>
    <w:rsid w:val="210C1A01"/>
    <w:rsid w:val="21110DC5"/>
    <w:rsid w:val="211116EB"/>
    <w:rsid w:val="21132D8F"/>
    <w:rsid w:val="211663DC"/>
    <w:rsid w:val="211803A6"/>
    <w:rsid w:val="211A411E"/>
    <w:rsid w:val="211B1C44"/>
    <w:rsid w:val="211C60E8"/>
    <w:rsid w:val="211D59BC"/>
    <w:rsid w:val="211D776A"/>
    <w:rsid w:val="2121230B"/>
    <w:rsid w:val="21224D81"/>
    <w:rsid w:val="21242C09"/>
    <w:rsid w:val="21244F9D"/>
    <w:rsid w:val="21257950"/>
    <w:rsid w:val="212B00D9"/>
    <w:rsid w:val="212B632B"/>
    <w:rsid w:val="212D20A3"/>
    <w:rsid w:val="21303941"/>
    <w:rsid w:val="21313216"/>
    <w:rsid w:val="213170F5"/>
    <w:rsid w:val="21336F8E"/>
    <w:rsid w:val="21374CD0"/>
    <w:rsid w:val="213977FF"/>
    <w:rsid w:val="213B5E42"/>
    <w:rsid w:val="213F1DD6"/>
    <w:rsid w:val="21423675"/>
    <w:rsid w:val="21463165"/>
    <w:rsid w:val="21486EDD"/>
    <w:rsid w:val="21495609"/>
    <w:rsid w:val="214C004F"/>
    <w:rsid w:val="214C62A1"/>
    <w:rsid w:val="21577120"/>
    <w:rsid w:val="215869F4"/>
    <w:rsid w:val="215A276C"/>
    <w:rsid w:val="215F5FD5"/>
    <w:rsid w:val="216058A9"/>
    <w:rsid w:val="21611D4D"/>
    <w:rsid w:val="216133FC"/>
    <w:rsid w:val="216361B0"/>
    <w:rsid w:val="21661111"/>
    <w:rsid w:val="216B7513"/>
    <w:rsid w:val="216D6944"/>
    <w:rsid w:val="216E4D96"/>
    <w:rsid w:val="217001E2"/>
    <w:rsid w:val="21713385"/>
    <w:rsid w:val="21725D08"/>
    <w:rsid w:val="21747CD2"/>
    <w:rsid w:val="217750CC"/>
    <w:rsid w:val="217C0935"/>
    <w:rsid w:val="217C26E3"/>
    <w:rsid w:val="217E28FF"/>
    <w:rsid w:val="218002A9"/>
    <w:rsid w:val="2181419D"/>
    <w:rsid w:val="21817CF9"/>
    <w:rsid w:val="21821CC3"/>
    <w:rsid w:val="2188552B"/>
    <w:rsid w:val="218872DA"/>
    <w:rsid w:val="218B501C"/>
    <w:rsid w:val="218C669E"/>
    <w:rsid w:val="218E2416"/>
    <w:rsid w:val="218F3D3D"/>
    <w:rsid w:val="219043E0"/>
    <w:rsid w:val="219537A4"/>
    <w:rsid w:val="219739C1"/>
    <w:rsid w:val="2197576F"/>
    <w:rsid w:val="219914E7"/>
    <w:rsid w:val="219C2D85"/>
    <w:rsid w:val="219E4D4F"/>
    <w:rsid w:val="219F2875"/>
    <w:rsid w:val="219F63D1"/>
    <w:rsid w:val="21A06152"/>
    <w:rsid w:val="21A8172A"/>
    <w:rsid w:val="21AD6D40"/>
    <w:rsid w:val="21B04A82"/>
    <w:rsid w:val="21B24356"/>
    <w:rsid w:val="21BC3427"/>
    <w:rsid w:val="21BC6F83"/>
    <w:rsid w:val="21BF0821"/>
    <w:rsid w:val="21C127EB"/>
    <w:rsid w:val="21C61BB0"/>
    <w:rsid w:val="21C67E02"/>
    <w:rsid w:val="21C81DCC"/>
    <w:rsid w:val="21CA5B44"/>
    <w:rsid w:val="21CD1190"/>
    <w:rsid w:val="21D267A7"/>
    <w:rsid w:val="21D50045"/>
    <w:rsid w:val="21D56297"/>
    <w:rsid w:val="21D56769"/>
    <w:rsid w:val="21D7200F"/>
    <w:rsid w:val="21D818E3"/>
    <w:rsid w:val="21D97B35"/>
    <w:rsid w:val="21DD6EFA"/>
    <w:rsid w:val="21DF33F9"/>
    <w:rsid w:val="21E36C06"/>
    <w:rsid w:val="21E40288"/>
    <w:rsid w:val="21E52EF3"/>
    <w:rsid w:val="21E64000"/>
    <w:rsid w:val="21E93AF0"/>
    <w:rsid w:val="21F030D1"/>
    <w:rsid w:val="21F11323"/>
    <w:rsid w:val="21F20BF7"/>
    <w:rsid w:val="21F26E49"/>
    <w:rsid w:val="21F4092B"/>
    <w:rsid w:val="21F726B1"/>
    <w:rsid w:val="21F93D33"/>
    <w:rsid w:val="21F944FD"/>
    <w:rsid w:val="21FA7AAB"/>
    <w:rsid w:val="21FB5D7B"/>
    <w:rsid w:val="22010E3A"/>
    <w:rsid w:val="2203697F"/>
    <w:rsid w:val="220A23E4"/>
    <w:rsid w:val="220B1C3D"/>
    <w:rsid w:val="220B1CB9"/>
    <w:rsid w:val="220B3A67"/>
    <w:rsid w:val="220F3557"/>
    <w:rsid w:val="22105521"/>
    <w:rsid w:val="22140B6D"/>
    <w:rsid w:val="22192627"/>
    <w:rsid w:val="221943D6"/>
    <w:rsid w:val="221D1D20"/>
    <w:rsid w:val="221F7512"/>
    <w:rsid w:val="222039B6"/>
    <w:rsid w:val="222114DC"/>
    <w:rsid w:val="2221328A"/>
    <w:rsid w:val="22230DB0"/>
    <w:rsid w:val="222334A6"/>
    <w:rsid w:val="22235254"/>
    <w:rsid w:val="22237002"/>
    <w:rsid w:val="22250FCC"/>
    <w:rsid w:val="222B5EB7"/>
    <w:rsid w:val="2230171F"/>
    <w:rsid w:val="223034CD"/>
    <w:rsid w:val="22334A87"/>
    <w:rsid w:val="22352F4F"/>
    <w:rsid w:val="22396826"/>
    <w:rsid w:val="223C00C4"/>
    <w:rsid w:val="223F031E"/>
    <w:rsid w:val="224156DA"/>
    <w:rsid w:val="2242144D"/>
    <w:rsid w:val="22456F79"/>
    <w:rsid w:val="224A0A33"/>
    <w:rsid w:val="224A27E1"/>
    <w:rsid w:val="224A458F"/>
    <w:rsid w:val="224D0523"/>
    <w:rsid w:val="224F6049"/>
    <w:rsid w:val="22513B6F"/>
    <w:rsid w:val="2254540E"/>
    <w:rsid w:val="22573150"/>
    <w:rsid w:val="22573718"/>
    <w:rsid w:val="225B679C"/>
    <w:rsid w:val="226338A3"/>
    <w:rsid w:val="22635651"/>
    <w:rsid w:val="2265761B"/>
    <w:rsid w:val="22680EB9"/>
    <w:rsid w:val="226C09A9"/>
    <w:rsid w:val="226D4721"/>
    <w:rsid w:val="226D64CF"/>
    <w:rsid w:val="226F0499"/>
    <w:rsid w:val="22743D02"/>
    <w:rsid w:val="227635D6"/>
    <w:rsid w:val="227C6712"/>
    <w:rsid w:val="227E692E"/>
    <w:rsid w:val="22804455"/>
    <w:rsid w:val="22813DB4"/>
    <w:rsid w:val="228201CD"/>
    <w:rsid w:val="22833F45"/>
    <w:rsid w:val="22835CF3"/>
    <w:rsid w:val="228710B6"/>
    <w:rsid w:val="228A0E2F"/>
    <w:rsid w:val="228A52D3"/>
    <w:rsid w:val="228C4BA7"/>
    <w:rsid w:val="228D0920"/>
    <w:rsid w:val="228F28EA"/>
    <w:rsid w:val="228F4698"/>
    <w:rsid w:val="228F6446"/>
    <w:rsid w:val="22916662"/>
    <w:rsid w:val="229323DA"/>
    <w:rsid w:val="22994C0C"/>
    <w:rsid w:val="229972C4"/>
    <w:rsid w:val="229C358D"/>
    <w:rsid w:val="229E0D7F"/>
    <w:rsid w:val="229E2B2D"/>
    <w:rsid w:val="229E48DB"/>
    <w:rsid w:val="22A00653"/>
    <w:rsid w:val="22A04AF7"/>
    <w:rsid w:val="22A30143"/>
    <w:rsid w:val="22A31EF1"/>
    <w:rsid w:val="22A448F0"/>
    <w:rsid w:val="22A46395"/>
    <w:rsid w:val="22A53EBB"/>
    <w:rsid w:val="22A75E85"/>
    <w:rsid w:val="22A85759"/>
    <w:rsid w:val="22AF6AE8"/>
    <w:rsid w:val="22B440FE"/>
    <w:rsid w:val="22B67E76"/>
    <w:rsid w:val="22B83BEE"/>
    <w:rsid w:val="22B8599C"/>
    <w:rsid w:val="22B91715"/>
    <w:rsid w:val="22BE6801"/>
    <w:rsid w:val="22BE6D2B"/>
    <w:rsid w:val="22C00CF5"/>
    <w:rsid w:val="22C07DB6"/>
    <w:rsid w:val="22C407E5"/>
    <w:rsid w:val="22C500B9"/>
    <w:rsid w:val="22CA2A17"/>
    <w:rsid w:val="22CA3A39"/>
    <w:rsid w:val="22CC31F6"/>
    <w:rsid w:val="22CD065A"/>
    <w:rsid w:val="22CE3412"/>
    <w:rsid w:val="22D14CB0"/>
    <w:rsid w:val="22D4654E"/>
    <w:rsid w:val="22D93B65"/>
    <w:rsid w:val="22D95913"/>
    <w:rsid w:val="22DB168B"/>
    <w:rsid w:val="22DB5B2F"/>
    <w:rsid w:val="22DB78DD"/>
    <w:rsid w:val="22DE333F"/>
    <w:rsid w:val="22DF561F"/>
    <w:rsid w:val="22E03145"/>
    <w:rsid w:val="22E5075C"/>
    <w:rsid w:val="22E70030"/>
    <w:rsid w:val="22EA7B20"/>
    <w:rsid w:val="22EB3FC4"/>
    <w:rsid w:val="22EC5646"/>
    <w:rsid w:val="22EE5862"/>
    <w:rsid w:val="22F015DA"/>
    <w:rsid w:val="22F64197"/>
    <w:rsid w:val="22F8048F"/>
    <w:rsid w:val="22F97D63"/>
    <w:rsid w:val="22FB7F7F"/>
    <w:rsid w:val="22FE5379"/>
    <w:rsid w:val="2302130E"/>
    <w:rsid w:val="23024E6A"/>
    <w:rsid w:val="23040BE2"/>
    <w:rsid w:val="23056708"/>
    <w:rsid w:val="230961F8"/>
    <w:rsid w:val="230C3F3A"/>
    <w:rsid w:val="23103A2A"/>
    <w:rsid w:val="23104D3E"/>
    <w:rsid w:val="231336BF"/>
    <w:rsid w:val="23151041"/>
    <w:rsid w:val="23152DEF"/>
    <w:rsid w:val="23160915"/>
    <w:rsid w:val="23164DB9"/>
    <w:rsid w:val="23190119"/>
    <w:rsid w:val="2322375E"/>
    <w:rsid w:val="23224EA4"/>
    <w:rsid w:val="23250B58"/>
    <w:rsid w:val="23256DAA"/>
    <w:rsid w:val="232748D0"/>
    <w:rsid w:val="23294AEC"/>
    <w:rsid w:val="232C638A"/>
    <w:rsid w:val="2331285C"/>
    <w:rsid w:val="23312A20"/>
    <w:rsid w:val="233500BF"/>
    <w:rsid w:val="23353491"/>
    <w:rsid w:val="23377FF7"/>
    <w:rsid w:val="2338088B"/>
    <w:rsid w:val="23386ADD"/>
    <w:rsid w:val="233A2855"/>
    <w:rsid w:val="233D0598"/>
    <w:rsid w:val="233F7E6C"/>
    <w:rsid w:val="23403BE4"/>
    <w:rsid w:val="23411E36"/>
    <w:rsid w:val="2342795C"/>
    <w:rsid w:val="234550BE"/>
    <w:rsid w:val="234731C4"/>
    <w:rsid w:val="23474F72"/>
    <w:rsid w:val="234750CE"/>
    <w:rsid w:val="23476D20"/>
    <w:rsid w:val="23496F3C"/>
    <w:rsid w:val="234A05BF"/>
    <w:rsid w:val="234B6811"/>
    <w:rsid w:val="234C4BAE"/>
    <w:rsid w:val="234F1862"/>
    <w:rsid w:val="23517B9F"/>
    <w:rsid w:val="23566F63"/>
    <w:rsid w:val="23582CDC"/>
    <w:rsid w:val="235D02F2"/>
    <w:rsid w:val="235D6544"/>
    <w:rsid w:val="235E5C65"/>
    <w:rsid w:val="23607DE2"/>
    <w:rsid w:val="23621DAC"/>
    <w:rsid w:val="23641680"/>
    <w:rsid w:val="236553F8"/>
    <w:rsid w:val="23675615"/>
    <w:rsid w:val="236B0C61"/>
    <w:rsid w:val="236B425F"/>
    <w:rsid w:val="236C6787"/>
    <w:rsid w:val="23720241"/>
    <w:rsid w:val="23733FB9"/>
    <w:rsid w:val="237A203E"/>
    <w:rsid w:val="237A5348"/>
    <w:rsid w:val="237A543E"/>
    <w:rsid w:val="237A70F6"/>
    <w:rsid w:val="237D0994"/>
    <w:rsid w:val="237D6BE6"/>
    <w:rsid w:val="23812232"/>
    <w:rsid w:val="2383244E"/>
    <w:rsid w:val="23836192"/>
    <w:rsid w:val="23843AD1"/>
    <w:rsid w:val="23847F75"/>
    <w:rsid w:val="23850E10"/>
    <w:rsid w:val="23865A9B"/>
    <w:rsid w:val="238E0DF3"/>
    <w:rsid w:val="238E2BA1"/>
    <w:rsid w:val="23901F29"/>
    <w:rsid w:val="23906919"/>
    <w:rsid w:val="239161EE"/>
    <w:rsid w:val="23922691"/>
    <w:rsid w:val="2393640A"/>
    <w:rsid w:val="23952182"/>
    <w:rsid w:val="23977CA8"/>
    <w:rsid w:val="23990716"/>
    <w:rsid w:val="239C0061"/>
    <w:rsid w:val="239F090A"/>
    <w:rsid w:val="23A10B26"/>
    <w:rsid w:val="23A14683"/>
    <w:rsid w:val="23A3664D"/>
    <w:rsid w:val="23A423C5"/>
    <w:rsid w:val="23A67EEB"/>
    <w:rsid w:val="23A93537"/>
    <w:rsid w:val="23A979DB"/>
    <w:rsid w:val="23AB72AF"/>
    <w:rsid w:val="23AE001C"/>
    <w:rsid w:val="23AF407D"/>
    <w:rsid w:val="23B1063E"/>
    <w:rsid w:val="23B46A5F"/>
    <w:rsid w:val="23B720F8"/>
    <w:rsid w:val="23B75C54"/>
    <w:rsid w:val="23B908A4"/>
    <w:rsid w:val="23B95E70"/>
    <w:rsid w:val="23BD5235"/>
    <w:rsid w:val="23C10881"/>
    <w:rsid w:val="23C12F77"/>
    <w:rsid w:val="23C16AD3"/>
    <w:rsid w:val="23C860B3"/>
    <w:rsid w:val="23C95987"/>
    <w:rsid w:val="23CD36CA"/>
    <w:rsid w:val="23CE0A96"/>
    <w:rsid w:val="23CE2F9E"/>
    <w:rsid w:val="23D031BA"/>
    <w:rsid w:val="23D17CF2"/>
    <w:rsid w:val="23D305B4"/>
    <w:rsid w:val="23D74548"/>
    <w:rsid w:val="23D83289"/>
    <w:rsid w:val="23D83E1C"/>
    <w:rsid w:val="23D902C0"/>
    <w:rsid w:val="23DA5DE6"/>
    <w:rsid w:val="23E045EC"/>
    <w:rsid w:val="23E34C9B"/>
    <w:rsid w:val="23E40A13"/>
    <w:rsid w:val="23E629DD"/>
    <w:rsid w:val="23E95BEF"/>
    <w:rsid w:val="23ED5B1A"/>
    <w:rsid w:val="23F21382"/>
    <w:rsid w:val="23F37E91"/>
    <w:rsid w:val="23FD0064"/>
    <w:rsid w:val="2403691B"/>
    <w:rsid w:val="240370EB"/>
    <w:rsid w:val="24044C11"/>
    <w:rsid w:val="24054E77"/>
    <w:rsid w:val="24092228"/>
    <w:rsid w:val="240B41F2"/>
    <w:rsid w:val="24101808"/>
    <w:rsid w:val="24156E1F"/>
    <w:rsid w:val="241A2687"/>
    <w:rsid w:val="241E5CD3"/>
    <w:rsid w:val="24217571"/>
    <w:rsid w:val="2423778D"/>
    <w:rsid w:val="2426102C"/>
    <w:rsid w:val="24262DDA"/>
    <w:rsid w:val="24280900"/>
    <w:rsid w:val="24292B31"/>
    <w:rsid w:val="242A0B1C"/>
    <w:rsid w:val="242A28CA"/>
    <w:rsid w:val="242B03F0"/>
    <w:rsid w:val="242B219E"/>
    <w:rsid w:val="243279D1"/>
    <w:rsid w:val="243454F7"/>
    <w:rsid w:val="243E6375"/>
    <w:rsid w:val="243F5C4A"/>
    <w:rsid w:val="244020ED"/>
    <w:rsid w:val="24415E66"/>
    <w:rsid w:val="24417C14"/>
    <w:rsid w:val="2443573A"/>
    <w:rsid w:val="24455956"/>
    <w:rsid w:val="2446347C"/>
    <w:rsid w:val="24466FD8"/>
    <w:rsid w:val="24482D50"/>
    <w:rsid w:val="244A6AC8"/>
    <w:rsid w:val="244D65B8"/>
    <w:rsid w:val="244F2331"/>
    <w:rsid w:val="24507E57"/>
    <w:rsid w:val="2452597D"/>
    <w:rsid w:val="245375B0"/>
    <w:rsid w:val="245711E5"/>
    <w:rsid w:val="24572F93"/>
    <w:rsid w:val="245B6F27"/>
    <w:rsid w:val="245E07C6"/>
    <w:rsid w:val="245E2574"/>
    <w:rsid w:val="245E3964"/>
    <w:rsid w:val="246062EC"/>
    <w:rsid w:val="246102B6"/>
    <w:rsid w:val="24642C0A"/>
    <w:rsid w:val="24681644"/>
    <w:rsid w:val="246851A0"/>
    <w:rsid w:val="246A53BC"/>
    <w:rsid w:val="246B6A3F"/>
    <w:rsid w:val="246D0A09"/>
    <w:rsid w:val="246D27B7"/>
    <w:rsid w:val="246D6C5B"/>
    <w:rsid w:val="246F4EFF"/>
    <w:rsid w:val="247022A7"/>
    <w:rsid w:val="247104F9"/>
    <w:rsid w:val="24747FE9"/>
    <w:rsid w:val="247578BD"/>
    <w:rsid w:val="24763D61"/>
    <w:rsid w:val="247B4ED4"/>
    <w:rsid w:val="247C0C4C"/>
    <w:rsid w:val="247D50F0"/>
    <w:rsid w:val="247D6439"/>
    <w:rsid w:val="247E2C16"/>
    <w:rsid w:val="247E49C4"/>
    <w:rsid w:val="248144B4"/>
    <w:rsid w:val="24832617"/>
    <w:rsid w:val="24855D52"/>
    <w:rsid w:val="24883A94"/>
    <w:rsid w:val="248D2E59"/>
    <w:rsid w:val="2492046F"/>
    <w:rsid w:val="24942439"/>
    <w:rsid w:val="24945F95"/>
    <w:rsid w:val="24961D0D"/>
    <w:rsid w:val="249D355D"/>
    <w:rsid w:val="24A00DDE"/>
    <w:rsid w:val="24A26904"/>
    <w:rsid w:val="24A563F4"/>
    <w:rsid w:val="24A85EE5"/>
    <w:rsid w:val="24AA2A5A"/>
    <w:rsid w:val="24AB32DF"/>
    <w:rsid w:val="24AC1531"/>
    <w:rsid w:val="24AD7057"/>
    <w:rsid w:val="24B14D99"/>
    <w:rsid w:val="24B22173"/>
    <w:rsid w:val="24B30B11"/>
    <w:rsid w:val="24B403E6"/>
    <w:rsid w:val="24B959FC"/>
    <w:rsid w:val="24B95AD9"/>
    <w:rsid w:val="24BB1774"/>
    <w:rsid w:val="24BE24DA"/>
    <w:rsid w:val="24C11F9C"/>
    <w:rsid w:val="24C20D54"/>
    <w:rsid w:val="24C745BD"/>
    <w:rsid w:val="24CA19B7"/>
    <w:rsid w:val="24CE3110"/>
    <w:rsid w:val="24CE594B"/>
    <w:rsid w:val="24CF5825"/>
    <w:rsid w:val="24D10F97"/>
    <w:rsid w:val="24D26ABE"/>
    <w:rsid w:val="24D64800"/>
    <w:rsid w:val="24D663E6"/>
    <w:rsid w:val="24D665AE"/>
    <w:rsid w:val="24D77F2B"/>
    <w:rsid w:val="24DB3BC4"/>
    <w:rsid w:val="24DB5972"/>
    <w:rsid w:val="24DD5B8E"/>
    <w:rsid w:val="24DD793C"/>
    <w:rsid w:val="24DE36B4"/>
    <w:rsid w:val="24E0551A"/>
    <w:rsid w:val="24E32A79"/>
    <w:rsid w:val="24E707BB"/>
    <w:rsid w:val="24EA2059"/>
    <w:rsid w:val="24ED56A6"/>
    <w:rsid w:val="24EE1B49"/>
    <w:rsid w:val="24EF141E"/>
    <w:rsid w:val="24EF58C2"/>
    <w:rsid w:val="24F579FC"/>
    <w:rsid w:val="24F627AC"/>
    <w:rsid w:val="24F63A5D"/>
    <w:rsid w:val="24F66C50"/>
    <w:rsid w:val="24F9229C"/>
    <w:rsid w:val="24FD1D8D"/>
    <w:rsid w:val="24FF3AEE"/>
    <w:rsid w:val="25004B0F"/>
    <w:rsid w:val="250255F5"/>
    <w:rsid w:val="250273A3"/>
    <w:rsid w:val="2504136D"/>
    <w:rsid w:val="250C0222"/>
    <w:rsid w:val="250F386E"/>
    <w:rsid w:val="25140E84"/>
    <w:rsid w:val="25186BC6"/>
    <w:rsid w:val="25196DF7"/>
    <w:rsid w:val="251A0B90"/>
    <w:rsid w:val="251C31E3"/>
    <w:rsid w:val="251E1D03"/>
    <w:rsid w:val="252437BD"/>
    <w:rsid w:val="25284930"/>
    <w:rsid w:val="25287F65"/>
    <w:rsid w:val="252A06A8"/>
    <w:rsid w:val="252E0198"/>
    <w:rsid w:val="252E1691"/>
    <w:rsid w:val="25341526"/>
    <w:rsid w:val="25357778"/>
    <w:rsid w:val="253634F0"/>
    <w:rsid w:val="2536529E"/>
    <w:rsid w:val="25387269"/>
    <w:rsid w:val="253A30B9"/>
    <w:rsid w:val="253A4D8F"/>
    <w:rsid w:val="253D662D"/>
    <w:rsid w:val="253F05F7"/>
    <w:rsid w:val="253F4153"/>
    <w:rsid w:val="254259F1"/>
    <w:rsid w:val="254519CA"/>
    <w:rsid w:val="25453733"/>
    <w:rsid w:val="25496D80"/>
    <w:rsid w:val="25545725"/>
    <w:rsid w:val="25553977"/>
    <w:rsid w:val="2556149D"/>
    <w:rsid w:val="25592D3B"/>
    <w:rsid w:val="255A0F8D"/>
    <w:rsid w:val="255D6CCF"/>
    <w:rsid w:val="255E0351"/>
    <w:rsid w:val="256040C9"/>
    <w:rsid w:val="2561056D"/>
    <w:rsid w:val="25641E0C"/>
    <w:rsid w:val="256516E0"/>
    <w:rsid w:val="25657932"/>
    <w:rsid w:val="256718FC"/>
    <w:rsid w:val="25675458"/>
    <w:rsid w:val="256C0CC0"/>
    <w:rsid w:val="256C6F12"/>
    <w:rsid w:val="256E67E6"/>
    <w:rsid w:val="25710085"/>
    <w:rsid w:val="25733DFD"/>
    <w:rsid w:val="25757B75"/>
    <w:rsid w:val="257638ED"/>
    <w:rsid w:val="25783B09"/>
    <w:rsid w:val="257858B7"/>
    <w:rsid w:val="257B0F03"/>
    <w:rsid w:val="257D4C7B"/>
    <w:rsid w:val="25824926"/>
    <w:rsid w:val="2584600A"/>
    <w:rsid w:val="25853B30"/>
    <w:rsid w:val="258B00E2"/>
    <w:rsid w:val="258B383C"/>
    <w:rsid w:val="258C1362"/>
    <w:rsid w:val="258E0C37"/>
    <w:rsid w:val="2593624D"/>
    <w:rsid w:val="259D152E"/>
    <w:rsid w:val="259D531E"/>
    <w:rsid w:val="25A466AC"/>
    <w:rsid w:val="25A55F80"/>
    <w:rsid w:val="25A62424"/>
    <w:rsid w:val="25A641D2"/>
    <w:rsid w:val="25A8619C"/>
    <w:rsid w:val="25A917A6"/>
    <w:rsid w:val="25AD37B3"/>
    <w:rsid w:val="25B032A3"/>
    <w:rsid w:val="25B14925"/>
    <w:rsid w:val="25B276F2"/>
    <w:rsid w:val="25B3069D"/>
    <w:rsid w:val="25B60C44"/>
    <w:rsid w:val="25B61F3B"/>
    <w:rsid w:val="25BC39F6"/>
    <w:rsid w:val="25BD776E"/>
    <w:rsid w:val="25BE27CC"/>
    <w:rsid w:val="25BF7042"/>
    <w:rsid w:val="25C1100C"/>
    <w:rsid w:val="25C32FD6"/>
    <w:rsid w:val="25C7239A"/>
    <w:rsid w:val="25CA6E09"/>
    <w:rsid w:val="25CB3C39"/>
    <w:rsid w:val="25CD79B1"/>
    <w:rsid w:val="25CE197B"/>
    <w:rsid w:val="25D0124F"/>
    <w:rsid w:val="25D02FFD"/>
    <w:rsid w:val="25D23219"/>
    <w:rsid w:val="25D32D3D"/>
    <w:rsid w:val="25D42A8C"/>
    <w:rsid w:val="25D7082F"/>
    <w:rsid w:val="25DD69C0"/>
    <w:rsid w:val="25E1345C"/>
    <w:rsid w:val="25E42F4C"/>
    <w:rsid w:val="25E44CFA"/>
    <w:rsid w:val="25E46AA9"/>
    <w:rsid w:val="25E82A3D"/>
    <w:rsid w:val="25E847EB"/>
    <w:rsid w:val="25EB6089"/>
    <w:rsid w:val="25F27756"/>
    <w:rsid w:val="25F3318F"/>
    <w:rsid w:val="25F34F3E"/>
    <w:rsid w:val="25F50CB6"/>
    <w:rsid w:val="25F52A64"/>
    <w:rsid w:val="25F74A5C"/>
    <w:rsid w:val="25F81E87"/>
    <w:rsid w:val="25FF38E2"/>
    <w:rsid w:val="25FF7D86"/>
    <w:rsid w:val="2601765A"/>
    <w:rsid w:val="26031625"/>
    <w:rsid w:val="2604539D"/>
    <w:rsid w:val="260B2287"/>
    <w:rsid w:val="260E7FC9"/>
    <w:rsid w:val="2610789E"/>
    <w:rsid w:val="2613738E"/>
    <w:rsid w:val="26143832"/>
    <w:rsid w:val="26170C2C"/>
    <w:rsid w:val="26181471"/>
    <w:rsid w:val="261868A0"/>
    <w:rsid w:val="261A4BC0"/>
    <w:rsid w:val="261A696E"/>
    <w:rsid w:val="261C26E6"/>
    <w:rsid w:val="261C4494"/>
    <w:rsid w:val="26243349"/>
    <w:rsid w:val="2628662C"/>
    <w:rsid w:val="26296BB1"/>
    <w:rsid w:val="262B0B7B"/>
    <w:rsid w:val="262D044F"/>
    <w:rsid w:val="262D0D77"/>
    <w:rsid w:val="262D45DE"/>
    <w:rsid w:val="26307F40"/>
    <w:rsid w:val="26325A66"/>
    <w:rsid w:val="263317DE"/>
    <w:rsid w:val="263537A8"/>
    <w:rsid w:val="26393298"/>
    <w:rsid w:val="263A491A"/>
    <w:rsid w:val="263A5E5B"/>
    <w:rsid w:val="263C086C"/>
    <w:rsid w:val="264659B5"/>
    <w:rsid w:val="26467763"/>
    <w:rsid w:val="264834DB"/>
    <w:rsid w:val="26487037"/>
    <w:rsid w:val="264A172F"/>
    <w:rsid w:val="264A7253"/>
    <w:rsid w:val="264D464E"/>
    <w:rsid w:val="26526108"/>
    <w:rsid w:val="26541E80"/>
    <w:rsid w:val="26555BF8"/>
    <w:rsid w:val="26571970"/>
    <w:rsid w:val="2657371E"/>
    <w:rsid w:val="26597496"/>
    <w:rsid w:val="265A1224"/>
    <w:rsid w:val="265A320F"/>
    <w:rsid w:val="265C6F87"/>
    <w:rsid w:val="26606A77"/>
    <w:rsid w:val="26630315"/>
    <w:rsid w:val="266320C3"/>
    <w:rsid w:val="2666570F"/>
    <w:rsid w:val="2668592C"/>
    <w:rsid w:val="26695200"/>
    <w:rsid w:val="266A3452"/>
    <w:rsid w:val="266A4519"/>
    <w:rsid w:val="266F36FB"/>
    <w:rsid w:val="267267AA"/>
    <w:rsid w:val="26795443"/>
    <w:rsid w:val="267B565F"/>
    <w:rsid w:val="267E6EFD"/>
    <w:rsid w:val="26802C75"/>
    <w:rsid w:val="26812549"/>
    <w:rsid w:val="268134B5"/>
    <w:rsid w:val="2685028B"/>
    <w:rsid w:val="26864004"/>
    <w:rsid w:val="268A0303"/>
    <w:rsid w:val="268A3AF4"/>
    <w:rsid w:val="268B161A"/>
    <w:rsid w:val="268C786C"/>
    <w:rsid w:val="268D7140"/>
    <w:rsid w:val="269009DE"/>
    <w:rsid w:val="269404CF"/>
    <w:rsid w:val="269A66B7"/>
    <w:rsid w:val="269C3827"/>
    <w:rsid w:val="269C55D5"/>
    <w:rsid w:val="269E134D"/>
    <w:rsid w:val="269E30FB"/>
    <w:rsid w:val="26A06E73"/>
    <w:rsid w:val="26A526DC"/>
    <w:rsid w:val="26A53EF9"/>
    <w:rsid w:val="26A94201"/>
    <w:rsid w:val="26AA61AC"/>
    <w:rsid w:val="26AC274F"/>
    <w:rsid w:val="26AD333E"/>
    <w:rsid w:val="26AF355A"/>
    <w:rsid w:val="26B40B71"/>
    <w:rsid w:val="26B40D32"/>
    <w:rsid w:val="26B648E9"/>
    <w:rsid w:val="26B75BDF"/>
    <w:rsid w:val="26B80661"/>
    <w:rsid w:val="26B8706F"/>
    <w:rsid w:val="26B96187"/>
    <w:rsid w:val="26BC7A25"/>
    <w:rsid w:val="26BE554B"/>
    <w:rsid w:val="26C2328E"/>
    <w:rsid w:val="26C32B62"/>
    <w:rsid w:val="26CC5EBA"/>
    <w:rsid w:val="26CD578F"/>
    <w:rsid w:val="26D92385"/>
    <w:rsid w:val="26DE5BEE"/>
    <w:rsid w:val="26DE799C"/>
    <w:rsid w:val="26E01966"/>
    <w:rsid w:val="26E2748C"/>
    <w:rsid w:val="26E34FB2"/>
    <w:rsid w:val="26E36D60"/>
    <w:rsid w:val="26E52AD8"/>
    <w:rsid w:val="26E74CBE"/>
    <w:rsid w:val="26E8081A"/>
    <w:rsid w:val="26EA27E4"/>
    <w:rsid w:val="26EC20B9"/>
    <w:rsid w:val="26ED7BDF"/>
    <w:rsid w:val="26F251F5"/>
    <w:rsid w:val="26F70A5D"/>
    <w:rsid w:val="26FA3134"/>
    <w:rsid w:val="26FB054E"/>
    <w:rsid w:val="26FC6074"/>
    <w:rsid w:val="26FE1DEC"/>
    <w:rsid w:val="270311B0"/>
    <w:rsid w:val="27044A29"/>
    <w:rsid w:val="27054F28"/>
    <w:rsid w:val="27082C6B"/>
    <w:rsid w:val="270C62B7"/>
    <w:rsid w:val="270E64D3"/>
    <w:rsid w:val="270F7B55"/>
    <w:rsid w:val="2713284B"/>
    <w:rsid w:val="27133AE9"/>
    <w:rsid w:val="271433BD"/>
    <w:rsid w:val="27182EAE"/>
    <w:rsid w:val="27194E78"/>
    <w:rsid w:val="271C2272"/>
    <w:rsid w:val="271D34C8"/>
    <w:rsid w:val="271D64CE"/>
    <w:rsid w:val="271E5FEA"/>
    <w:rsid w:val="27201D62"/>
    <w:rsid w:val="27207FB4"/>
    <w:rsid w:val="27221F7E"/>
    <w:rsid w:val="27223D2C"/>
    <w:rsid w:val="27225ADA"/>
    <w:rsid w:val="27230BFF"/>
    <w:rsid w:val="27231852"/>
    <w:rsid w:val="272555CB"/>
    <w:rsid w:val="272A0E33"/>
    <w:rsid w:val="272A2BE1"/>
    <w:rsid w:val="272D447F"/>
    <w:rsid w:val="272F6449"/>
    <w:rsid w:val="27340456"/>
    <w:rsid w:val="273740AB"/>
    <w:rsid w:val="273870AC"/>
    <w:rsid w:val="273932D9"/>
    <w:rsid w:val="273B3040"/>
    <w:rsid w:val="273D0B66"/>
    <w:rsid w:val="273F48DE"/>
    <w:rsid w:val="27422847"/>
    <w:rsid w:val="27452B08"/>
    <w:rsid w:val="274719E5"/>
    <w:rsid w:val="27483067"/>
    <w:rsid w:val="274A6DDF"/>
    <w:rsid w:val="274C0DA9"/>
    <w:rsid w:val="274C2B57"/>
    <w:rsid w:val="274E4B21"/>
    <w:rsid w:val="274E68CF"/>
    <w:rsid w:val="274F0899"/>
    <w:rsid w:val="27514612"/>
    <w:rsid w:val="2753038A"/>
    <w:rsid w:val="27533EE6"/>
    <w:rsid w:val="275814FC"/>
    <w:rsid w:val="275A1718"/>
    <w:rsid w:val="275B2D9A"/>
    <w:rsid w:val="275D6B12"/>
    <w:rsid w:val="275F0ADD"/>
    <w:rsid w:val="275F6D2E"/>
    <w:rsid w:val="27604855"/>
    <w:rsid w:val="276142BF"/>
    <w:rsid w:val="276500BD"/>
    <w:rsid w:val="2767173F"/>
    <w:rsid w:val="276F4A98"/>
    <w:rsid w:val="27710810"/>
    <w:rsid w:val="277125BE"/>
    <w:rsid w:val="27747016"/>
    <w:rsid w:val="27751441"/>
    <w:rsid w:val="27764078"/>
    <w:rsid w:val="27783712"/>
    <w:rsid w:val="277A5916"/>
    <w:rsid w:val="277D71B5"/>
    <w:rsid w:val="277F4CDB"/>
    <w:rsid w:val="27870033"/>
    <w:rsid w:val="278A3680"/>
    <w:rsid w:val="27906EE8"/>
    <w:rsid w:val="27907362"/>
    <w:rsid w:val="27930786"/>
    <w:rsid w:val="279369D8"/>
    <w:rsid w:val="27982240"/>
    <w:rsid w:val="279B588D"/>
    <w:rsid w:val="279D33B3"/>
    <w:rsid w:val="27A110F5"/>
    <w:rsid w:val="27A6670B"/>
    <w:rsid w:val="27A95C55"/>
    <w:rsid w:val="27AB3D22"/>
    <w:rsid w:val="27B16E5E"/>
    <w:rsid w:val="27B5694E"/>
    <w:rsid w:val="27B70919"/>
    <w:rsid w:val="27BA3F65"/>
    <w:rsid w:val="27BC5F2F"/>
    <w:rsid w:val="27BF5A1F"/>
    <w:rsid w:val="27BF77CD"/>
    <w:rsid w:val="27C052F3"/>
    <w:rsid w:val="27C70430"/>
    <w:rsid w:val="27C748D4"/>
    <w:rsid w:val="27CB6172"/>
    <w:rsid w:val="27CB7B5F"/>
    <w:rsid w:val="27CB7F20"/>
    <w:rsid w:val="27CC1EEA"/>
    <w:rsid w:val="27CE5C62"/>
    <w:rsid w:val="27D019DA"/>
    <w:rsid w:val="27D17500"/>
    <w:rsid w:val="27D36DD5"/>
    <w:rsid w:val="27D50D9F"/>
    <w:rsid w:val="27D843EB"/>
    <w:rsid w:val="27DD40F7"/>
    <w:rsid w:val="27E014F2"/>
    <w:rsid w:val="27E27527"/>
    <w:rsid w:val="27E56B08"/>
    <w:rsid w:val="27E62FAC"/>
    <w:rsid w:val="27E707C8"/>
    <w:rsid w:val="27E9484A"/>
    <w:rsid w:val="27EB411E"/>
    <w:rsid w:val="27EB78C1"/>
    <w:rsid w:val="27ED433A"/>
    <w:rsid w:val="27EE1E60"/>
    <w:rsid w:val="27EE63F8"/>
    <w:rsid w:val="27F07987"/>
    <w:rsid w:val="27F21951"/>
    <w:rsid w:val="27F31225"/>
    <w:rsid w:val="27F37477"/>
    <w:rsid w:val="27F8683B"/>
    <w:rsid w:val="27FD412F"/>
    <w:rsid w:val="27FE6547"/>
    <w:rsid w:val="27FF406E"/>
    <w:rsid w:val="27FF5E1C"/>
    <w:rsid w:val="28017DE6"/>
    <w:rsid w:val="28041684"/>
    <w:rsid w:val="280478D6"/>
    <w:rsid w:val="28060F58"/>
    <w:rsid w:val="280671AA"/>
    <w:rsid w:val="28081174"/>
    <w:rsid w:val="280A52A3"/>
    <w:rsid w:val="28101024"/>
    <w:rsid w:val="281109A0"/>
    <w:rsid w:val="28117CD7"/>
    <w:rsid w:val="281713B7"/>
    <w:rsid w:val="281D44F4"/>
    <w:rsid w:val="28221B0A"/>
    <w:rsid w:val="28235FAE"/>
    <w:rsid w:val="282633A8"/>
    <w:rsid w:val="282910EA"/>
    <w:rsid w:val="282E04AF"/>
    <w:rsid w:val="28304227"/>
    <w:rsid w:val="28333E1D"/>
    <w:rsid w:val="28341F69"/>
    <w:rsid w:val="28355CE1"/>
    <w:rsid w:val="283A1500"/>
    <w:rsid w:val="283C7460"/>
    <w:rsid w:val="28416434"/>
    <w:rsid w:val="28425D08"/>
    <w:rsid w:val="284321AC"/>
    <w:rsid w:val="28445F24"/>
    <w:rsid w:val="28454BD6"/>
    <w:rsid w:val="28455253"/>
    <w:rsid w:val="284657F9"/>
    <w:rsid w:val="28485A15"/>
    <w:rsid w:val="284877C3"/>
    <w:rsid w:val="284952E9"/>
    <w:rsid w:val="284B3BC6"/>
    <w:rsid w:val="284E0B51"/>
    <w:rsid w:val="284E28FF"/>
    <w:rsid w:val="284F6DA3"/>
    <w:rsid w:val="285048C9"/>
    <w:rsid w:val="28520641"/>
    <w:rsid w:val="28537F15"/>
    <w:rsid w:val="28546167"/>
    <w:rsid w:val="28551971"/>
    <w:rsid w:val="2858552C"/>
    <w:rsid w:val="285A5748"/>
    <w:rsid w:val="285B1C53"/>
    <w:rsid w:val="285F4B0C"/>
    <w:rsid w:val="286345FC"/>
    <w:rsid w:val="28642123"/>
    <w:rsid w:val="286640ED"/>
    <w:rsid w:val="28681C13"/>
    <w:rsid w:val="286914E7"/>
    <w:rsid w:val="286B1703"/>
    <w:rsid w:val="286D0FD7"/>
    <w:rsid w:val="286D547B"/>
    <w:rsid w:val="286D7229"/>
    <w:rsid w:val="287405B8"/>
    <w:rsid w:val="287700A8"/>
    <w:rsid w:val="287E1436"/>
    <w:rsid w:val="288153D6"/>
    <w:rsid w:val="288527C5"/>
    <w:rsid w:val="2886653D"/>
    <w:rsid w:val="28870BE3"/>
    <w:rsid w:val="28893937"/>
    <w:rsid w:val="288C0DA8"/>
    <w:rsid w:val="288F53F1"/>
    <w:rsid w:val="28904CC6"/>
    <w:rsid w:val="2899040C"/>
    <w:rsid w:val="289B776E"/>
    <w:rsid w:val="289C366A"/>
    <w:rsid w:val="289C7B0E"/>
    <w:rsid w:val="289E3886"/>
    <w:rsid w:val="289F7086"/>
    <w:rsid w:val="28A10C81"/>
    <w:rsid w:val="28A15125"/>
    <w:rsid w:val="28AA4330"/>
    <w:rsid w:val="28AF339E"/>
    <w:rsid w:val="28AF7842"/>
    <w:rsid w:val="28B06CCA"/>
    <w:rsid w:val="28B135BA"/>
    <w:rsid w:val="28B5472C"/>
    <w:rsid w:val="28B66BE5"/>
    <w:rsid w:val="28B766F6"/>
    <w:rsid w:val="28B9421C"/>
    <w:rsid w:val="28BC1F5F"/>
    <w:rsid w:val="28BE7A85"/>
    <w:rsid w:val="28C055AB"/>
    <w:rsid w:val="28C130D1"/>
    <w:rsid w:val="28C32028"/>
    <w:rsid w:val="28C36E49"/>
    <w:rsid w:val="28C441DC"/>
    <w:rsid w:val="28C57065"/>
    <w:rsid w:val="28CA01D8"/>
    <w:rsid w:val="28CC490F"/>
    <w:rsid w:val="28CD7CC8"/>
    <w:rsid w:val="28CF57EE"/>
    <w:rsid w:val="28D177B8"/>
    <w:rsid w:val="28D70B46"/>
    <w:rsid w:val="28D948BF"/>
    <w:rsid w:val="28D9666D"/>
    <w:rsid w:val="28DB23E5"/>
    <w:rsid w:val="28DE1ED5"/>
    <w:rsid w:val="28DE3C83"/>
    <w:rsid w:val="28DE40AA"/>
    <w:rsid w:val="28E05C4D"/>
    <w:rsid w:val="28E13773"/>
    <w:rsid w:val="28E55011"/>
    <w:rsid w:val="28E82D54"/>
    <w:rsid w:val="28E84B02"/>
    <w:rsid w:val="28F25980"/>
    <w:rsid w:val="28F33BD2"/>
    <w:rsid w:val="28F33FB6"/>
    <w:rsid w:val="28F416F8"/>
    <w:rsid w:val="28F6721F"/>
    <w:rsid w:val="28F72F97"/>
    <w:rsid w:val="28F811E9"/>
    <w:rsid w:val="28F90ABD"/>
    <w:rsid w:val="28F9286B"/>
    <w:rsid w:val="28F96D0F"/>
    <w:rsid w:val="28F97E28"/>
    <w:rsid w:val="28FC05AD"/>
    <w:rsid w:val="2903193C"/>
    <w:rsid w:val="29037B8D"/>
    <w:rsid w:val="29057462"/>
    <w:rsid w:val="29080D00"/>
    <w:rsid w:val="290B259E"/>
    <w:rsid w:val="290D4568"/>
    <w:rsid w:val="29121B7F"/>
    <w:rsid w:val="2912392D"/>
    <w:rsid w:val="2915627C"/>
    <w:rsid w:val="2916341D"/>
    <w:rsid w:val="29183639"/>
    <w:rsid w:val="291853E7"/>
    <w:rsid w:val="291B0A33"/>
    <w:rsid w:val="291C47AB"/>
    <w:rsid w:val="291D0C4F"/>
    <w:rsid w:val="291E6775"/>
    <w:rsid w:val="292024ED"/>
    <w:rsid w:val="29226266"/>
    <w:rsid w:val="29235B3A"/>
    <w:rsid w:val="2925368E"/>
    <w:rsid w:val="292673D8"/>
    <w:rsid w:val="292813A2"/>
    <w:rsid w:val="29283150"/>
    <w:rsid w:val="292875F4"/>
    <w:rsid w:val="292951B7"/>
    <w:rsid w:val="292C2C40"/>
    <w:rsid w:val="292E4C0A"/>
    <w:rsid w:val="29325D7D"/>
    <w:rsid w:val="29345E77"/>
    <w:rsid w:val="29345F99"/>
    <w:rsid w:val="2936586D"/>
    <w:rsid w:val="293B7327"/>
    <w:rsid w:val="293E0BC6"/>
    <w:rsid w:val="2940493E"/>
    <w:rsid w:val="294206B6"/>
    <w:rsid w:val="294361DC"/>
    <w:rsid w:val="29475CCC"/>
    <w:rsid w:val="294A30C6"/>
    <w:rsid w:val="294A57BC"/>
    <w:rsid w:val="294C32E2"/>
    <w:rsid w:val="294C5091"/>
    <w:rsid w:val="294C65AD"/>
    <w:rsid w:val="294C6E3F"/>
    <w:rsid w:val="294E0E09"/>
    <w:rsid w:val="29534671"/>
    <w:rsid w:val="29542197"/>
    <w:rsid w:val="29567CBD"/>
    <w:rsid w:val="295757E3"/>
    <w:rsid w:val="295D104C"/>
    <w:rsid w:val="295E3016"/>
    <w:rsid w:val="295E6B72"/>
    <w:rsid w:val="296028EA"/>
    <w:rsid w:val="29606D8E"/>
    <w:rsid w:val="29652E48"/>
    <w:rsid w:val="29673C78"/>
    <w:rsid w:val="296D5007"/>
    <w:rsid w:val="296E357B"/>
    <w:rsid w:val="29712D49"/>
    <w:rsid w:val="29714AF7"/>
    <w:rsid w:val="29736AC1"/>
    <w:rsid w:val="297445E7"/>
    <w:rsid w:val="297E0FC2"/>
    <w:rsid w:val="29804D3A"/>
    <w:rsid w:val="29806583"/>
    <w:rsid w:val="298365D8"/>
    <w:rsid w:val="298760C9"/>
    <w:rsid w:val="29891E41"/>
    <w:rsid w:val="298962E5"/>
    <w:rsid w:val="298B3C4C"/>
    <w:rsid w:val="298E56A9"/>
    <w:rsid w:val="298F31CF"/>
    <w:rsid w:val="29910CF5"/>
    <w:rsid w:val="29917294"/>
    <w:rsid w:val="299407E6"/>
    <w:rsid w:val="29947356"/>
    <w:rsid w:val="29974847"/>
    <w:rsid w:val="299A404E"/>
    <w:rsid w:val="299B6018"/>
    <w:rsid w:val="299B7DC6"/>
    <w:rsid w:val="299D58EC"/>
    <w:rsid w:val="299F1664"/>
    <w:rsid w:val="299F78B6"/>
    <w:rsid w:val="29A529F3"/>
    <w:rsid w:val="29A9603F"/>
    <w:rsid w:val="29AB625B"/>
    <w:rsid w:val="29AC5B2F"/>
    <w:rsid w:val="29AE18A7"/>
    <w:rsid w:val="29B11398"/>
    <w:rsid w:val="29B35110"/>
    <w:rsid w:val="29B36EBE"/>
    <w:rsid w:val="29B449E4"/>
    <w:rsid w:val="29B80978"/>
    <w:rsid w:val="29BA649E"/>
    <w:rsid w:val="29BD5F8E"/>
    <w:rsid w:val="29C015DB"/>
    <w:rsid w:val="29C42E79"/>
    <w:rsid w:val="29C70BBB"/>
    <w:rsid w:val="29C94933"/>
    <w:rsid w:val="29C94B05"/>
    <w:rsid w:val="29CC08B5"/>
    <w:rsid w:val="29CC3486"/>
    <w:rsid w:val="29CE1F49"/>
    <w:rsid w:val="29D3130E"/>
    <w:rsid w:val="29D46E34"/>
    <w:rsid w:val="29D67050"/>
    <w:rsid w:val="29DD218D"/>
    <w:rsid w:val="29DE046C"/>
    <w:rsid w:val="29E259F5"/>
    <w:rsid w:val="29E4351B"/>
    <w:rsid w:val="29E67293"/>
    <w:rsid w:val="29E928DF"/>
    <w:rsid w:val="29E96D83"/>
    <w:rsid w:val="29F00112"/>
    <w:rsid w:val="29F15C38"/>
    <w:rsid w:val="29F26D24"/>
    <w:rsid w:val="29F574D6"/>
    <w:rsid w:val="29F64FFC"/>
    <w:rsid w:val="29FB0865"/>
    <w:rsid w:val="29FB2613"/>
    <w:rsid w:val="29FD638B"/>
    <w:rsid w:val="2A0239A1"/>
    <w:rsid w:val="2A043BBD"/>
    <w:rsid w:val="2A047719"/>
    <w:rsid w:val="2A077209"/>
    <w:rsid w:val="2A091F98"/>
    <w:rsid w:val="2A092F82"/>
    <w:rsid w:val="2A094D30"/>
    <w:rsid w:val="2A104310"/>
    <w:rsid w:val="2A106382"/>
    <w:rsid w:val="2A1460BC"/>
    <w:rsid w:val="2A15033F"/>
    <w:rsid w:val="2A1662C1"/>
    <w:rsid w:val="2A17569E"/>
    <w:rsid w:val="2A1A518F"/>
    <w:rsid w:val="2A1A6F3D"/>
    <w:rsid w:val="2A1C7367"/>
    <w:rsid w:val="2A1F09F7"/>
    <w:rsid w:val="2A202079"/>
    <w:rsid w:val="2A2254F3"/>
    <w:rsid w:val="2A257690"/>
    <w:rsid w:val="2A261D85"/>
    <w:rsid w:val="2A2815FA"/>
    <w:rsid w:val="2A2869B0"/>
    <w:rsid w:val="2A294452"/>
    <w:rsid w:val="2A2B2EF8"/>
    <w:rsid w:val="2A2C6C70"/>
    <w:rsid w:val="2A331DAD"/>
    <w:rsid w:val="2A351FC9"/>
    <w:rsid w:val="2A385183"/>
    <w:rsid w:val="2A3873C3"/>
    <w:rsid w:val="2A3C5105"/>
    <w:rsid w:val="2A3D2C2B"/>
    <w:rsid w:val="2A3F69A3"/>
    <w:rsid w:val="2A420242"/>
    <w:rsid w:val="2A426494"/>
    <w:rsid w:val="2A4614B3"/>
    <w:rsid w:val="2A467D32"/>
    <w:rsid w:val="2A4915D0"/>
    <w:rsid w:val="2A495A74"/>
    <w:rsid w:val="2A49748E"/>
    <w:rsid w:val="2A497822"/>
    <w:rsid w:val="2A4E45E1"/>
    <w:rsid w:val="2A500BB0"/>
    <w:rsid w:val="2A5266D7"/>
    <w:rsid w:val="2A53244F"/>
    <w:rsid w:val="2A571F3F"/>
    <w:rsid w:val="2A5C1303"/>
    <w:rsid w:val="2A5C415F"/>
    <w:rsid w:val="2A5C57A7"/>
    <w:rsid w:val="2A5E01C0"/>
    <w:rsid w:val="2A5F01E9"/>
    <w:rsid w:val="2A5F0DF4"/>
    <w:rsid w:val="2A6056B1"/>
    <w:rsid w:val="2A613F72"/>
    <w:rsid w:val="2A622692"/>
    <w:rsid w:val="2A663F30"/>
    <w:rsid w:val="2A6A6763"/>
    <w:rsid w:val="2A6D1762"/>
    <w:rsid w:val="2A6D6092"/>
    <w:rsid w:val="2A6E1037"/>
    <w:rsid w:val="2A6E7289"/>
    <w:rsid w:val="2A6E7CB5"/>
    <w:rsid w:val="2A6F54DA"/>
    <w:rsid w:val="2A720B27"/>
    <w:rsid w:val="2A7228D5"/>
    <w:rsid w:val="2A740F74"/>
    <w:rsid w:val="2A7523C5"/>
    <w:rsid w:val="2A790107"/>
    <w:rsid w:val="2A791420"/>
    <w:rsid w:val="2A7A3899"/>
    <w:rsid w:val="2A7A7B94"/>
    <w:rsid w:val="2A7C19A5"/>
    <w:rsid w:val="2A7C7BF7"/>
    <w:rsid w:val="2A7D74CC"/>
    <w:rsid w:val="2A7D76B4"/>
    <w:rsid w:val="2A7E6069"/>
    <w:rsid w:val="2A81520E"/>
    <w:rsid w:val="2A830F86"/>
    <w:rsid w:val="2A862824"/>
    <w:rsid w:val="2A88659C"/>
    <w:rsid w:val="2A8B1DAE"/>
    <w:rsid w:val="2A8B3997"/>
    <w:rsid w:val="2A900FAD"/>
    <w:rsid w:val="2A9036A3"/>
    <w:rsid w:val="2A9270B0"/>
    <w:rsid w:val="2A97058D"/>
    <w:rsid w:val="2A9A62D0"/>
    <w:rsid w:val="2A9A7252"/>
    <w:rsid w:val="2A9C2048"/>
    <w:rsid w:val="2A9E191C"/>
    <w:rsid w:val="2A9F38E6"/>
    <w:rsid w:val="2AA50EFC"/>
    <w:rsid w:val="2AA8279A"/>
    <w:rsid w:val="2AA9358D"/>
    <w:rsid w:val="2AAA4765"/>
    <w:rsid w:val="2AAB228B"/>
    <w:rsid w:val="2AB078A1"/>
    <w:rsid w:val="2AB27175"/>
    <w:rsid w:val="2AB32EED"/>
    <w:rsid w:val="2AB761FA"/>
    <w:rsid w:val="2AB96756"/>
    <w:rsid w:val="2ABB0720"/>
    <w:rsid w:val="2ABC4498"/>
    <w:rsid w:val="2ABE1FBE"/>
    <w:rsid w:val="2AC31382"/>
    <w:rsid w:val="2AC33130"/>
    <w:rsid w:val="2AC450FA"/>
    <w:rsid w:val="2AC46EA9"/>
    <w:rsid w:val="2ACB6960"/>
    <w:rsid w:val="2ACF4E61"/>
    <w:rsid w:val="2AD502F3"/>
    <w:rsid w:val="2AD52E64"/>
    <w:rsid w:val="2AD6263E"/>
    <w:rsid w:val="2AD6555A"/>
    <w:rsid w:val="2AD73080"/>
    <w:rsid w:val="2ADC0696"/>
    <w:rsid w:val="2AEA28BE"/>
    <w:rsid w:val="2AEB2687"/>
    <w:rsid w:val="2AEC3A3B"/>
    <w:rsid w:val="2AEF03C9"/>
    <w:rsid w:val="2AEF3F25"/>
    <w:rsid w:val="2AF43C32"/>
    <w:rsid w:val="2AF552B4"/>
    <w:rsid w:val="2AF7727E"/>
    <w:rsid w:val="2B0025D7"/>
    <w:rsid w:val="2B013C59"/>
    <w:rsid w:val="2B057BED"/>
    <w:rsid w:val="2B0674C1"/>
    <w:rsid w:val="2B0A6FB1"/>
    <w:rsid w:val="2B0B2D29"/>
    <w:rsid w:val="2B0C5B64"/>
    <w:rsid w:val="2B0D4CF3"/>
    <w:rsid w:val="2B0F281A"/>
    <w:rsid w:val="2B115975"/>
    <w:rsid w:val="2B116592"/>
    <w:rsid w:val="2B147E30"/>
    <w:rsid w:val="2B163BA8"/>
    <w:rsid w:val="2B166C16"/>
    <w:rsid w:val="2B1716CE"/>
    <w:rsid w:val="2B17347C"/>
    <w:rsid w:val="2B1D3F18"/>
    <w:rsid w:val="2B2067D5"/>
    <w:rsid w:val="2B230073"/>
    <w:rsid w:val="2B2362C5"/>
    <w:rsid w:val="2B255CF1"/>
    <w:rsid w:val="2B2838DB"/>
    <w:rsid w:val="2B283BFC"/>
    <w:rsid w:val="2B29146C"/>
    <w:rsid w:val="2B2A1401"/>
    <w:rsid w:val="2B2B79AC"/>
    <w:rsid w:val="2B2C0E3C"/>
    <w:rsid w:val="2B2C517A"/>
    <w:rsid w:val="2B3202B6"/>
    <w:rsid w:val="2B364ABF"/>
    <w:rsid w:val="2B367DA6"/>
    <w:rsid w:val="2B3758CC"/>
    <w:rsid w:val="2B380B20"/>
    <w:rsid w:val="2B381FB0"/>
    <w:rsid w:val="2B3B360F"/>
    <w:rsid w:val="2B3C1135"/>
    <w:rsid w:val="2B400742"/>
    <w:rsid w:val="2B401E83"/>
    <w:rsid w:val="2B404781"/>
    <w:rsid w:val="2B4327FE"/>
    <w:rsid w:val="2B437463"/>
    <w:rsid w:val="2B457FE9"/>
    <w:rsid w:val="2B4A5600"/>
    <w:rsid w:val="2B4C1378"/>
    <w:rsid w:val="2B4E46A4"/>
    <w:rsid w:val="2B4F70BA"/>
    <w:rsid w:val="2B514BE0"/>
    <w:rsid w:val="2B5244B4"/>
    <w:rsid w:val="2B5364B1"/>
    <w:rsid w:val="2B545BC4"/>
    <w:rsid w:val="2B560448"/>
    <w:rsid w:val="2B593A95"/>
    <w:rsid w:val="2B5A3EBA"/>
    <w:rsid w:val="2B5B5A5F"/>
    <w:rsid w:val="2B5B780D"/>
    <w:rsid w:val="2B5E554F"/>
    <w:rsid w:val="2B5E72FD"/>
    <w:rsid w:val="2B603075"/>
    <w:rsid w:val="2B620B9B"/>
    <w:rsid w:val="2B632B65"/>
    <w:rsid w:val="2B683CD8"/>
    <w:rsid w:val="2B6C1A1A"/>
    <w:rsid w:val="2B6C37C8"/>
    <w:rsid w:val="2B6C5576"/>
    <w:rsid w:val="2B6D12EE"/>
    <w:rsid w:val="2B6D7540"/>
    <w:rsid w:val="2B764647"/>
    <w:rsid w:val="2B77216D"/>
    <w:rsid w:val="2B7807EE"/>
    <w:rsid w:val="2B786611"/>
    <w:rsid w:val="2B794137"/>
    <w:rsid w:val="2B830B12"/>
    <w:rsid w:val="2B852ADC"/>
    <w:rsid w:val="2B856638"/>
    <w:rsid w:val="2B870602"/>
    <w:rsid w:val="2B8723B0"/>
    <w:rsid w:val="2B886128"/>
    <w:rsid w:val="2B8E7BE2"/>
    <w:rsid w:val="2B911481"/>
    <w:rsid w:val="2B91322F"/>
    <w:rsid w:val="2B936FA7"/>
    <w:rsid w:val="2B942D1F"/>
    <w:rsid w:val="2B95696A"/>
    <w:rsid w:val="2B964CE9"/>
    <w:rsid w:val="2B980A61"/>
    <w:rsid w:val="2B984192"/>
    <w:rsid w:val="2B9845BD"/>
    <w:rsid w:val="2B9B3F1D"/>
    <w:rsid w:val="2B9D7E25"/>
    <w:rsid w:val="2BA016C4"/>
    <w:rsid w:val="2BA03472"/>
    <w:rsid w:val="2BA56CDA"/>
    <w:rsid w:val="2BA72A52"/>
    <w:rsid w:val="2BA74800"/>
    <w:rsid w:val="2BA94A1C"/>
    <w:rsid w:val="2BAA2542"/>
    <w:rsid w:val="2BAA2587"/>
    <w:rsid w:val="2BAC62BA"/>
    <w:rsid w:val="2BAE3DE1"/>
    <w:rsid w:val="2BB807BB"/>
    <w:rsid w:val="2BBB02AC"/>
    <w:rsid w:val="2BBB64FD"/>
    <w:rsid w:val="2BBD4024"/>
    <w:rsid w:val="2BBE1B4A"/>
    <w:rsid w:val="2BBF00EC"/>
    <w:rsid w:val="2BC047A8"/>
    <w:rsid w:val="2BC2163A"/>
    <w:rsid w:val="2BC37CFD"/>
    <w:rsid w:val="2BC5737C"/>
    <w:rsid w:val="2BC929C8"/>
    <w:rsid w:val="2BCA6741"/>
    <w:rsid w:val="2BCC24B9"/>
    <w:rsid w:val="2BD5237F"/>
    <w:rsid w:val="2BD575BF"/>
    <w:rsid w:val="2BD9534F"/>
    <w:rsid w:val="2BDB13B0"/>
    <w:rsid w:val="2BDD46C6"/>
    <w:rsid w:val="2BDE3F9A"/>
    <w:rsid w:val="2BE02651"/>
    <w:rsid w:val="2BE42462"/>
    <w:rsid w:val="2BE536CE"/>
    <w:rsid w:val="2BE710A1"/>
    <w:rsid w:val="2BE758D9"/>
    <w:rsid w:val="2BE961B4"/>
    <w:rsid w:val="2BEA293F"/>
    <w:rsid w:val="2BEE242F"/>
    <w:rsid w:val="2BEF61A7"/>
    <w:rsid w:val="2BEF7F55"/>
    <w:rsid w:val="2BFA78E0"/>
    <w:rsid w:val="2BFB4B4C"/>
    <w:rsid w:val="2BFC0FF0"/>
    <w:rsid w:val="2BFD2672"/>
    <w:rsid w:val="2BFD6B16"/>
    <w:rsid w:val="2BFF288E"/>
    <w:rsid w:val="2C02412C"/>
    <w:rsid w:val="2C09049E"/>
    <w:rsid w:val="2C091017"/>
    <w:rsid w:val="2C0954BB"/>
    <w:rsid w:val="2C097269"/>
    <w:rsid w:val="2C0A653C"/>
    <w:rsid w:val="2C0C0B07"/>
    <w:rsid w:val="2C0C4FAB"/>
    <w:rsid w:val="2C0C6D59"/>
    <w:rsid w:val="2C0E0D23"/>
    <w:rsid w:val="2C0F23A5"/>
    <w:rsid w:val="2C11436F"/>
    <w:rsid w:val="2C131E96"/>
    <w:rsid w:val="2C153E60"/>
    <w:rsid w:val="2C167BD8"/>
    <w:rsid w:val="2C17070D"/>
    <w:rsid w:val="2C191F85"/>
    <w:rsid w:val="2C1B0D4A"/>
    <w:rsid w:val="2C1C3440"/>
    <w:rsid w:val="2C2916B9"/>
    <w:rsid w:val="2C2E3173"/>
    <w:rsid w:val="2C2E6CCF"/>
    <w:rsid w:val="2C324A12"/>
    <w:rsid w:val="2C351E0C"/>
    <w:rsid w:val="2C3562B0"/>
    <w:rsid w:val="2C365B84"/>
    <w:rsid w:val="2C385DA0"/>
    <w:rsid w:val="2C3979F2"/>
    <w:rsid w:val="2C3D33B6"/>
    <w:rsid w:val="2C3D5164"/>
    <w:rsid w:val="2C3D70AC"/>
    <w:rsid w:val="2C3E47B1"/>
    <w:rsid w:val="2C3F712F"/>
    <w:rsid w:val="2C416A03"/>
    <w:rsid w:val="2C46307E"/>
    <w:rsid w:val="2C4958B7"/>
    <w:rsid w:val="2C4B162F"/>
    <w:rsid w:val="2C4D1BB1"/>
    <w:rsid w:val="2C4D6B01"/>
    <w:rsid w:val="2C550700"/>
    <w:rsid w:val="2C567FD4"/>
    <w:rsid w:val="2C583D4C"/>
    <w:rsid w:val="2C5B0548"/>
    <w:rsid w:val="2C622E1D"/>
    <w:rsid w:val="2C631A05"/>
    <w:rsid w:val="2C6676A8"/>
    <w:rsid w:val="2C6721E1"/>
    <w:rsid w:val="2C6941AB"/>
    <w:rsid w:val="2C6A365C"/>
    <w:rsid w:val="2C6D60EB"/>
    <w:rsid w:val="2C70553A"/>
    <w:rsid w:val="2C7566AC"/>
    <w:rsid w:val="2C785E93"/>
    <w:rsid w:val="2C7A0167"/>
    <w:rsid w:val="2C7A1F15"/>
    <w:rsid w:val="2C7C7A3B"/>
    <w:rsid w:val="2C7F39CF"/>
    <w:rsid w:val="2C7F752B"/>
    <w:rsid w:val="2C803A9A"/>
    <w:rsid w:val="2C8362B3"/>
    <w:rsid w:val="2C844B41"/>
    <w:rsid w:val="2C862667"/>
    <w:rsid w:val="2C866B0B"/>
    <w:rsid w:val="2C8815B2"/>
    <w:rsid w:val="2C882884"/>
    <w:rsid w:val="2C884632"/>
    <w:rsid w:val="2C8B5ED0"/>
    <w:rsid w:val="2C901738"/>
    <w:rsid w:val="2C9027C2"/>
    <w:rsid w:val="2C90798A"/>
    <w:rsid w:val="2C931228"/>
    <w:rsid w:val="2C934D84"/>
    <w:rsid w:val="2C972AC7"/>
    <w:rsid w:val="2C985B8A"/>
    <w:rsid w:val="2C98683F"/>
    <w:rsid w:val="2C994A91"/>
    <w:rsid w:val="2C9A097A"/>
    <w:rsid w:val="2C9C1E8B"/>
    <w:rsid w:val="2C9C632F"/>
    <w:rsid w:val="2C9D2348"/>
    <w:rsid w:val="2C9D5C03"/>
    <w:rsid w:val="2CA10CC9"/>
    <w:rsid w:val="2CA43435"/>
    <w:rsid w:val="2CA60F5C"/>
    <w:rsid w:val="2CA945A8"/>
    <w:rsid w:val="2CAC3FA5"/>
    <w:rsid w:val="2CAE1BBE"/>
    <w:rsid w:val="2CB371D5"/>
    <w:rsid w:val="2CB52F4D"/>
    <w:rsid w:val="2CB573F1"/>
    <w:rsid w:val="2CB76CC5"/>
    <w:rsid w:val="2CB82A3D"/>
    <w:rsid w:val="2CBC42DB"/>
    <w:rsid w:val="2CC15D95"/>
    <w:rsid w:val="2CC3566A"/>
    <w:rsid w:val="2CC6515A"/>
    <w:rsid w:val="2CC94C4A"/>
    <w:rsid w:val="2CCD0296"/>
    <w:rsid w:val="2CCD473A"/>
    <w:rsid w:val="2CD31625"/>
    <w:rsid w:val="2CD47877"/>
    <w:rsid w:val="2CD77367"/>
    <w:rsid w:val="2CD86C3B"/>
    <w:rsid w:val="2CD930DF"/>
    <w:rsid w:val="2CDC11A1"/>
    <w:rsid w:val="2CDC672B"/>
    <w:rsid w:val="2CE028C6"/>
    <w:rsid w:val="2CE51A84"/>
    <w:rsid w:val="2CE54D5A"/>
    <w:rsid w:val="2CE657FC"/>
    <w:rsid w:val="2CE82D6F"/>
    <w:rsid w:val="2CEB4BC0"/>
    <w:rsid w:val="2CED0939"/>
    <w:rsid w:val="2CED6B8B"/>
    <w:rsid w:val="2CF00429"/>
    <w:rsid w:val="2CF241A1"/>
    <w:rsid w:val="2CF27CFD"/>
    <w:rsid w:val="2CF577ED"/>
    <w:rsid w:val="2CF717B7"/>
    <w:rsid w:val="2CF75313"/>
    <w:rsid w:val="2CFC0B7C"/>
    <w:rsid w:val="2CFC5020"/>
    <w:rsid w:val="2D03015C"/>
    <w:rsid w:val="2D045C82"/>
    <w:rsid w:val="2D053ED4"/>
    <w:rsid w:val="2D0619FA"/>
    <w:rsid w:val="2D085772"/>
    <w:rsid w:val="2D087520"/>
    <w:rsid w:val="2D0B7011"/>
    <w:rsid w:val="2D0D4B37"/>
    <w:rsid w:val="2D0E6608"/>
    <w:rsid w:val="2D0F6B01"/>
    <w:rsid w:val="2D12214D"/>
    <w:rsid w:val="2D12306E"/>
    <w:rsid w:val="2D140E5E"/>
    <w:rsid w:val="2D142369"/>
    <w:rsid w:val="2D145EC5"/>
    <w:rsid w:val="2D157E8F"/>
    <w:rsid w:val="2D1B36F8"/>
    <w:rsid w:val="2D1F486A"/>
    <w:rsid w:val="2D236108"/>
    <w:rsid w:val="2D26209C"/>
    <w:rsid w:val="2D2643A2"/>
    <w:rsid w:val="2D287BC3"/>
    <w:rsid w:val="2D2D48BD"/>
    <w:rsid w:val="2D2D51D9"/>
    <w:rsid w:val="2D2F71A3"/>
    <w:rsid w:val="2D343236"/>
    <w:rsid w:val="2D346567"/>
    <w:rsid w:val="2D377E06"/>
    <w:rsid w:val="2D3C366E"/>
    <w:rsid w:val="2D4367AA"/>
    <w:rsid w:val="2D460049"/>
    <w:rsid w:val="2D4744ED"/>
    <w:rsid w:val="2D485B6F"/>
    <w:rsid w:val="2D4B565F"/>
    <w:rsid w:val="2D4C4AC2"/>
    <w:rsid w:val="2D4D13D7"/>
    <w:rsid w:val="2D4F281F"/>
    <w:rsid w:val="2D4F41C3"/>
    <w:rsid w:val="2D513B5D"/>
    <w:rsid w:val="2D517119"/>
    <w:rsid w:val="2D524C40"/>
    <w:rsid w:val="2D5269EE"/>
    <w:rsid w:val="2D60110A"/>
    <w:rsid w:val="2D6055AE"/>
    <w:rsid w:val="2D616C31"/>
    <w:rsid w:val="2D6706EB"/>
    <w:rsid w:val="2D684463"/>
    <w:rsid w:val="2D686211"/>
    <w:rsid w:val="2D6A01DB"/>
    <w:rsid w:val="2D6A3D37"/>
    <w:rsid w:val="2D6D3827"/>
    <w:rsid w:val="2D6D7CCB"/>
    <w:rsid w:val="2D727090"/>
    <w:rsid w:val="2D7352E2"/>
    <w:rsid w:val="2D742E08"/>
    <w:rsid w:val="2D7626DC"/>
    <w:rsid w:val="2D776454"/>
    <w:rsid w:val="2D79041E"/>
    <w:rsid w:val="2D7B4196"/>
    <w:rsid w:val="2D7D16EA"/>
    <w:rsid w:val="2D7E5A35"/>
    <w:rsid w:val="2D7E77E3"/>
    <w:rsid w:val="2D80355B"/>
    <w:rsid w:val="2D825525"/>
    <w:rsid w:val="2D850B71"/>
    <w:rsid w:val="2D8A6187"/>
    <w:rsid w:val="2D8D660E"/>
    <w:rsid w:val="2D8E211C"/>
    <w:rsid w:val="2D8F3AFF"/>
    <w:rsid w:val="2D92328E"/>
    <w:rsid w:val="2D945258"/>
    <w:rsid w:val="2D9708A4"/>
    <w:rsid w:val="2D99293C"/>
    <w:rsid w:val="2D99461C"/>
    <w:rsid w:val="2D9B2143"/>
    <w:rsid w:val="2D9B65E7"/>
    <w:rsid w:val="2D9C5EBB"/>
    <w:rsid w:val="2D9D235F"/>
    <w:rsid w:val="2DA134D1"/>
    <w:rsid w:val="2DA37249"/>
    <w:rsid w:val="2DA60AE7"/>
    <w:rsid w:val="2DA76D39"/>
    <w:rsid w:val="2DA82AB1"/>
    <w:rsid w:val="2DAD44B7"/>
    <w:rsid w:val="2DB06A5A"/>
    <w:rsid w:val="2DB11966"/>
    <w:rsid w:val="2DB33930"/>
    <w:rsid w:val="2DB43204"/>
    <w:rsid w:val="2DB63420"/>
    <w:rsid w:val="2DB651CE"/>
    <w:rsid w:val="2DB87198"/>
    <w:rsid w:val="2DBD6B7D"/>
    <w:rsid w:val="2DBE22D5"/>
    <w:rsid w:val="2DBF0527"/>
    <w:rsid w:val="2DC21DC5"/>
    <w:rsid w:val="2DC23B73"/>
    <w:rsid w:val="2DC25921"/>
    <w:rsid w:val="2DC53663"/>
    <w:rsid w:val="2DC93154"/>
    <w:rsid w:val="2DCE2518"/>
    <w:rsid w:val="2DD138B2"/>
    <w:rsid w:val="2DD15014"/>
    <w:rsid w:val="2DD35D80"/>
    <w:rsid w:val="2DD37B2E"/>
    <w:rsid w:val="2DD66294"/>
    <w:rsid w:val="2DD80BB4"/>
    <w:rsid w:val="2DD92C6B"/>
    <w:rsid w:val="2DE2019D"/>
    <w:rsid w:val="2DE53D06"/>
    <w:rsid w:val="2DE7182C"/>
    <w:rsid w:val="2DEC0BF0"/>
    <w:rsid w:val="2DEC299E"/>
    <w:rsid w:val="2DF67CC1"/>
    <w:rsid w:val="2DF72DE4"/>
    <w:rsid w:val="2DF8162E"/>
    <w:rsid w:val="2DF857E7"/>
    <w:rsid w:val="2DFA08A5"/>
    <w:rsid w:val="2DFB0E33"/>
    <w:rsid w:val="2E00469C"/>
    <w:rsid w:val="2E0220AF"/>
    <w:rsid w:val="2E031636"/>
    <w:rsid w:val="2E073C7C"/>
    <w:rsid w:val="2E0979F4"/>
    <w:rsid w:val="2E0A72C8"/>
    <w:rsid w:val="2E0C4DEE"/>
    <w:rsid w:val="2E0C6363"/>
    <w:rsid w:val="2E0E500A"/>
    <w:rsid w:val="2E0E6DB8"/>
    <w:rsid w:val="2E0F2B31"/>
    <w:rsid w:val="2E110657"/>
    <w:rsid w:val="2E141EF5"/>
    <w:rsid w:val="2E1B7727"/>
    <w:rsid w:val="2E1D349F"/>
    <w:rsid w:val="2E1E4B22"/>
    <w:rsid w:val="2E235D2B"/>
    <w:rsid w:val="2E2445EA"/>
    <w:rsid w:val="2E254102"/>
    <w:rsid w:val="2E271C28"/>
    <w:rsid w:val="2E2760CC"/>
    <w:rsid w:val="2E293BF2"/>
    <w:rsid w:val="2E2A34C6"/>
    <w:rsid w:val="2E2F6D2F"/>
    <w:rsid w:val="2E312AA7"/>
    <w:rsid w:val="2E314855"/>
    <w:rsid w:val="2E3305CD"/>
    <w:rsid w:val="2E341F8D"/>
    <w:rsid w:val="2E34556F"/>
    <w:rsid w:val="2E3507E9"/>
    <w:rsid w:val="2E3B56D4"/>
    <w:rsid w:val="2E3D585B"/>
    <w:rsid w:val="2E3D68D2"/>
    <w:rsid w:val="2E3F51C4"/>
    <w:rsid w:val="2E456552"/>
    <w:rsid w:val="2E483EDC"/>
    <w:rsid w:val="2E4B082A"/>
    <w:rsid w:val="2E4C168F"/>
    <w:rsid w:val="2E4C5B33"/>
    <w:rsid w:val="2E4C78E1"/>
    <w:rsid w:val="2E4E3659"/>
    <w:rsid w:val="2E4E5407"/>
    <w:rsid w:val="2E5073D1"/>
    <w:rsid w:val="2E532A1D"/>
    <w:rsid w:val="2E552C39"/>
    <w:rsid w:val="2E5549E7"/>
    <w:rsid w:val="2E556795"/>
    <w:rsid w:val="2E56075F"/>
    <w:rsid w:val="2E56250D"/>
    <w:rsid w:val="2E5C5D76"/>
    <w:rsid w:val="2E5D4E86"/>
    <w:rsid w:val="2E5D564A"/>
    <w:rsid w:val="2E5D790B"/>
    <w:rsid w:val="2E6115DE"/>
    <w:rsid w:val="2E61338C"/>
    <w:rsid w:val="2E6146CC"/>
    <w:rsid w:val="2E642E7C"/>
    <w:rsid w:val="2E675395"/>
    <w:rsid w:val="2E690493"/>
    <w:rsid w:val="2E693FEF"/>
    <w:rsid w:val="2E6966E5"/>
    <w:rsid w:val="2E6B020F"/>
    <w:rsid w:val="2E6B1950"/>
    <w:rsid w:val="2E6D7F83"/>
    <w:rsid w:val="2E7035CF"/>
    <w:rsid w:val="2E70537D"/>
    <w:rsid w:val="2E717347"/>
    <w:rsid w:val="2E742A02"/>
    <w:rsid w:val="2E7555D3"/>
    <w:rsid w:val="2E756E38"/>
    <w:rsid w:val="2E76670C"/>
    <w:rsid w:val="2E772BB0"/>
    <w:rsid w:val="2E7C01C6"/>
    <w:rsid w:val="2E7E5716"/>
    <w:rsid w:val="2E7F1A64"/>
    <w:rsid w:val="2E813A2E"/>
    <w:rsid w:val="2E8157DC"/>
    <w:rsid w:val="2E84707B"/>
    <w:rsid w:val="2E86712D"/>
    <w:rsid w:val="2E876B6B"/>
    <w:rsid w:val="2E8928E3"/>
    <w:rsid w:val="2E89643F"/>
    <w:rsid w:val="2E8B21B7"/>
    <w:rsid w:val="2E8B77B9"/>
    <w:rsid w:val="2E9077CD"/>
    <w:rsid w:val="2E921798"/>
    <w:rsid w:val="2E924AFA"/>
    <w:rsid w:val="2E9372BE"/>
    <w:rsid w:val="2E953036"/>
    <w:rsid w:val="2E9574DA"/>
    <w:rsid w:val="2E960B5C"/>
    <w:rsid w:val="2E9A064C"/>
    <w:rsid w:val="2E9A3C18"/>
    <w:rsid w:val="2E9B6172"/>
    <w:rsid w:val="2E9C2616"/>
    <w:rsid w:val="2E9D013C"/>
    <w:rsid w:val="2EA25753"/>
    <w:rsid w:val="2EA27501"/>
    <w:rsid w:val="2EA43279"/>
    <w:rsid w:val="2EA511B1"/>
    <w:rsid w:val="2EA65243"/>
    <w:rsid w:val="2EA74B17"/>
    <w:rsid w:val="2EA96AE1"/>
    <w:rsid w:val="2EAB0AAB"/>
    <w:rsid w:val="2EAB2859"/>
    <w:rsid w:val="2EAD4823"/>
    <w:rsid w:val="2EB01C1E"/>
    <w:rsid w:val="2EB3170E"/>
    <w:rsid w:val="2EB72FAC"/>
    <w:rsid w:val="2EB86D24"/>
    <w:rsid w:val="2EB97CA5"/>
    <w:rsid w:val="2EBA2A9C"/>
    <w:rsid w:val="2EBB0FEE"/>
    <w:rsid w:val="2EBB7FCD"/>
    <w:rsid w:val="2EBD258D"/>
    <w:rsid w:val="2EC01E1F"/>
    <w:rsid w:val="2EC13E2B"/>
    <w:rsid w:val="2EC15BD9"/>
    <w:rsid w:val="2EC27BA3"/>
    <w:rsid w:val="2EC456C9"/>
    <w:rsid w:val="2EC63002"/>
    <w:rsid w:val="2EC76F67"/>
    <w:rsid w:val="2EC8340B"/>
    <w:rsid w:val="2ED00512"/>
    <w:rsid w:val="2ED10AFD"/>
    <w:rsid w:val="2ED27DE6"/>
    <w:rsid w:val="2ED7496F"/>
    <w:rsid w:val="2EDA313F"/>
    <w:rsid w:val="2EDC0C65"/>
    <w:rsid w:val="2EE105F2"/>
    <w:rsid w:val="2EE30245"/>
    <w:rsid w:val="2EE63891"/>
    <w:rsid w:val="2EED69CE"/>
    <w:rsid w:val="2EF266DA"/>
    <w:rsid w:val="2EF37D5C"/>
    <w:rsid w:val="2EF95138"/>
    <w:rsid w:val="2EFA558F"/>
    <w:rsid w:val="2EFA733D"/>
    <w:rsid w:val="2EFC4E63"/>
    <w:rsid w:val="2EFF6701"/>
    <w:rsid w:val="2F0106CB"/>
    <w:rsid w:val="2F041F69"/>
    <w:rsid w:val="2F04398C"/>
    <w:rsid w:val="2F083808"/>
    <w:rsid w:val="2F0A472A"/>
    <w:rsid w:val="2F0A6B38"/>
    <w:rsid w:val="2F0B154A"/>
    <w:rsid w:val="2F0D0E1E"/>
    <w:rsid w:val="2F0D5F48"/>
    <w:rsid w:val="2F0E4B96"/>
    <w:rsid w:val="2F10090E"/>
    <w:rsid w:val="2F104DB2"/>
    <w:rsid w:val="2F106B60"/>
    <w:rsid w:val="2F125CDF"/>
    <w:rsid w:val="2F154177"/>
    <w:rsid w:val="2F1601E3"/>
    <w:rsid w:val="2F1C5505"/>
    <w:rsid w:val="2F2002E3"/>
    <w:rsid w:val="2F207969"/>
    <w:rsid w:val="2F212B1B"/>
    <w:rsid w:val="2F230642"/>
    <w:rsid w:val="2F236894"/>
    <w:rsid w:val="2F2443BA"/>
    <w:rsid w:val="2F25260C"/>
    <w:rsid w:val="2F266384"/>
    <w:rsid w:val="2F2820FC"/>
    <w:rsid w:val="2F2919D0"/>
    <w:rsid w:val="2F2B1BEC"/>
    <w:rsid w:val="2F2D4028"/>
    <w:rsid w:val="2F2F5238"/>
    <w:rsid w:val="2F302D5E"/>
    <w:rsid w:val="2F365B05"/>
    <w:rsid w:val="2F391C13"/>
    <w:rsid w:val="2F3960B7"/>
    <w:rsid w:val="2F3A598B"/>
    <w:rsid w:val="2F3E547B"/>
    <w:rsid w:val="2F48454C"/>
    <w:rsid w:val="2F4F7689"/>
    <w:rsid w:val="2F502351"/>
    <w:rsid w:val="2F5702EB"/>
    <w:rsid w:val="2F5729E1"/>
    <w:rsid w:val="2F5A5701"/>
    <w:rsid w:val="2F601896"/>
    <w:rsid w:val="2F637576"/>
    <w:rsid w:val="2F642A08"/>
    <w:rsid w:val="2F68074A"/>
    <w:rsid w:val="2F6824F8"/>
    <w:rsid w:val="2F697F69"/>
    <w:rsid w:val="2F6A001E"/>
    <w:rsid w:val="2F6A2B3A"/>
    <w:rsid w:val="2F6B1FE9"/>
    <w:rsid w:val="2F6B545A"/>
    <w:rsid w:val="2F6C023B"/>
    <w:rsid w:val="2F7013AD"/>
    <w:rsid w:val="2F723377"/>
    <w:rsid w:val="2F740E9D"/>
    <w:rsid w:val="2F7470EF"/>
    <w:rsid w:val="2F7610B9"/>
    <w:rsid w:val="2F762E67"/>
    <w:rsid w:val="2F77273B"/>
    <w:rsid w:val="2F776BDF"/>
    <w:rsid w:val="2F7964B4"/>
    <w:rsid w:val="2F7B222C"/>
    <w:rsid w:val="2F803CE6"/>
    <w:rsid w:val="2F81180C"/>
    <w:rsid w:val="2F8161F0"/>
    <w:rsid w:val="2F8310E0"/>
    <w:rsid w:val="2F8530AA"/>
    <w:rsid w:val="2F866E22"/>
    <w:rsid w:val="2F884949"/>
    <w:rsid w:val="2F8C4439"/>
    <w:rsid w:val="2F8D1F5F"/>
    <w:rsid w:val="2F8D29E4"/>
    <w:rsid w:val="2F923A19"/>
    <w:rsid w:val="2F946CCB"/>
    <w:rsid w:val="2F97455F"/>
    <w:rsid w:val="2F9A04D8"/>
    <w:rsid w:val="2F9B3D18"/>
    <w:rsid w:val="2F9C21A2"/>
    <w:rsid w:val="2F9E5F1A"/>
    <w:rsid w:val="2FA21EAE"/>
    <w:rsid w:val="2FA5374C"/>
    <w:rsid w:val="2FA572A9"/>
    <w:rsid w:val="2FAD0853"/>
    <w:rsid w:val="2FAF45CB"/>
    <w:rsid w:val="2FB254A3"/>
    <w:rsid w:val="2FB35E69"/>
    <w:rsid w:val="2FB43990"/>
    <w:rsid w:val="2FB63264"/>
    <w:rsid w:val="2FC33BD3"/>
    <w:rsid w:val="2FC35981"/>
    <w:rsid w:val="2FC5794B"/>
    <w:rsid w:val="2FC736C3"/>
    <w:rsid w:val="2FC75471"/>
    <w:rsid w:val="2FC82F97"/>
    <w:rsid w:val="2FC8743B"/>
    <w:rsid w:val="2FCC0A00"/>
    <w:rsid w:val="2FCC2A87"/>
    <w:rsid w:val="2FCC477A"/>
    <w:rsid w:val="2FCC6F2B"/>
    <w:rsid w:val="2FCF0858"/>
    <w:rsid w:val="2FD14541"/>
    <w:rsid w:val="2FD162F0"/>
    <w:rsid w:val="2FD25781"/>
    <w:rsid w:val="2FD52F89"/>
    <w:rsid w:val="2FD91648"/>
    <w:rsid w:val="2FD933F6"/>
    <w:rsid w:val="2FD951A4"/>
    <w:rsid w:val="2FDB2CCA"/>
    <w:rsid w:val="2FDB716E"/>
    <w:rsid w:val="2FDD4C94"/>
    <w:rsid w:val="2FE37DD1"/>
    <w:rsid w:val="2FE83639"/>
    <w:rsid w:val="2FE9188B"/>
    <w:rsid w:val="2FEC137B"/>
    <w:rsid w:val="2FEE6EA1"/>
    <w:rsid w:val="2FEF2C1A"/>
    <w:rsid w:val="2FF124EE"/>
    <w:rsid w:val="2FF26266"/>
    <w:rsid w:val="2FF41FDE"/>
    <w:rsid w:val="2FFB63E5"/>
    <w:rsid w:val="2FFD7934"/>
    <w:rsid w:val="2FFE4C0B"/>
    <w:rsid w:val="2FFF10AF"/>
    <w:rsid w:val="300466C5"/>
    <w:rsid w:val="30055F99"/>
    <w:rsid w:val="30074987"/>
    <w:rsid w:val="30091E78"/>
    <w:rsid w:val="300C557A"/>
    <w:rsid w:val="30112B90"/>
    <w:rsid w:val="30161F54"/>
    <w:rsid w:val="301663F8"/>
    <w:rsid w:val="301B57BD"/>
    <w:rsid w:val="301D7787"/>
    <w:rsid w:val="30202DD3"/>
    <w:rsid w:val="30240B15"/>
    <w:rsid w:val="302428C3"/>
    <w:rsid w:val="30247BCE"/>
    <w:rsid w:val="302503E9"/>
    <w:rsid w:val="3025488D"/>
    <w:rsid w:val="30281C88"/>
    <w:rsid w:val="302A5A00"/>
    <w:rsid w:val="30330D58"/>
    <w:rsid w:val="30354AD0"/>
    <w:rsid w:val="303625F7"/>
    <w:rsid w:val="303643A5"/>
    <w:rsid w:val="3038011D"/>
    <w:rsid w:val="30393E95"/>
    <w:rsid w:val="30395C43"/>
    <w:rsid w:val="303A20E7"/>
    <w:rsid w:val="303B19BB"/>
    <w:rsid w:val="3040220C"/>
    <w:rsid w:val="30403475"/>
    <w:rsid w:val="30405223"/>
    <w:rsid w:val="30466CDD"/>
    <w:rsid w:val="304765B2"/>
    <w:rsid w:val="3049232A"/>
    <w:rsid w:val="304B42F4"/>
    <w:rsid w:val="304E5B92"/>
    <w:rsid w:val="304F5466"/>
    <w:rsid w:val="305331A8"/>
    <w:rsid w:val="30542A7D"/>
    <w:rsid w:val="30552704"/>
    <w:rsid w:val="305B02AF"/>
    <w:rsid w:val="305D4027"/>
    <w:rsid w:val="305F7D9F"/>
    <w:rsid w:val="306553A3"/>
    <w:rsid w:val="30670A02"/>
    <w:rsid w:val="306727B0"/>
    <w:rsid w:val="306B04F2"/>
    <w:rsid w:val="306B1215"/>
    <w:rsid w:val="306C0F64"/>
    <w:rsid w:val="306E1D90"/>
    <w:rsid w:val="30705B08"/>
    <w:rsid w:val="30711881"/>
    <w:rsid w:val="30733ACD"/>
    <w:rsid w:val="307A0735"/>
    <w:rsid w:val="307C26FF"/>
    <w:rsid w:val="307D1FD3"/>
    <w:rsid w:val="307D6477"/>
    <w:rsid w:val="307F7AFA"/>
    <w:rsid w:val="308415B4"/>
    <w:rsid w:val="308570DA"/>
    <w:rsid w:val="308710A4"/>
    <w:rsid w:val="30890978"/>
    <w:rsid w:val="308A649E"/>
    <w:rsid w:val="308C3862"/>
    <w:rsid w:val="308C66BA"/>
    <w:rsid w:val="308E41E1"/>
    <w:rsid w:val="30901D07"/>
    <w:rsid w:val="30913CD1"/>
    <w:rsid w:val="309379D8"/>
    <w:rsid w:val="30937A49"/>
    <w:rsid w:val="3095556F"/>
    <w:rsid w:val="309C4B4F"/>
    <w:rsid w:val="309D2676"/>
    <w:rsid w:val="309D65F0"/>
    <w:rsid w:val="30A05CC2"/>
    <w:rsid w:val="30A13F14"/>
    <w:rsid w:val="30A270F7"/>
    <w:rsid w:val="30A27C8C"/>
    <w:rsid w:val="30A752A2"/>
    <w:rsid w:val="30A92647"/>
    <w:rsid w:val="30A97A76"/>
    <w:rsid w:val="30AB4D93"/>
    <w:rsid w:val="30AB6B41"/>
    <w:rsid w:val="30AD0B0B"/>
    <w:rsid w:val="30AE03DF"/>
    <w:rsid w:val="30AF64B9"/>
    <w:rsid w:val="30B023A9"/>
    <w:rsid w:val="30B04157"/>
    <w:rsid w:val="30B33C47"/>
    <w:rsid w:val="30B5176D"/>
    <w:rsid w:val="30B55C11"/>
    <w:rsid w:val="30B579BF"/>
    <w:rsid w:val="30B67293"/>
    <w:rsid w:val="30B73737"/>
    <w:rsid w:val="30BD0622"/>
    <w:rsid w:val="30C220DC"/>
    <w:rsid w:val="30C419B0"/>
    <w:rsid w:val="30C96FC7"/>
    <w:rsid w:val="30CE2ED2"/>
    <w:rsid w:val="30CE6CD3"/>
    <w:rsid w:val="30D2231F"/>
    <w:rsid w:val="30D37E45"/>
    <w:rsid w:val="30D81900"/>
    <w:rsid w:val="30D8545C"/>
    <w:rsid w:val="30DC319E"/>
    <w:rsid w:val="30DD0CC4"/>
    <w:rsid w:val="30DD2A72"/>
    <w:rsid w:val="30DD6F16"/>
    <w:rsid w:val="30DF1478"/>
    <w:rsid w:val="30E42053"/>
    <w:rsid w:val="30E738F1"/>
    <w:rsid w:val="30E958BB"/>
    <w:rsid w:val="30EB33E1"/>
    <w:rsid w:val="30EC0F07"/>
    <w:rsid w:val="30EC586F"/>
    <w:rsid w:val="30F027A5"/>
    <w:rsid w:val="30F06C49"/>
    <w:rsid w:val="30F304E8"/>
    <w:rsid w:val="30F54260"/>
    <w:rsid w:val="30F5600E"/>
    <w:rsid w:val="30F71D86"/>
    <w:rsid w:val="30F73B34"/>
    <w:rsid w:val="31012C04"/>
    <w:rsid w:val="310149B3"/>
    <w:rsid w:val="310224D9"/>
    <w:rsid w:val="310426F5"/>
    <w:rsid w:val="3106021B"/>
    <w:rsid w:val="31061FC9"/>
    <w:rsid w:val="3106646D"/>
    <w:rsid w:val="31077AEF"/>
    <w:rsid w:val="310821E5"/>
    <w:rsid w:val="31085D41"/>
    <w:rsid w:val="310A026B"/>
    <w:rsid w:val="310E70CF"/>
    <w:rsid w:val="310F3573"/>
    <w:rsid w:val="3111376B"/>
    <w:rsid w:val="31126BC0"/>
    <w:rsid w:val="311346E6"/>
    <w:rsid w:val="31181CFC"/>
    <w:rsid w:val="311C359A"/>
    <w:rsid w:val="31216E03"/>
    <w:rsid w:val="31271F3F"/>
    <w:rsid w:val="312A382C"/>
    <w:rsid w:val="312B5ED3"/>
    <w:rsid w:val="312B7C81"/>
    <w:rsid w:val="312F7772"/>
    <w:rsid w:val="31321010"/>
    <w:rsid w:val="313308E4"/>
    <w:rsid w:val="31342FDA"/>
    <w:rsid w:val="31344D88"/>
    <w:rsid w:val="31353510"/>
    <w:rsid w:val="3135465C"/>
    <w:rsid w:val="313C3C3D"/>
    <w:rsid w:val="31411253"/>
    <w:rsid w:val="31436D79"/>
    <w:rsid w:val="31441B75"/>
    <w:rsid w:val="31466869"/>
    <w:rsid w:val="31475925"/>
    <w:rsid w:val="3148438F"/>
    <w:rsid w:val="314B20D2"/>
    <w:rsid w:val="314D7BF8"/>
    <w:rsid w:val="31501496"/>
    <w:rsid w:val="315076E8"/>
    <w:rsid w:val="3152520E"/>
    <w:rsid w:val="31552F50"/>
    <w:rsid w:val="31592A40"/>
    <w:rsid w:val="316311C9"/>
    <w:rsid w:val="3166515D"/>
    <w:rsid w:val="316D029A"/>
    <w:rsid w:val="317038E6"/>
    <w:rsid w:val="31741628"/>
    <w:rsid w:val="31744942"/>
    <w:rsid w:val="31745184"/>
    <w:rsid w:val="31772EC7"/>
    <w:rsid w:val="317A4765"/>
    <w:rsid w:val="317C672F"/>
    <w:rsid w:val="318178A1"/>
    <w:rsid w:val="3183186B"/>
    <w:rsid w:val="31861927"/>
    <w:rsid w:val="31886E82"/>
    <w:rsid w:val="318B24CE"/>
    <w:rsid w:val="318C4BC4"/>
    <w:rsid w:val="318C5799"/>
    <w:rsid w:val="318D26EA"/>
    <w:rsid w:val="318D4498"/>
    <w:rsid w:val="319475D5"/>
    <w:rsid w:val="319A0963"/>
    <w:rsid w:val="319B054E"/>
    <w:rsid w:val="319C0B7F"/>
    <w:rsid w:val="319C6071"/>
    <w:rsid w:val="31A517E2"/>
    <w:rsid w:val="31A737AC"/>
    <w:rsid w:val="31A82D30"/>
    <w:rsid w:val="31AA6DF8"/>
    <w:rsid w:val="31AB0719"/>
    <w:rsid w:val="31AB491E"/>
    <w:rsid w:val="31AC537E"/>
    <w:rsid w:val="31AD0696"/>
    <w:rsid w:val="31B163D9"/>
    <w:rsid w:val="31B25CAD"/>
    <w:rsid w:val="31B41A25"/>
    <w:rsid w:val="31B859B9"/>
    <w:rsid w:val="31BC4D7D"/>
    <w:rsid w:val="31BC6B2B"/>
    <w:rsid w:val="31C01FC8"/>
    <w:rsid w:val="31C205E6"/>
    <w:rsid w:val="31C3435E"/>
    <w:rsid w:val="31C37EBA"/>
    <w:rsid w:val="31C61758"/>
    <w:rsid w:val="31CD0D39"/>
    <w:rsid w:val="31D04895"/>
    <w:rsid w:val="31D40319"/>
    <w:rsid w:val="31D43E75"/>
    <w:rsid w:val="31D64091"/>
    <w:rsid w:val="31D65E3F"/>
    <w:rsid w:val="31D9592F"/>
    <w:rsid w:val="31DB3455"/>
    <w:rsid w:val="31DB5204"/>
    <w:rsid w:val="31DD5420"/>
    <w:rsid w:val="31DE2F46"/>
    <w:rsid w:val="31DE4CF4"/>
    <w:rsid w:val="31DF64D1"/>
    <w:rsid w:val="31E06CBE"/>
    <w:rsid w:val="31E16592"/>
    <w:rsid w:val="31E247E4"/>
    <w:rsid w:val="31E340B8"/>
    <w:rsid w:val="31E3679B"/>
    <w:rsid w:val="31E43171"/>
    <w:rsid w:val="31E732FD"/>
    <w:rsid w:val="31E87920"/>
    <w:rsid w:val="31EA18EB"/>
    <w:rsid w:val="31EB11BF"/>
    <w:rsid w:val="31ED3189"/>
    <w:rsid w:val="31F167D5"/>
    <w:rsid w:val="31F369F1"/>
    <w:rsid w:val="31F462C5"/>
    <w:rsid w:val="31F75DB5"/>
    <w:rsid w:val="31F938DC"/>
    <w:rsid w:val="31FA2408"/>
    <w:rsid w:val="31FB4569"/>
    <w:rsid w:val="31FB7654"/>
    <w:rsid w:val="31FC4E6F"/>
    <w:rsid w:val="32081D71"/>
    <w:rsid w:val="320C1861"/>
    <w:rsid w:val="320F4EAD"/>
    <w:rsid w:val="320F75A3"/>
    <w:rsid w:val="32116E77"/>
    <w:rsid w:val="32140715"/>
    <w:rsid w:val="32146967"/>
    <w:rsid w:val="3216448E"/>
    <w:rsid w:val="32193F7E"/>
    <w:rsid w:val="321B1AA4"/>
    <w:rsid w:val="321C75CA"/>
    <w:rsid w:val="321E3342"/>
    <w:rsid w:val="322272D6"/>
    <w:rsid w:val="32244DFC"/>
    <w:rsid w:val="32250B75"/>
    <w:rsid w:val="322546D1"/>
    <w:rsid w:val="322748ED"/>
    <w:rsid w:val="3227669B"/>
    <w:rsid w:val="322A1CE7"/>
    <w:rsid w:val="322A618B"/>
    <w:rsid w:val="322A7F39"/>
    <w:rsid w:val="322D17D7"/>
    <w:rsid w:val="322E7A29"/>
    <w:rsid w:val="322F554F"/>
    <w:rsid w:val="32321DDA"/>
    <w:rsid w:val="32335040"/>
    <w:rsid w:val="3240150B"/>
    <w:rsid w:val="3242018E"/>
    <w:rsid w:val="324234D5"/>
    <w:rsid w:val="32496611"/>
    <w:rsid w:val="324C4353"/>
    <w:rsid w:val="324C7EAF"/>
    <w:rsid w:val="324E00CB"/>
    <w:rsid w:val="324F5BF1"/>
    <w:rsid w:val="32517576"/>
    <w:rsid w:val="32546D64"/>
    <w:rsid w:val="32566F80"/>
    <w:rsid w:val="325B00F2"/>
    <w:rsid w:val="325D030E"/>
    <w:rsid w:val="325E7BE3"/>
    <w:rsid w:val="325F5E35"/>
    <w:rsid w:val="3260395B"/>
    <w:rsid w:val="32635237"/>
    <w:rsid w:val="32641B63"/>
    <w:rsid w:val="32650F71"/>
    <w:rsid w:val="32676A97"/>
    <w:rsid w:val="32677589"/>
    <w:rsid w:val="32690A61"/>
    <w:rsid w:val="326C0551"/>
    <w:rsid w:val="326F3B9E"/>
    <w:rsid w:val="32717916"/>
    <w:rsid w:val="32794A1C"/>
    <w:rsid w:val="327F0285"/>
    <w:rsid w:val="32801871"/>
    <w:rsid w:val="32805DAB"/>
    <w:rsid w:val="328116C4"/>
    <w:rsid w:val="3281224F"/>
    <w:rsid w:val="32827D75"/>
    <w:rsid w:val="32847649"/>
    <w:rsid w:val="328A09D8"/>
    <w:rsid w:val="328B4E7C"/>
    <w:rsid w:val="328C29A2"/>
    <w:rsid w:val="328C7E14"/>
    <w:rsid w:val="32931F82"/>
    <w:rsid w:val="32935ADE"/>
    <w:rsid w:val="3293788C"/>
    <w:rsid w:val="32957AA8"/>
    <w:rsid w:val="32A001FB"/>
    <w:rsid w:val="32A221C5"/>
    <w:rsid w:val="32A61CB5"/>
    <w:rsid w:val="32A95302"/>
    <w:rsid w:val="32A970B0"/>
    <w:rsid w:val="32AB5B3C"/>
    <w:rsid w:val="32AC3044"/>
    <w:rsid w:val="32B06690"/>
    <w:rsid w:val="32B51EF8"/>
    <w:rsid w:val="32B617CD"/>
    <w:rsid w:val="32BA306B"/>
    <w:rsid w:val="32BE00D2"/>
    <w:rsid w:val="32BE5C2C"/>
    <w:rsid w:val="32BF0681"/>
    <w:rsid w:val="32BF2D77"/>
    <w:rsid w:val="32C043F9"/>
    <w:rsid w:val="32C51A10"/>
    <w:rsid w:val="32C817FF"/>
    <w:rsid w:val="32CB5278"/>
    <w:rsid w:val="32CE2FBA"/>
    <w:rsid w:val="32CF5A77"/>
    <w:rsid w:val="32D16548"/>
    <w:rsid w:val="32D17C89"/>
    <w:rsid w:val="32D305D1"/>
    <w:rsid w:val="32D560F7"/>
    <w:rsid w:val="32DA54BB"/>
    <w:rsid w:val="32DB1233"/>
    <w:rsid w:val="32DC56D7"/>
    <w:rsid w:val="32E20814"/>
    <w:rsid w:val="32E97DF4"/>
    <w:rsid w:val="32EB1476"/>
    <w:rsid w:val="32ED1692"/>
    <w:rsid w:val="32ED5178"/>
    <w:rsid w:val="32EF2C26"/>
    <w:rsid w:val="32F522F5"/>
    <w:rsid w:val="32F81DE5"/>
    <w:rsid w:val="32FA3DAF"/>
    <w:rsid w:val="32FA790B"/>
    <w:rsid w:val="32FB6478"/>
    <w:rsid w:val="32FC7B27"/>
    <w:rsid w:val="32FD11AA"/>
    <w:rsid w:val="32FF13C6"/>
    <w:rsid w:val="33016EEC"/>
    <w:rsid w:val="33022C64"/>
    <w:rsid w:val="330469DC"/>
    <w:rsid w:val="3307027A"/>
    <w:rsid w:val="33076975"/>
    <w:rsid w:val="330B7D6A"/>
    <w:rsid w:val="330C763F"/>
    <w:rsid w:val="331309CD"/>
    <w:rsid w:val="33134E71"/>
    <w:rsid w:val="331935FC"/>
    <w:rsid w:val="331F55C4"/>
    <w:rsid w:val="331F746E"/>
    <w:rsid w:val="33226E62"/>
    <w:rsid w:val="33233306"/>
    <w:rsid w:val="33244988"/>
    <w:rsid w:val="33253A0C"/>
    <w:rsid w:val="33263B3F"/>
    <w:rsid w:val="33291F9F"/>
    <w:rsid w:val="33294694"/>
    <w:rsid w:val="332A3FC7"/>
    <w:rsid w:val="332C1A8F"/>
    <w:rsid w:val="333077D1"/>
    <w:rsid w:val="333170A5"/>
    <w:rsid w:val="333472C1"/>
    <w:rsid w:val="33353039"/>
    <w:rsid w:val="33380434"/>
    <w:rsid w:val="333C43C8"/>
    <w:rsid w:val="333F7A14"/>
    <w:rsid w:val="3341378C"/>
    <w:rsid w:val="3341553A"/>
    <w:rsid w:val="3344327C"/>
    <w:rsid w:val="33446DD8"/>
    <w:rsid w:val="33466FF4"/>
    <w:rsid w:val="334F40FB"/>
    <w:rsid w:val="335222FD"/>
    <w:rsid w:val="33525999"/>
    <w:rsid w:val="33541711"/>
    <w:rsid w:val="33550BD2"/>
    <w:rsid w:val="335523BF"/>
    <w:rsid w:val="335921D0"/>
    <w:rsid w:val="335C2374"/>
    <w:rsid w:val="335D7E9A"/>
    <w:rsid w:val="3361798A"/>
    <w:rsid w:val="336456CD"/>
    <w:rsid w:val="33680D19"/>
    <w:rsid w:val="336851BD"/>
    <w:rsid w:val="336963EB"/>
    <w:rsid w:val="336B45E5"/>
    <w:rsid w:val="336D1AD6"/>
    <w:rsid w:val="336E3E55"/>
    <w:rsid w:val="336F654B"/>
    <w:rsid w:val="33723946"/>
    <w:rsid w:val="33745697"/>
    <w:rsid w:val="33751688"/>
    <w:rsid w:val="33776164"/>
    <w:rsid w:val="33791178"/>
    <w:rsid w:val="33792F26"/>
    <w:rsid w:val="337E053C"/>
    <w:rsid w:val="337E678E"/>
    <w:rsid w:val="33811DDB"/>
    <w:rsid w:val="33813B89"/>
    <w:rsid w:val="33816EEB"/>
    <w:rsid w:val="33857B1D"/>
    <w:rsid w:val="33863895"/>
    <w:rsid w:val="33883169"/>
    <w:rsid w:val="338B4A07"/>
    <w:rsid w:val="3392223A"/>
    <w:rsid w:val="33955886"/>
    <w:rsid w:val="339715FE"/>
    <w:rsid w:val="339733AC"/>
    <w:rsid w:val="33977850"/>
    <w:rsid w:val="339A10EE"/>
    <w:rsid w:val="33A31D51"/>
    <w:rsid w:val="33A8380B"/>
    <w:rsid w:val="33A855B9"/>
    <w:rsid w:val="33AA05E8"/>
    <w:rsid w:val="33AB0337"/>
    <w:rsid w:val="33AB6E58"/>
    <w:rsid w:val="33AD7074"/>
    <w:rsid w:val="33AF6948"/>
    <w:rsid w:val="33AF6CB8"/>
    <w:rsid w:val="33B421B0"/>
    <w:rsid w:val="33B43F5E"/>
    <w:rsid w:val="33B65F28"/>
    <w:rsid w:val="33B71CA0"/>
    <w:rsid w:val="33BC72B7"/>
    <w:rsid w:val="33BE302F"/>
    <w:rsid w:val="33BE4DDD"/>
    <w:rsid w:val="33C06DA7"/>
    <w:rsid w:val="33C148CD"/>
    <w:rsid w:val="33C2686F"/>
    <w:rsid w:val="33C57F19"/>
    <w:rsid w:val="33C61EE3"/>
    <w:rsid w:val="33C63C91"/>
    <w:rsid w:val="33CA19D4"/>
    <w:rsid w:val="33CA5530"/>
    <w:rsid w:val="33CB1178"/>
    <w:rsid w:val="33CB74FA"/>
    <w:rsid w:val="33D04B10"/>
    <w:rsid w:val="33D07732"/>
    <w:rsid w:val="33D20888"/>
    <w:rsid w:val="33D22636"/>
    <w:rsid w:val="33DF0372"/>
    <w:rsid w:val="33DF51EF"/>
    <w:rsid w:val="33E37094"/>
    <w:rsid w:val="33E505BB"/>
    <w:rsid w:val="33EA3E24"/>
    <w:rsid w:val="33EB55CD"/>
    <w:rsid w:val="33EC4C02"/>
    <w:rsid w:val="33EC7B9C"/>
    <w:rsid w:val="33ED121E"/>
    <w:rsid w:val="33ED2D62"/>
    <w:rsid w:val="33ED7470"/>
    <w:rsid w:val="33EE588C"/>
    <w:rsid w:val="33F407FF"/>
    <w:rsid w:val="33F56325"/>
    <w:rsid w:val="33F86541"/>
    <w:rsid w:val="340053F5"/>
    <w:rsid w:val="340622E0"/>
    <w:rsid w:val="34076784"/>
    <w:rsid w:val="340D18C0"/>
    <w:rsid w:val="340D2360"/>
    <w:rsid w:val="3410665D"/>
    <w:rsid w:val="34117602"/>
    <w:rsid w:val="341449D6"/>
    <w:rsid w:val="34160775"/>
    <w:rsid w:val="341D5FA7"/>
    <w:rsid w:val="341D7D55"/>
    <w:rsid w:val="341E0659"/>
    <w:rsid w:val="341E3ACD"/>
    <w:rsid w:val="341F46BA"/>
    <w:rsid w:val="34207846"/>
    <w:rsid w:val="34211214"/>
    <w:rsid w:val="3421711A"/>
    <w:rsid w:val="342235BE"/>
    <w:rsid w:val="34264730"/>
    <w:rsid w:val="34272E4C"/>
    <w:rsid w:val="342A4220"/>
    <w:rsid w:val="342E014E"/>
    <w:rsid w:val="342E63AB"/>
    <w:rsid w:val="34313801"/>
    <w:rsid w:val="3434509F"/>
    <w:rsid w:val="343520A9"/>
    <w:rsid w:val="343969A2"/>
    <w:rsid w:val="343B01DB"/>
    <w:rsid w:val="343B467F"/>
    <w:rsid w:val="343C3F54"/>
    <w:rsid w:val="343E5F1E"/>
    <w:rsid w:val="34496D9C"/>
    <w:rsid w:val="344A041F"/>
    <w:rsid w:val="344C063B"/>
    <w:rsid w:val="344C23E9"/>
    <w:rsid w:val="344F3C87"/>
    <w:rsid w:val="345117AD"/>
    <w:rsid w:val="3454129D"/>
    <w:rsid w:val="345B6AD0"/>
    <w:rsid w:val="34605E94"/>
    <w:rsid w:val="34607C42"/>
    <w:rsid w:val="34621C0C"/>
    <w:rsid w:val="34627E5E"/>
    <w:rsid w:val="346433A8"/>
    <w:rsid w:val="34645984"/>
    <w:rsid w:val="34670FD0"/>
    <w:rsid w:val="346A3F8A"/>
    <w:rsid w:val="34763909"/>
    <w:rsid w:val="347831DE"/>
    <w:rsid w:val="34796F56"/>
    <w:rsid w:val="347B4A7C"/>
    <w:rsid w:val="347C30BD"/>
    <w:rsid w:val="347E631A"/>
    <w:rsid w:val="34802092"/>
    <w:rsid w:val="34831B82"/>
    <w:rsid w:val="3489363D"/>
    <w:rsid w:val="348A4CBF"/>
    <w:rsid w:val="348C0A37"/>
    <w:rsid w:val="34950E68"/>
    <w:rsid w:val="34986E94"/>
    <w:rsid w:val="34993154"/>
    <w:rsid w:val="349D49F2"/>
    <w:rsid w:val="34A00986"/>
    <w:rsid w:val="34A22D8F"/>
    <w:rsid w:val="34A51AF9"/>
    <w:rsid w:val="34A71D15"/>
    <w:rsid w:val="34A75871"/>
    <w:rsid w:val="34A83397"/>
    <w:rsid w:val="34A9783B"/>
    <w:rsid w:val="34AF4725"/>
    <w:rsid w:val="34AF62C9"/>
    <w:rsid w:val="34B00BC9"/>
    <w:rsid w:val="34B04612"/>
    <w:rsid w:val="34B32468"/>
    <w:rsid w:val="34B34216"/>
    <w:rsid w:val="34B65AB4"/>
    <w:rsid w:val="34B87A7E"/>
    <w:rsid w:val="34BD32E6"/>
    <w:rsid w:val="34BF5C85"/>
    <w:rsid w:val="34C226AB"/>
    <w:rsid w:val="34C44675"/>
    <w:rsid w:val="34CB4388"/>
    <w:rsid w:val="34D0301A"/>
    <w:rsid w:val="34D4239F"/>
    <w:rsid w:val="34D50630"/>
    <w:rsid w:val="34D522FE"/>
    <w:rsid w:val="34D66156"/>
    <w:rsid w:val="34D670AE"/>
    <w:rsid w:val="34DD5737"/>
    <w:rsid w:val="34DD74E5"/>
    <w:rsid w:val="34DF325D"/>
    <w:rsid w:val="34DF500B"/>
    <w:rsid w:val="34E46AC5"/>
    <w:rsid w:val="34E56399"/>
    <w:rsid w:val="34E61774"/>
    <w:rsid w:val="34E73EBF"/>
    <w:rsid w:val="34EE16F2"/>
    <w:rsid w:val="34EE34A0"/>
    <w:rsid w:val="34F605A6"/>
    <w:rsid w:val="34F62354"/>
    <w:rsid w:val="34F75CEA"/>
    <w:rsid w:val="34F8431E"/>
    <w:rsid w:val="34FA6E12"/>
    <w:rsid w:val="34FB796B"/>
    <w:rsid w:val="34FD1935"/>
    <w:rsid w:val="34FF38FF"/>
    <w:rsid w:val="350031D3"/>
    <w:rsid w:val="3502780C"/>
    <w:rsid w:val="35070AAD"/>
    <w:rsid w:val="350A469D"/>
    <w:rsid w:val="350B22A4"/>
    <w:rsid w:val="350F0F1C"/>
    <w:rsid w:val="35101668"/>
    <w:rsid w:val="35125BC0"/>
    <w:rsid w:val="35134CB4"/>
    <w:rsid w:val="35156C7E"/>
    <w:rsid w:val="351647A5"/>
    <w:rsid w:val="351C000D"/>
    <w:rsid w:val="351E2DF4"/>
    <w:rsid w:val="351E58A4"/>
    <w:rsid w:val="351F18AB"/>
    <w:rsid w:val="351F7AFD"/>
    <w:rsid w:val="35213875"/>
    <w:rsid w:val="35215623"/>
    <w:rsid w:val="352769B2"/>
    <w:rsid w:val="352E5F92"/>
    <w:rsid w:val="352E7D40"/>
    <w:rsid w:val="35327830"/>
    <w:rsid w:val="35357321"/>
    <w:rsid w:val="35373099"/>
    <w:rsid w:val="35380BBF"/>
    <w:rsid w:val="3538296D"/>
    <w:rsid w:val="3538471B"/>
    <w:rsid w:val="353C799D"/>
    <w:rsid w:val="353E4427"/>
    <w:rsid w:val="353F3CFB"/>
    <w:rsid w:val="35415CC5"/>
    <w:rsid w:val="3542559A"/>
    <w:rsid w:val="354457B6"/>
    <w:rsid w:val="35466E38"/>
    <w:rsid w:val="35475F40"/>
    <w:rsid w:val="35487054"/>
    <w:rsid w:val="35505F08"/>
    <w:rsid w:val="35507CB7"/>
    <w:rsid w:val="355157DD"/>
    <w:rsid w:val="35521C81"/>
    <w:rsid w:val="35523A2F"/>
    <w:rsid w:val="35551771"/>
    <w:rsid w:val="355552CD"/>
    <w:rsid w:val="355754E9"/>
    <w:rsid w:val="35577297"/>
    <w:rsid w:val="35586EC5"/>
    <w:rsid w:val="355A0B35"/>
    <w:rsid w:val="355D6CD6"/>
    <w:rsid w:val="355F439E"/>
    <w:rsid w:val="35611EC4"/>
    <w:rsid w:val="35635C3C"/>
    <w:rsid w:val="356419B4"/>
    <w:rsid w:val="356B689E"/>
    <w:rsid w:val="356E45E1"/>
    <w:rsid w:val="35700359"/>
    <w:rsid w:val="35702107"/>
    <w:rsid w:val="357065AB"/>
    <w:rsid w:val="357240D1"/>
    <w:rsid w:val="35753BC1"/>
    <w:rsid w:val="3575596F"/>
    <w:rsid w:val="3579545F"/>
    <w:rsid w:val="35797197"/>
    <w:rsid w:val="357C00B2"/>
    <w:rsid w:val="357F234A"/>
    <w:rsid w:val="35814314"/>
    <w:rsid w:val="35831E3A"/>
    <w:rsid w:val="35841E81"/>
    <w:rsid w:val="358856A2"/>
    <w:rsid w:val="35892783"/>
    <w:rsid w:val="358A766C"/>
    <w:rsid w:val="358B5193"/>
    <w:rsid w:val="358B6F41"/>
    <w:rsid w:val="358D0F0B"/>
    <w:rsid w:val="358D4A67"/>
    <w:rsid w:val="358D5588"/>
    <w:rsid w:val="358F4C83"/>
    <w:rsid w:val="35904736"/>
    <w:rsid w:val="35942299"/>
    <w:rsid w:val="35973B37"/>
    <w:rsid w:val="3598340C"/>
    <w:rsid w:val="359978AF"/>
    <w:rsid w:val="359A7184"/>
    <w:rsid w:val="359D6D3A"/>
    <w:rsid w:val="35A16764"/>
    <w:rsid w:val="35A61FCC"/>
    <w:rsid w:val="35A65B28"/>
    <w:rsid w:val="35A922AF"/>
    <w:rsid w:val="35AA386B"/>
    <w:rsid w:val="35AD5109"/>
    <w:rsid w:val="35B20971"/>
    <w:rsid w:val="35B30245"/>
    <w:rsid w:val="35B77D36"/>
    <w:rsid w:val="35C0308E"/>
    <w:rsid w:val="35C10660"/>
    <w:rsid w:val="35C10BB4"/>
    <w:rsid w:val="35C16E06"/>
    <w:rsid w:val="35C54A48"/>
    <w:rsid w:val="35C67F79"/>
    <w:rsid w:val="35C80195"/>
    <w:rsid w:val="35C97A69"/>
    <w:rsid w:val="35D00DF7"/>
    <w:rsid w:val="35D02BA5"/>
    <w:rsid w:val="35D13059"/>
    <w:rsid w:val="35D94150"/>
    <w:rsid w:val="35DA1C76"/>
    <w:rsid w:val="35DC154A"/>
    <w:rsid w:val="35DE3514"/>
    <w:rsid w:val="35E054DE"/>
    <w:rsid w:val="35E0728C"/>
    <w:rsid w:val="35E36D7D"/>
    <w:rsid w:val="35E548A3"/>
    <w:rsid w:val="35E84393"/>
    <w:rsid w:val="35E87EEF"/>
    <w:rsid w:val="35E93C67"/>
    <w:rsid w:val="35EB1FD3"/>
    <w:rsid w:val="35EB3E83"/>
    <w:rsid w:val="35EF5721"/>
    <w:rsid w:val="35F26FC0"/>
    <w:rsid w:val="36017203"/>
    <w:rsid w:val="36054F45"/>
    <w:rsid w:val="360A4309"/>
    <w:rsid w:val="360B1E2F"/>
    <w:rsid w:val="360B4FFE"/>
    <w:rsid w:val="36107446"/>
    <w:rsid w:val="361231BE"/>
    <w:rsid w:val="36154A5C"/>
    <w:rsid w:val="361909F0"/>
    <w:rsid w:val="361C5DEB"/>
    <w:rsid w:val="3621689F"/>
    <w:rsid w:val="36260A17"/>
    <w:rsid w:val="36280C33"/>
    <w:rsid w:val="362A675A"/>
    <w:rsid w:val="362C24D2"/>
    <w:rsid w:val="362D0932"/>
    <w:rsid w:val="362D7FF8"/>
    <w:rsid w:val="362F5B1E"/>
    <w:rsid w:val="36301896"/>
    <w:rsid w:val="36323860"/>
    <w:rsid w:val="363323F5"/>
    <w:rsid w:val="36392E40"/>
    <w:rsid w:val="363A3B40"/>
    <w:rsid w:val="363B7446"/>
    <w:rsid w:val="363C648D"/>
    <w:rsid w:val="363E3FB3"/>
    <w:rsid w:val="36401AD9"/>
    <w:rsid w:val="36415851"/>
    <w:rsid w:val="36421CF5"/>
    <w:rsid w:val="36486BE0"/>
    <w:rsid w:val="364C66D0"/>
    <w:rsid w:val="3651018A"/>
    <w:rsid w:val="36511F38"/>
    <w:rsid w:val="365302AE"/>
    <w:rsid w:val="36541A28"/>
    <w:rsid w:val="365437D6"/>
    <w:rsid w:val="365612FD"/>
    <w:rsid w:val="365732C7"/>
    <w:rsid w:val="365E4655"/>
    <w:rsid w:val="366003CD"/>
    <w:rsid w:val="36607A0A"/>
    <w:rsid w:val="36624145"/>
    <w:rsid w:val="36655284"/>
    <w:rsid w:val="366E227C"/>
    <w:rsid w:val="366E2AEA"/>
    <w:rsid w:val="366F2E0D"/>
    <w:rsid w:val="36721EAF"/>
    <w:rsid w:val="36745C27"/>
    <w:rsid w:val="367774C5"/>
    <w:rsid w:val="36783969"/>
    <w:rsid w:val="3679148F"/>
    <w:rsid w:val="367B6A5C"/>
    <w:rsid w:val="36873BAC"/>
    <w:rsid w:val="368C11C2"/>
    <w:rsid w:val="36910587"/>
    <w:rsid w:val="36914A2B"/>
    <w:rsid w:val="36965B9D"/>
    <w:rsid w:val="369736C3"/>
    <w:rsid w:val="369A12F2"/>
    <w:rsid w:val="369B31B3"/>
    <w:rsid w:val="36A05164"/>
    <w:rsid w:val="36A302BA"/>
    <w:rsid w:val="36A33AE5"/>
    <w:rsid w:val="36A4475E"/>
    <w:rsid w:val="36A54032"/>
    <w:rsid w:val="36A74ADA"/>
    <w:rsid w:val="36AD60D5"/>
    <w:rsid w:val="36AE738B"/>
    <w:rsid w:val="36B224F9"/>
    <w:rsid w:val="36B45DB4"/>
    <w:rsid w:val="36B64491"/>
    <w:rsid w:val="36B67FED"/>
    <w:rsid w:val="36BA4714"/>
    <w:rsid w:val="36BD725D"/>
    <w:rsid w:val="36BD75CE"/>
    <w:rsid w:val="36BE50F4"/>
    <w:rsid w:val="36C24BE4"/>
    <w:rsid w:val="36C4095C"/>
    <w:rsid w:val="36C46BAE"/>
    <w:rsid w:val="36C56482"/>
    <w:rsid w:val="36C941C4"/>
    <w:rsid w:val="36CA03D1"/>
    <w:rsid w:val="36CC15BF"/>
    <w:rsid w:val="36CE17DB"/>
    <w:rsid w:val="36CE3589"/>
    <w:rsid w:val="36D66974"/>
    <w:rsid w:val="36D94C59"/>
    <w:rsid w:val="36DA6785"/>
    <w:rsid w:val="36DD37CC"/>
    <w:rsid w:val="36E032BC"/>
    <w:rsid w:val="36E25286"/>
    <w:rsid w:val="36E56B24"/>
    <w:rsid w:val="36E903C3"/>
    <w:rsid w:val="36EC0CC9"/>
    <w:rsid w:val="36F14A0C"/>
    <w:rsid w:val="36F32FEF"/>
    <w:rsid w:val="36F7087E"/>
    <w:rsid w:val="36FD5C1C"/>
    <w:rsid w:val="370074BA"/>
    <w:rsid w:val="370451FC"/>
    <w:rsid w:val="37052D23"/>
    <w:rsid w:val="37076A9B"/>
    <w:rsid w:val="370A4574"/>
    <w:rsid w:val="37135440"/>
    <w:rsid w:val="37184804"/>
    <w:rsid w:val="371F3DE4"/>
    <w:rsid w:val="3720190B"/>
    <w:rsid w:val="37216BDE"/>
    <w:rsid w:val="372431A9"/>
    <w:rsid w:val="3724764D"/>
    <w:rsid w:val="37265173"/>
    <w:rsid w:val="3727713D"/>
    <w:rsid w:val="3733163E"/>
    <w:rsid w:val="373553B6"/>
    <w:rsid w:val="37361CB0"/>
    <w:rsid w:val="37362EDC"/>
    <w:rsid w:val="373A29CC"/>
    <w:rsid w:val="373A6E70"/>
    <w:rsid w:val="373F410B"/>
    <w:rsid w:val="37403D5B"/>
    <w:rsid w:val="37427AD3"/>
    <w:rsid w:val="374455F9"/>
    <w:rsid w:val="37450DA6"/>
    <w:rsid w:val="37465815"/>
    <w:rsid w:val="374675C3"/>
    <w:rsid w:val="37476E97"/>
    <w:rsid w:val="37490E61"/>
    <w:rsid w:val="374A6C10"/>
    <w:rsid w:val="374B6384"/>
    <w:rsid w:val="374B6987"/>
    <w:rsid w:val="374D1678"/>
    <w:rsid w:val="374D6BA3"/>
    <w:rsid w:val="374E0226"/>
    <w:rsid w:val="375021F0"/>
    <w:rsid w:val="37515F68"/>
    <w:rsid w:val="37533A8E"/>
    <w:rsid w:val="3757357E"/>
    <w:rsid w:val="375810A4"/>
    <w:rsid w:val="375A4E1C"/>
    <w:rsid w:val="375A6BCB"/>
    <w:rsid w:val="375D66BB"/>
    <w:rsid w:val="375E41CE"/>
    <w:rsid w:val="37661A13"/>
    <w:rsid w:val="376712E7"/>
    <w:rsid w:val="3768578B"/>
    <w:rsid w:val="376B0DD8"/>
    <w:rsid w:val="376D0FF4"/>
    <w:rsid w:val="377063EE"/>
    <w:rsid w:val="37734130"/>
    <w:rsid w:val="37751C56"/>
    <w:rsid w:val="377759CE"/>
    <w:rsid w:val="377B46F5"/>
    <w:rsid w:val="377D6D5D"/>
    <w:rsid w:val="377E4FAF"/>
    <w:rsid w:val="37850378"/>
    <w:rsid w:val="37863E63"/>
    <w:rsid w:val="378679C0"/>
    <w:rsid w:val="3787198A"/>
    <w:rsid w:val="37893954"/>
    <w:rsid w:val="378A6A48"/>
    <w:rsid w:val="378C2AA9"/>
    <w:rsid w:val="37904CE2"/>
    <w:rsid w:val="379245B6"/>
    <w:rsid w:val="37936580"/>
    <w:rsid w:val="37977E1F"/>
    <w:rsid w:val="3798060A"/>
    <w:rsid w:val="379A790F"/>
    <w:rsid w:val="379C5435"/>
    <w:rsid w:val="379E73FF"/>
    <w:rsid w:val="37A147F9"/>
    <w:rsid w:val="37A161FF"/>
    <w:rsid w:val="37A34A15"/>
    <w:rsid w:val="37A662B4"/>
    <w:rsid w:val="37AB5678"/>
    <w:rsid w:val="37AD13F0"/>
    <w:rsid w:val="37AE5168"/>
    <w:rsid w:val="37AF33BA"/>
    <w:rsid w:val="37B95FE7"/>
    <w:rsid w:val="37BD53AB"/>
    <w:rsid w:val="37C116E8"/>
    <w:rsid w:val="37C16C4A"/>
    <w:rsid w:val="37C30C14"/>
    <w:rsid w:val="37C60704"/>
    <w:rsid w:val="37C700E5"/>
    <w:rsid w:val="37CA21FC"/>
    <w:rsid w:val="37CB1876"/>
    <w:rsid w:val="37CB5D1A"/>
    <w:rsid w:val="37CD55EE"/>
    <w:rsid w:val="37D20E57"/>
    <w:rsid w:val="37D3697D"/>
    <w:rsid w:val="37D50947"/>
    <w:rsid w:val="37D631F9"/>
    <w:rsid w:val="37D72911"/>
    <w:rsid w:val="37D746BF"/>
    <w:rsid w:val="37D90437"/>
    <w:rsid w:val="37DC1CD5"/>
    <w:rsid w:val="37DC3A83"/>
    <w:rsid w:val="37DC7F27"/>
    <w:rsid w:val="37DD15AA"/>
    <w:rsid w:val="37DE37E1"/>
    <w:rsid w:val="37DE5A4E"/>
    <w:rsid w:val="37E22162"/>
    <w:rsid w:val="37E666B0"/>
    <w:rsid w:val="37E82428"/>
    <w:rsid w:val="37E961A0"/>
    <w:rsid w:val="37EA2644"/>
    <w:rsid w:val="37EE32D6"/>
    <w:rsid w:val="37EE7094"/>
    <w:rsid w:val="37F05781"/>
    <w:rsid w:val="37F54B45"/>
    <w:rsid w:val="37F708BD"/>
    <w:rsid w:val="37FC5ED4"/>
    <w:rsid w:val="37FD193B"/>
    <w:rsid w:val="37FD6D6A"/>
    <w:rsid w:val="37FF59C4"/>
    <w:rsid w:val="38003C16"/>
    <w:rsid w:val="3801798E"/>
    <w:rsid w:val="38042FDA"/>
    <w:rsid w:val="3809239F"/>
    <w:rsid w:val="3814146F"/>
    <w:rsid w:val="381476C1"/>
    <w:rsid w:val="381547FA"/>
    <w:rsid w:val="38163439"/>
    <w:rsid w:val="381A3DEB"/>
    <w:rsid w:val="381A45AC"/>
    <w:rsid w:val="381A6292"/>
    <w:rsid w:val="381B27FE"/>
    <w:rsid w:val="381C47C8"/>
    <w:rsid w:val="381C6576"/>
    <w:rsid w:val="381E0825"/>
    <w:rsid w:val="381E312F"/>
    <w:rsid w:val="381F1BC2"/>
    <w:rsid w:val="38206066"/>
    <w:rsid w:val="382316B2"/>
    <w:rsid w:val="38237904"/>
    <w:rsid w:val="38262F51"/>
    <w:rsid w:val="38286CC9"/>
    <w:rsid w:val="382947EF"/>
    <w:rsid w:val="38296C89"/>
    <w:rsid w:val="382B0567"/>
    <w:rsid w:val="382C4A0B"/>
    <w:rsid w:val="382F0057"/>
    <w:rsid w:val="382F44FB"/>
    <w:rsid w:val="382F62A9"/>
    <w:rsid w:val="383002EB"/>
    <w:rsid w:val="383733B0"/>
    <w:rsid w:val="38376F0C"/>
    <w:rsid w:val="38392C84"/>
    <w:rsid w:val="383B2EA0"/>
    <w:rsid w:val="384122EC"/>
    <w:rsid w:val="3842422E"/>
    <w:rsid w:val="38451629"/>
    <w:rsid w:val="3848736B"/>
    <w:rsid w:val="384A6C3F"/>
    <w:rsid w:val="384B29B7"/>
    <w:rsid w:val="384D2BD3"/>
    <w:rsid w:val="38511251"/>
    <w:rsid w:val="38514471"/>
    <w:rsid w:val="38547ABE"/>
    <w:rsid w:val="3857135C"/>
    <w:rsid w:val="38586797"/>
    <w:rsid w:val="385B0E4C"/>
    <w:rsid w:val="38602168"/>
    <w:rsid w:val="3862667F"/>
    <w:rsid w:val="386661FC"/>
    <w:rsid w:val="38673C95"/>
    <w:rsid w:val="38675A43"/>
    <w:rsid w:val="386A108F"/>
    <w:rsid w:val="386C12AB"/>
    <w:rsid w:val="386C3059"/>
    <w:rsid w:val="386F708C"/>
    <w:rsid w:val="387B3B69"/>
    <w:rsid w:val="387C7014"/>
    <w:rsid w:val="387F3FB0"/>
    <w:rsid w:val="3881462B"/>
    <w:rsid w:val="3882287D"/>
    <w:rsid w:val="388365F5"/>
    <w:rsid w:val="388A1731"/>
    <w:rsid w:val="388A7983"/>
    <w:rsid w:val="388D2FD0"/>
    <w:rsid w:val="388F3860"/>
    <w:rsid w:val="389205E6"/>
    <w:rsid w:val="38934A8A"/>
    <w:rsid w:val="3894435E"/>
    <w:rsid w:val="38975BFC"/>
    <w:rsid w:val="389820A0"/>
    <w:rsid w:val="38991974"/>
    <w:rsid w:val="389C3213"/>
    <w:rsid w:val="389E342F"/>
    <w:rsid w:val="389E51DD"/>
    <w:rsid w:val="38A00F55"/>
    <w:rsid w:val="38A547BD"/>
    <w:rsid w:val="38A87E0A"/>
    <w:rsid w:val="38AD5420"/>
    <w:rsid w:val="38AF1198"/>
    <w:rsid w:val="38AF73EA"/>
    <w:rsid w:val="38B13162"/>
    <w:rsid w:val="38B30C88"/>
    <w:rsid w:val="38B60778"/>
    <w:rsid w:val="38B62526"/>
    <w:rsid w:val="38BC0149"/>
    <w:rsid w:val="38BD6B23"/>
    <w:rsid w:val="38C06F01"/>
    <w:rsid w:val="38C244DF"/>
    <w:rsid w:val="38C509BB"/>
    <w:rsid w:val="38C70290"/>
    <w:rsid w:val="38CA2ACC"/>
    <w:rsid w:val="38CC1D4A"/>
    <w:rsid w:val="38CC3A47"/>
    <w:rsid w:val="38CC3AF8"/>
    <w:rsid w:val="38D62BC9"/>
    <w:rsid w:val="38D66725"/>
    <w:rsid w:val="38D87D1C"/>
    <w:rsid w:val="38D96215"/>
    <w:rsid w:val="38DD7AB3"/>
    <w:rsid w:val="38DE55D9"/>
    <w:rsid w:val="38DF1EBC"/>
    <w:rsid w:val="38DF7CCF"/>
    <w:rsid w:val="38E057F5"/>
    <w:rsid w:val="38E075A3"/>
    <w:rsid w:val="38E2331B"/>
    <w:rsid w:val="38EA6674"/>
    <w:rsid w:val="38EC7CF6"/>
    <w:rsid w:val="38ED44C0"/>
    <w:rsid w:val="38EF77E6"/>
    <w:rsid w:val="38F372D7"/>
    <w:rsid w:val="38F60B75"/>
    <w:rsid w:val="38F66DC7"/>
    <w:rsid w:val="38FB262F"/>
    <w:rsid w:val="38FB43DD"/>
    <w:rsid w:val="38FD1F03"/>
    <w:rsid w:val="3902751A"/>
    <w:rsid w:val="39047736"/>
    <w:rsid w:val="390532B6"/>
    <w:rsid w:val="39070FD4"/>
    <w:rsid w:val="39072D82"/>
    <w:rsid w:val="390908A8"/>
    <w:rsid w:val="390A2872"/>
    <w:rsid w:val="390A63CE"/>
    <w:rsid w:val="391159AF"/>
    <w:rsid w:val="3911775D"/>
    <w:rsid w:val="3916629D"/>
    <w:rsid w:val="3917772D"/>
    <w:rsid w:val="39184F8F"/>
    <w:rsid w:val="39194863"/>
    <w:rsid w:val="391C5DFD"/>
    <w:rsid w:val="391E1E7A"/>
    <w:rsid w:val="391F631E"/>
    <w:rsid w:val="3922196A"/>
    <w:rsid w:val="39237490"/>
    <w:rsid w:val="39292CF8"/>
    <w:rsid w:val="392C1632"/>
    <w:rsid w:val="392C27E9"/>
    <w:rsid w:val="392F4273"/>
    <w:rsid w:val="393618B9"/>
    <w:rsid w:val="39365415"/>
    <w:rsid w:val="393873DF"/>
    <w:rsid w:val="393A4F06"/>
    <w:rsid w:val="393F42CA"/>
    <w:rsid w:val="39400042"/>
    <w:rsid w:val="394144E6"/>
    <w:rsid w:val="3942025E"/>
    <w:rsid w:val="3942200C"/>
    <w:rsid w:val="39483AFB"/>
    <w:rsid w:val="394915ED"/>
    <w:rsid w:val="3949339B"/>
    <w:rsid w:val="394A0EC1"/>
    <w:rsid w:val="394A21F0"/>
    <w:rsid w:val="394A2C6F"/>
    <w:rsid w:val="394B7113"/>
    <w:rsid w:val="394D5621"/>
    <w:rsid w:val="39551D3F"/>
    <w:rsid w:val="39567866"/>
    <w:rsid w:val="3958538C"/>
    <w:rsid w:val="395C1320"/>
    <w:rsid w:val="395F671A"/>
    <w:rsid w:val="396106E4"/>
    <w:rsid w:val="3962620A"/>
    <w:rsid w:val="39636459"/>
    <w:rsid w:val="39643D30"/>
    <w:rsid w:val="396843AB"/>
    <w:rsid w:val="39691347"/>
    <w:rsid w:val="396957EB"/>
    <w:rsid w:val="396B4C34"/>
    <w:rsid w:val="396B7F6C"/>
    <w:rsid w:val="396E1053"/>
    <w:rsid w:val="396F26D5"/>
    <w:rsid w:val="396F6E71"/>
    <w:rsid w:val="39755F3E"/>
    <w:rsid w:val="39761CB6"/>
    <w:rsid w:val="39777F08"/>
    <w:rsid w:val="397A17A6"/>
    <w:rsid w:val="39810D86"/>
    <w:rsid w:val="3982065B"/>
    <w:rsid w:val="39842625"/>
    <w:rsid w:val="3986639D"/>
    <w:rsid w:val="39873EC3"/>
    <w:rsid w:val="39893797"/>
    <w:rsid w:val="39897C3B"/>
    <w:rsid w:val="398B5761"/>
    <w:rsid w:val="398E0DAD"/>
    <w:rsid w:val="39904B26"/>
    <w:rsid w:val="39916AF0"/>
    <w:rsid w:val="39927671"/>
    <w:rsid w:val="39930ABA"/>
    <w:rsid w:val="399860D0"/>
    <w:rsid w:val="399A59A4"/>
    <w:rsid w:val="399D36E6"/>
    <w:rsid w:val="399F120C"/>
    <w:rsid w:val="39A01DED"/>
    <w:rsid w:val="39A20CFD"/>
    <w:rsid w:val="39A71E6F"/>
    <w:rsid w:val="39A9208B"/>
    <w:rsid w:val="39A93E39"/>
    <w:rsid w:val="39A95BE7"/>
    <w:rsid w:val="39AC56D7"/>
    <w:rsid w:val="39AD1B7B"/>
    <w:rsid w:val="39AD4279"/>
    <w:rsid w:val="39B12CEE"/>
    <w:rsid w:val="39B417A9"/>
    <w:rsid w:val="39B527DE"/>
    <w:rsid w:val="39B822CE"/>
    <w:rsid w:val="39B90520"/>
    <w:rsid w:val="39BA4298"/>
    <w:rsid w:val="39BD1693"/>
    <w:rsid w:val="39BF18AF"/>
    <w:rsid w:val="39C12F31"/>
    <w:rsid w:val="39C26CA9"/>
    <w:rsid w:val="39C3314D"/>
    <w:rsid w:val="39C42A21"/>
    <w:rsid w:val="39C65470"/>
    <w:rsid w:val="39CD7B28"/>
    <w:rsid w:val="39D07618"/>
    <w:rsid w:val="39D54C2E"/>
    <w:rsid w:val="39D569DC"/>
    <w:rsid w:val="39DA2245"/>
    <w:rsid w:val="39E210F9"/>
    <w:rsid w:val="39E52F7A"/>
    <w:rsid w:val="39E76710"/>
    <w:rsid w:val="39E82BB3"/>
    <w:rsid w:val="39EA164A"/>
    <w:rsid w:val="39EB26A4"/>
    <w:rsid w:val="39EE4BDF"/>
    <w:rsid w:val="39F01A68"/>
    <w:rsid w:val="39F94DC1"/>
    <w:rsid w:val="39FC5695"/>
    <w:rsid w:val="39FC6630"/>
    <w:rsid w:val="39FC665F"/>
    <w:rsid w:val="39FD7AC0"/>
    <w:rsid w:val="39FF1CAB"/>
    <w:rsid w:val="3A006D8E"/>
    <w:rsid w:val="3A045513"/>
    <w:rsid w:val="3A084BD3"/>
    <w:rsid w:val="3A0A0D7C"/>
    <w:rsid w:val="3A0D43C8"/>
    <w:rsid w:val="3A0E1EEE"/>
    <w:rsid w:val="3A0F6392"/>
    <w:rsid w:val="3A103EB8"/>
    <w:rsid w:val="3A105C66"/>
    <w:rsid w:val="3A127C30"/>
    <w:rsid w:val="3A137505"/>
    <w:rsid w:val="3A1A0893"/>
    <w:rsid w:val="3A1B530F"/>
    <w:rsid w:val="3A1C460B"/>
    <w:rsid w:val="3A1C73C2"/>
    <w:rsid w:val="3A1E45A7"/>
    <w:rsid w:val="3A211C22"/>
    <w:rsid w:val="3A213691"/>
    <w:rsid w:val="3A2160C5"/>
    <w:rsid w:val="3A217E73"/>
    <w:rsid w:val="3A241712"/>
    <w:rsid w:val="3A2636DC"/>
    <w:rsid w:val="3A2A31CC"/>
    <w:rsid w:val="3A2C2B3E"/>
    <w:rsid w:val="3A2E430D"/>
    <w:rsid w:val="3A2F2590"/>
    <w:rsid w:val="3A331955"/>
    <w:rsid w:val="3A340E32"/>
    <w:rsid w:val="3A347BA7"/>
    <w:rsid w:val="3A35391F"/>
    <w:rsid w:val="3A3651E5"/>
    <w:rsid w:val="3A410516"/>
    <w:rsid w:val="3A4138D4"/>
    <w:rsid w:val="3A443B62"/>
    <w:rsid w:val="3A465B2C"/>
    <w:rsid w:val="3A4A561C"/>
    <w:rsid w:val="3A4B20C9"/>
    <w:rsid w:val="3A4B4EF0"/>
    <w:rsid w:val="3A4B6C9E"/>
    <w:rsid w:val="3A4D2A17"/>
    <w:rsid w:val="3A4D6EBA"/>
    <w:rsid w:val="3A500759"/>
    <w:rsid w:val="3A501F38"/>
    <w:rsid w:val="3A5169AB"/>
    <w:rsid w:val="3A52627F"/>
    <w:rsid w:val="3A5340CE"/>
    <w:rsid w:val="3A541FF7"/>
    <w:rsid w:val="3A56234B"/>
    <w:rsid w:val="3A575643"/>
    <w:rsid w:val="3A5C5A79"/>
    <w:rsid w:val="3A614714"/>
    <w:rsid w:val="3A663AD8"/>
    <w:rsid w:val="3A692ADF"/>
    <w:rsid w:val="3A6A181A"/>
    <w:rsid w:val="3A6C13A7"/>
    <w:rsid w:val="3A6D30B9"/>
    <w:rsid w:val="3A706705"/>
    <w:rsid w:val="3A711271"/>
    <w:rsid w:val="3A712BA9"/>
    <w:rsid w:val="3A7206CF"/>
    <w:rsid w:val="3A72247D"/>
    <w:rsid w:val="3A744481"/>
    <w:rsid w:val="3A786573"/>
    <w:rsid w:val="3A79380C"/>
    <w:rsid w:val="3A797CAF"/>
    <w:rsid w:val="3A7B57D6"/>
    <w:rsid w:val="3A802DEC"/>
    <w:rsid w:val="3A850402"/>
    <w:rsid w:val="3A8A77C7"/>
    <w:rsid w:val="3A8C7BEF"/>
    <w:rsid w:val="3A8D5509"/>
    <w:rsid w:val="3A906246"/>
    <w:rsid w:val="3A916DA7"/>
    <w:rsid w:val="3A970136"/>
    <w:rsid w:val="3A974782"/>
    <w:rsid w:val="3A992100"/>
    <w:rsid w:val="3A9B5E78"/>
    <w:rsid w:val="3A9B7C26"/>
    <w:rsid w:val="3A9E3272"/>
    <w:rsid w:val="3AA16C0F"/>
    <w:rsid w:val="3AA54601"/>
    <w:rsid w:val="3AAD1707"/>
    <w:rsid w:val="3AAD5BAB"/>
    <w:rsid w:val="3AAF36D1"/>
    <w:rsid w:val="3AB24F6F"/>
    <w:rsid w:val="3AB31AA7"/>
    <w:rsid w:val="3AB331C1"/>
    <w:rsid w:val="3AB72586"/>
    <w:rsid w:val="3AB74334"/>
    <w:rsid w:val="3ABB3E24"/>
    <w:rsid w:val="3ABC4F58"/>
    <w:rsid w:val="3ABD5DEE"/>
    <w:rsid w:val="3ABE3914"/>
    <w:rsid w:val="3AC32CD9"/>
    <w:rsid w:val="3ACA09EC"/>
    <w:rsid w:val="3ACC6031"/>
    <w:rsid w:val="3AD1189A"/>
    <w:rsid w:val="3AD273C0"/>
    <w:rsid w:val="3AD35612"/>
    <w:rsid w:val="3AD44EE6"/>
    <w:rsid w:val="3AD62A0C"/>
    <w:rsid w:val="3AD71050"/>
    <w:rsid w:val="3AD9074E"/>
    <w:rsid w:val="3ADA3168"/>
    <w:rsid w:val="3ADB379F"/>
    <w:rsid w:val="3ADB6274"/>
    <w:rsid w:val="3ADC3D9A"/>
    <w:rsid w:val="3ADD023E"/>
    <w:rsid w:val="3AE113B1"/>
    <w:rsid w:val="3AE35129"/>
    <w:rsid w:val="3AE570F3"/>
    <w:rsid w:val="3AEA64B7"/>
    <w:rsid w:val="3AEC222F"/>
    <w:rsid w:val="3AEF1D20"/>
    <w:rsid w:val="3AEF3ACE"/>
    <w:rsid w:val="3AEF66A6"/>
    <w:rsid w:val="3AF15A98"/>
    <w:rsid w:val="3AF17CC7"/>
    <w:rsid w:val="3AF37A62"/>
    <w:rsid w:val="3AF50AFC"/>
    <w:rsid w:val="3AF9494C"/>
    <w:rsid w:val="3AFB6916"/>
    <w:rsid w:val="3AFC5CDD"/>
    <w:rsid w:val="3AFD61EB"/>
    <w:rsid w:val="3AFE1F63"/>
    <w:rsid w:val="3B00217F"/>
    <w:rsid w:val="3B021A53"/>
    <w:rsid w:val="3B070E17"/>
    <w:rsid w:val="3B077069"/>
    <w:rsid w:val="3B0A4DAB"/>
    <w:rsid w:val="3B0A6B5A"/>
    <w:rsid w:val="3B0F5F1E"/>
    <w:rsid w:val="3B11613A"/>
    <w:rsid w:val="3B1479D8"/>
    <w:rsid w:val="3B163750"/>
    <w:rsid w:val="3B196D9D"/>
    <w:rsid w:val="3B1E43B3"/>
    <w:rsid w:val="3B223EA3"/>
    <w:rsid w:val="3B2319C9"/>
    <w:rsid w:val="3B2349B7"/>
    <w:rsid w:val="3B261813"/>
    <w:rsid w:val="3B2A2D58"/>
    <w:rsid w:val="3B2C2F74"/>
    <w:rsid w:val="3B3836C7"/>
    <w:rsid w:val="3B3E6803"/>
    <w:rsid w:val="3B3F2CA7"/>
    <w:rsid w:val="3B424545"/>
    <w:rsid w:val="3B457B92"/>
    <w:rsid w:val="3B471B5C"/>
    <w:rsid w:val="3B47390A"/>
    <w:rsid w:val="3B4C0F20"/>
    <w:rsid w:val="3B5322AF"/>
    <w:rsid w:val="3B53405D"/>
    <w:rsid w:val="3B566CE4"/>
    <w:rsid w:val="3B567FF1"/>
    <w:rsid w:val="3B602C1D"/>
    <w:rsid w:val="3B616CFF"/>
    <w:rsid w:val="3B6224F2"/>
    <w:rsid w:val="3B6259F6"/>
    <w:rsid w:val="3B643EB9"/>
    <w:rsid w:val="3B6444BC"/>
    <w:rsid w:val="3B667C69"/>
    <w:rsid w:val="3B673FAC"/>
    <w:rsid w:val="3B6C511E"/>
    <w:rsid w:val="3B7010B2"/>
    <w:rsid w:val="3B714E2B"/>
    <w:rsid w:val="3B742225"/>
    <w:rsid w:val="3B74226D"/>
    <w:rsid w:val="3B77232F"/>
    <w:rsid w:val="3B781D15"/>
    <w:rsid w:val="3B7A783B"/>
    <w:rsid w:val="3B7B1805"/>
    <w:rsid w:val="3B7D732B"/>
    <w:rsid w:val="3B871F58"/>
    <w:rsid w:val="3B8B1A48"/>
    <w:rsid w:val="3B8B7C9A"/>
    <w:rsid w:val="3B8F2DF1"/>
    <w:rsid w:val="3B8F6E75"/>
    <w:rsid w:val="3B912DD7"/>
    <w:rsid w:val="3B914B85"/>
    <w:rsid w:val="3B9308FD"/>
    <w:rsid w:val="3B934DA1"/>
    <w:rsid w:val="3B9528C7"/>
    <w:rsid w:val="3B9652C2"/>
    <w:rsid w:val="3B974891"/>
    <w:rsid w:val="3B976654"/>
    <w:rsid w:val="3B9D79CE"/>
    <w:rsid w:val="3B9F72A2"/>
    <w:rsid w:val="3BA448B8"/>
    <w:rsid w:val="3BA50630"/>
    <w:rsid w:val="3BA725FA"/>
    <w:rsid w:val="3BAC0F6E"/>
    <w:rsid w:val="3BB05953"/>
    <w:rsid w:val="3BB15227"/>
    <w:rsid w:val="3BBA0580"/>
    <w:rsid w:val="3BBD3BCC"/>
    <w:rsid w:val="3BC01EFC"/>
    <w:rsid w:val="3BC44F5A"/>
    <w:rsid w:val="3BC60CD2"/>
    <w:rsid w:val="3BC74A4B"/>
    <w:rsid w:val="3BCA786A"/>
    <w:rsid w:val="3BCC3E0F"/>
    <w:rsid w:val="3BD31E2F"/>
    <w:rsid w:val="3BD333EF"/>
    <w:rsid w:val="3BD72EE0"/>
    <w:rsid w:val="3BDD14DC"/>
    <w:rsid w:val="3BDD426E"/>
    <w:rsid w:val="3BE178BA"/>
    <w:rsid w:val="3BE41159"/>
    <w:rsid w:val="3BE455FD"/>
    <w:rsid w:val="3BE525AB"/>
    <w:rsid w:val="3BE64ED1"/>
    <w:rsid w:val="3BEB698B"/>
    <w:rsid w:val="3BF15831"/>
    <w:rsid w:val="3BF375EE"/>
    <w:rsid w:val="3BF70E8C"/>
    <w:rsid w:val="3BF910A8"/>
    <w:rsid w:val="3BFA097C"/>
    <w:rsid w:val="3BFA4E20"/>
    <w:rsid w:val="3BFD221A"/>
    <w:rsid w:val="3C017F5D"/>
    <w:rsid w:val="3C033CD5"/>
    <w:rsid w:val="3C037D75"/>
    <w:rsid w:val="3C096E11"/>
    <w:rsid w:val="3C0B3A4A"/>
    <w:rsid w:val="3C0D6901"/>
    <w:rsid w:val="3C0E4427"/>
    <w:rsid w:val="3C105946"/>
    <w:rsid w:val="3C153A08"/>
    <w:rsid w:val="3C157564"/>
    <w:rsid w:val="3C1A7270"/>
    <w:rsid w:val="3C1C4D96"/>
    <w:rsid w:val="3C1D696F"/>
    <w:rsid w:val="3C1E0B0E"/>
    <w:rsid w:val="3C1F4887"/>
    <w:rsid w:val="3C2123AD"/>
    <w:rsid w:val="3C237ED3"/>
    <w:rsid w:val="3C243C4B"/>
    <w:rsid w:val="3C291261"/>
    <w:rsid w:val="3C29300F"/>
    <w:rsid w:val="3C2B322B"/>
    <w:rsid w:val="3C2D6FA3"/>
    <w:rsid w:val="3C2E6878"/>
    <w:rsid w:val="3C3025F0"/>
    <w:rsid w:val="3C320116"/>
    <w:rsid w:val="3C3245BA"/>
    <w:rsid w:val="3C3B10F1"/>
    <w:rsid w:val="3C3C0F95"/>
    <w:rsid w:val="3C3C71E7"/>
    <w:rsid w:val="3C3C7EA1"/>
    <w:rsid w:val="3C460065"/>
    <w:rsid w:val="3C461E13"/>
    <w:rsid w:val="3C471448"/>
    <w:rsid w:val="3C4A1903"/>
    <w:rsid w:val="3C4C0A09"/>
    <w:rsid w:val="3C4D13F4"/>
    <w:rsid w:val="3C4D2BCC"/>
    <w:rsid w:val="3C4D31A2"/>
    <w:rsid w:val="3C5067EE"/>
    <w:rsid w:val="3C522566"/>
    <w:rsid w:val="3C526A0A"/>
    <w:rsid w:val="3C54160F"/>
    <w:rsid w:val="3C5462DE"/>
    <w:rsid w:val="3C574020"/>
    <w:rsid w:val="3C5F759A"/>
    <w:rsid w:val="3C602783"/>
    <w:rsid w:val="3C6109FB"/>
    <w:rsid w:val="3C651E5A"/>
    <w:rsid w:val="3C674EC1"/>
    <w:rsid w:val="3C681D8A"/>
    <w:rsid w:val="3C6A5B02"/>
    <w:rsid w:val="3C6C525A"/>
    <w:rsid w:val="3C6D114E"/>
    <w:rsid w:val="3C6F136A"/>
    <w:rsid w:val="3C7324DC"/>
    <w:rsid w:val="3C746980"/>
    <w:rsid w:val="3C761C60"/>
    <w:rsid w:val="3C793F97"/>
    <w:rsid w:val="3C795D45"/>
    <w:rsid w:val="3C797AF3"/>
    <w:rsid w:val="3C7C3A87"/>
    <w:rsid w:val="3C7F70D3"/>
    <w:rsid w:val="3C805325"/>
    <w:rsid w:val="3C81109D"/>
    <w:rsid w:val="3C8666B4"/>
    <w:rsid w:val="3C8A7F52"/>
    <w:rsid w:val="3C8B3CCA"/>
    <w:rsid w:val="3C8B5A78"/>
    <w:rsid w:val="3C942B7F"/>
    <w:rsid w:val="3C991F43"/>
    <w:rsid w:val="3CA1704A"/>
    <w:rsid w:val="3CA37266"/>
    <w:rsid w:val="3CA8662A"/>
    <w:rsid w:val="3CAA05F4"/>
    <w:rsid w:val="3CAA4150"/>
    <w:rsid w:val="3CAD59EE"/>
    <w:rsid w:val="3CB2202B"/>
    <w:rsid w:val="3CB274A9"/>
    <w:rsid w:val="3CB55266"/>
    <w:rsid w:val="3CB60D47"/>
    <w:rsid w:val="3CB925E5"/>
    <w:rsid w:val="3CBC3E83"/>
    <w:rsid w:val="3CBE5E4E"/>
    <w:rsid w:val="3CBE7BFC"/>
    <w:rsid w:val="3CC1149A"/>
    <w:rsid w:val="3CC176EC"/>
    <w:rsid w:val="3CC316B6"/>
    <w:rsid w:val="3CC35212"/>
    <w:rsid w:val="3CC52D38"/>
    <w:rsid w:val="3CC86CCC"/>
    <w:rsid w:val="3CCA2A44"/>
    <w:rsid w:val="3CCA65A0"/>
    <w:rsid w:val="3CCE23CB"/>
    <w:rsid w:val="3CCF005B"/>
    <w:rsid w:val="3CCF489E"/>
    <w:rsid w:val="3CD016DD"/>
    <w:rsid w:val="3CD15B81"/>
    <w:rsid w:val="3CD1792F"/>
    <w:rsid w:val="3CD17D17"/>
    <w:rsid w:val="3CDD2778"/>
    <w:rsid w:val="3CDE029E"/>
    <w:rsid w:val="3CDE6477"/>
    <w:rsid w:val="3CE33B06"/>
    <w:rsid w:val="3CE358B4"/>
    <w:rsid w:val="3CEA09F1"/>
    <w:rsid w:val="3CEB6517"/>
    <w:rsid w:val="3CF11D7F"/>
    <w:rsid w:val="3CF61143"/>
    <w:rsid w:val="3CF74EBC"/>
    <w:rsid w:val="3CF75B8E"/>
    <w:rsid w:val="3CF90C34"/>
    <w:rsid w:val="3CF950D8"/>
    <w:rsid w:val="3CF96B37"/>
    <w:rsid w:val="3CFB49AC"/>
    <w:rsid w:val="3CFE26EE"/>
    <w:rsid w:val="3D015D3A"/>
    <w:rsid w:val="3D017026"/>
    <w:rsid w:val="3D05582A"/>
    <w:rsid w:val="3D08531B"/>
    <w:rsid w:val="3D0E3E15"/>
    <w:rsid w:val="3D141F11"/>
    <w:rsid w:val="3D145A6E"/>
    <w:rsid w:val="3D147C87"/>
    <w:rsid w:val="3D1617E6"/>
    <w:rsid w:val="3D18555E"/>
    <w:rsid w:val="3D197528"/>
    <w:rsid w:val="3D1B32A0"/>
    <w:rsid w:val="3D22462E"/>
    <w:rsid w:val="3D271C45"/>
    <w:rsid w:val="3D2739F3"/>
    <w:rsid w:val="3D2959BD"/>
    <w:rsid w:val="3D324146"/>
    <w:rsid w:val="3D347EBE"/>
    <w:rsid w:val="3D361E88"/>
    <w:rsid w:val="3D3B124C"/>
    <w:rsid w:val="3D3B56F0"/>
    <w:rsid w:val="3D3B749E"/>
    <w:rsid w:val="3D3C7F39"/>
    <w:rsid w:val="3D3D6E92"/>
    <w:rsid w:val="3D404AB5"/>
    <w:rsid w:val="3D42082D"/>
    <w:rsid w:val="3D424389"/>
    <w:rsid w:val="3D436353"/>
    <w:rsid w:val="3D440F09"/>
    <w:rsid w:val="3D45031D"/>
    <w:rsid w:val="3D4504A0"/>
    <w:rsid w:val="3D453E79"/>
    <w:rsid w:val="3D4A148F"/>
    <w:rsid w:val="3D4A5933"/>
    <w:rsid w:val="3D4D0CA1"/>
    <w:rsid w:val="3D4E5423"/>
    <w:rsid w:val="3D504CB9"/>
    <w:rsid w:val="3D510A70"/>
    <w:rsid w:val="3D5347E8"/>
    <w:rsid w:val="3D5567B2"/>
    <w:rsid w:val="3D580050"/>
    <w:rsid w:val="3D583BAC"/>
    <w:rsid w:val="3D5A63BA"/>
    <w:rsid w:val="3D61628D"/>
    <w:rsid w:val="3D632551"/>
    <w:rsid w:val="3D6407A3"/>
    <w:rsid w:val="3D65276D"/>
    <w:rsid w:val="3D65451B"/>
    <w:rsid w:val="3D66752E"/>
    <w:rsid w:val="3D670293"/>
    <w:rsid w:val="3D6709BE"/>
    <w:rsid w:val="3D673DEF"/>
    <w:rsid w:val="3D687B67"/>
    <w:rsid w:val="3D6975F0"/>
    <w:rsid w:val="3D6A1B31"/>
    <w:rsid w:val="3D6A38DF"/>
    <w:rsid w:val="3D6E33D0"/>
    <w:rsid w:val="3D6F0EF6"/>
    <w:rsid w:val="3D733273"/>
    <w:rsid w:val="3D791D75"/>
    <w:rsid w:val="3D7A7FC6"/>
    <w:rsid w:val="3D7E738B"/>
    <w:rsid w:val="3D8175A7"/>
    <w:rsid w:val="3D8431C0"/>
    <w:rsid w:val="3D8449A1"/>
    <w:rsid w:val="3D8734BB"/>
    <w:rsid w:val="3D874491"/>
    <w:rsid w:val="3D891FB8"/>
    <w:rsid w:val="3D8A3F82"/>
    <w:rsid w:val="3D8C1AA8"/>
    <w:rsid w:val="3D913562"/>
    <w:rsid w:val="3D9A11D4"/>
    <w:rsid w:val="3D9B1CEB"/>
    <w:rsid w:val="3D9C247F"/>
    <w:rsid w:val="3D9F5C7F"/>
    <w:rsid w:val="3DA16D89"/>
    <w:rsid w:val="3DA212CB"/>
    <w:rsid w:val="3DA364BE"/>
    <w:rsid w:val="3DA43295"/>
    <w:rsid w:val="3DA60DBB"/>
    <w:rsid w:val="3DB334D8"/>
    <w:rsid w:val="3DB35286"/>
    <w:rsid w:val="3DB64D77"/>
    <w:rsid w:val="3DB66B25"/>
    <w:rsid w:val="3DB8289D"/>
    <w:rsid w:val="3DBE2C48"/>
    <w:rsid w:val="3DC22A59"/>
    <w:rsid w:val="3DC254CA"/>
    <w:rsid w:val="3DC54FBA"/>
    <w:rsid w:val="3DC6320C"/>
    <w:rsid w:val="3DC76F84"/>
    <w:rsid w:val="3DC92CFC"/>
    <w:rsid w:val="3DC96858"/>
    <w:rsid w:val="3DCB0822"/>
    <w:rsid w:val="3DD07BE6"/>
    <w:rsid w:val="3DD11BB1"/>
    <w:rsid w:val="3DD1570D"/>
    <w:rsid w:val="3DD516A1"/>
    <w:rsid w:val="3DD60F75"/>
    <w:rsid w:val="3DD84CED"/>
    <w:rsid w:val="3DDA0A65"/>
    <w:rsid w:val="3DDD0555"/>
    <w:rsid w:val="3DDF42CD"/>
    <w:rsid w:val="3DE041CB"/>
    <w:rsid w:val="3DE10BB3"/>
    <w:rsid w:val="3DE90CA8"/>
    <w:rsid w:val="3DE9514C"/>
    <w:rsid w:val="3DEB0EC4"/>
    <w:rsid w:val="3DED69EA"/>
    <w:rsid w:val="3DF31B27"/>
    <w:rsid w:val="3DF5589F"/>
    <w:rsid w:val="3DF5764D"/>
    <w:rsid w:val="3DFB09DB"/>
    <w:rsid w:val="3DFD6502"/>
    <w:rsid w:val="3E012496"/>
    <w:rsid w:val="3E021D6A"/>
    <w:rsid w:val="3E043D34"/>
    <w:rsid w:val="3E057FAE"/>
    <w:rsid w:val="3E0B0C1F"/>
    <w:rsid w:val="3E0D48F6"/>
    <w:rsid w:val="3E1201FF"/>
    <w:rsid w:val="3E13220D"/>
    <w:rsid w:val="3E151A9D"/>
    <w:rsid w:val="3E157CEF"/>
    <w:rsid w:val="3E1675C3"/>
    <w:rsid w:val="3E1868B4"/>
    <w:rsid w:val="3E1C2E2C"/>
    <w:rsid w:val="3E1C72D0"/>
    <w:rsid w:val="3E1F291C"/>
    <w:rsid w:val="3E216694"/>
    <w:rsid w:val="3E2717D1"/>
    <w:rsid w:val="3E295549"/>
    <w:rsid w:val="3E330175"/>
    <w:rsid w:val="3E371A14"/>
    <w:rsid w:val="3E375EB7"/>
    <w:rsid w:val="3E377251"/>
    <w:rsid w:val="3E3A6BED"/>
    <w:rsid w:val="3E3C34CE"/>
    <w:rsid w:val="3E42664B"/>
    <w:rsid w:val="3E431692"/>
    <w:rsid w:val="3E437F50"/>
    <w:rsid w:val="3E453D00"/>
    <w:rsid w:val="3E46434D"/>
    <w:rsid w:val="3E495BEB"/>
    <w:rsid w:val="3E497999"/>
    <w:rsid w:val="3E4C2743"/>
    <w:rsid w:val="3E4E4FAF"/>
    <w:rsid w:val="3E4F1453"/>
    <w:rsid w:val="3E506F79"/>
    <w:rsid w:val="3E5325C6"/>
    <w:rsid w:val="3E546A69"/>
    <w:rsid w:val="3E5A7334"/>
    <w:rsid w:val="3E5D6110"/>
    <w:rsid w:val="3E66054B"/>
    <w:rsid w:val="3E6842C3"/>
    <w:rsid w:val="3E686071"/>
    <w:rsid w:val="3E6F5651"/>
    <w:rsid w:val="3E704F26"/>
    <w:rsid w:val="3E7A3FF6"/>
    <w:rsid w:val="3E7B5D6B"/>
    <w:rsid w:val="3E7E3AE6"/>
    <w:rsid w:val="3E843E66"/>
    <w:rsid w:val="3E846C23"/>
    <w:rsid w:val="3E886713"/>
    <w:rsid w:val="3E894239"/>
    <w:rsid w:val="3E8D1F7B"/>
    <w:rsid w:val="3E8D5AD7"/>
    <w:rsid w:val="3E8F3986"/>
    <w:rsid w:val="3E8F51FE"/>
    <w:rsid w:val="3E90381A"/>
    <w:rsid w:val="3E9055C8"/>
    <w:rsid w:val="3E921340"/>
    <w:rsid w:val="3E926F87"/>
    <w:rsid w:val="3E976956"/>
    <w:rsid w:val="3E9926CE"/>
    <w:rsid w:val="3E9A59DE"/>
    <w:rsid w:val="3E9E7CE5"/>
    <w:rsid w:val="3EA177D5"/>
    <w:rsid w:val="3EA3354D"/>
    <w:rsid w:val="3EAD1CD6"/>
    <w:rsid w:val="3EAF4836"/>
    <w:rsid w:val="3EB47508"/>
    <w:rsid w:val="3EB56DDC"/>
    <w:rsid w:val="3EB746EA"/>
    <w:rsid w:val="3EC15781"/>
    <w:rsid w:val="3EC314F9"/>
    <w:rsid w:val="3EC33DFA"/>
    <w:rsid w:val="3EC7548D"/>
    <w:rsid w:val="3EC84D62"/>
    <w:rsid w:val="3EC87A72"/>
    <w:rsid w:val="3ECA0ADA"/>
    <w:rsid w:val="3ECD05CA"/>
    <w:rsid w:val="3ECF60F0"/>
    <w:rsid w:val="3ECF7E9E"/>
    <w:rsid w:val="3ED100BA"/>
    <w:rsid w:val="3ED25BE0"/>
    <w:rsid w:val="3ED731F7"/>
    <w:rsid w:val="3ED90D1D"/>
    <w:rsid w:val="3EDE6333"/>
    <w:rsid w:val="3EE020AB"/>
    <w:rsid w:val="3EE14075"/>
    <w:rsid w:val="3EE31B9B"/>
    <w:rsid w:val="3EE651E8"/>
    <w:rsid w:val="3EEA117C"/>
    <w:rsid w:val="3EEA3816"/>
    <w:rsid w:val="3EEA4CD8"/>
    <w:rsid w:val="3EF06066"/>
    <w:rsid w:val="3EF75453"/>
    <w:rsid w:val="3EFC4A0B"/>
    <w:rsid w:val="3EFD2755"/>
    <w:rsid w:val="3F0264C5"/>
    <w:rsid w:val="3F033FEC"/>
    <w:rsid w:val="3F057D64"/>
    <w:rsid w:val="3F060E16"/>
    <w:rsid w:val="3F06588A"/>
    <w:rsid w:val="3F1104B7"/>
    <w:rsid w:val="3F141D55"/>
    <w:rsid w:val="3F163D1F"/>
    <w:rsid w:val="3F180182"/>
    <w:rsid w:val="3F19380F"/>
    <w:rsid w:val="3F1B30E3"/>
    <w:rsid w:val="3F1D1096"/>
    <w:rsid w:val="3F1E7077"/>
    <w:rsid w:val="3F220916"/>
    <w:rsid w:val="3F23643C"/>
    <w:rsid w:val="3F261A88"/>
    <w:rsid w:val="3F275F2C"/>
    <w:rsid w:val="3F2B709E"/>
    <w:rsid w:val="3F2C1AE6"/>
    <w:rsid w:val="3F2D1069"/>
    <w:rsid w:val="3F2D2E17"/>
    <w:rsid w:val="3F2D72BA"/>
    <w:rsid w:val="3F2F0234"/>
    <w:rsid w:val="3F3348D1"/>
    <w:rsid w:val="3F3423F7"/>
    <w:rsid w:val="3F3643C1"/>
    <w:rsid w:val="3F381EE7"/>
    <w:rsid w:val="3F395C5F"/>
    <w:rsid w:val="3F43088C"/>
    <w:rsid w:val="3F4343E8"/>
    <w:rsid w:val="3F47212A"/>
    <w:rsid w:val="3F485EA2"/>
    <w:rsid w:val="3F4C5993"/>
    <w:rsid w:val="3F520ACF"/>
    <w:rsid w:val="3F52287D"/>
    <w:rsid w:val="3F56236D"/>
    <w:rsid w:val="3F577E93"/>
    <w:rsid w:val="3F591E5E"/>
    <w:rsid w:val="3F5B5BD6"/>
    <w:rsid w:val="3F5B7984"/>
    <w:rsid w:val="3F5C3171"/>
    <w:rsid w:val="3F6046C3"/>
    <w:rsid w:val="3F6363FE"/>
    <w:rsid w:val="3F650802"/>
    <w:rsid w:val="3F6525B0"/>
    <w:rsid w:val="3F673CCB"/>
    <w:rsid w:val="3F6A5E19"/>
    <w:rsid w:val="3F6B121B"/>
    <w:rsid w:val="3F6E5909"/>
    <w:rsid w:val="3F710F55"/>
    <w:rsid w:val="3F746C97"/>
    <w:rsid w:val="3F756B8F"/>
    <w:rsid w:val="3F762A0F"/>
    <w:rsid w:val="3F786788"/>
    <w:rsid w:val="3F7B6278"/>
    <w:rsid w:val="3F7C101A"/>
    <w:rsid w:val="3F7D5B4C"/>
    <w:rsid w:val="3F7E3672"/>
    <w:rsid w:val="3F84512C"/>
    <w:rsid w:val="3F852C53"/>
    <w:rsid w:val="3F8C5D8F"/>
    <w:rsid w:val="3F93536F"/>
    <w:rsid w:val="3F93711E"/>
    <w:rsid w:val="3F942E96"/>
    <w:rsid w:val="3F95482B"/>
    <w:rsid w:val="3F964792"/>
    <w:rsid w:val="3F970D0B"/>
    <w:rsid w:val="3F982986"/>
    <w:rsid w:val="3F9904AC"/>
    <w:rsid w:val="3F9A4950"/>
    <w:rsid w:val="3F9C0604"/>
    <w:rsid w:val="3FA24476"/>
    <w:rsid w:val="3FA532F5"/>
    <w:rsid w:val="3FA7706D"/>
    <w:rsid w:val="3FAA090B"/>
    <w:rsid w:val="3FAB5528"/>
    <w:rsid w:val="3FAC01DF"/>
    <w:rsid w:val="3FB05F21"/>
    <w:rsid w:val="3FB11C9A"/>
    <w:rsid w:val="3FB3156E"/>
    <w:rsid w:val="3FB35A12"/>
    <w:rsid w:val="3FB53538"/>
    <w:rsid w:val="3FB928FC"/>
    <w:rsid w:val="3FBD419A"/>
    <w:rsid w:val="3FC01EDD"/>
    <w:rsid w:val="3FC1012F"/>
    <w:rsid w:val="3FC512A1"/>
    <w:rsid w:val="3FC714BD"/>
    <w:rsid w:val="3FC76DC7"/>
    <w:rsid w:val="3FC92B3F"/>
    <w:rsid w:val="3FCA68B7"/>
    <w:rsid w:val="3FCC262F"/>
    <w:rsid w:val="3FCF3ECE"/>
    <w:rsid w:val="3FD074F4"/>
    <w:rsid w:val="3FD140EA"/>
    <w:rsid w:val="3FD37E62"/>
    <w:rsid w:val="3FD634AE"/>
    <w:rsid w:val="3FDB0AC5"/>
    <w:rsid w:val="3FDB6D16"/>
    <w:rsid w:val="3FDD483D"/>
    <w:rsid w:val="3FDF2363"/>
    <w:rsid w:val="3FE0432D"/>
    <w:rsid w:val="3FE3596A"/>
    <w:rsid w:val="3FE536F1"/>
    <w:rsid w:val="3FE67B95"/>
    <w:rsid w:val="3FE91433"/>
    <w:rsid w:val="3FEA3D61"/>
    <w:rsid w:val="3FEB51AC"/>
    <w:rsid w:val="3FEE07F8"/>
    <w:rsid w:val="3FF37BBC"/>
    <w:rsid w:val="3FF51B86"/>
    <w:rsid w:val="3FF97B90"/>
    <w:rsid w:val="3FFA53EF"/>
    <w:rsid w:val="3FFB2188"/>
    <w:rsid w:val="3FFD188D"/>
    <w:rsid w:val="3FFF47B3"/>
    <w:rsid w:val="4004001B"/>
    <w:rsid w:val="400C3FD4"/>
    <w:rsid w:val="400D3374"/>
    <w:rsid w:val="4010076E"/>
    <w:rsid w:val="401069C0"/>
    <w:rsid w:val="40112738"/>
    <w:rsid w:val="4019356B"/>
    <w:rsid w:val="401A339B"/>
    <w:rsid w:val="401C35B7"/>
    <w:rsid w:val="401D2E8B"/>
    <w:rsid w:val="401E398A"/>
    <w:rsid w:val="401F18AB"/>
    <w:rsid w:val="4021297B"/>
    <w:rsid w:val="4021590C"/>
    <w:rsid w:val="40271F5C"/>
    <w:rsid w:val="40302BBE"/>
    <w:rsid w:val="40322DDA"/>
    <w:rsid w:val="403A1C8F"/>
    <w:rsid w:val="403C2513"/>
    <w:rsid w:val="403F1053"/>
    <w:rsid w:val="40400BE3"/>
    <w:rsid w:val="4041301D"/>
    <w:rsid w:val="4044666A"/>
    <w:rsid w:val="404B7437"/>
    <w:rsid w:val="404E1296"/>
    <w:rsid w:val="4050500F"/>
    <w:rsid w:val="40520D87"/>
    <w:rsid w:val="40532D51"/>
    <w:rsid w:val="405368AD"/>
    <w:rsid w:val="40565671"/>
    <w:rsid w:val="40580367"/>
    <w:rsid w:val="405805AB"/>
    <w:rsid w:val="40592157"/>
    <w:rsid w:val="405C1C05"/>
    <w:rsid w:val="405F16F6"/>
    <w:rsid w:val="405F34A4"/>
    <w:rsid w:val="405F5252"/>
    <w:rsid w:val="40612D9E"/>
    <w:rsid w:val="40644F5E"/>
    <w:rsid w:val="40646D0C"/>
    <w:rsid w:val="406665E0"/>
    <w:rsid w:val="406805AA"/>
    <w:rsid w:val="406B1E48"/>
    <w:rsid w:val="406D5BC1"/>
    <w:rsid w:val="406E1939"/>
    <w:rsid w:val="406E1CAE"/>
    <w:rsid w:val="407231D7"/>
    <w:rsid w:val="407451A1"/>
    <w:rsid w:val="40750F19"/>
    <w:rsid w:val="40786313"/>
    <w:rsid w:val="40786454"/>
    <w:rsid w:val="407927B7"/>
    <w:rsid w:val="407F76A2"/>
    <w:rsid w:val="408056BB"/>
    <w:rsid w:val="40844CB8"/>
    <w:rsid w:val="40860A30"/>
    <w:rsid w:val="40880C4C"/>
    <w:rsid w:val="40890521"/>
    <w:rsid w:val="4093314D"/>
    <w:rsid w:val="40985A3E"/>
    <w:rsid w:val="409969B6"/>
    <w:rsid w:val="409A272E"/>
    <w:rsid w:val="409E3FCC"/>
    <w:rsid w:val="409F1AF2"/>
    <w:rsid w:val="409F7D44"/>
    <w:rsid w:val="40A0133A"/>
    <w:rsid w:val="40A216C1"/>
    <w:rsid w:val="40A27F80"/>
    <w:rsid w:val="40A5483A"/>
    <w:rsid w:val="40A610D2"/>
    <w:rsid w:val="40A634B2"/>
    <w:rsid w:val="40A8309D"/>
    <w:rsid w:val="40AA07F1"/>
    <w:rsid w:val="40AA0BC3"/>
    <w:rsid w:val="40AC5344"/>
    <w:rsid w:val="40AD06B3"/>
    <w:rsid w:val="40B05AAD"/>
    <w:rsid w:val="40B21825"/>
    <w:rsid w:val="40B25CC9"/>
    <w:rsid w:val="40B437EF"/>
    <w:rsid w:val="40B44F66"/>
    <w:rsid w:val="40B557B9"/>
    <w:rsid w:val="40C003E6"/>
    <w:rsid w:val="40C17CBA"/>
    <w:rsid w:val="40C31A53"/>
    <w:rsid w:val="40C31C84"/>
    <w:rsid w:val="40C41559"/>
    <w:rsid w:val="40C63523"/>
    <w:rsid w:val="40CA3013"/>
    <w:rsid w:val="40CF23D7"/>
    <w:rsid w:val="40CF687B"/>
    <w:rsid w:val="40D0614F"/>
    <w:rsid w:val="40D45C40"/>
    <w:rsid w:val="40D519B8"/>
    <w:rsid w:val="40D774DE"/>
    <w:rsid w:val="40DC68A2"/>
    <w:rsid w:val="40E02836"/>
    <w:rsid w:val="40E35E83"/>
    <w:rsid w:val="40E57E4D"/>
    <w:rsid w:val="40E63D94"/>
    <w:rsid w:val="40E85247"/>
    <w:rsid w:val="40EB11DB"/>
    <w:rsid w:val="40EB2F89"/>
    <w:rsid w:val="40ED4F53"/>
    <w:rsid w:val="40EE65D6"/>
    <w:rsid w:val="40F276D3"/>
    <w:rsid w:val="40F40090"/>
    <w:rsid w:val="40F7192E"/>
    <w:rsid w:val="40F778EA"/>
    <w:rsid w:val="40F956A6"/>
    <w:rsid w:val="40FB141E"/>
    <w:rsid w:val="40FE4A6B"/>
    <w:rsid w:val="40FF545D"/>
    <w:rsid w:val="410067C8"/>
    <w:rsid w:val="41015EE4"/>
    <w:rsid w:val="41032081"/>
    <w:rsid w:val="41087697"/>
    <w:rsid w:val="410C362B"/>
    <w:rsid w:val="410D2F00"/>
    <w:rsid w:val="411029F0"/>
    <w:rsid w:val="411058C0"/>
    <w:rsid w:val="41140732"/>
    <w:rsid w:val="41151DB4"/>
    <w:rsid w:val="411B386E"/>
    <w:rsid w:val="411E510D"/>
    <w:rsid w:val="41232723"/>
    <w:rsid w:val="412344D1"/>
    <w:rsid w:val="41241AE4"/>
    <w:rsid w:val="41250249"/>
    <w:rsid w:val="412546ED"/>
    <w:rsid w:val="41265D6F"/>
    <w:rsid w:val="412A2779"/>
    <w:rsid w:val="412B15D8"/>
    <w:rsid w:val="412D70FE"/>
    <w:rsid w:val="412F2E76"/>
    <w:rsid w:val="41320BB8"/>
    <w:rsid w:val="41362456"/>
    <w:rsid w:val="41384420"/>
    <w:rsid w:val="413973BD"/>
    <w:rsid w:val="413B5CBF"/>
    <w:rsid w:val="413E130B"/>
    <w:rsid w:val="41401527"/>
    <w:rsid w:val="414032D5"/>
    <w:rsid w:val="41452699"/>
    <w:rsid w:val="414A5F02"/>
    <w:rsid w:val="414B31CA"/>
    <w:rsid w:val="414D59F2"/>
    <w:rsid w:val="415154E2"/>
    <w:rsid w:val="41562AF9"/>
    <w:rsid w:val="41566655"/>
    <w:rsid w:val="415723CD"/>
    <w:rsid w:val="41586871"/>
    <w:rsid w:val="41652D3C"/>
    <w:rsid w:val="41654AEA"/>
    <w:rsid w:val="416845DA"/>
    <w:rsid w:val="416A65A4"/>
    <w:rsid w:val="416F3BBA"/>
    <w:rsid w:val="417116E0"/>
    <w:rsid w:val="41744D2D"/>
    <w:rsid w:val="41780CC1"/>
    <w:rsid w:val="41782A6F"/>
    <w:rsid w:val="417C1E33"/>
    <w:rsid w:val="418036D2"/>
    <w:rsid w:val="41807B75"/>
    <w:rsid w:val="4182569C"/>
    <w:rsid w:val="418331C2"/>
    <w:rsid w:val="41847666"/>
    <w:rsid w:val="41874A60"/>
    <w:rsid w:val="418D4040"/>
    <w:rsid w:val="418F0D2A"/>
    <w:rsid w:val="419001E6"/>
    <w:rsid w:val="4194717D"/>
    <w:rsid w:val="41950E9A"/>
    <w:rsid w:val="41961147"/>
    <w:rsid w:val="41986C6D"/>
    <w:rsid w:val="41994793"/>
    <w:rsid w:val="419B050B"/>
    <w:rsid w:val="419B49AF"/>
    <w:rsid w:val="419D24D5"/>
    <w:rsid w:val="419E53BB"/>
    <w:rsid w:val="41A73354"/>
    <w:rsid w:val="41A75102"/>
    <w:rsid w:val="41A76EB0"/>
    <w:rsid w:val="41AA074E"/>
    <w:rsid w:val="41AC44C7"/>
    <w:rsid w:val="41AD023F"/>
    <w:rsid w:val="41AE376E"/>
    <w:rsid w:val="41B415CD"/>
    <w:rsid w:val="41B65345"/>
    <w:rsid w:val="41B96BE3"/>
    <w:rsid w:val="41BD0482"/>
    <w:rsid w:val="41BD1DD3"/>
    <w:rsid w:val="41BD4926"/>
    <w:rsid w:val="41C07F72"/>
    <w:rsid w:val="41C31810"/>
    <w:rsid w:val="41C37A62"/>
    <w:rsid w:val="41C77552"/>
    <w:rsid w:val="41CC4B69"/>
    <w:rsid w:val="41D01505"/>
    <w:rsid w:val="41D028AB"/>
    <w:rsid w:val="41D103D1"/>
    <w:rsid w:val="41D41C6F"/>
    <w:rsid w:val="41D91034"/>
    <w:rsid w:val="41DD6D76"/>
    <w:rsid w:val="41DF2AEE"/>
    <w:rsid w:val="41E27D4C"/>
    <w:rsid w:val="41E40104"/>
    <w:rsid w:val="41E9571B"/>
    <w:rsid w:val="41E974C9"/>
    <w:rsid w:val="41EA4FEF"/>
    <w:rsid w:val="41EE0F83"/>
    <w:rsid w:val="41EF0857"/>
    <w:rsid w:val="41F30347"/>
    <w:rsid w:val="41F33DFE"/>
    <w:rsid w:val="41F67E38"/>
    <w:rsid w:val="41F83BB0"/>
    <w:rsid w:val="41F850FE"/>
    <w:rsid w:val="41F8770C"/>
    <w:rsid w:val="41FA7928"/>
    <w:rsid w:val="41FB36A0"/>
    <w:rsid w:val="41FF6CEC"/>
    <w:rsid w:val="42004812"/>
    <w:rsid w:val="42024A2E"/>
    <w:rsid w:val="420324D5"/>
    <w:rsid w:val="4205007B"/>
    <w:rsid w:val="420662CD"/>
    <w:rsid w:val="42075BA1"/>
    <w:rsid w:val="42091D7F"/>
    <w:rsid w:val="420A6C99"/>
    <w:rsid w:val="420A743F"/>
    <w:rsid w:val="420F4A55"/>
    <w:rsid w:val="42114C71"/>
    <w:rsid w:val="42116A20"/>
    <w:rsid w:val="42156510"/>
    <w:rsid w:val="42164036"/>
    <w:rsid w:val="42181B5C"/>
    <w:rsid w:val="421952FE"/>
    <w:rsid w:val="421A76C5"/>
    <w:rsid w:val="421D53C4"/>
    <w:rsid w:val="42246753"/>
    <w:rsid w:val="4226071D"/>
    <w:rsid w:val="422C22E4"/>
    <w:rsid w:val="422E137F"/>
    <w:rsid w:val="422E5823"/>
    <w:rsid w:val="423544BC"/>
    <w:rsid w:val="42366486"/>
    <w:rsid w:val="423A5F76"/>
    <w:rsid w:val="423D5A66"/>
    <w:rsid w:val="423F17DF"/>
    <w:rsid w:val="423F4EBB"/>
    <w:rsid w:val="423F7019"/>
    <w:rsid w:val="42424E2B"/>
    <w:rsid w:val="42426BD9"/>
    <w:rsid w:val="4246491B"/>
    <w:rsid w:val="42474939"/>
    <w:rsid w:val="424B6CFD"/>
    <w:rsid w:val="424C3C57"/>
    <w:rsid w:val="424D41EE"/>
    <w:rsid w:val="424E557E"/>
    <w:rsid w:val="42507548"/>
    <w:rsid w:val="42521512"/>
    <w:rsid w:val="42537038"/>
    <w:rsid w:val="4258464E"/>
    <w:rsid w:val="425C5EED"/>
    <w:rsid w:val="4260509D"/>
    <w:rsid w:val="42611755"/>
    <w:rsid w:val="42613503"/>
    <w:rsid w:val="42613FF3"/>
    <w:rsid w:val="4262727B"/>
    <w:rsid w:val="42660B19"/>
    <w:rsid w:val="42660D96"/>
    <w:rsid w:val="42672AE3"/>
    <w:rsid w:val="426B4382"/>
    <w:rsid w:val="42723962"/>
    <w:rsid w:val="42725710"/>
    <w:rsid w:val="42731488"/>
    <w:rsid w:val="42734FE4"/>
    <w:rsid w:val="42750D5C"/>
    <w:rsid w:val="42772D26"/>
    <w:rsid w:val="42784CF1"/>
    <w:rsid w:val="42785D1A"/>
    <w:rsid w:val="42786A9F"/>
    <w:rsid w:val="427D40B5"/>
    <w:rsid w:val="427E2307"/>
    <w:rsid w:val="428216CB"/>
    <w:rsid w:val="428667D2"/>
    <w:rsid w:val="4286740D"/>
    <w:rsid w:val="42884F34"/>
    <w:rsid w:val="428B4A24"/>
    <w:rsid w:val="428C42F8"/>
    <w:rsid w:val="428E62C2"/>
    <w:rsid w:val="42976F25"/>
    <w:rsid w:val="429947A2"/>
    <w:rsid w:val="429A6A15"/>
    <w:rsid w:val="429D02B3"/>
    <w:rsid w:val="42A60D98"/>
    <w:rsid w:val="42A67168"/>
    <w:rsid w:val="42A930FC"/>
    <w:rsid w:val="42AE24C0"/>
    <w:rsid w:val="42AE426E"/>
    <w:rsid w:val="42AF1E4A"/>
    <w:rsid w:val="42B06238"/>
    <w:rsid w:val="42B23D5F"/>
    <w:rsid w:val="42B45D29"/>
    <w:rsid w:val="42B75819"/>
    <w:rsid w:val="42BC4BDD"/>
    <w:rsid w:val="42BE6BA7"/>
    <w:rsid w:val="42BF647C"/>
    <w:rsid w:val="42C10446"/>
    <w:rsid w:val="42C341BE"/>
    <w:rsid w:val="42C34E0B"/>
    <w:rsid w:val="42C43A92"/>
    <w:rsid w:val="42C81561"/>
    <w:rsid w:val="42C972FA"/>
    <w:rsid w:val="42CD1CE0"/>
    <w:rsid w:val="42CD3F43"/>
    <w:rsid w:val="42CE4911"/>
    <w:rsid w:val="42CF2B62"/>
    <w:rsid w:val="42D02437"/>
    <w:rsid w:val="42D261AF"/>
    <w:rsid w:val="42D27F5D"/>
    <w:rsid w:val="42D31F27"/>
    <w:rsid w:val="42D33CD5"/>
    <w:rsid w:val="42D57A4D"/>
    <w:rsid w:val="42D9753D"/>
    <w:rsid w:val="42DA1507"/>
    <w:rsid w:val="42E12896"/>
    <w:rsid w:val="42E1381E"/>
    <w:rsid w:val="42E163F2"/>
    <w:rsid w:val="42EB54C2"/>
    <w:rsid w:val="42ED6459"/>
    <w:rsid w:val="42F205FF"/>
    <w:rsid w:val="42F779C3"/>
    <w:rsid w:val="42FE51F6"/>
    <w:rsid w:val="42FE58DD"/>
    <w:rsid w:val="43002A1A"/>
    <w:rsid w:val="43016A94"/>
    <w:rsid w:val="43065E58"/>
    <w:rsid w:val="430F11B1"/>
    <w:rsid w:val="430F2F5F"/>
    <w:rsid w:val="43104F29"/>
    <w:rsid w:val="43106CD7"/>
    <w:rsid w:val="431247FD"/>
    <w:rsid w:val="43135248"/>
    <w:rsid w:val="43144A19"/>
    <w:rsid w:val="431467C7"/>
    <w:rsid w:val="43174B3D"/>
    <w:rsid w:val="431C38CE"/>
    <w:rsid w:val="432033BE"/>
    <w:rsid w:val="43236A0A"/>
    <w:rsid w:val="432A76B1"/>
    <w:rsid w:val="432B30AA"/>
    <w:rsid w:val="432B495E"/>
    <w:rsid w:val="432D5ADB"/>
    <w:rsid w:val="43302ED5"/>
    <w:rsid w:val="433230F1"/>
    <w:rsid w:val="43340C18"/>
    <w:rsid w:val="43344580"/>
    <w:rsid w:val="433504EC"/>
    <w:rsid w:val="43364990"/>
    <w:rsid w:val="43370708"/>
    <w:rsid w:val="433724B6"/>
    <w:rsid w:val="433A3D54"/>
    <w:rsid w:val="433E1A96"/>
    <w:rsid w:val="433F136A"/>
    <w:rsid w:val="434075BC"/>
    <w:rsid w:val="434370AD"/>
    <w:rsid w:val="434B790E"/>
    <w:rsid w:val="434B7D0F"/>
    <w:rsid w:val="434D1CD9"/>
    <w:rsid w:val="434E7CF8"/>
    <w:rsid w:val="434F15AD"/>
    <w:rsid w:val="43503578"/>
    <w:rsid w:val="43543068"/>
    <w:rsid w:val="43544E16"/>
    <w:rsid w:val="43560B8E"/>
    <w:rsid w:val="43574906"/>
    <w:rsid w:val="4359242C"/>
    <w:rsid w:val="43601A0D"/>
    <w:rsid w:val="4360274F"/>
    <w:rsid w:val="43607C5E"/>
    <w:rsid w:val="43615785"/>
    <w:rsid w:val="43617533"/>
    <w:rsid w:val="436239D7"/>
    <w:rsid w:val="43650DD1"/>
    <w:rsid w:val="436533AE"/>
    <w:rsid w:val="43655275"/>
    <w:rsid w:val="43672073"/>
    <w:rsid w:val="4368266F"/>
    <w:rsid w:val="436A63E7"/>
    <w:rsid w:val="436F7EA2"/>
    <w:rsid w:val="43707776"/>
    <w:rsid w:val="43754D8C"/>
    <w:rsid w:val="43762FDE"/>
    <w:rsid w:val="43770B04"/>
    <w:rsid w:val="43776D56"/>
    <w:rsid w:val="4379487C"/>
    <w:rsid w:val="437B05F4"/>
    <w:rsid w:val="437C611B"/>
    <w:rsid w:val="437E00E5"/>
    <w:rsid w:val="43851473"/>
    <w:rsid w:val="43860D47"/>
    <w:rsid w:val="438751EB"/>
    <w:rsid w:val="43884ABF"/>
    <w:rsid w:val="438A0837"/>
    <w:rsid w:val="438A4CDB"/>
    <w:rsid w:val="438B0671"/>
    <w:rsid w:val="438F5E4E"/>
    <w:rsid w:val="43911BC6"/>
    <w:rsid w:val="43917E18"/>
    <w:rsid w:val="4392593E"/>
    <w:rsid w:val="43977AB6"/>
    <w:rsid w:val="43A3342B"/>
    <w:rsid w:val="43A37B4B"/>
    <w:rsid w:val="43A40AF2"/>
    <w:rsid w:val="43A7763B"/>
    <w:rsid w:val="43AA0EDA"/>
    <w:rsid w:val="43AC2EA4"/>
    <w:rsid w:val="43B21B3C"/>
    <w:rsid w:val="43B6162D"/>
    <w:rsid w:val="43B65AD0"/>
    <w:rsid w:val="43B6787E"/>
    <w:rsid w:val="43B9111D"/>
    <w:rsid w:val="43C10182"/>
    <w:rsid w:val="43C42B90"/>
    <w:rsid w:val="43C57AC2"/>
    <w:rsid w:val="43C755E8"/>
    <w:rsid w:val="43C77C27"/>
    <w:rsid w:val="43C875B2"/>
    <w:rsid w:val="43CC52F4"/>
    <w:rsid w:val="43CD4BC8"/>
    <w:rsid w:val="43D1290A"/>
    <w:rsid w:val="43D146B8"/>
    <w:rsid w:val="43D16466"/>
    <w:rsid w:val="43D321DE"/>
    <w:rsid w:val="43D63A7D"/>
    <w:rsid w:val="43D97731"/>
    <w:rsid w:val="43DB36F4"/>
    <w:rsid w:val="43DB4C22"/>
    <w:rsid w:val="43DE09EE"/>
    <w:rsid w:val="43DE6DD5"/>
    <w:rsid w:val="43E268C5"/>
    <w:rsid w:val="43E333B4"/>
    <w:rsid w:val="43E91A02"/>
    <w:rsid w:val="43F263DD"/>
    <w:rsid w:val="43F31565"/>
    <w:rsid w:val="43F3462F"/>
    <w:rsid w:val="43F62371"/>
    <w:rsid w:val="43FA3C0F"/>
    <w:rsid w:val="43FB1735"/>
    <w:rsid w:val="43FE4D82"/>
    <w:rsid w:val="44002FAD"/>
    <w:rsid w:val="44004F9E"/>
    <w:rsid w:val="44020D16"/>
    <w:rsid w:val="440305EA"/>
    <w:rsid w:val="4403299E"/>
    <w:rsid w:val="44044A8E"/>
    <w:rsid w:val="44056110"/>
    <w:rsid w:val="440920A4"/>
    <w:rsid w:val="440A72ED"/>
    <w:rsid w:val="44131682"/>
    <w:rsid w:val="44132D23"/>
    <w:rsid w:val="441822E7"/>
    <w:rsid w:val="44185E43"/>
    <w:rsid w:val="441B5933"/>
    <w:rsid w:val="441D16AC"/>
    <w:rsid w:val="4427252A"/>
    <w:rsid w:val="442742D8"/>
    <w:rsid w:val="44290050"/>
    <w:rsid w:val="442944F4"/>
    <w:rsid w:val="442A3DC9"/>
    <w:rsid w:val="442E1B0B"/>
    <w:rsid w:val="443133A9"/>
    <w:rsid w:val="4433033C"/>
    <w:rsid w:val="44330ECF"/>
    <w:rsid w:val="443640EC"/>
    <w:rsid w:val="44380293"/>
    <w:rsid w:val="443941AE"/>
    <w:rsid w:val="443A225E"/>
    <w:rsid w:val="443B6ACE"/>
    <w:rsid w:val="443D3AFC"/>
    <w:rsid w:val="443D725C"/>
    <w:rsid w:val="4441183E"/>
    <w:rsid w:val="44421112"/>
    <w:rsid w:val="44466E54"/>
    <w:rsid w:val="444C1F91"/>
    <w:rsid w:val="444C3D3F"/>
    <w:rsid w:val="444E3803"/>
    <w:rsid w:val="444E3F5B"/>
    <w:rsid w:val="44557097"/>
    <w:rsid w:val="445826E4"/>
    <w:rsid w:val="445A2900"/>
    <w:rsid w:val="445A645C"/>
    <w:rsid w:val="445C09D8"/>
    <w:rsid w:val="445D31F0"/>
    <w:rsid w:val="445D368E"/>
    <w:rsid w:val="445F0B62"/>
    <w:rsid w:val="445F1CC4"/>
    <w:rsid w:val="445F7F16"/>
    <w:rsid w:val="446077EA"/>
    <w:rsid w:val="44623562"/>
    <w:rsid w:val="446954AC"/>
    <w:rsid w:val="446A2417"/>
    <w:rsid w:val="446B0669"/>
    <w:rsid w:val="446E0159"/>
    <w:rsid w:val="446E021C"/>
    <w:rsid w:val="446E63AB"/>
    <w:rsid w:val="4475773A"/>
    <w:rsid w:val="44760DBC"/>
    <w:rsid w:val="4476157F"/>
    <w:rsid w:val="44780FD8"/>
    <w:rsid w:val="447F4114"/>
    <w:rsid w:val="44823C05"/>
    <w:rsid w:val="448654A3"/>
    <w:rsid w:val="4488746D"/>
    <w:rsid w:val="44896D41"/>
    <w:rsid w:val="448C05DF"/>
    <w:rsid w:val="449101DD"/>
    <w:rsid w:val="44913E48"/>
    <w:rsid w:val="44953938"/>
    <w:rsid w:val="44957494"/>
    <w:rsid w:val="4496320C"/>
    <w:rsid w:val="44986F84"/>
    <w:rsid w:val="449D27EC"/>
    <w:rsid w:val="449F0313"/>
    <w:rsid w:val="44A26055"/>
    <w:rsid w:val="44A27E03"/>
    <w:rsid w:val="44A616A1"/>
    <w:rsid w:val="44A92F3F"/>
    <w:rsid w:val="44AB4F09"/>
    <w:rsid w:val="44B042CE"/>
    <w:rsid w:val="44B32010"/>
    <w:rsid w:val="44B518E4"/>
    <w:rsid w:val="44B55D88"/>
    <w:rsid w:val="44BA6EFA"/>
    <w:rsid w:val="44BD4C3D"/>
    <w:rsid w:val="44BF2763"/>
    <w:rsid w:val="44C164DB"/>
    <w:rsid w:val="44C22253"/>
    <w:rsid w:val="44D04970"/>
    <w:rsid w:val="44D34460"/>
    <w:rsid w:val="44D37FBC"/>
    <w:rsid w:val="44D426B2"/>
    <w:rsid w:val="44D51F86"/>
    <w:rsid w:val="44D53D34"/>
    <w:rsid w:val="44D83825"/>
    <w:rsid w:val="44DA57EF"/>
    <w:rsid w:val="44DC3315"/>
    <w:rsid w:val="44DE1391"/>
    <w:rsid w:val="44DE52DF"/>
    <w:rsid w:val="44DF1057"/>
    <w:rsid w:val="44E455E8"/>
    <w:rsid w:val="44E4666D"/>
    <w:rsid w:val="44E64193"/>
    <w:rsid w:val="44E67CEF"/>
    <w:rsid w:val="44E73A68"/>
    <w:rsid w:val="44E7583F"/>
    <w:rsid w:val="44E81CBA"/>
    <w:rsid w:val="44E95A32"/>
    <w:rsid w:val="44EA30F8"/>
    <w:rsid w:val="44EA4054"/>
    <w:rsid w:val="44ED5522"/>
    <w:rsid w:val="44F05012"/>
    <w:rsid w:val="44F114C2"/>
    <w:rsid w:val="44F248E6"/>
    <w:rsid w:val="44F369B3"/>
    <w:rsid w:val="44F763A1"/>
    <w:rsid w:val="44F87A23"/>
    <w:rsid w:val="44FF5255"/>
    <w:rsid w:val="45034D45"/>
    <w:rsid w:val="45060392"/>
    <w:rsid w:val="45097E82"/>
    <w:rsid w:val="450B59A8"/>
    <w:rsid w:val="450D1720"/>
    <w:rsid w:val="45124F88"/>
    <w:rsid w:val="4513485D"/>
    <w:rsid w:val="45151268"/>
    <w:rsid w:val="4517259F"/>
    <w:rsid w:val="451731DD"/>
    <w:rsid w:val="45181E73"/>
    <w:rsid w:val="451B225C"/>
    <w:rsid w:val="451C0790"/>
    <w:rsid w:val="451C5E07"/>
    <w:rsid w:val="451C7BB5"/>
    <w:rsid w:val="451F1453"/>
    <w:rsid w:val="451F3201"/>
    <w:rsid w:val="452410C9"/>
    <w:rsid w:val="45244CBC"/>
    <w:rsid w:val="452627E2"/>
    <w:rsid w:val="452A0524"/>
    <w:rsid w:val="452A22D2"/>
    <w:rsid w:val="452C5821"/>
    <w:rsid w:val="452D7248"/>
    <w:rsid w:val="452F5B3A"/>
    <w:rsid w:val="45317DFB"/>
    <w:rsid w:val="45321187"/>
    <w:rsid w:val="45322F35"/>
    <w:rsid w:val="453273D9"/>
    <w:rsid w:val="45367649"/>
    <w:rsid w:val="45372C41"/>
    <w:rsid w:val="4538401B"/>
    <w:rsid w:val="453B44DF"/>
    <w:rsid w:val="453C2005"/>
    <w:rsid w:val="453E3FCF"/>
    <w:rsid w:val="453E5D7D"/>
    <w:rsid w:val="45462E84"/>
    <w:rsid w:val="454809AA"/>
    <w:rsid w:val="454964D0"/>
    <w:rsid w:val="454D75BE"/>
    <w:rsid w:val="45505AB1"/>
    <w:rsid w:val="45513D03"/>
    <w:rsid w:val="455410FD"/>
    <w:rsid w:val="4554734F"/>
    <w:rsid w:val="455B692F"/>
    <w:rsid w:val="455C6204"/>
    <w:rsid w:val="455E1F7C"/>
    <w:rsid w:val="455F7AA2"/>
    <w:rsid w:val="45617CBE"/>
    <w:rsid w:val="45622B78"/>
    <w:rsid w:val="456510DB"/>
    <w:rsid w:val="4565330A"/>
    <w:rsid w:val="4568104C"/>
    <w:rsid w:val="45684BA8"/>
    <w:rsid w:val="456D0411"/>
    <w:rsid w:val="456D3CE4"/>
    <w:rsid w:val="456F4189"/>
    <w:rsid w:val="45723C79"/>
    <w:rsid w:val="457351A0"/>
    <w:rsid w:val="457572C5"/>
    <w:rsid w:val="45763769"/>
    <w:rsid w:val="4577303D"/>
    <w:rsid w:val="4579042C"/>
    <w:rsid w:val="457B2B2E"/>
    <w:rsid w:val="457C4AF8"/>
    <w:rsid w:val="457E617A"/>
    <w:rsid w:val="457F0571"/>
    <w:rsid w:val="457F1EF2"/>
    <w:rsid w:val="45814806"/>
    <w:rsid w:val="458319E2"/>
    <w:rsid w:val="45851176"/>
    <w:rsid w:val="45863281"/>
    <w:rsid w:val="4588349D"/>
    <w:rsid w:val="458A0FC3"/>
    <w:rsid w:val="458A4B1F"/>
    <w:rsid w:val="458D0AB3"/>
    <w:rsid w:val="45905EAD"/>
    <w:rsid w:val="45912351"/>
    <w:rsid w:val="45965BB9"/>
    <w:rsid w:val="459704BE"/>
    <w:rsid w:val="45991206"/>
    <w:rsid w:val="459933EC"/>
    <w:rsid w:val="459E05CA"/>
    <w:rsid w:val="459E681C"/>
    <w:rsid w:val="45A1630C"/>
    <w:rsid w:val="45AA6F6F"/>
    <w:rsid w:val="45AD6A5F"/>
    <w:rsid w:val="45B1127B"/>
    <w:rsid w:val="45B147A1"/>
    <w:rsid w:val="45B20519"/>
    <w:rsid w:val="45B24076"/>
    <w:rsid w:val="45B44292"/>
    <w:rsid w:val="45B47DEE"/>
    <w:rsid w:val="45B55914"/>
    <w:rsid w:val="45B61DB8"/>
    <w:rsid w:val="45B8657D"/>
    <w:rsid w:val="45B93656"/>
    <w:rsid w:val="45BD0F5F"/>
    <w:rsid w:val="45BD3146"/>
    <w:rsid w:val="45C63B94"/>
    <w:rsid w:val="45C85647"/>
    <w:rsid w:val="45CA13BF"/>
    <w:rsid w:val="45CE1EE4"/>
    <w:rsid w:val="45CE5353"/>
    <w:rsid w:val="45CF4C28"/>
    <w:rsid w:val="45D10865"/>
    <w:rsid w:val="45D40490"/>
    <w:rsid w:val="45D61B06"/>
    <w:rsid w:val="45D64208"/>
    <w:rsid w:val="45D87F80"/>
    <w:rsid w:val="45DC10F2"/>
    <w:rsid w:val="45DD5596"/>
    <w:rsid w:val="45DD7344"/>
    <w:rsid w:val="45DE130F"/>
    <w:rsid w:val="45E00BE3"/>
    <w:rsid w:val="45E5269D"/>
    <w:rsid w:val="45EA1A61"/>
    <w:rsid w:val="45EA7CB3"/>
    <w:rsid w:val="45ED3300"/>
    <w:rsid w:val="45ED50AE"/>
    <w:rsid w:val="45EF7078"/>
    <w:rsid w:val="45F57C9F"/>
    <w:rsid w:val="45F621B4"/>
    <w:rsid w:val="45F8417E"/>
    <w:rsid w:val="45F91CA4"/>
    <w:rsid w:val="45FC4A4F"/>
    <w:rsid w:val="45FD79E7"/>
    <w:rsid w:val="45FF375F"/>
    <w:rsid w:val="46001285"/>
    <w:rsid w:val="46050649"/>
    <w:rsid w:val="46081EE8"/>
    <w:rsid w:val="4609638B"/>
    <w:rsid w:val="460C5E7C"/>
    <w:rsid w:val="460C7C2A"/>
    <w:rsid w:val="460E39A2"/>
    <w:rsid w:val="460E7DA5"/>
    <w:rsid w:val="460F771A"/>
    <w:rsid w:val="46115240"/>
    <w:rsid w:val="46130FB8"/>
    <w:rsid w:val="46144D30"/>
    <w:rsid w:val="46164604"/>
    <w:rsid w:val="46184820"/>
    <w:rsid w:val="46192347"/>
    <w:rsid w:val="461A0599"/>
    <w:rsid w:val="46222FA9"/>
    <w:rsid w:val="46250CEB"/>
    <w:rsid w:val="46256F3D"/>
    <w:rsid w:val="46276812"/>
    <w:rsid w:val="462907DC"/>
    <w:rsid w:val="462A00B0"/>
    <w:rsid w:val="462C3E28"/>
    <w:rsid w:val="462D194E"/>
    <w:rsid w:val="462E7BA0"/>
    <w:rsid w:val="462F1B6A"/>
    <w:rsid w:val="46317690"/>
    <w:rsid w:val="46326F64"/>
    <w:rsid w:val="46334724"/>
    <w:rsid w:val="46380A1F"/>
    <w:rsid w:val="463827CD"/>
    <w:rsid w:val="463C0801"/>
    <w:rsid w:val="463D4287"/>
    <w:rsid w:val="46422483"/>
    <w:rsid w:val="46445615"/>
    <w:rsid w:val="464473C4"/>
    <w:rsid w:val="464534A6"/>
    <w:rsid w:val="4646138E"/>
    <w:rsid w:val="464B6EA4"/>
    <w:rsid w:val="464C0026"/>
    <w:rsid w:val="464C07A8"/>
    <w:rsid w:val="464C44CA"/>
    <w:rsid w:val="464F5D68"/>
    <w:rsid w:val="46511AE0"/>
    <w:rsid w:val="46517D32"/>
    <w:rsid w:val="4654512D"/>
    <w:rsid w:val="46560EA5"/>
    <w:rsid w:val="465670F7"/>
    <w:rsid w:val="46582E6F"/>
    <w:rsid w:val="465869CB"/>
    <w:rsid w:val="4659254A"/>
    <w:rsid w:val="465A6BE7"/>
    <w:rsid w:val="465B0637"/>
    <w:rsid w:val="465E3F0D"/>
    <w:rsid w:val="465F41FD"/>
    <w:rsid w:val="465F5FAB"/>
    <w:rsid w:val="466060B3"/>
    <w:rsid w:val="4665558C"/>
    <w:rsid w:val="46671304"/>
    <w:rsid w:val="466753B0"/>
    <w:rsid w:val="46677F98"/>
    <w:rsid w:val="466A16E6"/>
    <w:rsid w:val="466C06C8"/>
    <w:rsid w:val="46733805"/>
    <w:rsid w:val="46753A21"/>
    <w:rsid w:val="46763D1E"/>
    <w:rsid w:val="46780E1B"/>
    <w:rsid w:val="46786335"/>
    <w:rsid w:val="46792EF0"/>
    <w:rsid w:val="467A2DE5"/>
    <w:rsid w:val="467B090B"/>
    <w:rsid w:val="467C4DAF"/>
    <w:rsid w:val="467C6146"/>
    <w:rsid w:val="46804174"/>
    <w:rsid w:val="46810B28"/>
    <w:rsid w:val="46821C9A"/>
    <w:rsid w:val="468477C0"/>
    <w:rsid w:val="468679DC"/>
    <w:rsid w:val="46893F2B"/>
    <w:rsid w:val="468A0B4E"/>
    <w:rsid w:val="468E063F"/>
    <w:rsid w:val="4691012F"/>
    <w:rsid w:val="46916381"/>
    <w:rsid w:val="469841DE"/>
    <w:rsid w:val="46993E67"/>
    <w:rsid w:val="46A14816"/>
    <w:rsid w:val="46A240EA"/>
    <w:rsid w:val="46A55988"/>
    <w:rsid w:val="46A613B3"/>
    <w:rsid w:val="46A71700"/>
    <w:rsid w:val="46A75BA4"/>
    <w:rsid w:val="46B04A59"/>
    <w:rsid w:val="46B72338"/>
    <w:rsid w:val="46C16C66"/>
    <w:rsid w:val="46C202E8"/>
    <w:rsid w:val="46C40504"/>
    <w:rsid w:val="46C4686E"/>
    <w:rsid w:val="46C70E1C"/>
    <w:rsid w:val="46CB3641"/>
    <w:rsid w:val="46D02A05"/>
    <w:rsid w:val="46D149CF"/>
    <w:rsid w:val="46D22C21"/>
    <w:rsid w:val="46D53BDF"/>
    <w:rsid w:val="46D63D94"/>
    <w:rsid w:val="46DC57DE"/>
    <w:rsid w:val="46DC584E"/>
    <w:rsid w:val="46DC7FF2"/>
    <w:rsid w:val="46DF70EC"/>
    <w:rsid w:val="46E11615"/>
    <w:rsid w:val="46E22739"/>
    <w:rsid w:val="46E3350A"/>
    <w:rsid w:val="46E44703"/>
    <w:rsid w:val="46E464B1"/>
    <w:rsid w:val="46E62229"/>
    <w:rsid w:val="46E75FA1"/>
    <w:rsid w:val="46F22218"/>
    <w:rsid w:val="46F30DEA"/>
    <w:rsid w:val="46F30EE7"/>
    <w:rsid w:val="46F34946"/>
    <w:rsid w:val="46F56910"/>
    <w:rsid w:val="46FA6014"/>
    <w:rsid w:val="470152B5"/>
    <w:rsid w:val="47046B53"/>
    <w:rsid w:val="4705068E"/>
    <w:rsid w:val="47094169"/>
    <w:rsid w:val="470B1C8F"/>
    <w:rsid w:val="4714323A"/>
    <w:rsid w:val="47152B0E"/>
    <w:rsid w:val="471548BC"/>
    <w:rsid w:val="471E7C15"/>
    <w:rsid w:val="47280A93"/>
    <w:rsid w:val="47321912"/>
    <w:rsid w:val="4732546E"/>
    <w:rsid w:val="47394A4E"/>
    <w:rsid w:val="47395E3D"/>
    <w:rsid w:val="4739757E"/>
    <w:rsid w:val="473C332E"/>
    <w:rsid w:val="474433F3"/>
    <w:rsid w:val="47444691"/>
    <w:rsid w:val="474927B8"/>
    <w:rsid w:val="474A6C5C"/>
    <w:rsid w:val="474B29D4"/>
    <w:rsid w:val="474D42B3"/>
    <w:rsid w:val="474E7DCE"/>
    <w:rsid w:val="47555600"/>
    <w:rsid w:val="47571378"/>
    <w:rsid w:val="475F3D89"/>
    <w:rsid w:val="4760647F"/>
    <w:rsid w:val="47637D1D"/>
    <w:rsid w:val="47653A95"/>
    <w:rsid w:val="47655843"/>
    <w:rsid w:val="47665118"/>
    <w:rsid w:val="47685334"/>
    <w:rsid w:val="47737835"/>
    <w:rsid w:val="477535AD"/>
    <w:rsid w:val="47767A51"/>
    <w:rsid w:val="47777325"/>
    <w:rsid w:val="477912EF"/>
    <w:rsid w:val="47797541"/>
    <w:rsid w:val="477B5067"/>
    <w:rsid w:val="477B778F"/>
    <w:rsid w:val="477F442B"/>
    <w:rsid w:val="478203EC"/>
    <w:rsid w:val="47855EE6"/>
    <w:rsid w:val="47887784"/>
    <w:rsid w:val="478A34FC"/>
    <w:rsid w:val="47941C85"/>
    <w:rsid w:val="47947ED7"/>
    <w:rsid w:val="47953C4F"/>
    <w:rsid w:val="47975C19"/>
    <w:rsid w:val="479B1265"/>
    <w:rsid w:val="479B74B7"/>
    <w:rsid w:val="47A125F4"/>
    <w:rsid w:val="47A3636C"/>
    <w:rsid w:val="47A65E5C"/>
    <w:rsid w:val="47A67C0A"/>
    <w:rsid w:val="47AF6ABF"/>
    <w:rsid w:val="47B025FA"/>
    <w:rsid w:val="47B40579"/>
    <w:rsid w:val="47C06F1E"/>
    <w:rsid w:val="47C167F2"/>
    <w:rsid w:val="47C40234"/>
    <w:rsid w:val="47C45875"/>
    <w:rsid w:val="47C562E2"/>
    <w:rsid w:val="47C63E08"/>
    <w:rsid w:val="47CA38F8"/>
    <w:rsid w:val="47CA56A6"/>
    <w:rsid w:val="47CD33E9"/>
    <w:rsid w:val="47CF0F0F"/>
    <w:rsid w:val="47CF7161"/>
    <w:rsid w:val="47D1012A"/>
    <w:rsid w:val="47D14C87"/>
    <w:rsid w:val="47D227AD"/>
    <w:rsid w:val="47D44777"/>
    <w:rsid w:val="47D93B3C"/>
    <w:rsid w:val="47D9517B"/>
    <w:rsid w:val="47DB5B06"/>
    <w:rsid w:val="47DB78B4"/>
    <w:rsid w:val="47DD7AD0"/>
    <w:rsid w:val="47E0311C"/>
    <w:rsid w:val="47E26E94"/>
    <w:rsid w:val="47E32C0C"/>
    <w:rsid w:val="47E349BA"/>
    <w:rsid w:val="47E863B1"/>
    <w:rsid w:val="47E97841"/>
    <w:rsid w:val="47EB386F"/>
    <w:rsid w:val="47EC1AC1"/>
    <w:rsid w:val="47F866B8"/>
    <w:rsid w:val="47F92430"/>
    <w:rsid w:val="47F941DE"/>
    <w:rsid w:val="47FC5A7C"/>
    <w:rsid w:val="47FC782A"/>
    <w:rsid w:val="47FE7A46"/>
    <w:rsid w:val="48013092"/>
    <w:rsid w:val="480768FB"/>
    <w:rsid w:val="4809698F"/>
    <w:rsid w:val="480C2163"/>
    <w:rsid w:val="480F57AF"/>
    <w:rsid w:val="4810535C"/>
    <w:rsid w:val="481132D5"/>
    <w:rsid w:val="4811697D"/>
    <w:rsid w:val="48117779"/>
    <w:rsid w:val="481728B6"/>
    <w:rsid w:val="481903DC"/>
    <w:rsid w:val="481E1E96"/>
    <w:rsid w:val="481E3C44"/>
    <w:rsid w:val="482079BC"/>
    <w:rsid w:val="48221986"/>
    <w:rsid w:val="48230E62"/>
    <w:rsid w:val="48233009"/>
    <w:rsid w:val="48264C12"/>
    <w:rsid w:val="48280C73"/>
    <w:rsid w:val="482C010F"/>
    <w:rsid w:val="482C45B3"/>
    <w:rsid w:val="482F0695"/>
    <w:rsid w:val="48335942"/>
    <w:rsid w:val="483376F0"/>
    <w:rsid w:val="483416BA"/>
    <w:rsid w:val="48362D3C"/>
    <w:rsid w:val="483B2A48"/>
    <w:rsid w:val="48413FDC"/>
    <w:rsid w:val="484243EB"/>
    <w:rsid w:val="484418FD"/>
    <w:rsid w:val="48455675"/>
    <w:rsid w:val="48490275"/>
    <w:rsid w:val="484A4A39"/>
    <w:rsid w:val="484D62D8"/>
    <w:rsid w:val="484E4529"/>
    <w:rsid w:val="484E5BC2"/>
    <w:rsid w:val="48515DC8"/>
    <w:rsid w:val="48580F04"/>
    <w:rsid w:val="48594C7C"/>
    <w:rsid w:val="485D476D"/>
    <w:rsid w:val="485D651B"/>
    <w:rsid w:val="485F6737"/>
    <w:rsid w:val="4860425D"/>
    <w:rsid w:val="4860600B"/>
    <w:rsid w:val="48651873"/>
    <w:rsid w:val="48671147"/>
    <w:rsid w:val="48684EBF"/>
    <w:rsid w:val="486F44A0"/>
    <w:rsid w:val="48783354"/>
    <w:rsid w:val="487877F8"/>
    <w:rsid w:val="487A3570"/>
    <w:rsid w:val="487A3E25"/>
    <w:rsid w:val="487D6BBD"/>
    <w:rsid w:val="487F0B87"/>
    <w:rsid w:val="488241D3"/>
    <w:rsid w:val="4884419E"/>
    <w:rsid w:val="488520C4"/>
    <w:rsid w:val="48853CC3"/>
    <w:rsid w:val="48897310"/>
    <w:rsid w:val="488B5503"/>
    <w:rsid w:val="488B752C"/>
    <w:rsid w:val="488E2B78"/>
    <w:rsid w:val="488F68F0"/>
    <w:rsid w:val="489108BA"/>
    <w:rsid w:val="4893018E"/>
    <w:rsid w:val="48931F3C"/>
    <w:rsid w:val="48937E21"/>
    <w:rsid w:val="48970ED3"/>
    <w:rsid w:val="489A0361"/>
    <w:rsid w:val="489A0F95"/>
    <w:rsid w:val="489B34E7"/>
    <w:rsid w:val="489E2D6C"/>
    <w:rsid w:val="489F2FD7"/>
    <w:rsid w:val="48A24875"/>
    <w:rsid w:val="48A26623"/>
    <w:rsid w:val="48A56114"/>
    <w:rsid w:val="48A95C04"/>
    <w:rsid w:val="48AB197C"/>
    <w:rsid w:val="48AC1250"/>
    <w:rsid w:val="48AC2FFE"/>
    <w:rsid w:val="48AE6D76"/>
    <w:rsid w:val="48B06F92"/>
    <w:rsid w:val="48B16866"/>
    <w:rsid w:val="48B325DE"/>
    <w:rsid w:val="48B545A9"/>
    <w:rsid w:val="48B60321"/>
    <w:rsid w:val="48B819A3"/>
    <w:rsid w:val="48B94FF3"/>
    <w:rsid w:val="48B9571B"/>
    <w:rsid w:val="48BA396D"/>
    <w:rsid w:val="48BB1493"/>
    <w:rsid w:val="48BD16AF"/>
    <w:rsid w:val="48BF71D5"/>
    <w:rsid w:val="48C06AA9"/>
    <w:rsid w:val="48C26CC5"/>
    <w:rsid w:val="48C42A3E"/>
    <w:rsid w:val="48C52312"/>
    <w:rsid w:val="48C60564"/>
    <w:rsid w:val="48C742DC"/>
    <w:rsid w:val="48CB5B7A"/>
    <w:rsid w:val="48CC544E"/>
    <w:rsid w:val="48D03190"/>
    <w:rsid w:val="48D04F3E"/>
    <w:rsid w:val="48D507A7"/>
    <w:rsid w:val="48D52555"/>
    <w:rsid w:val="48D569F9"/>
    <w:rsid w:val="48D66617"/>
    <w:rsid w:val="48DF33D4"/>
    <w:rsid w:val="48DF3E68"/>
    <w:rsid w:val="48DF5182"/>
    <w:rsid w:val="48E21116"/>
    <w:rsid w:val="48E37AAB"/>
    <w:rsid w:val="48E44E8E"/>
    <w:rsid w:val="48E56510"/>
    <w:rsid w:val="48E629B4"/>
    <w:rsid w:val="48E7672C"/>
    <w:rsid w:val="48EB7FCA"/>
    <w:rsid w:val="48EC3D42"/>
    <w:rsid w:val="48EE7ABB"/>
    <w:rsid w:val="48F03833"/>
    <w:rsid w:val="48F30C2D"/>
    <w:rsid w:val="48F36E7F"/>
    <w:rsid w:val="48F549A5"/>
    <w:rsid w:val="48FC5761"/>
    <w:rsid w:val="48FD1AAC"/>
    <w:rsid w:val="48FD4B4C"/>
    <w:rsid w:val="48FF6CB3"/>
    <w:rsid w:val="49033566"/>
    <w:rsid w:val="4904108C"/>
    <w:rsid w:val="49046AC3"/>
    <w:rsid w:val="49047674"/>
    <w:rsid w:val="490525B3"/>
    <w:rsid w:val="49097D64"/>
    <w:rsid w:val="490A68E0"/>
    <w:rsid w:val="4910358D"/>
    <w:rsid w:val="491055FE"/>
    <w:rsid w:val="49105C83"/>
    <w:rsid w:val="49117305"/>
    <w:rsid w:val="4913307D"/>
    <w:rsid w:val="49153299"/>
    <w:rsid w:val="4916491B"/>
    <w:rsid w:val="49172B6D"/>
    <w:rsid w:val="49184B37"/>
    <w:rsid w:val="491A440C"/>
    <w:rsid w:val="491F7C74"/>
    <w:rsid w:val="49211C3E"/>
    <w:rsid w:val="4922747B"/>
    <w:rsid w:val="49227764"/>
    <w:rsid w:val="492359B6"/>
    <w:rsid w:val="4924528A"/>
    <w:rsid w:val="49262DB0"/>
    <w:rsid w:val="49282FCC"/>
    <w:rsid w:val="49296D45"/>
    <w:rsid w:val="492B6619"/>
    <w:rsid w:val="492D715F"/>
    <w:rsid w:val="493059DD"/>
    <w:rsid w:val="49316F70"/>
    <w:rsid w:val="493354CD"/>
    <w:rsid w:val="49437E06"/>
    <w:rsid w:val="49441489"/>
    <w:rsid w:val="4944592C"/>
    <w:rsid w:val="49463453"/>
    <w:rsid w:val="494B2817"/>
    <w:rsid w:val="494B6CBB"/>
    <w:rsid w:val="494E0559"/>
    <w:rsid w:val="49521DF7"/>
    <w:rsid w:val="4953791E"/>
    <w:rsid w:val="495518E8"/>
    <w:rsid w:val="49557B3A"/>
    <w:rsid w:val="49557D93"/>
    <w:rsid w:val="495711BC"/>
    <w:rsid w:val="495D254A"/>
    <w:rsid w:val="495F5B3E"/>
    <w:rsid w:val="495F62C2"/>
    <w:rsid w:val="49641DFF"/>
    <w:rsid w:val="49667651"/>
    <w:rsid w:val="49675177"/>
    <w:rsid w:val="496F77D7"/>
    <w:rsid w:val="497004D0"/>
    <w:rsid w:val="49731D6E"/>
    <w:rsid w:val="49746212"/>
    <w:rsid w:val="49757894"/>
    <w:rsid w:val="497654FD"/>
    <w:rsid w:val="497955D6"/>
    <w:rsid w:val="497A75A0"/>
    <w:rsid w:val="498521CD"/>
    <w:rsid w:val="49883A6B"/>
    <w:rsid w:val="49920446"/>
    <w:rsid w:val="49957F36"/>
    <w:rsid w:val="499618FC"/>
    <w:rsid w:val="499E328F"/>
    <w:rsid w:val="499E3420"/>
    <w:rsid w:val="499E503D"/>
    <w:rsid w:val="49A14B2D"/>
    <w:rsid w:val="49A168DB"/>
    <w:rsid w:val="49A32653"/>
    <w:rsid w:val="49A40179"/>
    <w:rsid w:val="49A53F24"/>
    <w:rsid w:val="49A55F90"/>
    <w:rsid w:val="49A95790"/>
    <w:rsid w:val="49AA39E1"/>
    <w:rsid w:val="49AB775A"/>
    <w:rsid w:val="49AD34D2"/>
    <w:rsid w:val="49B04D70"/>
    <w:rsid w:val="49B1480B"/>
    <w:rsid w:val="49B22D26"/>
    <w:rsid w:val="49B44860"/>
    <w:rsid w:val="49B64211"/>
    <w:rsid w:val="49B74350"/>
    <w:rsid w:val="49B91E77"/>
    <w:rsid w:val="49BC1967"/>
    <w:rsid w:val="49BD157A"/>
    <w:rsid w:val="49C12AD9"/>
    <w:rsid w:val="49C8030C"/>
    <w:rsid w:val="49C820BA"/>
    <w:rsid w:val="49CB1BAA"/>
    <w:rsid w:val="49D071C0"/>
    <w:rsid w:val="49D15412"/>
    <w:rsid w:val="49D2118A"/>
    <w:rsid w:val="49D40A5E"/>
    <w:rsid w:val="49D62A28"/>
    <w:rsid w:val="49D942C7"/>
    <w:rsid w:val="49D96075"/>
    <w:rsid w:val="49DA3B9B"/>
    <w:rsid w:val="49DC3DB7"/>
    <w:rsid w:val="49DC7913"/>
    <w:rsid w:val="49DE7B2F"/>
    <w:rsid w:val="49E05655"/>
    <w:rsid w:val="49E14F29"/>
    <w:rsid w:val="49E50EBD"/>
    <w:rsid w:val="49EB5DA8"/>
    <w:rsid w:val="49EF3AEA"/>
    <w:rsid w:val="49F106F9"/>
    <w:rsid w:val="49F44C5D"/>
    <w:rsid w:val="49F6167F"/>
    <w:rsid w:val="49F64E79"/>
    <w:rsid w:val="49FA5FEB"/>
    <w:rsid w:val="49FB248F"/>
    <w:rsid w:val="49FE1F7F"/>
    <w:rsid w:val="4A0155CC"/>
    <w:rsid w:val="4A037596"/>
    <w:rsid w:val="4A05330E"/>
    <w:rsid w:val="4A0550BC"/>
    <w:rsid w:val="4A064FA0"/>
    <w:rsid w:val="4A0D3F70"/>
    <w:rsid w:val="4A0D5D1E"/>
    <w:rsid w:val="4A0E7992"/>
    <w:rsid w:val="4A0F1A96"/>
    <w:rsid w:val="4A0F5F3A"/>
    <w:rsid w:val="4A102714"/>
    <w:rsid w:val="4A16615C"/>
    <w:rsid w:val="4A175E73"/>
    <w:rsid w:val="4A180A44"/>
    <w:rsid w:val="4A1C41B3"/>
    <w:rsid w:val="4A205A52"/>
    <w:rsid w:val="4A225C6E"/>
    <w:rsid w:val="4A2A2D74"/>
    <w:rsid w:val="4A2C089A"/>
    <w:rsid w:val="4A2C4997"/>
    <w:rsid w:val="4A2D63C1"/>
    <w:rsid w:val="4A314103"/>
    <w:rsid w:val="4A365275"/>
    <w:rsid w:val="4A394D65"/>
    <w:rsid w:val="4A3B288C"/>
    <w:rsid w:val="4A3E412A"/>
    <w:rsid w:val="4A3F3BEF"/>
    <w:rsid w:val="4A4060F4"/>
    <w:rsid w:val="4A4365D1"/>
    <w:rsid w:val="4A4424D7"/>
    <w:rsid w:val="4A4A1D68"/>
    <w:rsid w:val="4A4C6847"/>
    <w:rsid w:val="4A4E6A63"/>
    <w:rsid w:val="4A507745"/>
    <w:rsid w:val="4A510301"/>
    <w:rsid w:val="4A5120AF"/>
    <w:rsid w:val="4A546181"/>
    <w:rsid w:val="4A5751EC"/>
    <w:rsid w:val="4A59738B"/>
    <w:rsid w:val="4A5B4CDC"/>
    <w:rsid w:val="4A5C2802"/>
    <w:rsid w:val="4A606796"/>
    <w:rsid w:val="4A62250E"/>
    <w:rsid w:val="4A657908"/>
    <w:rsid w:val="4A677B24"/>
    <w:rsid w:val="4A6A13C3"/>
    <w:rsid w:val="4A6A4F1F"/>
    <w:rsid w:val="4A6C6EE9"/>
    <w:rsid w:val="4A7144FF"/>
    <w:rsid w:val="4A77763C"/>
    <w:rsid w:val="4A7E09CA"/>
    <w:rsid w:val="4A7E6C1C"/>
    <w:rsid w:val="4A8561FD"/>
    <w:rsid w:val="4A875AD1"/>
    <w:rsid w:val="4A8C758B"/>
    <w:rsid w:val="4A930919"/>
    <w:rsid w:val="4A9401EE"/>
    <w:rsid w:val="4A9621B8"/>
    <w:rsid w:val="4A97423C"/>
    <w:rsid w:val="4A9B332A"/>
    <w:rsid w:val="4A9D70A2"/>
    <w:rsid w:val="4A9F106C"/>
    <w:rsid w:val="4AA85A47"/>
    <w:rsid w:val="4AAC5537"/>
    <w:rsid w:val="4AAE12AF"/>
    <w:rsid w:val="4AAE7501"/>
    <w:rsid w:val="4AB12FBE"/>
    <w:rsid w:val="4AB23A41"/>
    <w:rsid w:val="4AB663B6"/>
    <w:rsid w:val="4AB80380"/>
    <w:rsid w:val="4AB82D0F"/>
    <w:rsid w:val="4AB926A2"/>
    <w:rsid w:val="4AB97C54"/>
    <w:rsid w:val="4ABA5EA6"/>
    <w:rsid w:val="4ABB39CC"/>
    <w:rsid w:val="4ABF34BD"/>
    <w:rsid w:val="4AC22FAD"/>
    <w:rsid w:val="4AC42881"/>
    <w:rsid w:val="4AC477B5"/>
    <w:rsid w:val="4AC5484B"/>
    <w:rsid w:val="4AC62A9D"/>
    <w:rsid w:val="4ACB00B3"/>
    <w:rsid w:val="4ACC7988"/>
    <w:rsid w:val="4ACF1226"/>
    <w:rsid w:val="4AD351BA"/>
    <w:rsid w:val="4AD77089"/>
    <w:rsid w:val="4AD8632C"/>
    <w:rsid w:val="4ADA02F6"/>
    <w:rsid w:val="4ADA6548"/>
    <w:rsid w:val="4ADB406F"/>
    <w:rsid w:val="4ADF797C"/>
    <w:rsid w:val="4AE271AB"/>
    <w:rsid w:val="4AE41175"/>
    <w:rsid w:val="4AE7656F"/>
    <w:rsid w:val="4AE86B80"/>
    <w:rsid w:val="4AE9678B"/>
    <w:rsid w:val="4AEB42B2"/>
    <w:rsid w:val="4AEB7664"/>
    <w:rsid w:val="4AEE78FE"/>
    <w:rsid w:val="4AF173EE"/>
    <w:rsid w:val="4AF23F74"/>
    <w:rsid w:val="4AF56EDE"/>
    <w:rsid w:val="4AF8077D"/>
    <w:rsid w:val="4AFA2747"/>
    <w:rsid w:val="4AFA44F5"/>
    <w:rsid w:val="4AFA6B4B"/>
    <w:rsid w:val="4AFD7946"/>
    <w:rsid w:val="4AFD7C19"/>
    <w:rsid w:val="4B005BCD"/>
    <w:rsid w:val="4B045373"/>
    <w:rsid w:val="4B046389"/>
    <w:rsid w:val="4B0567D1"/>
    <w:rsid w:val="4B090BDC"/>
    <w:rsid w:val="4B094738"/>
    <w:rsid w:val="4B0C247A"/>
    <w:rsid w:val="4B0C4228"/>
    <w:rsid w:val="4B155BCD"/>
    <w:rsid w:val="4B187071"/>
    <w:rsid w:val="4B1A4B97"/>
    <w:rsid w:val="4B1B26BD"/>
    <w:rsid w:val="4B1F21AD"/>
    <w:rsid w:val="4B221C9D"/>
    <w:rsid w:val="4B223A4B"/>
    <w:rsid w:val="4B236AAE"/>
    <w:rsid w:val="4B257098"/>
    <w:rsid w:val="4B2B2900"/>
    <w:rsid w:val="4B2C0426"/>
    <w:rsid w:val="4B2C6678"/>
    <w:rsid w:val="4B2E419E"/>
    <w:rsid w:val="4B320132"/>
    <w:rsid w:val="4B34391F"/>
    <w:rsid w:val="4B35552D"/>
    <w:rsid w:val="4B3814C1"/>
    <w:rsid w:val="4B38501D"/>
    <w:rsid w:val="4B396FAF"/>
    <w:rsid w:val="4B3A6FE7"/>
    <w:rsid w:val="4B3C4CB1"/>
    <w:rsid w:val="4B3F0159"/>
    <w:rsid w:val="4B3F45FD"/>
    <w:rsid w:val="4B427C4A"/>
    <w:rsid w:val="4B4734B2"/>
    <w:rsid w:val="4B490FD8"/>
    <w:rsid w:val="4B4B4D50"/>
    <w:rsid w:val="4B4B6AFE"/>
    <w:rsid w:val="4B4C0AC8"/>
    <w:rsid w:val="4B4C2876"/>
    <w:rsid w:val="4B4E4840"/>
    <w:rsid w:val="4B517E8D"/>
    <w:rsid w:val="4B55797D"/>
    <w:rsid w:val="4B571947"/>
    <w:rsid w:val="4B5736F5"/>
    <w:rsid w:val="4B5856BF"/>
    <w:rsid w:val="4B5F6A4E"/>
    <w:rsid w:val="4B602D44"/>
    <w:rsid w:val="4B6127C6"/>
    <w:rsid w:val="4B6422B6"/>
    <w:rsid w:val="4B645E12"/>
    <w:rsid w:val="4B66323D"/>
    <w:rsid w:val="4B69167A"/>
    <w:rsid w:val="4B6C2AE7"/>
    <w:rsid w:val="4B6D116B"/>
    <w:rsid w:val="4B6E6C91"/>
    <w:rsid w:val="4B702A09"/>
    <w:rsid w:val="4B704048"/>
    <w:rsid w:val="4B707271"/>
    <w:rsid w:val="4B736055"/>
    <w:rsid w:val="4B75001F"/>
    <w:rsid w:val="4B756271"/>
    <w:rsid w:val="4B7818BD"/>
    <w:rsid w:val="4B7A5635"/>
    <w:rsid w:val="4B7B411C"/>
    <w:rsid w:val="4B7F0E9E"/>
    <w:rsid w:val="4B7FB819"/>
    <w:rsid w:val="4B810772"/>
    <w:rsid w:val="4B840262"/>
    <w:rsid w:val="4B8457C6"/>
    <w:rsid w:val="4B86222C"/>
    <w:rsid w:val="4B863FDA"/>
    <w:rsid w:val="4B865D88"/>
    <w:rsid w:val="4B885FA4"/>
    <w:rsid w:val="4B887D52"/>
    <w:rsid w:val="4B8A01B9"/>
    <w:rsid w:val="4B8A1D1C"/>
    <w:rsid w:val="4B8B7843"/>
    <w:rsid w:val="4B8D7117"/>
    <w:rsid w:val="4B906C3C"/>
    <w:rsid w:val="4B9366F7"/>
    <w:rsid w:val="4B971D44"/>
    <w:rsid w:val="4B9739F7"/>
    <w:rsid w:val="4B983D0E"/>
    <w:rsid w:val="4B9A1834"/>
    <w:rsid w:val="4B9A7A86"/>
    <w:rsid w:val="4B9C1A50"/>
    <w:rsid w:val="4B9C37FE"/>
    <w:rsid w:val="4B9F58B7"/>
    <w:rsid w:val="4BA206E8"/>
    <w:rsid w:val="4BA44460"/>
    <w:rsid w:val="4BA83D98"/>
    <w:rsid w:val="4BA9153A"/>
    <w:rsid w:val="4BA91A77"/>
    <w:rsid w:val="4BA97CC9"/>
    <w:rsid w:val="4BAE52DF"/>
    <w:rsid w:val="4BAF1783"/>
    <w:rsid w:val="4BAF3531"/>
    <w:rsid w:val="4BB23021"/>
    <w:rsid w:val="4BB24DCF"/>
    <w:rsid w:val="4BB265FE"/>
    <w:rsid w:val="4BB548C0"/>
    <w:rsid w:val="4BB57ADD"/>
    <w:rsid w:val="4BB943B0"/>
    <w:rsid w:val="4BBC17AA"/>
    <w:rsid w:val="4BBE19C6"/>
    <w:rsid w:val="4BC15012"/>
    <w:rsid w:val="4BC33571"/>
    <w:rsid w:val="4BCE14DD"/>
    <w:rsid w:val="4BCF3BD3"/>
    <w:rsid w:val="4BD42F98"/>
    <w:rsid w:val="4BD56D10"/>
    <w:rsid w:val="4BD905AE"/>
    <w:rsid w:val="4BDB2578"/>
    <w:rsid w:val="4BE8259F"/>
    <w:rsid w:val="4BE86A43"/>
    <w:rsid w:val="4BEB02E1"/>
    <w:rsid w:val="4BEB7BAC"/>
    <w:rsid w:val="4BED5E07"/>
    <w:rsid w:val="4BEE2503"/>
    <w:rsid w:val="4BF4363A"/>
    <w:rsid w:val="4BF47196"/>
    <w:rsid w:val="4BF71171"/>
    <w:rsid w:val="4BF947AC"/>
    <w:rsid w:val="4BFC24EE"/>
    <w:rsid w:val="4BFC3701"/>
    <w:rsid w:val="4BFF5B3B"/>
    <w:rsid w:val="4C017B05"/>
    <w:rsid w:val="4C03562B"/>
    <w:rsid w:val="4C043151"/>
    <w:rsid w:val="4C082C41"/>
    <w:rsid w:val="4C0C31F6"/>
    <w:rsid w:val="4C0F06E7"/>
    <w:rsid w:val="4C0F3FD0"/>
    <w:rsid w:val="4C12586E"/>
    <w:rsid w:val="4C136DB7"/>
    <w:rsid w:val="4C147838"/>
    <w:rsid w:val="4C1635B0"/>
    <w:rsid w:val="4C1930A0"/>
    <w:rsid w:val="4C194E4E"/>
    <w:rsid w:val="4C1A4723"/>
    <w:rsid w:val="4C1C3BC5"/>
    <w:rsid w:val="4C20166C"/>
    <w:rsid w:val="4C2061DD"/>
    <w:rsid w:val="4C245A30"/>
    <w:rsid w:val="4C2537F3"/>
    <w:rsid w:val="4C2A705C"/>
    <w:rsid w:val="4C2B6930"/>
    <w:rsid w:val="4C2D08FA"/>
    <w:rsid w:val="4C3752D5"/>
    <w:rsid w:val="4C3954F1"/>
    <w:rsid w:val="4C39729F"/>
    <w:rsid w:val="4C3B3017"/>
    <w:rsid w:val="4C3E2B07"/>
    <w:rsid w:val="4C417F01"/>
    <w:rsid w:val="4C4243A5"/>
    <w:rsid w:val="4C4507B6"/>
    <w:rsid w:val="4C46376A"/>
    <w:rsid w:val="4C4874E2"/>
    <w:rsid w:val="4C4B0D80"/>
    <w:rsid w:val="4C4C535D"/>
    <w:rsid w:val="4C4F0870"/>
    <w:rsid w:val="4C4F35BC"/>
    <w:rsid w:val="4C5639AD"/>
    <w:rsid w:val="4C567E51"/>
    <w:rsid w:val="4C5B45D0"/>
    <w:rsid w:val="4C5C2F8D"/>
    <w:rsid w:val="4C5F3F2E"/>
    <w:rsid w:val="4C651E42"/>
    <w:rsid w:val="4C675BBA"/>
    <w:rsid w:val="4C6B4F7E"/>
    <w:rsid w:val="4C6F22E2"/>
    <w:rsid w:val="4C7107E7"/>
    <w:rsid w:val="4C7B1665"/>
    <w:rsid w:val="4C7D53DD"/>
    <w:rsid w:val="4C7E2F03"/>
    <w:rsid w:val="4C820C46"/>
    <w:rsid w:val="4C8229F4"/>
    <w:rsid w:val="4C854292"/>
    <w:rsid w:val="4C856040"/>
    <w:rsid w:val="4C87000A"/>
    <w:rsid w:val="4C883D82"/>
    <w:rsid w:val="4C8A18A8"/>
    <w:rsid w:val="4C8C5620"/>
    <w:rsid w:val="4C8C73CE"/>
    <w:rsid w:val="4C8F6EBF"/>
    <w:rsid w:val="4C9170DB"/>
    <w:rsid w:val="4C92075D"/>
    <w:rsid w:val="4C9269AF"/>
    <w:rsid w:val="4C940979"/>
    <w:rsid w:val="4C9D5A7F"/>
    <w:rsid w:val="4CA26BF2"/>
    <w:rsid w:val="4CA50490"/>
    <w:rsid w:val="4CA566E2"/>
    <w:rsid w:val="4CA74B4B"/>
    <w:rsid w:val="4CAA019C"/>
    <w:rsid w:val="4CAA1F4A"/>
    <w:rsid w:val="4CAC7A71"/>
    <w:rsid w:val="4CAD5597"/>
    <w:rsid w:val="4CB13362"/>
    <w:rsid w:val="4CB6685F"/>
    <w:rsid w:val="4CB66B41"/>
    <w:rsid w:val="4CBB7CB4"/>
    <w:rsid w:val="4CBD3A2C"/>
    <w:rsid w:val="4CC01E3B"/>
    <w:rsid w:val="4CC052CA"/>
    <w:rsid w:val="4CC367FE"/>
    <w:rsid w:val="4CC36B68"/>
    <w:rsid w:val="4CC528E0"/>
    <w:rsid w:val="4CC72AFC"/>
    <w:rsid w:val="4CCF19B1"/>
    <w:rsid w:val="4CCF550D"/>
    <w:rsid w:val="4CD02C84"/>
    <w:rsid w:val="4CD3324F"/>
    <w:rsid w:val="4CD34FFD"/>
    <w:rsid w:val="4CD945DE"/>
    <w:rsid w:val="4CDB0356"/>
    <w:rsid w:val="4CE03BBE"/>
    <w:rsid w:val="4CE216E4"/>
    <w:rsid w:val="4CE70AA9"/>
    <w:rsid w:val="4CE71BB7"/>
    <w:rsid w:val="4CE74F4D"/>
    <w:rsid w:val="4CE90CC5"/>
    <w:rsid w:val="4CEA0599"/>
    <w:rsid w:val="4CEC4311"/>
    <w:rsid w:val="4CF431C6"/>
    <w:rsid w:val="4CF82CB6"/>
    <w:rsid w:val="4CF83F29"/>
    <w:rsid w:val="4CFD02CC"/>
    <w:rsid w:val="4CFD651E"/>
    <w:rsid w:val="4D007DBC"/>
    <w:rsid w:val="4D01600E"/>
    <w:rsid w:val="4D03307E"/>
    <w:rsid w:val="4D0553D3"/>
    <w:rsid w:val="4D057181"/>
    <w:rsid w:val="4D063625"/>
    <w:rsid w:val="4D072E8F"/>
    <w:rsid w:val="4D077F3C"/>
    <w:rsid w:val="4D094EC3"/>
    <w:rsid w:val="4D0A4797"/>
    <w:rsid w:val="4D0B43E1"/>
    <w:rsid w:val="4D0B7988"/>
    <w:rsid w:val="4D0C050F"/>
    <w:rsid w:val="4D0C6761"/>
    <w:rsid w:val="4D111B52"/>
    <w:rsid w:val="4D123355"/>
    <w:rsid w:val="4D13189E"/>
    <w:rsid w:val="4D135D42"/>
    <w:rsid w:val="4D16313C"/>
    <w:rsid w:val="4D183358"/>
    <w:rsid w:val="4D186EB4"/>
    <w:rsid w:val="4D1E7DDB"/>
    <w:rsid w:val="4D1F46E6"/>
    <w:rsid w:val="4D221AE1"/>
    <w:rsid w:val="4D225F85"/>
    <w:rsid w:val="4D245859"/>
    <w:rsid w:val="4D2770F7"/>
    <w:rsid w:val="4D292E6F"/>
    <w:rsid w:val="4D2A3B31"/>
    <w:rsid w:val="4D2A6BE7"/>
    <w:rsid w:val="4D312C52"/>
    <w:rsid w:val="4D3161C8"/>
    <w:rsid w:val="4D333CEE"/>
    <w:rsid w:val="4D341814"/>
    <w:rsid w:val="4D3637DE"/>
    <w:rsid w:val="4D371A30"/>
    <w:rsid w:val="4D3857A8"/>
    <w:rsid w:val="4D387556"/>
    <w:rsid w:val="4D3A1520"/>
    <w:rsid w:val="4D3F2693"/>
    <w:rsid w:val="4D40640B"/>
    <w:rsid w:val="4D4144B0"/>
    <w:rsid w:val="4D422183"/>
    <w:rsid w:val="4D453A21"/>
    <w:rsid w:val="4D470322"/>
    <w:rsid w:val="4D470B7A"/>
    <w:rsid w:val="4D477799"/>
    <w:rsid w:val="4D4E28D6"/>
    <w:rsid w:val="4D5048A0"/>
    <w:rsid w:val="4D510618"/>
    <w:rsid w:val="4D553C64"/>
    <w:rsid w:val="4D592136"/>
    <w:rsid w:val="4D61085B"/>
    <w:rsid w:val="4D616AAD"/>
    <w:rsid w:val="4D695962"/>
    <w:rsid w:val="4D6D5452"/>
    <w:rsid w:val="4D6E2F78"/>
    <w:rsid w:val="4D704F42"/>
    <w:rsid w:val="4D73058E"/>
    <w:rsid w:val="4D793A24"/>
    <w:rsid w:val="4D7F4451"/>
    <w:rsid w:val="4D812CAB"/>
    <w:rsid w:val="4D8409ED"/>
    <w:rsid w:val="4D844549"/>
    <w:rsid w:val="4D84736B"/>
    <w:rsid w:val="4D87403A"/>
    <w:rsid w:val="4D891815"/>
    <w:rsid w:val="4D896004"/>
    <w:rsid w:val="4D8973D9"/>
    <w:rsid w:val="4D8C33FE"/>
    <w:rsid w:val="4D905305"/>
    <w:rsid w:val="4D964A72"/>
    <w:rsid w:val="4D994499"/>
    <w:rsid w:val="4D9C1254"/>
    <w:rsid w:val="4DA16EA9"/>
    <w:rsid w:val="4DA23ED1"/>
    <w:rsid w:val="4DA42E3E"/>
    <w:rsid w:val="4DA4699A"/>
    <w:rsid w:val="4DAD0C10"/>
    <w:rsid w:val="4DB210B7"/>
    <w:rsid w:val="4DBC1F35"/>
    <w:rsid w:val="4DBE3EFF"/>
    <w:rsid w:val="4DBF1A26"/>
    <w:rsid w:val="4DC332C4"/>
    <w:rsid w:val="4DC40DEA"/>
    <w:rsid w:val="4DC442C6"/>
    <w:rsid w:val="4DC94652"/>
    <w:rsid w:val="4DC96400"/>
    <w:rsid w:val="4DC96CA8"/>
    <w:rsid w:val="4DCD6AB9"/>
    <w:rsid w:val="4DD03C33"/>
    <w:rsid w:val="4DD728CB"/>
    <w:rsid w:val="4DD76D6F"/>
    <w:rsid w:val="4DDA060D"/>
    <w:rsid w:val="4DDA23BB"/>
    <w:rsid w:val="4DDE1EAC"/>
    <w:rsid w:val="4DE14B44"/>
    <w:rsid w:val="4DE14C7E"/>
    <w:rsid w:val="4DE561D0"/>
    <w:rsid w:val="4DE60D60"/>
    <w:rsid w:val="4DE82D2A"/>
    <w:rsid w:val="4DEA6AA2"/>
    <w:rsid w:val="4DF0398D"/>
    <w:rsid w:val="4DF06083"/>
    <w:rsid w:val="4DF530F4"/>
    <w:rsid w:val="4DF94F37"/>
    <w:rsid w:val="4DF962C8"/>
    <w:rsid w:val="4DFA0CB0"/>
    <w:rsid w:val="4DFA2A5E"/>
    <w:rsid w:val="4DFA480C"/>
    <w:rsid w:val="4DFC0584"/>
    <w:rsid w:val="4DFC4A28"/>
    <w:rsid w:val="4DFE60AA"/>
    <w:rsid w:val="4DFF1E22"/>
    <w:rsid w:val="4E0062C6"/>
    <w:rsid w:val="4E013DEC"/>
    <w:rsid w:val="4E0833CC"/>
    <w:rsid w:val="4E08623D"/>
    <w:rsid w:val="4E086F29"/>
    <w:rsid w:val="4E0B6A19"/>
    <w:rsid w:val="4E10402F"/>
    <w:rsid w:val="4E105DDD"/>
    <w:rsid w:val="4E143B1F"/>
    <w:rsid w:val="4E163B6E"/>
    <w:rsid w:val="4E165AE9"/>
    <w:rsid w:val="4E1A4EAE"/>
    <w:rsid w:val="4E1B4E0F"/>
    <w:rsid w:val="4E1C29D4"/>
    <w:rsid w:val="4E217FEA"/>
    <w:rsid w:val="4E233D62"/>
    <w:rsid w:val="4E28581D"/>
    <w:rsid w:val="4E2E44B5"/>
    <w:rsid w:val="4E353A96"/>
    <w:rsid w:val="4E393586"/>
    <w:rsid w:val="4E4168DE"/>
    <w:rsid w:val="4E4361B3"/>
    <w:rsid w:val="4E447454"/>
    <w:rsid w:val="4E481A1B"/>
    <w:rsid w:val="4E485577"/>
    <w:rsid w:val="4E487C6D"/>
    <w:rsid w:val="4E4D31B4"/>
    <w:rsid w:val="4E4D5283"/>
    <w:rsid w:val="4E54216E"/>
    <w:rsid w:val="4E555EE6"/>
    <w:rsid w:val="4E557C94"/>
    <w:rsid w:val="4E5B174E"/>
    <w:rsid w:val="4E5E4D9B"/>
    <w:rsid w:val="4E5F0613"/>
    <w:rsid w:val="4E606D65"/>
    <w:rsid w:val="4E612ADD"/>
    <w:rsid w:val="4E6275A4"/>
    <w:rsid w:val="4E661EA1"/>
    <w:rsid w:val="4E6A373F"/>
    <w:rsid w:val="4E6C3227"/>
    <w:rsid w:val="4E6C395B"/>
    <w:rsid w:val="4E6C5709"/>
    <w:rsid w:val="4E6D1482"/>
    <w:rsid w:val="4E6F51FA"/>
    <w:rsid w:val="4E717099"/>
    <w:rsid w:val="4E740A62"/>
    <w:rsid w:val="4E74636C"/>
    <w:rsid w:val="4E766588"/>
    <w:rsid w:val="4E793892"/>
    <w:rsid w:val="4E797E26"/>
    <w:rsid w:val="4E7B32E6"/>
    <w:rsid w:val="4E7E368F"/>
    <w:rsid w:val="4E7E543D"/>
    <w:rsid w:val="4E7E71EB"/>
    <w:rsid w:val="4E800872"/>
    <w:rsid w:val="4E816CDB"/>
    <w:rsid w:val="4E8567CB"/>
    <w:rsid w:val="4E881E17"/>
    <w:rsid w:val="4E9407BC"/>
    <w:rsid w:val="4E964534"/>
    <w:rsid w:val="4E994025"/>
    <w:rsid w:val="4E9B1B4B"/>
    <w:rsid w:val="4E9C0BC5"/>
    <w:rsid w:val="4E9E77F7"/>
    <w:rsid w:val="4EA41F28"/>
    <w:rsid w:val="4EA529C9"/>
    <w:rsid w:val="4EA54AF9"/>
    <w:rsid w:val="4EA824BA"/>
    <w:rsid w:val="4EA85EEE"/>
    <w:rsid w:val="4EAD187E"/>
    <w:rsid w:val="4EB15812"/>
    <w:rsid w:val="4EB175C0"/>
    <w:rsid w:val="4EB2452C"/>
    <w:rsid w:val="4EB42C0C"/>
    <w:rsid w:val="4EB726FD"/>
    <w:rsid w:val="4EB757CD"/>
    <w:rsid w:val="4EBB3F9B"/>
    <w:rsid w:val="4EBE1CDD"/>
    <w:rsid w:val="4EC05A55"/>
    <w:rsid w:val="4EC41512"/>
    <w:rsid w:val="4EC569ED"/>
    <w:rsid w:val="4EC866B8"/>
    <w:rsid w:val="4ECC61A8"/>
    <w:rsid w:val="4ED50EA1"/>
    <w:rsid w:val="4ED736E4"/>
    <w:rsid w:val="4ED82BCE"/>
    <w:rsid w:val="4ED908C5"/>
    <w:rsid w:val="4ED92673"/>
    <w:rsid w:val="4EDD2163"/>
    <w:rsid w:val="4EDE7C89"/>
    <w:rsid w:val="4EE2777A"/>
    <w:rsid w:val="4EE74D90"/>
    <w:rsid w:val="4EE96D5A"/>
    <w:rsid w:val="4EEA4880"/>
    <w:rsid w:val="4EEC050C"/>
    <w:rsid w:val="4EEF00E8"/>
    <w:rsid w:val="4EEF1E97"/>
    <w:rsid w:val="4EF13E61"/>
    <w:rsid w:val="4EF851EF"/>
    <w:rsid w:val="4EFA63EC"/>
    <w:rsid w:val="4F027E1C"/>
    <w:rsid w:val="4F05790C"/>
    <w:rsid w:val="4F073E09"/>
    <w:rsid w:val="4F0C0C9A"/>
    <w:rsid w:val="4F0E4A13"/>
    <w:rsid w:val="4F0E67C1"/>
    <w:rsid w:val="4F0F42E7"/>
    <w:rsid w:val="4F10078B"/>
    <w:rsid w:val="4F104EC3"/>
    <w:rsid w:val="4F135B85"/>
    <w:rsid w:val="4F196F13"/>
    <w:rsid w:val="4F1B0EDE"/>
    <w:rsid w:val="4F1B2C8C"/>
    <w:rsid w:val="4F1B712F"/>
    <w:rsid w:val="4F1D6A04"/>
    <w:rsid w:val="4F22226C"/>
    <w:rsid w:val="4F240A83"/>
    <w:rsid w:val="4F253B0A"/>
    <w:rsid w:val="4F293ABD"/>
    <w:rsid w:val="4F2A1121"/>
    <w:rsid w:val="4F2A2ECF"/>
    <w:rsid w:val="4F2A7373"/>
    <w:rsid w:val="4F2C6C47"/>
    <w:rsid w:val="4F2F6737"/>
    <w:rsid w:val="4F3124AF"/>
    <w:rsid w:val="4F343D4D"/>
    <w:rsid w:val="4F361873"/>
    <w:rsid w:val="4F391364"/>
    <w:rsid w:val="4F3B50DC"/>
    <w:rsid w:val="4F3D2C02"/>
    <w:rsid w:val="4F455F5A"/>
    <w:rsid w:val="4F47354A"/>
    <w:rsid w:val="4F4950D8"/>
    <w:rsid w:val="4F495A4B"/>
    <w:rsid w:val="4F4C1097"/>
    <w:rsid w:val="4F4E6379"/>
    <w:rsid w:val="4F4F0B87"/>
    <w:rsid w:val="4F4F2935"/>
    <w:rsid w:val="4F501413"/>
    <w:rsid w:val="4F512B51"/>
    <w:rsid w:val="4F5148FF"/>
    <w:rsid w:val="4F5166AD"/>
    <w:rsid w:val="4F5368C9"/>
    <w:rsid w:val="4F5A1A06"/>
    <w:rsid w:val="4F5B752C"/>
    <w:rsid w:val="4F5F526E"/>
    <w:rsid w:val="4F6B58A1"/>
    <w:rsid w:val="4F6C798B"/>
    <w:rsid w:val="4F6E54B1"/>
    <w:rsid w:val="4F6E725F"/>
    <w:rsid w:val="4F6F4D85"/>
    <w:rsid w:val="4F730D1A"/>
    <w:rsid w:val="4F732AC8"/>
    <w:rsid w:val="4F764366"/>
    <w:rsid w:val="4F766114"/>
    <w:rsid w:val="4F7800DE"/>
    <w:rsid w:val="4F786330"/>
    <w:rsid w:val="4F7B197C"/>
    <w:rsid w:val="4F7B372A"/>
    <w:rsid w:val="4F7C7BCE"/>
    <w:rsid w:val="4F7F321A"/>
    <w:rsid w:val="4F813436"/>
    <w:rsid w:val="4F822D0B"/>
    <w:rsid w:val="4F8366F9"/>
    <w:rsid w:val="4F840831"/>
    <w:rsid w:val="4F8922EB"/>
    <w:rsid w:val="4F894099"/>
    <w:rsid w:val="4F895E47"/>
    <w:rsid w:val="4F8B7E11"/>
    <w:rsid w:val="4F8D1DDB"/>
    <w:rsid w:val="4F9071D6"/>
    <w:rsid w:val="4F9111A0"/>
    <w:rsid w:val="4F911C54"/>
    <w:rsid w:val="4F934F18"/>
    <w:rsid w:val="4F9A44F8"/>
    <w:rsid w:val="4F9B5B7A"/>
    <w:rsid w:val="4FA03191"/>
    <w:rsid w:val="4FA47125"/>
    <w:rsid w:val="4FA62F8F"/>
    <w:rsid w:val="4FA669F9"/>
    <w:rsid w:val="4FB629B4"/>
    <w:rsid w:val="4FB82BD0"/>
    <w:rsid w:val="4FB95338"/>
    <w:rsid w:val="4FBC621D"/>
    <w:rsid w:val="4FBD1F95"/>
    <w:rsid w:val="4FC21359"/>
    <w:rsid w:val="4FC24FED"/>
    <w:rsid w:val="4FC450D1"/>
    <w:rsid w:val="4FC7696F"/>
    <w:rsid w:val="4FCC3F86"/>
    <w:rsid w:val="4FCD637F"/>
    <w:rsid w:val="4FCE7CFE"/>
    <w:rsid w:val="4FD01CC8"/>
    <w:rsid w:val="4FD07F1A"/>
    <w:rsid w:val="4FD74E04"/>
    <w:rsid w:val="4FD86DCF"/>
    <w:rsid w:val="4FDA2B47"/>
    <w:rsid w:val="4FE625E0"/>
    <w:rsid w:val="4FEB08B0"/>
    <w:rsid w:val="4FF10AAF"/>
    <w:rsid w:val="4FF21C3E"/>
    <w:rsid w:val="4FFE4A87"/>
    <w:rsid w:val="4FFF25AD"/>
    <w:rsid w:val="4FFF435B"/>
    <w:rsid w:val="50055E16"/>
    <w:rsid w:val="500656EA"/>
    <w:rsid w:val="50084580"/>
    <w:rsid w:val="500951DA"/>
    <w:rsid w:val="500D481B"/>
    <w:rsid w:val="500D4CCA"/>
    <w:rsid w:val="500E27F0"/>
    <w:rsid w:val="5012408F"/>
    <w:rsid w:val="50125E3D"/>
    <w:rsid w:val="50137E07"/>
    <w:rsid w:val="50146059"/>
    <w:rsid w:val="501A1195"/>
    <w:rsid w:val="501F195E"/>
    <w:rsid w:val="501F49FD"/>
    <w:rsid w:val="50211ADF"/>
    <w:rsid w:val="50213118"/>
    <w:rsid w:val="502142D2"/>
    <w:rsid w:val="5021480F"/>
    <w:rsid w:val="5023629C"/>
    <w:rsid w:val="50245B70"/>
    <w:rsid w:val="502643B9"/>
    <w:rsid w:val="50267B3A"/>
    <w:rsid w:val="502E69EF"/>
    <w:rsid w:val="502F4C40"/>
    <w:rsid w:val="50311A25"/>
    <w:rsid w:val="50334005"/>
    <w:rsid w:val="50341765"/>
    <w:rsid w:val="50355FCF"/>
    <w:rsid w:val="5035610E"/>
    <w:rsid w:val="503A5393"/>
    <w:rsid w:val="503F0BFC"/>
    <w:rsid w:val="50422451"/>
    <w:rsid w:val="50446212"/>
    <w:rsid w:val="50461F8A"/>
    <w:rsid w:val="50483F54"/>
    <w:rsid w:val="504B134F"/>
    <w:rsid w:val="504F52E3"/>
    <w:rsid w:val="50506965"/>
    <w:rsid w:val="5052092F"/>
    <w:rsid w:val="50574197"/>
    <w:rsid w:val="505A77E4"/>
    <w:rsid w:val="505C7E53"/>
    <w:rsid w:val="50610B72"/>
    <w:rsid w:val="50630D8E"/>
    <w:rsid w:val="50632B3C"/>
    <w:rsid w:val="5066262C"/>
    <w:rsid w:val="5067010A"/>
    <w:rsid w:val="50697A27"/>
    <w:rsid w:val="506D7517"/>
    <w:rsid w:val="50715259"/>
    <w:rsid w:val="50724B2D"/>
    <w:rsid w:val="50727DEE"/>
    <w:rsid w:val="507408A5"/>
    <w:rsid w:val="5075461D"/>
    <w:rsid w:val="507B7A10"/>
    <w:rsid w:val="507C1B5D"/>
    <w:rsid w:val="507C775A"/>
    <w:rsid w:val="507E7976"/>
    <w:rsid w:val="50854860"/>
    <w:rsid w:val="50894BE5"/>
    <w:rsid w:val="508A00C9"/>
    <w:rsid w:val="508A631B"/>
    <w:rsid w:val="508B3E41"/>
    <w:rsid w:val="508B5BEF"/>
    <w:rsid w:val="508D49F6"/>
    <w:rsid w:val="508D5E0B"/>
    <w:rsid w:val="50940F47"/>
    <w:rsid w:val="50947199"/>
    <w:rsid w:val="50962ECB"/>
    <w:rsid w:val="50964CC0"/>
    <w:rsid w:val="5099030C"/>
    <w:rsid w:val="509947B0"/>
    <w:rsid w:val="509B0528"/>
    <w:rsid w:val="509B22D6"/>
    <w:rsid w:val="509B4084"/>
    <w:rsid w:val="509C7DFC"/>
    <w:rsid w:val="50A42E38"/>
    <w:rsid w:val="50A4577F"/>
    <w:rsid w:val="50A76ECD"/>
    <w:rsid w:val="50AA076B"/>
    <w:rsid w:val="50AB003F"/>
    <w:rsid w:val="50AD2009"/>
    <w:rsid w:val="50AF1DE6"/>
    <w:rsid w:val="50AF5D81"/>
    <w:rsid w:val="50AF7B2F"/>
    <w:rsid w:val="50B73D1F"/>
    <w:rsid w:val="50BD2394"/>
    <w:rsid w:val="50BD5BC9"/>
    <w:rsid w:val="50BE4F65"/>
    <w:rsid w:val="50BE7D72"/>
    <w:rsid w:val="50C07F8E"/>
    <w:rsid w:val="50C10D15"/>
    <w:rsid w:val="50C11EEE"/>
    <w:rsid w:val="50C3182D"/>
    <w:rsid w:val="50C47696"/>
    <w:rsid w:val="50C64B87"/>
    <w:rsid w:val="50C64E79"/>
    <w:rsid w:val="50C8299F"/>
    <w:rsid w:val="50CF1F80"/>
    <w:rsid w:val="50D43A3A"/>
    <w:rsid w:val="50D650BC"/>
    <w:rsid w:val="50D91B6D"/>
    <w:rsid w:val="50D94BAC"/>
    <w:rsid w:val="50DB26D2"/>
    <w:rsid w:val="50DD469C"/>
    <w:rsid w:val="50E0418D"/>
    <w:rsid w:val="50E27F05"/>
    <w:rsid w:val="50E31BDE"/>
    <w:rsid w:val="50E377D9"/>
    <w:rsid w:val="50E7551B"/>
    <w:rsid w:val="50E84DEF"/>
    <w:rsid w:val="50E97CFC"/>
    <w:rsid w:val="50EA0B67"/>
    <w:rsid w:val="50EA5CF0"/>
    <w:rsid w:val="50EA6DB9"/>
    <w:rsid w:val="50F11EF6"/>
    <w:rsid w:val="50F25C6E"/>
    <w:rsid w:val="50F96FFC"/>
    <w:rsid w:val="50FA4028"/>
    <w:rsid w:val="50FB0FC7"/>
    <w:rsid w:val="50FB4B23"/>
    <w:rsid w:val="50FD0F68"/>
    <w:rsid w:val="51002139"/>
    <w:rsid w:val="51025EB1"/>
    <w:rsid w:val="51051E45"/>
    <w:rsid w:val="51053BF3"/>
    <w:rsid w:val="510559A1"/>
    <w:rsid w:val="51087240"/>
    <w:rsid w:val="510A120A"/>
    <w:rsid w:val="510A2FB8"/>
    <w:rsid w:val="510D65B7"/>
    <w:rsid w:val="510F05CE"/>
    <w:rsid w:val="51114346"/>
    <w:rsid w:val="511157AB"/>
    <w:rsid w:val="51115C9D"/>
    <w:rsid w:val="51145BE4"/>
    <w:rsid w:val="51167BAE"/>
    <w:rsid w:val="511B6F73"/>
    <w:rsid w:val="511D0F3D"/>
    <w:rsid w:val="511D6E11"/>
    <w:rsid w:val="511E4CB5"/>
    <w:rsid w:val="51220301"/>
    <w:rsid w:val="51254295"/>
    <w:rsid w:val="51275918"/>
    <w:rsid w:val="512D6CA6"/>
    <w:rsid w:val="512F0C70"/>
    <w:rsid w:val="51330760"/>
    <w:rsid w:val="51340035"/>
    <w:rsid w:val="51346287"/>
    <w:rsid w:val="51385D77"/>
    <w:rsid w:val="51387B25"/>
    <w:rsid w:val="514069D9"/>
    <w:rsid w:val="5142540C"/>
    <w:rsid w:val="51452242"/>
    <w:rsid w:val="514566E6"/>
    <w:rsid w:val="51477D68"/>
    <w:rsid w:val="514A5AAA"/>
    <w:rsid w:val="514B3CFC"/>
    <w:rsid w:val="514E559A"/>
    <w:rsid w:val="514F6B70"/>
    <w:rsid w:val="5150055F"/>
    <w:rsid w:val="5151508A"/>
    <w:rsid w:val="515406D7"/>
    <w:rsid w:val="5156444F"/>
    <w:rsid w:val="51583D23"/>
    <w:rsid w:val="51597A9B"/>
    <w:rsid w:val="515B3813"/>
    <w:rsid w:val="515F1555"/>
    <w:rsid w:val="51600E2A"/>
    <w:rsid w:val="51646B6C"/>
    <w:rsid w:val="51652C53"/>
    <w:rsid w:val="51656440"/>
    <w:rsid w:val="516A3A56"/>
    <w:rsid w:val="516C5A20"/>
    <w:rsid w:val="51703763"/>
    <w:rsid w:val="51713037"/>
    <w:rsid w:val="51736DAF"/>
    <w:rsid w:val="517B3EB5"/>
    <w:rsid w:val="517D7C2E"/>
    <w:rsid w:val="51823496"/>
    <w:rsid w:val="518467E9"/>
    <w:rsid w:val="51874608"/>
    <w:rsid w:val="518832C8"/>
    <w:rsid w:val="51894824"/>
    <w:rsid w:val="518965D2"/>
    <w:rsid w:val="518C1C1F"/>
    <w:rsid w:val="518C60C3"/>
    <w:rsid w:val="519311FF"/>
    <w:rsid w:val="51954F77"/>
    <w:rsid w:val="51956D25"/>
    <w:rsid w:val="51961864"/>
    <w:rsid w:val="51986815"/>
    <w:rsid w:val="519A0805"/>
    <w:rsid w:val="519B6306"/>
    <w:rsid w:val="519D207E"/>
    <w:rsid w:val="519D3E2C"/>
    <w:rsid w:val="51A0432A"/>
    <w:rsid w:val="51A21442"/>
    <w:rsid w:val="51A451BA"/>
    <w:rsid w:val="51A52CE0"/>
    <w:rsid w:val="51A76A58"/>
    <w:rsid w:val="51A86090"/>
    <w:rsid w:val="51AA02F7"/>
    <w:rsid w:val="51B01DB1"/>
    <w:rsid w:val="51B11685"/>
    <w:rsid w:val="51B15B29"/>
    <w:rsid w:val="51B178D7"/>
    <w:rsid w:val="51B51175"/>
    <w:rsid w:val="51B7396D"/>
    <w:rsid w:val="51BB2504"/>
    <w:rsid w:val="51BC69A8"/>
    <w:rsid w:val="51BD627C"/>
    <w:rsid w:val="51BE0A70"/>
    <w:rsid w:val="51C13FBE"/>
    <w:rsid w:val="51C23892"/>
    <w:rsid w:val="51C413B8"/>
    <w:rsid w:val="51C55131"/>
    <w:rsid w:val="51CE0489"/>
    <w:rsid w:val="51D41806"/>
    <w:rsid w:val="51D57A6A"/>
    <w:rsid w:val="51D66A4D"/>
    <w:rsid w:val="51D84E64"/>
    <w:rsid w:val="51DA0BDC"/>
    <w:rsid w:val="51DF4444"/>
    <w:rsid w:val="51E11F6A"/>
    <w:rsid w:val="51E25CE3"/>
    <w:rsid w:val="51E657D3"/>
    <w:rsid w:val="51E7154B"/>
    <w:rsid w:val="51ED4DB3"/>
    <w:rsid w:val="51EE28D9"/>
    <w:rsid w:val="51EE4687"/>
    <w:rsid w:val="51F021AD"/>
    <w:rsid w:val="51F53C68"/>
    <w:rsid w:val="51F77245"/>
    <w:rsid w:val="51F935B5"/>
    <w:rsid w:val="51FA74D0"/>
    <w:rsid w:val="51FC4FF6"/>
    <w:rsid w:val="51FF14CF"/>
    <w:rsid w:val="51FF4AE6"/>
    <w:rsid w:val="52036385"/>
    <w:rsid w:val="520774F7"/>
    <w:rsid w:val="5208399B"/>
    <w:rsid w:val="52086FB4"/>
    <w:rsid w:val="520A3087"/>
    <w:rsid w:val="520B5239"/>
    <w:rsid w:val="520C2D5F"/>
    <w:rsid w:val="520D1996"/>
    <w:rsid w:val="520E4D2A"/>
    <w:rsid w:val="520E6201"/>
    <w:rsid w:val="52146C98"/>
    <w:rsid w:val="52151C14"/>
    <w:rsid w:val="52173BDE"/>
    <w:rsid w:val="521A1920"/>
    <w:rsid w:val="521A547C"/>
    <w:rsid w:val="521C5914"/>
    <w:rsid w:val="521C7446"/>
    <w:rsid w:val="521D4F6D"/>
    <w:rsid w:val="521F2A93"/>
    <w:rsid w:val="522602C5"/>
    <w:rsid w:val="52263E21"/>
    <w:rsid w:val="52285DEB"/>
    <w:rsid w:val="522D783F"/>
    <w:rsid w:val="522E4CC3"/>
    <w:rsid w:val="522F4D30"/>
    <w:rsid w:val="523227C6"/>
    <w:rsid w:val="52326C6A"/>
    <w:rsid w:val="523302EC"/>
    <w:rsid w:val="52344790"/>
    <w:rsid w:val="523A167B"/>
    <w:rsid w:val="523C1897"/>
    <w:rsid w:val="523C53F3"/>
    <w:rsid w:val="523D116B"/>
    <w:rsid w:val="523E560F"/>
    <w:rsid w:val="5244074B"/>
    <w:rsid w:val="524424F9"/>
    <w:rsid w:val="5244713B"/>
    <w:rsid w:val="52462715"/>
    <w:rsid w:val="52495D62"/>
    <w:rsid w:val="524D5852"/>
    <w:rsid w:val="524E5126"/>
    <w:rsid w:val="524F15CA"/>
    <w:rsid w:val="52524C16"/>
    <w:rsid w:val="5253273C"/>
    <w:rsid w:val="5257047F"/>
    <w:rsid w:val="52595FA5"/>
    <w:rsid w:val="525A3ACB"/>
    <w:rsid w:val="525E35BB"/>
    <w:rsid w:val="526112FD"/>
    <w:rsid w:val="52615633"/>
    <w:rsid w:val="526A1003"/>
    <w:rsid w:val="526D7CA2"/>
    <w:rsid w:val="527032EE"/>
    <w:rsid w:val="52720E14"/>
    <w:rsid w:val="52770B21"/>
    <w:rsid w:val="527728CF"/>
    <w:rsid w:val="527B23BF"/>
    <w:rsid w:val="527E5A0B"/>
    <w:rsid w:val="5281374D"/>
    <w:rsid w:val="528172AA"/>
    <w:rsid w:val="52841AC9"/>
    <w:rsid w:val="52880638"/>
    <w:rsid w:val="52887ADE"/>
    <w:rsid w:val="528C16EB"/>
    <w:rsid w:val="528F19C6"/>
    <w:rsid w:val="528F4686"/>
    <w:rsid w:val="52923265"/>
    <w:rsid w:val="52977FD4"/>
    <w:rsid w:val="52981AE5"/>
    <w:rsid w:val="529B7D50"/>
    <w:rsid w:val="529F276A"/>
    <w:rsid w:val="52A01E26"/>
    <w:rsid w:val="52A25790"/>
    <w:rsid w:val="52A317F4"/>
    <w:rsid w:val="52A35472"/>
    <w:rsid w:val="52A82A88"/>
    <w:rsid w:val="52A94F25"/>
    <w:rsid w:val="52A96B6F"/>
    <w:rsid w:val="52AA2CA4"/>
    <w:rsid w:val="52AA6800"/>
    <w:rsid w:val="52B256B5"/>
    <w:rsid w:val="52B45975"/>
    <w:rsid w:val="52B4767F"/>
    <w:rsid w:val="52B508F7"/>
    <w:rsid w:val="52C005DB"/>
    <w:rsid w:val="52C33D66"/>
    <w:rsid w:val="52C378C2"/>
    <w:rsid w:val="52C61160"/>
    <w:rsid w:val="52C75604"/>
    <w:rsid w:val="52C758DD"/>
    <w:rsid w:val="52CD0741"/>
    <w:rsid w:val="52D03D8D"/>
    <w:rsid w:val="52D10231"/>
    <w:rsid w:val="52D25D57"/>
    <w:rsid w:val="52D47D21"/>
    <w:rsid w:val="52D65847"/>
    <w:rsid w:val="52D94AA4"/>
    <w:rsid w:val="52DC2732"/>
    <w:rsid w:val="52E066C6"/>
    <w:rsid w:val="52E141EC"/>
    <w:rsid w:val="52E361B6"/>
    <w:rsid w:val="52E405D0"/>
    <w:rsid w:val="52E8557B"/>
    <w:rsid w:val="52EA3A62"/>
    <w:rsid w:val="52EC6E19"/>
    <w:rsid w:val="52F12681"/>
    <w:rsid w:val="52F263F9"/>
    <w:rsid w:val="52F45CCD"/>
    <w:rsid w:val="52F50BB8"/>
    <w:rsid w:val="52FC2DD4"/>
    <w:rsid w:val="53097272"/>
    <w:rsid w:val="530A729F"/>
    <w:rsid w:val="530D4FE1"/>
    <w:rsid w:val="5311062D"/>
    <w:rsid w:val="53113E22"/>
    <w:rsid w:val="531215C4"/>
    <w:rsid w:val="53163E96"/>
    <w:rsid w:val="531B2305"/>
    <w:rsid w:val="532145E9"/>
    <w:rsid w:val="5322283B"/>
    <w:rsid w:val="53277E51"/>
    <w:rsid w:val="532A16EF"/>
    <w:rsid w:val="532A7941"/>
    <w:rsid w:val="532F31A9"/>
    <w:rsid w:val="5331489C"/>
    <w:rsid w:val="53316F22"/>
    <w:rsid w:val="533407C0"/>
    <w:rsid w:val="53364538"/>
    <w:rsid w:val="5338205E"/>
    <w:rsid w:val="53394028"/>
    <w:rsid w:val="533C30F0"/>
    <w:rsid w:val="533D58C6"/>
    <w:rsid w:val="533D7674"/>
    <w:rsid w:val="53407165"/>
    <w:rsid w:val="534327B1"/>
    <w:rsid w:val="534558E3"/>
    <w:rsid w:val="5346796B"/>
    <w:rsid w:val="534A7FE3"/>
    <w:rsid w:val="534C5B09"/>
    <w:rsid w:val="534D3630"/>
    <w:rsid w:val="534F73A8"/>
    <w:rsid w:val="53507E24"/>
    <w:rsid w:val="53544462"/>
    <w:rsid w:val="53557FD1"/>
    <w:rsid w:val="535D7D17"/>
    <w:rsid w:val="53603363"/>
    <w:rsid w:val="5367649F"/>
    <w:rsid w:val="536F483D"/>
    <w:rsid w:val="5373753A"/>
    <w:rsid w:val="53740BBC"/>
    <w:rsid w:val="53746E0E"/>
    <w:rsid w:val="53755060"/>
    <w:rsid w:val="53760A1B"/>
    <w:rsid w:val="537961D3"/>
    <w:rsid w:val="537B019D"/>
    <w:rsid w:val="537D5CC3"/>
    <w:rsid w:val="53803A05"/>
    <w:rsid w:val="538232D9"/>
    <w:rsid w:val="5382777D"/>
    <w:rsid w:val="53837051"/>
    <w:rsid w:val="53852DC9"/>
    <w:rsid w:val="53890B0C"/>
    <w:rsid w:val="538C23AA"/>
    <w:rsid w:val="538F3C48"/>
    <w:rsid w:val="53901E9A"/>
    <w:rsid w:val="53915C12"/>
    <w:rsid w:val="53963229"/>
    <w:rsid w:val="53964FD7"/>
    <w:rsid w:val="53966D85"/>
    <w:rsid w:val="5397158E"/>
    <w:rsid w:val="53982AFD"/>
    <w:rsid w:val="539D0113"/>
    <w:rsid w:val="53A21BCD"/>
    <w:rsid w:val="53A25729"/>
    <w:rsid w:val="53A839AB"/>
    <w:rsid w:val="53AC47FA"/>
    <w:rsid w:val="53B316E5"/>
    <w:rsid w:val="53B4545D"/>
    <w:rsid w:val="53B67427"/>
    <w:rsid w:val="53B8319F"/>
    <w:rsid w:val="53BD07B5"/>
    <w:rsid w:val="53BF452D"/>
    <w:rsid w:val="53C75190"/>
    <w:rsid w:val="53C9715A"/>
    <w:rsid w:val="53CC27A6"/>
    <w:rsid w:val="53D004E8"/>
    <w:rsid w:val="53D167AB"/>
    <w:rsid w:val="53D31D87"/>
    <w:rsid w:val="53D33B35"/>
    <w:rsid w:val="53D53D51"/>
    <w:rsid w:val="53D77AC9"/>
    <w:rsid w:val="53D855EF"/>
    <w:rsid w:val="53DA3115"/>
    <w:rsid w:val="53DA4EC3"/>
    <w:rsid w:val="53DB785D"/>
    <w:rsid w:val="53E126F6"/>
    <w:rsid w:val="53E47AF0"/>
    <w:rsid w:val="53E775E0"/>
    <w:rsid w:val="53EB70D0"/>
    <w:rsid w:val="53EC07E2"/>
    <w:rsid w:val="53EC2E48"/>
    <w:rsid w:val="53EE096F"/>
    <w:rsid w:val="53EE4E13"/>
    <w:rsid w:val="53F1220D"/>
    <w:rsid w:val="53F266B1"/>
    <w:rsid w:val="53F51CFD"/>
    <w:rsid w:val="53FB3B1D"/>
    <w:rsid w:val="53FC12DE"/>
    <w:rsid w:val="53FD5056"/>
    <w:rsid w:val="53FE2BF7"/>
    <w:rsid w:val="540006A2"/>
    <w:rsid w:val="54013861"/>
    <w:rsid w:val="54014B46"/>
    <w:rsid w:val="54041F40"/>
    <w:rsid w:val="54065CB8"/>
    <w:rsid w:val="54071A30"/>
    <w:rsid w:val="54077C82"/>
    <w:rsid w:val="540B1521"/>
    <w:rsid w:val="540E2DBF"/>
    <w:rsid w:val="54102FDB"/>
    <w:rsid w:val="54104D89"/>
    <w:rsid w:val="54176117"/>
    <w:rsid w:val="541859EC"/>
    <w:rsid w:val="541A79B6"/>
    <w:rsid w:val="54297BF9"/>
    <w:rsid w:val="542B3971"/>
    <w:rsid w:val="543071D9"/>
    <w:rsid w:val="54316AAD"/>
    <w:rsid w:val="54372316"/>
    <w:rsid w:val="543842E0"/>
    <w:rsid w:val="543A0058"/>
    <w:rsid w:val="543A3BB4"/>
    <w:rsid w:val="543E202D"/>
    <w:rsid w:val="543F11CA"/>
    <w:rsid w:val="543F741C"/>
    <w:rsid w:val="54436F0C"/>
    <w:rsid w:val="54444A33"/>
    <w:rsid w:val="54487265"/>
    <w:rsid w:val="54493DF7"/>
    <w:rsid w:val="54494C3F"/>
    <w:rsid w:val="544A72F2"/>
    <w:rsid w:val="544B4013"/>
    <w:rsid w:val="544B6A31"/>
    <w:rsid w:val="544D6070"/>
    <w:rsid w:val="544E765F"/>
    <w:rsid w:val="54505185"/>
    <w:rsid w:val="54534C76"/>
    <w:rsid w:val="545509EE"/>
    <w:rsid w:val="54551654"/>
    <w:rsid w:val="54556311"/>
    <w:rsid w:val="54564027"/>
    <w:rsid w:val="545729B8"/>
    <w:rsid w:val="54576514"/>
    <w:rsid w:val="5458228C"/>
    <w:rsid w:val="545A24A8"/>
    <w:rsid w:val="545C7FCE"/>
    <w:rsid w:val="545F7ABE"/>
    <w:rsid w:val="54605E1E"/>
    <w:rsid w:val="54624EB9"/>
    <w:rsid w:val="5463135D"/>
    <w:rsid w:val="546450D5"/>
    <w:rsid w:val="54662BFB"/>
    <w:rsid w:val="546926EB"/>
    <w:rsid w:val="54696247"/>
    <w:rsid w:val="546B6463"/>
    <w:rsid w:val="546D21DB"/>
    <w:rsid w:val="54774E08"/>
    <w:rsid w:val="5479292E"/>
    <w:rsid w:val="547A48F8"/>
    <w:rsid w:val="547D1CF3"/>
    <w:rsid w:val="54802A0E"/>
    <w:rsid w:val="54817A35"/>
    <w:rsid w:val="54837309"/>
    <w:rsid w:val="54843081"/>
    <w:rsid w:val="548465C9"/>
    <w:rsid w:val="5486329D"/>
    <w:rsid w:val="548B08B3"/>
    <w:rsid w:val="548B2661"/>
    <w:rsid w:val="548E5CAE"/>
    <w:rsid w:val="548F2152"/>
    <w:rsid w:val="54901A26"/>
    <w:rsid w:val="54931516"/>
    <w:rsid w:val="54996B2C"/>
    <w:rsid w:val="549A0AF6"/>
    <w:rsid w:val="549A28A4"/>
    <w:rsid w:val="549A4653"/>
    <w:rsid w:val="549E05E7"/>
    <w:rsid w:val="549E2395"/>
    <w:rsid w:val="54A0435F"/>
    <w:rsid w:val="54A11E85"/>
    <w:rsid w:val="54A159E1"/>
    <w:rsid w:val="54A53299"/>
    <w:rsid w:val="54A567A8"/>
    <w:rsid w:val="54A61249"/>
    <w:rsid w:val="54A6749B"/>
    <w:rsid w:val="54A8078A"/>
    <w:rsid w:val="54A86D6F"/>
    <w:rsid w:val="54AB2D04"/>
    <w:rsid w:val="54AB5DA7"/>
    <w:rsid w:val="54AD25D8"/>
    <w:rsid w:val="54AD4386"/>
    <w:rsid w:val="54AF45A2"/>
    <w:rsid w:val="54B01AED"/>
    <w:rsid w:val="54B27BEE"/>
    <w:rsid w:val="54B3506A"/>
    <w:rsid w:val="54B418FE"/>
    <w:rsid w:val="54B43966"/>
    <w:rsid w:val="54B5148C"/>
    <w:rsid w:val="54B716A8"/>
    <w:rsid w:val="54B75204"/>
    <w:rsid w:val="54B81F28"/>
    <w:rsid w:val="54B971CF"/>
    <w:rsid w:val="54B97FCE"/>
    <w:rsid w:val="54BB2F47"/>
    <w:rsid w:val="54BF40B9"/>
    <w:rsid w:val="54C0055D"/>
    <w:rsid w:val="54C11331"/>
    <w:rsid w:val="54CA0D16"/>
    <w:rsid w:val="54CB0CB0"/>
    <w:rsid w:val="54CC5154"/>
    <w:rsid w:val="54CD4A28"/>
    <w:rsid w:val="54CE3AA7"/>
    <w:rsid w:val="54CF254E"/>
    <w:rsid w:val="54D06254"/>
    <w:rsid w:val="54D1276A"/>
    <w:rsid w:val="54D758A7"/>
    <w:rsid w:val="54D9161F"/>
    <w:rsid w:val="54DA0EF3"/>
    <w:rsid w:val="54DC110F"/>
    <w:rsid w:val="54DD4057"/>
    <w:rsid w:val="54E029AD"/>
    <w:rsid w:val="54E0475B"/>
    <w:rsid w:val="54E16725"/>
    <w:rsid w:val="54E56216"/>
    <w:rsid w:val="54E7490F"/>
    <w:rsid w:val="54E87AB4"/>
    <w:rsid w:val="54EB4EAE"/>
    <w:rsid w:val="54ED0C26"/>
    <w:rsid w:val="54ED6E78"/>
    <w:rsid w:val="54F71AA5"/>
    <w:rsid w:val="54F72B40"/>
    <w:rsid w:val="54F975CB"/>
    <w:rsid w:val="54FB1595"/>
    <w:rsid w:val="54FB4092"/>
    <w:rsid w:val="54FE1085"/>
    <w:rsid w:val="55006BAB"/>
    <w:rsid w:val="55027C53"/>
    <w:rsid w:val="55061CE8"/>
    <w:rsid w:val="550764A4"/>
    <w:rsid w:val="550B2BF6"/>
    <w:rsid w:val="550D3076"/>
    <w:rsid w:val="550F5041"/>
    <w:rsid w:val="551268DF"/>
    <w:rsid w:val="55164621"/>
    <w:rsid w:val="55200FFC"/>
    <w:rsid w:val="55214D74"/>
    <w:rsid w:val="55214EB5"/>
    <w:rsid w:val="55215DAD"/>
    <w:rsid w:val="552705DC"/>
    <w:rsid w:val="55287EB0"/>
    <w:rsid w:val="552A00CC"/>
    <w:rsid w:val="552A3C28"/>
    <w:rsid w:val="552D196B"/>
    <w:rsid w:val="55322ADD"/>
    <w:rsid w:val="55326F81"/>
    <w:rsid w:val="55364EFD"/>
    <w:rsid w:val="55393E6B"/>
    <w:rsid w:val="553B4087"/>
    <w:rsid w:val="553B7BE4"/>
    <w:rsid w:val="553C395C"/>
    <w:rsid w:val="553E1482"/>
    <w:rsid w:val="554271C4"/>
    <w:rsid w:val="55434CEA"/>
    <w:rsid w:val="55436A98"/>
    <w:rsid w:val="55452810"/>
    <w:rsid w:val="55466588"/>
    <w:rsid w:val="554747DA"/>
    <w:rsid w:val="55480552"/>
    <w:rsid w:val="554C1DF1"/>
    <w:rsid w:val="554C3B9F"/>
    <w:rsid w:val="5555098B"/>
    <w:rsid w:val="55562C6F"/>
    <w:rsid w:val="555B73CE"/>
    <w:rsid w:val="555C7B5A"/>
    <w:rsid w:val="555D4828"/>
    <w:rsid w:val="555D5DAC"/>
    <w:rsid w:val="555E1B24"/>
    <w:rsid w:val="55623E8E"/>
    <w:rsid w:val="55641BC1"/>
    <w:rsid w:val="55646FF0"/>
    <w:rsid w:val="55664241"/>
    <w:rsid w:val="55684751"/>
    <w:rsid w:val="55690BF5"/>
    <w:rsid w:val="556B5782"/>
    <w:rsid w:val="556F1F83"/>
    <w:rsid w:val="557430F6"/>
    <w:rsid w:val="55782BE6"/>
    <w:rsid w:val="557A1216"/>
    <w:rsid w:val="557A4C8B"/>
    <w:rsid w:val="557B33C0"/>
    <w:rsid w:val="557B4484"/>
    <w:rsid w:val="55821CB6"/>
    <w:rsid w:val="5583158B"/>
    <w:rsid w:val="55833339"/>
    <w:rsid w:val="55844E99"/>
    <w:rsid w:val="558477DD"/>
    <w:rsid w:val="55853555"/>
    <w:rsid w:val="5588094F"/>
    <w:rsid w:val="558931E1"/>
    <w:rsid w:val="55923347"/>
    <w:rsid w:val="55925180"/>
    <w:rsid w:val="559519EA"/>
    <w:rsid w:val="5596306C"/>
    <w:rsid w:val="55983B1B"/>
    <w:rsid w:val="559B0682"/>
    <w:rsid w:val="559C3120"/>
    <w:rsid w:val="559D264C"/>
    <w:rsid w:val="559D43FA"/>
    <w:rsid w:val="559E63C4"/>
    <w:rsid w:val="55A0038E"/>
    <w:rsid w:val="55A175A6"/>
    <w:rsid w:val="55A21A11"/>
    <w:rsid w:val="55A51337"/>
    <w:rsid w:val="55A734CB"/>
    <w:rsid w:val="55A8376B"/>
    <w:rsid w:val="55AA4D69"/>
    <w:rsid w:val="55AB37CA"/>
    <w:rsid w:val="55AE2AAB"/>
    <w:rsid w:val="55AF2CD7"/>
    <w:rsid w:val="55B47996"/>
    <w:rsid w:val="55B57FD9"/>
    <w:rsid w:val="55B61960"/>
    <w:rsid w:val="55B87486"/>
    <w:rsid w:val="55BA127A"/>
    <w:rsid w:val="55BD2CEE"/>
    <w:rsid w:val="55BE25C3"/>
    <w:rsid w:val="55BF3C5C"/>
    <w:rsid w:val="55C37BD9"/>
    <w:rsid w:val="55C51BA3"/>
    <w:rsid w:val="55C73B6D"/>
    <w:rsid w:val="55C82D0A"/>
    <w:rsid w:val="55C91693"/>
    <w:rsid w:val="55CA71B9"/>
    <w:rsid w:val="55CC4CE0"/>
    <w:rsid w:val="55D27501"/>
    <w:rsid w:val="55D342C0"/>
    <w:rsid w:val="55D34F78"/>
    <w:rsid w:val="55D50038"/>
    <w:rsid w:val="55D65B5E"/>
    <w:rsid w:val="55D81C32"/>
    <w:rsid w:val="55DA38A0"/>
    <w:rsid w:val="55DA564E"/>
    <w:rsid w:val="55DC05B3"/>
    <w:rsid w:val="55DC29B6"/>
    <w:rsid w:val="55DD4241"/>
    <w:rsid w:val="55DF0EB7"/>
    <w:rsid w:val="55E262B1"/>
    <w:rsid w:val="55E42029"/>
    <w:rsid w:val="55EA5788"/>
    <w:rsid w:val="55F06C20"/>
    <w:rsid w:val="55F07EB9"/>
    <w:rsid w:val="55F34962"/>
    <w:rsid w:val="55F4549E"/>
    <w:rsid w:val="55F67FAE"/>
    <w:rsid w:val="55FA7A9F"/>
    <w:rsid w:val="55FB55C5"/>
    <w:rsid w:val="55FB7373"/>
    <w:rsid w:val="55FC58F9"/>
    <w:rsid w:val="55FD133D"/>
    <w:rsid w:val="55FF50B5"/>
    <w:rsid w:val="56002BDB"/>
    <w:rsid w:val="56004989"/>
    <w:rsid w:val="56010E2D"/>
    <w:rsid w:val="56044479"/>
    <w:rsid w:val="56075D18"/>
    <w:rsid w:val="56091A90"/>
    <w:rsid w:val="560B4AC1"/>
    <w:rsid w:val="560C332E"/>
    <w:rsid w:val="560E354A"/>
    <w:rsid w:val="560E70A6"/>
    <w:rsid w:val="56101070"/>
    <w:rsid w:val="561548D9"/>
    <w:rsid w:val="56187F25"/>
    <w:rsid w:val="561D19DF"/>
    <w:rsid w:val="562468CA"/>
    <w:rsid w:val="56270168"/>
    <w:rsid w:val="56292132"/>
    <w:rsid w:val="562B40FC"/>
    <w:rsid w:val="562B5EAA"/>
    <w:rsid w:val="5630526E"/>
    <w:rsid w:val="56312D95"/>
    <w:rsid w:val="56327239"/>
    <w:rsid w:val="56333318"/>
    <w:rsid w:val="56352885"/>
    <w:rsid w:val="5637484F"/>
    <w:rsid w:val="563C5AB7"/>
    <w:rsid w:val="5641747C"/>
    <w:rsid w:val="56427575"/>
    <w:rsid w:val="56446F6C"/>
    <w:rsid w:val="564601A1"/>
    <w:rsid w:val="5647080A"/>
    <w:rsid w:val="56486A5C"/>
    <w:rsid w:val="564C7BCE"/>
    <w:rsid w:val="564E3947"/>
    <w:rsid w:val="56530F5D"/>
    <w:rsid w:val="56552F27"/>
    <w:rsid w:val="56554CD5"/>
    <w:rsid w:val="565A678F"/>
    <w:rsid w:val="565F3DA6"/>
    <w:rsid w:val="5664316A"/>
    <w:rsid w:val="566811EF"/>
    <w:rsid w:val="56682C5A"/>
    <w:rsid w:val="566B153D"/>
    <w:rsid w:val="566B274A"/>
    <w:rsid w:val="566B44F9"/>
    <w:rsid w:val="566B6D1E"/>
    <w:rsid w:val="56705FB3"/>
    <w:rsid w:val="56717635"/>
    <w:rsid w:val="56723AD9"/>
    <w:rsid w:val="567A0BDF"/>
    <w:rsid w:val="56811F6E"/>
    <w:rsid w:val="56813D1C"/>
    <w:rsid w:val="56835CE6"/>
    <w:rsid w:val="568D26C1"/>
    <w:rsid w:val="56927CD7"/>
    <w:rsid w:val="569357FD"/>
    <w:rsid w:val="569752EE"/>
    <w:rsid w:val="5697709C"/>
    <w:rsid w:val="56981066"/>
    <w:rsid w:val="569E48CE"/>
    <w:rsid w:val="569F41A2"/>
    <w:rsid w:val="56A1160C"/>
    <w:rsid w:val="56A1421F"/>
    <w:rsid w:val="56A17F1A"/>
    <w:rsid w:val="56A8574D"/>
    <w:rsid w:val="56AB0D99"/>
    <w:rsid w:val="56AB6FEB"/>
    <w:rsid w:val="56AF6ADB"/>
    <w:rsid w:val="56B04601"/>
    <w:rsid w:val="56B51C18"/>
    <w:rsid w:val="56B530F2"/>
    <w:rsid w:val="56B539C6"/>
    <w:rsid w:val="56B55774"/>
    <w:rsid w:val="56BA5E8F"/>
    <w:rsid w:val="56BF4844"/>
    <w:rsid w:val="56C02A96"/>
    <w:rsid w:val="56C02A99"/>
    <w:rsid w:val="56C360E3"/>
    <w:rsid w:val="56C50A07"/>
    <w:rsid w:val="56C91F59"/>
    <w:rsid w:val="56CB31E9"/>
    <w:rsid w:val="56CB4F97"/>
    <w:rsid w:val="56CD1D6A"/>
    <w:rsid w:val="56CD51B3"/>
    <w:rsid w:val="56CE6835"/>
    <w:rsid w:val="56D54068"/>
    <w:rsid w:val="56D57BC4"/>
    <w:rsid w:val="56D7393C"/>
    <w:rsid w:val="56D77DE0"/>
    <w:rsid w:val="56D95906"/>
    <w:rsid w:val="56DE5A0C"/>
    <w:rsid w:val="56E10C5F"/>
    <w:rsid w:val="56E12A0D"/>
    <w:rsid w:val="56E46059"/>
    <w:rsid w:val="56E60023"/>
    <w:rsid w:val="56E66275"/>
    <w:rsid w:val="56E9366F"/>
    <w:rsid w:val="56EA7B13"/>
    <w:rsid w:val="56EB388B"/>
    <w:rsid w:val="56EB5639"/>
    <w:rsid w:val="56EB73E7"/>
    <w:rsid w:val="56F1653F"/>
    <w:rsid w:val="56F24C1A"/>
    <w:rsid w:val="56F444EE"/>
    <w:rsid w:val="56F664B8"/>
    <w:rsid w:val="56FE536D"/>
    <w:rsid w:val="57016C0B"/>
    <w:rsid w:val="57032A2C"/>
    <w:rsid w:val="57064221"/>
    <w:rsid w:val="570A3D11"/>
    <w:rsid w:val="570D735E"/>
    <w:rsid w:val="570F30D6"/>
    <w:rsid w:val="570F5219"/>
    <w:rsid w:val="571132F2"/>
    <w:rsid w:val="571406EC"/>
    <w:rsid w:val="571526B6"/>
    <w:rsid w:val="57160908"/>
    <w:rsid w:val="571701DC"/>
    <w:rsid w:val="57172725"/>
    <w:rsid w:val="571A1A7B"/>
    <w:rsid w:val="571C57F3"/>
    <w:rsid w:val="571E156B"/>
    <w:rsid w:val="57203535"/>
    <w:rsid w:val="57216E31"/>
    <w:rsid w:val="572172AD"/>
    <w:rsid w:val="57233025"/>
    <w:rsid w:val="57236B81"/>
    <w:rsid w:val="572428B3"/>
    <w:rsid w:val="57243FF4"/>
    <w:rsid w:val="57266671"/>
    <w:rsid w:val="572A7F10"/>
    <w:rsid w:val="572B1EDA"/>
    <w:rsid w:val="572C012C"/>
    <w:rsid w:val="572D17AE"/>
    <w:rsid w:val="572F5526"/>
    <w:rsid w:val="57342B3C"/>
    <w:rsid w:val="5737087F"/>
    <w:rsid w:val="573945F7"/>
    <w:rsid w:val="573963A5"/>
    <w:rsid w:val="573E39BB"/>
    <w:rsid w:val="574014E1"/>
    <w:rsid w:val="57407733"/>
    <w:rsid w:val="57415259"/>
    <w:rsid w:val="57430FD1"/>
    <w:rsid w:val="574511ED"/>
    <w:rsid w:val="57454D4A"/>
    <w:rsid w:val="57476D14"/>
    <w:rsid w:val="57482A8C"/>
    <w:rsid w:val="574865E8"/>
    <w:rsid w:val="574A2D59"/>
    <w:rsid w:val="574C257C"/>
    <w:rsid w:val="574D3BFE"/>
    <w:rsid w:val="574F5BC8"/>
    <w:rsid w:val="57511940"/>
    <w:rsid w:val="57517B92"/>
    <w:rsid w:val="57544F8D"/>
    <w:rsid w:val="575516E1"/>
    <w:rsid w:val="575651A9"/>
    <w:rsid w:val="57566F57"/>
    <w:rsid w:val="575D12B5"/>
    <w:rsid w:val="575E34BF"/>
    <w:rsid w:val="57601B83"/>
    <w:rsid w:val="57607DD5"/>
    <w:rsid w:val="57610A87"/>
    <w:rsid w:val="576158FB"/>
    <w:rsid w:val="57623B4D"/>
    <w:rsid w:val="57633422"/>
    <w:rsid w:val="57650F48"/>
    <w:rsid w:val="57664CC0"/>
    <w:rsid w:val="576A47B0"/>
    <w:rsid w:val="576B22D6"/>
    <w:rsid w:val="576C677A"/>
    <w:rsid w:val="576D42A0"/>
    <w:rsid w:val="57715B3F"/>
    <w:rsid w:val="57723665"/>
    <w:rsid w:val="577473DD"/>
    <w:rsid w:val="577B1140"/>
    <w:rsid w:val="577B1F6C"/>
    <w:rsid w:val="577B7F21"/>
    <w:rsid w:val="577E08ED"/>
    <w:rsid w:val="577F181B"/>
    <w:rsid w:val="57802226"/>
    <w:rsid w:val="57827D4C"/>
    <w:rsid w:val="578735B4"/>
    <w:rsid w:val="57877110"/>
    <w:rsid w:val="578810DA"/>
    <w:rsid w:val="57882E88"/>
    <w:rsid w:val="57884570"/>
    <w:rsid w:val="5789732C"/>
    <w:rsid w:val="578A31A2"/>
    <w:rsid w:val="578A4E52"/>
    <w:rsid w:val="578B5B97"/>
    <w:rsid w:val="578C4726"/>
    <w:rsid w:val="578F06BB"/>
    <w:rsid w:val="57921984"/>
    <w:rsid w:val="57923D07"/>
    <w:rsid w:val="57931F59"/>
    <w:rsid w:val="57947A7F"/>
    <w:rsid w:val="579737F0"/>
    <w:rsid w:val="579900C6"/>
    <w:rsid w:val="57995095"/>
    <w:rsid w:val="57996C36"/>
    <w:rsid w:val="579B0E0D"/>
    <w:rsid w:val="579D2DD8"/>
    <w:rsid w:val="57A777B2"/>
    <w:rsid w:val="57AA2DFF"/>
    <w:rsid w:val="57AB7B30"/>
    <w:rsid w:val="57AD28EF"/>
    <w:rsid w:val="57AF5251"/>
    <w:rsid w:val="57B123DF"/>
    <w:rsid w:val="57B1418D"/>
    <w:rsid w:val="57B26373"/>
    <w:rsid w:val="57B32A0E"/>
    <w:rsid w:val="57B36157"/>
    <w:rsid w:val="57B63F04"/>
    <w:rsid w:val="57B7551B"/>
    <w:rsid w:val="57BB14B0"/>
    <w:rsid w:val="57BD6030"/>
    <w:rsid w:val="57BF1DE0"/>
    <w:rsid w:val="57C2283E"/>
    <w:rsid w:val="57C540DC"/>
    <w:rsid w:val="57C739B1"/>
    <w:rsid w:val="57CC7219"/>
    <w:rsid w:val="57CD20C2"/>
    <w:rsid w:val="57CF0AB7"/>
    <w:rsid w:val="57CF2865"/>
    <w:rsid w:val="57D04F5B"/>
    <w:rsid w:val="57D12A81"/>
    <w:rsid w:val="57D165DD"/>
    <w:rsid w:val="57D32355"/>
    <w:rsid w:val="57D4431F"/>
    <w:rsid w:val="57D460CD"/>
    <w:rsid w:val="57D52571"/>
    <w:rsid w:val="57D63BF4"/>
    <w:rsid w:val="57D675AB"/>
    <w:rsid w:val="57D95FDD"/>
    <w:rsid w:val="57DB745C"/>
    <w:rsid w:val="57DD4F82"/>
    <w:rsid w:val="57E02CC4"/>
    <w:rsid w:val="57E04A72"/>
    <w:rsid w:val="57E24C8E"/>
    <w:rsid w:val="57E26A3C"/>
    <w:rsid w:val="57EE3633"/>
    <w:rsid w:val="57F10A2D"/>
    <w:rsid w:val="57F329F7"/>
    <w:rsid w:val="57F4051E"/>
    <w:rsid w:val="57F549C2"/>
    <w:rsid w:val="57F95B34"/>
    <w:rsid w:val="58003366"/>
    <w:rsid w:val="58005114"/>
    <w:rsid w:val="58070251"/>
    <w:rsid w:val="5808324B"/>
    <w:rsid w:val="58093FC9"/>
    <w:rsid w:val="580B5F93"/>
    <w:rsid w:val="580E5A83"/>
    <w:rsid w:val="580F7106"/>
    <w:rsid w:val="581110D0"/>
    <w:rsid w:val="581D7A74"/>
    <w:rsid w:val="581D7C2B"/>
    <w:rsid w:val="581F37ED"/>
    <w:rsid w:val="581F559B"/>
    <w:rsid w:val="582157B7"/>
    <w:rsid w:val="582232DD"/>
    <w:rsid w:val="58274FEF"/>
    <w:rsid w:val="582A066C"/>
    <w:rsid w:val="582B03E3"/>
    <w:rsid w:val="582B2191"/>
    <w:rsid w:val="583077A8"/>
    <w:rsid w:val="58311772"/>
    <w:rsid w:val="583152CE"/>
    <w:rsid w:val="58333CC5"/>
    <w:rsid w:val="58344A22"/>
    <w:rsid w:val="58354DBE"/>
    <w:rsid w:val="58366D88"/>
    <w:rsid w:val="5838665C"/>
    <w:rsid w:val="583B7EFB"/>
    <w:rsid w:val="58466FCB"/>
    <w:rsid w:val="58472D43"/>
    <w:rsid w:val="5847689F"/>
    <w:rsid w:val="584C61E0"/>
    <w:rsid w:val="584D65AC"/>
    <w:rsid w:val="58507E4A"/>
    <w:rsid w:val="5853143B"/>
    <w:rsid w:val="585316E8"/>
    <w:rsid w:val="5855720E"/>
    <w:rsid w:val="58584F50"/>
    <w:rsid w:val="585A4825"/>
    <w:rsid w:val="585F3CF0"/>
    <w:rsid w:val="58627B7D"/>
    <w:rsid w:val="5866766D"/>
    <w:rsid w:val="58675193"/>
    <w:rsid w:val="58690F0C"/>
    <w:rsid w:val="586E207E"/>
    <w:rsid w:val="58705DF6"/>
    <w:rsid w:val="5875165E"/>
    <w:rsid w:val="5875340D"/>
    <w:rsid w:val="58773629"/>
    <w:rsid w:val="58782EFD"/>
    <w:rsid w:val="58784E32"/>
    <w:rsid w:val="587A5D27"/>
    <w:rsid w:val="587A6C75"/>
    <w:rsid w:val="587B2BC7"/>
    <w:rsid w:val="58801DB1"/>
    <w:rsid w:val="58810003"/>
    <w:rsid w:val="588418A2"/>
    <w:rsid w:val="588673C8"/>
    <w:rsid w:val="58873140"/>
    <w:rsid w:val="58876800"/>
    <w:rsid w:val="58892FCD"/>
    <w:rsid w:val="5889335C"/>
    <w:rsid w:val="588B70D4"/>
    <w:rsid w:val="588D5330"/>
    <w:rsid w:val="588E7DA0"/>
    <w:rsid w:val="58917D2F"/>
    <w:rsid w:val="58931AE5"/>
    <w:rsid w:val="58935F89"/>
    <w:rsid w:val="5894085C"/>
    <w:rsid w:val="58951D01"/>
    <w:rsid w:val="5895585D"/>
    <w:rsid w:val="58975A79"/>
    <w:rsid w:val="5898534D"/>
    <w:rsid w:val="589917F1"/>
    <w:rsid w:val="589C6BEB"/>
    <w:rsid w:val="589D0BB5"/>
    <w:rsid w:val="58A27F7A"/>
    <w:rsid w:val="58A3441E"/>
    <w:rsid w:val="58A43CF2"/>
    <w:rsid w:val="58AB1524"/>
    <w:rsid w:val="58AD585C"/>
    <w:rsid w:val="58AE2DC2"/>
    <w:rsid w:val="58AE4B70"/>
    <w:rsid w:val="58AE4F0C"/>
    <w:rsid w:val="58AE691E"/>
    <w:rsid w:val="58B02697"/>
    <w:rsid w:val="58B24661"/>
    <w:rsid w:val="58B24A28"/>
    <w:rsid w:val="58B32187"/>
    <w:rsid w:val="58B33F35"/>
    <w:rsid w:val="58B55EFF"/>
    <w:rsid w:val="58B57CAD"/>
    <w:rsid w:val="58B85899"/>
    <w:rsid w:val="58BC103B"/>
    <w:rsid w:val="58BF28DA"/>
    <w:rsid w:val="58C223CA"/>
    <w:rsid w:val="58C61EBA"/>
    <w:rsid w:val="58C779E0"/>
    <w:rsid w:val="58C9181F"/>
    <w:rsid w:val="58CB127E"/>
    <w:rsid w:val="58CB5722"/>
    <w:rsid w:val="58CD4FF7"/>
    <w:rsid w:val="58D354A2"/>
    <w:rsid w:val="58D740C7"/>
    <w:rsid w:val="58DA5965"/>
    <w:rsid w:val="58DC4708"/>
    <w:rsid w:val="58DE7204"/>
    <w:rsid w:val="58E10AA2"/>
    <w:rsid w:val="58E3481A"/>
    <w:rsid w:val="58E363A9"/>
    <w:rsid w:val="58E40592"/>
    <w:rsid w:val="58E56176"/>
    <w:rsid w:val="58E81E30"/>
    <w:rsid w:val="58F22CAF"/>
    <w:rsid w:val="58F307D5"/>
    <w:rsid w:val="58F46A27"/>
    <w:rsid w:val="58F85DEC"/>
    <w:rsid w:val="58F92290"/>
    <w:rsid w:val="58F9403E"/>
    <w:rsid w:val="58FC1D80"/>
    <w:rsid w:val="58FD3402"/>
    <w:rsid w:val="5903310E"/>
    <w:rsid w:val="590429E2"/>
    <w:rsid w:val="59050C34"/>
    <w:rsid w:val="590A624B"/>
    <w:rsid w:val="590B5B1F"/>
    <w:rsid w:val="590F1AB3"/>
    <w:rsid w:val="59101387"/>
    <w:rsid w:val="591075D9"/>
    <w:rsid w:val="59142C25"/>
    <w:rsid w:val="591470C9"/>
    <w:rsid w:val="5915074C"/>
    <w:rsid w:val="591C0E16"/>
    <w:rsid w:val="591C5F7E"/>
    <w:rsid w:val="591C7D2C"/>
    <w:rsid w:val="591F15CA"/>
    <w:rsid w:val="59215342"/>
    <w:rsid w:val="59260BAB"/>
    <w:rsid w:val="592A2449"/>
    <w:rsid w:val="592B4413"/>
    <w:rsid w:val="592D018B"/>
    <w:rsid w:val="592F5CB1"/>
    <w:rsid w:val="593037D7"/>
    <w:rsid w:val="59350DEE"/>
    <w:rsid w:val="5939268C"/>
    <w:rsid w:val="593B28A8"/>
    <w:rsid w:val="593E37DC"/>
    <w:rsid w:val="593F3A1A"/>
    <w:rsid w:val="593F3DD3"/>
    <w:rsid w:val="594828CF"/>
    <w:rsid w:val="59486D73"/>
    <w:rsid w:val="594A2AEB"/>
    <w:rsid w:val="594D3F55"/>
    <w:rsid w:val="594F6875"/>
    <w:rsid w:val="59502516"/>
    <w:rsid w:val="59505C28"/>
    <w:rsid w:val="59545718"/>
    <w:rsid w:val="59575208"/>
    <w:rsid w:val="59592D2E"/>
    <w:rsid w:val="595B6AA6"/>
    <w:rsid w:val="595E1678"/>
    <w:rsid w:val="595E20F3"/>
    <w:rsid w:val="595E3799"/>
    <w:rsid w:val="596040BD"/>
    <w:rsid w:val="5963595B"/>
    <w:rsid w:val="59637709"/>
    <w:rsid w:val="596671F9"/>
    <w:rsid w:val="5967369D"/>
    <w:rsid w:val="596D0588"/>
    <w:rsid w:val="596D2336"/>
    <w:rsid w:val="596D5BD4"/>
    <w:rsid w:val="597162CA"/>
    <w:rsid w:val="59722042"/>
    <w:rsid w:val="59723DF0"/>
    <w:rsid w:val="59745DBA"/>
    <w:rsid w:val="597933D0"/>
    <w:rsid w:val="597E09E7"/>
    <w:rsid w:val="597E3DD8"/>
    <w:rsid w:val="5980475F"/>
    <w:rsid w:val="59814033"/>
    <w:rsid w:val="59832B94"/>
    <w:rsid w:val="59875AED"/>
    <w:rsid w:val="59883E35"/>
    <w:rsid w:val="598853C1"/>
    <w:rsid w:val="598B6C60"/>
    <w:rsid w:val="598C3104"/>
    <w:rsid w:val="598D0C2A"/>
    <w:rsid w:val="598F49A2"/>
    <w:rsid w:val="598F6750"/>
    <w:rsid w:val="5991071A"/>
    <w:rsid w:val="5991500E"/>
    <w:rsid w:val="59926240"/>
    <w:rsid w:val="59956439"/>
    <w:rsid w:val="5996188C"/>
    <w:rsid w:val="599C2C1B"/>
    <w:rsid w:val="59A26483"/>
    <w:rsid w:val="59A57D21"/>
    <w:rsid w:val="59A71CEC"/>
    <w:rsid w:val="59A815C0"/>
    <w:rsid w:val="59AA5338"/>
    <w:rsid w:val="59AC10B0"/>
    <w:rsid w:val="59AC5554"/>
    <w:rsid w:val="59AD6BD6"/>
    <w:rsid w:val="59B12B6A"/>
    <w:rsid w:val="59B241EC"/>
    <w:rsid w:val="59B44408"/>
    <w:rsid w:val="59B85E5B"/>
    <w:rsid w:val="59BA0405"/>
    <w:rsid w:val="59BF6BFF"/>
    <w:rsid w:val="59C52172"/>
    <w:rsid w:val="59C83A10"/>
    <w:rsid w:val="59C97EB4"/>
    <w:rsid w:val="59CD7278"/>
    <w:rsid w:val="59CF4D9E"/>
    <w:rsid w:val="59D10B16"/>
    <w:rsid w:val="59D14FBA"/>
    <w:rsid w:val="59D27B1C"/>
    <w:rsid w:val="59D423B5"/>
    <w:rsid w:val="59DD395F"/>
    <w:rsid w:val="59DD74BB"/>
    <w:rsid w:val="59DE4FE1"/>
    <w:rsid w:val="59E051FD"/>
    <w:rsid w:val="59E06FAB"/>
    <w:rsid w:val="59E30AA1"/>
    <w:rsid w:val="59E85E60"/>
    <w:rsid w:val="59E87171"/>
    <w:rsid w:val="59E940B2"/>
    <w:rsid w:val="59EA3055"/>
    <w:rsid w:val="59EA607C"/>
    <w:rsid w:val="59EC5950"/>
    <w:rsid w:val="59EC76FE"/>
    <w:rsid w:val="59ED3476"/>
    <w:rsid w:val="59EE16C8"/>
    <w:rsid w:val="59EF350C"/>
    <w:rsid w:val="59EF5441"/>
    <w:rsid w:val="59F111B9"/>
    <w:rsid w:val="59F12F67"/>
    <w:rsid w:val="59F34F31"/>
    <w:rsid w:val="59F36CDF"/>
    <w:rsid w:val="59F80043"/>
    <w:rsid w:val="59FA4157"/>
    <w:rsid w:val="59FB5B93"/>
    <w:rsid w:val="5A032C9A"/>
    <w:rsid w:val="5A05126A"/>
    <w:rsid w:val="5A056A12"/>
    <w:rsid w:val="5A0802B0"/>
    <w:rsid w:val="5A09252F"/>
    <w:rsid w:val="5A0A5DD6"/>
    <w:rsid w:val="5A0B2778"/>
    <w:rsid w:val="5A0C7DA1"/>
    <w:rsid w:val="5A0E58C7"/>
    <w:rsid w:val="5A1153B7"/>
    <w:rsid w:val="5A117165"/>
    <w:rsid w:val="5A132EDD"/>
    <w:rsid w:val="5A1A0B70"/>
    <w:rsid w:val="5A1B0FCB"/>
    <w:rsid w:val="5A1D3D5C"/>
    <w:rsid w:val="5A1D5B0A"/>
    <w:rsid w:val="5A1F4B06"/>
    <w:rsid w:val="5A2055FA"/>
    <w:rsid w:val="5A221372"/>
    <w:rsid w:val="5A225816"/>
    <w:rsid w:val="5A2275C4"/>
    <w:rsid w:val="5A24333C"/>
    <w:rsid w:val="5A272E2C"/>
    <w:rsid w:val="5A2A46CB"/>
    <w:rsid w:val="5A2A7C7B"/>
    <w:rsid w:val="5A2C3F9F"/>
    <w:rsid w:val="5A307F33"/>
    <w:rsid w:val="5A317807"/>
    <w:rsid w:val="5A350349"/>
    <w:rsid w:val="5A355549"/>
    <w:rsid w:val="5A3612C1"/>
    <w:rsid w:val="5A36306F"/>
    <w:rsid w:val="5A382944"/>
    <w:rsid w:val="5A3A2B60"/>
    <w:rsid w:val="5A3B0686"/>
    <w:rsid w:val="5A3D7F5A"/>
    <w:rsid w:val="5A3E2560"/>
    <w:rsid w:val="5A3E3CD2"/>
    <w:rsid w:val="5A404DE5"/>
    <w:rsid w:val="5A40545C"/>
    <w:rsid w:val="5A407A4A"/>
    <w:rsid w:val="5A455061"/>
    <w:rsid w:val="5A4968FF"/>
    <w:rsid w:val="5A4B40E8"/>
    <w:rsid w:val="5A4C14B5"/>
    <w:rsid w:val="5A4F5EDF"/>
    <w:rsid w:val="5A4F7C8D"/>
    <w:rsid w:val="5A5359CF"/>
    <w:rsid w:val="5A557999"/>
    <w:rsid w:val="5A5A0B0C"/>
    <w:rsid w:val="5A5C0D28"/>
    <w:rsid w:val="5A5D3B6E"/>
    <w:rsid w:val="5A5F4374"/>
    <w:rsid w:val="5A603305"/>
    <w:rsid w:val="5A637A76"/>
    <w:rsid w:val="5A64198B"/>
    <w:rsid w:val="5A6776CD"/>
    <w:rsid w:val="5A6A4AC7"/>
    <w:rsid w:val="5A6C083F"/>
    <w:rsid w:val="5A6D33BA"/>
    <w:rsid w:val="5A6E0A5B"/>
    <w:rsid w:val="5A706581"/>
    <w:rsid w:val="5A72688B"/>
    <w:rsid w:val="5A762FF3"/>
    <w:rsid w:val="5A76346C"/>
    <w:rsid w:val="5A792B1F"/>
    <w:rsid w:val="5A7A7400"/>
    <w:rsid w:val="5A7C1DA4"/>
    <w:rsid w:val="5A8126F4"/>
    <w:rsid w:val="5A821E11"/>
    <w:rsid w:val="5A830AFB"/>
    <w:rsid w:val="5A836A9E"/>
    <w:rsid w:val="5A874767"/>
    <w:rsid w:val="5A8B33BB"/>
    <w:rsid w:val="5A8E4C59"/>
    <w:rsid w:val="5A93401E"/>
    <w:rsid w:val="5A951B44"/>
    <w:rsid w:val="5A955FE8"/>
    <w:rsid w:val="5A981634"/>
    <w:rsid w:val="5A9D6C4B"/>
    <w:rsid w:val="5AA77AC9"/>
    <w:rsid w:val="5AA955EF"/>
    <w:rsid w:val="5AAC50E0"/>
    <w:rsid w:val="5AAD6F28"/>
    <w:rsid w:val="5AAE0E58"/>
    <w:rsid w:val="5AB126F6"/>
    <w:rsid w:val="5AB26B9A"/>
    <w:rsid w:val="5AB3646E"/>
    <w:rsid w:val="5AB50438"/>
    <w:rsid w:val="5AB53F94"/>
    <w:rsid w:val="5AB67D0C"/>
    <w:rsid w:val="5AB83A84"/>
    <w:rsid w:val="5AC73CC7"/>
    <w:rsid w:val="5ACB7C5C"/>
    <w:rsid w:val="5ACE14FA"/>
    <w:rsid w:val="5ACE32A8"/>
    <w:rsid w:val="5AD00DCE"/>
    <w:rsid w:val="5AD25392"/>
    <w:rsid w:val="5AD33626"/>
    <w:rsid w:val="5AD63A24"/>
    <w:rsid w:val="5AD7215D"/>
    <w:rsid w:val="5AD76600"/>
    <w:rsid w:val="5ADA1C4D"/>
    <w:rsid w:val="5ADC3248"/>
    <w:rsid w:val="5ADE798F"/>
    <w:rsid w:val="5ADF1BC9"/>
    <w:rsid w:val="5ADF3707"/>
    <w:rsid w:val="5AE1122D"/>
    <w:rsid w:val="5AE44879"/>
    <w:rsid w:val="5AE64A95"/>
    <w:rsid w:val="5AE8436A"/>
    <w:rsid w:val="5AEB447E"/>
    <w:rsid w:val="5AEE394A"/>
    <w:rsid w:val="5AF21780"/>
    <w:rsid w:val="5AF251E8"/>
    <w:rsid w:val="5AF54CD9"/>
    <w:rsid w:val="5AF745AD"/>
    <w:rsid w:val="5AF77E50"/>
    <w:rsid w:val="5AFA409D"/>
    <w:rsid w:val="5AFB13A2"/>
    <w:rsid w:val="5AFC7E15"/>
    <w:rsid w:val="5AFD593B"/>
    <w:rsid w:val="5AFF3461"/>
    <w:rsid w:val="5B01542B"/>
    <w:rsid w:val="5B0171D9"/>
    <w:rsid w:val="5B0B0058"/>
    <w:rsid w:val="5B0D2022"/>
    <w:rsid w:val="5B10566E"/>
    <w:rsid w:val="5B123195"/>
    <w:rsid w:val="5B157129"/>
    <w:rsid w:val="5B1A64ED"/>
    <w:rsid w:val="5B1D473C"/>
    <w:rsid w:val="5B1E7D8B"/>
    <w:rsid w:val="5B1F58B2"/>
    <w:rsid w:val="5B24111A"/>
    <w:rsid w:val="5B24736C"/>
    <w:rsid w:val="5B2630E4"/>
    <w:rsid w:val="5B264E92"/>
    <w:rsid w:val="5B265CBE"/>
    <w:rsid w:val="5B266C40"/>
    <w:rsid w:val="5B280C0A"/>
    <w:rsid w:val="5B2829B8"/>
    <w:rsid w:val="5B294982"/>
    <w:rsid w:val="5B2A416F"/>
    <w:rsid w:val="5B2D2AF0"/>
    <w:rsid w:val="5B2D6220"/>
    <w:rsid w:val="5B2E1A1D"/>
    <w:rsid w:val="5B345801"/>
    <w:rsid w:val="5B372BFB"/>
    <w:rsid w:val="5B394BC5"/>
    <w:rsid w:val="5B3A093D"/>
    <w:rsid w:val="5B3A26EB"/>
    <w:rsid w:val="5B3B7CC5"/>
    <w:rsid w:val="5B3C46B5"/>
    <w:rsid w:val="5B3E6680"/>
    <w:rsid w:val="5B3F5F54"/>
    <w:rsid w:val="5B4041A6"/>
    <w:rsid w:val="5B433C96"/>
    <w:rsid w:val="5B435A44"/>
    <w:rsid w:val="5B4812AC"/>
    <w:rsid w:val="5B4A6DD2"/>
    <w:rsid w:val="5B4B2B4A"/>
    <w:rsid w:val="5B500161"/>
    <w:rsid w:val="5B525C87"/>
    <w:rsid w:val="5B527A35"/>
    <w:rsid w:val="5B5437AD"/>
    <w:rsid w:val="5B557525"/>
    <w:rsid w:val="5B5639C9"/>
    <w:rsid w:val="5B56586E"/>
    <w:rsid w:val="5B5D6FFE"/>
    <w:rsid w:val="5B6065F6"/>
    <w:rsid w:val="5B611AB6"/>
    <w:rsid w:val="5B637E94"/>
    <w:rsid w:val="5B647768"/>
    <w:rsid w:val="5B694D7F"/>
    <w:rsid w:val="5B6A2FD1"/>
    <w:rsid w:val="5B6D486F"/>
    <w:rsid w:val="5B721E85"/>
    <w:rsid w:val="5B7C0F56"/>
    <w:rsid w:val="5B7C2D04"/>
    <w:rsid w:val="5B7E4CCE"/>
    <w:rsid w:val="5B800A46"/>
    <w:rsid w:val="5B8027F4"/>
    <w:rsid w:val="5B81031A"/>
    <w:rsid w:val="5B843A1C"/>
    <w:rsid w:val="5B85605C"/>
    <w:rsid w:val="5B873E3F"/>
    <w:rsid w:val="5B885B4D"/>
    <w:rsid w:val="5B8B4C4D"/>
    <w:rsid w:val="5B8F1E8D"/>
    <w:rsid w:val="5B8F2A37"/>
    <w:rsid w:val="5B9462A0"/>
    <w:rsid w:val="5B953DC6"/>
    <w:rsid w:val="5B977B3E"/>
    <w:rsid w:val="5B9B5880"/>
    <w:rsid w:val="5BA02E96"/>
    <w:rsid w:val="5BA04C44"/>
    <w:rsid w:val="5BA364E3"/>
    <w:rsid w:val="5BAB5397"/>
    <w:rsid w:val="5BAC183B"/>
    <w:rsid w:val="5BAC35E9"/>
    <w:rsid w:val="5BAD110F"/>
    <w:rsid w:val="5BAD6B57"/>
    <w:rsid w:val="5BAE7FE7"/>
    <w:rsid w:val="5BB57FC4"/>
    <w:rsid w:val="5BB701E0"/>
    <w:rsid w:val="5BBA658A"/>
    <w:rsid w:val="5BBB7CD0"/>
    <w:rsid w:val="5BBD3A7B"/>
    <w:rsid w:val="5BBE7ADC"/>
    <w:rsid w:val="5BC00E43"/>
    <w:rsid w:val="5BC16969"/>
    <w:rsid w:val="5BC528FD"/>
    <w:rsid w:val="5BC546AB"/>
    <w:rsid w:val="5BC56459"/>
    <w:rsid w:val="5BC87CF7"/>
    <w:rsid w:val="5BCF552A"/>
    <w:rsid w:val="5BD20B76"/>
    <w:rsid w:val="5BD26DC8"/>
    <w:rsid w:val="5BD3501A"/>
    <w:rsid w:val="5BD40D92"/>
    <w:rsid w:val="5BD42B40"/>
    <w:rsid w:val="5BD743DE"/>
    <w:rsid w:val="5BD82630"/>
    <w:rsid w:val="5BDB5C7C"/>
    <w:rsid w:val="5BDB7A2A"/>
    <w:rsid w:val="5BDC19F5"/>
    <w:rsid w:val="5BDD02C0"/>
    <w:rsid w:val="5BE03293"/>
    <w:rsid w:val="5BE11735"/>
    <w:rsid w:val="5BE15C22"/>
    <w:rsid w:val="5BE2700B"/>
    <w:rsid w:val="5BE54D4D"/>
    <w:rsid w:val="5BEF1728"/>
    <w:rsid w:val="5BF3746A"/>
    <w:rsid w:val="5BF412EC"/>
    <w:rsid w:val="5BF52B2A"/>
    <w:rsid w:val="5BFB00CD"/>
    <w:rsid w:val="5BFE382E"/>
    <w:rsid w:val="5BFE5E0F"/>
    <w:rsid w:val="5C02690E"/>
    <w:rsid w:val="5C076A71"/>
    <w:rsid w:val="5C086021"/>
    <w:rsid w:val="5C0A0310"/>
    <w:rsid w:val="5C0A6562"/>
    <w:rsid w:val="5C0C4088"/>
    <w:rsid w:val="5C0F1DCA"/>
    <w:rsid w:val="5C11169E"/>
    <w:rsid w:val="5C124875"/>
    <w:rsid w:val="5C1318BA"/>
    <w:rsid w:val="5C135D05"/>
    <w:rsid w:val="5C142F3C"/>
    <w:rsid w:val="5C163158"/>
    <w:rsid w:val="5C186ED1"/>
    <w:rsid w:val="5C190553"/>
    <w:rsid w:val="5C1967A5"/>
    <w:rsid w:val="5C196DA7"/>
    <w:rsid w:val="5C1B1F35"/>
    <w:rsid w:val="5C1B42CB"/>
    <w:rsid w:val="5C1B4497"/>
    <w:rsid w:val="5C205D85"/>
    <w:rsid w:val="5C221AFD"/>
    <w:rsid w:val="5C225659"/>
    <w:rsid w:val="5C25339C"/>
    <w:rsid w:val="5C297F2A"/>
    <w:rsid w:val="5C2A048C"/>
    <w:rsid w:val="5C2A6C04"/>
    <w:rsid w:val="5C2B3F8B"/>
    <w:rsid w:val="5C2C472A"/>
    <w:rsid w:val="5C2E04A2"/>
    <w:rsid w:val="5C2E2250"/>
    <w:rsid w:val="5C2F5FC8"/>
    <w:rsid w:val="5C311D40"/>
    <w:rsid w:val="5C313AEE"/>
    <w:rsid w:val="5C335AB8"/>
    <w:rsid w:val="5C357C0E"/>
    <w:rsid w:val="5C361105"/>
    <w:rsid w:val="5C367357"/>
    <w:rsid w:val="5C3929A3"/>
    <w:rsid w:val="5C3D2493"/>
    <w:rsid w:val="5C3E0CC0"/>
    <w:rsid w:val="5C3E620B"/>
    <w:rsid w:val="5C444B32"/>
    <w:rsid w:val="5C4750C0"/>
    <w:rsid w:val="5C4A4BB0"/>
    <w:rsid w:val="5C537F09"/>
    <w:rsid w:val="5C563555"/>
    <w:rsid w:val="5C58107B"/>
    <w:rsid w:val="5C5872CD"/>
    <w:rsid w:val="5C593045"/>
    <w:rsid w:val="5C5A6D58"/>
    <w:rsid w:val="5C5B0B6B"/>
    <w:rsid w:val="5C5B500F"/>
    <w:rsid w:val="5C5D3B6B"/>
    <w:rsid w:val="5C602626"/>
    <w:rsid w:val="5C653798"/>
    <w:rsid w:val="5C655417"/>
    <w:rsid w:val="5C6739B4"/>
    <w:rsid w:val="5C6914DA"/>
    <w:rsid w:val="5C6A5252"/>
    <w:rsid w:val="5C6C0FCA"/>
    <w:rsid w:val="5C6E4D42"/>
    <w:rsid w:val="5C78171D"/>
    <w:rsid w:val="5C797243"/>
    <w:rsid w:val="5C7A36E7"/>
    <w:rsid w:val="5C7B745F"/>
    <w:rsid w:val="5C7D6D34"/>
    <w:rsid w:val="5C7E4CC3"/>
    <w:rsid w:val="5C7F0D24"/>
    <w:rsid w:val="5C80234E"/>
    <w:rsid w:val="5C8A680C"/>
    <w:rsid w:val="5C8C341B"/>
    <w:rsid w:val="5C8E7193"/>
    <w:rsid w:val="5C910A31"/>
    <w:rsid w:val="5C9170DD"/>
    <w:rsid w:val="5C950521"/>
    <w:rsid w:val="5C974299"/>
    <w:rsid w:val="5C98043B"/>
    <w:rsid w:val="5C9918CB"/>
    <w:rsid w:val="5C9C18B0"/>
    <w:rsid w:val="5C9C2725"/>
    <w:rsid w:val="5C9E3D89"/>
    <w:rsid w:val="5C9E573D"/>
    <w:rsid w:val="5C9F4EFC"/>
    <w:rsid w:val="5CA42512"/>
    <w:rsid w:val="5CA5630A"/>
    <w:rsid w:val="5CA97B29"/>
    <w:rsid w:val="5CAA564F"/>
    <w:rsid w:val="5CAC13C7"/>
    <w:rsid w:val="5CAC586B"/>
    <w:rsid w:val="5CB0535B"/>
    <w:rsid w:val="5CB12E81"/>
    <w:rsid w:val="5CB14C2F"/>
    <w:rsid w:val="5CB32755"/>
    <w:rsid w:val="5CB36BF9"/>
    <w:rsid w:val="5CB5471F"/>
    <w:rsid w:val="5CB62246"/>
    <w:rsid w:val="5CB63FF4"/>
    <w:rsid w:val="5CBD35D4"/>
    <w:rsid w:val="5CBD5382"/>
    <w:rsid w:val="5CC20BEA"/>
    <w:rsid w:val="5CC42BB4"/>
    <w:rsid w:val="5CC6692D"/>
    <w:rsid w:val="5CCB7A9F"/>
    <w:rsid w:val="5CCC1A69"/>
    <w:rsid w:val="5CCD7CBB"/>
    <w:rsid w:val="5CCE758F"/>
    <w:rsid w:val="5CD01559"/>
    <w:rsid w:val="5CD050B5"/>
    <w:rsid w:val="5CD32EEC"/>
    <w:rsid w:val="5CD34BA6"/>
    <w:rsid w:val="5CD526CC"/>
    <w:rsid w:val="5CD66444"/>
    <w:rsid w:val="5CD821BC"/>
    <w:rsid w:val="5CE13766"/>
    <w:rsid w:val="5CE15514"/>
    <w:rsid w:val="5CE8654D"/>
    <w:rsid w:val="5CEB1EEF"/>
    <w:rsid w:val="5CED3EB9"/>
    <w:rsid w:val="5CEE378D"/>
    <w:rsid w:val="5CF3349A"/>
    <w:rsid w:val="5CF50FC0"/>
    <w:rsid w:val="5CF76AE6"/>
    <w:rsid w:val="5CF80AB0"/>
    <w:rsid w:val="5CF8285E"/>
    <w:rsid w:val="5CFC40FC"/>
    <w:rsid w:val="5D0273FA"/>
    <w:rsid w:val="5D042FB1"/>
    <w:rsid w:val="5D0C4701"/>
    <w:rsid w:val="5D0D455B"/>
    <w:rsid w:val="5D0E2082"/>
    <w:rsid w:val="5D0F0395"/>
    <w:rsid w:val="5D107BA8"/>
    <w:rsid w:val="5D156F6C"/>
    <w:rsid w:val="5D192F00"/>
    <w:rsid w:val="5D1A4582"/>
    <w:rsid w:val="5D1C479E"/>
    <w:rsid w:val="5D1C654D"/>
    <w:rsid w:val="5D1F428F"/>
    <w:rsid w:val="5D1F603D"/>
    <w:rsid w:val="5D215911"/>
    <w:rsid w:val="5D221076"/>
    <w:rsid w:val="5D261179"/>
    <w:rsid w:val="5D284EF1"/>
    <w:rsid w:val="5D292A17"/>
    <w:rsid w:val="5D296EBB"/>
    <w:rsid w:val="5D2B49E2"/>
    <w:rsid w:val="5D2D2508"/>
    <w:rsid w:val="5D331AE8"/>
    <w:rsid w:val="5D333BB8"/>
    <w:rsid w:val="5D35760E"/>
    <w:rsid w:val="5D397964"/>
    <w:rsid w:val="5D3A69D3"/>
    <w:rsid w:val="5D3C5E4A"/>
    <w:rsid w:val="5D3C6BEF"/>
    <w:rsid w:val="5D3D1EAB"/>
    <w:rsid w:val="5D417D61"/>
    <w:rsid w:val="5D437F7D"/>
    <w:rsid w:val="5D45320E"/>
    <w:rsid w:val="5D485594"/>
    <w:rsid w:val="5D4A130C"/>
    <w:rsid w:val="5D4D4958"/>
    <w:rsid w:val="5D4E06D0"/>
    <w:rsid w:val="5D4F42C0"/>
    <w:rsid w:val="5D524382"/>
    <w:rsid w:val="5D55380D"/>
    <w:rsid w:val="5D5850AB"/>
    <w:rsid w:val="5D5932FD"/>
    <w:rsid w:val="5D5A391C"/>
    <w:rsid w:val="5D5A7075"/>
    <w:rsid w:val="5D5F10C0"/>
    <w:rsid w:val="5D616655"/>
    <w:rsid w:val="5D635F29"/>
    <w:rsid w:val="5D6677C8"/>
    <w:rsid w:val="5D681792"/>
    <w:rsid w:val="5D683540"/>
    <w:rsid w:val="5D6B3030"/>
    <w:rsid w:val="5D6B74D4"/>
    <w:rsid w:val="5D6F0D72"/>
    <w:rsid w:val="5D700646"/>
    <w:rsid w:val="5D70362F"/>
    <w:rsid w:val="5D706898"/>
    <w:rsid w:val="5D746389"/>
    <w:rsid w:val="5D755C5D"/>
    <w:rsid w:val="5D775E79"/>
    <w:rsid w:val="5D79399F"/>
    <w:rsid w:val="5D7C348F"/>
    <w:rsid w:val="5D7C6FEB"/>
    <w:rsid w:val="5D7F1C5E"/>
    <w:rsid w:val="5D804D2D"/>
    <w:rsid w:val="5D885990"/>
    <w:rsid w:val="5D891B7B"/>
    <w:rsid w:val="5D8A5BAC"/>
    <w:rsid w:val="5D8B36D2"/>
    <w:rsid w:val="5D8B5480"/>
    <w:rsid w:val="5D8D744A"/>
    <w:rsid w:val="5D8F31C2"/>
    <w:rsid w:val="5D9200D4"/>
    <w:rsid w:val="5D9205BD"/>
    <w:rsid w:val="5D9407D9"/>
    <w:rsid w:val="5D995DEF"/>
    <w:rsid w:val="5D9A56C3"/>
    <w:rsid w:val="5D9F0F2C"/>
    <w:rsid w:val="5DA0717E"/>
    <w:rsid w:val="5DA14CA4"/>
    <w:rsid w:val="5DA327CA"/>
    <w:rsid w:val="5DA822F9"/>
    <w:rsid w:val="5DAD38EE"/>
    <w:rsid w:val="5DAF5613"/>
    <w:rsid w:val="5DB06C95"/>
    <w:rsid w:val="5DB22A0D"/>
    <w:rsid w:val="5DB449D7"/>
    <w:rsid w:val="5DB9023F"/>
    <w:rsid w:val="5DB91FED"/>
    <w:rsid w:val="5DBC388C"/>
    <w:rsid w:val="5DBE13B2"/>
    <w:rsid w:val="5DBF512A"/>
    <w:rsid w:val="5DC015CE"/>
    <w:rsid w:val="5DC30642"/>
    <w:rsid w:val="5DC55B33"/>
    <w:rsid w:val="5DC56BE4"/>
    <w:rsid w:val="5DC71134"/>
    <w:rsid w:val="5DC80482"/>
    <w:rsid w:val="5DCA41FA"/>
    <w:rsid w:val="5DCC7F73"/>
    <w:rsid w:val="5DCF1811"/>
    <w:rsid w:val="5DD010E5"/>
    <w:rsid w:val="5DD07337"/>
    <w:rsid w:val="5DD45079"/>
    <w:rsid w:val="5DD46E27"/>
    <w:rsid w:val="5DD61A60"/>
    <w:rsid w:val="5DD961EC"/>
    <w:rsid w:val="5DDC3F2E"/>
    <w:rsid w:val="5DE30E18"/>
    <w:rsid w:val="5DE51034"/>
    <w:rsid w:val="5DE9235D"/>
    <w:rsid w:val="5DEA03F9"/>
    <w:rsid w:val="5DEB63BE"/>
    <w:rsid w:val="5DED2A1D"/>
    <w:rsid w:val="5DED613B"/>
    <w:rsid w:val="5DEF3C61"/>
    <w:rsid w:val="5DF474C9"/>
    <w:rsid w:val="5DF63241"/>
    <w:rsid w:val="5DF66D9E"/>
    <w:rsid w:val="5E006862"/>
    <w:rsid w:val="5E007C1C"/>
    <w:rsid w:val="5E0207B9"/>
    <w:rsid w:val="5E021BE6"/>
    <w:rsid w:val="5E03770C"/>
    <w:rsid w:val="5E055233"/>
    <w:rsid w:val="5E084D23"/>
    <w:rsid w:val="5E0F1C0D"/>
    <w:rsid w:val="5E0F4078"/>
    <w:rsid w:val="5E146A5A"/>
    <w:rsid w:val="5E1831B8"/>
    <w:rsid w:val="5E1834A1"/>
    <w:rsid w:val="5E192A8C"/>
    <w:rsid w:val="5E1B2CA8"/>
    <w:rsid w:val="5E1B6804"/>
    <w:rsid w:val="5E1C432A"/>
    <w:rsid w:val="5E1D07CE"/>
    <w:rsid w:val="5E1E00A2"/>
    <w:rsid w:val="5E261785"/>
    <w:rsid w:val="5E280F21"/>
    <w:rsid w:val="5E282CCF"/>
    <w:rsid w:val="5E283755"/>
    <w:rsid w:val="5E2C0A11"/>
    <w:rsid w:val="5E2C6C63"/>
    <w:rsid w:val="5E2E29DB"/>
    <w:rsid w:val="5E337FF2"/>
    <w:rsid w:val="5E3653EC"/>
    <w:rsid w:val="5E3B0C54"/>
    <w:rsid w:val="5E3D49CC"/>
    <w:rsid w:val="5E426F07"/>
    <w:rsid w:val="5E435D5B"/>
    <w:rsid w:val="5E442CB7"/>
    <w:rsid w:val="5E48511F"/>
    <w:rsid w:val="5E4A0E97"/>
    <w:rsid w:val="5E4A7017"/>
    <w:rsid w:val="5E4A70E9"/>
    <w:rsid w:val="5E4D2736"/>
    <w:rsid w:val="5E4E54AA"/>
    <w:rsid w:val="5E543AC4"/>
    <w:rsid w:val="5E552BBA"/>
    <w:rsid w:val="5E565A8E"/>
    <w:rsid w:val="5E56783C"/>
    <w:rsid w:val="5E59732C"/>
    <w:rsid w:val="5E5B30A5"/>
    <w:rsid w:val="5E5E4943"/>
    <w:rsid w:val="5E604B5F"/>
    <w:rsid w:val="5E611C10"/>
    <w:rsid w:val="5E652175"/>
    <w:rsid w:val="5E653F23"/>
    <w:rsid w:val="5E677C9B"/>
    <w:rsid w:val="5E68756F"/>
    <w:rsid w:val="5E6957C1"/>
    <w:rsid w:val="5E6F08FE"/>
    <w:rsid w:val="5E7056F4"/>
    <w:rsid w:val="5E714676"/>
    <w:rsid w:val="5E734892"/>
    <w:rsid w:val="5E760849"/>
    <w:rsid w:val="5E761C8C"/>
    <w:rsid w:val="5E783C56"/>
    <w:rsid w:val="5E7D301B"/>
    <w:rsid w:val="5E7E6D93"/>
    <w:rsid w:val="5E826883"/>
    <w:rsid w:val="5E8425FB"/>
    <w:rsid w:val="5E8E6FD6"/>
    <w:rsid w:val="5E912F6A"/>
    <w:rsid w:val="5E916AC6"/>
    <w:rsid w:val="5E987E55"/>
    <w:rsid w:val="5E993BCD"/>
    <w:rsid w:val="5E9C5E97"/>
    <w:rsid w:val="5E9D190F"/>
    <w:rsid w:val="5E9D36BD"/>
    <w:rsid w:val="5E9F11E3"/>
    <w:rsid w:val="5EA54320"/>
    <w:rsid w:val="5EA902B4"/>
    <w:rsid w:val="5EAE7678"/>
    <w:rsid w:val="5EB033F0"/>
    <w:rsid w:val="5EB50A07"/>
    <w:rsid w:val="5EB6652D"/>
    <w:rsid w:val="5EB84053"/>
    <w:rsid w:val="5EB97DCB"/>
    <w:rsid w:val="5EBD3D5F"/>
    <w:rsid w:val="5EBD78BB"/>
    <w:rsid w:val="5EBE461E"/>
    <w:rsid w:val="5EBE53E1"/>
    <w:rsid w:val="5EBF3633"/>
    <w:rsid w:val="5EC16C5C"/>
    <w:rsid w:val="5EC549C2"/>
    <w:rsid w:val="5EC724E8"/>
    <w:rsid w:val="5ECD49E5"/>
    <w:rsid w:val="5ECE1AC8"/>
    <w:rsid w:val="5ECE7D1A"/>
    <w:rsid w:val="5ECF75EF"/>
    <w:rsid w:val="5ED13367"/>
    <w:rsid w:val="5EDB5F93"/>
    <w:rsid w:val="5EDD61AF"/>
    <w:rsid w:val="5EDE0D40"/>
    <w:rsid w:val="5EDF3CD6"/>
    <w:rsid w:val="5EDF5A84"/>
    <w:rsid w:val="5EE017FC"/>
    <w:rsid w:val="5EE035AA"/>
    <w:rsid w:val="5EE16246"/>
    <w:rsid w:val="5EE74938"/>
    <w:rsid w:val="5EEC01A1"/>
    <w:rsid w:val="5EEE216B"/>
    <w:rsid w:val="5EEF1CDA"/>
    <w:rsid w:val="5EF05EE3"/>
    <w:rsid w:val="5EF13A09"/>
    <w:rsid w:val="5EF332DD"/>
    <w:rsid w:val="5EF534F9"/>
    <w:rsid w:val="5EF86B45"/>
    <w:rsid w:val="5EFC4888"/>
    <w:rsid w:val="5EFC6636"/>
    <w:rsid w:val="5EFC7377"/>
    <w:rsid w:val="5EFE576E"/>
    <w:rsid w:val="5F047298"/>
    <w:rsid w:val="5F053F00"/>
    <w:rsid w:val="5F06174D"/>
    <w:rsid w:val="5F066AD1"/>
    <w:rsid w:val="5F0B0627"/>
    <w:rsid w:val="5F0B6879"/>
    <w:rsid w:val="5F0E45BB"/>
    <w:rsid w:val="5F100333"/>
    <w:rsid w:val="5F105C3D"/>
    <w:rsid w:val="5F117C07"/>
    <w:rsid w:val="5F1576F7"/>
    <w:rsid w:val="5F1A4D0E"/>
    <w:rsid w:val="5F1C2834"/>
    <w:rsid w:val="5F1D65AC"/>
    <w:rsid w:val="5F217E4A"/>
    <w:rsid w:val="5F235FF8"/>
    <w:rsid w:val="5F24793A"/>
    <w:rsid w:val="5F257BD5"/>
    <w:rsid w:val="5F265461"/>
    <w:rsid w:val="5F2711D9"/>
    <w:rsid w:val="5F27742B"/>
    <w:rsid w:val="5F2931A3"/>
    <w:rsid w:val="5F301D3D"/>
    <w:rsid w:val="5F322057"/>
    <w:rsid w:val="5F337B7D"/>
    <w:rsid w:val="5F352FDE"/>
    <w:rsid w:val="5F385194"/>
    <w:rsid w:val="5F3A3602"/>
    <w:rsid w:val="5F3C1128"/>
    <w:rsid w:val="5F3C2ED6"/>
    <w:rsid w:val="5F3F6C61"/>
    <w:rsid w:val="5F4104EC"/>
    <w:rsid w:val="5F4146C0"/>
    <w:rsid w:val="5F41673E"/>
    <w:rsid w:val="5F42509B"/>
    <w:rsid w:val="5F463D55"/>
    <w:rsid w:val="5F4678B1"/>
    <w:rsid w:val="5F481454"/>
    <w:rsid w:val="5F4E49B7"/>
    <w:rsid w:val="5F526256"/>
    <w:rsid w:val="5F557AF4"/>
    <w:rsid w:val="5F5923D9"/>
    <w:rsid w:val="5F5C5326"/>
    <w:rsid w:val="5F5D2E4C"/>
    <w:rsid w:val="5F6277C6"/>
    <w:rsid w:val="5F64242D"/>
    <w:rsid w:val="5F661D01"/>
    <w:rsid w:val="5F681F1D"/>
    <w:rsid w:val="5F6B5569"/>
    <w:rsid w:val="5F6D0B1D"/>
    <w:rsid w:val="5F6E0BB6"/>
    <w:rsid w:val="5F7268F8"/>
    <w:rsid w:val="5F73441E"/>
    <w:rsid w:val="5F775CBC"/>
    <w:rsid w:val="5F781A34"/>
    <w:rsid w:val="5F796DF2"/>
    <w:rsid w:val="5F7A1C50"/>
    <w:rsid w:val="5F7F2DC3"/>
    <w:rsid w:val="5F816B3B"/>
    <w:rsid w:val="5F8403D9"/>
    <w:rsid w:val="5F84662B"/>
    <w:rsid w:val="5F856825"/>
    <w:rsid w:val="5F893C41"/>
    <w:rsid w:val="5F8959EF"/>
    <w:rsid w:val="5F897D77"/>
    <w:rsid w:val="5F8B1768"/>
    <w:rsid w:val="5F8B79B9"/>
    <w:rsid w:val="5F8D0B82"/>
    <w:rsid w:val="5F8D1984"/>
    <w:rsid w:val="5F8D54E0"/>
    <w:rsid w:val="5F8D65FE"/>
    <w:rsid w:val="5F8E0A77"/>
    <w:rsid w:val="5F8E1258"/>
    <w:rsid w:val="5F904FD0"/>
    <w:rsid w:val="5F944AC0"/>
    <w:rsid w:val="5F950838"/>
    <w:rsid w:val="5F9677AA"/>
    <w:rsid w:val="5F970C3A"/>
    <w:rsid w:val="5F9745B0"/>
    <w:rsid w:val="5F9A5E4E"/>
    <w:rsid w:val="5F9F5213"/>
    <w:rsid w:val="5FA10F8B"/>
    <w:rsid w:val="5FA171DD"/>
    <w:rsid w:val="5FA263AE"/>
    <w:rsid w:val="5FA7072F"/>
    <w:rsid w:val="5FA82319"/>
    <w:rsid w:val="5FAB1C81"/>
    <w:rsid w:val="5FAD7930"/>
    <w:rsid w:val="5FAE5456"/>
    <w:rsid w:val="5FAF18FA"/>
    <w:rsid w:val="5FB05672"/>
    <w:rsid w:val="5FB46F10"/>
    <w:rsid w:val="5FB567E4"/>
    <w:rsid w:val="5FBA3DFB"/>
    <w:rsid w:val="5FBF1411"/>
    <w:rsid w:val="5FBF1587"/>
    <w:rsid w:val="5FC1162D"/>
    <w:rsid w:val="5FC133DB"/>
    <w:rsid w:val="5FC30F01"/>
    <w:rsid w:val="5FC66C44"/>
    <w:rsid w:val="5FCA04E2"/>
    <w:rsid w:val="5FCC5339"/>
    <w:rsid w:val="5FCE4A2E"/>
    <w:rsid w:val="5FCF3D4A"/>
    <w:rsid w:val="5FD0361E"/>
    <w:rsid w:val="5FD27396"/>
    <w:rsid w:val="5FD4310E"/>
    <w:rsid w:val="5FD50C35"/>
    <w:rsid w:val="5FD72BFF"/>
    <w:rsid w:val="5FD924D3"/>
    <w:rsid w:val="5FDC6467"/>
    <w:rsid w:val="5FDE2001"/>
    <w:rsid w:val="5FDF2BEF"/>
    <w:rsid w:val="5FDF3861"/>
    <w:rsid w:val="5FE13A7D"/>
    <w:rsid w:val="5FE34A5B"/>
    <w:rsid w:val="5FE5356E"/>
    <w:rsid w:val="5FE5531C"/>
    <w:rsid w:val="5FE61B61"/>
    <w:rsid w:val="5FE80968"/>
    <w:rsid w:val="5FEA2932"/>
    <w:rsid w:val="5FF23595"/>
    <w:rsid w:val="5FF4555F"/>
    <w:rsid w:val="5FF4730D"/>
    <w:rsid w:val="5FF52D97"/>
    <w:rsid w:val="5FF612D7"/>
    <w:rsid w:val="5FF67529"/>
    <w:rsid w:val="5FF732A1"/>
    <w:rsid w:val="5FFE1E36"/>
    <w:rsid w:val="5FFE29B9"/>
    <w:rsid w:val="5FFE63DD"/>
    <w:rsid w:val="60000E7D"/>
    <w:rsid w:val="60002155"/>
    <w:rsid w:val="60011A2A"/>
    <w:rsid w:val="6005151A"/>
    <w:rsid w:val="600532C8"/>
    <w:rsid w:val="60082DB8"/>
    <w:rsid w:val="600C0AFA"/>
    <w:rsid w:val="600D03CE"/>
    <w:rsid w:val="60123C37"/>
    <w:rsid w:val="60163727"/>
    <w:rsid w:val="60196D73"/>
    <w:rsid w:val="601F1CF2"/>
    <w:rsid w:val="60206354"/>
    <w:rsid w:val="602120CC"/>
    <w:rsid w:val="60213E7A"/>
    <w:rsid w:val="60232584"/>
    <w:rsid w:val="60243CAF"/>
    <w:rsid w:val="60261490"/>
    <w:rsid w:val="60273055"/>
    <w:rsid w:val="60275934"/>
    <w:rsid w:val="60297C51"/>
    <w:rsid w:val="602A71D2"/>
    <w:rsid w:val="602F6597"/>
    <w:rsid w:val="6031230F"/>
    <w:rsid w:val="60327E35"/>
    <w:rsid w:val="60341DFF"/>
    <w:rsid w:val="6037369D"/>
    <w:rsid w:val="603911C4"/>
    <w:rsid w:val="60395667"/>
    <w:rsid w:val="603C5150"/>
    <w:rsid w:val="603E67DA"/>
    <w:rsid w:val="60402552"/>
    <w:rsid w:val="60433DF0"/>
    <w:rsid w:val="604364E6"/>
    <w:rsid w:val="6045400C"/>
    <w:rsid w:val="6045514E"/>
    <w:rsid w:val="60483AFC"/>
    <w:rsid w:val="60487659"/>
    <w:rsid w:val="604A1623"/>
    <w:rsid w:val="604A33D1"/>
    <w:rsid w:val="604A517F"/>
    <w:rsid w:val="604B2450"/>
    <w:rsid w:val="604C0EF7"/>
    <w:rsid w:val="604C140E"/>
    <w:rsid w:val="604C7149"/>
    <w:rsid w:val="604D2EC1"/>
    <w:rsid w:val="604D4C6F"/>
    <w:rsid w:val="605129B1"/>
    <w:rsid w:val="605204D7"/>
    <w:rsid w:val="60527752"/>
    <w:rsid w:val="605424A1"/>
    <w:rsid w:val="60545FFD"/>
    <w:rsid w:val="60563B24"/>
    <w:rsid w:val="60566219"/>
    <w:rsid w:val="60567FC7"/>
    <w:rsid w:val="6057789C"/>
    <w:rsid w:val="605835C4"/>
    <w:rsid w:val="60583D40"/>
    <w:rsid w:val="605D1356"/>
    <w:rsid w:val="605E0C2A"/>
    <w:rsid w:val="605E50CE"/>
    <w:rsid w:val="605E6E7C"/>
    <w:rsid w:val="606326E4"/>
    <w:rsid w:val="6065645C"/>
    <w:rsid w:val="606721D5"/>
    <w:rsid w:val="60687CFB"/>
    <w:rsid w:val="60695F4D"/>
    <w:rsid w:val="606A5821"/>
    <w:rsid w:val="60714E01"/>
    <w:rsid w:val="607246D5"/>
    <w:rsid w:val="607330CE"/>
    <w:rsid w:val="60762418"/>
    <w:rsid w:val="607928FD"/>
    <w:rsid w:val="608027D0"/>
    <w:rsid w:val="60803296"/>
    <w:rsid w:val="6081108F"/>
    <w:rsid w:val="60825176"/>
    <w:rsid w:val="6085265B"/>
    <w:rsid w:val="60870181"/>
    <w:rsid w:val="60883EF9"/>
    <w:rsid w:val="608A1A1F"/>
    <w:rsid w:val="608C39E9"/>
    <w:rsid w:val="608D150F"/>
    <w:rsid w:val="608E59B3"/>
    <w:rsid w:val="608F232F"/>
    <w:rsid w:val="608F4B22"/>
    <w:rsid w:val="60912DAE"/>
    <w:rsid w:val="60932FCA"/>
    <w:rsid w:val="60936B26"/>
    <w:rsid w:val="609603C4"/>
    <w:rsid w:val="60996106"/>
    <w:rsid w:val="60997EB4"/>
    <w:rsid w:val="609A50F4"/>
    <w:rsid w:val="609B00D0"/>
    <w:rsid w:val="609F196E"/>
    <w:rsid w:val="609F2AC4"/>
    <w:rsid w:val="60A01243"/>
    <w:rsid w:val="60A24FBB"/>
    <w:rsid w:val="60A52CFD"/>
    <w:rsid w:val="60A70823"/>
    <w:rsid w:val="60A9459B"/>
    <w:rsid w:val="60AA0313"/>
    <w:rsid w:val="60AC5E39"/>
    <w:rsid w:val="60AD570E"/>
    <w:rsid w:val="60AF1486"/>
    <w:rsid w:val="60B116A2"/>
    <w:rsid w:val="60B62814"/>
    <w:rsid w:val="60B82A30"/>
    <w:rsid w:val="60B92304"/>
    <w:rsid w:val="60BB42CE"/>
    <w:rsid w:val="60BD1DF5"/>
    <w:rsid w:val="60BF3DBF"/>
    <w:rsid w:val="60C34F31"/>
    <w:rsid w:val="60C43183"/>
    <w:rsid w:val="60C50CA9"/>
    <w:rsid w:val="60C767CF"/>
    <w:rsid w:val="60C82547"/>
    <w:rsid w:val="60C83823"/>
    <w:rsid w:val="60CA62C0"/>
    <w:rsid w:val="60CC028A"/>
    <w:rsid w:val="60D13AF2"/>
    <w:rsid w:val="60D84E80"/>
    <w:rsid w:val="60D96503"/>
    <w:rsid w:val="60DA29A7"/>
    <w:rsid w:val="60DF620F"/>
    <w:rsid w:val="60E27AAD"/>
    <w:rsid w:val="60E43825"/>
    <w:rsid w:val="60E5134B"/>
    <w:rsid w:val="60E70C20"/>
    <w:rsid w:val="60E94998"/>
    <w:rsid w:val="60EE1FAE"/>
    <w:rsid w:val="60F375C4"/>
    <w:rsid w:val="60F4333C"/>
    <w:rsid w:val="60F5158E"/>
    <w:rsid w:val="60F63558"/>
    <w:rsid w:val="60F65306"/>
    <w:rsid w:val="60F670B5"/>
    <w:rsid w:val="60F811C1"/>
    <w:rsid w:val="60FA2EE8"/>
    <w:rsid w:val="60FD48E7"/>
    <w:rsid w:val="61046EC0"/>
    <w:rsid w:val="61054A27"/>
    <w:rsid w:val="610619ED"/>
    <w:rsid w:val="61077514"/>
    <w:rsid w:val="61080CB6"/>
    <w:rsid w:val="610A52BC"/>
    <w:rsid w:val="610B0DB2"/>
    <w:rsid w:val="610C68D8"/>
    <w:rsid w:val="610F0176"/>
    <w:rsid w:val="61120392"/>
    <w:rsid w:val="61135DC9"/>
    <w:rsid w:val="611A0FF5"/>
    <w:rsid w:val="611B4D6D"/>
    <w:rsid w:val="611B6B1B"/>
    <w:rsid w:val="611D2366"/>
    <w:rsid w:val="611D2893"/>
    <w:rsid w:val="611D6D37"/>
    <w:rsid w:val="611F2AAF"/>
    <w:rsid w:val="611F485D"/>
    <w:rsid w:val="611F7200"/>
    <w:rsid w:val="612105D5"/>
    <w:rsid w:val="612260FC"/>
    <w:rsid w:val="612400C6"/>
    <w:rsid w:val="61241E74"/>
    <w:rsid w:val="61243C22"/>
    <w:rsid w:val="61265BEC"/>
    <w:rsid w:val="61271964"/>
    <w:rsid w:val="61273712"/>
    <w:rsid w:val="612E4AA0"/>
    <w:rsid w:val="612E684E"/>
    <w:rsid w:val="61300818"/>
    <w:rsid w:val="61306A6A"/>
    <w:rsid w:val="61314591"/>
    <w:rsid w:val="61351163"/>
    <w:rsid w:val="61354081"/>
    <w:rsid w:val="6138591F"/>
    <w:rsid w:val="613926B5"/>
    <w:rsid w:val="613958BE"/>
    <w:rsid w:val="613D1187"/>
    <w:rsid w:val="613F6527"/>
    <w:rsid w:val="6141508A"/>
    <w:rsid w:val="61421856"/>
    <w:rsid w:val="61446072"/>
    <w:rsid w:val="61447E20"/>
    <w:rsid w:val="614E0C9F"/>
    <w:rsid w:val="61504A17"/>
    <w:rsid w:val="615148D9"/>
    <w:rsid w:val="615227C4"/>
    <w:rsid w:val="615446EC"/>
    <w:rsid w:val="61581B1D"/>
    <w:rsid w:val="615A3AE7"/>
    <w:rsid w:val="615C785F"/>
    <w:rsid w:val="615D7134"/>
    <w:rsid w:val="61642270"/>
    <w:rsid w:val="61654E3F"/>
    <w:rsid w:val="6166248C"/>
    <w:rsid w:val="61683A6C"/>
    <w:rsid w:val="61693D2A"/>
    <w:rsid w:val="616A3388"/>
    <w:rsid w:val="616E7593"/>
    <w:rsid w:val="61706E67"/>
    <w:rsid w:val="6171498D"/>
    <w:rsid w:val="617167E5"/>
    <w:rsid w:val="61734BA9"/>
    <w:rsid w:val="61776447"/>
    <w:rsid w:val="61783F6D"/>
    <w:rsid w:val="617F52FC"/>
    <w:rsid w:val="6182292A"/>
    <w:rsid w:val="61834DEC"/>
    <w:rsid w:val="618741B1"/>
    <w:rsid w:val="61891CD7"/>
    <w:rsid w:val="618D5C6B"/>
    <w:rsid w:val="61923281"/>
    <w:rsid w:val="61952D71"/>
    <w:rsid w:val="61970500"/>
    <w:rsid w:val="619743F4"/>
    <w:rsid w:val="619863BE"/>
    <w:rsid w:val="61994610"/>
    <w:rsid w:val="619C5EAE"/>
    <w:rsid w:val="619F7F92"/>
    <w:rsid w:val="61A3723C"/>
    <w:rsid w:val="61A42FB4"/>
    <w:rsid w:val="61A92379"/>
    <w:rsid w:val="61AB4343"/>
    <w:rsid w:val="61AD1E69"/>
    <w:rsid w:val="61B2747F"/>
    <w:rsid w:val="61B34FA6"/>
    <w:rsid w:val="61B425F9"/>
    <w:rsid w:val="61B551C2"/>
    <w:rsid w:val="61B825BC"/>
    <w:rsid w:val="61B9080E"/>
    <w:rsid w:val="61BC02FE"/>
    <w:rsid w:val="61BC3E5A"/>
    <w:rsid w:val="61BC3E5D"/>
    <w:rsid w:val="61BE5E24"/>
    <w:rsid w:val="61C6117D"/>
    <w:rsid w:val="61C62F2B"/>
    <w:rsid w:val="61C84EF5"/>
    <w:rsid w:val="61C947C9"/>
    <w:rsid w:val="61C96577"/>
    <w:rsid w:val="61CB0541"/>
    <w:rsid w:val="61CB22EF"/>
    <w:rsid w:val="61CD250B"/>
    <w:rsid w:val="61CD42B9"/>
    <w:rsid w:val="61D07906"/>
    <w:rsid w:val="61D54F1C"/>
    <w:rsid w:val="61D75138"/>
    <w:rsid w:val="61D919F4"/>
    <w:rsid w:val="61DA0784"/>
    <w:rsid w:val="61E055B5"/>
    <w:rsid w:val="61E33ADD"/>
    <w:rsid w:val="61EA6C19"/>
    <w:rsid w:val="61ED04B8"/>
    <w:rsid w:val="61F47A98"/>
    <w:rsid w:val="61F555BE"/>
    <w:rsid w:val="61F5736C"/>
    <w:rsid w:val="61F74F7D"/>
    <w:rsid w:val="61F94C26"/>
    <w:rsid w:val="61F950AE"/>
    <w:rsid w:val="61FC06FB"/>
    <w:rsid w:val="61FC694D"/>
    <w:rsid w:val="61FE26C5"/>
    <w:rsid w:val="62000E56"/>
    <w:rsid w:val="62047580"/>
    <w:rsid w:val="62065A1D"/>
    <w:rsid w:val="620B6B90"/>
    <w:rsid w:val="620F6680"/>
    <w:rsid w:val="621041A6"/>
    <w:rsid w:val="62141EE8"/>
    <w:rsid w:val="621517BC"/>
    <w:rsid w:val="62157A0E"/>
    <w:rsid w:val="621974FF"/>
    <w:rsid w:val="621A5025"/>
    <w:rsid w:val="621E4B15"/>
    <w:rsid w:val="621E68C3"/>
    <w:rsid w:val="62285994"/>
    <w:rsid w:val="622D6B06"/>
    <w:rsid w:val="622F287E"/>
    <w:rsid w:val="62353C0D"/>
    <w:rsid w:val="62354F1E"/>
    <w:rsid w:val="62377985"/>
    <w:rsid w:val="623A1223"/>
    <w:rsid w:val="623E0D13"/>
    <w:rsid w:val="62410803"/>
    <w:rsid w:val="624125B1"/>
    <w:rsid w:val="624327CD"/>
    <w:rsid w:val="624502F4"/>
    <w:rsid w:val="62456545"/>
    <w:rsid w:val="62467BC8"/>
    <w:rsid w:val="624A4F9B"/>
    <w:rsid w:val="624C78D4"/>
    <w:rsid w:val="624F1172"/>
    <w:rsid w:val="624F2F20"/>
    <w:rsid w:val="624F3E49"/>
    <w:rsid w:val="62516C98"/>
    <w:rsid w:val="625422E5"/>
    <w:rsid w:val="62571DD5"/>
    <w:rsid w:val="62586279"/>
    <w:rsid w:val="62593D9F"/>
    <w:rsid w:val="625A5AA1"/>
    <w:rsid w:val="62606EDB"/>
    <w:rsid w:val="62614A02"/>
    <w:rsid w:val="62620EA5"/>
    <w:rsid w:val="62632286"/>
    <w:rsid w:val="62662018"/>
    <w:rsid w:val="626A5FAC"/>
    <w:rsid w:val="626C5880"/>
    <w:rsid w:val="626D15F8"/>
    <w:rsid w:val="627209BD"/>
    <w:rsid w:val="62726C0F"/>
    <w:rsid w:val="62744735"/>
    <w:rsid w:val="62764951"/>
    <w:rsid w:val="62775FD3"/>
    <w:rsid w:val="62782477"/>
    <w:rsid w:val="627961EF"/>
    <w:rsid w:val="627B3D15"/>
    <w:rsid w:val="627E3805"/>
    <w:rsid w:val="62833DAE"/>
    <w:rsid w:val="6283706E"/>
    <w:rsid w:val="628539FF"/>
    <w:rsid w:val="62885958"/>
    <w:rsid w:val="62894684"/>
    <w:rsid w:val="628E1C9B"/>
    <w:rsid w:val="62922E0D"/>
    <w:rsid w:val="62946B85"/>
    <w:rsid w:val="62950A0B"/>
    <w:rsid w:val="62957E19"/>
    <w:rsid w:val="62966DA1"/>
    <w:rsid w:val="629848C7"/>
    <w:rsid w:val="629923ED"/>
    <w:rsid w:val="629B43B7"/>
    <w:rsid w:val="629E17B2"/>
    <w:rsid w:val="629E5C56"/>
    <w:rsid w:val="62A019CE"/>
    <w:rsid w:val="62A36DC8"/>
    <w:rsid w:val="62A50D92"/>
    <w:rsid w:val="62A768B8"/>
    <w:rsid w:val="62A92273"/>
    <w:rsid w:val="62AA2731"/>
    <w:rsid w:val="62AB0917"/>
    <w:rsid w:val="62AF1C11"/>
    <w:rsid w:val="62AF7E63"/>
    <w:rsid w:val="62B17737"/>
    <w:rsid w:val="62B31701"/>
    <w:rsid w:val="62B86D17"/>
    <w:rsid w:val="62BB6808"/>
    <w:rsid w:val="62BD2580"/>
    <w:rsid w:val="62BE3C02"/>
    <w:rsid w:val="62BF2ADF"/>
    <w:rsid w:val="62C0797A"/>
    <w:rsid w:val="62C27B96"/>
    <w:rsid w:val="62C31218"/>
    <w:rsid w:val="62C456BC"/>
    <w:rsid w:val="62C51434"/>
    <w:rsid w:val="62C531E2"/>
    <w:rsid w:val="62C54F90"/>
    <w:rsid w:val="62C76F5B"/>
    <w:rsid w:val="62C84A81"/>
    <w:rsid w:val="62CD2097"/>
    <w:rsid w:val="62CE02E9"/>
    <w:rsid w:val="62D82F16"/>
    <w:rsid w:val="62D84CC4"/>
    <w:rsid w:val="62D90A3C"/>
    <w:rsid w:val="62DA4EE0"/>
    <w:rsid w:val="62DD22DA"/>
    <w:rsid w:val="62DE6052"/>
    <w:rsid w:val="62E01DCA"/>
    <w:rsid w:val="62E33669"/>
    <w:rsid w:val="62E713AB"/>
    <w:rsid w:val="62E73159"/>
    <w:rsid w:val="62E93375"/>
    <w:rsid w:val="62EC076F"/>
    <w:rsid w:val="62EC69C1"/>
    <w:rsid w:val="62EE098B"/>
    <w:rsid w:val="62EE44E7"/>
    <w:rsid w:val="62EF7FF6"/>
    <w:rsid w:val="62F111DB"/>
    <w:rsid w:val="62F37D50"/>
    <w:rsid w:val="62F40B65"/>
    <w:rsid w:val="62F45876"/>
    <w:rsid w:val="62F535A5"/>
    <w:rsid w:val="62FB09B2"/>
    <w:rsid w:val="62FB30A8"/>
    <w:rsid w:val="62FC2CFE"/>
    <w:rsid w:val="62FE04A2"/>
    <w:rsid w:val="62FF095A"/>
    <w:rsid w:val="62FF4946"/>
    <w:rsid w:val="62FF66F4"/>
    <w:rsid w:val="630006A9"/>
    <w:rsid w:val="6300421A"/>
    <w:rsid w:val="63024505"/>
    <w:rsid w:val="63035AB9"/>
    <w:rsid w:val="63041F5D"/>
    <w:rsid w:val="63051831"/>
    <w:rsid w:val="63071A4D"/>
    <w:rsid w:val="630755A9"/>
    <w:rsid w:val="630A6E47"/>
    <w:rsid w:val="630C0E11"/>
    <w:rsid w:val="630C7063"/>
    <w:rsid w:val="630E4B89"/>
    <w:rsid w:val="630E587E"/>
    <w:rsid w:val="630E6937"/>
    <w:rsid w:val="63100901"/>
    <w:rsid w:val="631321A0"/>
    <w:rsid w:val="63141A74"/>
    <w:rsid w:val="63181501"/>
    <w:rsid w:val="631A352E"/>
    <w:rsid w:val="631A52DC"/>
    <w:rsid w:val="631B2E02"/>
    <w:rsid w:val="6320666B"/>
    <w:rsid w:val="63216475"/>
    <w:rsid w:val="632225B3"/>
    <w:rsid w:val="63253C81"/>
    <w:rsid w:val="6329551F"/>
    <w:rsid w:val="632B74E9"/>
    <w:rsid w:val="632B7977"/>
    <w:rsid w:val="632C3261"/>
    <w:rsid w:val="63311F70"/>
    <w:rsid w:val="63343EC4"/>
    <w:rsid w:val="63352116"/>
    <w:rsid w:val="63361EB9"/>
    <w:rsid w:val="63365E8E"/>
    <w:rsid w:val="63387E58"/>
    <w:rsid w:val="633B34A5"/>
    <w:rsid w:val="633B5253"/>
    <w:rsid w:val="633C21FE"/>
    <w:rsid w:val="633E3777"/>
    <w:rsid w:val="634265E1"/>
    <w:rsid w:val="6343302D"/>
    <w:rsid w:val="634467FD"/>
    <w:rsid w:val="63453F48"/>
    <w:rsid w:val="63471E49"/>
    <w:rsid w:val="634D537E"/>
    <w:rsid w:val="634E4F86"/>
    <w:rsid w:val="635051A2"/>
    <w:rsid w:val="635527B8"/>
    <w:rsid w:val="63554566"/>
    <w:rsid w:val="63556314"/>
    <w:rsid w:val="63585E05"/>
    <w:rsid w:val="635A392B"/>
    <w:rsid w:val="635B1DB5"/>
    <w:rsid w:val="635B3E85"/>
    <w:rsid w:val="635F3637"/>
    <w:rsid w:val="6361115D"/>
    <w:rsid w:val="636429FB"/>
    <w:rsid w:val="63676048"/>
    <w:rsid w:val="63696264"/>
    <w:rsid w:val="636D5D54"/>
    <w:rsid w:val="63711FED"/>
    <w:rsid w:val="63730E90"/>
    <w:rsid w:val="63770981"/>
    <w:rsid w:val="637A5D7B"/>
    <w:rsid w:val="637F7835"/>
    <w:rsid w:val="63807109"/>
    <w:rsid w:val="638135AD"/>
    <w:rsid w:val="63822E81"/>
    <w:rsid w:val="6384309D"/>
    <w:rsid w:val="63844E4C"/>
    <w:rsid w:val="63846BFA"/>
    <w:rsid w:val="63864720"/>
    <w:rsid w:val="63880DDC"/>
    <w:rsid w:val="638906B4"/>
    <w:rsid w:val="63894210"/>
    <w:rsid w:val="638C3D00"/>
    <w:rsid w:val="638D750D"/>
    <w:rsid w:val="638E1826"/>
    <w:rsid w:val="639130C5"/>
    <w:rsid w:val="63950E07"/>
    <w:rsid w:val="639A01CB"/>
    <w:rsid w:val="639A641D"/>
    <w:rsid w:val="639C27A7"/>
    <w:rsid w:val="639D7CBB"/>
    <w:rsid w:val="63A00B19"/>
    <w:rsid w:val="63A025B8"/>
    <w:rsid w:val="63A4729C"/>
    <w:rsid w:val="63A51A40"/>
    <w:rsid w:val="63A66B70"/>
    <w:rsid w:val="63A70B3A"/>
    <w:rsid w:val="63AB062A"/>
    <w:rsid w:val="63AC6CC0"/>
    <w:rsid w:val="63B05C41"/>
    <w:rsid w:val="63B23767"/>
    <w:rsid w:val="63B41EBE"/>
    <w:rsid w:val="63B5334E"/>
    <w:rsid w:val="63B75221"/>
    <w:rsid w:val="63B84AF5"/>
    <w:rsid w:val="63B868A3"/>
    <w:rsid w:val="63BC2837"/>
    <w:rsid w:val="63BC6393"/>
    <w:rsid w:val="63C11BFC"/>
    <w:rsid w:val="63C60FC0"/>
    <w:rsid w:val="63C90AB0"/>
    <w:rsid w:val="63C96D02"/>
    <w:rsid w:val="63CB4828"/>
    <w:rsid w:val="63CD05A1"/>
    <w:rsid w:val="63CD67F3"/>
    <w:rsid w:val="63D00091"/>
    <w:rsid w:val="63D062E3"/>
    <w:rsid w:val="63D47B81"/>
    <w:rsid w:val="63D538F9"/>
    <w:rsid w:val="63D80CF3"/>
    <w:rsid w:val="63DC07E4"/>
    <w:rsid w:val="63DF02D4"/>
    <w:rsid w:val="63DF2082"/>
    <w:rsid w:val="63E61662"/>
    <w:rsid w:val="63E633E8"/>
    <w:rsid w:val="63E678B4"/>
    <w:rsid w:val="63E87188"/>
    <w:rsid w:val="63ED29F1"/>
    <w:rsid w:val="63ED479F"/>
    <w:rsid w:val="63EF49BB"/>
    <w:rsid w:val="63F0603D"/>
    <w:rsid w:val="63F7561D"/>
    <w:rsid w:val="63F975E8"/>
    <w:rsid w:val="63FA510E"/>
    <w:rsid w:val="63FA53A5"/>
    <w:rsid w:val="63FC0E86"/>
    <w:rsid w:val="6401024A"/>
    <w:rsid w:val="64020817"/>
    <w:rsid w:val="64055776"/>
    <w:rsid w:val="64065861"/>
    <w:rsid w:val="64085A7D"/>
    <w:rsid w:val="640A35A3"/>
    <w:rsid w:val="640D6BEF"/>
    <w:rsid w:val="640E2967"/>
    <w:rsid w:val="640F6E0B"/>
    <w:rsid w:val="64144421"/>
    <w:rsid w:val="64195594"/>
    <w:rsid w:val="641F4B74"/>
    <w:rsid w:val="641F6922"/>
    <w:rsid w:val="64236413"/>
    <w:rsid w:val="64240056"/>
    <w:rsid w:val="64264155"/>
    <w:rsid w:val="64267CB1"/>
    <w:rsid w:val="642B176B"/>
    <w:rsid w:val="642D7291"/>
    <w:rsid w:val="642E5DA1"/>
    <w:rsid w:val="642F4DB7"/>
    <w:rsid w:val="643028DD"/>
    <w:rsid w:val="643248A8"/>
    <w:rsid w:val="643423CE"/>
    <w:rsid w:val="64356146"/>
    <w:rsid w:val="643A375C"/>
    <w:rsid w:val="643B7C00"/>
    <w:rsid w:val="643E143A"/>
    <w:rsid w:val="64412D3D"/>
    <w:rsid w:val="64416899"/>
    <w:rsid w:val="644840CB"/>
    <w:rsid w:val="644F7208"/>
    <w:rsid w:val="64504D2E"/>
    <w:rsid w:val="64524F4A"/>
    <w:rsid w:val="645514C1"/>
    <w:rsid w:val="64564FAD"/>
    <w:rsid w:val="645667E8"/>
    <w:rsid w:val="64591E34"/>
    <w:rsid w:val="645C7B76"/>
    <w:rsid w:val="64601415"/>
    <w:rsid w:val="6461518D"/>
    <w:rsid w:val="64656A2B"/>
    <w:rsid w:val="64664551"/>
    <w:rsid w:val="646B7484"/>
    <w:rsid w:val="646B7DB9"/>
    <w:rsid w:val="646C600B"/>
    <w:rsid w:val="646D34E5"/>
    <w:rsid w:val="646D768E"/>
    <w:rsid w:val="64722EF6"/>
    <w:rsid w:val="6472739A"/>
    <w:rsid w:val="64744EC0"/>
    <w:rsid w:val="64747D3B"/>
    <w:rsid w:val="647805F8"/>
    <w:rsid w:val="647924D6"/>
    <w:rsid w:val="64794284"/>
    <w:rsid w:val="647A3F6A"/>
    <w:rsid w:val="647B7FFD"/>
    <w:rsid w:val="647C6CC8"/>
    <w:rsid w:val="647E189B"/>
    <w:rsid w:val="647F41B9"/>
    <w:rsid w:val="64822B3A"/>
    <w:rsid w:val="64833355"/>
    <w:rsid w:val="64850E7B"/>
    <w:rsid w:val="6486074F"/>
    <w:rsid w:val="64872E45"/>
    <w:rsid w:val="648A0240"/>
    <w:rsid w:val="648A46E4"/>
    <w:rsid w:val="648B6EEF"/>
    <w:rsid w:val="648C045C"/>
    <w:rsid w:val="64907D0F"/>
    <w:rsid w:val="64917820"/>
    <w:rsid w:val="649410BE"/>
    <w:rsid w:val="64942E6C"/>
    <w:rsid w:val="6497295D"/>
    <w:rsid w:val="64986E00"/>
    <w:rsid w:val="64990483"/>
    <w:rsid w:val="649C7F73"/>
    <w:rsid w:val="649D4417"/>
    <w:rsid w:val="64A216CA"/>
    <w:rsid w:val="64A5151D"/>
    <w:rsid w:val="64A55079"/>
    <w:rsid w:val="64A70DF2"/>
    <w:rsid w:val="64A733C5"/>
    <w:rsid w:val="64A77044"/>
    <w:rsid w:val="64A82DBC"/>
    <w:rsid w:val="64AC465A"/>
    <w:rsid w:val="64AC6408"/>
    <w:rsid w:val="64B11C70"/>
    <w:rsid w:val="64B61035"/>
    <w:rsid w:val="64B654D9"/>
    <w:rsid w:val="64B90B25"/>
    <w:rsid w:val="64BB2AEF"/>
    <w:rsid w:val="64BE438D"/>
    <w:rsid w:val="64C03C61"/>
    <w:rsid w:val="64C158BF"/>
    <w:rsid w:val="64C23E7D"/>
    <w:rsid w:val="64C33752"/>
    <w:rsid w:val="64C51278"/>
    <w:rsid w:val="64C574CA"/>
    <w:rsid w:val="64C80D68"/>
    <w:rsid w:val="64CD45D0"/>
    <w:rsid w:val="64CE2EAA"/>
    <w:rsid w:val="64CF0348"/>
    <w:rsid w:val="64D15E6F"/>
    <w:rsid w:val="64D23995"/>
    <w:rsid w:val="64DB4F3F"/>
    <w:rsid w:val="64DB6CED"/>
    <w:rsid w:val="64E060B2"/>
    <w:rsid w:val="64E57B6C"/>
    <w:rsid w:val="64E77440"/>
    <w:rsid w:val="64E8140A"/>
    <w:rsid w:val="64E96054"/>
    <w:rsid w:val="64E9765C"/>
    <w:rsid w:val="64EB1DAA"/>
    <w:rsid w:val="64EC2CA8"/>
    <w:rsid w:val="64EE6A20"/>
    <w:rsid w:val="64EE729B"/>
    <w:rsid w:val="64F1206D"/>
    <w:rsid w:val="64F14763"/>
    <w:rsid w:val="64F16511"/>
    <w:rsid w:val="64F41B5D"/>
    <w:rsid w:val="64F763A1"/>
    <w:rsid w:val="64F8789F"/>
    <w:rsid w:val="64FD6C64"/>
    <w:rsid w:val="64FF0C2E"/>
    <w:rsid w:val="64FF6ADE"/>
    <w:rsid w:val="650224CC"/>
    <w:rsid w:val="65044496"/>
    <w:rsid w:val="65085608"/>
    <w:rsid w:val="650C334B"/>
    <w:rsid w:val="650E5143"/>
    <w:rsid w:val="65110961"/>
    <w:rsid w:val="651641C9"/>
    <w:rsid w:val="65183A9D"/>
    <w:rsid w:val="651915C4"/>
    <w:rsid w:val="651B69FF"/>
    <w:rsid w:val="651D5558"/>
    <w:rsid w:val="65270184"/>
    <w:rsid w:val="652E1513"/>
    <w:rsid w:val="652E506F"/>
    <w:rsid w:val="652F0DE7"/>
    <w:rsid w:val="652F2B95"/>
    <w:rsid w:val="652F7039"/>
    <w:rsid w:val="65314B5F"/>
    <w:rsid w:val="65332685"/>
    <w:rsid w:val="653463FD"/>
    <w:rsid w:val="6535464F"/>
    <w:rsid w:val="653603C7"/>
    <w:rsid w:val="653A7EB8"/>
    <w:rsid w:val="653B59DE"/>
    <w:rsid w:val="653B778C"/>
    <w:rsid w:val="653C3090"/>
    <w:rsid w:val="654330B7"/>
    <w:rsid w:val="65474383"/>
    <w:rsid w:val="654A5C21"/>
    <w:rsid w:val="654C7BEB"/>
    <w:rsid w:val="654D1146"/>
    <w:rsid w:val="654E25D6"/>
    <w:rsid w:val="654E3963"/>
    <w:rsid w:val="65515201"/>
    <w:rsid w:val="65516386"/>
    <w:rsid w:val="6554084E"/>
    <w:rsid w:val="655A374A"/>
    <w:rsid w:val="655B1BDC"/>
    <w:rsid w:val="655B728C"/>
    <w:rsid w:val="655D5954"/>
    <w:rsid w:val="655F791E"/>
    <w:rsid w:val="65605444"/>
    <w:rsid w:val="65624D19"/>
    <w:rsid w:val="65660CAD"/>
    <w:rsid w:val="6569254B"/>
    <w:rsid w:val="656942F9"/>
    <w:rsid w:val="656B1AFE"/>
    <w:rsid w:val="656B62C3"/>
    <w:rsid w:val="65711400"/>
    <w:rsid w:val="65747EED"/>
    <w:rsid w:val="6578278E"/>
    <w:rsid w:val="6578453C"/>
    <w:rsid w:val="657B402C"/>
    <w:rsid w:val="657C227E"/>
    <w:rsid w:val="657D5FF6"/>
    <w:rsid w:val="65842EE1"/>
    <w:rsid w:val="65854376"/>
    <w:rsid w:val="65856C59"/>
    <w:rsid w:val="658630FD"/>
    <w:rsid w:val="658729D1"/>
    <w:rsid w:val="6587305C"/>
    <w:rsid w:val="6587477F"/>
    <w:rsid w:val="658767BE"/>
    <w:rsid w:val="65892531"/>
    <w:rsid w:val="658B7132"/>
    <w:rsid w:val="658E5B0E"/>
    <w:rsid w:val="65921AA2"/>
    <w:rsid w:val="65931376"/>
    <w:rsid w:val="659375C8"/>
    <w:rsid w:val="65962C14"/>
    <w:rsid w:val="659D21F5"/>
    <w:rsid w:val="659F7D1B"/>
    <w:rsid w:val="65A215B9"/>
    <w:rsid w:val="65A25A5D"/>
    <w:rsid w:val="65A90B99"/>
    <w:rsid w:val="65A96DEB"/>
    <w:rsid w:val="65AB2B63"/>
    <w:rsid w:val="65AB66C0"/>
    <w:rsid w:val="65AD68DC"/>
    <w:rsid w:val="65AE7F5E"/>
    <w:rsid w:val="65B03CD6"/>
    <w:rsid w:val="65B37C6A"/>
    <w:rsid w:val="65B52C14"/>
    <w:rsid w:val="65B732B6"/>
    <w:rsid w:val="65B86875"/>
    <w:rsid w:val="65BA3EB5"/>
    <w:rsid w:val="65BC6B1F"/>
    <w:rsid w:val="65BD4645"/>
    <w:rsid w:val="65BD63F3"/>
    <w:rsid w:val="65BD759E"/>
    <w:rsid w:val="65C21C5B"/>
    <w:rsid w:val="65C23A09"/>
    <w:rsid w:val="65C37EAD"/>
    <w:rsid w:val="65C80814"/>
    <w:rsid w:val="65C9123C"/>
    <w:rsid w:val="65CE0600"/>
    <w:rsid w:val="65CE37BB"/>
    <w:rsid w:val="65D04378"/>
    <w:rsid w:val="65D57BE0"/>
    <w:rsid w:val="65D75707"/>
    <w:rsid w:val="65DA6FA5"/>
    <w:rsid w:val="65DB2774"/>
    <w:rsid w:val="65DD6A95"/>
    <w:rsid w:val="65DF6369"/>
    <w:rsid w:val="65E702F8"/>
    <w:rsid w:val="65E73470"/>
    <w:rsid w:val="65EB2F60"/>
    <w:rsid w:val="65EE2A50"/>
    <w:rsid w:val="65F362B8"/>
    <w:rsid w:val="65F77B57"/>
    <w:rsid w:val="65FA7647"/>
    <w:rsid w:val="65FB25D9"/>
    <w:rsid w:val="65FD6839"/>
    <w:rsid w:val="66012783"/>
    <w:rsid w:val="66016053"/>
    <w:rsid w:val="66016BDA"/>
    <w:rsid w:val="660202AA"/>
    <w:rsid w:val="6603474E"/>
    <w:rsid w:val="66044022"/>
    <w:rsid w:val="66061B48"/>
    <w:rsid w:val="660B132F"/>
    <w:rsid w:val="661029C7"/>
    <w:rsid w:val="66134265"/>
    <w:rsid w:val="66195831"/>
    <w:rsid w:val="661974A2"/>
    <w:rsid w:val="661E50E3"/>
    <w:rsid w:val="6626043C"/>
    <w:rsid w:val="66263F98"/>
    <w:rsid w:val="66285F62"/>
    <w:rsid w:val="66293A88"/>
    <w:rsid w:val="662B15AE"/>
    <w:rsid w:val="662E109F"/>
    <w:rsid w:val="662E75B1"/>
    <w:rsid w:val="66330654"/>
    <w:rsid w:val="663366B5"/>
    <w:rsid w:val="66342C2E"/>
    <w:rsid w:val="6635067F"/>
    <w:rsid w:val="663761A5"/>
    <w:rsid w:val="66391F1D"/>
    <w:rsid w:val="663C1A0D"/>
    <w:rsid w:val="663E784C"/>
    <w:rsid w:val="66430FEE"/>
    <w:rsid w:val="664459EA"/>
    <w:rsid w:val="664663E8"/>
    <w:rsid w:val="6648501B"/>
    <w:rsid w:val="664B39FF"/>
    <w:rsid w:val="664E60E1"/>
    <w:rsid w:val="664F1741"/>
    <w:rsid w:val="66522FDF"/>
    <w:rsid w:val="665705F5"/>
    <w:rsid w:val="665723A3"/>
    <w:rsid w:val="6659611C"/>
    <w:rsid w:val="66624557"/>
    <w:rsid w:val="66630D48"/>
    <w:rsid w:val="6663343E"/>
    <w:rsid w:val="66644AC0"/>
    <w:rsid w:val="666920D7"/>
    <w:rsid w:val="666A0329"/>
    <w:rsid w:val="666B22F3"/>
    <w:rsid w:val="666B23BE"/>
    <w:rsid w:val="666F3B91"/>
    <w:rsid w:val="667E3DD4"/>
    <w:rsid w:val="66805D9E"/>
    <w:rsid w:val="66807ADF"/>
    <w:rsid w:val="66833198"/>
    <w:rsid w:val="6683763C"/>
    <w:rsid w:val="668533B4"/>
    <w:rsid w:val="6686712D"/>
    <w:rsid w:val="66874DE1"/>
    <w:rsid w:val="668B6A45"/>
    <w:rsid w:val="668F1B3D"/>
    <w:rsid w:val="66903B07"/>
    <w:rsid w:val="6692162D"/>
    <w:rsid w:val="669435F8"/>
    <w:rsid w:val="6695111E"/>
    <w:rsid w:val="669929BC"/>
    <w:rsid w:val="669B4986"/>
    <w:rsid w:val="669E0497"/>
    <w:rsid w:val="66A03D4A"/>
    <w:rsid w:val="66B43C9A"/>
    <w:rsid w:val="66B912B0"/>
    <w:rsid w:val="66BB5F1A"/>
    <w:rsid w:val="66BE68C6"/>
    <w:rsid w:val="66C11F13"/>
    <w:rsid w:val="66C37A39"/>
    <w:rsid w:val="66C832A1"/>
    <w:rsid w:val="66C8504F"/>
    <w:rsid w:val="66CA7019"/>
    <w:rsid w:val="66CB2085"/>
    <w:rsid w:val="66CC0FE3"/>
    <w:rsid w:val="66CD08B8"/>
    <w:rsid w:val="66CD4D5B"/>
    <w:rsid w:val="66CF2882"/>
    <w:rsid w:val="66D165FA"/>
    <w:rsid w:val="66D63C10"/>
    <w:rsid w:val="66D93700"/>
    <w:rsid w:val="66DD4F9F"/>
    <w:rsid w:val="66DE4873"/>
    <w:rsid w:val="66E16111"/>
    <w:rsid w:val="66E53E53"/>
    <w:rsid w:val="66E8749F"/>
    <w:rsid w:val="66EC3434"/>
    <w:rsid w:val="66EE0354"/>
    <w:rsid w:val="66EF082E"/>
    <w:rsid w:val="66F127F8"/>
    <w:rsid w:val="66F2031E"/>
    <w:rsid w:val="66F41291"/>
    <w:rsid w:val="66F66060"/>
    <w:rsid w:val="66F81DD8"/>
    <w:rsid w:val="66F83B86"/>
    <w:rsid w:val="66FA6593"/>
    <w:rsid w:val="66FB3677"/>
    <w:rsid w:val="66FE3167"/>
    <w:rsid w:val="670047E9"/>
    <w:rsid w:val="67006EDF"/>
    <w:rsid w:val="670267B3"/>
    <w:rsid w:val="67073DC9"/>
    <w:rsid w:val="670818F0"/>
    <w:rsid w:val="670A1B0C"/>
    <w:rsid w:val="670A38BA"/>
    <w:rsid w:val="670B5813"/>
    <w:rsid w:val="670F2C7E"/>
    <w:rsid w:val="670F7329"/>
    <w:rsid w:val="671169F6"/>
    <w:rsid w:val="67144738"/>
    <w:rsid w:val="6716225F"/>
    <w:rsid w:val="67193AFD"/>
    <w:rsid w:val="67204E8B"/>
    <w:rsid w:val="67254250"/>
    <w:rsid w:val="672A5D0A"/>
    <w:rsid w:val="672C6851"/>
    <w:rsid w:val="672D101A"/>
    <w:rsid w:val="672F3F24"/>
    <w:rsid w:val="67334BBF"/>
    <w:rsid w:val="673426E5"/>
    <w:rsid w:val="6736645D"/>
    <w:rsid w:val="673D3C8F"/>
    <w:rsid w:val="673E055F"/>
    <w:rsid w:val="673E3563"/>
    <w:rsid w:val="674212A6"/>
    <w:rsid w:val="67424E02"/>
    <w:rsid w:val="6744501E"/>
    <w:rsid w:val="6747066A"/>
    <w:rsid w:val="674848E9"/>
    <w:rsid w:val="674C5C80"/>
    <w:rsid w:val="67542843"/>
    <w:rsid w:val="67551CE3"/>
    <w:rsid w:val="67566AFF"/>
    <w:rsid w:val="6759214B"/>
    <w:rsid w:val="675B2367"/>
    <w:rsid w:val="675C41EF"/>
    <w:rsid w:val="676236F6"/>
    <w:rsid w:val="676314F1"/>
    <w:rsid w:val="6764121C"/>
    <w:rsid w:val="67650AF0"/>
    <w:rsid w:val="67696832"/>
    <w:rsid w:val="676B4AD5"/>
    <w:rsid w:val="676C00D0"/>
    <w:rsid w:val="67717495"/>
    <w:rsid w:val="677700BB"/>
    <w:rsid w:val="67784CC7"/>
    <w:rsid w:val="67786A75"/>
    <w:rsid w:val="67796FA3"/>
    <w:rsid w:val="677A0A3F"/>
    <w:rsid w:val="678673E4"/>
    <w:rsid w:val="67896ED4"/>
    <w:rsid w:val="678E0047"/>
    <w:rsid w:val="678F3DBF"/>
    <w:rsid w:val="67900263"/>
    <w:rsid w:val="67916FDB"/>
    <w:rsid w:val="67917B37"/>
    <w:rsid w:val="679338AF"/>
    <w:rsid w:val="679413D5"/>
    <w:rsid w:val="67987287"/>
    <w:rsid w:val="679C1682"/>
    <w:rsid w:val="67A22552"/>
    <w:rsid w:val="67A36984"/>
    <w:rsid w:val="67A41618"/>
    <w:rsid w:val="67A73CFD"/>
    <w:rsid w:val="67A930D3"/>
    <w:rsid w:val="67A94E81"/>
    <w:rsid w:val="67B04461"/>
    <w:rsid w:val="67B22418"/>
    <w:rsid w:val="67B22DCC"/>
    <w:rsid w:val="67B531A3"/>
    <w:rsid w:val="67BC1058"/>
    <w:rsid w:val="67BE71AA"/>
    <w:rsid w:val="67C223E6"/>
    <w:rsid w:val="67C24194"/>
    <w:rsid w:val="67C717AB"/>
    <w:rsid w:val="67C779FD"/>
    <w:rsid w:val="67CA4DF7"/>
    <w:rsid w:val="67CC6DC1"/>
    <w:rsid w:val="67CD5013"/>
    <w:rsid w:val="67D04C04"/>
    <w:rsid w:val="67D363A2"/>
    <w:rsid w:val="67D5211A"/>
    <w:rsid w:val="67D75874"/>
    <w:rsid w:val="67D839B8"/>
    <w:rsid w:val="67D85766"/>
    <w:rsid w:val="67D87514"/>
    <w:rsid w:val="67D90273"/>
    <w:rsid w:val="67DA14DE"/>
    <w:rsid w:val="67DD0FCE"/>
    <w:rsid w:val="67DE5875"/>
    <w:rsid w:val="67DF6AF4"/>
    <w:rsid w:val="67E22141"/>
    <w:rsid w:val="67E55852"/>
    <w:rsid w:val="67E759A9"/>
    <w:rsid w:val="67EB1AB4"/>
    <w:rsid w:val="67EB2C5D"/>
    <w:rsid w:val="67ED7463"/>
    <w:rsid w:val="67EE0AE5"/>
    <w:rsid w:val="67EE6D37"/>
    <w:rsid w:val="67F02AB0"/>
    <w:rsid w:val="67F24A7A"/>
    <w:rsid w:val="67F307F2"/>
    <w:rsid w:val="67F56318"/>
    <w:rsid w:val="67F72090"/>
    <w:rsid w:val="67F81964"/>
    <w:rsid w:val="67FA1285"/>
    <w:rsid w:val="67FA392E"/>
    <w:rsid w:val="67FF7197"/>
    <w:rsid w:val="68016A6B"/>
    <w:rsid w:val="68030A35"/>
    <w:rsid w:val="68085DE2"/>
    <w:rsid w:val="6809591F"/>
    <w:rsid w:val="680B1697"/>
    <w:rsid w:val="680C5410"/>
    <w:rsid w:val="680E1188"/>
    <w:rsid w:val="68120C78"/>
    <w:rsid w:val="681349F0"/>
    <w:rsid w:val="6813679E"/>
    <w:rsid w:val="68183DB4"/>
    <w:rsid w:val="681A6AB6"/>
    <w:rsid w:val="681A7B2C"/>
    <w:rsid w:val="681D13CB"/>
    <w:rsid w:val="682269E1"/>
    <w:rsid w:val="68232E85"/>
    <w:rsid w:val="6823604A"/>
    <w:rsid w:val="68264723"/>
    <w:rsid w:val="682A0915"/>
    <w:rsid w:val="682B7F8C"/>
    <w:rsid w:val="682D7860"/>
    <w:rsid w:val="682E63BC"/>
    <w:rsid w:val="68330BEE"/>
    <w:rsid w:val="68336E40"/>
    <w:rsid w:val="68352BB8"/>
    <w:rsid w:val="6837248C"/>
    <w:rsid w:val="683A1F7D"/>
    <w:rsid w:val="683B6DE1"/>
    <w:rsid w:val="683C5CF5"/>
    <w:rsid w:val="684352D5"/>
    <w:rsid w:val="68435CC2"/>
    <w:rsid w:val="68437083"/>
    <w:rsid w:val="6844104D"/>
    <w:rsid w:val="68442DFB"/>
    <w:rsid w:val="68444BA9"/>
    <w:rsid w:val="68460921"/>
    <w:rsid w:val="684626D0"/>
    <w:rsid w:val="684A23F5"/>
    <w:rsid w:val="684A6664"/>
    <w:rsid w:val="684D1CB0"/>
    <w:rsid w:val="684D3A5E"/>
    <w:rsid w:val="684E77D6"/>
    <w:rsid w:val="684F3C7A"/>
    <w:rsid w:val="68551F4F"/>
    <w:rsid w:val="685748DD"/>
    <w:rsid w:val="685C1EF3"/>
    <w:rsid w:val="685C6397"/>
    <w:rsid w:val="68617509"/>
    <w:rsid w:val="68637725"/>
    <w:rsid w:val="68646FFA"/>
    <w:rsid w:val="68664B20"/>
    <w:rsid w:val="68694610"/>
    <w:rsid w:val="686D5EAE"/>
    <w:rsid w:val="686F60CA"/>
    <w:rsid w:val="68725BBA"/>
    <w:rsid w:val="6873723D"/>
    <w:rsid w:val="68752FB5"/>
    <w:rsid w:val="687C07E7"/>
    <w:rsid w:val="687C10C9"/>
    <w:rsid w:val="687C4343"/>
    <w:rsid w:val="68815DFE"/>
    <w:rsid w:val="68831B76"/>
    <w:rsid w:val="68840C16"/>
    <w:rsid w:val="688431F8"/>
    <w:rsid w:val="68866F70"/>
    <w:rsid w:val="68876EFB"/>
    <w:rsid w:val="68884654"/>
    <w:rsid w:val="688B27D8"/>
    <w:rsid w:val="68921DB9"/>
    <w:rsid w:val="68925915"/>
    <w:rsid w:val="6894168D"/>
    <w:rsid w:val="68945B31"/>
    <w:rsid w:val="6897117D"/>
    <w:rsid w:val="68994EF5"/>
    <w:rsid w:val="689E42BA"/>
    <w:rsid w:val="689F444F"/>
    <w:rsid w:val="68A51AEC"/>
    <w:rsid w:val="68A613C0"/>
    <w:rsid w:val="68AA5354"/>
    <w:rsid w:val="68AB3AA2"/>
    <w:rsid w:val="68AC2EBA"/>
    <w:rsid w:val="68AF296B"/>
    <w:rsid w:val="68B65AA7"/>
    <w:rsid w:val="68B735CD"/>
    <w:rsid w:val="68B827A5"/>
    <w:rsid w:val="68B910F3"/>
    <w:rsid w:val="68B96DBB"/>
    <w:rsid w:val="68B97536"/>
    <w:rsid w:val="68BC5088"/>
    <w:rsid w:val="68BC6E36"/>
    <w:rsid w:val="68BF2482"/>
    <w:rsid w:val="68C006D4"/>
    <w:rsid w:val="68C1269E"/>
    <w:rsid w:val="68C1444C"/>
    <w:rsid w:val="68C33D20"/>
    <w:rsid w:val="68C55CEA"/>
    <w:rsid w:val="68C83A2C"/>
    <w:rsid w:val="68C857DA"/>
    <w:rsid w:val="68C87588"/>
    <w:rsid w:val="68CA2805"/>
    <w:rsid w:val="68CA77A4"/>
    <w:rsid w:val="68CC52CB"/>
    <w:rsid w:val="68CD2DF1"/>
    <w:rsid w:val="68CF4DBB"/>
    <w:rsid w:val="68D221B5"/>
    <w:rsid w:val="68D423D1"/>
    <w:rsid w:val="68D45F2D"/>
    <w:rsid w:val="68D75A1D"/>
    <w:rsid w:val="68E048D2"/>
    <w:rsid w:val="68E1689C"/>
    <w:rsid w:val="68E36170"/>
    <w:rsid w:val="68E51EE8"/>
    <w:rsid w:val="68E819D9"/>
    <w:rsid w:val="68E937A3"/>
    <w:rsid w:val="68EA39A3"/>
    <w:rsid w:val="68EA74FF"/>
    <w:rsid w:val="68ED6FEF"/>
    <w:rsid w:val="68F14D31"/>
    <w:rsid w:val="68FB5BB0"/>
    <w:rsid w:val="68FE744E"/>
    <w:rsid w:val="69012A9A"/>
    <w:rsid w:val="69036813"/>
    <w:rsid w:val="690507DD"/>
    <w:rsid w:val="690623DB"/>
    <w:rsid w:val="69083E29"/>
    <w:rsid w:val="69086D1C"/>
    <w:rsid w:val="690A194F"/>
    <w:rsid w:val="690B56C7"/>
    <w:rsid w:val="690C026E"/>
    <w:rsid w:val="690C1B6B"/>
    <w:rsid w:val="690C3919"/>
    <w:rsid w:val="690D143F"/>
    <w:rsid w:val="69110F2F"/>
    <w:rsid w:val="6911150F"/>
    <w:rsid w:val="69117181"/>
    <w:rsid w:val="6912299F"/>
    <w:rsid w:val="691427CE"/>
    <w:rsid w:val="691B3B5C"/>
    <w:rsid w:val="691C78D4"/>
    <w:rsid w:val="691C7D63"/>
    <w:rsid w:val="691E189E"/>
    <w:rsid w:val="691E53FA"/>
    <w:rsid w:val="69256789"/>
    <w:rsid w:val="69274C15"/>
    <w:rsid w:val="692A0243"/>
    <w:rsid w:val="692D388F"/>
    <w:rsid w:val="693115D2"/>
    <w:rsid w:val="6931512E"/>
    <w:rsid w:val="693469CC"/>
    <w:rsid w:val="69360996"/>
    <w:rsid w:val="69366BE8"/>
    <w:rsid w:val="69394130"/>
    <w:rsid w:val="693B7D5A"/>
    <w:rsid w:val="693C476F"/>
    <w:rsid w:val="693E15D3"/>
    <w:rsid w:val="693E499B"/>
    <w:rsid w:val="693E5A9D"/>
    <w:rsid w:val="693E784B"/>
    <w:rsid w:val="6942733B"/>
    <w:rsid w:val="694503FF"/>
    <w:rsid w:val="694806C9"/>
    <w:rsid w:val="6949563F"/>
    <w:rsid w:val="694D5CE0"/>
    <w:rsid w:val="694E2BF2"/>
    <w:rsid w:val="694F1A58"/>
    <w:rsid w:val="694F4082"/>
    <w:rsid w:val="694F7CAA"/>
    <w:rsid w:val="69531548"/>
    <w:rsid w:val="6954706E"/>
    <w:rsid w:val="69564B94"/>
    <w:rsid w:val="69570FF7"/>
    <w:rsid w:val="69586B5E"/>
    <w:rsid w:val="695E7EED"/>
    <w:rsid w:val="695F0FA6"/>
    <w:rsid w:val="69623539"/>
    <w:rsid w:val="69627681"/>
    <w:rsid w:val="696F3EA8"/>
    <w:rsid w:val="697119CE"/>
    <w:rsid w:val="69731BEA"/>
    <w:rsid w:val="697414BE"/>
    <w:rsid w:val="69756720"/>
    <w:rsid w:val="6977531D"/>
    <w:rsid w:val="69787200"/>
    <w:rsid w:val="697A2F79"/>
    <w:rsid w:val="697B0A9F"/>
    <w:rsid w:val="697E59BE"/>
    <w:rsid w:val="69807E63"/>
    <w:rsid w:val="69855479"/>
    <w:rsid w:val="69877444"/>
    <w:rsid w:val="698A0CE2"/>
    <w:rsid w:val="698A2A90"/>
    <w:rsid w:val="69913E1E"/>
    <w:rsid w:val="699456BD"/>
    <w:rsid w:val="69961435"/>
    <w:rsid w:val="69990F25"/>
    <w:rsid w:val="699D27C3"/>
    <w:rsid w:val="699D6C67"/>
    <w:rsid w:val="69A00505"/>
    <w:rsid w:val="69A36249"/>
    <w:rsid w:val="69A43B52"/>
    <w:rsid w:val="69A91168"/>
    <w:rsid w:val="69AA3132"/>
    <w:rsid w:val="69AC6EAA"/>
    <w:rsid w:val="69AE677E"/>
    <w:rsid w:val="69B30239"/>
    <w:rsid w:val="69B31FE7"/>
    <w:rsid w:val="69B5322F"/>
    <w:rsid w:val="69B53FB1"/>
    <w:rsid w:val="69B55D5F"/>
    <w:rsid w:val="69C51D1A"/>
    <w:rsid w:val="69C52D24"/>
    <w:rsid w:val="69C53AC8"/>
    <w:rsid w:val="69C80215"/>
    <w:rsid w:val="69C87B2C"/>
    <w:rsid w:val="69C9180A"/>
    <w:rsid w:val="69C97A5C"/>
    <w:rsid w:val="69CC2BFF"/>
    <w:rsid w:val="69D00DEB"/>
    <w:rsid w:val="69D02B99"/>
    <w:rsid w:val="69D361E5"/>
    <w:rsid w:val="69D501AF"/>
    <w:rsid w:val="69D56401"/>
    <w:rsid w:val="69DA3ABA"/>
    <w:rsid w:val="69DD3507"/>
    <w:rsid w:val="69DF102E"/>
    <w:rsid w:val="69E04D5B"/>
    <w:rsid w:val="69E14DA6"/>
    <w:rsid w:val="69E421A0"/>
    <w:rsid w:val="69E77EE2"/>
    <w:rsid w:val="69EC32FE"/>
    <w:rsid w:val="69EC374B"/>
    <w:rsid w:val="69EC72A7"/>
    <w:rsid w:val="69F06D97"/>
    <w:rsid w:val="69F148BD"/>
    <w:rsid w:val="69F43947"/>
    <w:rsid w:val="69F50851"/>
    <w:rsid w:val="69F543AD"/>
    <w:rsid w:val="69F672E3"/>
    <w:rsid w:val="69F91C18"/>
    <w:rsid w:val="69FB573C"/>
    <w:rsid w:val="69FD55B8"/>
    <w:rsid w:val="69FF6FDA"/>
    <w:rsid w:val="6A026ACA"/>
    <w:rsid w:val="6A040A94"/>
    <w:rsid w:val="6A070584"/>
    <w:rsid w:val="6A0B1C62"/>
    <w:rsid w:val="6A0B3BD1"/>
    <w:rsid w:val="6A0E546F"/>
    <w:rsid w:val="6A1011E7"/>
    <w:rsid w:val="6A102F95"/>
    <w:rsid w:val="6A107439"/>
    <w:rsid w:val="6A113133"/>
    <w:rsid w:val="6A114F5F"/>
    <w:rsid w:val="6A164324"/>
    <w:rsid w:val="6A18009C"/>
    <w:rsid w:val="6A1B7B8C"/>
    <w:rsid w:val="6A1F0D5E"/>
    <w:rsid w:val="6A214B0E"/>
    <w:rsid w:val="6A2406C8"/>
    <w:rsid w:val="6A244C92"/>
    <w:rsid w:val="6A246A40"/>
    <w:rsid w:val="6A274783"/>
    <w:rsid w:val="6A2922A9"/>
    <w:rsid w:val="6A325A93"/>
    <w:rsid w:val="6A38073E"/>
    <w:rsid w:val="6A3A44B6"/>
    <w:rsid w:val="6A3C6480"/>
    <w:rsid w:val="6A3D5D54"/>
    <w:rsid w:val="6A3F387A"/>
    <w:rsid w:val="6A401B02"/>
    <w:rsid w:val="6A43612F"/>
    <w:rsid w:val="6A440E91"/>
    <w:rsid w:val="6A4610AD"/>
    <w:rsid w:val="6A4964A7"/>
    <w:rsid w:val="6A4D41E9"/>
    <w:rsid w:val="6A4E1D0F"/>
    <w:rsid w:val="6A521800"/>
    <w:rsid w:val="6A535578"/>
    <w:rsid w:val="6A554E4C"/>
    <w:rsid w:val="6A576E16"/>
    <w:rsid w:val="6A5E63F6"/>
    <w:rsid w:val="6A5F216E"/>
    <w:rsid w:val="6A611A43"/>
    <w:rsid w:val="6A617C95"/>
    <w:rsid w:val="6A667059"/>
    <w:rsid w:val="6A681023"/>
    <w:rsid w:val="6A6D03E7"/>
    <w:rsid w:val="6A6D488B"/>
    <w:rsid w:val="6A70612A"/>
    <w:rsid w:val="6A7259FE"/>
    <w:rsid w:val="6A731776"/>
    <w:rsid w:val="6A745C1A"/>
    <w:rsid w:val="6A773014"/>
    <w:rsid w:val="6A7A2B04"/>
    <w:rsid w:val="6A8614A9"/>
    <w:rsid w:val="6A890F99"/>
    <w:rsid w:val="6A8F4802"/>
    <w:rsid w:val="6A935974"/>
    <w:rsid w:val="6A941E18"/>
    <w:rsid w:val="6A971908"/>
    <w:rsid w:val="6A9739A1"/>
    <w:rsid w:val="6A975464"/>
    <w:rsid w:val="6A9E4A45"/>
    <w:rsid w:val="6AA06A0F"/>
    <w:rsid w:val="6AA162E3"/>
    <w:rsid w:val="6AA27434"/>
    <w:rsid w:val="6AA302AD"/>
    <w:rsid w:val="6AA45DD3"/>
    <w:rsid w:val="6AA47B81"/>
    <w:rsid w:val="6AA535B7"/>
    <w:rsid w:val="6AAA163C"/>
    <w:rsid w:val="6AAD4C88"/>
    <w:rsid w:val="6AB26742"/>
    <w:rsid w:val="6AB37DC4"/>
    <w:rsid w:val="6AB46016"/>
    <w:rsid w:val="6AB73D58"/>
    <w:rsid w:val="6AB853DB"/>
    <w:rsid w:val="6AB97AD1"/>
    <w:rsid w:val="6ABC311D"/>
    <w:rsid w:val="6ABC4ECB"/>
    <w:rsid w:val="6AC10733"/>
    <w:rsid w:val="6AC16985"/>
    <w:rsid w:val="6AC326FD"/>
    <w:rsid w:val="6AC34B1A"/>
    <w:rsid w:val="6AC63F9C"/>
    <w:rsid w:val="6AC65D4A"/>
    <w:rsid w:val="6AC81AC2"/>
    <w:rsid w:val="6ACA235B"/>
    <w:rsid w:val="6ACA640D"/>
    <w:rsid w:val="6ACB04D9"/>
    <w:rsid w:val="6ACD0E86"/>
    <w:rsid w:val="6ACD70D8"/>
    <w:rsid w:val="6ACF2E50"/>
    <w:rsid w:val="6AD246EE"/>
    <w:rsid w:val="6AD611D4"/>
    <w:rsid w:val="6AD71D05"/>
    <w:rsid w:val="6AD761A9"/>
    <w:rsid w:val="6AD83814"/>
    <w:rsid w:val="6AD93CCF"/>
    <w:rsid w:val="6ADB7A47"/>
    <w:rsid w:val="6ADE0BD1"/>
    <w:rsid w:val="6ADE7537"/>
    <w:rsid w:val="6AE14931"/>
    <w:rsid w:val="6AE34B4E"/>
    <w:rsid w:val="6AE368FC"/>
    <w:rsid w:val="6AE508C6"/>
    <w:rsid w:val="6AE96859"/>
    <w:rsid w:val="6AED1528"/>
    <w:rsid w:val="6AF02DC7"/>
    <w:rsid w:val="6AF208ED"/>
    <w:rsid w:val="6AF25B1F"/>
    <w:rsid w:val="6AF4016B"/>
    <w:rsid w:val="6AF44665"/>
    <w:rsid w:val="6AF9611F"/>
    <w:rsid w:val="6AF97ECD"/>
    <w:rsid w:val="6AFE3735"/>
    <w:rsid w:val="6B00125C"/>
    <w:rsid w:val="6B025340"/>
    <w:rsid w:val="6B0413A1"/>
    <w:rsid w:val="6B07083C"/>
    <w:rsid w:val="6B071B1C"/>
    <w:rsid w:val="6B086362"/>
    <w:rsid w:val="6B0B19AE"/>
    <w:rsid w:val="6B0D5727"/>
    <w:rsid w:val="6B105217"/>
    <w:rsid w:val="6B144D07"/>
    <w:rsid w:val="6B147746"/>
    <w:rsid w:val="6B150BE5"/>
    <w:rsid w:val="6B1747F7"/>
    <w:rsid w:val="6B19231D"/>
    <w:rsid w:val="6B1C1E0E"/>
    <w:rsid w:val="6B1E7934"/>
    <w:rsid w:val="6B2018FE"/>
    <w:rsid w:val="6B24787C"/>
    <w:rsid w:val="6B272C8C"/>
    <w:rsid w:val="6B286A04"/>
    <w:rsid w:val="6B2F7D93"/>
    <w:rsid w:val="6B301415"/>
    <w:rsid w:val="6B3158B9"/>
    <w:rsid w:val="6B347157"/>
    <w:rsid w:val="6B362ECF"/>
    <w:rsid w:val="6B39651C"/>
    <w:rsid w:val="6B3B04E6"/>
    <w:rsid w:val="6B3D425E"/>
    <w:rsid w:val="6B476E8A"/>
    <w:rsid w:val="6B4849B1"/>
    <w:rsid w:val="6B4A24D7"/>
    <w:rsid w:val="6B4D0219"/>
    <w:rsid w:val="6B4F21E3"/>
    <w:rsid w:val="6B4F3F91"/>
    <w:rsid w:val="6B4F5D3F"/>
    <w:rsid w:val="6B511AB7"/>
    <w:rsid w:val="6B517D09"/>
    <w:rsid w:val="6B5275DD"/>
    <w:rsid w:val="6B56531F"/>
    <w:rsid w:val="6B573233"/>
    <w:rsid w:val="6B596BBE"/>
    <w:rsid w:val="6B5B2936"/>
    <w:rsid w:val="6B5B6274"/>
    <w:rsid w:val="6B5C1E42"/>
    <w:rsid w:val="6B621F16"/>
    <w:rsid w:val="6B680BAF"/>
    <w:rsid w:val="6B6C4B43"/>
    <w:rsid w:val="6B6F2CF5"/>
    <w:rsid w:val="6B6F4633"/>
    <w:rsid w:val="6B6F63E1"/>
    <w:rsid w:val="6B741C4A"/>
    <w:rsid w:val="6B7457A6"/>
    <w:rsid w:val="6B7834E8"/>
    <w:rsid w:val="6B7925B5"/>
    <w:rsid w:val="6B7E4876"/>
    <w:rsid w:val="6B811C71"/>
    <w:rsid w:val="6B813C05"/>
    <w:rsid w:val="6B827EC3"/>
    <w:rsid w:val="6B881251"/>
    <w:rsid w:val="6B8974A3"/>
    <w:rsid w:val="6B8D6867"/>
    <w:rsid w:val="6B9145AA"/>
    <w:rsid w:val="6B923E7E"/>
    <w:rsid w:val="6B9320D0"/>
    <w:rsid w:val="6B935D53"/>
    <w:rsid w:val="6B947BF6"/>
    <w:rsid w:val="6B961BC0"/>
    <w:rsid w:val="6B9B0F84"/>
    <w:rsid w:val="6B9E0A74"/>
    <w:rsid w:val="6BA20565"/>
    <w:rsid w:val="6BA2467F"/>
    <w:rsid w:val="6BA3764E"/>
    <w:rsid w:val="6BA42804"/>
    <w:rsid w:val="6BA53BB1"/>
    <w:rsid w:val="6BA77929"/>
    <w:rsid w:val="6BAA11C7"/>
    <w:rsid w:val="6BAE0CB8"/>
    <w:rsid w:val="6BB362CE"/>
    <w:rsid w:val="6BB43DF4"/>
    <w:rsid w:val="6BB77FE6"/>
    <w:rsid w:val="6BBB6967"/>
    <w:rsid w:val="6BBD0EFB"/>
    <w:rsid w:val="6BC229B5"/>
    <w:rsid w:val="6BC32289"/>
    <w:rsid w:val="6BC524A5"/>
    <w:rsid w:val="6BC73B27"/>
    <w:rsid w:val="6BCA3618"/>
    <w:rsid w:val="6BCE3108"/>
    <w:rsid w:val="6BCE4EB6"/>
    <w:rsid w:val="6BCF0C2E"/>
    <w:rsid w:val="6BCF6E80"/>
    <w:rsid w:val="6BD10E4A"/>
    <w:rsid w:val="6BD6356F"/>
    <w:rsid w:val="6BD66460"/>
    <w:rsid w:val="6BD9385B"/>
    <w:rsid w:val="6BDB75D3"/>
    <w:rsid w:val="6BDC5CA0"/>
    <w:rsid w:val="6BDF70C3"/>
    <w:rsid w:val="6BE21B12"/>
    <w:rsid w:val="6BE91CF0"/>
    <w:rsid w:val="6BF16DF6"/>
    <w:rsid w:val="6BF54B38"/>
    <w:rsid w:val="6BF6265F"/>
    <w:rsid w:val="6BF863D7"/>
    <w:rsid w:val="6BFA214F"/>
    <w:rsid w:val="6BFA3EFD"/>
    <w:rsid w:val="6BFA4EC3"/>
    <w:rsid w:val="6BFB1A23"/>
    <w:rsid w:val="6BFD579B"/>
    <w:rsid w:val="6BFF1513"/>
    <w:rsid w:val="6C027255"/>
    <w:rsid w:val="6C042A67"/>
    <w:rsid w:val="6C060AF4"/>
    <w:rsid w:val="6C0905E4"/>
    <w:rsid w:val="6C092392"/>
    <w:rsid w:val="6C09788E"/>
    <w:rsid w:val="6C0B610A"/>
    <w:rsid w:val="6C1274B0"/>
    <w:rsid w:val="6C170751"/>
    <w:rsid w:val="6C1825D5"/>
    <w:rsid w:val="6C186A79"/>
    <w:rsid w:val="6C186B6B"/>
    <w:rsid w:val="6C196F71"/>
    <w:rsid w:val="6C1B0562"/>
    <w:rsid w:val="6C1B20C5"/>
    <w:rsid w:val="6C1C0317"/>
    <w:rsid w:val="6C20659F"/>
    <w:rsid w:val="6C226FCB"/>
    <w:rsid w:val="6C2B0057"/>
    <w:rsid w:val="6C2C42D2"/>
    <w:rsid w:val="6C2C6080"/>
    <w:rsid w:val="6C2C7E2E"/>
    <w:rsid w:val="6C2E1DF8"/>
    <w:rsid w:val="6C303DC2"/>
    <w:rsid w:val="6C31226F"/>
    <w:rsid w:val="6C327B3B"/>
    <w:rsid w:val="6C335661"/>
    <w:rsid w:val="6C354F35"/>
    <w:rsid w:val="6C375151"/>
    <w:rsid w:val="6C3A079D"/>
    <w:rsid w:val="6C3D64DF"/>
    <w:rsid w:val="6C44161C"/>
    <w:rsid w:val="6C465394"/>
    <w:rsid w:val="6C47110C"/>
    <w:rsid w:val="6C474C68"/>
    <w:rsid w:val="6C4E33F1"/>
    <w:rsid w:val="6C4E4B32"/>
    <w:rsid w:val="6C517895"/>
    <w:rsid w:val="6C523D39"/>
    <w:rsid w:val="6C53185F"/>
    <w:rsid w:val="6C537AB1"/>
    <w:rsid w:val="6C552F0B"/>
    <w:rsid w:val="6C557385"/>
    <w:rsid w:val="6C5850C7"/>
    <w:rsid w:val="6C5C6966"/>
    <w:rsid w:val="6C5F6456"/>
    <w:rsid w:val="6C627CF4"/>
    <w:rsid w:val="6C6677E4"/>
    <w:rsid w:val="6C67530A"/>
    <w:rsid w:val="6C6756D8"/>
    <w:rsid w:val="6C6D5692"/>
    <w:rsid w:val="6C6E6DCF"/>
    <w:rsid w:val="6C705F6D"/>
    <w:rsid w:val="6C731F01"/>
    <w:rsid w:val="6C7672FB"/>
    <w:rsid w:val="6C7E4523"/>
    <w:rsid w:val="6C823EF2"/>
    <w:rsid w:val="6C847C6A"/>
    <w:rsid w:val="6C89702F"/>
    <w:rsid w:val="6C8C67B7"/>
    <w:rsid w:val="6C8D2FC3"/>
    <w:rsid w:val="6C9205D9"/>
    <w:rsid w:val="6C9D744C"/>
    <w:rsid w:val="6C9E6F7E"/>
    <w:rsid w:val="6C9F6852"/>
    <w:rsid w:val="6CA43E69"/>
    <w:rsid w:val="6CA9147F"/>
    <w:rsid w:val="6CAA3F66"/>
    <w:rsid w:val="6CAD0F6F"/>
    <w:rsid w:val="6CAD5413"/>
    <w:rsid w:val="6CB22A29"/>
    <w:rsid w:val="6CB542C8"/>
    <w:rsid w:val="6CB56076"/>
    <w:rsid w:val="6CB71DEE"/>
    <w:rsid w:val="6CBC7404"/>
    <w:rsid w:val="6CBD4F2A"/>
    <w:rsid w:val="6CBE317C"/>
    <w:rsid w:val="6CBF0CA2"/>
    <w:rsid w:val="6CBF5146"/>
    <w:rsid w:val="6CC10EBE"/>
    <w:rsid w:val="6CC12C6C"/>
    <w:rsid w:val="6CC1570B"/>
    <w:rsid w:val="6CC62031"/>
    <w:rsid w:val="6CC8224D"/>
    <w:rsid w:val="6CC83FFB"/>
    <w:rsid w:val="6CCA0AD6"/>
    <w:rsid w:val="6CCB3AEB"/>
    <w:rsid w:val="6CCB5899"/>
    <w:rsid w:val="6CCC33F6"/>
    <w:rsid w:val="6CCD33BF"/>
    <w:rsid w:val="6CD24E7A"/>
    <w:rsid w:val="6CD3474E"/>
    <w:rsid w:val="6CD504C6"/>
    <w:rsid w:val="6CDA3D2E"/>
    <w:rsid w:val="6CDC7AA6"/>
    <w:rsid w:val="6CDE737B"/>
    <w:rsid w:val="6CDF30F3"/>
    <w:rsid w:val="6CE54BAD"/>
    <w:rsid w:val="6CEB5639"/>
    <w:rsid w:val="6CF070AE"/>
    <w:rsid w:val="6CF272CA"/>
    <w:rsid w:val="6CF37CE2"/>
    <w:rsid w:val="6CF7668E"/>
    <w:rsid w:val="6CF941B4"/>
    <w:rsid w:val="6CFA4FE4"/>
    <w:rsid w:val="6D075EA7"/>
    <w:rsid w:val="6D0A4613"/>
    <w:rsid w:val="6D0B213A"/>
    <w:rsid w:val="6D0D4104"/>
    <w:rsid w:val="6D0F1C2A"/>
    <w:rsid w:val="6D0F39D8"/>
    <w:rsid w:val="6D154D66"/>
    <w:rsid w:val="6D1624B9"/>
    <w:rsid w:val="6D167928"/>
    <w:rsid w:val="6D1A237D"/>
    <w:rsid w:val="6D1A412B"/>
    <w:rsid w:val="6D1E00BF"/>
    <w:rsid w:val="6D26299B"/>
    <w:rsid w:val="6D262AD0"/>
    <w:rsid w:val="6D26480F"/>
    <w:rsid w:val="6D286848"/>
    <w:rsid w:val="6D3276C6"/>
    <w:rsid w:val="6D3451EC"/>
    <w:rsid w:val="6D39727C"/>
    <w:rsid w:val="6D3B2A1F"/>
    <w:rsid w:val="6D401DE3"/>
    <w:rsid w:val="6D417909"/>
    <w:rsid w:val="6D4318D3"/>
    <w:rsid w:val="6D433682"/>
    <w:rsid w:val="6D4772EC"/>
    <w:rsid w:val="6D486EEA"/>
    <w:rsid w:val="6D4876B2"/>
    <w:rsid w:val="6D4A2C62"/>
    <w:rsid w:val="6D4A4A10"/>
    <w:rsid w:val="6D4C69DA"/>
    <w:rsid w:val="6D4D2752"/>
    <w:rsid w:val="6D4D2ACF"/>
    <w:rsid w:val="6D4D62AE"/>
    <w:rsid w:val="6D5533B5"/>
    <w:rsid w:val="6D562079"/>
    <w:rsid w:val="6D57712D"/>
    <w:rsid w:val="6D594C53"/>
    <w:rsid w:val="6D5A1EC1"/>
    <w:rsid w:val="6D5E04BB"/>
    <w:rsid w:val="6D6261FE"/>
    <w:rsid w:val="6D633D24"/>
    <w:rsid w:val="6D6A3304"/>
    <w:rsid w:val="6D6F26C8"/>
    <w:rsid w:val="6D741A8D"/>
    <w:rsid w:val="6D745F31"/>
    <w:rsid w:val="6D765805"/>
    <w:rsid w:val="6D7B2E1B"/>
    <w:rsid w:val="6D7E46BA"/>
    <w:rsid w:val="6D800432"/>
    <w:rsid w:val="6D8223FC"/>
    <w:rsid w:val="6D836174"/>
    <w:rsid w:val="6D853C9A"/>
    <w:rsid w:val="6D855A48"/>
    <w:rsid w:val="6D8617C0"/>
    <w:rsid w:val="6D877A12"/>
    <w:rsid w:val="6D8819DC"/>
    <w:rsid w:val="6D8C5028"/>
    <w:rsid w:val="6D8D0DA1"/>
    <w:rsid w:val="6D8D2B4F"/>
    <w:rsid w:val="6D8E6720"/>
    <w:rsid w:val="6D8F4B19"/>
    <w:rsid w:val="6D9078AF"/>
    <w:rsid w:val="6D910891"/>
    <w:rsid w:val="6D91263F"/>
    <w:rsid w:val="6D94212F"/>
    <w:rsid w:val="6D965EA7"/>
    <w:rsid w:val="6D9B526C"/>
    <w:rsid w:val="6D9E4D5C"/>
    <w:rsid w:val="6DA700B4"/>
    <w:rsid w:val="6DA85BDA"/>
    <w:rsid w:val="6DA93E2C"/>
    <w:rsid w:val="6DAA3FEF"/>
    <w:rsid w:val="6DAC1227"/>
    <w:rsid w:val="6DAD31F1"/>
    <w:rsid w:val="6DB12CE1"/>
    <w:rsid w:val="6DB14A8F"/>
    <w:rsid w:val="6DB85E1E"/>
    <w:rsid w:val="6DB923F6"/>
    <w:rsid w:val="6DB97DE8"/>
    <w:rsid w:val="6DBE0F5A"/>
    <w:rsid w:val="6DC0172B"/>
    <w:rsid w:val="6DC24EEE"/>
    <w:rsid w:val="6DC61BFF"/>
    <w:rsid w:val="6DC81DD9"/>
    <w:rsid w:val="6DCB690C"/>
    <w:rsid w:val="6DCE3893"/>
    <w:rsid w:val="6DCE5641"/>
    <w:rsid w:val="6DD16EDF"/>
    <w:rsid w:val="6DD41A5B"/>
    <w:rsid w:val="6DD469CF"/>
    <w:rsid w:val="6DD6278C"/>
    <w:rsid w:val="6DD8026E"/>
    <w:rsid w:val="6DD8201C"/>
    <w:rsid w:val="6DD93FE6"/>
    <w:rsid w:val="6DDB1B0C"/>
    <w:rsid w:val="6DDE33AA"/>
    <w:rsid w:val="6DE2733E"/>
    <w:rsid w:val="6DE44E65"/>
    <w:rsid w:val="6DE50BDD"/>
    <w:rsid w:val="6DE9247B"/>
    <w:rsid w:val="6DE94229"/>
    <w:rsid w:val="6DEA61F3"/>
    <w:rsid w:val="6DEC1F6B"/>
    <w:rsid w:val="6DEC3D19"/>
    <w:rsid w:val="6DEC505A"/>
    <w:rsid w:val="6DEE5CE3"/>
    <w:rsid w:val="6DF43C2E"/>
    <w:rsid w:val="6DF51CA3"/>
    <w:rsid w:val="6DF80910"/>
    <w:rsid w:val="6DF8446C"/>
    <w:rsid w:val="6DF901E4"/>
    <w:rsid w:val="6DFA4688"/>
    <w:rsid w:val="6DFB21AE"/>
    <w:rsid w:val="6DFB5D0A"/>
    <w:rsid w:val="6DFE57FA"/>
    <w:rsid w:val="6DFF1C9E"/>
    <w:rsid w:val="6DFF3A4C"/>
    <w:rsid w:val="6E02353D"/>
    <w:rsid w:val="6E080427"/>
    <w:rsid w:val="6E094833"/>
    <w:rsid w:val="6E13574A"/>
    <w:rsid w:val="6E160D96"/>
    <w:rsid w:val="6E1A6AD8"/>
    <w:rsid w:val="6E1D0376"/>
    <w:rsid w:val="6E1F40EF"/>
    <w:rsid w:val="6E2214E9"/>
    <w:rsid w:val="6E250FD9"/>
    <w:rsid w:val="6E26547D"/>
    <w:rsid w:val="6E2E7E8E"/>
    <w:rsid w:val="6E2F3C06"/>
    <w:rsid w:val="6E313E22"/>
    <w:rsid w:val="6E3A2CD6"/>
    <w:rsid w:val="6E3B6A4F"/>
    <w:rsid w:val="6E3D27C7"/>
    <w:rsid w:val="6E405E13"/>
    <w:rsid w:val="6E423939"/>
    <w:rsid w:val="6E445903"/>
    <w:rsid w:val="6E46167B"/>
    <w:rsid w:val="6E4678CD"/>
    <w:rsid w:val="6E49116B"/>
    <w:rsid w:val="6E5042A8"/>
    <w:rsid w:val="6E535B46"/>
    <w:rsid w:val="6E552B89"/>
    <w:rsid w:val="6E565636"/>
    <w:rsid w:val="6E5A5127"/>
    <w:rsid w:val="6E5D4C17"/>
    <w:rsid w:val="6E5D67E0"/>
    <w:rsid w:val="6E5D69C5"/>
    <w:rsid w:val="6E5F44EB"/>
    <w:rsid w:val="6E602011"/>
    <w:rsid w:val="6E645FA5"/>
    <w:rsid w:val="6E663ACB"/>
    <w:rsid w:val="6E670454"/>
    <w:rsid w:val="6E697118"/>
    <w:rsid w:val="6E6B10E2"/>
    <w:rsid w:val="6E6E2980"/>
    <w:rsid w:val="6E706050"/>
    <w:rsid w:val="6E71421E"/>
    <w:rsid w:val="6E751F61"/>
    <w:rsid w:val="6E763BDC"/>
    <w:rsid w:val="6E7736BC"/>
    <w:rsid w:val="6E7A1325"/>
    <w:rsid w:val="6E7B6E4B"/>
    <w:rsid w:val="6E7D69F0"/>
    <w:rsid w:val="6E7F4B8D"/>
    <w:rsid w:val="6E804461"/>
    <w:rsid w:val="6E821CD5"/>
    <w:rsid w:val="6E8335BD"/>
    <w:rsid w:val="6E857CCC"/>
    <w:rsid w:val="6E8619B7"/>
    <w:rsid w:val="6E873A42"/>
    <w:rsid w:val="6E8977BA"/>
    <w:rsid w:val="6E8B1784"/>
    <w:rsid w:val="6E8D6DF3"/>
    <w:rsid w:val="6E8E12EF"/>
    <w:rsid w:val="6E8E3022"/>
    <w:rsid w:val="6E91666F"/>
    <w:rsid w:val="6E9248C1"/>
    <w:rsid w:val="6E932B2B"/>
    <w:rsid w:val="6E932C1C"/>
    <w:rsid w:val="6E95615F"/>
    <w:rsid w:val="6E9614AC"/>
    <w:rsid w:val="6E963C85"/>
    <w:rsid w:val="6E972936"/>
    <w:rsid w:val="6E9A5523"/>
    <w:rsid w:val="6E9C129B"/>
    <w:rsid w:val="6EA0255E"/>
    <w:rsid w:val="6EA12D56"/>
    <w:rsid w:val="6EA2262A"/>
    <w:rsid w:val="6EAB3BD4"/>
    <w:rsid w:val="6EB34837"/>
    <w:rsid w:val="6EB8009F"/>
    <w:rsid w:val="6EBA7973"/>
    <w:rsid w:val="6EBB091B"/>
    <w:rsid w:val="6EBD1212"/>
    <w:rsid w:val="6EBE3907"/>
    <w:rsid w:val="6EC151A6"/>
    <w:rsid w:val="6EC16F54"/>
    <w:rsid w:val="6EC66318"/>
    <w:rsid w:val="6ECE1671"/>
    <w:rsid w:val="6ECE341F"/>
    <w:rsid w:val="6ED00F45"/>
    <w:rsid w:val="6ED22F0F"/>
    <w:rsid w:val="6ED24CBD"/>
    <w:rsid w:val="6ED446C5"/>
    <w:rsid w:val="6EDC1FE0"/>
    <w:rsid w:val="6EDC27B1"/>
    <w:rsid w:val="6EDF562C"/>
    <w:rsid w:val="6EE36372"/>
    <w:rsid w:val="6EE449F0"/>
    <w:rsid w:val="6EE64CF3"/>
    <w:rsid w:val="6EE92007"/>
    <w:rsid w:val="6EE964AB"/>
    <w:rsid w:val="6EEB2223"/>
    <w:rsid w:val="6EED7D49"/>
    <w:rsid w:val="6EF015E7"/>
    <w:rsid w:val="6EF03395"/>
    <w:rsid w:val="6EF47329"/>
    <w:rsid w:val="6EF54E4F"/>
    <w:rsid w:val="6EF74724"/>
    <w:rsid w:val="6EF966EE"/>
    <w:rsid w:val="6EFA4214"/>
    <w:rsid w:val="6F0357BE"/>
    <w:rsid w:val="6F060E0B"/>
    <w:rsid w:val="6F06170C"/>
    <w:rsid w:val="6F0926A9"/>
    <w:rsid w:val="6F0D03EB"/>
    <w:rsid w:val="6F125A01"/>
    <w:rsid w:val="6F1277AF"/>
    <w:rsid w:val="6F1352D6"/>
    <w:rsid w:val="6F15104E"/>
    <w:rsid w:val="6F16124B"/>
    <w:rsid w:val="6F162691"/>
    <w:rsid w:val="6F174DC6"/>
    <w:rsid w:val="6F1866F2"/>
    <w:rsid w:val="6F196D90"/>
    <w:rsid w:val="6F1B2B08"/>
    <w:rsid w:val="6F1B634E"/>
    <w:rsid w:val="6F1C23DC"/>
    <w:rsid w:val="6F2474E3"/>
    <w:rsid w:val="6F2614AD"/>
    <w:rsid w:val="6F282B2F"/>
    <w:rsid w:val="6F2A7D94"/>
    <w:rsid w:val="6F2D6397"/>
    <w:rsid w:val="6F2E3EBD"/>
    <w:rsid w:val="6F2F0361"/>
    <w:rsid w:val="6F3239AE"/>
    <w:rsid w:val="6F375468"/>
    <w:rsid w:val="6F394D3C"/>
    <w:rsid w:val="6F3C482C"/>
    <w:rsid w:val="6F3E2352"/>
    <w:rsid w:val="6F40256E"/>
    <w:rsid w:val="6F402D2D"/>
    <w:rsid w:val="6F410095"/>
    <w:rsid w:val="6F4638FD"/>
    <w:rsid w:val="6F490CF7"/>
    <w:rsid w:val="6F4D5330"/>
    <w:rsid w:val="6F5558EE"/>
    <w:rsid w:val="6F563B40"/>
    <w:rsid w:val="6F5B73A8"/>
    <w:rsid w:val="6F5E47A3"/>
    <w:rsid w:val="6F63000B"/>
    <w:rsid w:val="6F675D4D"/>
    <w:rsid w:val="6F6B6EC0"/>
    <w:rsid w:val="6F6F69B0"/>
    <w:rsid w:val="6F7246F2"/>
    <w:rsid w:val="6F7264A0"/>
    <w:rsid w:val="6F751AEC"/>
    <w:rsid w:val="6F7915DC"/>
    <w:rsid w:val="6F7B6FC4"/>
    <w:rsid w:val="6F8331F1"/>
    <w:rsid w:val="6F834209"/>
    <w:rsid w:val="6F852BA1"/>
    <w:rsid w:val="6F881820"/>
    <w:rsid w:val="6F8C2A74"/>
    <w:rsid w:val="6F9401C4"/>
    <w:rsid w:val="6F963F3C"/>
    <w:rsid w:val="6F984159"/>
    <w:rsid w:val="6F997ED1"/>
    <w:rsid w:val="6F9E1043"/>
    <w:rsid w:val="6FA128E1"/>
    <w:rsid w:val="6FA32AFD"/>
    <w:rsid w:val="6FA36659"/>
    <w:rsid w:val="6FA80114"/>
    <w:rsid w:val="6FAC3760"/>
    <w:rsid w:val="6FAD1286"/>
    <w:rsid w:val="6FAD572A"/>
    <w:rsid w:val="6FAE1A09"/>
    <w:rsid w:val="6FB211F9"/>
    <w:rsid w:val="6FB22D40"/>
    <w:rsid w:val="6FB24AEE"/>
    <w:rsid w:val="6FB40867"/>
    <w:rsid w:val="6FBD596D"/>
    <w:rsid w:val="6FC0545D"/>
    <w:rsid w:val="6FC0720B"/>
    <w:rsid w:val="6FC30AAA"/>
    <w:rsid w:val="6FC34F4E"/>
    <w:rsid w:val="6FC52A74"/>
    <w:rsid w:val="6FC54822"/>
    <w:rsid w:val="6FC62348"/>
    <w:rsid w:val="6FC7059A"/>
    <w:rsid w:val="6FC860C0"/>
    <w:rsid w:val="6FCA1E38"/>
    <w:rsid w:val="6FCA62DC"/>
    <w:rsid w:val="6FCC795E"/>
    <w:rsid w:val="6FCD36D6"/>
    <w:rsid w:val="6FCF56A0"/>
    <w:rsid w:val="6FD20CED"/>
    <w:rsid w:val="6FD22638"/>
    <w:rsid w:val="6FD40F09"/>
    <w:rsid w:val="6FD75BF8"/>
    <w:rsid w:val="6FDB5DF3"/>
    <w:rsid w:val="6FE0165C"/>
    <w:rsid w:val="6FE078AE"/>
    <w:rsid w:val="6FE23626"/>
    <w:rsid w:val="6FE56C72"/>
    <w:rsid w:val="6FE746A6"/>
    <w:rsid w:val="6FE949B4"/>
    <w:rsid w:val="6FEA072C"/>
    <w:rsid w:val="6FEA24DA"/>
    <w:rsid w:val="6FEC0000"/>
    <w:rsid w:val="6FED4B97"/>
    <w:rsid w:val="6FEE1FCA"/>
    <w:rsid w:val="6FF944CB"/>
    <w:rsid w:val="6FFB46E7"/>
    <w:rsid w:val="7000585A"/>
    <w:rsid w:val="70013F75"/>
    <w:rsid w:val="700156B6"/>
    <w:rsid w:val="700510C2"/>
    <w:rsid w:val="7007308C"/>
    <w:rsid w:val="70096E04"/>
    <w:rsid w:val="700A0487"/>
    <w:rsid w:val="700C41FF"/>
    <w:rsid w:val="700D7F77"/>
    <w:rsid w:val="700E45FE"/>
    <w:rsid w:val="70141305"/>
    <w:rsid w:val="70147557"/>
    <w:rsid w:val="70154FBC"/>
    <w:rsid w:val="70180D6C"/>
    <w:rsid w:val="701D28B0"/>
    <w:rsid w:val="701D465E"/>
    <w:rsid w:val="701E2184"/>
    <w:rsid w:val="701F03D6"/>
    <w:rsid w:val="70222402"/>
    <w:rsid w:val="70251764"/>
    <w:rsid w:val="702F613F"/>
    <w:rsid w:val="702F7EED"/>
    <w:rsid w:val="70311EB7"/>
    <w:rsid w:val="703244E4"/>
    <w:rsid w:val="70383246"/>
    <w:rsid w:val="703A6FBE"/>
    <w:rsid w:val="703B2D36"/>
    <w:rsid w:val="703F2826"/>
    <w:rsid w:val="70416FE8"/>
    <w:rsid w:val="70422316"/>
    <w:rsid w:val="7045792D"/>
    <w:rsid w:val="70480FAF"/>
    <w:rsid w:val="704936A5"/>
    <w:rsid w:val="705160B5"/>
    <w:rsid w:val="70545BA6"/>
    <w:rsid w:val="7055204A"/>
    <w:rsid w:val="70587444"/>
    <w:rsid w:val="705A140E"/>
    <w:rsid w:val="705B0CE2"/>
    <w:rsid w:val="705B5186"/>
    <w:rsid w:val="705C33D8"/>
    <w:rsid w:val="705D4A5A"/>
    <w:rsid w:val="705D74A0"/>
    <w:rsid w:val="70616401"/>
    <w:rsid w:val="70622071"/>
    <w:rsid w:val="7064403B"/>
    <w:rsid w:val="70666005"/>
    <w:rsid w:val="70671D7D"/>
    <w:rsid w:val="70673B2B"/>
    <w:rsid w:val="706758D9"/>
    <w:rsid w:val="706F478E"/>
    <w:rsid w:val="70710506"/>
    <w:rsid w:val="70724741"/>
    <w:rsid w:val="707324D0"/>
    <w:rsid w:val="70765B1C"/>
    <w:rsid w:val="707723D0"/>
    <w:rsid w:val="70787AE6"/>
    <w:rsid w:val="707A1AB0"/>
    <w:rsid w:val="707A560C"/>
    <w:rsid w:val="707B3132"/>
    <w:rsid w:val="707D6EAA"/>
    <w:rsid w:val="707E7F1A"/>
    <w:rsid w:val="707F2C23"/>
    <w:rsid w:val="7080699B"/>
    <w:rsid w:val="708446DD"/>
    <w:rsid w:val="708741CD"/>
    <w:rsid w:val="70877D29"/>
    <w:rsid w:val="708E2E66"/>
    <w:rsid w:val="70912956"/>
    <w:rsid w:val="70981F36"/>
    <w:rsid w:val="709B5583"/>
    <w:rsid w:val="709C1A26"/>
    <w:rsid w:val="709D6074"/>
    <w:rsid w:val="709F1517"/>
    <w:rsid w:val="709F32C5"/>
    <w:rsid w:val="70A1528F"/>
    <w:rsid w:val="70A42689"/>
    <w:rsid w:val="70A77CBB"/>
    <w:rsid w:val="70A94143"/>
    <w:rsid w:val="70A95EF1"/>
    <w:rsid w:val="70A97C9F"/>
    <w:rsid w:val="70AE52B6"/>
    <w:rsid w:val="70B12FF8"/>
    <w:rsid w:val="70B2124A"/>
    <w:rsid w:val="70B328CC"/>
    <w:rsid w:val="70B32E6B"/>
    <w:rsid w:val="70B54896"/>
    <w:rsid w:val="70BA1EAD"/>
    <w:rsid w:val="70BA3C5B"/>
    <w:rsid w:val="70BB79D3"/>
    <w:rsid w:val="70C1148D"/>
    <w:rsid w:val="70C25205"/>
    <w:rsid w:val="70C255DD"/>
    <w:rsid w:val="70CB33F1"/>
    <w:rsid w:val="70D25448"/>
    <w:rsid w:val="70D70CB1"/>
    <w:rsid w:val="70D80585"/>
    <w:rsid w:val="70D9414B"/>
    <w:rsid w:val="70DA42FD"/>
    <w:rsid w:val="70DD3506"/>
    <w:rsid w:val="70DD3DED"/>
    <w:rsid w:val="70E138DD"/>
    <w:rsid w:val="70E433CD"/>
    <w:rsid w:val="70E64A50"/>
    <w:rsid w:val="70E81B34"/>
    <w:rsid w:val="70E84C6C"/>
    <w:rsid w:val="70EA2568"/>
    <w:rsid w:val="70EA5B0A"/>
    <w:rsid w:val="70EB650A"/>
    <w:rsid w:val="70EC5DDE"/>
    <w:rsid w:val="70ED4030"/>
    <w:rsid w:val="70EE1B56"/>
    <w:rsid w:val="70F27898"/>
    <w:rsid w:val="70F51137"/>
    <w:rsid w:val="70F52EE5"/>
    <w:rsid w:val="70F5661B"/>
    <w:rsid w:val="70F869CD"/>
    <w:rsid w:val="70FE448F"/>
    <w:rsid w:val="70FF1FB5"/>
    <w:rsid w:val="7101188A"/>
    <w:rsid w:val="71025602"/>
    <w:rsid w:val="710650F2"/>
    <w:rsid w:val="71092E34"/>
    <w:rsid w:val="710B095A"/>
    <w:rsid w:val="710B44B6"/>
    <w:rsid w:val="710F044A"/>
    <w:rsid w:val="710F4C54"/>
    <w:rsid w:val="71121CE9"/>
    <w:rsid w:val="71122145"/>
    <w:rsid w:val="711315BD"/>
    <w:rsid w:val="7113780F"/>
    <w:rsid w:val="711517D9"/>
    <w:rsid w:val="71153587"/>
    <w:rsid w:val="71175551"/>
    <w:rsid w:val="711C4915"/>
    <w:rsid w:val="711D41EA"/>
    <w:rsid w:val="711E68DF"/>
    <w:rsid w:val="71235CA4"/>
    <w:rsid w:val="712437CA"/>
    <w:rsid w:val="71285068"/>
    <w:rsid w:val="712B4B58"/>
    <w:rsid w:val="712D08D1"/>
    <w:rsid w:val="712F289B"/>
    <w:rsid w:val="713003C1"/>
    <w:rsid w:val="713056CE"/>
    <w:rsid w:val="71306613"/>
    <w:rsid w:val="71324139"/>
    <w:rsid w:val="71327C95"/>
    <w:rsid w:val="71347EB1"/>
    <w:rsid w:val="71360107"/>
    <w:rsid w:val="7137174F"/>
    <w:rsid w:val="713752AB"/>
    <w:rsid w:val="71397275"/>
    <w:rsid w:val="713B688E"/>
    <w:rsid w:val="713F6856"/>
    <w:rsid w:val="71436346"/>
    <w:rsid w:val="71445C1A"/>
    <w:rsid w:val="71467BE4"/>
    <w:rsid w:val="714B0D57"/>
    <w:rsid w:val="714E0847"/>
    <w:rsid w:val="714F6A99"/>
    <w:rsid w:val="715045BF"/>
    <w:rsid w:val="71526589"/>
    <w:rsid w:val="71551BD5"/>
    <w:rsid w:val="71566079"/>
    <w:rsid w:val="71570879"/>
    <w:rsid w:val="71573B9F"/>
    <w:rsid w:val="715744EE"/>
    <w:rsid w:val="715776FB"/>
    <w:rsid w:val="715A71EC"/>
    <w:rsid w:val="715B3690"/>
    <w:rsid w:val="715E0A8A"/>
    <w:rsid w:val="715E6CDC"/>
    <w:rsid w:val="71630796"/>
    <w:rsid w:val="716360A0"/>
    <w:rsid w:val="7164006A"/>
    <w:rsid w:val="71641E18"/>
    <w:rsid w:val="71665B90"/>
    <w:rsid w:val="71681909"/>
    <w:rsid w:val="7169742F"/>
    <w:rsid w:val="716A38D3"/>
    <w:rsid w:val="716D5171"/>
    <w:rsid w:val="717007BD"/>
    <w:rsid w:val="71724535"/>
    <w:rsid w:val="71752277"/>
    <w:rsid w:val="71755DD4"/>
    <w:rsid w:val="71775FF0"/>
    <w:rsid w:val="71791D68"/>
    <w:rsid w:val="7179774D"/>
    <w:rsid w:val="717A163C"/>
    <w:rsid w:val="717B5AE0"/>
    <w:rsid w:val="718030F6"/>
    <w:rsid w:val="71834994"/>
    <w:rsid w:val="71836742"/>
    <w:rsid w:val="71866233"/>
    <w:rsid w:val="71894E49"/>
    <w:rsid w:val="718C4455"/>
    <w:rsid w:val="718D6810"/>
    <w:rsid w:val="718F6E95"/>
    <w:rsid w:val="71902C0D"/>
    <w:rsid w:val="71911E9A"/>
    <w:rsid w:val="71926986"/>
    <w:rsid w:val="719627C4"/>
    <w:rsid w:val="71973F9C"/>
    <w:rsid w:val="71997D14"/>
    <w:rsid w:val="719A3A8C"/>
    <w:rsid w:val="719C15B2"/>
    <w:rsid w:val="719C7804"/>
    <w:rsid w:val="719D1B7E"/>
    <w:rsid w:val="719E300E"/>
    <w:rsid w:val="719F706F"/>
    <w:rsid w:val="71A05546"/>
    <w:rsid w:val="71A1306D"/>
    <w:rsid w:val="71A32941"/>
    <w:rsid w:val="71A50F85"/>
    <w:rsid w:val="71A861A9"/>
    <w:rsid w:val="71AB5C99"/>
    <w:rsid w:val="71AB7A47"/>
    <w:rsid w:val="71AC3EEB"/>
    <w:rsid w:val="71B0505E"/>
    <w:rsid w:val="71B20DD6"/>
    <w:rsid w:val="71B44B4E"/>
    <w:rsid w:val="71B52674"/>
    <w:rsid w:val="71B66B18"/>
    <w:rsid w:val="71BC3A02"/>
    <w:rsid w:val="71BE59CD"/>
    <w:rsid w:val="71BE777B"/>
    <w:rsid w:val="71C034F3"/>
    <w:rsid w:val="71C11019"/>
    <w:rsid w:val="71C32FE3"/>
    <w:rsid w:val="71C64881"/>
    <w:rsid w:val="71C74DEB"/>
    <w:rsid w:val="71CA4371"/>
    <w:rsid w:val="71CC00E9"/>
    <w:rsid w:val="71CC633B"/>
    <w:rsid w:val="71CC7F1B"/>
    <w:rsid w:val="71D13952"/>
    <w:rsid w:val="71D43752"/>
    <w:rsid w:val="71D451F0"/>
    <w:rsid w:val="71D5087F"/>
    <w:rsid w:val="71D51849"/>
    <w:rsid w:val="71DA4236"/>
    <w:rsid w:val="71DD22F7"/>
    <w:rsid w:val="71E60A7F"/>
    <w:rsid w:val="71E847F7"/>
    <w:rsid w:val="71ED0060"/>
    <w:rsid w:val="71EF202A"/>
    <w:rsid w:val="71F1796A"/>
    <w:rsid w:val="71F238C8"/>
    <w:rsid w:val="71F56756"/>
    <w:rsid w:val="71F66F14"/>
    <w:rsid w:val="71FE04BF"/>
    <w:rsid w:val="7206621D"/>
    <w:rsid w:val="72071122"/>
    <w:rsid w:val="7209439E"/>
    <w:rsid w:val="720C2BDC"/>
    <w:rsid w:val="720E0702"/>
    <w:rsid w:val="720F6228"/>
    <w:rsid w:val="72113D4E"/>
    <w:rsid w:val="72121874"/>
    <w:rsid w:val="72127AC6"/>
    <w:rsid w:val="72133F6A"/>
    <w:rsid w:val="72154626"/>
    <w:rsid w:val="7217238C"/>
    <w:rsid w:val="721970A7"/>
    <w:rsid w:val="721B4BCD"/>
    <w:rsid w:val="721D26F3"/>
    <w:rsid w:val="72231CD3"/>
    <w:rsid w:val="72247F25"/>
    <w:rsid w:val="722577FA"/>
    <w:rsid w:val="72262B5D"/>
    <w:rsid w:val="72264127"/>
    <w:rsid w:val="72283FF7"/>
    <w:rsid w:val="722C0B88"/>
    <w:rsid w:val="722C2936"/>
    <w:rsid w:val="722C6DDA"/>
    <w:rsid w:val="722D66AE"/>
    <w:rsid w:val="722E7212"/>
    <w:rsid w:val="7238752D"/>
    <w:rsid w:val="723932A5"/>
    <w:rsid w:val="723A0474"/>
    <w:rsid w:val="723B659C"/>
    <w:rsid w:val="7242215A"/>
    <w:rsid w:val="72435ED2"/>
    <w:rsid w:val="72451C4A"/>
    <w:rsid w:val="724539F8"/>
    <w:rsid w:val="724C122A"/>
    <w:rsid w:val="724E6D50"/>
    <w:rsid w:val="724F0D1A"/>
    <w:rsid w:val="725325B9"/>
    <w:rsid w:val="72534367"/>
    <w:rsid w:val="72556331"/>
    <w:rsid w:val="72565C05"/>
    <w:rsid w:val="72572EF3"/>
    <w:rsid w:val="725923E4"/>
    <w:rsid w:val="725B76BF"/>
    <w:rsid w:val="725F0F5E"/>
    <w:rsid w:val="72600832"/>
    <w:rsid w:val="72606A84"/>
    <w:rsid w:val="72655E48"/>
    <w:rsid w:val="726D7CEA"/>
    <w:rsid w:val="726E2F4F"/>
    <w:rsid w:val="72712A3F"/>
    <w:rsid w:val="72734A09"/>
    <w:rsid w:val="72750781"/>
    <w:rsid w:val="72783DCD"/>
    <w:rsid w:val="72790C00"/>
    <w:rsid w:val="727D13E4"/>
    <w:rsid w:val="72834520"/>
    <w:rsid w:val="72850298"/>
    <w:rsid w:val="72864BF7"/>
    <w:rsid w:val="728E2A0C"/>
    <w:rsid w:val="728E539F"/>
    <w:rsid w:val="728F1117"/>
    <w:rsid w:val="729023FC"/>
    <w:rsid w:val="72930C07"/>
    <w:rsid w:val="729329B5"/>
    <w:rsid w:val="72936E59"/>
    <w:rsid w:val="7294672D"/>
    <w:rsid w:val="7298621E"/>
    <w:rsid w:val="729A3D44"/>
    <w:rsid w:val="729E5688"/>
    <w:rsid w:val="72A023BA"/>
    <w:rsid w:val="72A03324"/>
    <w:rsid w:val="72A252EE"/>
    <w:rsid w:val="72A42E14"/>
    <w:rsid w:val="72A5093A"/>
    <w:rsid w:val="72A66B8C"/>
    <w:rsid w:val="72A72905"/>
    <w:rsid w:val="72A746B3"/>
    <w:rsid w:val="72A76461"/>
    <w:rsid w:val="72AC2584"/>
    <w:rsid w:val="72AC3A77"/>
    <w:rsid w:val="72AD735C"/>
    <w:rsid w:val="72B017B9"/>
    <w:rsid w:val="72B15531"/>
    <w:rsid w:val="72B204E9"/>
    <w:rsid w:val="72B312A9"/>
    <w:rsid w:val="72B5390F"/>
    <w:rsid w:val="72B56DCF"/>
    <w:rsid w:val="72B666A4"/>
    <w:rsid w:val="72BA2638"/>
    <w:rsid w:val="72BA43E6"/>
    <w:rsid w:val="72BD7A32"/>
    <w:rsid w:val="72BF7C4E"/>
    <w:rsid w:val="72C2773E"/>
    <w:rsid w:val="72C40DC1"/>
    <w:rsid w:val="72C708B1"/>
    <w:rsid w:val="72C74D55"/>
    <w:rsid w:val="72C76B03"/>
    <w:rsid w:val="72CB65F3"/>
    <w:rsid w:val="72CC4119"/>
    <w:rsid w:val="72CD2960"/>
    <w:rsid w:val="72CE60E3"/>
    <w:rsid w:val="72D27981"/>
    <w:rsid w:val="72D54D7C"/>
    <w:rsid w:val="72D66D46"/>
    <w:rsid w:val="72D75542"/>
    <w:rsid w:val="72D82ABE"/>
    <w:rsid w:val="72DB610A"/>
    <w:rsid w:val="72DD00D4"/>
    <w:rsid w:val="72DD1E82"/>
    <w:rsid w:val="72DF209E"/>
    <w:rsid w:val="72DF3E4C"/>
    <w:rsid w:val="72E6342D"/>
    <w:rsid w:val="72E651DB"/>
    <w:rsid w:val="72E74AAF"/>
    <w:rsid w:val="72E96A79"/>
    <w:rsid w:val="72EC65AF"/>
    <w:rsid w:val="72ED47BB"/>
    <w:rsid w:val="72EE5E3E"/>
    <w:rsid w:val="72F07E08"/>
    <w:rsid w:val="72F10F91"/>
    <w:rsid w:val="72F13B80"/>
    <w:rsid w:val="72F1592E"/>
    <w:rsid w:val="72F431B5"/>
    <w:rsid w:val="72F773E8"/>
    <w:rsid w:val="72F84F0E"/>
    <w:rsid w:val="72FB055A"/>
    <w:rsid w:val="72FD0776"/>
    <w:rsid w:val="72FF6166"/>
    <w:rsid w:val="73012015"/>
    <w:rsid w:val="730218E9"/>
    <w:rsid w:val="73027B3B"/>
    <w:rsid w:val="730731B7"/>
    <w:rsid w:val="730833A3"/>
    <w:rsid w:val="730B69EF"/>
    <w:rsid w:val="730C2768"/>
    <w:rsid w:val="73104006"/>
    <w:rsid w:val="73117D7E"/>
    <w:rsid w:val="73132E9B"/>
    <w:rsid w:val="731C29AB"/>
    <w:rsid w:val="731D6723"/>
    <w:rsid w:val="731D6B1E"/>
    <w:rsid w:val="73245D03"/>
    <w:rsid w:val="73257E81"/>
    <w:rsid w:val="73260244"/>
    <w:rsid w:val="732857F3"/>
    <w:rsid w:val="732B52E4"/>
    <w:rsid w:val="732C6966"/>
    <w:rsid w:val="732D105C"/>
    <w:rsid w:val="732D4BB8"/>
    <w:rsid w:val="733046A8"/>
    <w:rsid w:val="73306456"/>
    <w:rsid w:val="733221CE"/>
    <w:rsid w:val="73335F46"/>
    <w:rsid w:val="7338355D"/>
    <w:rsid w:val="73392FC3"/>
    <w:rsid w:val="73397A01"/>
    <w:rsid w:val="733C129F"/>
    <w:rsid w:val="733D0B73"/>
    <w:rsid w:val="733E5017"/>
    <w:rsid w:val="733F0D8F"/>
    <w:rsid w:val="73426189"/>
    <w:rsid w:val="734819F2"/>
    <w:rsid w:val="734939BC"/>
    <w:rsid w:val="734B7734"/>
    <w:rsid w:val="734D525A"/>
    <w:rsid w:val="73522870"/>
    <w:rsid w:val="7352461E"/>
    <w:rsid w:val="73530396"/>
    <w:rsid w:val="73555EBD"/>
    <w:rsid w:val="73571880"/>
    <w:rsid w:val="73571C35"/>
    <w:rsid w:val="73577E87"/>
    <w:rsid w:val="7358745E"/>
    <w:rsid w:val="7358775B"/>
    <w:rsid w:val="735A34D3"/>
    <w:rsid w:val="735D6B82"/>
    <w:rsid w:val="735F0AE9"/>
    <w:rsid w:val="73614861"/>
    <w:rsid w:val="73644352"/>
    <w:rsid w:val="73691968"/>
    <w:rsid w:val="73697BBA"/>
    <w:rsid w:val="736C3B18"/>
    <w:rsid w:val="736D1458"/>
    <w:rsid w:val="736D3206"/>
    <w:rsid w:val="736F0F97"/>
    <w:rsid w:val="73702CF6"/>
    <w:rsid w:val="73740A39"/>
    <w:rsid w:val="73742238"/>
    <w:rsid w:val="7379604F"/>
    <w:rsid w:val="737E18B7"/>
    <w:rsid w:val="738642C8"/>
    <w:rsid w:val="738A200A"/>
    <w:rsid w:val="738C0DC3"/>
    <w:rsid w:val="738D38A8"/>
    <w:rsid w:val="739015EB"/>
    <w:rsid w:val="73972979"/>
    <w:rsid w:val="73973553"/>
    <w:rsid w:val="739755D2"/>
    <w:rsid w:val="739A7D73"/>
    <w:rsid w:val="73A0182E"/>
    <w:rsid w:val="73A02BD2"/>
    <w:rsid w:val="73A330CC"/>
    <w:rsid w:val="73A40BF2"/>
    <w:rsid w:val="73A61F54"/>
    <w:rsid w:val="73A82490"/>
    <w:rsid w:val="73A86934"/>
    <w:rsid w:val="73A925B8"/>
    <w:rsid w:val="73AB3D2F"/>
    <w:rsid w:val="73AD7AA7"/>
    <w:rsid w:val="73B057E9"/>
    <w:rsid w:val="73B2330F"/>
    <w:rsid w:val="73B52DFF"/>
    <w:rsid w:val="73B9644B"/>
    <w:rsid w:val="73BB0416"/>
    <w:rsid w:val="73BE077C"/>
    <w:rsid w:val="73BE7F06"/>
    <w:rsid w:val="73C05A2C"/>
    <w:rsid w:val="73C0646E"/>
    <w:rsid w:val="73C3376E"/>
    <w:rsid w:val="73C51294"/>
    <w:rsid w:val="73C80D84"/>
    <w:rsid w:val="73CD639B"/>
    <w:rsid w:val="73D96AEE"/>
    <w:rsid w:val="73DA2007"/>
    <w:rsid w:val="73DA5A06"/>
    <w:rsid w:val="73DB2866"/>
    <w:rsid w:val="73DC038C"/>
    <w:rsid w:val="73E13BF4"/>
    <w:rsid w:val="73E3171A"/>
    <w:rsid w:val="73E62FB9"/>
    <w:rsid w:val="73EF00BF"/>
    <w:rsid w:val="73EF1E6D"/>
    <w:rsid w:val="73F13E37"/>
    <w:rsid w:val="73F751C6"/>
    <w:rsid w:val="73FB1E5F"/>
    <w:rsid w:val="73FB728E"/>
    <w:rsid w:val="7407365B"/>
    <w:rsid w:val="74085625"/>
    <w:rsid w:val="740C0C71"/>
    <w:rsid w:val="740D2C3B"/>
    <w:rsid w:val="740D6797"/>
    <w:rsid w:val="741713C4"/>
    <w:rsid w:val="74192817"/>
    <w:rsid w:val="741C69DA"/>
    <w:rsid w:val="742222F5"/>
    <w:rsid w:val="7423420D"/>
    <w:rsid w:val="74235FBB"/>
    <w:rsid w:val="7425398B"/>
    <w:rsid w:val="74257F85"/>
    <w:rsid w:val="742C4E6F"/>
    <w:rsid w:val="742F4960"/>
    <w:rsid w:val="743106D8"/>
    <w:rsid w:val="74341F76"/>
    <w:rsid w:val="74367A9C"/>
    <w:rsid w:val="74387CB8"/>
    <w:rsid w:val="743B122A"/>
    <w:rsid w:val="743C0E2B"/>
    <w:rsid w:val="743E2DF5"/>
    <w:rsid w:val="744321B9"/>
    <w:rsid w:val="744523D5"/>
    <w:rsid w:val="74476126"/>
    <w:rsid w:val="74477EFB"/>
    <w:rsid w:val="744A3547"/>
    <w:rsid w:val="744A79EB"/>
    <w:rsid w:val="744D4DE6"/>
    <w:rsid w:val="744F5002"/>
    <w:rsid w:val="744F6BF8"/>
    <w:rsid w:val="74512B28"/>
    <w:rsid w:val="745148D6"/>
    <w:rsid w:val="74534AF2"/>
    <w:rsid w:val="74542618"/>
    <w:rsid w:val="74566390"/>
    <w:rsid w:val="745919DD"/>
    <w:rsid w:val="745A3D0B"/>
    <w:rsid w:val="745A5E80"/>
    <w:rsid w:val="745D14CD"/>
    <w:rsid w:val="7460720F"/>
    <w:rsid w:val="74654825"/>
    <w:rsid w:val="7468630F"/>
    <w:rsid w:val="746A1E3C"/>
    <w:rsid w:val="746C5BB4"/>
    <w:rsid w:val="74706664"/>
    <w:rsid w:val="74716D26"/>
    <w:rsid w:val="74730CF0"/>
    <w:rsid w:val="74732A9E"/>
    <w:rsid w:val="747607E0"/>
    <w:rsid w:val="74795BDB"/>
    <w:rsid w:val="747B1953"/>
    <w:rsid w:val="747F3682"/>
    <w:rsid w:val="74836A59"/>
    <w:rsid w:val="74844CAB"/>
    <w:rsid w:val="74850408"/>
    <w:rsid w:val="748C0004"/>
    <w:rsid w:val="748F3650"/>
    <w:rsid w:val="748F53FE"/>
    <w:rsid w:val="74934EEE"/>
    <w:rsid w:val="7496678D"/>
    <w:rsid w:val="749B7FF8"/>
    <w:rsid w:val="749C4185"/>
    <w:rsid w:val="74A0585D"/>
    <w:rsid w:val="74A470FC"/>
    <w:rsid w:val="74A52E74"/>
    <w:rsid w:val="74AE1D28"/>
    <w:rsid w:val="74B11819"/>
    <w:rsid w:val="74B3733F"/>
    <w:rsid w:val="74B80DF9"/>
    <w:rsid w:val="74BD1967"/>
    <w:rsid w:val="74BD1F6B"/>
    <w:rsid w:val="74C36C69"/>
    <w:rsid w:val="74C557E0"/>
    <w:rsid w:val="74C96B62"/>
    <w:rsid w:val="74CE4179"/>
    <w:rsid w:val="74D13C69"/>
    <w:rsid w:val="74D472B5"/>
    <w:rsid w:val="74D6127F"/>
    <w:rsid w:val="74D774D1"/>
    <w:rsid w:val="74D80B53"/>
    <w:rsid w:val="74DF0134"/>
    <w:rsid w:val="74DF1EE2"/>
    <w:rsid w:val="74E219D2"/>
    <w:rsid w:val="74E25E76"/>
    <w:rsid w:val="74E41BEE"/>
    <w:rsid w:val="74E7523A"/>
    <w:rsid w:val="74EC2851"/>
    <w:rsid w:val="74EE481B"/>
    <w:rsid w:val="74F23177"/>
    <w:rsid w:val="74F34607"/>
    <w:rsid w:val="74F3598D"/>
    <w:rsid w:val="74F45D75"/>
    <w:rsid w:val="74FB2A94"/>
    <w:rsid w:val="74FC6F38"/>
    <w:rsid w:val="74FF2584"/>
    <w:rsid w:val="750000AA"/>
    <w:rsid w:val="75006EBC"/>
    <w:rsid w:val="750202C6"/>
    <w:rsid w:val="75045DEC"/>
    <w:rsid w:val="75067759"/>
    <w:rsid w:val="7507564E"/>
    <w:rsid w:val="75091655"/>
    <w:rsid w:val="750A2CD7"/>
    <w:rsid w:val="750C4CA1"/>
    <w:rsid w:val="750E27C7"/>
    <w:rsid w:val="750E6C6B"/>
    <w:rsid w:val="751122B7"/>
    <w:rsid w:val="75114065"/>
    <w:rsid w:val="75116775"/>
    <w:rsid w:val="75137DDD"/>
    <w:rsid w:val="75181898"/>
    <w:rsid w:val="751B2383"/>
    <w:rsid w:val="75232716"/>
    <w:rsid w:val="75267B11"/>
    <w:rsid w:val="75295853"/>
    <w:rsid w:val="752E6DCD"/>
    <w:rsid w:val="7530273D"/>
    <w:rsid w:val="753164B5"/>
    <w:rsid w:val="753541F8"/>
    <w:rsid w:val="75357D54"/>
    <w:rsid w:val="75383CE8"/>
    <w:rsid w:val="75387844"/>
    <w:rsid w:val="7539590B"/>
    <w:rsid w:val="753A35BC"/>
    <w:rsid w:val="753C5586"/>
    <w:rsid w:val="754200FE"/>
    <w:rsid w:val="75426C6E"/>
    <w:rsid w:val="75436915"/>
    <w:rsid w:val="754461E9"/>
    <w:rsid w:val="7548139F"/>
    <w:rsid w:val="754C32EF"/>
    <w:rsid w:val="754E7DE2"/>
    <w:rsid w:val="75501031"/>
    <w:rsid w:val="75502DDF"/>
    <w:rsid w:val="7551380D"/>
    <w:rsid w:val="755328D0"/>
    <w:rsid w:val="755521A4"/>
    <w:rsid w:val="75556648"/>
    <w:rsid w:val="75575F1C"/>
    <w:rsid w:val="75596138"/>
    <w:rsid w:val="755A5A0C"/>
    <w:rsid w:val="755C1784"/>
    <w:rsid w:val="755F1275"/>
    <w:rsid w:val="75600BE5"/>
    <w:rsid w:val="75614FED"/>
    <w:rsid w:val="75616D9B"/>
    <w:rsid w:val="75622B13"/>
    <w:rsid w:val="75630D65"/>
    <w:rsid w:val="7564475C"/>
    <w:rsid w:val="7568355A"/>
    <w:rsid w:val="756920F3"/>
    <w:rsid w:val="75695C4F"/>
    <w:rsid w:val="75706FDE"/>
    <w:rsid w:val="7573066D"/>
    <w:rsid w:val="7577036C"/>
    <w:rsid w:val="757A4300"/>
    <w:rsid w:val="757C5983"/>
    <w:rsid w:val="757D16FB"/>
    <w:rsid w:val="757E5B9F"/>
    <w:rsid w:val="758000A0"/>
    <w:rsid w:val="758331B5"/>
    <w:rsid w:val="7583797F"/>
    <w:rsid w:val="75852A82"/>
    <w:rsid w:val="75862CA5"/>
    <w:rsid w:val="75874327"/>
    <w:rsid w:val="75882579"/>
    <w:rsid w:val="758B206A"/>
    <w:rsid w:val="758C7D84"/>
    <w:rsid w:val="758E56B6"/>
    <w:rsid w:val="75911025"/>
    <w:rsid w:val="75956A44"/>
    <w:rsid w:val="759727BC"/>
    <w:rsid w:val="75976C60"/>
    <w:rsid w:val="759A04FF"/>
    <w:rsid w:val="759E1D9D"/>
    <w:rsid w:val="759F04CE"/>
    <w:rsid w:val="75A1188D"/>
    <w:rsid w:val="75A1572C"/>
    <w:rsid w:val="75A5137D"/>
    <w:rsid w:val="75A66EA3"/>
    <w:rsid w:val="75A849CA"/>
    <w:rsid w:val="75A924F0"/>
    <w:rsid w:val="75AA6994"/>
    <w:rsid w:val="75AB6268"/>
    <w:rsid w:val="75B415C0"/>
    <w:rsid w:val="75B570E6"/>
    <w:rsid w:val="75B710B1"/>
    <w:rsid w:val="75B90985"/>
    <w:rsid w:val="75C13CDD"/>
    <w:rsid w:val="75C15A8B"/>
    <w:rsid w:val="75C17839"/>
    <w:rsid w:val="75C335B1"/>
    <w:rsid w:val="75CA0DE4"/>
    <w:rsid w:val="75CA74C5"/>
    <w:rsid w:val="75CB690A"/>
    <w:rsid w:val="75CF01A8"/>
    <w:rsid w:val="75CF63FA"/>
    <w:rsid w:val="75D20F1D"/>
    <w:rsid w:val="75D4756D"/>
    <w:rsid w:val="75D51537"/>
    <w:rsid w:val="75D532E5"/>
    <w:rsid w:val="75D615E0"/>
    <w:rsid w:val="75D7705D"/>
    <w:rsid w:val="75DA08FB"/>
    <w:rsid w:val="75DA2C18"/>
    <w:rsid w:val="75DA6B4D"/>
    <w:rsid w:val="75DC0B17"/>
    <w:rsid w:val="75E11C8A"/>
    <w:rsid w:val="75E1612D"/>
    <w:rsid w:val="75E27D10"/>
    <w:rsid w:val="75E33C54"/>
    <w:rsid w:val="75E43528"/>
    <w:rsid w:val="75E8126A"/>
    <w:rsid w:val="75E97310"/>
    <w:rsid w:val="75EA6D90"/>
    <w:rsid w:val="75EB0D5A"/>
    <w:rsid w:val="75EB48B6"/>
    <w:rsid w:val="75EC5C91"/>
    <w:rsid w:val="75ED4AD2"/>
    <w:rsid w:val="75EF43A6"/>
    <w:rsid w:val="75F0011F"/>
    <w:rsid w:val="75F06371"/>
    <w:rsid w:val="75F25C45"/>
    <w:rsid w:val="75F54412"/>
    <w:rsid w:val="75FA0295"/>
    <w:rsid w:val="75FC4D15"/>
    <w:rsid w:val="75FC6AC3"/>
    <w:rsid w:val="76051E1C"/>
    <w:rsid w:val="76053C67"/>
    <w:rsid w:val="76065B94"/>
    <w:rsid w:val="760A11E0"/>
    <w:rsid w:val="760D2A7F"/>
    <w:rsid w:val="760F4A49"/>
    <w:rsid w:val="7610256F"/>
    <w:rsid w:val="76191423"/>
    <w:rsid w:val="761D08E0"/>
    <w:rsid w:val="76200A04"/>
    <w:rsid w:val="762027B2"/>
    <w:rsid w:val="76285B0A"/>
    <w:rsid w:val="762A1882"/>
    <w:rsid w:val="762A53DF"/>
    <w:rsid w:val="762C55FB"/>
    <w:rsid w:val="76393874"/>
    <w:rsid w:val="763B5477"/>
    <w:rsid w:val="763C15B6"/>
    <w:rsid w:val="76404C02"/>
    <w:rsid w:val="764364A0"/>
    <w:rsid w:val="76465F91"/>
    <w:rsid w:val="764A3CD3"/>
    <w:rsid w:val="76564426"/>
    <w:rsid w:val="765661D4"/>
    <w:rsid w:val="76595CC4"/>
    <w:rsid w:val="765C57B4"/>
    <w:rsid w:val="765D347C"/>
    <w:rsid w:val="765D3A06"/>
    <w:rsid w:val="765E152C"/>
    <w:rsid w:val="765E32DA"/>
    <w:rsid w:val="766034F6"/>
    <w:rsid w:val="766052A4"/>
    <w:rsid w:val="7662101C"/>
    <w:rsid w:val="76684159"/>
    <w:rsid w:val="766A1C7F"/>
    <w:rsid w:val="766C3C49"/>
    <w:rsid w:val="766D176F"/>
    <w:rsid w:val="76793371"/>
    <w:rsid w:val="767B20DE"/>
    <w:rsid w:val="767B3E8C"/>
    <w:rsid w:val="768076F4"/>
    <w:rsid w:val="768216BE"/>
    <w:rsid w:val="7682521B"/>
    <w:rsid w:val="76826699"/>
    <w:rsid w:val="76832D41"/>
    <w:rsid w:val="76852F5D"/>
    <w:rsid w:val="76854D0B"/>
    <w:rsid w:val="768865A9"/>
    <w:rsid w:val="768A0573"/>
    <w:rsid w:val="768A40CF"/>
    <w:rsid w:val="76962A74"/>
    <w:rsid w:val="76982C90"/>
    <w:rsid w:val="769907B6"/>
    <w:rsid w:val="769E5DCD"/>
    <w:rsid w:val="769E7B7B"/>
    <w:rsid w:val="76A038F3"/>
    <w:rsid w:val="76A07D97"/>
    <w:rsid w:val="76A25AB4"/>
    <w:rsid w:val="76A41635"/>
    <w:rsid w:val="76A74C81"/>
    <w:rsid w:val="76A81926"/>
    <w:rsid w:val="76AC673B"/>
    <w:rsid w:val="76AD7DBE"/>
    <w:rsid w:val="76AE24B4"/>
    <w:rsid w:val="76B178AE"/>
    <w:rsid w:val="76B455F0"/>
    <w:rsid w:val="76B653BA"/>
    <w:rsid w:val="76B8141B"/>
    <w:rsid w:val="76BB7D9C"/>
    <w:rsid w:val="76BE1FCB"/>
    <w:rsid w:val="76C104D3"/>
    <w:rsid w:val="76C45833"/>
    <w:rsid w:val="76C64EAF"/>
    <w:rsid w:val="76C87133"/>
    <w:rsid w:val="76C9109B"/>
    <w:rsid w:val="76CA4E14"/>
    <w:rsid w:val="76CA6BC2"/>
    <w:rsid w:val="76CC0B8C"/>
    <w:rsid w:val="76CC293A"/>
    <w:rsid w:val="76CD08D5"/>
    <w:rsid w:val="76CF41D8"/>
    <w:rsid w:val="76CF5F86"/>
    <w:rsid w:val="76D35A76"/>
    <w:rsid w:val="76D637B8"/>
    <w:rsid w:val="76D812DE"/>
    <w:rsid w:val="76D87530"/>
    <w:rsid w:val="76DB4B92"/>
    <w:rsid w:val="76DF08BF"/>
    <w:rsid w:val="76E2215D"/>
    <w:rsid w:val="76E25CB9"/>
    <w:rsid w:val="76E97048"/>
    <w:rsid w:val="76EA1012"/>
    <w:rsid w:val="76EC08E6"/>
    <w:rsid w:val="76EC2FDC"/>
    <w:rsid w:val="76F0487A"/>
    <w:rsid w:val="76F31C74"/>
    <w:rsid w:val="76F679B7"/>
    <w:rsid w:val="76F8372F"/>
    <w:rsid w:val="76FB4FCD"/>
    <w:rsid w:val="76FD0D45"/>
    <w:rsid w:val="77000835"/>
    <w:rsid w:val="770245AD"/>
    <w:rsid w:val="77040325"/>
    <w:rsid w:val="77052AA4"/>
    <w:rsid w:val="77057BFA"/>
    <w:rsid w:val="77073972"/>
    <w:rsid w:val="77091498"/>
    <w:rsid w:val="7709405E"/>
    <w:rsid w:val="770A5210"/>
    <w:rsid w:val="770C71DA"/>
    <w:rsid w:val="77132317"/>
    <w:rsid w:val="77136511"/>
    <w:rsid w:val="77176BA7"/>
    <w:rsid w:val="7718792D"/>
    <w:rsid w:val="771D13E7"/>
    <w:rsid w:val="7722255A"/>
    <w:rsid w:val="7725204A"/>
    <w:rsid w:val="77274014"/>
    <w:rsid w:val="772B3B04"/>
    <w:rsid w:val="77324E93"/>
    <w:rsid w:val="77340A39"/>
    <w:rsid w:val="77351FD0"/>
    <w:rsid w:val="77364257"/>
    <w:rsid w:val="773A5AF5"/>
    <w:rsid w:val="77420E4E"/>
    <w:rsid w:val="77422BFC"/>
    <w:rsid w:val="774249AA"/>
    <w:rsid w:val="77440722"/>
    <w:rsid w:val="774424D0"/>
    <w:rsid w:val="774447E4"/>
    <w:rsid w:val="77471FC0"/>
    <w:rsid w:val="77472422"/>
    <w:rsid w:val="774B1AB0"/>
    <w:rsid w:val="774B75E6"/>
    <w:rsid w:val="774E2AB4"/>
    <w:rsid w:val="774F73F7"/>
    <w:rsid w:val="77512E3F"/>
    <w:rsid w:val="77514BED"/>
    <w:rsid w:val="77520915"/>
    <w:rsid w:val="77536BB7"/>
    <w:rsid w:val="775B5A6C"/>
    <w:rsid w:val="775D3592"/>
    <w:rsid w:val="775F37AE"/>
    <w:rsid w:val="77626DFA"/>
    <w:rsid w:val="7763329E"/>
    <w:rsid w:val="77640DC4"/>
    <w:rsid w:val="77672662"/>
    <w:rsid w:val="776B430B"/>
    <w:rsid w:val="776C1A27"/>
    <w:rsid w:val="776C7C79"/>
    <w:rsid w:val="776E1C43"/>
    <w:rsid w:val="776E579F"/>
    <w:rsid w:val="77701517"/>
    <w:rsid w:val="777032C5"/>
    <w:rsid w:val="77707769"/>
    <w:rsid w:val="777234E1"/>
    <w:rsid w:val="7772528F"/>
    <w:rsid w:val="77731007"/>
    <w:rsid w:val="77732DB5"/>
    <w:rsid w:val="77737D91"/>
    <w:rsid w:val="77756B2D"/>
    <w:rsid w:val="777728A5"/>
    <w:rsid w:val="7778661E"/>
    <w:rsid w:val="777A05E8"/>
    <w:rsid w:val="777A2396"/>
    <w:rsid w:val="777C0FE5"/>
    <w:rsid w:val="777C610E"/>
    <w:rsid w:val="777F31F2"/>
    <w:rsid w:val="7782124A"/>
    <w:rsid w:val="77876861"/>
    <w:rsid w:val="778817D1"/>
    <w:rsid w:val="778B6B2C"/>
    <w:rsid w:val="778C3E77"/>
    <w:rsid w:val="77903967"/>
    <w:rsid w:val="77905D1A"/>
    <w:rsid w:val="779416A9"/>
    <w:rsid w:val="779C055E"/>
    <w:rsid w:val="77A17922"/>
    <w:rsid w:val="77A6318B"/>
    <w:rsid w:val="77A80CB1"/>
    <w:rsid w:val="77AA472C"/>
    <w:rsid w:val="77AB254F"/>
    <w:rsid w:val="77AD4519"/>
    <w:rsid w:val="77AE203F"/>
    <w:rsid w:val="77AE3DED"/>
    <w:rsid w:val="77B238DE"/>
    <w:rsid w:val="77B27D81"/>
    <w:rsid w:val="77BA6C36"/>
    <w:rsid w:val="77BC650A"/>
    <w:rsid w:val="77BF3969"/>
    <w:rsid w:val="77BF7A05"/>
    <w:rsid w:val="77C17FC5"/>
    <w:rsid w:val="77C46274"/>
    <w:rsid w:val="77C67389"/>
    <w:rsid w:val="77C83101"/>
    <w:rsid w:val="77CB0E43"/>
    <w:rsid w:val="77CE4490"/>
    <w:rsid w:val="77CE623E"/>
    <w:rsid w:val="77D1700D"/>
    <w:rsid w:val="77D221D2"/>
    <w:rsid w:val="77D47CF8"/>
    <w:rsid w:val="77D6701F"/>
    <w:rsid w:val="77D73344"/>
    <w:rsid w:val="77D777E8"/>
    <w:rsid w:val="77D870BC"/>
    <w:rsid w:val="77DD4321"/>
    <w:rsid w:val="77E251AA"/>
    <w:rsid w:val="77E65C7D"/>
    <w:rsid w:val="77E872FF"/>
    <w:rsid w:val="77EA751B"/>
    <w:rsid w:val="77EB5041"/>
    <w:rsid w:val="77EC04CC"/>
    <w:rsid w:val="77EF68E0"/>
    <w:rsid w:val="77F263D0"/>
    <w:rsid w:val="77F43CE9"/>
    <w:rsid w:val="77FE2FC7"/>
    <w:rsid w:val="77FE6B23"/>
    <w:rsid w:val="78014865"/>
    <w:rsid w:val="78034139"/>
    <w:rsid w:val="78085BF3"/>
    <w:rsid w:val="78087CD6"/>
    <w:rsid w:val="780A196C"/>
    <w:rsid w:val="780D320A"/>
    <w:rsid w:val="78104AA8"/>
    <w:rsid w:val="78144598"/>
    <w:rsid w:val="78146346"/>
    <w:rsid w:val="78174088"/>
    <w:rsid w:val="78175E36"/>
    <w:rsid w:val="78191BAF"/>
    <w:rsid w:val="781E71C5"/>
    <w:rsid w:val="781E7E54"/>
    <w:rsid w:val="78244A52"/>
    <w:rsid w:val="78247F45"/>
    <w:rsid w:val="782642CC"/>
    <w:rsid w:val="782A3DB7"/>
    <w:rsid w:val="782F4F2E"/>
    <w:rsid w:val="78306EF8"/>
    <w:rsid w:val="78320EC2"/>
    <w:rsid w:val="78322C70"/>
    <w:rsid w:val="7832511A"/>
    <w:rsid w:val="783267CC"/>
    <w:rsid w:val="783445F7"/>
    <w:rsid w:val="783469E8"/>
    <w:rsid w:val="78362761"/>
    <w:rsid w:val="783764D9"/>
    <w:rsid w:val="78380F8C"/>
    <w:rsid w:val="78397B5B"/>
    <w:rsid w:val="78414C61"/>
    <w:rsid w:val="784309DA"/>
    <w:rsid w:val="78454752"/>
    <w:rsid w:val="7847671C"/>
    <w:rsid w:val="784974F5"/>
    <w:rsid w:val="784A620C"/>
    <w:rsid w:val="784A7FBA"/>
    <w:rsid w:val="784B788E"/>
    <w:rsid w:val="784C3D32"/>
    <w:rsid w:val="784D1858"/>
    <w:rsid w:val="784F55D0"/>
    <w:rsid w:val="7852207F"/>
    <w:rsid w:val="78536F8A"/>
    <w:rsid w:val="7856695F"/>
    <w:rsid w:val="785726D7"/>
    <w:rsid w:val="78591FAB"/>
    <w:rsid w:val="785E3A65"/>
    <w:rsid w:val="786A41B8"/>
    <w:rsid w:val="786C7F30"/>
    <w:rsid w:val="786D5A56"/>
    <w:rsid w:val="786F7A21"/>
    <w:rsid w:val="78775729"/>
    <w:rsid w:val="7879089F"/>
    <w:rsid w:val="787B21CF"/>
    <w:rsid w:val="787E1A12"/>
    <w:rsid w:val="787E5EB6"/>
    <w:rsid w:val="7880578A"/>
    <w:rsid w:val="78850FF2"/>
    <w:rsid w:val="788A2AAC"/>
    <w:rsid w:val="788A485A"/>
    <w:rsid w:val="78911745"/>
    <w:rsid w:val="7892370F"/>
    <w:rsid w:val="789254BD"/>
    <w:rsid w:val="78970D25"/>
    <w:rsid w:val="78972AD3"/>
    <w:rsid w:val="789A0329"/>
    <w:rsid w:val="789B0816"/>
    <w:rsid w:val="789C633C"/>
    <w:rsid w:val="789D0631"/>
    <w:rsid w:val="789D458E"/>
    <w:rsid w:val="789E0306"/>
    <w:rsid w:val="789E3E62"/>
    <w:rsid w:val="78A0407E"/>
    <w:rsid w:val="78A05E2C"/>
    <w:rsid w:val="78A21BA4"/>
    <w:rsid w:val="78A23292"/>
    <w:rsid w:val="78A23952"/>
    <w:rsid w:val="78A42DB0"/>
    <w:rsid w:val="78A6518B"/>
    <w:rsid w:val="78A656AB"/>
    <w:rsid w:val="78A771BA"/>
    <w:rsid w:val="78A84CE1"/>
    <w:rsid w:val="78AF42C1"/>
    <w:rsid w:val="78B13B95"/>
    <w:rsid w:val="78B2245C"/>
    <w:rsid w:val="78B362FF"/>
    <w:rsid w:val="78B95140"/>
    <w:rsid w:val="78C7160B"/>
    <w:rsid w:val="78C7785D"/>
    <w:rsid w:val="78CA2EA9"/>
    <w:rsid w:val="78CD4648"/>
    <w:rsid w:val="78D12489"/>
    <w:rsid w:val="78D43D28"/>
    <w:rsid w:val="78D635FC"/>
    <w:rsid w:val="78D6426A"/>
    <w:rsid w:val="78DD498A"/>
    <w:rsid w:val="78E172CC"/>
    <w:rsid w:val="78E201F2"/>
    <w:rsid w:val="78E33F6B"/>
    <w:rsid w:val="78E55F35"/>
    <w:rsid w:val="78E57CE3"/>
    <w:rsid w:val="78E81581"/>
    <w:rsid w:val="78EA1D1F"/>
    <w:rsid w:val="78EA70A7"/>
    <w:rsid w:val="78EE303B"/>
    <w:rsid w:val="78F148D9"/>
    <w:rsid w:val="78F41CD4"/>
    <w:rsid w:val="78F42BEF"/>
    <w:rsid w:val="78F47F26"/>
    <w:rsid w:val="78F63C9E"/>
    <w:rsid w:val="78F918AC"/>
    <w:rsid w:val="78FB12B4"/>
    <w:rsid w:val="78FD327E"/>
    <w:rsid w:val="78FD502C"/>
    <w:rsid w:val="78FD6DDA"/>
    <w:rsid w:val="78FE2B52"/>
    <w:rsid w:val="78FF4906"/>
    <w:rsid w:val="7904172F"/>
    <w:rsid w:val="79053EE1"/>
    <w:rsid w:val="79075EAB"/>
    <w:rsid w:val="790A7749"/>
    <w:rsid w:val="790E0FE8"/>
    <w:rsid w:val="790E548B"/>
    <w:rsid w:val="790F7E27"/>
    <w:rsid w:val="79102FB2"/>
    <w:rsid w:val="79112886"/>
    <w:rsid w:val="791130F5"/>
    <w:rsid w:val="79132AA2"/>
    <w:rsid w:val="7913722A"/>
    <w:rsid w:val="79166B2C"/>
    <w:rsid w:val="791A69E7"/>
    <w:rsid w:val="791F1447"/>
    <w:rsid w:val="79204546"/>
    <w:rsid w:val="79206F6D"/>
    <w:rsid w:val="792228BA"/>
    <w:rsid w:val="7925031F"/>
    <w:rsid w:val="79256331"/>
    <w:rsid w:val="792627D5"/>
    <w:rsid w:val="79267AB1"/>
    <w:rsid w:val="792702FB"/>
    <w:rsid w:val="792720A9"/>
    <w:rsid w:val="79273E57"/>
    <w:rsid w:val="79283153"/>
    <w:rsid w:val="79294073"/>
    <w:rsid w:val="792A1B99"/>
    <w:rsid w:val="792A231A"/>
    <w:rsid w:val="792A3948"/>
    <w:rsid w:val="792C3B64"/>
    <w:rsid w:val="792E3438"/>
    <w:rsid w:val="79316829"/>
    <w:rsid w:val="79332CB1"/>
    <w:rsid w:val="79382508"/>
    <w:rsid w:val="79386064"/>
    <w:rsid w:val="793F5645"/>
    <w:rsid w:val="79420C91"/>
    <w:rsid w:val="79444A09"/>
    <w:rsid w:val="7947274B"/>
    <w:rsid w:val="794A5D98"/>
    <w:rsid w:val="794C7D62"/>
    <w:rsid w:val="79566073"/>
    <w:rsid w:val="795804B5"/>
    <w:rsid w:val="795C61F7"/>
    <w:rsid w:val="795D5ACB"/>
    <w:rsid w:val="795F5CE7"/>
    <w:rsid w:val="79607C42"/>
    <w:rsid w:val="796110D2"/>
    <w:rsid w:val="796432FD"/>
    <w:rsid w:val="79660E24"/>
    <w:rsid w:val="79683DA9"/>
    <w:rsid w:val="79694470"/>
    <w:rsid w:val="796C5D0E"/>
    <w:rsid w:val="79702308"/>
    <w:rsid w:val="79703A50"/>
    <w:rsid w:val="79725A1A"/>
    <w:rsid w:val="7973709D"/>
    <w:rsid w:val="797572B9"/>
    <w:rsid w:val="79764DDF"/>
    <w:rsid w:val="797D43BF"/>
    <w:rsid w:val="797E66A9"/>
    <w:rsid w:val="79817A0B"/>
    <w:rsid w:val="798474FC"/>
    <w:rsid w:val="798B088A"/>
    <w:rsid w:val="798E3ED6"/>
    <w:rsid w:val="79955265"/>
    <w:rsid w:val="799A287B"/>
    <w:rsid w:val="799D7414"/>
    <w:rsid w:val="799E680F"/>
    <w:rsid w:val="799F7E92"/>
    <w:rsid w:val="79A100AE"/>
    <w:rsid w:val="79A25BD4"/>
    <w:rsid w:val="79A454A8"/>
    <w:rsid w:val="79A67472"/>
    <w:rsid w:val="79A77E07"/>
    <w:rsid w:val="79A8143C"/>
    <w:rsid w:val="79A90D10"/>
    <w:rsid w:val="79A97383"/>
    <w:rsid w:val="79AA3928"/>
    <w:rsid w:val="79AB2CDA"/>
    <w:rsid w:val="79AB4A88"/>
    <w:rsid w:val="79AB6836"/>
    <w:rsid w:val="79B0209F"/>
    <w:rsid w:val="79B06543"/>
    <w:rsid w:val="79B10C2A"/>
    <w:rsid w:val="79B55907"/>
    <w:rsid w:val="79B871A5"/>
    <w:rsid w:val="79C124FE"/>
    <w:rsid w:val="79C318FE"/>
    <w:rsid w:val="79C45B4A"/>
    <w:rsid w:val="79C63670"/>
    <w:rsid w:val="79C773E8"/>
    <w:rsid w:val="79C8388C"/>
    <w:rsid w:val="79C8563A"/>
    <w:rsid w:val="79C93160"/>
    <w:rsid w:val="79C97604"/>
    <w:rsid w:val="79CE4C1B"/>
    <w:rsid w:val="79CE69C9"/>
    <w:rsid w:val="79D00993"/>
    <w:rsid w:val="79D02741"/>
    <w:rsid w:val="79D51B05"/>
    <w:rsid w:val="79D72945"/>
    <w:rsid w:val="79D96796"/>
    <w:rsid w:val="79DD09BA"/>
    <w:rsid w:val="79E166FC"/>
    <w:rsid w:val="79E16DFF"/>
    <w:rsid w:val="79E27E8B"/>
    <w:rsid w:val="79E32474"/>
    <w:rsid w:val="79E461EC"/>
    <w:rsid w:val="79E47F9A"/>
    <w:rsid w:val="79E955B1"/>
    <w:rsid w:val="79EE2BC7"/>
    <w:rsid w:val="79F00B9B"/>
    <w:rsid w:val="79F226B7"/>
    <w:rsid w:val="79F44681"/>
    <w:rsid w:val="79F53F55"/>
    <w:rsid w:val="79F850CE"/>
    <w:rsid w:val="79F857F4"/>
    <w:rsid w:val="79F91C98"/>
    <w:rsid w:val="79FA5A10"/>
    <w:rsid w:val="79FA77BE"/>
    <w:rsid w:val="79FD443C"/>
    <w:rsid w:val="79FE105C"/>
    <w:rsid w:val="79FF3026"/>
    <w:rsid w:val="7A016D9E"/>
    <w:rsid w:val="7A056BAC"/>
    <w:rsid w:val="7A100D8F"/>
    <w:rsid w:val="7A1244BA"/>
    <w:rsid w:val="7A136886"/>
    <w:rsid w:val="7A140880"/>
    <w:rsid w:val="7A175207"/>
    <w:rsid w:val="7A177DD8"/>
    <w:rsid w:val="7A1868D7"/>
    <w:rsid w:val="7A1A1C0E"/>
    <w:rsid w:val="7A1B7E60"/>
    <w:rsid w:val="7A1D1975"/>
    <w:rsid w:val="7A1E34AC"/>
    <w:rsid w:val="7A2465E9"/>
    <w:rsid w:val="7A253ECC"/>
    <w:rsid w:val="7A291E51"/>
    <w:rsid w:val="7A2C0B6E"/>
    <w:rsid w:val="7A2E4EAA"/>
    <w:rsid w:val="7A301431"/>
    <w:rsid w:val="7A3031E0"/>
    <w:rsid w:val="7A3A401F"/>
    <w:rsid w:val="7A3E5150"/>
    <w:rsid w:val="7A456C8B"/>
    <w:rsid w:val="7A4670D6"/>
    <w:rsid w:val="7A48677B"/>
    <w:rsid w:val="7A4A24F3"/>
    <w:rsid w:val="7A4F7B0A"/>
    <w:rsid w:val="7A534B63"/>
    <w:rsid w:val="7A546ECE"/>
    <w:rsid w:val="7A57076C"/>
    <w:rsid w:val="7A5866FB"/>
    <w:rsid w:val="7A590988"/>
    <w:rsid w:val="7A5B5C0C"/>
    <w:rsid w:val="7A5C5D83"/>
    <w:rsid w:val="7A5E5F9F"/>
    <w:rsid w:val="7A613399"/>
    <w:rsid w:val="7A615382"/>
    <w:rsid w:val="7A637111"/>
    <w:rsid w:val="7A67303B"/>
    <w:rsid w:val="7A695863"/>
    <w:rsid w:val="7A70182E"/>
    <w:rsid w:val="7A715CD2"/>
    <w:rsid w:val="7A717AEC"/>
    <w:rsid w:val="7A74131E"/>
    <w:rsid w:val="7A7632E8"/>
    <w:rsid w:val="7A7B26AD"/>
    <w:rsid w:val="7A811C8D"/>
    <w:rsid w:val="7A85177D"/>
    <w:rsid w:val="7A85352B"/>
    <w:rsid w:val="7A8552D9"/>
    <w:rsid w:val="7A8772A3"/>
    <w:rsid w:val="7A88301C"/>
    <w:rsid w:val="7A8A28F0"/>
    <w:rsid w:val="7A8A69B9"/>
    <w:rsid w:val="7A8D2CB9"/>
    <w:rsid w:val="7A910122"/>
    <w:rsid w:val="7A9279F6"/>
    <w:rsid w:val="7A9419C0"/>
    <w:rsid w:val="7A94376E"/>
    <w:rsid w:val="7A990D85"/>
    <w:rsid w:val="7A9E639B"/>
    <w:rsid w:val="7AA30CA1"/>
    <w:rsid w:val="7AA53BCD"/>
    <w:rsid w:val="7AA5597C"/>
    <w:rsid w:val="7AA5772A"/>
    <w:rsid w:val="7AA80FC8"/>
    <w:rsid w:val="7AAB1D04"/>
    <w:rsid w:val="7AAF67FA"/>
    <w:rsid w:val="7AB67B89"/>
    <w:rsid w:val="7AB86E66"/>
    <w:rsid w:val="7AB94F83"/>
    <w:rsid w:val="7ABA4368"/>
    <w:rsid w:val="7ABB6F4D"/>
    <w:rsid w:val="7ABD2CC5"/>
    <w:rsid w:val="7AC04563"/>
    <w:rsid w:val="7AC06311"/>
    <w:rsid w:val="7AC202DC"/>
    <w:rsid w:val="7AC2652D"/>
    <w:rsid w:val="7AC47FDA"/>
    <w:rsid w:val="7AC63432"/>
    <w:rsid w:val="7AC73B44"/>
    <w:rsid w:val="7ACB4CB6"/>
    <w:rsid w:val="7ACC2F08"/>
    <w:rsid w:val="7ACD0A2E"/>
    <w:rsid w:val="7ACD2543"/>
    <w:rsid w:val="7ACD6C80"/>
    <w:rsid w:val="7AD05746"/>
    <w:rsid w:val="7AD16771"/>
    <w:rsid w:val="7AD24297"/>
    <w:rsid w:val="7AD623EF"/>
    <w:rsid w:val="7AD65B35"/>
    <w:rsid w:val="7AD718AD"/>
    <w:rsid w:val="7AD7365B"/>
    <w:rsid w:val="7AD87AFF"/>
    <w:rsid w:val="7AD95625"/>
    <w:rsid w:val="7AD973D3"/>
    <w:rsid w:val="7ADD700C"/>
    <w:rsid w:val="7ADE0E8D"/>
    <w:rsid w:val="7AE446F6"/>
    <w:rsid w:val="7AE5221C"/>
    <w:rsid w:val="7AE53FCA"/>
    <w:rsid w:val="7AED1DB7"/>
    <w:rsid w:val="7AED2E7F"/>
    <w:rsid w:val="7AF16E13"/>
    <w:rsid w:val="7AF75AAB"/>
    <w:rsid w:val="7AF97A75"/>
    <w:rsid w:val="7AFA4BED"/>
    <w:rsid w:val="7AFD7566"/>
    <w:rsid w:val="7AFE508C"/>
    <w:rsid w:val="7AFE6E3A"/>
    <w:rsid w:val="7B09415C"/>
    <w:rsid w:val="7B0A3A31"/>
    <w:rsid w:val="7B0C1557"/>
    <w:rsid w:val="7B0E3521"/>
    <w:rsid w:val="7B0F7299"/>
    <w:rsid w:val="7B114DBF"/>
    <w:rsid w:val="7B160627"/>
    <w:rsid w:val="7B1623D5"/>
    <w:rsid w:val="7B1B5C3E"/>
    <w:rsid w:val="7B1B6C4E"/>
    <w:rsid w:val="7B1C03FA"/>
    <w:rsid w:val="7B220D7A"/>
    <w:rsid w:val="7B234AF2"/>
    <w:rsid w:val="7B242D44"/>
    <w:rsid w:val="7B256ABC"/>
    <w:rsid w:val="7B257FFD"/>
    <w:rsid w:val="7B276391"/>
    <w:rsid w:val="7B2C1BF9"/>
    <w:rsid w:val="7B2C39A7"/>
    <w:rsid w:val="7B2E3BC3"/>
    <w:rsid w:val="7B2F5245"/>
    <w:rsid w:val="7B310FBD"/>
    <w:rsid w:val="7B315461"/>
    <w:rsid w:val="7B32705A"/>
    <w:rsid w:val="7B3311D9"/>
    <w:rsid w:val="7B343476"/>
    <w:rsid w:val="7B38234C"/>
    <w:rsid w:val="7B3A03BD"/>
    <w:rsid w:val="7B3B62E0"/>
    <w:rsid w:val="7B4056A4"/>
    <w:rsid w:val="7B4118E8"/>
    <w:rsid w:val="7B445194"/>
    <w:rsid w:val="7B4927AB"/>
    <w:rsid w:val="7B4C229B"/>
    <w:rsid w:val="7B4C4049"/>
    <w:rsid w:val="7B4E1B6F"/>
    <w:rsid w:val="7B4E50F2"/>
    <w:rsid w:val="7B4F58E7"/>
    <w:rsid w:val="7B564EC8"/>
    <w:rsid w:val="7B5A2978"/>
    <w:rsid w:val="7B5A49B8"/>
    <w:rsid w:val="7B5A7E4C"/>
    <w:rsid w:val="7B5B0730"/>
    <w:rsid w:val="7B5B428C"/>
    <w:rsid w:val="7B5B603A"/>
    <w:rsid w:val="7B5D1DB2"/>
    <w:rsid w:val="7B5F5B2A"/>
    <w:rsid w:val="7B641393"/>
    <w:rsid w:val="7B667AF9"/>
    <w:rsid w:val="7B690757"/>
    <w:rsid w:val="7B6A2721"/>
    <w:rsid w:val="7B6E0463"/>
    <w:rsid w:val="7B6E3FBF"/>
    <w:rsid w:val="7B7468F8"/>
    <w:rsid w:val="7B7535A0"/>
    <w:rsid w:val="7B7610C6"/>
    <w:rsid w:val="7B76172D"/>
    <w:rsid w:val="7B7D4202"/>
    <w:rsid w:val="7B825CBD"/>
    <w:rsid w:val="7B841A35"/>
    <w:rsid w:val="7B851309"/>
    <w:rsid w:val="7B892BA7"/>
    <w:rsid w:val="7B8C2698"/>
    <w:rsid w:val="7B947887"/>
    <w:rsid w:val="7B9652C4"/>
    <w:rsid w:val="7B98103C"/>
    <w:rsid w:val="7B9A0B28"/>
    <w:rsid w:val="7B9A3006"/>
    <w:rsid w:val="7B9B0B2D"/>
    <w:rsid w:val="7B9D6653"/>
    <w:rsid w:val="7BA21EBB"/>
    <w:rsid w:val="7BA479E1"/>
    <w:rsid w:val="7BA63759"/>
    <w:rsid w:val="7BA75723"/>
    <w:rsid w:val="7BA9149B"/>
    <w:rsid w:val="7BA94FF8"/>
    <w:rsid w:val="7BB06386"/>
    <w:rsid w:val="7BB3231A"/>
    <w:rsid w:val="7BB73A37"/>
    <w:rsid w:val="7BBA0FB3"/>
    <w:rsid w:val="7BBB4173"/>
    <w:rsid w:val="7BBC2F7D"/>
    <w:rsid w:val="7BBD4F47"/>
    <w:rsid w:val="7BC167E5"/>
    <w:rsid w:val="7BC40083"/>
    <w:rsid w:val="7BC65BA9"/>
    <w:rsid w:val="7BCB7664"/>
    <w:rsid w:val="7BCE0F02"/>
    <w:rsid w:val="7BCE2CB0"/>
    <w:rsid w:val="7BCE4A5E"/>
    <w:rsid w:val="7BD1454E"/>
    <w:rsid w:val="7BD209F2"/>
    <w:rsid w:val="7BD302C6"/>
    <w:rsid w:val="7BD32074"/>
    <w:rsid w:val="7BD5403F"/>
    <w:rsid w:val="7BD823A4"/>
    <w:rsid w:val="7BD83B2F"/>
    <w:rsid w:val="7BDA78A7"/>
    <w:rsid w:val="7BDF4EBD"/>
    <w:rsid w:val="7BE152AD"/>
    <w:rsid w:val="7BE40725"/>
    <w:rsid w:val="7BE514F9"/>
    <w:rsid w:val="7BE73D72"/>
    <w:rsid w:val="7BE91898"/>
    <w:rsid w:val="7BE95D3C"/>
    <w:rsid w:val="7BE97AEA"/>
    <w:rsid w:val="7BEB1AB4"/>
    <w:rsid w:val="7BED75DA"/>
    <w:rsid w:val="7BEE0103"/>
    <w:rsid w:val="7BEE5100"/>
    <w:rsid w:val="7BF02DB2"/>
    <w:rsid w:val="7BF1074D"/>
    <w:rsid w:val="7BF22E42"/>
    <w:rsid w:val="7BF5023D"/>
    <w:rsid w:val="7BF546E1"/>
    <w:rsid w:val="7BFA1CF7"/>
    <w:rsid w:val="7BFA6A35"/>
    <w:rsid w:val="7BFC5A6F"/>
    <w:rsid w:val="7BFC781D"/>
    <w:rsid w:val="7C016BE2"/>
    <w:rsid w:val="7C093CE8"/>
    <w:rsid w:val="7C0A0FE4"/>
    <w:rsid w:val="7C0B5CB2"/>
    <w:rsid w:val="7C0E376A"/>
    <w:rsid w:val="7C0E57A2"/>
    <w:rsid w:val="7C0F633B"/>
    <w:rsid w:val="7C105077"/>
    <w:rsid w:val="7C1903CF"/>
    <w:rsid w:val="7C1A4147"/>
    <w:rsid w:val="7C1D1542"/>
    <w:rsid w:val="7C23124E"/>
    <w:rsid w:val="7C25472C"/>
    <w:rsid w:val="7C254906"/>
    <w:rsid w:val="7C262AEC"/>
    <w:rsid w:val="7C2D79D7"/>
    <w:rsid w:val="7C2F5925"/>
    <w:rsid w:val="7C330D65"/>
    <w:rsid w:val="7C350F81"/>
    <w:rsid w:val="7C372603"/>
    <w:rsid w:val="7C374CF9"/>
    <w:rsid w:val="7C39281F"/>
    <w:rsid w:val="7C3C40BE"/>
    <w:rsid w:val="7C422690"/>
    <w:rsid w:val="7C43369E"/>
    <w:rsid w:val="7C482A62"/>
    <w:rsid w:val="7C4D1E27"/>
    <w:rsid w:val="7C4E41EC"/>
    <w:rsid w:val="7C4F2043"/>
    <w:rsid w:val="7C4F3DF1"/>
    <w:rsid w:val="7C5036C5"/>
    <w:rsid w:val="7C507B69"/>
    <w:rsid w:val="7C5160EE"/>
    <w:rsid w:val="7C541407"/>
    <w:rsid w:val="7C556F2D"/>
    <w:rsid w:val="7C5807CC"/>
    <w:rsid w:val="7C590818"/>
    <w:rsid w:val="7C594C70"/>
    <w:rsid w:val="7C5950EA"/>
    <w:rsid w:val="7C5A2796"/>
    <w:rsid w:val="7C5C4760"/>
    <w:rsid w:val="7C642A9F"/>
    <w:rsid w:val="7C647170"/>
    <w:rsid w:val="7C662EE9"/>
    <w:rsid w:val="7C694787"/>
    <w:rsid w:val="7C6D4277"/>
    <w:rsid w:val="7C743857"/>
    <w:rsid w:val="7C7750F6"/>
    <w:rsid w:val="7C781299"/>
    <w:rsid w:val="7C792C1C"/>
    <w:rsid w:val="7C7A4BE6"/>
    <w:rsid w:val="7C7A6994"/>
    <w:rsid w:val="7C7C095E"/>
    <w:rsid w:val="7C7C10F6"/>
    <w:rsid w:val="7C7E46D6"/>
    <w:rsid w:val="7C8021FC"/>
    <w:rsid w:val="7C835849"/>
    <w:rsid w:val="7C853BEA"/>
    <w:rsid w:val="7C855A65"/>
    <w:rsid w:val="7C881368"/>
    <w:rsid w:val="7C890B90"/>
    <w:rsid w:val="7C8A4E29"/>
    <w:rsid w:val="7C8F243F"/>
    <w:rsid w:val="7C9061B7"/>
    <w:rsid w:val="7C907F65"/>
    <w:rsid w:val="7C921F30"/>
    <w:rsid w:val="7C943EFA"/>
    <w:rsid w:val="7C964821"/>
    <w:rsid w:val="7C99506C"/>
    <w:rsid w:val="7C9B5288"/>
    <w:rsid w:val="7C9B7036"/>
    <w:rsid w:val="7C9E2682"/>
    <w:rsid w:val="7CA103C5"/>
    <w:rsid w:val="7CA12173"/>
    <w:rsid w:val="7CA35EEB"/>
    <w:rsid w:val="7CA51C63"/>
    <w:rsid w:val="7CA92C97"/>
    <w:rsid w:val="7CAA7279"/>
    <w:rsid w:val="7CB24380"/>
    <w:rsid w:val="7CB71996"/>
    <w:rsid w:val="7CBB1486"/>
    <w:rsid w:val="7CC0084B"/>
    <w:rsid w:val="7CC540B3"/>
    <w:rsid w:val="7CC55E61"/>
    <w:rsid w:val="7CC86220"/>
    <w:rsid w:val="7CCB4BA1"/>
    <w:rsid w:val="7CCD11BA"/>
    <w:rsid w:val="7CCF4F32"/>
    <w:rsid w:val="7CD04806"/>
    <w:rsid w:val="7CD10CAA"/>
    <w:rsid w:val="7CD47394"/>
    <w:rsid w:val="7CD6006E"/>
    <w:rsid w:val="7CD9190C"/>
    <w:rsid w:val="7CDC13FD"/>
    <w:rsid w:val="7CDC31AB"/>
    <w:rsid w:val="7CDD1B87"/>
    <w:rsid w:val="7CDE33C7"/>
    <w:rsid w:val="7CE27788"/>
    <w:rsid w:val="7CE502B1"/>
    <w:rsid w:val="7CE81B50"/>
    <w:rsid w:val="7CEA1D6C"/>
    <w:rsid w:val="7CEC5AE4"/>
    <w:rsid w:val="7CEF1130"/>
    <w:rsid w:val="7CF404F4"/>
    <w:rsid w:val="7CF84488"/>
    <w:rsid w:val="7CF91FAF"/>
    <w:rsid w:val="7D00333D"/>
    <w:rsid w:val="7D0050EB"/>
    <w:rsid w:val="7D006E99"/>
    <w:rsid w:val="7D020E63"/>
    <w:rsid w:val="7D07647A"/>
    <w:rsid w:val="7D0B583E"/>
    <w:rsid w:val="7D0C32F1"/>
    <w:rsid w:val="7D0C3A90"/>
    <w:rsid w:val="7D0F408D"/>
    <w:rsid w:val="7D11554A"/>
    <w:rsid w:val="7D172435"/>
    <w:rsid w:val="7D197F5B"/>
    <w:rsid w:val="7D1B1F25"/>
    <w:rsid w:val="7D221505"/>
    <w:rsid w:val="7D250FF6"/>
    <w:rsid w:val="7D28412D"/>
    <w:rsid w:val="7D2D1C58"/>
    <w:rsid w:val="7D2D3A06"/>
    <w:rsid w:val="7D2D6B0F"/>
    <w:rsid w:val="7D31799A"/>
    <w:rsid w:val="7D341239"/>
    <w:rsid w:val="7D342FE7"/>
    <w:rsid w:val="7D382AD7"/>
    <w:rsid w:val="7D3923AB"/>
    <w:rsid w:val="7D39684F"/>
    <w:rsid w:val="7D3B6123"/>
    <w:rsid w:val="7D3D633F"/>
    <w:rsid w:val="7D3E2951"/>
    <w:rsid w:val="7D3E3E65"/>
    <w:rsid w:val="7D3E5C13"/>
    <w:rsid w:val="7D425704"/>
    <w:rsid w:val="7D4506FA"/>
    <w:rsid w:val="7D4551F4"/>
    <w:rsid w:val="7D491C6C"/>
    <w:rsid w:val="7D493466"/>
    <w:rsid w:val="7D4F6073"/>
    <w:rsid w:val="7D4F7E21"/>
    <w:rsid w:val="7D5176F5"/>
    <w:rsid w:val="7D52346D"/>
    <w:rsid w:val="7D5429C0"/>
    <w:rsid w:val="7D545437"/>
    <w:rsid w:val="7D567401"/>
    <w:rsid w:val="7D586CD5"/>
    <w:rsid w:val="7D5947FB"/>
    <w:rsid w:val="7D5954B5"/>
    <w:rsid w:val="7D5D253D"/>
    <w:rsid w:val="7D5E1E12"/>
    <w:rsid w:val="7D603DDC"/>
    <w:rsid w:val="7D605B8A"/>
    <w:rsid w:val="7D621902"/>
    <w:rsid w:val="7D627B54"/>
    <w:rsid w:val="7D63031F"/>
    <w:rsid w:val="7D641B1E"/>
    <w:rsid w:val="7D6531A0"/>
    <w:rsid w:val="7D6679FD"/>
    <w:rsid w:val="7D692C90"/>
    <w:rsid w:val="7D697134"/>
    <w:rsid w:val="7D6C09D3"/>
    <w:rsid w:val="7D6C452F"/>
    <w:rsid w:val="7D6E3F32"/>
    <w:rsid w:val="7D6E64F9"/>
    <w:rsid w:val="7D6E6D43"/>
    <w:rsid w:val="7D711B45"/>
    <w:rsid w:val="7D733B0F"/>
    <w:rsid w:val="7D755AD9"/>
    <w:rsid w:val="7D761851"/>
    <w:rsid w:val="7D772A7A"/>
    <w:rsid w:val="7D7810B5"/>
    <w:rsid w:val="7D787377"/>
    <w:rsid w:val="7D7A4E9D"/>
    <w:rsid w:val="7D7B6E68"/>
    <w:rsid w:val="7D7B7F2E"/>
    <w:rsid w:val="7D7D04EA"/>
    <w:rsid w:val="7D7D498E"/>
    <w:rsid w:val="7D871368"/>
    <w:rsid w:val="7D893333"/>
    <w:rsid w:val="7D8E6B9B"/>
    <w:rsid w:val="7D8F646F"/>
    <w:rsid w:val="7D910439"/>
    <w:rsid w:val="7D935F5F"/>
    <w:rsid w:val="7D937D0D"/>
    <w:rsid w:val="7D98438D"/>
    <w:rsid w:val="7D9A5540"/>
    <w:rsid w:val="7D9A72EE"/>
    <w:rsid w:val="7D9C12B8"/>
    <w:rsid w:val="7D9D0B8C"/>
    <w:rsid w:val="7D9D293A"/>
    <w:rsid w:val="7D9F2B56"/>
    <w:rsid w:val="7DA0067C"/>
    <w:rsid w:val="7DA20010"/>
    <w:rsid w:val="7DA243F4"/>
    <w:rsid w:val="7DA43CC8"/>
    <w:rsid w:val="7DA55C93"/>
    <w:rsid w:val="7DA77C5D"/>
    <w:rsid w:val="7DAA32A9"/>
    <w:rsid w:val="7DAE2D99"/>
    <w:rsid w:val="7DAF266D"/>
    <w:rsid w:val="7DB1640F"/>
    <w:rsid w:val="7DB57A34"/>
    <w:rsid w:val="7DB724E7"/>
    <w:rsid w:val="7DBA7990"/>
    <w:rsid w:val="7DBC4EC9"/>
    <w:rsid w:val="7DBE513D"/>
    <w:rsid w:val="7DBF6D54"/>
    <w:rsid w:val="7DC0487A"/>
    <w:rsid w:val="7DC12ACC"/>
    <w:rsid w:val="7DC26844"/>
    <w:rsid w:val="7DC425BD"/>
    <w:rsid w:val="7DC46119"/>
    <w:rsid w:val="7DC836BB"/>
    <w:rsid w:val="7DC97BD3"/>
    <w:rsid w:val="7DCA721C"/>
    <w:rsid w:val="7DCB394B"/>
    <w:rsid w:val="7DCC321F"/>
    <w:rsid w:val="7DCC76C3"/>
    <w:rsid w:val="7DD24CD9"/>
    <w:rsid w:val="7DD30A52"/>
    <w:rsid w:val="7DD345AE"/>
    <w:rsid w:val="7DD520D4"/>
    <w:rsid w:val="7DD87E16"/>
    <w:rsid w:val="7DDA3B8E"/>
    <w:rsid w:val="7DDD367E"/>
    <w:rsid w:val="7DE5079C"/>
    <w:rsid w:val="7DE60785"/>
    <w:rsid w:val="7DE60973"/>
    <w:rsid w:val="7DE70059"/>
    <w:rsid w:val="7DEA3C35"/>
    <w:rsid w:val="7DEC38C1"/>
    <w:rsid w:val="7DEF0916"/>
    <w:rsid w:val="7DF10ED8"/>
    <w:rsid w:val="7DF6029C"/>
    <w:rsid w:val="7DF764EE"/>
    <w:rsid w:val="7DFA4230"/>
    <w:rsid w:val="7DFA5D53"/>
    <w:rsid w:val="7DFA62FA"/>
    <w:rsid w:val="7DFB58B2"/>
    <w:rsid w:val="7E040C0B"/>
    <w:rsid w:val="7E0429B9"/>
    <w:rsid w:val="7E062BD5"/>
    <w:rsid w:val="7E0B1F99"/>
    <w:rsid w:val="7E0E3838"/>
    <w:rsid w:val="7E1150D6"/>
    <w:rsid w:val="7E12157A"/>
    <w:rsid w:val="7E176B90"/>
    <w:rsid w:val="7E1A042F"/>
    <w:rsid w:val="7E1D1CCD"/>
    <w:rsid w:val="7E1E5218"/>
    <w:rsid w:val="7E235535"/>
    <w:rsid w:val="7E24305B"/>
    <w:rsid w:val="7E263E87"/>
    <w:rsid w:val="7E2748F9"/>
    <w:rsid w:val="7E292420"/>
    <w:rsid w:val="7E2A260C"/>
    <w:rsid w:val="7E2B43EA"/>
    <w:rsid w:val="7E2B6198"/>
    <w:rsid w:val="7E2D63B4"/>
    <w:rsid w:val="7E301A00"/>
    <w:rsid w:val="7E3037AE"/>
    <w:rsid w:val="7E327526"/>
    <w:rsid w:val="7E3A287F"/>
    <w:rsid w:val="7E3A63DB"/>
    <w:rsid w:val="7E3F7E95"/>
    <w:rsid w:val="7E417769"/>
    <w:rsid w:val="7E4454AB"/>
    <w:rsid w:val="7E464D80"/>
    <w:rsid w:val="7E4B4A8C"/>
    <w:rsid w:val="7E505BFE"/>
    <w:rsid w:val="7E551467"/>
    <w:rsid w:val="7E5751DF"/>
    <w:rsid w:val="7E5955D5"/>
    <w:rsid w:val="7E5C0A47"/>
    <w:rsid w:val="7E5C27F5"/>
    <w:rsid w:val="7E5E47BF"/>
    <w:rsid w:val="7E5F22E5"/>
    <w:rsid w:val="7E622385"/>
    <w:rsid w:val="7E635932"/>
    <w:rsid w:val="7E663674"/>
    <w:rsid w:val="7E665422"/>
    <w:rsid w:val="7E6B47E6"/>
    <w:rsid w:val="7E7538B7"/>
    <w:rsid w:val="7E781FEE"/>
    <w:rsid w:val="7E786F03"/>
    <w:rsid w:val="7E7933A7"/>
    <w:rsid w:val="7E7C4C45"/>
    <w:rsid w:val="7E8104AE"/>
    <w:rsid w:val="7E851D4C"/>
    <w:rsid w:val="7E865AC4"/>
    <w:rsid w:val="7E906943"/>
    <w:rsid w:val="7E953F59"/>
    <w:rsid w:val="7E971A7F"/>
    <w:rsid w:val="7E9755DB"/>
    <w:rsid w:val="7E977CD1"/>
    <w:rsid w:val="7E9A4E1F"/>
    <w:rsid w:val="7E9C0E44"/>
    <w:rsid w:val="7E9C52E7"/>
    <w:rsid w:val="7E9E4BBC"/>
    <w:rsid w:val="7E9F14AB"/>
    <w:rsid w:val="7EA30424"/>
    <w:rsid w:val="7EA321D2"/>
    <w:rsid w:val="7EA36676"/>
    <w:rsid w:val="7EA7723A"/>
    <w:rsid w:val="7EA83C8C"/>
    <w:rsid w:val="7EB0669D"/>
    <w:rsid w:val="7EB268B9"/>
    <w:rsid w:val="7EB50157"/>
    <w:rsid w:val="7EBC14E6"/>
    <w:rsid w:val="7EBC3294"/>
    <w:rsid w:val="7EC42148"/>
    <w:rsid w:val="7EC565EC"/>
    <w:rsid w:val="7EC64112"/>
    <w:rsid w:val="7EC65EC0"/>
    <w:rsid w:val="7EC9775F"/>
    <w:rsid w:val="7ECB34D7"/>
    <w:rsid w:val="7ECD54A1"/>
    <w:rsid w:val="7ED14F91"/>
    <w:rsid w:val="7ED54355"/>
    <w:rsid w:val="7ED607F9"/>
    <w:rsid w:val="7ED700CE"/>
    <w:rsid w:val="7ED71085"/>
    <w:rsid w:val="7ED86A6B"/>
    <w:rsid w:val="7ED92098"/>
    <w:rsid w:val="7EDC56E4"/>
    <w:rsid w:val="7EDC7492"/>
    <w:rsid w:val="7EDC7FBD"/>
    <w:rsid w:val="7EDE320A"/>
    <w:rsid w:val="7EE0405C"/>
    <w:rsid w:val="7EE06F82"/>
    <w:rsid w:val="7EE54599"/>
    <w:rsid w:val="7EE66563"/>
    <w:rsid w:val="7EEB3B79"/>
    <w:rsid w:val="7EEE0C91"/>
    <w:rsid w:val="7EEF5417"/>
    <w:rsid w:val="7EEF71C5"/>
    <w:rsid w:val="7EF02F3D"/>
    <w:rsid w:val="7EF42A2E"/>
    <w:rsid w:val="7EF56FBB"/>
    <w:rsid w:val="7EF944E8"/>
    <w:rsid w:val="7EF96296"/>
    <w:rsid w:val="7EFB200E"/>
    <w:rsid w:val="7EFC5D86"/>
    <w:rsid w:val="7EFE38AC"/>
    <w:rsid w:val="7F0013D2"/>
    <w:rsid w:val="7F005876"/>
    <w:rsid w:val="7F007624"/>
    <w:rsid w:val="7F010848"/>
    <w:rsid w:val="7F01339C"/>
    <w:rsid w:val="7F030EC3"/>
    <w:rsid w:val="7F054C3B"/>
    <w:rsid w:val="7F0703A8"/>
    <w:rsid w:val="7F0768EB"/>
    <w:rsid w:val="7F08297D"/>
    <w:rsid w:val="7F0F1615"/>
    <w:rsid w:val="7F0F7867"/>
    <w:rsid w:val="7F143BEC"/>
    <w:rsid w:val="7F144E7E"/>
    <w:rsid w:val="7F166E48"/>
    <w:rsid w:val="7F1906E6"/>
    <w:rsid w:val="7F1D01D6"/>
    <w:rsid w:val="7F1E7AAB"/>
    <w:rsid w:val="7F207CC7"/>
    <w:rsid w:val="7F21759B"/>
    <w:rsid w:val="7F231565"/>
    <w:rsid w:val="7F233313"/>
    <w:rsid w:val="7F271055"/>
    <w:rsid w:val="7F313C82"/>
    <w:rsid w:val="7F376DBE"/>
    <w:rsid w:val="7F3B065C"/>
    <w:rsid w:val="7F3E1EFB"/>
    <w:rsid w:val="7F3E5C19"/>
    <w:rsid w:val="7F4219EB"/>
    <w:rsid w:val="7F475253"/>
    <w:rsid w:val="7F477001"/>
    <w:rsid w:val="7F480FCB"/>
    <w:rsid w:val="7F4A7735"/>
    <w:rsid w:val="7F4C4618"/>
    <w:rsid w:val="7F4F5DFA"/>
    <w:rsid w:val="7F511C2E"/>
    <w:rsid w:val="7F531E4A"/>
    <w:rsid w:val="7F54171E"/>
    <w:rsid w:val="7F547E3F"/>
    <w:rsid w:val="7F565496"/>
    <w:rsid w:val="7F567244"/>
    <w:rsid w:val="7F577F01"/>
    <w:rsid w:val="7F5E259D"/>
    <w:rsid w:val="7F6000C3"/>
    <w:rsid w:val="7F6026F4"/>
    <w:rsid w:val="7F651B7D"/>
    <w:rsid w:val="7F6556D9"/>
    <w:rsid w:val="7F6851CA"/>
    <w:rsid w:val="7F6C2F0C"/>
    <w:rsid w:val="7F715AF2"/>
    <w:rsid w:val="7F743B6E"/>
    <w:rsid w:val="7F7B6CAB"/>
    <w:rsid w:val="7F7D2A23"/>
    <w:rsid w:val="7F7E04DA"/>
    <w:rsid w:val="7F8042C1"/>
    <w:rsid w:val="7F8248B5"/>
    <w:rsid w:val="7F840255"/>
    <w:rsid w:val="7F853FCE"/>
    <w:rsid w:val="7F871AF4"/>
    <w:rsid w:val="7F886E69"/>
    <w:rsid w:val="7F89586C"/>
    <w:rsid w:val="7F8A2D8F"/>
    <w:rsid w:val="7F8A5140"/>
    <w:rsid w:val="7F8C0EB8"/>
    <w:rsid w:val="7F912972"/>
    <w:rsid w:val="7F9145F0"/>
    <w:rsid w:val="7F927DE0"/>
    <w:rsid w:val="7F954211"/>
    <w:rsid w:val="7F961D37"/>
    <w:rsid w:val="7F963AE5"/>
    <w:rsid w:val="7F9935D5"/>
    <w:rsid w:val="7F9D30C5"/>
    <w:rsid w:val="7F9D4E73"/>
    <w:rsid w:val="7F9E0BEB"/>
    <w:rsid w:val="7F9E2999"/>
    <w:rsid w:val="7FA04963"/>
    <w:rsid w:val="7FA07BD1"/>
    <w:rsid w:val="7FA54DAC"/>
    <w:rsid w:val="7FA77AA0"/>
    <w:rsid w:val="7FAF4BA7"/>
    <w:rsid w:val="7FB10B2C"/>
    <w:rsid w:val="7FB15581"/>
    <w:rsid w:val="7FB16B71"/>
    <w:rsid w:val="7FBD3767"/>
    <w:rsid w:val="7FBD5515"/>
    <w:rsid w:val="7FBE053E"/>
    <w:rsid w:val="7FBF303C"/>
    <w:rsid w:val="7FC9210C"/>
    <w:rsid w:val="7FC95C68"/>
    <w:rsid w:val="7FCA378E"/>
    <w:rsid w:val="7FCE0033"/>
    <w:rsid w:val="7FCE14D1"/>
    <w:rsid w:val="7FD05249"/>
    <w:rsid w:val="7FD14B1D"/>
    <w:rsid w:val="7FD50AB1"/>
    <w:rsid w:val="7FD73AEA"/>
    <w:rsid w:val="7FD8234F"/>
    <w:rsid w:val="7FDF723A"/>
    <w:rsid w:val="7FE231CE"/>
    <w:rsid w:val="7FE40CF4"/>
    <w:rsid w:val="7FE707E4"/>
    <w:rsid w:val="7FEE004B"/>
    <w:rsid w:val="7FF07699"/>
    <w:rsid w:val="7FF40953"/>
    <w:rsid w:val="7FF52F01"/>
    <w:rsid w:val="7FF54CAF"/>
    <w:rsid w:val="7FF56A5D"/>
    <w:rsid w:val="7FF627D5"/>
    <w:rsid w:val="7FF64583"/>
    <w:rsid w:val="7FFB7050"/>
    <w:rsid w:val="7FFC4290"/>
    <w:rsid w:val="7FFD1DB6"/>
    <w:rsid w:val="BB7FA927"/>
    <w:rsid w:val="F5FFD31F"/>
    <w:rsid w:val="FFDE429C"/>
    <w:rsid w:val="FFE70D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9"/>
    <w:qFormat/>
    <w:uiPriority w:val="0"/>
    <w:pPr>
      <w:widowControl/>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pacing w:line="360" w:lineRule="auto"/>
      <w:ind w:left="360" w:right="238" w:hanging="360"/>
      <w:contextualSpacing/>
    </w:pPr>
  </w:style>
  <w:style w:type="paragraph" w:styleId="23">
    <w:name w:val="Body Text"/>
    <w:basedOn w:val="1"/>
    <w:next w:val="1"/>
    <w:link w:val="429"/>
    <w:qFormat/>
    <w:uiPriority w:val="0"/>
    <w:pPr>
      <w:autoSpaceDE w:val="0"/>
      <w:autoSpaceDN w:val="0"/>
      <w:spacing w:line="360" w:lineRule="auto"/>
    </w:pPr>
    <w:rPr>
      <w:rFonts w:ascii="宋体" w:hAnsi="Arial" w:cs="Arial"/>
      <w:snapToGrid w:val="0"/>
      <w:szCs w:val="21"/>
      <w:lang w:val="zh-CN"/>
    </w:rPr>
  </w:style>
  <w:style w:type="paragraph" w:styleId="24">
    <w:name w:val="Body Text Indent"/>
    <w:basedOn w:val="1"/>
    <w:next w:val="1"/>
    <w:link w:val="269"/>
    <w:qFormat/>
    <w:uiPriority w:val="0"/>
    <w:pPr>
      <w:spacing w:line="480" w:lineRule="exact"/>
      <w:ind w:firstLine="480" w:firstLineChars="200"/>
    </w:pPr>
    <w:rPr>
      <w:rFonts w:ascii="宋体" w:hAnsi="宋体"/>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5"/>
    <w:qFormat/>
    <w:uiPriority w:val="0"/>
    <w:pPr>
      <w:widowControl/>
      <w:adjustRightInd/>
      <w:ind w:firstLine="200" w:firstLineChars="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87"/>
    <w:qFormat/>
    <w:uiPriority w:val="0"/>
    <w:pPr>
      <w:ind w:left="100" w:leftChars="2500"/>
    </w:pPr>
    <w:rPr>
      <w:rFonts w:ascii="宋体"/>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4"/>
    <w:qFormat/>
    <w:uiPriority w:val="99"/>
    <w:rPr>
      <w:sz w:val="18"/>
      <w:szCs w:val="18"/>
    </w:rPr>
  </w:style>
  <w:style w:type="paragraph" w:styleId="39">
    <w:name w:val="footer"/>
    <w:basedOn w:val="1"/>
    <w:link w:val="383"/>
    <w:qFormat/>
    <w:uiPriority w:val="99"/>
    <w:pPr>
      <w:tabs>
        <w:tab w:val="center" w:pos="4153"/>
        <w:tab w:val="right" w:pos="8306"/>
      </w:tabs>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Cs w:val="20"/>
    </w:rPr>
  </w:style>
  <w:style w:type="paragraph" w:styleId="46">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next w:val="1"/>
    <w:link w:val="289"/>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104"/>
    <w:qFormat/>
    <w:uiPriority w:val="0"/>
    <w:rPr>
      <w:b/>
      <w:bCs/>
    </w:rPr>
  </w:style>
  <w:style w:type="paragraph" w:styleId="60">
    <w:name w:val="Body Text First Indent"/>
    <w:basedOn w:val="23"/>
    <w:link w:val="323"/>
    <w:qFormat/>
    <w:uiPriority w:val="0"/>
    <w:pPr>
      <w:ind w:firstLine="420"/>
    </w:pPr>
    <w:rPr>
      <w:rFonts w:hAnsi="Calibri" w:cs="Times New Roman"/>
      <w:snapToGrid/>
      <w:szCs w:val="20"/>
    </w:rPr>
  </w:style>
  <w:style w:type="paragraph" w:styleId="61">
    <w:name w:val="Body Text First Indent 2"/>
    <w:basedOn w:val="24"/>
    <w:next w:val="1"/>
    <w:link w:val="128"/>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paragraph" w:styleId="80">
    <w:name w:val="List Paragraph"/>
    <w:basedOn w:val="1"/>
    <w:qFormat/>
    <w:uiPriority w:val="99"/>
    <w:pPr>
      <w:spacing w:line="360" w:lineRule="auto"/>
      <w:ind w:firstLine="200" w:firstLineChars="200"/>
    </w:pPr>
    <w:rPr>
      <w:rFonts w:eastAsia="楷体_GB2312" w:cs="Lucida Sans"/>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正文文本 Char"/>
    <w:qFormat/>
    <w:uiPriority w:val="0"/>
    <w:rPr>
      <w:rFonts w:eastAsia="宋体"/>
      <w:kern w:val="2"/>
      <w:sz w:val="24"/>
      <w:szCs w:val="24"/>
      <w:lang w:val="en-US" w:eastAsia="zh-CN" w:bidi="ar-SA"/>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character" w:customStyle="1" w:styleId="84">
    <w:name w:val="标题 1 Char"/>
    <w:link w:val="3"/>
    <w:qFormat/>
    <w:uiPriority w:val="9"/>
    <w:rPr>
      <w:b/>
      <w:bCs/>
      <w:kern w:val="44"/>
      <w:sz w:val="44"/>
      <w:szCs w:val="44"/>
    </w:rPr>
  </w:style>
  <w:style w:type="character" w:customStyle="1" w:styleId="85">
    <w:name w:val="标题 3 字符"/>
    <w:qFormat/>
    <w:uiPriority w:val="9"/>
    <w:rPr>
      <w:b/>
      <w:bCs/>
      <w:kern w:val="2"/>
      <w:sz w:val="32"/>
      <w:szCs w:val="32"/>
    </w:rPr>
  </w:style>
  <w:style w:type="paragraph" w:customStyle="1" w:styleId="86">
    <w:name w:val="样式6"/>
    <w:basedOn w:val="32"/>
    <w:next w:val="23"/>
    <w:qFormat/>
    <w:uiPriority w:val="0"/>
    <w:pPr>
      <w:spacing w:line="460" w:lineRule="exact"/>
      <w:outlineLvl w:val="2"/>
    </w:pPr>
    <w:rPr>
      <w:rFonts w:ascii="仿宋_GB2312" w:hAnsi="宋体" w:eastAsia="仿宋_GB2312"/>
      <w:b/>
      <w:bCs/>
      <w:szCs w:val="24"/>
    </w:rPr>
  </w:style>
  <w:style w:type="character" w:customStyle="1" w:styleId="87">
    <w:name w:val="标题 1 字符"/>
    <w:qFormat/>
    <w:uiPriority w:val="9"/>
    <w:rPr>
      <w:rFonts w:ascii="Arial" w:hAnsi="Arial" w:eastAsia="黑体" w:cs="Arial"/>
      <w:b/>
      <w:bCs/>
      <w:snapToGrid w:val="0"/>
      <w:kern w:val="44"/>
      <w:sz w:val="44"/>
      <w:szCs w:val="44"/>
    </w:rPr>
  </w:style>
  <w:style w:type="paragraph" w:customStyle="1" w:styleId="88">
    <w:name w:val="Default"/>
    <w:next w:val="89"/>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59"/>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1"/>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Char"/>
    <w:link w:val="46"/>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99"/>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2"/>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5"/>
    <w:qFormat/>
    <w:uiPriority w:val="0"/>
    <w:rPr>
      <w:rFonts w:ascii="宋体"/>
      <w:kern w:val="2"/>
      <w:sz w:val="24"/>
      <w:szCs w:val="21"/>
      <w:lang w:val="zh-CN"/>
    </w:rPr>
  </w:style>
  <w:style w:type="character" w:customStyle="1" w:styleId="188">
    <w:name w:val="标题 9 Char"/>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8"/>
    <w:qFormat/>
    <w:uiPriority w:val="99"/>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Char2"/>
    <w:link w:val="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29"/>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8"/>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pacing w:line="360" w:lineRule="auto"/>
      <w:ind w:firstLine="480" w:firstLineChars="20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0"/>
    <w:link w:val="261"/>
    <w:qFormat/>
    <w:uiPriority w:val="0"/>
    <w:pPr>
      <w:widowControl/>
      <w:adjustRightInd/>
      <w:spacing w:after="200" w:line="360" w:lineRule="auto"/>
      <w:ind w:left="720" w:firstLine="200" w:firstLineChars="200"/>
      <w:jc w:val="left"/>
    </w:pPr>
    <w:rPr>
      <w:kern w:val="0"/>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6"/>
    <w:qFormat/>
    <w:uiPriority w:val="0"/>
    <w:rPr>
      <w:rFonts w:ascii="黑体" w:hAnsi="Courier New" w:eastAsia="黑体"/>
    </w:rPr>
  </w:style>
  <w:style w:type="character" w:customStyle="1" w:styleId="304">
    <w:name w:val="正文文本 2 Char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pacing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Cs w:val="20"/>
    </w:rPr>
  </w:style>
  <w:style w:type="paragraph" w:customStyle="1" w:styleId="465">
    <w:name w:val="Test2"/>
    <w:basedOn w:val="2"/>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pacing w:line="300" w:lineRule="auto"/>
    </w:pPr>
    <w:rPr>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spacing w:line="360" w:lineRule="auto"/>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8"/>
    <w:next w:val="88"/>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8"/>
    <w:next w:val="88"/>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pacing w:before="120" w:after="120" w:line="360" w:lineRule="auto"/>
    </w:pPr>
    <w:rPr>
      <w:rFonts w:ascii="宋体"/>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5"/>
    <w:qFormat/>
    <w:uiPriority w:val="0"/>
    <w:pPr>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4"/>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ind w:firstLine="42" w:firstLineChars="21"/>
    </w:pPr>
    <w:rPr>
      <w:rFonts w:ascii="宋体" w:hAnsi="宋体"/>
      <w:kern w:val="0"/>
      <w:sz w:val="20"/>
      <w:szCs w:val="20"/>
    </w:rPr>
  </w:style>
  <w:style w:type="paragraph" w:customStyle="1" w:styleId="627">
    <w:name w:val="标书标题4"/>
    <w:basedOn w:val="6"/>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6"/>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8"/>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4"/>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paragraph" w:customStyle="1" w:styleId="964">
    <w:name w:val="bn"/>
    <w:basedOn w:val="1"/>
    <w:qFormat/>
    <w:uiPriority w:val="0"/>
    <w:pPr>
      <w:topLinePunct/>
      <w:jc w:val="center"/>
    </w:pPr>
    <w:rPr>
      <w:rFonts w:cs="宋体"/>
      <w:sz w:val="18"/>
      <w:szCs w:val="20"/>
    </w:rPr>
  </w:style>
  <w:style w:type="character" w:customStyle="1" w:styleId="965">
    <w:name w:val="ql-font-songti"/>
    <w:basedOn w:val="69"/>
    <w:qFormat/>
    <w:uiPriority w:val="0"/>
  </w:style>
  <w:style w:type="paragraph" w:customStyle="1" w:styleId="966">
    <w:name w:val="ABB text"/>
    <w:basedOn w:val="482"/>
    <w:qFormat/>
    <w:uiPriority w:val="0"/>
    <w:rPr>
      <w:rFonts w:ascii="ABBvoice" w:hAnsi="ABBvoice"/>
      <w:sz w:val="19"/>
    </w:rPr>
  </w:style>
  <w:style w:type="paragraph" w:customStyle="1" w:styleId="967">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8">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69">
    <w:name w:val="style121"/>
    <w:qFormat/>
    <w:uiPriority w:val="0"/>
    <w:rPr>
      <w:sz w:val="21"/>
      <w:szCs w:val="21"/>
    </w:rPr>
  </w:style>
  <w:style w:type="paragraph" w:customStyle="1" w:styleId="970">
    <w:name w:val="[Normal]"/>
    <w:qFormat/>
    <w:uiPriority w:val="0"/>
    <w:rPr>
      <w:rFonts w:ascii="宋体" w:hAnsi="宋体" w:eastAsia="宋体" w:cs="Times New Roman"/>
      <w:sz w:val="24"/>
      <w:lang w:val="zh-CN" w:eastAsia="zh-CN" w:bidi="ar-SA"/>
    </w:rPr>
  </w:style>
  <w:style w:type="paragraph" w:customStyle="1" w:styleId="971">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64</Pages>
  <Words>30330</Words>
  <Characters>31393</Characters>
  <Lines>553</Lines>
  <Paragraphs>155</Paragraphs>
  <TotalTime>0</TotalTime>
  <ScaleCrop>false</ScaleCrop>
  <LinksUpToDate>false</LinksUpToDate>
  <CharactersWithSpaces>32369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2023-08-04T02:17:00Z</dcterms:created>
  <dc:creator>玥</dc:creator>
  <cp:lastModifiedBy>国际招投标----郑</cp:lastModifiedBy>
  <cp:lastPrinted>2023-12-21T05:44:00Z</cp:lastPrinted>
  <dcterms:modified xsi:type="dcterms:W3CDTF">2024-08-01T04:45:04Z</dcterms:modified>
  <dc:title>杭州市市民卡扩大发卡工程</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C87E9B9A5D7B4D718F6E5C0CE02D6C94_13</vt:lpwstr>
  </property>
</Properties>
</file>