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3FB64">
      <w:pPr>
        <w:tabs>
          <w:tab w:val="left" w:pos="7977"/>
        </w:tabs>
        <w:spacing w:line="360" w:lineRule="auto"/>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lang w:val="en-US" w:eastAsia="zh-CN"/>
        </w:rPr>
        <w:t xml:space="preserve"> </w:t>
      </w:r>
      <w:r>
        <w:rPr>
          <w:rFonts w:cs="仿宋_GB2312" w:asciiTheme="minorEastAsia" w:hAnsiTheme="minorEastAsia" w:eastAsiaTheme="minorEastAsia"/>
          <w:b/>
          <w:color w:val="auto"/>
          <w:sz w:val="24"/>
          <w:highlight w:val="none"/>
        </w:rPr>
        <w:tab/>
      </w:r>
    </w:p>
    <w:p w14:paraId="44267AD5">
      <w:pPr>
        <w:spacing w:line="360" w:lineRule="auto"/>
        <w:jc w:val="center"/>
        <w:rPr>
          <w:rFonts w:cs="仿宋_GB2312" w:asciiTheme="minorEastAsia" w:hAnsiTheme="minorEastAsia" w:eastAsiaTheme="minorEastAsia"/>
          <w:b/>
          <w:color w:val="auto"/>
          <w:sz w:val="24"/>
          <w:highlight w:val="none"/>
        </w:rPr>
      </w:pPr>
    </w:p>
    <w:p w14:paraId="1DB9EAC3">
      <w:pPr>
        <w:adjustRightInd/>
        <w:spacing w:line="360" w:lineRule="auto"/>
        <w:jc w:val="center"/>
        <w:rPr>
          <w:rFonts w:cs="仿宋_GB2312" w:asciiTheme="minorEastAsia" w:hAnsiTheme="minorEastAsia" w:eastAsiaTheme="minorEastAsia"/>
          <w:b/>
          <w:color w:val="auto"/>
          <w:sz w:val="44"/>
          <w:szCs w:val="44"/>
          <w:highlight w:val="none"/>
        </w:rPr>
      </w:pPr>
    </w:p>
    <w:p w14:paraId="4BD8E085">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lang w:eastAsia="zh-CN"/>
        </w:rPr>
        <w:t>浙江省妇女联合会</w:t>
      </w:r>
      <w:r>
        <w:rPr>
          <w:rFonts w:hint="eastAsia" w:cs="仿宋_GB2312" w:asciiTheme="minorEastAsia" w:hAnsiTheme="minorEastAsia" w:eastAsiaTheme="minorEastAsia"/>
          <w:b/>
          <w:color w:val="auto"/>
          <w:sz w:val="44"/>
          <w:szCs w:val="44"/>
          <w:highlight w:val="none"/>
        </w:rPr>
        <w:t>政府采购</w:t>
      </w:r>
    </w:p>
    <w:p w14:paraId="0F8C498D">
      <w:pPr>
        <w:adjustRightInd/>
        <w:spacing w:line="360" w:lineRule="auto"/>
        <w:jc w:val="center"/>
        <w:rPr>
          <w:rFonts w:cs="仿宋_GB2312" w:asciiTheme="minorEastAsia" w:hAnsiTheme="minorEastAsia" w:eastAsiaTheme="minorEastAsia"/>
          <w:b/>
          <w:color w:val="auto"/>
          <w:sz w:val="44"/>
          <w:szCs w:val="44"/>
          <w:highlight w:val="none"/>
        </w:rPr>
      </w:pPr>
      <w:bookmarkStart w:id="83" w:name="_GoBack"/>
      <w:r>
        <w:rPr>
          <w:rFonts w:hint="eastAsia" w:cs="仿宋_GB2312" w:asciiTheme="minorEastAsia" w:hAnsiTheme="minorEastAsia" w:eastAsiaTheme="minorEastAsia"/>
          <w:b/>
          <w:color w:val="auto"/>
          <w:sz w:val="44"/>
          <w:szCs w:val="44"/>
          <w:highlight w:val="none"/>
          <w:lang w:eastAsia="zh-CN"/>
        </w:rPr>
        <w:t>儿童友好城市建设评估</w:t>
      </w:r>
      <w:bookmarkEnd w:id="83"/>
      <w:r>
        <w:rPr>
          <w:rFonts w:hint="eastAsia" w:cs="仿宋_GB2312" w:asciiTheme="minorEastAsia" w:hAnsiTheme="minorEastAsia" w:eastAsiaTheme="minorEastAsia"/>
          <w:b/>
          <w:color w:val="auto"/>
          <w:sz w:val="44"/>
          <w:szCs w:val="44"/>
          <w:highlight w:val="none"/>
        </w:rPr>
        <w:t>项目</w:t>
      </w:r>
    </w:p>
    <w:p w14:paraId="237F93A4">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54F00ACF">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3C757B75">
      <w:pPr>
        <w:snapToGrid w:val="0"/>
        <w:spacing w:line="360" w:lineRule="auto"/>
        <w:jc w:val="center"/>
        <w:rPr>
          <w:rFonts w:cs="仿宋_GB2312" w:asciiTheme="minorEastAsia" w:hAnsiTheme="minorEastAsia" w:eastAsiaTheme="minorEastAsia"/>
          <w:color w:val="auto"/>
          <w:sz w:val="30"/>
          <w:szCs w:val="30"/>
          <w:highlight w:val="none"/>
        </w:rPr>
      </w:pPr>
    </w:p>
    <w:p w14:paraId="567B497D">
      <w:pPr>
        <w:snapToGrid w:val="0"/>
        <w:spacing w:line="360" w:lineRule="auto"/>
        <w:jc w:val="center"/>
        <w:rPr>
          <w:rFonts w:hint="eastAsia" w:cs="仿宋_GB2312" w:asciiTheme="minorEastAsia" w:hAnsiTheme="minorEastAsia" w:eastAsiaTheme="minorEastAsia"/>
          <w:color w:val="auto"/>
          <w:sz w:val="30"/>
          <w:szCs w:val="30"/>
          <w:highlight w:val="none"/>
        </w:rPr>
      </w:pPr>
    </w:p>
    <w:p w14:paraId="2331012E">
      <w:pPr>
        <w:snapToGrid w:val="0"/>
        <w:spacing w:line="360" w:lineRule="auto"/>
        <w:jc w:val="center"/>
        <w:rPr>
          <w:rFonts w:hint="eastAsia" w:cs="仿宋_GB2312" w:asciiTheme="minorEastAsia" w:hAnsiTheme="minorEastAsia" w:eastAsiaTheme="minorEastAsia"/>
          <w:color w:val="auto"/>
          <w:sz w:val="30"/>
          <w:szCs w:val="30"/>
          <w:highlight w:val="none"/>
          <w:lang w:eastAsia="zh-CN"/>
        </w:rPr>
      </w:pPr>
      <w:r>
        <w:rPr>
          <w:rFonts w:hint="eastAsia" w:cs="仿宋_GB2312" w:asciiTheme="minorEastAsia" w:hAnsiTheme="minorEastAsia" w:eastAsiaTheme="minorEastAsia"/>
          <w:color w:val="auto"/>
          <w:sz w:val="30"/>
          <w:szCs w:val="30"/>
          <w:highlight w:val="none"/>
        </w:rPr>
        <w:t>项目编号:</w:t>
      </w:r>
      <w:r>
        <w:rPr>
          <w:rFonts w:hint="eastAsia" w:cs="仿宋_GB2312" w:asciiTheme="minorEastAsia" w:hAnsiTheme="minorEastAsia" w:eastAsiaTheme="minorEastAsia"/>
          <w:color w:val="auto"/>
          <w:sz w:val="30"/>
          <w:szCs w:val="30"/>
          <w:highlight w:val="none"/>
          <w:lang w:eastAsia="zh-CN"/>
        </w:rPr>
        <w:t>HCZX-24832-1</w:t>
      </w:r>
    </w:p>
    <w:p w14:paraId="60824173">
      <w:pPr>
        <w:adjustRightInd/>
        <w:spacing w:line="360" w:lineRule="auto"/>
        <w:rPr>
          <w:rFonts w:cs="仿宋_GB2312" w:asciiTheme="minorEastAsia" w:hAnsiTheme="minorEastAsia" w:eastAsiaTheme="minorEastAsia"/>
          <w:color w:val="auto"/>
          <w:sz w:val="28"/>
          <w:szCs w:val="20"/>
          <w:highlight w:val="none"/>
        </w:rPr>
      </w:pPr>
    </w:p>
    <w:p w14:paraId="765D986B">
      <w:pPr>
        <w:spacing w:line="360" w:lineRule="auto"/>
        <w:jc w:val="center"/>
        <w:rPr>
          <w:rFonts w:cs="仿宋_GB2312" w:asciiTheme="minorEastAsia" w:hAnsiTheme="minorEastAsia" w:eastAsiaTheme="minorEastAsia"/>
          <w:color w:val="auto"/>
          <w:sz w:val="24"/>
          <w:highlight w:val="none"/>
        </w:rPr>
      </w:pPr>
    </w:p>
    <w:p w14:paraId="5AA60B83">
      <w:pPr>
        <w:spacing w:line="360" w:lineRule="auto"/>
        <w:jc w:val="center"/>
        <w:rPr>
          <w:rFonts w:cs="仿宋_GB2312" w:asciiTheme="minorEastAsia" w:hAnsiTheme="minorEastAsia" w:eastAsiaTheme="minorEastAsia"/>
          <w:color w:val="auto"/>
          <w:sz w:val="24"/>
          <w:highlight w:val="none"/>
        </w:rPr>
      </w:pPr>
    </w:p>
    <w:p w14:paraId="18F53A7C">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5047E592">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225A3984">
      <w:pPr>
        <w:spacing w:line="360" w:lineRule="auto"/>
        <w:rPr>
          <w:rFonts w:cs="仿宋_GB2312" w:asciiTheme="minorEastAsia" w:hAnsiTheme="minorEastAsia" w:eastAsiaTheme="minorEastAsia"/>
          <w:b/>
          <w:color w:val="auto"/>
          <w:sz w:val="24"/>
          <w:highlight w:val="none"/>
        </w:rPr>
      </w:pPr>
    </w:p>
    <w:p w14:paraId="2ADBF239">
      <w:pPr>
        <w:snapToGrid w:val="0"/>
        <w:spacing w:line="360" w:lineRule="auto"/>
        <w:jc w:val="center"/>
        <w:rPr>
          <w:rFonts w:cs="仿宋_GB2312" w:asciiTheme="minorEastAsia" w:hAnsiTheme="minorEastAsia" w:eastAsiaTheme="minorEastAsia"/>
          <w:color w:val="auto"/>
          <w:sz w:val="32"/>
          <w:szCs w:val="32"/>
          <w:highlight w:val="none"/>
        </w:rPr>
      </w:pPr>
    </w:p>
    <w:p w14:paraId="2109C633">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lang w:eastAsia="zh-CN"/>
        </w:rPr>
        <w:t>浙江省妇女联合会</w:t>
      </w:r>
    </w:p>
    <w:p w14:paraId="7CBA50BF">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代理机构：华诚工程咨询集团有限公司</w:t>
      </w:r>
    </w:p>
    <w:p w14:paraId="048F4218">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ascii="宋体" w:hAnsi="宋体" w:cs="宋体"/>
          <w:b/>
          <w:color w:val="auto"/>
          <w:sz w:val="30"/>
          <w:szCs w:val="30"/>
          <w:highlight w:val="none"/>
        </w:rPr>
        <w:t>编制日期：202</w:t>
      </w:r>
      <w:r>
        <w:rPr>
          <w:rFonts w:hint="eastAsia" w:ascii="宋体" w:hAnsi="宋体" w:cs="宋体"/>
          <w:b/>
          <w:color w:val="auto"/>
          <w:sz w:val="30"/>
          <w:szCs w:val="30"/>
          <w:highlight w:val="non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9</w:t>
      </w:r>
      <w:r>
        <w:rPr>
          <w:rFonts w:hint="eastAsia" w:ascii="宋体" w:hAnsi="宋体" w:cs="宋体"/>
          <w:b/>
          <w:color w:val="auto"/>
          <w:sz w:val="30"/>
          <w:szCs w:val="30"/>
          <w:highlight w:val="none"/>
        </w:rPr>
        <w:t>月</w:t>
      </w:r>
    </w:p>
    <w:p w14:paraId="35EF8C0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77A64F0E">
      <w:pPr>
        <w:tabs>
          <w:tab w:val="left" w:pos="2268"/>
        </w:tabs>
        <w:spacing w:line="360" w:lineRule="auto"/>
        <w:jc w:val="center"/>
        <w:rPr>
          <w:rFonts w:cs="仿宋_GB2312" w:asciiTheme="minorEastAsia" w:hAnsiTheme="minorEastAsia" w:eastAsiaTheme="minorEastAsia"/>
          <w:color w:val="auto"/>
          <w:sz w:val="24"/>
          <w:highlight w:val="none"/>
        </w:rPr>
      </w:pPr>
    </w:p>
    <w:p w14:paraId="1A963341">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AF752CB">
      <w:pPr>
        <w:spacing w:line="360" w:lineRule="auto"/>
        <w:rPr>
          <w:rFonts w:cs="仿宋_GB2312" w:asciiTheme="minorEastAsia" w:hAnsiTheme="minorEastAsia" w:eastAsiaTheme="minorEastAsia"/>
          <w:color w:val="auto"/>
          <w:sz w:val="32"/>
          <w:szCs w:val="32"/>
          <w:highlight w:val="none"/>
        </w:rPr>
      </w:pPr>
    </w:p>
    <w:p w14:paraId="7EEF0159">
      <w:pPr>
        <w:spacing w:line="360" w:lineRule="auto"/>
        <w:rPr>
          <w:rFonts w:cs="仿宋_GB2312" w:asciiTheme="minorEastAsia" w:hAnsiTheme="minorEastAsia" w:eastAsiaTheme="minorEastAsia"/>
          <w:color w:val="auto"/>
          <w:sz w:val="32"/>
          <w:szCs w:val="32"/>
          <w:highlight w:val="none"/>
        </w:rPr>
      </w:pPr>
    </w:p>
    <w:p w14:paraId="3FB2D64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第一章      邀请供应商</w:t>
      </w:r>
    </w:p>
    <w:p w14:paraId="163DD5C4">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第二章      竞争性磋商流程</w:t>
      </w:r>
    </w:p>
    <w:p w14:paraId="2B7D3AFC">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第三章      供应商须知</w:t>
      </w:r>
    </w:p>
    <w:p w14:paraId="22BD8479">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第四章      采购需求</w:t>
      </w:r>
    </w:p>
    <w:p w14:paraId="51B4C69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第五章      评审方法及评审标准</w:t>
      </w:r>
    </w:p>
    <w:p w14:paraId="12E1C9E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第六章      拟签订的合同文本</w:t>
      </w:r>
    </w:p>
    <w:p w14:paraId="15943FC0">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第七章      应提交的有关格式范例</w:t>
      </w:r>
    </w:p>
    <w:p w14:paraId="5C3C7953">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第八章      最后报价格式</w:t>
      </w:r>
    </w:p>
    <w:p w14:paraId="64C67435">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64781E87">
      <w:pPr>
        <w:spacing w:line="360" w:lineRule="auto"/>
        <w:ind w:firstLine="549" w:firstLineChars="229"/>
        <w:rPr>
          <w:rFonts w:cs="仿宋_GB2312" w:asciiTheme="minorEastAsia" w:hAnsiTheme="minorEastAsia" w:eastAsiaTheme="minorEastAsia"/>
          <w:color w:val="auto"/>
          <w:sz w:val="24"/>
          <w:highlight w:val="none"/>
        </w:rPr>
      </w:pPr>
    </w:p>
    <w:p w14:paraId="45D17F50">
      <w:pPr>
        <w:spacing w:line="360" w:lineRule="auto"/>
        <w:ind w:firstLine="549" w:firstLineChars="229"/>
        <w:rPr>
          <w:rFonts w:cs="仿宋_GB2312" w:asciiTheme="minorEastAsia" w:hAnsiTheme="minorEastAsia" w:eastAsiaTheme="minorEastAsia"/>
          <w:color w:val="auto"/>
          <w:sz w:val="24"/>
          <w:highlight w:val="none"/>
        </w:rPr>
      </w:pPr>
    </w:p>
    <w:p w14:paraId="47B52A46">
      <w:pPr>
        <w:spacing w:line="360" w:lineRule="auto"/>
        <w:ind w:firstLine="549" w:firstLineChars="229"/>
        <w:rPr>
          <w:rFonts w:cs="仿宋_GB2312" w:asciiTheme="minorEastAsia" w:hAnsiTheme="minorEastAsia" w:eastAsiaTheme="minorEastAsia"/>
          <w:color w:val="auto"/>
          <w:sz w:val="24"/>
          <w:highlight w:val="none"/>
        </w:rPr>
      </w:pPr>
    </w:p>
    <w:p w14:paraId="10B29CE0">
      <w:pPr>
        <w:spacing w:line="360" w:lineRule="auto"/>
        <w:ind w:firstLine="549" w:firstLineChars="229"/>
        <w:rPr>
          <w:rFonts w:cs="仿宋_GB2312" w:asciiTheme="minorEastAsia" w:hAnsiTheme="minorEastAsia" w:eastAsiaTheme="minorEastAsia"/>
          <w:color w:val="auto"/>
          <w:sz w:val="24"/>
          <w:highlight w:val="none"/>
        </w:rPr>
      </w:pPr>
    </w:p>
    <w:p w14:paraId="33DC5112">
      <w:pPr>
        <w:spacing w:line="360" w:lineRule="auto"/>
        <w:ind w:firstLine="549" w:firstLineChars="229"/>
        <w:rPr>
          <w:rFonts w:cs="仿宋_GB2312" w:asciiTheme="minorEastAsia" w:hAnsiTheme="minorEastAsia" w:eastAsiaTheme="minorEastAsia"/>
          <w:color w:val="auto"/>
          <w:sz w:val="24"/>
          <w:highlight w:val="none"/>
        </w:rPr>
      </w:pPr>
    </w:p>
    <w:p w14:paraId="44725CCA">
      <w:pPr>
        <w:spacing w:line="360" w:lineRule="auto"/>
        <w:ind w:firstLine="549" w:firstLineChars="229"/>
        <w:rPr>
          <w:rFonts w:cs="仿宋_GB2312" w:asciiTheme="minorEastAsia" w:hAnsiTheme="minorEastAsia" w:eastAsiaTheme="minorEastAsia"/>
          <w:color w:val="auto"/>
          <w:sz w:val="24"/>
          <w:highlight w:val="none"/>
        </w:rPr>
      </w:pPr>
    </w:p>
    <w:p w14:paraId="3F38A4B2">
      <w:pPr>
        <w:spacing w:line="360" w:lineRule="auto"/>
        <w:ind w:firstLine="549" w:firstLineChars="229"/>
        <w:rPr>
          <w:rFonts w:cs="仿宋_GB2312" w:asciiTheme="minorEastAsia" w:hAnsiTheme="minorEastAsia" w:eastAsiaTheme="minorEastAsia"/>
          <w:color w:val="auto"/>
          <w:sz w:val="24"/>
          <w:highlight w:val="none"/>
        </w:rPr>
      </w:pPr>
    </w:p>
    <w:p w14:paraId="6ECF5415">
      <w:pPr>
        <w:spacing w:line="360" w:lineRule="auto"/>
        <w:ind w:firstLine="549" w:firstLineChars="229"/>
        <w:rPr>
          <w:rFonts w:cs="仿宋_GB2312" w:asciiTheme="minorEastAsia" w:hAnsiTheme="minorEastAsia" w:eastAsiaTheme="minorEastAsia"/>
          <w:color w:val="auto"/>
          <w:sz w:val="24"/>
          <w:highlight w:val="none"/>
        </w:rPr>
      </w:pPr>
    </w:p>
    <w:p w14:paraId="5F00296C">
      <w:pPr>
        <w:spacing w:line="360" w:lineRule="auto"/>
        <w:ind w:firstLine="549" w:firstLineChars="229"/>
        <w:rPr>
          <w:rFonts w:cs="仿宋_GB2312" w:asciiTheme="minorEastAsia" w:hAnsiTheme="minorEastAsia" w:eastAsiaTheme="minorEastAsia"/>
          <w:color w:val="auto"/>
          <w:sz w:val="24"/>
          <w:highlight w:val="none"/>
        </w:rPr>
      </w:pPr>
    </w:p>
    <w:p w14:paraId="03E9C74F">
      <w:pPr>
        <w:spacing w:line="360" w:lineRule="auto"/>
        <w:ind w:firstLine="549" w:firstLineChars="229"/>
        <w:rPr>
          <w:rFonts w:cs="仿宋_GB2312" w:asciiTheme="minorEastAsia" w:hAnsiTheme="minorEastAsia" w:eastAsiaTheme="minorEastAsia"/>
          <w:color w:val="auto"/>
          <w:sz w:val="24"/>
          <w:highlight w:val="none"/>
        </w:rPr>
      </w:pPr>
    </w:p>
    <w:p w14:paraId="5DACB7CE">
      <w:pPr>
        <w:spacing w:line="360" w:lineRule="auto"/>
        <w:ind w:firstLine="549" w:firstLineChars="229"/>
        <w:rPr>
          <w:rFonts w:cs="仿宋_GB2312" w:asciiTheme="minorEastAsia" w:hAnsiTheme="minorEastAsia" w:eastAsiaTheme="minorEastAsia"/>
          <w:color w:val="auto"/>
          <w:sz w:val="24"/>
          <w:highlight w:val="none"/>
        </w:rPr>
      </w:pPr>
    </w:p>
    <w:p w14:paraId="4C0C0EEE">
      <w:pPr>
        <w:spacing w:line="360" w:lineRule="auto"/>
        <w:ind w:firstLine="549" w:firstLineChars="229"/>
        <w:rPr>
          <w:rFonts w:cs="仿宋_GB2312" w:asciiTheme="minorEastAsia" w:hAnsiTheme="minorEastAsia" w:eastAsiaTheme="minorEastAsia"/>
          <w:color w:val="auto"/>
          <w:sz w:val="24"/>
          <w:highlight w:val="none"/>
        </w:rPr>
      </w:pPr>
    </w:p>
    <w:p w14:paraId="33327C34">
      <w:pPr>
        <w:spacing w:line="360" w:lineRule="auto"/>
        <w:rPr>
          <w:rFonts w:cs="仿宋_GB2312" w:asciiTheme="minorEastAsia" w:hAnsiTheme="minorEastAsia" w:eastAsiaTheme="minorEastAsia"/>
          <w:color w:val="auto"/>
          <w:sz w:val="24"/>
          <w:highlight w:val="none"/>
        </w:rPr>
      </w:pPr>
    </w:p>
    <w:p w14:paraId="0B318235">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第一章  邀请供应商</w:t>
      </w:r>
    </w:p>
    <w:p w14:paraId="59D9F2D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4AFAF9E">
      <w:pPr>
        <w:spacing w:line="360" w:lineRule="auto"/>
        <w:rPr>
          <w:rFonts w:asciiTheme="minorEastAsia" w:hAnsiTheme="minorEastAsia" w:eastAsiaTheme="minorEastAsia"/>
          <w:color w:val="auto"/>
          <w:sz w:val="24"/>
          <w:highlight w:val="none"/>
        </w:rPr>
      </w:pPr>
    </w:p>
    <w:p w14:paraId="177C73E6">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2A7A5F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none"/>
          <w:lang w:eastAsia="zh-CN"/>
        </w:rPr>
        <w:t>浙江省妇女联合会</w:t>
      </w:r>
      <w:r>
        <w:rPr>
          <w:rFonts w:hint="eastAsia" w:asciiTheme="minorEastAsia" w:hAnsiTheme="minorEastAsia" w:eastAsiaTheme="minorEastAsia"/>
          <w:color w:val="auto"/>
          <w:sz w:val="24"/>
          <w:highlight w:val="none"/>
          <w:u w:val="single"/>
          <w:lang w:eastAsia="zh-CN"/>
        </w:rPr>
        <w:t>儿童友好城市建设评估</w:t>
      </w:r>
      <w:r>
        <w:rPr>
          <w:rFonts w:hint="eastAsia" w:asciiTheme="minorEastAsia" w:hAnsiTheme="minorEastAsia" w:eastAsiaTheme="minorEastAsia"/>
          <w:color w:val="auto"/>
          <w:sz w:val="24"/>
          <w:highlight w:val="none"/>
          <w:u w:val="single"/>
        </w:rPr>
        <w:t>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w:t>
      </w:r>
      <w:r>
        <w:rPr>
          <w:rFonts w:hint="eastAsia" w:asciiTheme="minorEastAsia" w:hAnsiTheme="minorEastAsia" w:eastAsiaTheme="minorEastAsia"/>
          <w:color w:val="auto"/>
          <w:sz w:val="24"/>
          <w:highlight w:val="none"/>
          <w:u w:val="single"/>
          <w:lang w:val="en-US" w:eastAsia="zh-CN"/>
        </w:rPr>
        <w:t>4</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bCs/>
          <w:color w:val="auto"/>
          <w:sz w:val="24"/>
          <w:highlight w:val="none"/>
          <w:u w:val="single"/>
          <w:lang w:val="en-US" w:eastAsia="zh-CN"/>
        </w:rPr>
        <w:t>10月12日10点00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0A826ED2">
      <w:pPr>
        <w:spacing w:line="360" w:lineRule="auto"/>
        <w:rPr>
          <w:rFonts w:asciiTheme="minorEastAsia" w:hAnsiTheme="minorEastAsia" w:eastAsiaTheme="minorEastAsia"/>
          <w:color w:val="auto"/>
          <w:sz w:val="24"/>
          <w:highlight w:val="none"/>
        </w:rPr>
      </w:pPr>
    </w:p>
    <w:p w14:paraId="1B561090">
      <w:pPr>
        <w:pStyle w:val="3"/>
        <w:numPr>
          <w:ilvl w:val="0"/>
          <w:numId w:val="0"/>
        </w:numPr>
        <w:ind w:left="432" w:hanging="432"/>
        <w:rPr>
          <w:rFonts w:cs="宋体" w:asciiTheme="minorEastAsia" w:hAnsiTheme="minorEastAsia" w:eastAsiaTheme="minorEastAsia"/>
          <w:color w:val="auto"/>
          <w:sz w:val="24"/>
          <w:szCs w:val="24"/>
          <w:highlight w:val="none"/>
        </w:rPr>
      </w:pPr>
      <w:bookmarkStart w:id="11" w:name="_Toc35393629"/>
      <w:bookmarkStart w:id="12" w:name="_Toc28359089"/>
      <w:bookmarkStart w:id="13" w:name="_Toc35393798"/>
      <w:bookmarkStart w:id="14" w:name="_Toc28359012"/>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641888A5">
      <w:pPr>
        <w:spacing w:line="360" w:lineRule="auto"/>
        <w:ind w:firstLine="482"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HCZX-24832-1</w:t>
      </w:r>
    </w:p>
    <w:p w14:paraId="1FE592E3">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color w:val="auto"/>
          <w:sz w:val="24"/>
          <w:highlight w:val="none"/>
          <w:lang w:eastAsia="zh-CN"/>
        </w:rPr>
        <w:t>儿童友好城市建设评估</w:t>
      </w:r>
      <w:r>
        <w:rPr>
          <w:rFonts w:hint="eastAsia" w:asciiTheme="minorEastAsia" w:hAnsiTheme="minorEastAsia" w:eastAsiaTheme="minorEastAsia"/>
          <w:color w:val="auto"/>
          <w:sz w:val="24"/>
          <w:highlight w:val="none"/>
        </w:rPr>
        <w:t>项目</w:t>
      </w:r>
    </w:p>
    <w:p w14:paraId="47F644CB">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07A83E3A">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lang w:val="en-US" w:eastAsia="zh-CN"/>
        </w:rPr>
        <w:t>300000</w:t>
      </w:r>
    </w:p>
    <w:p w14:paraId="1C88434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Cs/>
          <w:color w:val="auto"/>
          <w:sz w:val="24"/>
          <w:highlight w:val="none"/>
          <w:lang w:val="en-US" w:eastAsia="zh-CN"/>
        </w:rPr>
        <w:t>300000</w:t>
      </w:r>
    </w:p>
    <w:p w14:paraId="03C03B66">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采购需求：</w:t>
      </w:r>
      <w:r>
        <w:rPr>
          <w:rFonts w:hint="eastAsia" w:hAnsi="宋体" w:cs="宋体" w:eastAsiaTheme="minorEastAsia"/>
          <w:bCs/>
          <w:color w:val="auto"/>
          <w:sz w:val="24"/>
          <w:highlight w:val="none"/>
          <w:lang w:eastAsia="zh-CN"/>
        </w:rPr>
        <w:t>儿童友好城市建设评估</w:t>
      </w:r>
      <w:r>
        <w:rPr>
          <w:rFonts w:hint="eastAsia" w:hAnsi="宋体" w:cs="宋体" w:eastAsiaTheme="minorEastAsia"/>
          <w:bCs/>
          <w:color w:val="auto"/>
          <w:sz w:val="24"/>
          <w:highlight w:val="none"/>
        </w:rPr>
        <w:t>项目，</w:t>
      </w:r>
      <w:r>
        <w:rPr>
          <w:rFonts w:hint="eastAsia" w:hAnsi="宋体" w:cs="宋体"/>
          <w:bCs/>
          <w:color w:val="auto"/>
          <w:sz w:val="24"/>
          <w:highlight w:val="none"/>
        </w:rPr>
        <w:t>主要内容：</w:t>
      </w:r>
      <w:r>
        <w:rPr>
          <w:rFonts w:hint="eastAsia" w:hAnsi="宋体" w:cs="宋体" w:eastAsiaTheme="minorEastAsia"/>
          <w:bCs/>
          <w:color w:val="auto"/>
          <w:sz w:val="24"/>
          <w:highlight w:val="none"/>
          <w:lang w:eastAsia="zh-CN"/>
        </w:rPr>
        <w:t>儿童友好城市建设评估</w:t>
      </w:r>
      <w:r>
        <w:rPr>
          <w:rFonts w:hint="eastAsia" w:hAnsi="宋体" w:cs="宋体" w:eastAsiaTheme="minorEastAsia"/>
          <w:bCs/>
          <w:color w:val="auto"/>
          <w:sz w:val="24"/>
          <w:highlight w:val="none"/>
        </w:rPr>
        <w:t>。</w:t>
      </w:r>
      <w:r>
        <w:rPr>
          <w:rFonts w:hint="eastAsia" w:cs="仿宋_GB2312" w:asciiTheme="minorEastAsia" w:hAnsiTheme="minorEastAsia" w:eastAsiaTheme="minorEastAsia"/>
          <w:b/>
          <w:color w:val="auto"/>
          <w:sz w:val="24"/>
          <w:highlight w:val="none"/>
        </w:rPr>
        <w:t>详见磋商文件。</w:t>
      </w:r>
    </w:p>
    <w:p w14:paraId="7C622221">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合同履行期限</w:t>
      </w:r>
      <w:r>
        <w:rPr>
          <w:rFonts w:hint="eastAsia" w:asciiTheme="minorEastAsia" w:hAnsiTheme="minorEastAsia" w:eastAsiaTheme="minorEastAsia"/>
          <w:color w:val="auto"/>
          <w:sz w:val="24"/>
          <w:highlight w:val="none"/>
        </w:rPr>
        <w:t>：</w:t>
      </w:r>
      <w:r>
        <w:rPr>
          <w:rFonts w:hint="eastAsia" w:ascii="宋体" w:hAnsi="宋体" w:eastAsia="宋体" w:cs="宋体"/>
          <w:b w:val="0"/>
          <w:bCs w:val="0"/>
          <w:color w:val="auto"/>
          <w:kern w:val="2"/>
          <w:sz w:val="24"/>
          <w:szCs w:val="24"/>
          <w:highlight w:val="none"/>
          <w:u w:val="single"/>
          <w:lang w:val="en-US" w:eastAsia="zh-CN" w:bidi="ar-SA"/>
        </w:rPr>
        <w:t>合同签订之日起至2024年</w:t>
      </w:r>
      <w:r>
        <w:rPr>
          <w:rFonts w:hint="eastAsia" w:cs="宋体"/>
          <w:b w:val="0"/>
          <w:bCs w:val="0"/>
          <w:color w:val="auto"/>
          <w:kern w:val="2"/>
          <w:sz w:val="24"/>
          <w:szCs w:val="24"/>
          <w:highlight w:val="none"/>
          <w:u w:val="single"/>
          <w:lang w:val="en-US" w:eastAsia="zh-CN" w:bidi="ar-SA"/>
        </w:rPr>
        <w:t>12</w:t>
      </w:r>
      <w:r>
        <w:rPr>
          <w:rFonts w:hint="eastAsia" w:ascii="宋体" w:hAnsi="宋体" w:eastAsia="宋体" w:cs="宋体"/>
          <w:b w:val="0"/>
          <w:bCs w:val="0"/>
          <w:color w:val="auto"/>
          <w:kern w:val="2"/>
          <w:sz w:val="24"/>
          <w:szCs w:val="24"/>
          <w:highlight w:val="none"/>
          <w:u w:val="single"/>
          <w:lang w:val="en-US" w:eastAsia="zh-CN" w:bidi="ar-SA"/>
        </w:rPr>
        <w:t>月31日前完成</w:t>
      </w:r>
      <w:r>
        <w:rPr>
          <w:rFonts w:hint="eastAsia" w:asciiTheme="minorEastAsia" w:hAnsiTheme="minorEastAsia" w:eastAsiaTheme="minorEastAsia"/>
          <w:color w:val="auto"/>
          <w:sz w:val="24"/>
          <w:highlight w:val="none"/>
          <w:u w:val="single"/>
        </w:rPr>
        <w:t>。</w:t>
      </w:r>
    </w:p>
    <w:p w14:paraId="4669E2D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sdtPr>
        <w:sdtEndPr>
          <w:rPr>
            <w:rFonts w:hint="eastAsia" w:asciiTheme="minorEastAsia" w:hAnsiTheme="minorEastAsia" w:eastAsiaTheme="minorEastAsia"/>
            <w:b/>
            <w:color w:val="auto"/>
            <w:sz w:val="24"/>
            <w:highlight w:val="none"/>
          </w:rPr>
        </w:sdtEndPr>
        <w:sdtContent>
          <w:r>
            <w:rPr>
              <w:rFonts w:ascii="Wingdings" w:hAnsi="Wingdings" w:eastAsia="MS Gothic"/>
              <w:b/>
              <w:color w:val="auto"/>
              <w:sz w:val="24"/>
              <w:highlight w:val="none"/>
            </w:rPr>
            <w:sym w:font="Wingdings" w:char="00FE"/>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sdtPr>
        <w:sdtEndPr>
          <w:rPr>
            <w:rFonts w:hint="eastAsia" w:asciiTheme="minorEastAsia" w:hAnsiTheme="minorEastAsia" w:eastAsiaTheme="minorEastAsia"/>
            <w:b/>
            <w:color w:val="auto"/>
            <w:sz w:val="24"/>
            <w:highlight w:val="none"/>
          </w:rPr>
        </w:sdtEndPr>
        <w:sdtContent>
          <w:r>
            <w:rPr>
              <w:rFonts w:hint="eastAsia" w:ascii="MS Mincho" w:hAnsi="MS Mincho"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768F9C5C">
      <w:pPr>
        <w:spacing w:line="360" w:lineRule="auto"/>
        <w:ind w:firstLine="480" w:firstLineChars="200"/>
        <w:rPr>
          <w:rFonts w:cs="宋体" w:asciiTheme="minorEastAsia" w:hAnsiTheme="minorEastAsia" w:eastAsiaTheme="minorEastAsia"/>
          <w:color w:val="auto"/>
          <w:sz w:val="24"/>
          <w:highlight w:val="none"/>
        </w:rPr>
      </w:pPr>
      <w:bookmarkStart w:id="15" w:name="_Toc35393799"/>
      <w:bookmarkStart w:id="16" w:name="_Toc35393630"/>
      <w:bookmarkStart w:id="17" w:name="_Toc28359090"/>
      <w:bookmarkStart w:id="18" w:name="_Toc28359013"/>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7D519226">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5814C5E">
      <w:pPr>
        <w:spacing w:line="360" w:lineRule="auto"/>
        <w:ind w:firstLine="48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2</w:t>
      </w:r>
      <w:r>
        <w:rPr>
          <w:rFonts w:hint="eastAsia" w:cs="宋体" w:asciiTheme="minorEastAsia" w:hAnsiTheme="minorEastAsia" w:eastAsiaTheme="minorEastAsia"/>
          <w:snapToGrid w:val="0"/>
          <w:color w:val="auto"/>
          <w:kern w:val="28"/>
          <w:sz w:val="24"/>
          <w:szCs w:val="20"/>
          <w:highlight w:val="none"/>
        </w:rPr>
        <w:t>.以联合体形式响应的，提供联合协议(本项目不接受联合体响应或者供应商不以联合体形式响应的，则不需要提供) ；</w:t>
      </w:r>
    </w:p>
    <w:p w14:paraId="4318DEFC">
      <w:pPr>
        <w:spacing w:line="360" w:lineRule="auto"/>
        <w:ind w:firstLine="480" w:firstLineChars="200"/>
        <w:rPr>
          <w:rFonts w:cs="宋体" w:asciiTheme="minorEastAsia" w:hAnsiTheme="minorEastAsia" w:eastAsiaTheme="minorEastAsia"/>
          <w:snapToGrid w:val="0"/>
          <w:color w:val="auto"/>
          <w:kern w:val="28"/>
          <w:sz w:val="24"/>
          <w:szCs w:val="20"/>
          <w:highlight w:val="none"/>
        </w:rPr>
      </w:pPr>
      <w:r>
        <w:rPr>
          <w:rFonts w:cs="宋体" w:asciiTheme="minorEastAsia" w:hAnsiTheme="minorEastAsia" w:eastAsiaTheme="minorEastAsia"/>
          <w:snapToGrid w:val="0"/>
          <w:color w:val="auto"/>
          <w:kern w:val="28"/>
          <w:sz w:val="24"/>
          <w:szCs w:val="20"/>
          <w:highlight w:val="none"/>
        </w:rPr>
        <w:t>3</w:t>
      </w:r>
      <w:r>
        <w:rPr>
          <w:rFonts w:hint="eastAsia" w:cs="宋体" w:asciiTheme="minorEastAsia" w:hAnsiTheme="minorEastAsia" w:eastAsiaTheme="minorEastAsia"/>
          <w:snapToGrid w:val="0"/>
          <w:color w:val="auto"/>
          <w:kern w:val="28"/>
          <w:sz w:val="24"/>
          <w:szCs w:val="20"/>
          <w:highlight w:val="none"/>
        </w:rPr>
        <w:t>.落实政府采购政策需满足的资格要求：</w:t>
      </w:r>
    </w:p>
    <w:p w14:paraId="0929575C">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928616923"/>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61832"/>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（注：不得限制大中型企业与小微企业组成联合体参与响应）</w:t>
      </w:r>
      <w:r>
        <w:rPr>
          <w:rFonts w:hint="eastAsia" w:cs="宋体" w:asciiTheme="minorEastAsia" w:hAnsiTheme="minorEastAsia" w:eastAsiaTheme="minorEastAsia"/>
          <w:color w:val="auto"/>
          <w:sz w:val="24"/>
          <w:highlight w:val="none"/>
        </w:rPr>
        <w:t>；</w:t>
      </w:r>
    </w:p>
    <w:p w14:paraId="6F7C6F94">
      <w:pPr>
        <w:spacing w:line="360" w:lineRule="auto"/>
        <w:ind w:firstLine="480" w:firstLineChars="200"/>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80912"/>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w:t>
      </w:r>
    </w:p>
    <w:p w14:paraId="6E950D05">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17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502BB56A">
      <w:pPr>
        <w:spacing w:line="360" w:lineRule="auto"/>
        <w:ind w:firstLine="897" w:firstLineChars="374"/>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6041"/>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服务全部由符合政策要求的小微企业承接，提供中小企业声明函；</w:t>
      </w:r>
    </w:p>
    <w:p w14:paraId="1A7565DF">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highlight w:val="none"/>
        </w:rPr>
        <w:t>.本项目的特定资格要求：无；</w:t>
      </w:r>
    </w:p>
    <w:p w14:paraId="3570237F">
      <w:pPr>
        <w:snapToGrid w:val="0"/>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B2BD3B7">
      <w:pPr>
        <w:spacing w:line="360" w:lineRule="auto"/>
        <w:ind w:firstLine="480" w:firstLineChars="200"/>
        <w:rPr>
          <w:rFonts w:cs="宋体" w:asciiTheme="minorEastAsia" w:hAnsiTheme="minorEastAsia" w:eastAsiaTheme="minorEastAsia"/>
          <w:color w:val="auto"/>
          <w:sz w:val="24"/>
          <w:highlight w:val="none"/>
        </w:rPr>
      </w:pPr>
      <w:bookmarkStart w:id="19" w:name="_Toc28359091"/>
      <w:bookmarkStart w:id="20" w:name="_Toc35393631"/>
      <w:bookmarkStart w:id="21" w:name="_Toc28359014"/>
      <w:bookmarkStart w:id="22" w:name="_Toc35393800"/>
      <w:r>
        <w:rPr>
          <w:rFonts w:hint="eastAsia" w:cs="宋体" w:asciiTheme="minorEastAsia" w:hAnsiTheme="minorEastAsia" w:eastAsiaTheme="minorEastAsia"/>
          <w:color w:val="auto"/>
          <w:sz w:val="24"/>
          <w:highlight w:val="none"/>
        </w:rPr>
        <w:t>三、获取（下载）采购文件</w:t>
      </w:r>
      <w:bookmarkEnd w:id="19"/>
      <w:bookmarkEnd w:id="20"/>
      <w:bookmarkEnd w:id="21"/>
      <w:bookmarkEnd w:id="22"/>
    </w:p>
    <w:p w14:paraId="31731EEF">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asciiTheme="minorEastAsia" w:hAnsiTheme="minorEastAsia" w:eastAsiaTheme="minorEastAsia"/>
          <w:color w:val="auto"/>
          <w:sz w:val="27"/>
          <w:szCs w:val="27"/>
          <w:highlight w:val="none"/>
        </w:rPr>
        <w:t>/</w:t>
      </w:r>
      <w:r>
        <w:rPr>
          <w:rFonts w:hint="eastAsia" w:cs="宋体" w:asciiTheme="minorEastAsia" w:hAnsiTheme="minorEastAsia" w:eastAsiaTheme="minorEastAsia"/>
          <w:color w:val="auto"/>
          <w:sz w:val="24"/>
          <w:highlight w:val="none"/>
          <w:u w:val="single"/>
        </w:rPr>
        <w:t>至</w:t>
      </w:r>
      <w:r>
        <w:rPr>
          <w:rFonts w:hint="eastAsia" w:cs="宋体" w:asciiTheme="minorEastAsia" w:hAnsiTheme="minorEastAsia" w:eastAsiaTheme="minorEastAsia"/>
          <w:color w:val="auto"/>
          <w:sz w:val="24"/>
          <w:highlight w:val="none"/>
          <w:u w:val="single"/>
          <w:lang w:eastAsia="zh-CN"/>
        </w:rPr>
        <w:t>2024年</w:t>
      </w:r>
      <w:r>
        <w:rPr>
          <w:rFonts w:hint="eastAsia" w:cs="宋体" w:asciiTheme="minorEastAsia" w:hAnsiTheme="minorEastAsia" w:eastAsiaTheme="minorEastAsia"/>
          <w:color w:val="auto"/>
          <w:sz w:val="24"/>
          <w:highlight w:val="none"/>
          <w:u w:val="single"/>
          <w:lang w:val="en-US" w:eastAsia="zh-CN"/>
        </w:rPr>
        <w:t>10月12</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 ，下午12:00至23:59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，线上获取法定节假日均可，线下获取文件法定节假日除外</w:t>
      </w:r>
      <w:r>
        <w:rPr>
          <w:rFonts w:hint="eastAsia" w:cs="宋体" w:asciiTheme="minorEastAsia" w:hAnsiTheme="minorEastAsia" w:eastAsiaTheme="minorEastAsia"/>
          <w:color w:val="auto"/>
          <w:sz w:val="24"/>
          <w:highlight w:val="none"/>
        </w:rPr>
        <w:t>）；</w:t>
      </w:r>
    </w:p>
    <w:p w14:paraId="12B9B7F3">
      <w:pPr>
        <w:spacing w:line="360" w:lineRule="auto"/>
        <w:ind w:firstLine="540"/>
        <w:rPr>
          <w:rFonts w:cs="宋体" w:asciiTheme="minorEastAsia" w:hAnsiTheme="minorEastAsia" w:eastAsiaTheme="minorEastAsia"/>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sz w:val="24"/>
          <w:highlight w:val="none"/>
        </w:rPr>
        <w:t>https://www.zcygov.cn/</w:t>
      </w:r>
      <w:r>
        <w:rPr>
          <w:rStyle w:val="68"/>
          <w:rFonts w:hint="eastAsia" w:cs="仿宋_GB2312" w:asciiTheme="minorEastAsia" w:hAnsiTheme="minorEastAsia" w:eastAsiaTheme="minorEastAsia"/>
          <w:b/>
          <w:color w:val="auto"/>
          <w:sz w:val="24"/>
          <w:highlight w:val="none"/>
        </w:rPr>
        <w:fldChar w:fldCharType="end"/>
      </w:r>
      <w:r>
        <w:rPr>
          <w:rFonts w:hint="eastAsia" w:cs="仿宋_GB2312" w:asciiTheme="minorEastAsia" w:hAnsiTheme="minorEastAsia" w:eastAsiaTheme="minorEastAsia"/>
          <w:b/>
          <w:color w:val="auto"/>
          <w:sz w:val="24"/>
          <w:highlight w:val="none"/>
        </w:rPr>
        <w:t>）</w:t>
      </w:r>
    </w:p>
    <w:p w14:paraId="5CF13463">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226B3FD2">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483AAA09">
      <w:pPr>
        <w:pStyle w:val="3"/>
        <w:numPr>
          <w:ilvl w:val="0"/>
          <w:numId w:val="0"/>
        </w:numPr>
        <w:ind w:left="432" w:hanging="432"/>
        <w:rPr>
          <w:rFonts w:cs="宋体" w:asciiTheme="minorEastAsia" w:hAnsiTheme="minorEastAsia" w:eastAsiaTheme="minorEastAsia"/>
          <w:color w:val="auto"/>
          <w:sz w:val="24"/>
          <w:szCs w:val="24"/>
          <w:highlight w:val="none"/>
        </w:rPr>
      </w:pPr>
      <w:bookmarkStart w:id="23" w:name="_Toc35393632"/>
      <w:bookmarkStart w:id="24" w:name="_Toc35393801"/>
      <w:bookmarkStart w:id="25" w:name="_Toc28359015"/>
      <w:bookmarkStart w:id="26" w:name="_Toc2835909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338D0575">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bCs/>
          <w:color w:val="auto"/>
          <w:sz w:val="24"/>
          <w:highlight w:val="none"/>
          <w:u w:val="single"/>
          <w:lang w:val="en-US" w:eastAsia="zh-CN"/>
        </w:rPr>
        <w:t>10月12日10点00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7CFB139F">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cs="仿宋_GB2312" w:asciiTheme="minorEastAsia" w:hAnsiTheme="minorEastAsia" w:eastAsiaTheme="minorEastAsia"/>
          <w:b/>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
          <w:color w:val="auto"/>
          <w:kern w:val="2"/>
          <w:sz w:val="24"/>
          <w:szCs w:val="24"/>
          <w:highlight w:val="none"/>
        </w:rPr>
        <w:t>https://www.zcygov.cn/</w:t>
      </w:r>
      <w:r>
        <w:rPr>
          <w:rStyle w:val="68"/>
          <w:rFonts w:hint="eastAsia" w:cs="仿宋_GB2312" w:asciiTheme="minorEastAsia" w:hAnsiTheme="minorEastAsia" w:eastAsiaTheme="minorEastAsia"/>
          <w:b/>
          <w:color w:val="auto"/>
          <w:kern w:val="2"/>
          <w:sz w:val="24"/>
          <w:szCs w:val="24"/>
          <w:highlight w:val="none"/>
        </w:rPr>
        <w:fldChar w:fldCharType="end"/>
      </w:r>
      <w:r>
        <w:rPr>
          <w:rFonts w:hint="eastAsia" w:cs="仿宋_GB2312" w:asciiTheme="minorEastAsia" w:hAnsiTheme="minorEastAsia" w:eastAsiaTheme="minorEastAsia"/>
          <w:b/>
          <w:color w:val="auto"/>
          <w:sz w:val="24"/>
          <w:highlight w:val="none"/>
        </w:rPr>
        <w:t>）。</w:t>
      </w:r>
    </w:p>
    <w:p w14:paraId="41B148D4">
      <w:pPr>
        <w:pStyle w:val="3"/>
        <w:numPr>
          <w:ilvl w:val="0"/>
          <w:numId w:val="0"/>
        </w:numPr>
        <w:ind w:left="432" w:hanging="432"/>
        <w:rPr>
          <w:rFonts w:cs="宋体" w:asciiTheme="minorEastAsia" w:hAnsiTheme="minorEastAsia" w:eastAsiaTheme="minorEastAsia"/>
          <w:color w:val="auto"/>
          <w:sz w:val="24"/>
          <w:szCs w:val="24"/>
          <w:highlight w:val="none"/>
        </w:rPr>
      </w:pPr>
      <w:bookmarkStart w:id="27" w:name="_Toc28359093"/>
      <w:bookmarkStart w:id="28" w:name="_Toc28359016"/>
      <w:bookmarkStart w:id="29" w:name="_Toc35393802"/>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01F4834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lang w:eastAsia="zh-CN"/>
        </w:rPr>
        <w:t>2024年</w:t>
      </w:r>
      <w:r>
        <w:rPr>
          <w:rFonts w:hint="eastAsia" w:asciiTheme="minorEastAsia" w:hAnsiTheme="minorEastAsia" w:eastAsiaTheme="minorEastAsia"/>
          <w:bCs/>
          <w:color w:val="auto"/>
          <w:sz w:val="24"/>
          <w:highlight w:val="none"/>
          <w:u w:val="single"/>
          <w:lang w:val="en-US" w:eastAsia="zh-CN"/>
        </w:rPr>
        <w:t>10月12日10点00</w:t>
      </w:r>
      <w:r>
        <w:rPr>
          <w:rFonts w:hint="eastAsia" w:asciiTheme="minorEastAsia" w:hAnsiTheme="minorEastAsia" w:eastAsiaTheme="minorEastAsia"/>
          <w:bCs/>
          <w:color w:val="auto"/>
          <w:sz w:val="24"/>
          <w:highlight w:val="none"/>
          <w:u w:val="single"/>
        </w:rPr>
        <w:t>分00秒</w:t>
      </w:r>
      <w:r>
        <w:rPr>
          <w:rFonts w:hint="eastAsia" w:asciiTheme="minorEastAsia" w:hAnsiTheme="minorEastAsia" w:eastAsiaTheme="minorEastAsia"/>
          <w:bCs/>
          <w:color w:val="auto"/>
          <w:sz w:val="24"/>
          <w:highlight w:val="none"/>
        </w:rPr>
        <w:t>（北京时间）</w:t>
      </w:r>
    </w:p>
    <w:p w14:paraId="6DC9EB02">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杭州市</w:t>
      </w:r>
      <w:r>
        <w:rPr>
          <w:rFonts w:hint="eastAsia" w:asciiTheme="minorEastAsia" w:hAnsiTheme="minorEastAsia" w:eastAsiaTheme="minorEastAsia"/>
          <w:color w:val="auto"/>
          <w:sz w:val="24"/>
          <w:highlight w:val="none"/>
          <w:lang w:val="en-US" w:eastAsia="zh-CN"/>
        </w:rPr>
        <w:t>拱墅区彩云路105号锦盛大楼3楼302评标室</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政采云平台（https://www.zcygov.cn/）。</w:t>
      </w:r>
    </w:p>
    <w:p w14:paraId="5B0B50C1">
      <w:pPr>
        <w:pStyle w:val="3"/>
        <w:numPr>
          <w:ilvl w:val="0"/>
          <w:numId w:val="0"/>
        </w:numPr>
        <w:ind w:left="432" w:hanging="432"/>
        <w:rPr>
          <w:rFonts w:cs="宋体" w:asciiTheme="minorEastAsia" w:hAnsiTheme="minorEastAsia" w:eastAsiaTheme="minorEastAsia"/>
          <w:color w:val="auto"/>
          <w:sz w:val="24"/>
          <w:szCs w:val="24"/>
          <w:highlight w:val="none"/>
        </w:rPr>
      </w:pPr>
      <w:bookmarkStart w:id="31" w:name="_Toc28359017"/>
      <w:bookmarkStart w:id="32" w:name="_Toc35393803"/>
      <w:bookmarkStart w:id="33" w:name="_Toc28359094"/>
      <w:bookmarkStart w:id="34" w:name="_Toc35393634"/>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66981E21">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29CD7C6">
      <w:pPr>
        <w:pStyle w:val="3"/>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4D0F522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color w:val="auto"/>
          <w:sz w:val="24"/>
          <w:highlight w:val="none"/>
        </w:rPr>
        <w:t>。</w:t>
      </w:r>
    </w:p>
    <w:p w14:paraId="7B3C7C68">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 2.根据《浙江省财政厅关于进一步促进政府采购公平竞</w:t>
      </w:r>
      <w:r>
        <w:rPr>
          <w:rFonts w:hint="eastAsia" w:cs="宋体" w:asciiTheme="minorEastAsia" w:hAnsiTheme="minorEastAsia" w:eastAsiaTheme="minorEastAsia"/>
          <w:color w:val="auto"/>
          <w:sz w:val="24"/>
          <w:highlight w:val="none"/>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9628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77EF3C">
      <w:pPr>
        <w:spacing w:line="360" w:lineRule="auto"/>
        <w:ind w:firstLine="482"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 其他事项：（1）需要落实的政府采购政策：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促进中小企业发展等，详见磋商文件第三章。</w:t>
      </w: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电子交易的说明: 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采购人、采购机构将依托政采云平台完成本项目的电子交易活动，平台不接受未按本公告约定方式获取磋商文件的供应商进行响应活动；</w:t>
      </w: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章 “备份响应文件”；</w:t>
      </w: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color w:val="auto"/>
          <w:sz w:val="24"/>
          <w:highlight w:val="none"/>
        </w:rPr>
        <w:t>（3磋商文件公告期限与磋商公告的公告期限一致。</w:t>
      </w:r>
    </w:p>
    <w:p w14:paraId="08CC4E61">
      <w:pPr>
        <w:pStyle w:val="3"/>
        <w:numPr>
          <w:ilvl w:val="0"/>
          <w:numId w:val="0"/>
        </w:numPr>
        <w:ind w:left="432" w:hanging="432"/>
        <w:rPr>
          <w:rFonts w:cs="宋体" w:asciiTheme="minorEastAsia" w:hAnsiTheme="minorEastAsia" w:eastAsiaTheme="minorEastAsia"/>
          <w:color w:val="auto"/>
          <w:sz w:val="24"/>
          <w:szCs w:val="24"/>
          <w:highlight w:val="none"/>
        </w:rPr>
      </w:pPr>
      <w:bookmarkStart w:id="37" w:name="_Toc28359018"/>
      <w:bookmarkStart w:id="38" w:name="_Toc35393805"/>
      <w:bookmarkStart w:id="39" w:name="_Toc35393636"/>
      <w:bookmarkStart w:id="40" w:name="_Toc28359095"/>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03C928CD">
      <w:pPr>
        <w:pStyle w:val="3"/>
        <w:numPr>
          <w:ilvl w:val="0"/>
          <w:numId w:val="0"/>
        </w:numPr>
        <w:ind w:left="432" w:hanging="432"/>
        <w:rPr>
          <w:rFonts w:cs="宋体" w:asciiTheme="minorEastAsia" w:hAnsiTheme="minorEastAsia" w:eastAsiaTheme="minorEastAsia"/>
          <w:color w:val="auto"/>
          <w:sz w:val="24"/>
          <w:szCs w:val="24"/>
          <w:highlight w:val="none"/>
        </w:rPr>
      </w:pPr>
      <w:bookmarkStart w:id="41" w:name="_Toc28359019"/>
      <w:bookmarkStart w:id="42" w:name="_Toc35393637"/>
      <w:bookmarkStart w:id="43" w:name="_Toc35393806"/>
      <w:bookmarkStart w:id="44" w:name="_Toc28359096"/>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28BC2AB6">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宋体" w:hAnsi="宋体" w:cs="宋体" w:eastAsiaTheme="minorEastAsia"/>
          <w:color w:val="auto"/>
          <w:sz w:val="24"/>
          <w:highlight w:val="none"/>
          <w:lang w:eastAsia="zh-CN"/>
        </w:rPr>
        <w:t>浙江省妇女联合会</w:t>
      </w:r>
    </w:p>
    <w:p w14:paraId="3B300DD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址：杭州市拱墅区密渡桥路51-1号</w:t>
      </w:r>
    </w:p>
    <w:p w14:paraId="05D273EB">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项目联系人（询问）：周大立</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w:t>
      </w:r>
    </w:p>
    <w:p w14:paraId="20B23D1D">
      <w:pPr>
        <w:spacing w:line="360" w:lineRule="auto"/>
        <w:ind w:firstLine="480"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项目联系方式（询问）：0571-87050369</w:t>
      </w:r>
      <w:r>
        <w:rPr>
          <w:rFonts w:hint="eastAsia" w:asciiTheme="minorEastAsia" w:hAnsiTheme="minorEastAsia" w:eastAsiaTheme="minorEastAsia"/>
          <w:color w:val="auto"/>
          <w:sz w:val="24"/>
          <w:highlight w:val="none"/>
          <w:lang w:val="en-US" w:eastAsia="zh-CN"/>
        </w:rPr>
        <w:t xml:space="preserve">  </w:t>
      </w:r>
    </w:p>
    <w:p w14:paraId="03A0EB9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质疑联系人：</w:t>
      </w:r>
      <w:r>
        <w:rPr>
          <w:rFonts w:hint="eastAsia" w:asciiTheme="minorEastAsia" w:hAnsiTheme="minorEastAsia" w:eastAsiaTheme="minorEastAsia"/>
          <w:color w:val="auto"/>
          <w:sz w:val="24"/>
          <w:highlight w:val="none"/>
          <w:lang w:val="en-US" w:eastAsia="zh-CN"/>
        </w:rPr>
        <w:t xml:space="preserve"> 周大立 </w:t>
      </w:r>
    </w:p>
    <w:p w14:paraId="1D2F9947">
      <w:pPr>
        <w:spacing w:line="360" w:lineRule="auto"/>
        <w:ind w:firstLine="480" w:firstLineChars="200"/>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质疑联系方式：18768183232</w:t>
      </w:r>
      <w:r>
        <w:rPr>
          <w:rFonts w:hint="eastAsia" w:asciiTheme="minorEastAsia" w:hAnsiTheme="minorEastAsia" w:eastAsiaTheme="minorEastAsia"/>
          <w:color w:val="auto"/>
          <w:sz w:val="24"/>
          <w:highlight w:val="none"/>
          <w:lang w:val="en-US" w:eastAsia="zh-CN"/>
        </w:rPr>
        <w:t xml:space="preserve">  </w:t>
      </w:r>
    </w:p>
    <w:p w14:paraId="512261E4">
      <w:pPr>
        <w:pStyle w:val="3"/>
        <w:numPr>
          <w:ilvl w:val="0"/>
          <w:numId w:val="0"/>
        </w:numPr>
        <w:ind w:left="432" w:hanging="432"/>
        <w:rPr>
          <w:rFonts w:cs="宋体" w:asciiTheme="minorEastAsia" w:hAnsiTheme="minorEastAsia" w:eastAsiaTheme="minorEastAsia"/>
          <w:color w:val="auto"/>
          <w:sz w:val="24"/>
          <w:highlight w:val="none"/>
        </w:rPr>
      </w:pPr>
      <w:bookmarkStart w:id="45" w:name="_Toc35393638"/>
      <w:bookmarkStart w:id="46" w:name="_Toc35393807"/>
      <w:bookmarkStart w:id="47" w:name="_Toc28359097"/>
      <w:bookmarkStart w:id="48" w:name="_Toc28359020"/>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184065A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    称：华诚工程咨询集团有限公司</w:t>
      </w:r>
    </w:p>
    <w:p w14:paraId="6F4A039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址：杭州市拱墅区彩云路105号锦盛大楼8楼           </w:t>
      </w:r>
    </w:p>
    <w:p w14:paraId="1CB2A9D4">
      <w:pPr>
        <w:spacing w:line="360" w:lineRule="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 xml:space="preserve">    项目联系人（询问）：谢慧慧</w:t>
      </w:r>
      <w:r>
        <w:rPr>
          <w:rFonts w:hint="eastAsia" w:asciiTheme="minorEastAsia" w:hAnsiTheme="minorEastAsia" w:eastAsiaTheme="minorEastAsia"/>
          <w:color w:val="auto"/>
          <w:sz w:val="24"/>
          <w:highlight w:val="none"/>
          <w:lang w:val="en-US" w:eastAsia="zh-CN"/>
        </w:rPr>
        <w:t xml:space="preserve"> </w:t>
      </w:r>
    </w:p>
    <w:p w14:paraId="5A61E2F9">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项目联系方式（询问）：0571-85179364/18058728210 </w:t>
      </w:r>
    </w:p>
    <w:p w14:paraId="1F48249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质疑联系人：金册玲             </w:t>
      </w:r>
    </w:p>
    <w:p w14:paraId="527FB953">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质疑联系方式：0571-88399280</w:t>
      </w:r>
    </w:p>
    <w:p w14:paraId="43B53ADB">
      <w:pPr>
        <w:spacing w:line="360" w:lineRule="auto"/>
        <w:rPr>
          <w:rFonts w:asciiTheme="minorEastAsia" w:hAnsiTheme="minorEastAsia" w:eastAsiaTheme="minorEastAsia"/>
          <w:b/>
          <w:color w:val="auto"/>
          <w:sz w:val="24"/>
          <w:highlight w:val="none"/>
        </w:rPr>
      </w:pPr>
      <w:bookmarkStart w:id="49" w:name="_Toc35393808"/>
      <w:bookmarkStart w:id="50" w:name="_Toc35393639"/>
      <w:bookmarkStart w:id="51" w:name="_Toc28359098"/>
      <w:bookmarkStart w:id="52" w:name="_Toc28359021"/>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0BD1A44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浙江省财政厅政府采购监管处、浙江省政府采购行政裁决服务中心（杭州）</w:t>
      </w:r>
    </w:p>
    <w:p w14:paraId="1442A5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14:paraId="698FEF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E5824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B9A297D">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14:paraId="0E197076">
      <w:pPr>
        <w:spacing w:line="360" w:lineRule="auto"/>
        <w:rPr>
          <w:rFonts w:ascii="宋体" w:hAnsi="宋体"/>
          <w:color w:val="auto"/>
          <w:sz w:val="24"/>
          <w:highlight w:val="none"/>
        </w:rPr>
      </w:pPr>
      <w:r>
        <w:rPr>
          <w:rFonts w:hint="eastAsia" w:ascii="宋体" w:hAnsi="宋体"/>
          <w:color w:val="auto"/>
          <w:sz w:val="24"/>
          <w:highlight w:val="none"/>
        </w:rPr>
        <w:t xml:space="preserve">    政策咨询：何一平、冯华，0571-87058424、87055741</w:t>
      </w:r>
    </w:p>
    <w:p w14:paraId="30F94F53">
      <w:pPr>
        <w:pStyle w:val="71"/>
        <w:ind w:firstLine="463" w:firstLineChars="193"/>
        <w:rPr>
          <w:color w:val="auto"/>
          <w:highlight w:val="none"/>
        </w:rPr>
      </w:pPr>
      <w:r>
        <w:rPr>
          <w:rFonts w:hint="eastAsia" w:hAnsi="宋体"/>
          <w:color w:val="auto"/>
          <w:highlight w:val="none"/>
        </w:rPr>
        <w:t>预算金额未达100万元的采购项目，由采购人处理采购争议。</w:t>
      </w:r>
    </w:p>
    <w:p w14:paraId="6AE798B1">
      <w:pPr>
        <w:pStyle w:val="71"/>
        <w:ind w:firstLine="463" w:firstLineChars="193"/>
        <w:rPr>
          <w:rFonts w:hAnsi="宋体" w:cs="宋体"/>
          <w:color w:val="auto"/>
          <w:highlight w:val="none"/>
        </w:rPr>
      </w:pPr>
    </w:p>
    <w:p w14:paraId="6F2F79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w:t>
      </w:r>
      <w:r>
        <w:rPr>
          <w:rFonts w:asciiTheme="minorEastAsia" w:hAnsiTheme="minorEastAsia" w:eastAsiaTheme="minorEastAsia"/>
          <w:color w:val="auto"/>
          <w:sz w:val="24"/>
          <w:highlight w:val="none"/>
        </w:rPr>
        <w:t>400-881-7190获取热线服务帮助。</w:t>
      </w:r>
      <w:r>
        <w:rPr>
          <w:rFonts w:hint="eastAsia" w:asciiTheme="minorEastAsia" w:hAnsiTheme="minorEastAsia" w:eastAsiaTheme="minorEastAsia"/>
          <w:color w:val="auto"/>
          <w:sz w:val="24"/>
          <w:highlight w:val="none"/>
        </w:rPr>
        <w:t>     </w:t>
      </w:r>
    </w:p>
    <w:p w14:paraId="53D7D1D6">
      <w:pPr>
        <w:spacing w:line="360" w:lineRule="auto"/>
        <w:ind w:firstLine="480" w:firstLineChars="200"/>
        <w:rPr>
          <w:rFonts w:asciiTheme="minorEastAsia" w:hAnsiTheme="minorEastAsia" w:eastAsiaTheme="minorEastAsia"/>
          <w:color w:val="auto"/>
          <w:sz w:val="24"/>
          <w:highlight w:val="none"/>
        </w:rPr>
      </w:pPr>
    </w:p>
    <w:p w14:paraId="31D19D42">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6551A73D">
      <w:pPr>
        <w:pStyle w:val="71"/>
        <w:rPr>
          <w:color w:val="auto"/>
          <w:highlight w:val="none"/>
        </w:rPr>
      </w:pPr>
    </w:p>
    <w:p w14:paraId="3C81D2FF">
      <w:pPr>
        <w:pStyle w:val="71"/>
        <w:rPr>
          <w:color w:val="auto"/>
          <w:highlight w:val="none"/>
        </w:rPr>
      </w:pPr>
    </w:p>
    <w:p w14:paraId="739FEB3E">
      <w:pPr>
        <w:pStyle w:val="71"/>
        <w:rPr>
          <w:color w:val="auto"/>
          <w:highlight w:val="none"/>
        </w:rPr>
      </w:pPr>
    </w:p>
    <w:p w14:paraId="63DBA142">
      <w:pPr>
        <w:pStyle w:val="71"/>
        <w:rPr>
          <w:color w:val="auto"/>
          <w:highlight w:val="none"/>
        </w:rPr>
      </w:pPr>
    </w:p>
    <w:p w14:paraId="22D43FD2">
      <w:pPr>
        <w:pStyle w:val="71"/>
        <w:rPr>
          <w:color w:val="auto"/>
          <w:highlight w:val="none"/>
        </w:rPr>
      </w:pPr>
    </w:p>
    <w:p w14:paraId="4B3BDD9E">
      <w:pPr>
        <w:pStyle w:val="71"/>
        <w:rPr>
          <w:color w:val="auto"/>
          <w:highlight w:val="none"/>
        </w:rPr>
      </w:pPr>
    </w:p>
    <w:p w14:paraId="14FE0A28">
      <w:pPr>
        <w:pStyle w:val="71"/>
        <w:rPr>
          <w:color w:val="auto"/>
          <w:highlight w:val="none"/>
        </w:rPr>
      </w:pPr>
    </w:p>
    <w:p w14:paraId="69EF52AF">
      <w:pPr>
        <w:pStyle w:val="71"/>
        <w:rPr>
          <w:color w:val="auto"/>
          <w:highlight w:val="none"/>
        </w:rPr>
      </w:pPr>
    </w:p>
    <w:p w14:paraId="2A282920">
      <w:pPr>
        <w:pStyle w:val="71"/>
        <w:rPr>
          <w:color w:val="auto"/>
          <w:highlight w:val="none"/>
        </w:rPr>
      </w:pPr>
    </w:p>
    <w:p w14:paraId="473A77CF">
      <w:pPr>
        <w:pStyle w:val="71"/>
        <w:rPr>
          <w:color w:val="auto"/>
          <w:highlight w:val="none"/>
        </w:rPr>
      </w:pPr>
    </w:p>
    <w:p w14:paraId="1A457DAA">
      <w:pPr>
        <w:pStyle w:val="71"/>
        <w:rPr>
          <w:color w:val="auto"/>
          <w:highlight w:val="none"/>
        </w:rPr>
      </w:pPr>
    </w:p>
    <w:p w14:paraId="604B0390">
      <w:pPr>
        <w:pStyle w:val="71"/>
        <w:rPr>
          <w:color w:val="auto"/>
          <w:highlight w:val="none"/>
        </w:rPr>
      </w:pPr>
    </w:p>
    <w:p w14:paraId="5123F500">
      <w:pPr>
        <w:pStyle w:val="71"/>
        <w:rPr>
          <w:color w:val="auto"/>
          <w:highlight w:val="none"/>
        </w:rPr>
      </w:pPr>
    </w:p>
    <w:p w14:paraId="6410AE3D">
      <w:pPr>
        <w:pStyle w:val="71"/>
        <w:rPr>
          <w:color w:val="auto"/>
          <w:highlight w:val="none"/>
        </w:rPr>
      </w:pPr>
    </w:p>
    <w:p w14:paraId="6CED7265">
      <w:pPr>
        <w:pStyle w:val="71"/>
        <w:rPr>
          <w:color w:val="auto"/>
          <w:highlight w:val="none"/>
        </w:rPr>
      </w:pPr>
    </w:p>
    <w:p w14:paraId="6572F29D">
      <w:pPr>
        <w:pStyle w:val="71"/>
        <w:rPr>
          <w:color w:val="auto"/>
          <w:highlight w:val="none"/>
        </w:rPr>
      </w:pPr>
    </w:p>
    <w:p w14:paraId="37FD5315">
      <w:pPr>
        <w:pStyle w:val="71"/>
        <w:rPr>
          <w:color w:val="auto"/>
          <w:highlight w:val="none"/>
        </w:rPr>
      </w:pPr>
    </w:p>
    <w:p w14:paraId="70B71372">
      <w:pPr>
        <w:pStyle w:val="71"/>
        <w:rPr>
          <w:color w:val="auto"/>
          <w:highlight w:val="none"/>
        </w:rPr>
      </w:pPr>
    </w:p>
    <w:p w14:paraId="3F58488A">
      <w:pPr>
        <w:pStyle w:val="71"/>
        <w:rPr>
          <w:color w:val="auto"/>
          <w:highlight w:val="none"/>
        </w:rPr>
      </w:pPr>
    </w:p>
    <w:p w14:paraId="17249EC4">
      <w:pPr>
        <w:pStyle w:val="71"/>
        <w:rPr>
          <w:color w:val="auto"/>
          <w:highlight w:val="none"/>
        </w:rPr>
      </w:pPr>
    </w:p>
    <w:p w14:paraId="4F1C22AA">
      <w:pPr>
        <w:pStyle w:val="71"/>
        <w:rPr>
          <w:color w:val="auto"/>
          <w:highlight w:val="none"/>
        </w:rPr>
      </w:pPr>
    </w:p>
    <w:p w14:paraId="7EB6E503">
      <w:pPr>
        <w:pStyle w:val="71"/>
        <w:rPr>
          <w:color w:val="auto"/>
          <w:highlight w:val="none"/>
        </w:rPr>
      </w:pPr>
    </w:p>
    <w:p w14:paraId="3B857394">
      <w:pPr>
        <w:pStyle w:val="71"/>
        <w:rPr>
          <w:color w:val="auto"/>
          <w:highlight w:val="none"/>
        </w:rPr>
      </w:pPr>
    </w:p>
    <w:p w14:paraId="23220520">
      <w:pPr>
        <w:pStyle w:val="71"/>
        <w:rPr>
          <w:color w:val="auto"/>
          <w:highlight w:val="none"/>
        </w:rPr>
      </w:pPr>
    </w:p>
    <w:p w14:paraId="3CBD7A27">
      <w:pPr>
        <w:pStyle w:val="71"/>
        <w:rPr>
          <w:color w:val="auto"/>
          <w:highlight w:val="none"/>
        </w:rPr>
      </w:pPr>
    </w:p>
    <w:p w14:paraId="25A2889E">
      <w:pPr>
        <w:pStyle w:val="71"/>
        <w:rPr>
          <w:color w:val="auto"/>
          <w:highlight w:val="none"/>
        </w:rPr>
      </w:pPr>
    </w:p>
    <w:p w14:paraId="063B7EFD">
      <w:pPr>
        <w:pStyle w:val="71"/>
        <w:rPr>
          <w:rFonts w:cs="仿宋_GB2312" w:asciiTheme="minorEastAsia" w:hAnsiTheme="minorEastAsia" w:eastAsiaTheme="minorEastAsia"/>
          <w:color w:val="auto"/>
          <w:highlight w:val="none"/>
        </w:rPr>
      </w:pPr>
    </w:p>
    <w:p w14:paraId="2E6102C5">
      <w:pPr>
        <w:adjustRightInd/>
        <w:spacing w:line="240" w:lineRule="auto"/>
        <w:jc w:val="left"/>
        <w:outlineLvl w:val="9"/>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781551B">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第二章 竞争性磋商流程</w:t>
      </w:r>
    </w:p>
    <w:p w14:paraId="3B97886B">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44EC9E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2DF1A1D2">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由采购人、采购机构在省级以上人民政府财政部门指定的政府采购信息发布媒体上发布磋商公告，邀请符合相应资格条件的供应商参与竞争性磋商采购活动。</w:t>
      </w:r>
    </w:p>
    <w:p w14:paraId="4CFD8169">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由采购人、采购机构从省级以上财政部门建立的供应商库中随机抽取不少于3家符合相应资格条件的供应商参与竞争性磋商采购活动。</w:t>
      </w:r>
    </w:p>
    <w:p w14:paraId="0B86E9B4">
      <w:pPr>
        <w:pStyle w:val="392"/>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524709E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591DAB8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3FF7D6B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0D99CA6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70804429">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57A4B45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077A1A3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2C176A69">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29ED2F1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6D630D6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3.2采购机构宣布有关纪律以及磋商、评审工作程序。</w:t>
      </w:r>
    </w:p>
    <w:p w14:paraId="4A53C45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3.3磋商小组审查确认磋商文件。磋商文件内容违反国家有关强制性规定的，磋商小组应当停止评审并向采购机构说明情况。</w:t>
      </w:r>
    </w:p>
    <w:p w14:paraId="7F46003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1FA93DA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56E17C3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56D9F9F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2B9F3B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邀请，供应商通过政采云“在线评审室”进行远程视频磋商。供应商使用CA数字证书登陆政采云平台——收到视频评审邀请——点击“视频评审”进入“视频评审系统”——开始远程磋商活动;对于要求到采购机构现场进行磋商的供应商，可在采购机构</w:t>
      </w:r>
      <w:r>
        <w:rPr>
          <w:rFonts w:asciiTheme="minorEastAsia" w:hAnsiTheme="minorEastAsia" w:eastAsiaTheme="minorEastAsia"/>
          <w:color w:val="auto"/>
          <w:szCs w:val="24"/>
          <w:highlight w:val="none"/>
        </w:rPr>
        <w:t>4</w:t>
      </w:r>
      <w:r>
        <w:rPr>
          <w:rFonts w:hint="eastAsia" w:asciiTheme="minorEastAsia" w:hAnsiTheme="minorEastAsia" w:eastAsiaTheme="minorEastAsia"/>
          <w:color w:val="auto"/>
          <w:szCs w:val="24"/>
          <w:highlight w:val="none"/>
        </w:rPr>
        <w:t>楼讲标室通过视频会议系统或自备CA数字证书、笔记本电脑等开展磋商活动。</w:t>
      </w:r>
    </w:p>
    <w:p w14:paraId="1F4A3F59">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6711104A">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4DA9BD4">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205CBFB">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6E353B2">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38B30B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24F7944F">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3.13采购机构唱价。</w:t>
      </w:r>
    </w:p>
    <w:p w14:paraId="7EB82DED">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35C285F5">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3.15磋商小组应当根据综合评分情况，按照评审得分由高到低顺序推荐3名以上成交候选供应商，并编写评审报告。</w:t>
      </w:r>
    </w:p>
    <w:p w14:paraId="3C925231">
      <w:pPr>
        <w:pStyle w:val="392"/>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14EF4DC0">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16E2C718">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2218F97">
      <w:pPr>
        <w:pStyle w:val="392"/>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600143E">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5.1采购人与成交供应商应当在成交通知书发出之日起10个工作日内签订政府采购合同。</w:t>
      </w:r>
    </w:p>
    <w:p w14:paraId="2C992DA7">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w:t>
      </w:r>
    </w:p>
    <w:p w14:paraId="63161BEC">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3035B641">
      <w:pPr>
        <w:pStyle w:val="392"/>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5BD62C9">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4010E7F3">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4" o:spid="_x0000_s1044" o:spt="202" type="#_x0000_t202" style="position:absolute;left:0pt;margin-left:112.6pt;margin-top:17.95pt;height:20.65pt;width:85.75pt;z-index:251659264;mso-width-relative:page;mso-height-relative:page;" fillcolor="#DBEEF4" fill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path/>
            <v:fill on="t" focussize="0,0"/>
            <v:stroke weight="0.5pt" joinstyle="round"/>
            <v:imagedata o:title=""/>
            <o:lock v:ext="edit"/>
            <v:textbox>
              <w:txbxContent>
                <w:p w14:paraId="33CE417E">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w:r>
      <w:r>
        <w:rPr>
          <w:rFonts w:hint="eastAsia" w:asciiTheme="minorEastAsia" w:hAnsiTheme="minorEastAsia" w:eastAsiaTheme="minorEastAsia"/>
          <w:b/>
          <w:color w:val="auto"/>
          <w:highlight w:val="none"/>
        </w:rPr>
        <w:t>6.竞争性磋商流程图</w:t>
      </w:r>
    </w:p>
    <w:p w14:paraId="72272814">
      <w:pPr>
        <w:pStyle w:val="392"/>
        <w:spacing w:before="0"/>
        <w:ind w:firstLine="0" w:firstLineChars="0"/>
        <w:rPr>
          <w:rFonts w:asciiTheme="minorEastAsia" w:hAnsiTheme="minorEastAsia" w:eastAsiaTheme="minorEastAsia"/>
          <w:b/>
          <w:color w:val="auto"/>
          <w:highlight w:val="none"/>
        </w:rPr>
      </w:pPr>
      <w:r>
        <w:rPr>
          <w:rFonts w:cs="仿宋_GB2312" w:asciiTheme="minorEastAsia" w:hAnsiTheme="minorEastAsia" w:eastAsiaTheme="minorEastAsia"/>
          <w:b/>
          <w:color w:val="auto"/>
          <w:sz w:val="36"/>
          <w:highlight w:val="none"/>
        </w:rPr>
        <w:pict>
          <v:shape id="_x0000_s1041" o:spid="_x0000_s1041" o:spt="32" type="#_x0000_t32" style="position:absolute;left:0pt;margin-left:151.9pt;margin-top:17.2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p>
    <w:p w14:paraId="3CD9C15A">
      <w:pPr>
        <w:widowControl/>
        <w:adjustRightInd/>
        <w:jc w:val="left"/>
        <w:rPr>
          <w:rFonts w:asciiTheme="minorEastAsia" w:hAnsiTheme="minorEastAsia" w:eastAsiaTheme="minorEastAsia"/>
          <w:color w:val="auto"/>
          <w:sz w:val="24"/>
          <w:highlight w:val="none"/>
        </w:rPr>
      </w:pPr>
      <w:r>
        <w:rPr>
          <w:rFonts w:cs="仿宋_GB2312" w:asciiTheme="minorEastAsia" w:hAnsiTheme="minorEastAsia" w:eastAsiaTheme="minorEastAsia"/>
          <w:b/>
          <w:color w:val="auto"/>
          <w:sz w:val="36"/>
          <w:szCs w:val="20"/>
          <w:highlight w:val="none"/>
        </w:rPr>
        <w:pict>
          <v:shape id="_x0000_s1042" o:spid="_x0000_s1042" o:spt="202" type="#_x0000_t202" style="position:absolute;left:0pt;margin-left:104.15pt;margin-top:13.95pt;height:22.4pt;width:100.65pt;z-index:251665408;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082877C3">
                  <w:pPr>
                    <w:jc w:val="center"/>
                    <w:rPr>
                      <w:rFonts w:asciiTheme="minorEastAsia" w:hAnsiTheme="minorEastAsia" w:eastAsiaTheme="minorEastAsia"/>
                    </w:rPr>
                  </w:pPr>
                  <w:r>
                    <w:rPr>
                      <w:rFonts w:hint="eastAsia" w:asciiTheme="minorEastAsia" w:hAnsiTheme="minorEastAsia" w:eastAsiaTheme="minorEastAsia"/>
                    </w:rPr>
                    <w:t>供应商报名</w:t>
                  </w:r>
                </w:p>
                <w:p w14:paraId="79585B0E">
                  <w:pPr>
                    <w:rPr>
                      <w:rFonts w:ascii="仿宋_GB2312" w:eastAsia="仿宋_GB2312"/>
                    </w:rPr>
                  </w:pPr>
                  <w:r>
                    <w:rPr>
                      <w:rFonts w:hint="eastAsia" w:ascii="仿宋_GB2312" w:eastAsia="仿宋_GB2312"/>
                    </w:rPr>
                    <w:t>立项</w:t>
                  </w:r>
                </w:p>
                <w:p w14:paraId="47BCA877">
                  <w:pPr>
                    <w:rPr>
                      <w:rFonts w:ascii="仿宋_GB2312" w:eastAsia="仿宋_GB2312"/>
                    </w:rPr>
                  </w:pPr>
                </w:p>
              </w:txbxContent>
            </v:textbox>
          </v:shape>
        </w:pict>
      </w:r>
    </w:p>
    <w:p w14:paraId="456DCA98">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w:pict>
          <v:shape id="_x0000_s1056" o:spid="_x0000_s1056" o:spt="202" type="#_x0000_t202" style="position:absolute;left:0pt;margin-left:100.05pt;margin-top:43.85pt;height:22.45pt;width:113.6pt;z-index:251682816;mso-width-relative:page;mso-height-relative:page;" fillcolor="#DBEEF4" fill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path/>
            <v:fill on="t" focussize="0,0"/>
            <v:stroke weight="0.5pt" joinstyle="round"/>
            <v:imagedata o:title=""/>
            <o:lock v:ext="edit"/>
            <v:textbox>
              <w:txbxContent>
                <w:p w14:paraId="2CFBBC52">
                  <w:pPr>
                    <w:jc w:val="center"/>
                    <w:rPr>
                      <w:rFonts w:ascii="仿宋_GB2312" w:eastAsia="仿宋_GB2312"/>
                    </w:rPr>
                  </w:pPr>
                  <w:r>
                    <w:rPr>
                      <w:rFonts w:hint="eastAsia" w:asciiTheme="minorEastAsia" w:hAnsiTheme="minorEastAsia" w:eastAsiaTheme="minorEastAsia"/>
                    </w:rPr>
                    <w:t>供应商上传响应文件</w:t>
                  </w:r>
                </w:p>
              </w:txbxContent>
            </v:textbox>
          </v:shape>
        </w:pict>
      </w:r>
      <w:r>
        <w:rPr>
          <w:rFonts w:cs="仿宋_GB2312" w:asciiTheme="minorEastAsia" w:hAnsiTheme="minorEastAsia" w:eastAsiaTheme="minorEastAsia"/>
          <w:b/>
          <w:color w:val="auto"/>
          <w:sz w:val="36"/>
          <w:szCs w:val="20"/>
          <w:highlight w:val="none"/>
        </w:rPr>
        <w:pict>
          <v:shape id="_x0000_s2052" o:spid="_x0000_s2052" o:spt="32" type="#_x0000_t32" style="position:absolute;left:0pt;margin-left:153.85pt;margin-top:21.5pt;height:20.65pt;width:0pt;z-index:251683840;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26" o:spid="_x0000_s1026" o:spt="202" type="#_x0000_t202" style="position:absolute;left:0pt;margin-left:131.15pt;margin-top:461.35pt;height:20.6pt;width:38.75pt;z-index:251661312;mso-width-relative:page;mso-height-relative:page;" fillcolor="#DBEEF4" fill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path/>
            <v:fill on="t" focussize="0,0"/>
            <v:stroke weight="0.5pt" joinstyle="round"/>
            <v:imagedata o:title=""/>
            <o:lock v:ext="edit"/>
            <v:textbox>
              <w:txbxContent>
                <w:p w14:paraId="432AB482">
                  <w:pPr>
                    <w:rPr>
                      <w:rFonts w:asciiTheme="minorEastAsia" w:hAnsiTheme="minorEastAsia" w:eastAsiaTheme="minorEastAsia"/>
                    </w:rPr>
                  </w:pPr>
                  <w:r>
                    <w:rPr>
                      <w:rFonts w:hint="eastAsia" w:asciiTheme="minorEastAsia" w:hAnsiTheme="minorEastAsia" w:eastAsiaTheme="minorEastAsia"/>
                    </w:rPr>
                    <w:t>验收</w:t>
                  </w:r>
                </w:p>
                <w:p w14:paraId="460A1AEF">
                  <w:pPr>
                    <w:rPr>
                      <w:rFonts w:ascii="仿宋_GB2312" w:eastAsia="仿宋_GB2312"/>
                    </w:rPr>
                  </w:pPr>
                  <w:r>
                    <w:rPr>
                      <w:rFonts w:hint="eastAsia" w:ascii="仿宋_GB2312" w:eastAsia="仿宋_GB2312"/>
                    </w:rPr>
                    <w:t>立项</w:t>
                  </w:r>
                </w:p>
                <w:p w14:paraId="49AB9715">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5" o:spid="_x0000_s1055"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54" o:spid="_x0000_s1054" o:spt="202" type="#_x0000_t202" style="position:absolute;left:0pt;margin-left:131pt;margin-top:419.85pt;height:20.6pt;width:38.75pt;z-index:251662336;mso-width-relative:page;mso-height-relative:page;" fillcolor="#DBEEF4" fill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path/>
            <v:fill on="t" focussize="0,0"/>
            <v:stroke weight="0.5pt" joinstyle="round"/>
            <v:imagedata o:title=""/>
            <o:lock v:ext="edit"/>
            <v:textbox>
              <w:txbxContent>
                <w:p w14:paraId="500514F8">
                  <w:pPr>
                    <w:rPr>
                      <w:rFonts w:asciiTheme="minorEastAsia" w:hAnsiTheme="minorEastAsia" w:eastAsiaTheme="minorEastAsia"/>
                    </w:rPr>
                  </w:pPr>
                  <w:r>
                    <w:rPr>
                      <w:rFonts w:hint="eastAsia" w:asciiTheme="minorEastAsia" w:hAnsiTheme="minorEastAsia" w:eastAsiaTheme="minorEastAsia"/>
                    </w:rPr>
                    <w:t>履约</w:t>
                  </w:r>
                </w:p>
                <w:p w14:paraId="4B66473E">
                  <w:pPr>
                    <w:rPr>
                      <w:rFonts w:ascii="仿宋_GB2312" w:eastAsia="仿宋_GB2312"/>
                    </w:rPr>
                  </w:pPr>
                  <w:r>
                    <w:rPr>
                      <w:rFonts w:hint="eastAsia" w:ascii="仿宋_GB2312" w:eastAsia="仿宋_GB2312"/>
                    </w:rPr>
                    <w:t>立项</w:t>
                  </w:r>
                </w:p>
                <w:p w14:paraId="0BBFB40C">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3" o:spid="_x0000_s1053" o:spt="202" type="#_x0000_t202" style="position:absolute;left:0pt;margin-left:108.7pt;margin-top:378.15pt;height:20.65pt;width:84.45pt;z-index:251678720;mso-width-relative:page;mso-height-relative:page;" fillcolor="#DBEEF4" fill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path/>
            <v:fill on="t" focussize="0,0"/>
            <v:stroke weight="0.5pt" joinstyle="round"/>
            <v:imagedata o:title=""/>
            <o:lock v:ext="edit"/>
            <v:textbox>
              <w:txbxContent>
                <w:p w14:paraId="657D94C9">
                  <w:pPr>
                    <w:jc w:val="center"/>
                    <w:rPr>
                      <w:rFonts w:asciiTheme="minorEastAsia" w:hAnsiTheme="minorEastAsia" w:eastAsiaTheme="minorEastAsia"/>
                    </w:rPr>
                  </w:pPr>
                  <w:r>
                    <w:rPr>
                      <w:rFonts w:hint="eastAsia" w:asciiTheme="minorEastAsia" w:hAnsiTheme="minorEastAsia" w:eastAsiaTheme="minorEastAsia"/>
                    </w:rPr>
                    <w:t>签订合同</w:t>
                  </w:r>
                </w:p>
                <w:p w14:paraId="20ED3DA2">
                  <w:pPr>
                    <w:rPr>
                      <w:rFonts w:ascii="仿宋_GB2312" w:eastAsia="仿宋_GB2312"/>
                    </w:rPr>
                  </w:pPr>
                  <w:r>
                    <w:rPr>
                      <w:rFonts w:hint="eastAsia" w:ascii="仿宋_GB2312" w:eastAsia="仿宋_GB2312"/>
                    </w:rPr>
                    <w:t>立项</w:t>
                  </w:r>
                </w:p>
                <w:p w14:paraId="51CBBED8">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2" o:spid="_x0000_s1052" o:spt="202" type="#_x0000_t202" style="position:absolute;left:0pt;margin-left:91.3pt;margin-top:338pt;height:20.6pt;width:124.55pt;z-index:251675648;mso-width-relative:page;mso-height-relative:page;" fillcolor="#DBEEF4" fill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path/>
            <v:fill on="t" focussize="0,0"/>
            <v:stroke weight="0.5pt" joinstyle="round"/>
            <v:imagedata o:title=""/>
            <o:lock v:ext="edit"/>
            <v:textbox>
              <w:txbxContent>
                <w:p w14:paraId="532D12AC">
                  <w:pPr>
                    <w:rPr>
                      <w:rFonts w:asciiTheme="minorEastAsia" w:hAnsiTheme="minorEastAsia" w:eastAsiaTheme="minorEastAsia"/>
                    </w:rPr>
                  </w:pPr>
                  <w:r>
                    <w:rPr>
                      <w:rFonts w:hint="eastAsia" w:asciiTheme="minorEastAsia" w:hAnsiTheme="minorEastAsia" w:eastAsiaTheme="minorEastAsia"/>
                    </w:rPr>
                    <w:t>成交公告；成交通知书</w:t>
                  </w:r>
                </w:p>
                <w:p w14:paraId="1FBA97F7">
                  <w:pPr>
                    <w:rPr>
                      <w:rFonts w:ascii="仿宋_GB2312" w:eastAsia="仿宋_GB2312"/>
                    </w:rPr>
                  </w:pPr>
                  <w:r>
                    <w:rPr>
                      <w:rFonts w:hint="eastAsia" w:ascii="仿宋_GB2312" w:eastAsia="仿宋_GB2312"/>
                    </w:rPr>
                    <w:t>立项</w:t>
                  </w:r>
                </w:p>
                <w:p w14:paraId="7E520280">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1" o:spid="_x0000_s1051" o:spt="202" type="#_x0000_t202" style="position:absolute;left:0pt;margin-left:108.95pt;margin-top:295.3pt;height:20.65pt;width:84.45pt;z-index:251676672;mso-width-relative:page;mso-height-relative:page;" fillcolor="#DBEEF4" fill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path/>
            <v:fill on="t" focussize="0,0"/>
            <v:stroke weight="0.5pt" joinstyle="round"/>
            <v:imagedata o:title=""/>
            <o:lock v:ext="edit"/>
            <v:textbox>
              <w:txbxContent>
                <w:p w14:paraId="167320D5">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19F0CE6">
                  <w:pPr>
                    <w:rPr>
                      <w:rFonts w:ascii="仿宋_GB2312" w:eastAsia="仿宋_GB2312"/>
                    </w:rPr>
                  </w:pPr>
                  <w:r>
                    <w:rPr>
                      <w:rFonts w:hint="eastAsia" w:ascii="仿宋_GB2312" w:eastAsia="仿宋_GB2312"/>
                    </w:rPr>
                    <w:t>立项</w:t>
                  </w:r>
                </w:p>
                <w:p w14:paraId="535B13AF">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50" o:spid="_x0000_s1050" o:spt="202" type="#_x0000_t202" style="position:absolute;left:0pt;margin-left:110.15pt;margin-top:254pt;height:20.65pt;width:84.5pt;z-index:251663360;mso-width-relative:page;mso-height-relative:page;" fillcolor="#DBEEF4" fill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path/>
            <v:fill on="t" focussize="0,0"/>
            <v:stroke weight="0.5pt" joinstyle="round"/>
            <v:imagedata o:title=""/>
            <o:lock v:ext="edit"/>
            <v:textbox>
              <w:txbxContent>
                <w:p w14:paraId="7B30624D">
                  <w:pPr>
                    <w:jc w:val="center"/>
                    <w:rPr>
                      <w:rFonts w:asciiTheme="minorEastAsia" w:hAnsiTheme="minorEastAsia" w:eastAsiaTheme="minorEastAsia"/>
                    </w:rPr>
                  </w:pPr>
                  <w:r>
                    <w:rPr>
                      <w:rFonts w:hint="eastAsia" w:asciiTheme="minorEastAsia" w:hAnsiTheme="minorEastAsia" w:eastAsiaTheme="minorEastAsia"/>
                    </w:rPr>
                    <w:t>评审打分</w:t>
                  </w:r>
                </w:p>
                <w:p w14:paraId="3EF2F8A0">
                  <w:pPr>
                    <w:rPr>
                      <w:rFonts w:ascii="仿宋_GB2312" w:eastAsia="仿宋_GB2312"/>
                    </w:rPr>
                  </w:pPr>
                  <w:r>
                    <w:rPr>
                      <w:rFonts w:hint="eastAsia" w:ascii="仿宋_GB2312" w:eastAsia="仿宋_GB2312"/>
                    </w:rPr>
                    <w:t>立项</w:t>
                  </w:r>
                </w:p>
                <w:p w14:paraId="67A5A2A9">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9" o:spid="_x0000_s1049" o:spt="202" type="#_x0000_t202" style="position:absolute;left:0pt;margin-left:98.2pt;margin-top:212.9pt;height:20.6pt;width:114.45pt;z-index:251672576;mso-width-relative:page;mso-height-relative:page;" fillcolor="#DBEEF4" fill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path/>
            <v:fill on="t" focussize="0,0"/>
            <v:stroke weight="0.5pt" joinstyle="round"/>
            <v:imagedata o:title=""/>
            <o:lock v:ext="edit"/>
            <v:textbox>
              <w:txbxContent>
                <w:p w14:paraId="6F632D2A">
                  <w:pPr>
                    <w:jc w:val="center"/>
                    <w:rPr>
                      <w:rFonts w:asciiTheme="minorEastAsia" w:hAnsiTheme="minorEastAsia" w:eastAsiaTheme="minorEastAsia"/>
                    </w:rPr>
                  </w:pPr>
                  <w:r>
                    <w:rPr>
                      <w:rFonts w:hint="eastAsia" w:asciiTheme="minorEastAsia" w:hAnsiTheme="minorEastAsia" w:eastAsiaTheme="minorEastAsia"/>
                    </w:rPr>
                    <w:t>供应商提交报价</w:t>
                  </w:r>
                </w:p>
                <w:p w14:paraId="17FD1182">
                  <w:pPr>
                    <w:rPr>
                      <w:rFonts w:ascii="仿宋_GB2312" w:eastAsia="仿宋_GB2312"/>
                    </w:rPr>
                  </w:pPr>
                  <w:r>
                    <w:rPr>
                      <w:rFonts w:hint="eastAsia" w:ascii="仿宋_GB2312" w:eastAsia="仿宋_GB2312"/>
                    </w:rPr>
                    <w:t>立项</w:t>
                  </w:r>
                </w:p>
                <w:p w14:paraId="44F97E96">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8" o:spid="_x0000_s1048" o:spt="202" type="#_x0000_t202" style="position:absolute;left:0pt;margin-left:108.9pt;margin-top:171.55pt;height:20.65pt;width:85.75pt;z-index:251671552;mso-width-relative:page;mso-height-relative:page;" fillcolor="#DBEEF4" fill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path/>
            <v:fill on="t" focussize="0,0"/>
            <v:stroke weight="0.5pt" joinstyle="round"/>
            <v:imagedata o:title=""/>
            <o:lock v:ext="edit"/>
            <v:textbox>
              <w:txbxContent>
                <w:p w14:paraId="2FAF42BD">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w:r>
      <w:r>
        <w:rPr>
          <w:rFonts w:cs="仿宋_GB2312" w:asciiTheme="minorEastAsia" w:hAnsiTheme="minorEastAsia" w:eastAsiaTheme="minorEastAsia"/>
          <w:b/>
          <w:color w:val="auto"/>
          <w:sz w:val="36"/>
          <w:szCs w:val="20"/>
          <w:highlight w:val="none"/>
        </w:rPr>
        <w:pict>
          <v:shape id="_x0000_s1047" o:spid="_x0000_s1047" o:spt="202" type="#_x0000_t202" style="position:absolute;left:0pt;margin-left:109.85pt;margin-top:131.3pt;height:20.65pt;width:85.7pt;z-index:251680768;mso-width-relative:page;mso-height-relative:page;" fillcolor="#DBEEF4" fill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path/>
            <v:fill on="t" focussize="0,0"/>
            <v:stroke weight="0.5pt" joinstyle="round"/>
            <v:imagedata o:title=""/>
            <o:lock v:ext="edit"/>
            <v:textbox>
              <w:txbxContent>
                <w:p w14:paraId="626C1AE2">
                  <w:pPr>
                    <w:jc w:val="center"/>
                    <w:rPr>
                      <w:rFonts w:asciiTheme="minorEastAsia" w:hAnsiTheme="minorEastAsia" w:eastAsiaTheme="minorEastAsia"/>
                    </w:rPr>
                  </w:pPr>
                  <w:r>
                    <w:rPr>
                      <w:rFonts w:hint="eastAsia" w:asciiTheme="minorEastAsia" w:hAnsiTheme="minorEastAsia" w:eastAsiaTheme="minorEastAsia"/>
                    </w:rPr>
                    <w:t>资格审查</w:t>
                  </w:r>
                </w:p>
                <w:p w14:paraId="301B49BE">
                  <w:pPr>
                    <w:jc w:val="center"/>
                    <w:rPr>
                      <w:rFonts w:ascii="仿宋_GB2312" w:eastAsia="仿宋_GB2312"/>
                    </w:rPr>
                  </w:pPr>
                </w:p>
                <w:p w14:paraId="7B771F9C">
                  <w:pPr>
                    <w:rPr>
                      <w:rFonts w:ascii="仿宋_GB2312" w:eastAsia="仿宋_GB2312"/>
                    </w:rPr>
                  </w:pPr>
                  <w:r>
                    <w:rPr>
                      <w:rFonts w:hint="eastAsia" w:ascii="仿宋_GB2312" w:eastAsia="仿宋_GB2312"/>
                    </w:rPr>
                    <w:t>立项</w:t>
                  </w:r>
                </w:p>
                <w:p w14:paraId="75902390">
                  <w:pPr>
                    <w:rPr>
                      <w:rFonts w:ascii="仿宋_GB2312" w:eastAsia="仿宋_GB2312"/>
                    </w:rPr>
                  </w:pPr>
                </w:p>
              </w:txbxContent>
            </v:textbox>
          </v:shape>
        </w:pict>
      </w:r>
      <w:r>
        <w:rPr>
          <w:rFonts w:asciiTheme="minorEastAsia" w:hAnsiTheme="minorEastAsia" w:eastAsiaTheme="minorEastAsia"/>
          <w:color w:val="auto"/>
          <w:sz w:val="24"/>
          <w:highlight w:val="none"/>
        </w:rPr>
        <w:pict>
          <v:shape id="_x0000_s1046" o:spid="_x0000_s104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path arrowok="t"/>
            <v:fill on="f" focussize="0,0"/>
            <v:stroke color="#4A7EBB" endarrow="open"/>
            <v:imagedata o:title=""/>
            <o:lock v:ext="edit"/>
          </v:shape>
        </w:pict>
      </w:r>
      <w:r>
        <w:rPr>
          <w:rFonts w:asciiTheme="minorEastAsia" w:hAnsiTheme="minorEastAsia" w:eastAsiaTheme="minorEastAsia"/>
          <w:color w:val="auto"/>
          <w:sz w:val="24"/>
          <w:highlight w:val="none"/>
        </w:rPr>
        <w:pict>
          <v:shape id="_x0000_s1045" o:spid="_x0000_s1045"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43" o:spid="_x0000_s1043" o:spt="202" type="#_x0000_t202" style="position:absolute;left:0pt;margin-left:110.65pt;margin-top:89.3pt;height:20.65pt;width:85.7pt;z-index:251664384;mso-width-relative:page;mso-height-relative:page;" fillcolor="#DBEEF4" fill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path/>
            <v:fill on="t" focussize="0,0"/>
            <v:stroke weight="0.5pt" joinstyle="round"/>
            <v:imagedata o:title=""/>
            <o:lock v:ext="edit"/>
            <v:textbox>
              <w:txbxContent>
                <w:p w14:paraId="3B1CC3C3">
                  <w:pPr>
                    <w:jc w:val="center"/>
                    <w:rPr>
                      <w:rFonts w:asciiTheme="minorEastAsia" w:hAnsiTheme="minorEastAsia" w:eastAsiaTheme="minorEastAsia"/>
                    </w:rPr>
                  </w:pPr>
                  <w:r>
                    <w:rPr>
                      <w:rFonts w:hint="eastAsia" w:asciiTheme="minorEastAsia" w:hAnsiTheme="minorEastAsia" w:eastAsiaTheme="minorEastAsia"/>
                    </w:rPr>
                    <w:t>开启响应文件</w:t>
                  </w:r>
                </w:p>
                <w:p w14:paraId="6C04A0BD">
                  <w:pPr>
                    <w:rPr>
                      <w:rFonts w:ascii="仿宋_GB2312" w:eastAsia="仿宋_GB2312"/>
                    </w:rPr>
                  </w:pPr>
                  <w:r>
                    <w:rPr>
                      <w:rFonts w:hint="eastAsia" w:ascii="仿宋_GB2312" w:eastAsia="仿宋_GB2312"/>
                    </w:rPr>
                    <w:t>立项</w:t>
                  </w:r>
                </w:p>
                <w:p w14:paraId="44535D3D">
                  <w:pPr>
                    <w:rPr>
                      <w:rFonts w:ascii="仿宋_GB2312" w:eastAsia="仿宋_GB2312"/>
                    </w:rPr>
                  </w:pPr>
                </w:p>
              </w:txbxContent>
            </v:textbox>
          </v:shape>
        </w:pict>
      </w:r>
      <w:r>
        <w:rPr>
          <w:rFonts w:cs="仿宋_GB2312" w:asciiTheme="minorEastAsia" w:hAnsiTheme="minorEastAsia" w:eastAsiaTheme="minorEastAsia"/>
          <w:b/>
          <w:color w:val="auto"/>
          <w:sz w:val="36"/>
          <w:szCs w:val="20"/>
          <w:highlight w:val="none"/>
        </w:rPr>
        <w:pict>
          <v:shape id="_x0000_s1040" o:spid="_x0000_s1040"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9" o:spid="_x0000_s1039"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8" o:spid="_x0000_s1038"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7" o:spid="_x0000_s1037"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6" o:spid="_x0000_s103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5" o:spid="_x0000_s1035"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path arrowok="t"/>
            <v:fill on="f" focussize="0,0"/>
            <v:stroke color="#4A7EBB" endarrow="open"/>
            <v:imagedata o:title=""/>
            <o:lock v:ext="edit"/>
          </v:shape>
        </w:pict>
      </w:r>
      <w:r>
        <w:rPr>
          <w:rFonts w:cs="仿宋_GB2312" w:asciiTheme="minorEastAsia" w:hAnsiTheme="minorEastAsia" w:eastAsiaTheme="minorEastAsia"/>
          <w:b/>
          <w:color w:val="auto"/>
          <w:sz w:val="36"/>
          <w:szCs w:val="20"/>
          <w:highlight w:val="none"/>
        </w:rPr>
        <w:pict>
          <v:shape id="_x0000_s1034" o:spid="_x0000_s1034"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path arrowok="t"/>
            <v:fill on="f" focussize="0,0"/>
            <v:stroke color="#4A7EBB" endarrow="open"/>
            <v:imagedata o:title=""/>
            <o:lock v:ext="edit"/>
          </v:shape>
        </w:pict>
      </w:r>
      <w:r>
        <w:rPr>
          <w:rFonts w:hint="eastAsia" w:cs="仿宋_GB2312" w:asciiTheme="minorEastAsia" w:hAnsiTheme="minorEastAsia" w:eastAsiaTheme="minorEastAsia"/>
          <w:b/>
          <w:color w:val="auto"/>
          <w:sz w:val="36"/>
          <w:szCs w:val="20"/>
          <w:highlight w:val="none"/>
        </w:rPr>
        <w:br w:type="page"/>
      </w:r>
    </w:p>
    <w:p w14:paraId="0969248B">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第三章</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3A42C760">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298F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61DD075">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7700DD">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0DBF93B">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3BA29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17DE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72E62D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F3F9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2DBA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E1E4D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D788AF1">
            <w:pPr>
              <w:snapToGrid w:val="0"/>
              <w:spacing w:line="360" w:lineRule="auto"/>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9B5A7AE">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lang w:eastAsia="zh-CN"/>
              </w:rPr>
              <w:t>儿童友好城市建设评估</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lang w:eastAsia="zh-CN"/>
              </w:rPr>
              <w:t>其他未列明行业</w:t>
            </w:r>
            <w:r>
              <w:rPr>
                <w:rFonts w:hint="eastAsia" w:cs="宋体" w:asciiTheme="minorEastAsia" w:hAnsiTheme="minorEastAsia" w:eastAsiaTheme="minorEastAsia"/>
                <w:color w:val="auto"/>
                <w:kern w:val="0"/>
                <w:sz w:val="24"/>
                <w:highlight w:val="none"/>
              </w:rPr>
              <w:t>行业；</w:t>
            </w:r>
          </w:p>
          <w:p w14:paraId="1EF5A92A">
            <w:pPr>
              <w:pStyle w:val="3"/>
              <w:numPr>
                <w:ilvl w:val="0"/>
                <w:numId w:val="0"/>
              </w:numPr>
              <w:ind w:left="432"/>
              <w:jc w:val="both"/>
              <w:rPr>
                <w:rFonts w:cs="宋体" w:asciiTheme="minorEastAsia" w:hAnsiTheme="minorEastAsia" w:eastAsiaTheme="minorEastAsia"/>
                <w:b w:val="0"/>
                <w:bCs w:val="0"/>
                <w:color w:val="auto"/>
                <w:kern w:val="0"/>
                <w:sz w:val="24"/>
                <w:szCs w:val="24"/>
                <w:highlight w:val="none"/>
                <w:lang w:val="en-US"/>
              </w:rPr>
            </w:pPr>
            <w:r>
              <w:rPr>
                <w:rFonts w:hint="eastAsia" w:cs="宋体" w:asciiTheme="minorEastAsia" w:hAnsiTheme="minorEastAsia" w:eastAsiaTheme="minorEastAsia"/>
                <w:b w:val="0"/>
                <w:bCs w:val="0"/>
                <w:color w:val="auto"/>
                <w:kern w:val="0"/>
                <w:sz w:val="24"/>
                <w:szCs w:val="24"/>
                <w:highlight w:val="none"/>
                <w:lang w:val="en-US"/>
              </w:rPr>
              <w:t>……</w:t>
            </w:r>
          </w:p>
        </w:tc>
      </w:tr>
      <w:tr w14:paraId="0D32B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345F9C">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88A8C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55F79A1">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4746879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本项目不允许采购进口产品。</w:t>
            </w:r>
          </w:p>
          <w:p w14:paraId="0C3F132C">
            <w:pPr>
              <w:spacing w:line="360" w:lineRule="auto"/>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14745209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可以就采购进口产品。</w:t>
            </w:r>
          </w:p>
        </w:tc>
      </w:tr>
      <w:tr w14:paraId="686C8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481A2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C895CCC">
            <w:pPr>
              <w:snapToGrid w:val="0"/>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CE87B23">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881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A8"/>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同意将非主体、非关键性的工作分包。</w:t>
            </w:r>
            <w:sdt>
              <w:sdtPr>
                <w:rPr>
                  <w:rFonts w:hint="eastAsia" w:cs="宋体" w:asciiTheme="minorEastAsia" w:hAnsiTheme="minorEastAsia" w:eastAsiaTheme="minorEastAsia"/>
                  <w:color w:val="auto"/>
                  <w:kern w:val="0"/>
                  <w:sz w:val="24"/>
                  <w:highlight w:val="none"/>
                </w:rPr>
                <w:id w:val="147476632"/>
              </w:sdtPr>
              <w:sdtEndPr>
                <w:rPr>
                  <w:rFonts w:hint="eastAsia" w:cs="宋体" w:asciiTheme="minorEastAsia" w:hAnsiTheme="minorEastAsia" w:eastAsiaTheme="minorEastAsia"/>
                  <w:color w:val="auto"/>
                  <w:kern w:val="0"/>
                  <w:sz w:val="24"/>
                  <w:highlight w:val="none"/>
                </w:rPr>
              </w:sdtEndPr>
              <w:sdtContent>
                <w:sdt>
                  <w:sdtPr>
                    <w:rPr>
                      <w:rFonts w:hint="eastAsia" w:cs="宋体" w:asciiTheme="minorEastAsia" w:hAnsiTheme="minorEastAsia" w:eastAsiaTheme="minorEastAsia"/>
                      <w:color w:val="auto"/>
                      <w:kern w:val="0"/>
                      <w:sz w:val="24"/>
                      <w:highlight w:val="none"/>
                    </w:rPr>
                    <w:id w:val="14745961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sym w:font="Wingdings" w:char="00FE"/>
                    </w:r>
                  </w:sdtContent>
                </w:sdt>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60ECE98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750F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762AE3">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4B7F2CC">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9AC6521">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64490"/>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1F6A5E4">
            <w:pPr>
              <w:spacing w:line="360" w:lineRule="auto"/>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14745235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时间：,地点：，联系人：，联系方式：</w:t>
            </w:r>
            <w:r>
              <w:rPr>
                <w:rFonts w:hint="eastAsia" w:cs="宋体" w:asciiTheme="minorEastAsia" w:hAnsiTheme="minorEastAsia" w:eastAsiaTheme="minorEastAsia"/>
                <w:color w:val="auto"/>
                <w:sz w:val="24"/>
                <w:szCs w:val="20"/>
                <w:highlight w:val="none"/>
              </w:rPr>
              <w:t>。</w:t>
            </w:r>
          </w:p>
        </w:tc>
      </w:tr>
      <w:tr w14:paraId="617F3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804778">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6AAB4F0">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FEFFB4E">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79043"/>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7AAE4EF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67E0924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kern w:val="0"/>
                <w:sz w:val="24"/>
                <w:highlight w:val="none"/>
              </w:rPr>
              <w:t>；</w:t>
            </w:r>
          </w:p>
          <w:p w14:paraId="0D44AB6E">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kern w:val="0"/>
                <w:sz w:val="24"/>
                <w:highlight w:val="none"/>
              </w:rPr>
              <w:t>；</w:t>
            </w:r>
          </w:p>
          <w:p w14:paraId="2E7AB011">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5F45FC9C">
            <w:pPr>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w:t>
            </w:r>
          </w:p>
          <w:p w14:paraId="3F35CCB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kern w:val="0"/>
                <w:sz w:val="24"/>
                <w:highlight w:val="none"/>
              </w:rPr>
              <w:t>；地点：；联系人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67C8C1C6">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486ECA4A">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43B3A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D9EC4E">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9410CB2">
            <w:pPr>
              <w:snapToGrid w:val="0"/>
              <w:spacing w:line="360" w:lineRule="auto"/>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1DFEAD4">
            <w:pP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451884"/>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5D7B3054">
            <w:pPr>
              <w:spacing w:line="360" w:lineRule="auto"/>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644F2EC8">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7D48728B">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19DF543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67DCD283">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078289E2">
            <w:pPr>
              <w:snapToGrid w:val="0"/>
              <w:spacing w:line="360" w:lineRule="auto"/>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231E7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27DDB32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DE98CA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DFA47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（1）资格证明文件：见招标文件第二章11.1。</w:t>
            </w:r>
          </w:p>
          <w:p w14:paraId="70BBFDC5">
            <w:pPr>
              <w:spacing w:line="360" w:lineRule="auto"/>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5B228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336E78A4">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C21AEDB">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DD8D132">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（2）资信证明文件：根据磋商文件第五章评审标准提供。</w:t>
            </w:r>
          </w:p>
        </w:tc>
      </w:tr>
      <w:tr w14:paraId="24529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8541A15">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E33984E">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7981B04">
            <w:pPr>
              <w:snapToGrid w:val="0"/>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C41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2E53C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478DA2F">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D530F9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0CFF4449">
            <w:pPr>
              <w:snapToGrid w:val="0"/>
              <w:spacing w:line="360" w:lineRule="auto"/>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60C9F0DE">
            <w:pPr>
              <w:snapToGrid w:val="0"/>
              <w:spacing w:line="360" w:lineRule="auto"/>
              <w:ind w:firstLine="241" w:firstLineChars="1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32B52F75">
            <w:pPr>
              <w:snapToGrid w:val="0"/>
              <w:spacing w:line="360" w:lineRule="auto"/>
              <w:ind w:firstLine="241" w:firstLineChars="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3B38038A">
            <w:pPr>
              <w:spacing w:line="360" w:lineRule="auto"/>
              <w:ind w:firstLine="241" w:firstLineChars="1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szCs w:val="21"/>
                <w:highlight w:val="none"/>
              </w:rPr>
              <w:t>;</w:t>
            </w:r>
          </w:p>
          <w:p w14:paraId="34ED3DB3">
            <w:pPr>
              <w:spacing w:line="360" w:lineRule="auto"/>
              <w:ind w:firstLine="241"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23737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4F171AE6">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8486DE3">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BAED99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294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542C7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FD9681">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E1D55">
            <w:pPr>
              <w:pStyle w:val="31"/>
              <w:spacing w:line="360" w:lineRule="auto"/>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杭州市拱墅区彩云路105号锦盛大楼8楼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谢慧慧18072009206</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采购人、采购机构不强制或变相强制供应商提交备份响应文件。</w:t>
            </w:r>
          </w:p>
        </w:tc>
      </w:tr>
      <w:tr w14:paraId="084FB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40D44482">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CA2E4B7">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E5B976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52E1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39AF4923">
            <w:pPr>
              <w:snapToGrid w:val="0"/>
              <w:spacing w:line="360" w:lineRule="auto"/>
              <w:jc w:val="center"/>
              <w:rPr>
                <w:rFonts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461A34E">
            <w:pPr>
              <w:snapToGrid w:val="0"/>
              <w:spacing w:line="360" w:lineRule="auto"/>
              <w:jc w:val="center"/>
              <w:rPr>
                <w:rFonts w:cs="宋体" w:asciiTheme="minorEastAsia" w:hAnsiTheme="minorEastAsia" w:eastAsiaTheme="minorEastAsia"/>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C1C9746">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83626"/>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联合体响应的，联合体各方均需按磋商文件第五章评审标准要求提供资信证明文件，否则视为不符合相关要求。</w:t>
            </w:r>
          </w:p>
          <w:p w14:paraId="6BDB8E9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5653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联合体响应的，联合体中有一方或者联合体成员根据分工按磋商文件第五章评审标准要求提供资信证明文件的，视为符合了相关要求。</w:t>
            </w:r>
          </w:p>
        </w:tc>
      </w:tr>
      <w:tr w14:paraId="205E6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351F8F">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5FDB8F2">
            <w:pP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5BFF5C21">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Cs w:val="21"/>
                <w:highlight w:val="none"/>
              </w:rPr>
              <w:t>中标人在领取中标通知书时，须向采购代理机构支付招标代理服务费，参照国家计委计价格【2002】1980号文件和国家发展和改革委员会发改办【2003】857号文件规定收费标准向中标人计收，</w:t>
            </w:r>
            <w:r>
              <w:rPr>
                <w:rFonts w:hint="eastAsia" w:ascii="宋体" w:hAnsi="宋体" w:cs="宋体"/>
                <w:color w:val="auto"/>
                <w:szCs w:val="21"/>
                <w:highlight w:val="none"/>
                <w:lang w:val="en-US" w:eastAsia="zh-CN"/>
              </w:rPr>
              <w:t>代理费不足陆仟元的按陆仟元计取，</w:t>
            </w:r>
            <w:r>
              <w:rPr>
                <w:rFonts w:hint="eastAsia" w:ascii="宋体" w:hAnsi="宋体" w:cs="宋体"/>
                <w:color w:val="auto"/>
                <w:szCs w:val="21"/>
                <w:highlight w:val="none"/>
              </w:rPr>
              <w:t>请投标人报价时给予考虑。</w:t>
            </w:r>
          </w:p>
        </w:tc>
      </w:tr>
    </w:tbl>
    <w:p w14:paraId="4A514A3F">
      <w:pPr>
        <w:snapToGrid w:val="0"/>
        <w:jc w:val="center"/>
        <w:rPr>
          <w:rFonts w:cs="仿宋_GB2312" w:asciiTheme="minorEastAsia" w:hAnsiTheme="minorEastAsia" w:eastAsiaTheme="minorEastAsia"/>
          <w:b/>
          <w:color w:val="auto"/>
          <w:sz w:val="32"/>
          <w:szCs w:val="20"/>
          <w:highlight w:val="none"/>
        </w:rPr>
      </w:pPr>
    </w:p>
    <w:p w14:paraId="1B3CEB0E">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63901F88">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223876F8">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637A046B">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27E428C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476045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“采购机构”系指磋商邀请公告中载明的本项目的采购机构。</w:t>
      </w:r>
    </w:p>
    <w:p w14:paraId="274C871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29E0330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65F9DFF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BC11E6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0FF7823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2.7“电子交易平台”是指本项目政府采购活动所依托的政府采购云平台（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66A92D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1C11D30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2.9 </w:t>
      </w:r>
      <w:r>
        <w:rPr>
          <w:rFonts w:hint="eastAsia" w:asciiTheme="minorEastAsia" w:hAnsiTheme="minorEastAsia" w:eastAsiaTheme="minorEastAsia"/>
          <w:color w:val="auto"/>
          <w:sz w:val="24"/>
          <w:highlight w:val="none"/>
          <w:u w:val="single"/>
        </w:rPr>
        <w:t>“书面形式”包括数据电文形式与纸质形式。数据电文形式与纸质形式的采购活动具有同等法律效力。</w:t>
      </w:r>
    </w:p>
    <w:p w14:paraId="73678CAF">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sdtPr>
        <w:sdtEndPr>
          <w:rPr>
            <w:rFonts w:hint="eastAsia" w:cs="宋体" w:asciiTheme="minorEastAsia" w:hAnsiTheme="minorEastAsia" w:eastAsiaTheme="minorEastAsia"/>
            <w:color w:val="auto"/>
            <w:kern w:val="0"/>
            <w:sz w:val="24"/>
            <w:highlight w:val="none"/>
          </w:rPr>
        </w:sdtEndPr>
        <w:sdtContent>
          <w:r>
            <w:rPr>
              <w:rFonts w:cs="宋体" w:asciiTheme="minorEastAsia" w:hAnsiTheme="minorEastAsia"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sz w:val="24"/>
          <w:highlight w:val="none"/>
        </w:rPr>
        <w:t>” 系指不适用本项目的要求。</w:t>
      </w:r>
    </w:p>
    <w:p w14:paraId="73B59293">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4479C6A6">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60E68289">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3C950C67">
      <w:pPr>
        <w:pStyle w:val="392"/>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2E859B0A">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4715AFF3">
      <w:pPr>
        <w:pStyle w:val="31"/>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7B7AF30">
      <w:pPr>
        <w:spacing w:line="360" w:lineRule="auto"/>
        <w:jc w:val="center"/>
        <w:rPr>
          <w:rFonts w:cs="仿宋_GB2312" w:asciiTheme="minorEastAsia" w:hAnsiTheme="minorEastAsia" w:eastAsiaTheme="minorEastAsia"/>
          <w:b/>
          <w:color w:val="auto"/>
          <w:sz w:val="24"/>
          <w:highlight w:val="none"/>
        </w:rPr>
      </w:pPr>
    </w:p>
    <w:p w14:paraId="66A19256">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7563514F">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A600979">
      <w:pPr>
        <w:pStyle w:val="31"/>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36EFDD33">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6BF6F7AF">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7E288B3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3694A9F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优先采购绿色包装产品、绿色物流配送服务以及循环利用产品。</w:t>
      </w:r>
    </w:p>
    <w:p w14:paraId="365BA47F">
      <w:pPr>
        <w:pStyle w:val="31"/>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4B764C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9446D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3B7A2251">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3374F7AB">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7D0A95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3DE9E7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EC0B71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71AF5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299F14E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5D32A495">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695F13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6BA4AF1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19888B">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56A8270B">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05E4B3C7">
      <w:pPr>
        <w:spacing w:line="360" w:lineRule="auto"/>
        <w:ind w:firstLine="480" w:firstLineChars="200"/>
        <w:rPr>
          <w:rFonts w:asciiTheme="minorEastAsia" w:hAnsiTheme="minorEastAsia" w:eastAsiaTheme="minorEastAsia"/>
          <w:color w:val="auto"/>
          <w:sz w:val="24"/>
          <w:highlight w:val="none"/>
        </w:rPr>
      </w:pPr>
    </w:p>
    <w:p w14:paraId="23FFAF9E">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57B21B12">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3FACA5A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30EC97">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20E9A06E">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5409F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63FE0905">
      <w:pPr>
        <w:pStyle w:val="31"/>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1A4D23E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29EFC896">
      <w:pPr>
        <w:pStyle w:val="31"/>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50115270">
      <w:pPr>
        <w:pStyle w:val="15"/>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5E89EE6">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487C749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31F3E52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7D45FABB">
      <w:pPr>
        <w:pStyle w:val="31"/>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63E7C7F">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3.2.1根据采购人与采购机构签订的《杭州市集中采购委托协议》的规定，质疑答复责任主体如下：</w:t>
      </w:r>
    </w:p>
    <w:p w14:paraId="708ABC7C">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3B82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1262B95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0FD73076">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7100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FE74981">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09A7BD00">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34737C8C">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001B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892A25A">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4508F178">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47A2A2F3">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6D63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EBFE42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B14C4C8">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3DC3365B">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69F9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4AEFE8B2">
            <w:pPr>
              <w:pStyle w:val="31"/>
              <w:spacing w:line="360" w:lineRule="auto"/>
              <w:jc w:val="center"/>
              <w:rPr>
                <w:rFonts w:asciiTheme="minorEastAsia" w:hAnsiTheme="minorEastAsia" w:eastAsiaTheme="minorEastAsia"/>
                <w:color w:val="auto"/>
                <w:sz w:val="24"/>
                <w:highlight w:val="none"/>
              </w:rPr>
            </w:pPr>
          </w:p>
        </w:tc>
        <w:tc>
          <w:tcPr>
            <w:tcW w:w="4536" w:type="dxa"/>
            <w:vAlign w:val="center"/>
          </w:tcPr>
          <w:p w14:paraId="18AC1F8B">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10D11417">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r w14:paraId="3944A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DD197FD">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0C82EFA">
            <w:pPr>
              <w:pStyle w:val="31"/>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55AA9FB0">
            <w:pPr>
              <w:pStyle w:val="31"/>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采购机构</w:t>
            </w:r>
          </w:p>
        </w:tc>
      </w:tr>
    </w:tbl>
    <w:p w14:paraId="64A144C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采购人或者采购机构在质疑回复后5个工作日内，在浙江政府采购网的“其他公告”栏目公开质疑答复，答复内容应当完整。质疑</w:t>
      </w:r>
      <w:r>
        <w:rPr>
          <w:rFonts w:hint="eastAsia" w:asciiTheme="minorEastAsia" w:hAnsiTheme="minorEastAsia" w:eastAsiaTheme="minorEastAsia"/>
          <w:color w:val="auto"/>
          <w:sz w:val="24"/>
          <w:highlight w:val="none"/>
        </w:rPr>
        <w:t>函作为附件上传。</w:t>
      </w:r>
    </w:p>
    <w:p w14:paraId="0999B61B">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2555B373">
      <w:pPr>
        <w:pStyle w:val="31"/>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32B37A1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FB97E97">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261098D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2C01B52A">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58B43DF">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FFF044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15A82884">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0DB28B38">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7F14B002">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6CC30ECC">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0A124F7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.1质疑供应商对采购人、采购机构的答复不满意或者采购人、采购机构未在规定的时间内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4221A60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69C59D24">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281DD442">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97935C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05D1E9C9">
      <w:pPr>
        <w:pStyle w:val="31"/>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0E86F9BF">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DA0F132">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1ADDDE5A">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260EF010">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132F319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第一章  供应商邀请</w:t>
      </w:r>
    </w:p>
    <w:p w14:paraId="7C3BD389">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第二章  竞争性磋商流程</w:t>
      </w:r>
    </w:p>
    <w:p w14:paraId="07F3948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第三章  供应商须知</w:t>
      </w:r>
    </w:p>
    <w:p w14:paraId="60429340">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第四章  采购需求</w:t>
      </w:r>
    </w:p>
    <w:p w14:paraId="4A7C7BF5">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第五章  评审方法及评审标准</w:t>
      </w:r>
    </w:p>
    <w:p w14:paraId="0B211E7A">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第六章  拟签订的合同文本</w:t>
      </w:r>
    </w:p>
    <w:p w14:paraId="24DC7897">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第七章  应提交的有关格式范例</w:t>
      </w:r>
    </w:p>
    <w:p w14:paraId="394D8EE6">
      <w:pPr>
        <w:pStyle w:val="31"/>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第八章  报价格式</w:t>
      </w:r>
    </w:p>
    <w:p w14:paraId="0AFE99BA">
      <w:pPr>
        <w:pStyle w:val="31"/>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6518B9B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30060CF1">
      <w:pPr>
        <w:pStyle w:val="392"/>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2.1已获取磋商文件的潜在供应商，若有问题需要澄清，应于提交首次响应文件截止时间前，以书面形式向采购机构提出。</w:t>
      </w:r>
    </w:p>
    <w:p w14:paraId="723A9268">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669F1B13">
      <w:pPr>
        <w:pStyle w:val="392"/>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通知所有获取磋商文件的供应商；不足5日的，采购人、采购机构应当顺延提交首次响应文件截止时间。</w:t>
      </w:r>
    </w:p>
    <w:p w14:paraId="365A4386">
      <w:pPr>
        <w:pStyle w:val="392"/>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22183BD2">
      <w:pPr>
        <w:pStyle w:val="22"/>
        <w:rPr>
          <w:rFonts w:cs="仿宋_GB2312" w:asciiTheme="minorEastAsia" w:hAnsiTheme="minorEastAsia" w:eastAsiaTheme="minorEastAsia"/>
          <w:color w:val="auto"/>
          <w:sz w:val="18"/>
          <w:szCs w:val="18"/>
          <w:highlight w:val="none"/>
          <w:lang w:val="en-US"/>
        </w:rPr>
      </w:pPr>
    </w:p>
    <w:p w14:paraId="34B99B6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3A2F177">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40823B04">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33EC5875">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0C225A4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05897A5A">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（1）响应函</w:t>
      </w:r>
    </w:p>
    <w:p w14:paraId="1AD16D07">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（2）资格文件</w:t>
      </w:r>
    </w:p>
    <w:p w14:paraId="3744720C">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A、</w:t>
      </w:r>
      <w:r>
        <w:rPr>
          <w:rFonts w:hint="eastAsia" w:cs="宋体" w:asciiTheme="minorEastAsia" w:hAnsiTheme="minorEastAsia" w:eastAsiaTheme="minorEastAsia"/>
          <w:color w:val="auto"/>
          <w:sz w:val="24"/>
          <w:highlight w:val="none"/>
        </w:rPr>
        <w:t>符合参加政府采购活动应当具备的一般条件的承诺函（</w:t>
      </w:r>
      <w:r>
        <w:rPr>
          <w:rFonts w:hint="eastAsia" w:asciiTheme="minorEastAsia" w:hAnsiTheme="minorEastAsia" w:eastAsiaTheme="minorEastAsia"/>
          <w:color w:val="auto"/>
          <w:sz w:val="24"/>
          <w:highlight w:val="none"/>
        </w:rPr>
        <w:t>如以联合体形式参加政府采购活动的，</w:t>
      </w:r>
      <w:r>
        <w:rPr>
          <w:rFonts w:hint="eastAsia" w:cs="Arial" w:asciiTheme="minorEastAsia" w:hAnsiTheme="minorEastAsia" w:eastAsiaTheme="minorEastAsia"/>
          <w:color w:val="auto"/>
          <w:sz w:val="24"/>
          <w:highlight w:val="none"/>
        </w:rPr>
        <w:t>联合体各方均应提交该承诺函</w:t>
      </w:r>
      <w:r>
        <w:rPr>
          <w:rFonts w:hint="eastAsia" w:cs="宋体" w:asciiTheme="minorEastAsia" w:hAnsiTheme="minorEastAsia" w:eastAsiaTheme="minorEastAsia"/>
          <w:color w:val="auto"/>
          <w:sz w:val="24"/>
          <w:highlight w:val="none"/>
        </w:rPr>
        <w:t>）；</w:t>
      </w:r>
    </w:p>
    <w:p w14:paraId="0D268D0D">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B、</w:t>
      </w:r>
      <w:r>
        <w:rPr>
          <w:rFonts w:hint="eastAsia" w:cs="Arial" w:asciiTheme="minorEastAsia" w:hAnsiTheme="minorEastAsia" w:eastAsiaTheme="minorEastAsia"/>
          <w:color w:val="auto"/>
          <w:sz w:val="24"/>
          <w:highlight w:val="none"/>
        </w:rPr>
        <w:t>联合协议</w:t>
      </w:r>
      <w:r>
        <w:rPr>
          <w:rFonts w:hint="eastAsia" w:cs="仿宋_GB2312" w:asciiTheme="minorEastAsia" w:hAnsiTheme="minorEastAsia" w:eastAsiaTheme="minorEastAsia"/>
          <w:color w:val="auto"/>
          <w:sz w:val="24"/>
          <w:highlight w:val="none"/>
        </w:rPr>
        <w:t>（如果有）；</w:t>
      </w:r>
    </w:p>
    <w:p w14:paraId="63AD527E">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C</w:t>
      </w: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落实政府采购政策需满足的资格要求</w:t>
      </w:r>
      <w:r>
        <w:rPr>
          <w:rFonts w:hint="eastAsia" w:cs="宋体" w:asciiTheme="minorEastAsia" w:hAnsiTheme="minorEastAsia" w:eastAsiaTheme="minorEastAsia"/>
          <w:snapToGrid w:val="0"/>
          <w:color w:val="auto"/>
          <w:kern w:val="28"/>
          <w:sz w:val="24"/>
          <w:highlight w:val="none"/>
        </w:rPr>
        <w:t>（如果有)；</w:t>
      </w:r>
    </w:p>
    <w:p w14:paraId="6B520387">
      <w:pPr>
        <w:pStyle w:val="31"/>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D、符合特定资格条件的有关证明材料（如果有）。</w:t>
      </w:r>
      <w:r>
        <w:rPr>
          <w:rFonts w:hint="eastAsia" w:cs="仿宋_GB2312" w:asciiTheme="minorEastAsia" w:hAnsiTheme="minorEastAsia" w:eastAsiaTheme="minorEastAsia"/>
          <w:color w:val="auto"/>
          <w:sz w:val="24"/>
          <w:highlight w:val="none"/>
        </w:rPr>
        <w:tab/>
      </w:r>
    </w:p>
    <w:p w14:paraId="08612C79">
      <w:pPr>
        <w:pStyle w:val="31"/>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hAnsi="宋体" w:cs="宋体"/>
          <w:color w:val="auto"/>
          <w:sz w:val="24"/>
          <w:highlight w:val="none"/>
        </w:rPr>
        <w:t>授权委托书或法定代表人（单位负责人、自然人本人）身份证明；</w:t>
      </w:r>
    </w:p>
    <w:p w14:paraId="46B8B222">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70AC7AD3">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（5）所有资信文件</w:t>
      </w:r>
      <w:r>
        <w:rPr>
          <w:rFonts w:hint="eastAsia" w:cs="宋体" w:asciiTheme="minorEastAsia" w:hAnsiTheme="minorEastAsia" w:eastAsiaTheme="minorEastAsia"/>
          <w:color w:val="auto"/>
          <w:kern w:val="0"/>
          <w:sz w:val="24"/>
          <w:highlight w:val="none"/>
        </w:rPr>
        <w:t>（如果有）；</w:t>
      </w:r>
    </w:p>
    <w:p w14:paraId="630DD24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kern w:val="0"/>
          <w:sz w:val="24"/>
          <w:highlight w:val="none"/>
        </w:rPr>
        <w:t>（6）</w:t>
      </w:r>
      <w:r>
        <w:rPr>
          <w:rFonts w:hint="eastAsia" w:asciiTheme="minorEastAsia" w:hAnsiTheme="minorEastAsia" w:eastAsiaTheme="minorEastAsia"/>
          <w:color w:val="auto"/>
          <w:sz w:val="24"/>
          <w:highlight w:val="none"/>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1148FB3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snapToGrid w:val="0"/>
          <w:color w:val="auto"/>
          <w:sz w:val="24"/>
          <w:highlight w:val="none"/>
        </w:rPr>
        <w:t>（7）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02BE729A">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（8）</w:t>
      </w:r>
      <w:r>
        <w:rPr>
          <w:rFonts w:hint="eastAsia" w:asciiTheme="minorEastAsia" w:hAnsiTheme="minorEastAsia" w:eastAsiaTheme="minorEastAsia"/>
          <w:color w:val="auto"/>
          <w:kern w:val="0"/>
          <w:sz w:val="24"/>
          <w:highlight w:val="none"/>
          <w:lang w:val="zh-CN"/>
        </w:rPr>
        <w:t>认为需要的其他商务文件或说明 (如果有) ；</w:t>
      </w:r>
    </w:p>
    <w:p w14:paraId="15634330">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（9）</w:t>
      </w:r>
      <w:r>
        <w:rPr>
          <w:rFonts w:hint="eastAsia" w:asciiTheme="minorEastAsia" w:hAnsiTheme="minorEastAsia" w:eastAsiaTheme="minorEastAsia"/>
          <w:color w:val="auto"/>
          <w:sz w:val="24"/>
          <w:highlight w:val="none"/>
          <w:lang w:val="zh-CN"/>
        </w:rPr>
        <w:t>整体服务方案。针对本项目的完整技术方案和实施方案；详细阐述项目方案的实现思路及关键技术；符合本项目对当前和未来发展的要求；以及对实施计划的建议；</w:t>
      </w:r>
    </w:p>
    <w:p w14:paraId="37F33CA6">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（10）售后服务方案。供应商应以书面形式完整准确地表述售后服务承诺(范围、标准及期限等)、供应商可能增加的服务承诺等。并明示服务承诺可能涉及的前提设定和费用，否则将被认为是无条件和免费的。</w:t>
      </w:r>
    </w:p>
    <w:p w14:paraId="2092EB6E">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kern w:val="0"/>
          <w:sz w:val="24"/>
          <w:highlight w:val="none"/>
          <w:lang w:val="zh-CN"/>
        </w:rPr>
        <w:t>（1</w:t>
      </w:r>
      <w:r>
        <w:rPr>
          <w:rFonts w:hint="eastAsia" w:asciiTheme="minorEastAsia" w:hAnsiTheme="minorEastAsia" w:eastAsiaTheme="minorEastAsia"/>
          <w:color w:val="auto"/>
          <w:kern w:val="0"/>
          <w:sz w:val="24"/>
          <w:highlight w:val="none"/>
        </w:rPr>
        <w:t>1</w:t>
      </w:r>
      <w:r>
        <w:rPr>
          <w:rFonts w:hint="eastAsia" w:asciiTheme="minorEastAsia" w:hAnsiTheme="minorEastAsia" w:eastAsiaTheme="minorEastAsia"/>
          <w:color w:val="auto"/>
          <w:kern w:val="0"/>
          <w:sz w:val="24"/>
          <w:highlight w:val="none"/>
          <w:lang w:val="zh-CN"/>
        </w:rPr>
        <w:t>）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color w:val="auto"/>
          <w:kern w:val="0"/>
          <w:sz w:val="24"/>
          <w:highlight w:val="none"/>
          <w:lang w:val="zh-CN"/>
        </w:rPr>
        <w:t>资质情况等</w:t>
      </w:r>
      <w:r>
        <w:rPr>
          <w:rFonts w:hint="eastAsia" w:asciiTheme="minorEastAsia" w:hAnsiTheme="minorEastAsia" w:eastAsiaTheme="minorEastAsia"/>
          <w:color w:val="auto"/>
          <w:kern w:val="0"/>
          <w:sz w:val="24"/>
          <w:highlight w:val="none"/>
          <w:lang w:val="zh-CN"/>
        </w:rPr>
        <w:t>；</w:t>
      </w:r>
    </w:p>
    <w:p w14:paraId="7B4FEEFF">
      <w:pPr>
        <w:pStyle w:val="31"/>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（12）</w:t>
      </w:r>
      <w:r>
        <w:rPr>
          <w:rFonts w:hint="eastAsia" w:cs="仿宋_GB2312" w:asciiTheme="minorEastAsia" w:hAnsiTheme="minorEastAsia" w:eastAsiaTheme="minorEastAsia"/>
          <w:color w:val="auto"/>
          <w:kern w:val="0"/>
          <w:sz w:val="24"/>
          <w:highlight w:val="none"/>
          <w:lang w:val="zh-CN"/>
        </w:rPr>
        <w:t>培训计划（如果有）；</w:t>
      </w:r>
    </w:p>
    <w:p w14:paraId="7F33C2B2">
      <w:pPr>
        <w:pStyle w:val="31"/>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263F3E12">
      <w:pPr>
        <w:pStyle w:val="31"/>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rPr>
        <w:t>4）</w:t>
      </w:r>
      <w:r>
        <w:rPr>
          <w:rFonts w:hint="eastAsia" w:cs="仿宋_GB2312" w:asciiTheme="minorEastAsia" w:hAnsiTheme="minorEastAsia" w:eastAsiaTheme="minorEastAsia"/>
          <w:color w:val="auto"/>
          <w:kern w:val="0"/>
          <w:sz w:val="24"/>
          <w:highlight w:val="none"/>
          <w:lang w:val="zh-CN"/>
        </w:rPr>
        <w:t>政府采购供应商廉洁自律承诺书。</w:t>
      </w:r>
    </w:p>
    <w:p w14:paraId="1AE4632D">
      <w:pPr>
        <w:pStyle w:val="31"/>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1A936202">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3.1各供应商在编制响应文件时请按照磋商文件第七章规定的格式进行，混乱的编排导致响应文件被误读或磋商小组查找不到有效文件是供应商的风险。</w:t>
      </w:r>
    </w:p>
    <w:p w14:paraId="4734936E">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655E1E42">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3AC66300">
      <w:pPr>
        <w:pStyle w:val="392"/>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3.4响应文件按照磋商文件第七章格式要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0C98DE30">
      <w:pPr>
        <w:pStyle w:val="392"/>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7743D48D">
      <w:pPr>
        <w:pStyle w:val="392"/>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6950988">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25A8155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09EE316">
      <w:pPr>
        <w:pStyle w:val="392"/>
        <w:spacing w:before="0"/>
        <w:ind w:firstLine="0" w:firstLineChars="0"/>
        <w:rPr>
          <w:rFonts w:cs="仿宋_GB2312" w:asciiTheme="minorEastAsia" w:hAnsiTheme="minorEastAsia" w:eastAsiaTheme="minorEastAsia"/>
          <w:b/>
          <w:color w:val="auto"/>
          <w:szCs w:val="24"/>
          <w:highlight w:val="none"/>
        </w:rPr>
      </w:pPr>
    </w:p>
    <w:p w14:paraId="1D2DBDCD">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553D78B7">
      <w:pPr>
        <w:pStyle w:val="392"/>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D2C2E9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6ED143A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在提交“报价”后，供应商不能退出磋商。</w:t>
      </w:r>
    </w:p>
    <w:p w14:paraId="33179A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6ED3AD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采购机构可以视情况延长提交响应文件的截止时间。在上述情况下，采购机构与供应商以前在响应截止期方面的全部权利、责任和义务，将适用于延长至新的响应截止期。</w:t>
      </w:r>
    </w:p>
    <w:p w14:paraId="1F4C22CB">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75A64E49">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但采购人、采购机构不强制或变相强制供应商提交备份响应文件。</w:t>
      </w:r>
    </w:p>
    <w:p w14:paraId="2D69B644">
      <w:pPr>
        <w:pStyle w:val="31"/>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7AE2469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直接提交备份响应文件的，供应商应于响应截止时间前在磋商公告中载明的开启响应文件的地点将备份响应文件提交给采购机构，采购机构将拒绝接受逾期送达的备份响应文件。</w:t>
      </w:r>
    </w:p>
    <w:p w14:paraId="32A4F34E">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磋商文件第三章供应商须知前附表规定的备份响应文件送达地点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02C26806">
      <w:pPr>
        <w:pStyle w:val="31"/>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3367E549">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52EBCC3">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76E78CE8">
      <w:pPr>
        <w:pStyle w:val="31"/>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70994B9F">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1.1采购机构按照磋商文件规定的时间通过电子交易平台组织响应文件开启，所有供应商均应当准时在线参加。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56E4B061">
      <w:pPr>
        <w:pStyle w:val="31"/>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4A0BAB56">
      <w:pPr>
        <w:pStyle w:val="31"/>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09A5AD1B">
      <w:pPr>
        <w:pStyle w:val="392"/>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47D7365F">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1F22303">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5883CF16">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3CE55AF1">
      <w:pPr>
        <w:pStyle w:val="392"/>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065E46">
      <w:pPr>
        <w:pStyle w:val="31"/>
        <w:spacing w:line="360" w:lineRule="auto"/>
        <w:rPr>
          <w:rFonts w:cs="仿宋_GB2312" w:asciiTheme="minorEastAsia" w:hAnsiTheme="minorEastAsia" w:eastAsiaTheme="minorEastAsia"/>
          <w:b/>
          <w:color w:val="auto"/>
          <w:sz w:val="24"/>
          <w:szCs w:val="24"/>
          <w:highlight w:val="none"/>
        </w:rPr>
      </w:pPr>
    </w:p>
    <w:p w14:paraId="2FE9E845">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报价</w:t>
      </w:r>
    </w:p>
    <w:p w14:paraId="28195F18">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报价文件</w:t>
      </w:r>
      <w:r>
        <w:rPr>
          <w:rFonts w:hint="eastAsia" w:cs="仿宋_GB2312" w:asciiTheme="minorEastAsia" w:hAnsiTheme="minorEastAsia" w:eastAsiaTheme="minorEastAsia"/>
          <w:color w:val="auto"/>
          <w:sz w:val="24"/>
          <w:highlight w:val="none"/>
        </w:rPr>
        <w:t>应包括以下内容（均需使用电子签名）：</w:t>
      </w:r>
    </w:p>
    <w:p w14:paraId="33F51ADB">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1.1报价一览表；</w:t>
      </w:r>
    </w:p>
    <w:p w14:paraId="222FA084">
      <w:pPr>
        <w:pStyle w:val="31"/>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3A063116">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0E105234">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1F20B680">
      <w:pPr>
        <w:pStyle w:val="392"/>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65691F7C">
      <w:pPr>
        <w:pStyle w:val="392"/>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5232552B">
      <w:pPr>
        <w:pStyle w:val="392"/>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详见磋商文件第五章“评审方法及评审标准”。</w:t>
      </w:r>
    </w:p>
    <w:p w14:paraId="2B1F9D05">
      <w:pPr>
        <w:adjustRightInd/>
        <w:spacing w:line="360" w:lineRule="auto"/>
        <w:jc w:val="center"/>
        <w:outlineLvl w:val="0"/>
        <w:rPr>
          <w:rFonts w:cs="仿宋_GB2312" w:asciiTheme="minorEastAsia" w:hAnsiTheme="minorEastAsia" w:eastAsiaTheme="minorEastAsia"/>
          <w:color w:val="auto"/>
          <w:sz w:val="24"/>
          <w:highlight w:val="none"/>
        </w:rPr>
      </w:pPr>
    </w:p>
    <w:p w14:paraId="2EFC9598">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45E80BBB">
      <w:pPr>
        <w:pStyle w:val="31"/>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3BE8D20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1FF4BEC">
      <w:pPr>
        <w:pStyle w:val="31"/>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C611564">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4447C44C">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1F419F4">
      <w:pPr>
        <w:spacing w:line="360" w:lineRule="auto"/>
        <w:ind w:firstLine="360" w:firstLineChars="150"/>
        <w:rPr>
          <w:rFonts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ascii="宋体" w:hAnsi="宋体" w:cs="宋体"/>
          <w:color w:val="auto"/>
          <w:sz w:val="24"/>
          <w:highlight w:val="none"/>
        </w:rPr>
        <w:t>采购机构也可以以纸质形式进行成交通知。</w:t>
      </w:r>
    </w:p>
    <w:p w14:paraId="6DEE5407">
      <w:pPr>
        <w:spacing w:line="360" w:lineRule="auto"/>
        <w:ind w:firstLine="360" w:firstLineChars="150"/>
        <w:rPr>
          <w:rFonts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未成交情况说明、成交公告期限以及评审专家名单、评分汇总及明细。</w:t>
      </w:r>
    </w:p>
    <w:p w14:paraId="5C98331E">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771B250">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1F8AFE8C">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20A1BBE2">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详见“第六章拟签订的合同文本”。</w:t>
      </w:r>
    </w:p>
    <w:p w14:paraId="05109F17">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1D1F699E">
      <w:pPr>
        <w:widowControl/>
        <w:shd w:val="clear" w:color="auto" w:fill="FFFFFF"/>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0FC49CB">
      <w:pPr>
        <w:pStyle w:val="392"/>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6082D28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436508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106177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7C4D90BD">
      <w:pPr>
        <w:pStyle w:val="392"/>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01EF767D">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w:t>
      </w:r>
    </w:p>
    <w:p w14:paraId="091F8183">
      <w:pPr>
        <w:tabs>
          <w:tab w:val="left" w:pos="0"/>
        </w:tabs>
        <w:spacing w:line="360" w:lineRule="auto"/>
        <w:ind w:firstLine="482"/>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。履约保证金的数额不得超过政府采购合同金额的1%。鼓励和支持供应商以银行、保险公司出具的保函形式提供履约保证金。采购人不得拒收履约保函，项目验收结束后应及时退还，</w:t>
      </w:r>
      <w:r>
        <w:rPr>
          <w:rFonts w:cs="宋体" w:asciiTheme="minorEastAsia" w:hAnsiTheme="minorEastAsia" w:eastAsiaTheme="minorEastAsia"/>
          <w:color w:val="auto"/>
          <w:sz w:val="24"/>
          <w:highlight w:val="none"/>
        </w:rPr>
        <w:t>延迟退还的，应当按照合同约定和法律规定承担相应的赔偿责任</w:t>
      </w:r>
      <w:r>
        <w:rPr>
          <w:rFonts w:hint="eastAsia" w:cs="宋体" w:asciiTheme="minorEastAsia" w:hAnsiTheme="minorEastAsia" w:eastAsiaTheme="minorEastAsia"/>
          <w:color w:val="auto"/>
          <w:sz w:val="24"/>
          <w:highlight w:val="none"/>
        </w:rPr>
        <w:t>。</w:t>
      </w:r>
    </w:p>
    <w:p w14:paraId="1CBABC4C">
      <w:pPr>
        <w:tabs>
          <w:tab w:val="left" w:pos="0"/>
        </w:tabs>
        <w:spacing w:line="360" w:lineRule="auto"/>
        <w:ind w:firstLine="482"/>
        <w:rPr>
          <w:rFonts w:cs="Helvetica" w:asciiTheme="minorEastAsia" w:hAnsiTheme="minorEastAsia" w:eastAsiaTheme="minorEastAsia"/>
          <w:color w:val="auto"/>
          <w:kern w:val="0"/>
          <w:sz w:val="24"/>
          <w:highlight w:val="none"/>
        </w:rPr>
      </w:pPr>
      <w:r>
        <w:rPr>
          <w:rFonts w:hint="eastAsia" w:cs="宋体" w:asciiTheme="minorEastAsia" w:hAnsiTheme="minorEastAsia" w:eastAsiaTheme="minorEastAsia"/>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7DF8DCA">
      <w:pPr>
        <w:snapToGrid w:val="0"/>
        <w:spacing w:line="360" w:lineRule="auto"/>
        <w:jc w:val="center"/>
        <w:rPr>
          <w:rFonts w:cs="仿宋_GB2312" w:asciiTheme="minorEastAsia" w:hAnsiTheme="minorEastAsia" w:eastAsiaTheme="minorEastAsia"/>
          <w:b/>
          <w:color w:val="auto"/>
          <w:sz w:val="36"/>
          <w:szCs w:val="36"/>
          <w:highlight w:val="none"/>
        </w:rPr>
      </w:pPr>
    </w:p>
    <w:p w14:paraId="746DF583">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6763EBFF">
      <w:pPr>
        <w:pStyle w:val="2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427E92D7">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01DD4C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69EAABD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8CF4D1">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C0F6D2C">
      <w:pPr>
        <w:snapToGrid w:val="0"/>
        <w:spacing w:line="360" w:lineRule="auto"/>
        <w:jc w:val="center"/>
        <w:rPr>
          <w:rFonts w:cs="仿宋_GB2312" w:asciiTheme="minorEastAsia" w:hAnsiTheme="minorEastAsia" w:eastAsiaTheme="minorEastAsia"/>
          <w:b/>
          <w:color w:val="auto"/>
          <w:sz w:val="36"/>
          <w:szCs w:val="36"/>
          <w:highlight w:val="none"/>
        </w:rPr>
      </w:pPr>
    </w:p>
    <w:p w14:paraId="4CCD76CB">
      <w:pPr>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br w:type="page"/>
      </w:r>
    </w:p>
    <w:p w14:paraId="3A8D2A7C">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00F1D571">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4A74724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采购过程中出现以下情形，导致电子交易平台无法正常运行，或者无法保证电子交易的公平、公正和安全时，采购机构可中止电子交易活动：</w:t>
      </w:r>
    </w:p>
    <w:p w14:paraId="656E5F5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61F180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BD2444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1532EE1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73A89C8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07AF1EA3">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4714665"/>
      <w:bookmarkEnd w:id="54"/>
      <w:bookmarkStart w:id="55" w:name="_Hlt75236011"/>
      <w:bookmarkEnd w:id="55"/>
      <w:bookmarkStart w:id="56" w:name="_Hlt75236101"/>
      <w:bookmarkEnd w:id="56"/>
      <w:bookmarkStart w:id="57" w:name="_Hlt68072990"/>
      <w:bookmarkEnd w:id="57"/>
      <w:bookmarkStart w:id="58" w:name="_Hlt74730295"/>
      <w:bookmarkEnd w:id="58"/>
      <w:bookmarkStart w:id="59" w:name="_Hlt74707468"/>
      <w:bookmarkEnd w:id="59"/>
      <w:bookmarkStart w:id="60" w:name="_Hlt74729768"/>
      <w:bookmarkEnd w:id="60"/>
      <w:bookmarkStart w:id="61" w:name="_Hlt68057669"/>
      <w:bookmarkEnd w:id="61"/>
      <w:bookmarkStart w:id="62" w:name="_Hlt75236290"/>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61C8D523">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第四章  采购需求</w:t>
      </w:r>
    </w:p>
    <w:p w14:paraId="7D42D978">
      <w:pPr>
        <w:adjustRightInd/>
        <w:spacing w:line="360" w:lineRule="auto"/>
        <w:jc w:val="left"/>
        <w:outlineLvl w:val="0"/>
        <w:rPr>
          <w:rFonts w:cs="仿宋_GB2312" w:asciiTheme="minorEastAsia" w:hAnsiTheme="minorEastAsia" w:eastAsiaTheme="minorEastAsia"/>
          <w:b/>
          <w:color w:val="auto"/>
          <w:sz w:val="36"/>
          <w:szCs w:val="36"/>
          <w:highlight w:val="none"/>
          <w:u w:val="single"/>
        </w:rPr>
      </w:pPr>
      <w:r>
        <w:rPr>
          <w:rFonts w:hint="eastAsia" w:asciiTheme="minorEastAsia" w:hAnsiTheme="minorEastAsia" w:eastAsiaTheme="minorEastAsia"/>
          <w:color w:val="auto"/>
          <w:sz w:val="24"/>
          <w:highlight w:val="none"/>
          <w:u w:val="single"/>
        </w:rPr>
        <w:t>注：“▲” 系指实质性要求条款， “</w:t>
      </w:r>
      <w:r>
        <w:rPr>
          <w:rFonts w:hint="eastAsia" w:asciiTheme="minorEastAsia" w:hAnsiTheme="minorEastAsia" w:eastAsiaTheme="minorEastAsia"/>
          <w:b/>
          <w:color w:val="auto"/>
          <w:sz w:val="24"/>
          <w:highlight w:val="none"/>
          <w:u w:val="single"/>
        </w:rPr>
        <w:t>※</w:t>
      </w:r>
      <w:r>
        <w:rPr>
          <w:rFonts w:hint="eastAsia" w:asciiTheme="minorEastAsia" w:hAnsiTheme="minorEastAsia" w:eastAsiaTheme="minorEastAsia"/>
          <w:color w:val="auto"/>
          <w:sz w:val="24"/>
          <w:highlight w:val="none"/>
          <w:u w:val="single"/>
        </w:rPr>
        <w:t>”系指磋商过程中可能实质性变动的内容。</w:t>
      </w:r>
    </w:p>
    <w:p w14:paraId="7657C7C6">
      <w:pPr>
        <w:pStyle w:val="3"/>
        <w:numPr>
          <w:ilvl w:val="0"/>
          <w:numId w:val="0"/>
        </w:numPr>
        <w:tabs>
          <w:tab w:val="left" w:pos="578"/>
          <w:tab w:val="clear" w:pos="432"/>
        </w:tabs>
        <w:ind w:left="854"/>
        <w:rPr>
          <w:rFonts w:ascii="Arial" w:hAnsi="Arial" w:eastAsia="宋体" w:cs="Arial"/>
          <w:color w:val="auto"/>
          <w:sz w:val="24"/>
          <w:szCs w:val="24"/>
          <w:highlight w:val="none"/>
        </w:rPr>
      </w:pPr>
      <w:bookmarkStart w:id="65" w:name="_Toc24414"/>
      <w:r>
        <w:rPr>
          <w:rFonts w:ascii="Arial" w:hAnsi="Arial" w:eastAsia="宋体" w:cs="Arial"/>
          <w:color w:val="auto"/>
          <w:sz w:val="24"/>
          <w:szCs w:val="24"/>
          <w:highlight w:val="none"/>
        </w:rPr>
        <w:t>第一部分 采购内容一览表</w:t>
      </w:r>
      <w:bookmarkEnd w:id="65"/>
    </w:p>
    <w:tbl>
      <w:tblPr>
        <w:tblStyle w:val="61"/>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3169"/>
        <w:gridCol w:w="553"/>
        <w:gridCol w:w="557"/>
        <w:gridCol w:w="1272"/>
        <w:gridCol w:w="2534"/>
        <w:gridCol w:w="858"/>
      </w:tblGrid>
      <w:tr w14:paraId="1F69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noWrap/>
            <w:vAlign w:val="center"/>
          </w:tcPr>
          <w:p w14:paraId="5DD58237">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169" w:type="dxa"/>
            <w:noWrap/>
            <w:vAlign w:val="center"/>
          </w:tcPr>
          <w:p w14:paraId="5341F47A">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标项名称</w:t>
            </w:r>
          </w:p>
        </w:tc>
        <w:tc>
          <w:tcPr>
            <w:tcW w:w="553" w:type="dxa"/>
            <w:noWrap/>
            <w:vAlign w:val="center"/>
          </w:tcPr>
          <w:p w14:paraId="5CD19029">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557" w:type="dxa"/>
            <w:noWrap/>
            <w:vAlign w:val="center"/>
          </w:tcPr>
          <w:p w14:paraId="696F9295">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1272" w:type="dxa"/>
            <w:noWrap/>
            <w:vAlign w:val="center"/>
          </w:tcPr>
          <w:p w14:paraId="4C858AA5">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预算金额（万元）</w:t>
            </w:r>
          </w:p>
        </w:tc>
        <w:tc>
          <w:tcPr>
            <w:tcW w:w="2534" w:type="dxa"/>
            <w:noWrap/>
            <w:vAlign w:val="center"/>
          </w:tcPr>
          <w:p w14:paraId="44D936E3">
            <w:pPr>
              <w:widowControl/>
              <w:snapToGrid w:val="0"/>
              <w:spacing w:line="360" w:lineRule="auto"/>
              <w:jc w:val="center"/>
              <w:rPr>
                <w:rFonts w:ascii="宋体" w:hAnsi="宋体" w:cs="宋体"/>
                <w:color w:val="auto"/>
                <w:kern w:val="0"/>
                <w:szCs w:val="21"/>
                <w:highlight w:val="none"/>
              </w:rPr>
            </w:pPr>
            <w:r>
              <w:rPr>
                <w:rFonts w:ascii="宋体" w:hAnsi="宋体" w:cs="宋体"/>
                <w:color w:val="auto"/>
                <w:kern w:val="0"/>
                <w:szCs w:val="21"/>
                <w:highlight w:val="none"/>
              </w:rPr>
              <w:t>简要规格描述</w:t>
            </w:r>
          </w:p>
        </w:tc>
        <w:tc>
          <w:tcPr>
            <w:tcW w:w="858" w:type="dxa"/>
            <w:noWrap/>
            <w:vAlign w:val="center"/>
          </w:tcPr>
          <w:p w14:paraId="30830B8A">
            <w:pPr>
              <w:widowControl/>
              <w:snapToGrid w:val="0"/>
              <w:spacing w:line="360" w:lineRule="auto"/>
              <w:jc w:val="center"/>
              <w:rPr>
                <w:rFonts w:ascii="宋体" w:hAnsi="宋体" w:cs="宋体"/>
                <w:color w:val="auto"/>
                <w:kern w:val="0"/>
                <w:szCs w:val="21"/>
                <w:highlight w:val="none"/>
              </w:rPr>
            </w:pPr>
            <w:r>
              <w:rPr>
                <w:rFonts w:ascii="Arial" w:hAnsi="Arial" w:cs="Arial"/>
                <w:color w:val="auto"/>
                <w:kern w:val="0"/>
                <w:szCs w:val="21"/>
                <w:highlight w:val="none"/>
              </w:rPr>
              <w:t>备注</w:t>
            </w:r>
          </w:p>
        </w:tc>
      </w:tr>
      <w:tr w14:paraId="78CA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14" w:type="dxa"/>
            <w:noWrap/>
            <w:vAlign w:val="center"/>
          </w:tcPr>
          <w:p w14:paraId="198449CF">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169" w:type="dxa"/>
            <w:noWrap/>
            <w:vAlign w:val="center"/>
          </w:tcPr>
          <w:p w14:paraId="6544B070">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儿童友好城市建设评估</w:t>
            </w:r>
          </w:p>
        </w:tc>
        <w:tc>
          <w:tcPr>
            <w:tcW w:w="553" w:type="dxa"/>
            <w:noWrap/>
            <w:vAlign w:val="center"/>
          </w:tcPr>
          <w:p w14:paraId="3A93B28A">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57" w:type="dxa"/>
            <w:noWrap/>
            <w:vAlign w:val="center"/>
          </w:tcPr>
          <w:p w14:paraId="57230C7B">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项</w:t>
            </w:r>
          </w:p>
        </w:tc>
        <w:tc>
          <w:tcPr>
            <w:tcW w:w="1272" w:type="dxa"/>
            <w:noWrap/>
            <w:vAlign w:val="center"/>
          </w:tcPr>
          <w:p w14:paraId="006C3960">
            <w:pPr>
              <w:widowControl/>
              <w:snapToGrid w:val="0"/>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30.00</w:t>
            </w:r>
          </w:p>
        </w:tc>
        <w:tc>
          <w:tcPr>
            <w:tcW w:w="2534" w:type="dxa"/>
            <w:noWrap/>
            <w:vAlign w:val="center"/>
          </w:tcPr>
          <w:p w14:paraId="74D9CC02">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详见“第二部分 采购需求”</w:t>
            </w:r>
          </w:p>
        </w:tc>
        <w:tc>
          <w:tcPr>
            <w:tcW w:w="858" w:type="dxa"/>
            <w:noWrap/>
            <w:vAlign w:val="center"/>
          </w:tcPr>
          <w:p w14:paraId="30FB310C">
            <w:pPr>
              <w:widowControl/>
              <w:snapToGrid w:val="0"/>
              <w:spacing w:line="360" w:lineRule="auto"/>
              <w:jc w:val="center"/>
              <w:rPr>
                <w:rFonts w:ascii="宋体" w:hAnsi="宋体" w:cs="宋体"/>
                <w:bCs/>
                <w:color w:val="auto"/>
                <w:kern w:val="0"/>
                <w:szCs w:val="21"/>
                <w:highlight w:val="none"/>
              </w:rPr>
            </w:pPr>
          </w:p>
        </w:tc>
      </w:tr>
    </w:tbl>
    <w:p w14:paraId="03B21168">
      <w:pPr>
        <w:keepNext/>
        <w:keepLines/>
        <w:snapToGrid w:val="0"/>
        <w:spacing w:line="300" w:lineRule="auto"/>
        <w:ind w:firstLine="420" w:firstLineChars="200"/>
        <w:rPr>
          <w:rFonts w:ascii="Arial" w:hAnsi="Arial" w:cs="Arial"/>
          <w:color w:val="auto"/>
          <w:highlight w:val="none"/>
        </w:rPr>
      </w:pPr>
      <w:r>
        <w:rPr>
          <w:rFonts w:hint="eastAsia" w:ascii="Arial" w:hAnsi="Arial" w:cs="Arial"/>
          <w:color w:val="auto"/>
          <w:highlight w:val="none"/>
        </w:rPr>
        <w:t>说明：供应商可以根据自身情况选择其中一个或多个标项进行响应。</w:t>
      </w:r>
    </w:p>
    <w:p w14:paraId="0D34EA73">
      <w:pPr>
        <w:pStyle w:val="3"/>
        <w:numPr>
          <w:ilvl w:val="0"/>
          <w:numId w:val="0"/>
        </w:numPr>
        <w:tabs>
          <w:tab w:val="left" w:pos="578"/>
          <w:tab w:val="clear" w:pos="432"/>
        </w:tabs>
        <w:spacing w:line="360" w:lineRule="auto"/>
        <w:ind w:left="854"/>
        <w:rPr>
          <w:rFonts w:ascii="Arial" w:hAnsi="Arial" w:eastAsia="宋体" w:cs="Arial"/>
          <w:color w:val="auto"/>
          <w:sz w:val="24"/>
          <w:szCs w:val="24"/>
          <w:highlight w:val="none"/>
        </w:rPr>
      </w:pPr>
      <w:bookmarkStart w:id="66" w:name="_Toc342"/>
      <w:r>
        <w:rPr>
          <w:rFonts w:ascii="Arial" w:hAnsi="Arial" w:eastAsia="宋体" w:cs="Arial"/>
          <w:color w:val="auto"/>
          <w:sz w:val="24"/>
          <w:szCs w:val="24"/>
          <w:highlight w:val="none"/>
        </w:rPr>
        <w:t>第二部分 采购需求</w:t>
      </w:r>
      <w:bookmarkEnd w:id="66"/>
    </w:p>
    <w:p w14:paraId="02F1CB61">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bookmarkStart w:id="67" w:name="_Toc391886191"/>
      <w:r>
        <w:rPr>
          <w:rFonts w:hint="eastAsia" w:ascii="宋体" w:hAnsi="宋体" w:eastAsia="宋体" w:cs="宋体"/>
          <w:b/>
          <w:bCs/>
          <w:color w:val="auto"/>
          <w:sz w:val="24"/>
          <w:szCs w:val="24"/>
          <w:highlight w:val="none"/>
        </w:rPr>
        <w:t>一、项目背景</w:t>
      </w:r>
    </w:p>
    <w:p w14:paraId="122A16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w:t>
      </w:r>
      <w:r>
        <w:rPr>
          <w:rFonts w:hint="eastAsia" w:ascii="宋体" w:hAnsi="宋体" w:cs="宋体"/>
          <w:b w:val="0"/>
          <w:bCs w:val="0"/>
          <w:color w:val="auto"/>
          <w:kern w:val="2"/>
          <w:sz w:val="24"/>
          <w:szCs w:val="24"/>
          <w:highlight w:val="none"/>
          <w:lang w:val="en-US" w:eastAsia="zh-CN" w:bidi="ar-SA"/>
        </w:rPr>
        <w:t>国家开展儿童友好城市建设以来，目前我省有8个设区市和1个县级市入选国家儿童友好城市建设名单，</w:t>
      </w:r>
      <w:r>
        <w:rPr>
          <w:rFonts w:hint="eastAsia" w:ascii="宋体" w:hAnsi="宋体" w:eastAsia="宋体" w:cs="宋体"/>
          <w:color w:val="auto"/>
          <w:sz w:val="24"/>
          <w:szCs w:val="24"/>
          <w:highlight w:val="none"/>
        </w:rPr>
        <w:t>本项目将重点评价</w:t>
      </w:r>
      <w:r>
        <w:rPr>
          <w:rFonts w:hint="eastAsia" w:ascii="宋体" w:hAnsi="宋体" w:cs="宋体"/>
          <w:color w:val="auto"/>
          <w:sz w:val="24"/>
          <w:szCs w:val="24"/>
          <w:highlight w:val="none"/>
          <w:lang w:val="en-US" w:eastAsia="zh-CN"/>
        </w:rPr>
        <w:t>9个城市的建设</w:t>
      </w:r>
      <w:r>
        <w:rPr>
          <w:rFonts w:hint="eastAsia" w:ascii="宋体" w:hAnsi="宋体" w:eastAsia="宋体" w:cs="宋体"/>
          <w:color w:val="auto"/>
          <w:sz w:val="24"/>
          <w:szCs w:val="24"/>
          <w:highlight w:val="none"/>
        </w:rPr>
        <w:t>成果，全面掌握各地在建设过程中存在的短板弱项，复制推广好的经验做法，推动更多城市成功获得国家命名，让儿童友好成为我省城市高质量发展的重要标识。</w:t>
      </w:r>
    </w:p>
    <w:p w14:paraId="1E37A8F3">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w:t>
      </w:r>
      <w:bookmarkEnd w:id="67"/>
      <w:r>
        <w:rPr>
          <w:rFonts w:hint="eastAsia" w:ascii="宋体" w:hAnsi="宋体" w:eastAsia="宋体" w:cs="宋体"/>
          <w:b/>
          <w:bCs/>
          <w:color w:val="auto"/>
          <w:sz w:val="24"/>
          <w:szCs w:val="24"/>
          <w:highlight w:val="none"/>
        </w:rPr>
        <w:t>内容概述</w:t>
      </w:r>
    </w:p>
    <w:p w14:paraId="3E876804">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儿童友好城市建设评估项目</w:t>
      </w:r>
      <w:r>
        <w:rPr>
          <w:rFonts w:hint="eastAsia" w:ascii="宋体" w:hAnsi="宋体" w:eastAsia="宋体" w:cs="宋体"/>
          <w:color w:val="auto"/>
          <w:sz w:val="24"/>
          <w:szCs w:val="24"/>
          <w:highlight w:val="none"/>
        </w:rPr>
        <w:t>预算限额</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该项目主要依据浙江省儿童友好城市建设指标体系等标准，定量与定性分析相结合，客观与主观评价相结合，形成浙江省儿童友好城市建设评估报告。报告由总体评价、影响分析、试点城市评价、主要问题短板及对策建议四个部分组成，总体评价主要是围绕我省儿童友好城市建设情况，对社会政策、公共服务、权利保障、成长空间、发展环境“五个友好”领域的突出成效开展评价；影响分析主要围绕儿童友好城市对经济社会发展的影响和带动作用；试点城市评价主要针对10个国家儿童友好城市试点建设情况开展评价；主要问题短板及对策建议主要是根据评价分析结果，提出下一步针对性建议。</w:t>
      </w:r>
    </w:p>
    <w:p w14:paraId="3CC9646A">
      <w:pPr>
        <w:keepNext w:val="0"/>
        <w:keepLines w:val="0"/>
        <w:pageBreakBefore w:val="0"/>
        <w:widowControl/>
        <w:kinsoku/>
        <w:wordWrap/>
        <w:overflowPunct/>
        <w:topLinePunct w:val="0"/>
        <w:autoSpaceDE/>
        <w:autoSpaceDN/>
        <w:bidi w:val="0"/>
        <w:adjustRightInd/>
        <w:snapToGrid/>
        <w:spacing w:line="560" w:lineRule="exact"/>
        <w:ind w:firstLine="482" w:firstLineChars="200"/>
        <w:jc w:val="lef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bookmarkStart w:id="68" w:name="_Toc91899916"/>
      <w:bookmarkStart w:id="69" w:name="_Toc37243119"/>
      <w:bookmarkStart w:id="70" w:name="_Toc35401305"/>
      <w:r>
        <w:rPr>
          <w:rFonts w:hint="eastAsia" w:ascii="宋体" w:hAnsi="宋体" w:eastAsia="宋体" w:cs="宋体"/>
          <w:b/>
          <w:bCs/>
          <w:color w:val="auto"/>
          <w:sz w:val="24"/>
          <w:szCs w:val="24"/>
          <w:highlight w:val="none"/>
        </w:rPr>
        <w:t>项目团队要求</w:t>
      </w:r>
    </w:p>
    <w:bookmarkEnd w:id="68"/>
    <w:bookmarkEnd w:id="69"/>
    <w:bookmarkEnd w:id="70"/>
    <w:p w14:paraId="4D5160D8">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jc w:val="left"/>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1.项目承接团队需具有丰富儿童友好城市建设评估工作经验；团队中主要负责人需具备儿童友好城市建设评估</w:t>
      </w:r>
      <w:r>
        <w:rPr>
          <w:rFonts w:hint="eastAsia" w:ascii="宋体" w:hAnsi="宋体" w:cs="宋体"/>
          <w:b w:val="0"/>
          <w:bCs w:val="0"/>
          <w:color w:val="auto"/>
          <w:sz w:val="24"/>
          <w:szCs w:val="24"/>
          <w:highlight w:val="none"/>
          <w:lang w:eastAsia="zh-CN"/>
        </w:rPr>
        <w:t>工作的相关</w:t>
      </w:r>
      <w:r>
        <w:rPr>
          <w:rFonts w:hint="eastAsia" w:ascii="宋体" w:hAnsi="宋体" w:eastAsia="宋体" w:cs="宋体"/>
          <w:b w:val="0"/>
          <w:bCs w:val="0"/>
          <w:color w:val="auto"/>
          <w:sz w:val="24"/>
          <w:szCs w:val="24"/>
          <w:highlight w:val="none"/>
        </w:rPr>
        <w:t>经历，具有高级专业技术职务或相当职务；项目团队成员（项目负责人除外）中具有中级以上职称，团队成员是与本项目服务相关的社会学、人口学、城市规划、公共管理等专业。</w:t>
      </w:r>
    </w:p>
    <w:p w14:paraId="0C50DD41">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jc w:val="left"/>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项目承接承接团队须安排相关人员配合好业主单位对本项目进行中相关联的工作；团队内部分工明确，具有4人以上常态化保障各项工作的能力；课题相关的调研、方案汇报等重要关键性工作必须由项目负责人带队负责。</w:t>
      </w:r>
    </w:p>
    <w:p w14:paraId="2088176D">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jc w:val="left"/>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3.项目承接团队须列出实施方案与质量保证梗概，并在要求递交的文件中进行详细论述，若未递交招标文件要求的文件与内容，由项目承接单位承担其投标风险。</w:t>
      </w:r>
    </w:p>
    <w:p w14:paraId="5E9D0286">
      <w:pPr>
        <w:keepNext w:val="0"/>
        <w:keepLines w:val="0"/>
        <w:pageBreakBefore w:val="0"/>
        <w:widowControl/>
        <w:kinsoku/>
        <w:wordWrap/>
        <w:overflowPunct/>
        <w:topLinePunct w:val="0"/>
        <w:autoSpaceDE/>
        <w:autoSpaceDN/>
        <w:bidi w:val="0"/>
        <w:adjustRightInd w:val="0"/>
        <w:snapToGrid w:val="0"/>
        <w:spacing w:line="580" w:lineRule="exact"/>
        <w:ind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项目履行时间</w:t>
      </w:r>
    </w:p>
    <w:p w14:paraId="27C30747">
      <w:pPr>
        <w:pStyle w:val="59"/>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自合同签订之日起至2024年</w:t>
      </w:r>
      <w:r>
        <w:rPr>
          <w:rFonts w:hint="eastAsia" w:ascii="宋体" w:hAnsi="宋体" w:cs="宋体"/>
          <w:b w:val="0"/>
          <w:bCs w:val="0"/>
          <w:color w:val="auto"/>
          <w:kern w:val="2"/>
          <w:sz w:val="24"/>
          <w:szCs w:val="24"/>
          <w:highlight w:val="none"/>
          <w:lang w:val="en-US" w:eastAsia="zh-CN" w:bidi="ar-SA"/>
        </w:rPr>
        <w:t>12</w:t>
      </w:r>
      <w:r>
        <w:rPr>
          <w:rFonts w:hint="eastAsia" w:ascii="宋体" w:hAnsi="宋体" w:eastAsia="宋体" w:cs="宋体"/>
          <w:b w:val="0"/>
          <w:bCs w:val="0"/>
          <w:color w:val="auto"/>
          <w:kern w:val="2"/>
          <w:sz w:val="24"/>
          <w:szCs w:val="24"/>
          <w:highlight w:val="none"/>
          <w:lang w:val="en-US" w:eastAsia="zh-CN" w:bidi="ar-SA"/>
        </w:rPr>
        <w:t>月31日。</w:t>
      </w:r>
    </w:p>
    <w:p w14:paraId="7E587E0B">
      <w:pPr>
        <w:keepNext w:val="0"/>
        <w:keepLines w:val="0"/>
        <w:pageBreakBefore w:val="0"/>
        <w:widowControl/>
        <w:kinsoku/>
        <w:wordWrap/>
        <w:overflowPunct/>
        <w:topLinePunct w:val="0"/>
        <w:autoSpaceDE/>
        <w:autoSpaceDN/>
        <w:bidi w:val="0"/>
        <w:adjustRightInd w:val="0"/>
        <w:snapToGrid w:val="0"/>
        <w:spacing w:line="580" w:lineRule="exact"/>
        <w:ind w:firstLine="482" w:firstLineChars="200"/>
        <w:jc w:val="lef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付款方式</w:t>
      </w:r>
    </w:p>
    <w:p w14:paraId="3033775A">
      <w:pPr>
        <w:pStyle w:val="59"/>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1.合同签订生效以及具备实施条件后7个工作日内支付合同金额的70%；服务完成并验收合格后7个工作日内支付合同金额的30%（不计息）。</w:t>
      </w:r>
    </w:p>
    <w:p w14:paraId="1C016506">
      <w:pPr>
        <w:pStyle w:val="59"/>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480" w:firstLineChars="200"/>
        <w:textAlignment w:val="auto"/>
        <w:rPr>
          <w:rFonts w:cs="仿宋_GB2312" w:asciiTheme="minorEastAsia" w:hAnsiTheme="minorEastAsia" w:eastAsiaTheme="minorEastAsia"/>
          <w:b/>
          <w:color w:val="auto"/>
          <w:sz w:val="36"/>
          <w:szCs w:val="36"/>
          <w:highlight w:val="none"/>
        </w:rPr>
      </w:pPr>
      <w:r>
        <w:rPr>
          <w:rFonts w:hint="eastAsia" w:ascii="宋体" w:hAnsi="宋体" w:eastAsia="宋体" w:cs="宋体"/>
          <w:b w:val="0"/>
          <w:bCs w:val="0"/>
          <w:color w:val="auto"/>
          <w:kern w:val="2"/>
          <w:sz w:val="24"/>
          <w:szCs w:val="24"/>
          <w:highlight w:val="none"/>
          <w:lang w:val="en-US" w:eastAsia="zh-CN" w:bidi="ar-SA"/>
        </w:rPr>
        <w:t>2.成交人应随付款进度提供正式税务发票。</w:t>
      </w:r>
      <w:r>
        <w:rPr>
          <w:rFonts w:hint="eastAsia" w:cs="仿宋_GB2312" w:asciiTheme="minorEastAsia" w:hAnsiTheme="minorEastAsia" w:eastAsiaTheme="minorEastAsia"/>
          <w:b/>
          <w:color w:val="auto"/>
          <w:sz w:val="36"/>
          <w:szCs w:val="36"/>
          <w:highlight w:val="none"/>
        </w:rPr>
        <w:br w:type="page"/>
      </w:r>
    </w:p>
    <w:p w14:paraId="12A792B0">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第五章  </w:t>
      </w:r>
      <w:bookmarkEnd w:id="63"/>
      <w:bookmarkEnd w:id="64"/>
      <w:bookmarkStart w:id="71" w:name="第四部分"/>
      <w:r>
        <w:rPr>
          <w:rFonts w:hint="eastAsia" w:cs="仿宋_GB2312" w:asciiTheme="minorEastAsia" w:hAnsiTheme="minorEastAsia" w:eastAsiaTheme="minorEastAsia"/>
          <w:b/>
          <w:color w:val="auto"/>
          <w:sz w:val="36"/>
          <w:szCs w:val="36"/>
          <w:highlight w:val="none"/>
        </w:rPr>
        <w:t>评审方法及评审标准</w:t>
      </w:r>
    </w:p>
    <w:p w14:paraId="654D57FF">
      <w:pPr>
        <w:pStyle w:val="392"/>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1"/>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6030"/>
        <w:gridCol w:w="741"/>
        <w:gridCol w:w="1026"/>
        <w:gridCol w:w="1278"/>
      </w:tblGrid>
      <w:tr w14:paraId="4A80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567" w:type="dxa"/>
            <w:noWrap w:val="0"/>
            <w:vAlign w:val="center"/>
          </w:tcPr>
          <w:p w14:paraId="0C5F4BD5">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030" w:type="dxa"/>
            <w:noWrap w:val="0"/>
            <w:vAlign w:val="center"/>
          </w:tcPr>
          <w:p w14:paraId="0B9EC0DE">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c>
          <w:tcPr>
            <w:tcW w:w="741" w:type="dxa"/>
            <w:noWrap w:val="0"/>
            <w:vAlign w:val="center"/>
          </w:tcPr>
          <w:p w14:paraId="34443F52">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1026" w:type="dxa"/>
            <w:noWrap w:val="0"/>
            <w:vAlign w:val="center"/>
          </w:tcPr>
          <w:p w14:paraId="76A16294">
            <w:pPr>
              <w:pStyle w:val="392"/>
              <w:spacing w:before="0"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1278" w:type="dxa"/>
            <w:noWrap w:val="0"/>
            <w:vAlign w:val="center"/>
          </w:tcPr>
          <w:p w14:paraId="542F211F">
            <w:pPr>
              <w:pStyle w:val="392"/>
              <w:spacing w:before="0"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color w:val="auto"/>
                <w:sz w:val="21"/>
                <w:szCs w:val="21"/>
                <w:highlight w:val="none"/>
                <w:shd w:val="clear" w:color="auto" w:fill="FFFFFF"/>
              </w:rPr>
              <w:t> *</w:t>
            </w:r>
          </w:p>
        </w:tc>
      </w:tr>
      <w:tr w14:paraId="3858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7" w:type="dxa"/>
            <w:noWrap w:val="0"/>
            <w:vAlign w:val="center"/>
          </w:tcPr>
          <w:p w14:paraId="077BCD72">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030" w:type="dxa"/>
            <w:noWrap w:val="0"/>
            <w:vAlign w:val="center"/>
          </w:tcPr>
          <w:p w14:paraId="2FB99235">
            <w:pPr>
              <w:snapToGrid w:val="0"/>
              <w:spacing w:line="276"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val="en-US" w:eastAsia="zh-CN"/>
              </w:rPr>
              <w:t>与本项目同类型项目的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符合条件得1</w:t>
            </w:r>
            <w:r>
              <w:rPr>
                <w:rFonts w:hint="eastAsia" w:ascii="宋体" w:hAnsi="宋体" w:eastAsia="宋体" w:cs="宋体"/>
                <w:color w:val="auto"/>
                <w:sz w:val="21"/>
                <w:szCs w:val="21"/>
                <w:highlight w:val="none"/>
              </w:rPr>
              <w:t>分（需提供合同复印件，加盖公章）。</w:t>
            </w:r>
          </w:p>
        </w:tc>
        <w:tc>
          <w:tcPr>
            <w:tcW w:w="741" w:type="dxa"/>
            <w:noWrap w:val="0"/>
            <w:vAlign w:val="center"/>
          </w:tcPr>
          <w:p w14:paraId="41D0FA5C">
            <w:p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026" w:type="dxa"/>
            <w:noWrap w:val="0"/>
            <w:vAlign w:val="center"/>
          </w:tcPr>
          <w:p w14:paraId="4E757420">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noWrap w:val="0"/>
            <w:vAlign w:val="center"/>
          </w:tcPr>
          <w:p w14:paraId="48A2A46E">
            <w:pPr>
              <w:pStyle w:val="392"/>
              <w:spacing w:before="0"/>
              <w:ind w:firstLine="0" w:firstLineChars="0"/>
              <w:jc w:val="center"/>
              <w:rPr>
                <w:rFonts w:hint="eastAsia" w:ascii="宋体" w:hAnsi="宋体" w:eastAsia="宋体" w:cs="宋体"/>
                <w:color w:val="auto"/>
                <w:sz w:val="21"/>
                <w:szCs w:val="21"/>
                <w:highlight w:val="none"/>
              </w:rPr>
            </w:pPr>
          </w:p>
        </w:tc>
      </w:tr>
      <w:tr w14:paraId="4C1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116A35EC">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030" w:type="dxa"/>
            <w:noWrap w:val="0"/>
            <w:vAlign w:val="center"/>
          </w:tcPr>
          <w:p w14:paraId="4901BF6E">
            <w:pPr>
              <w:pStyle w:val="374"/>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采购需求响应情况：</w:t>
            </w:r>
          </w:p>
          <w:p w14:paraId="3B0D6F4E">
            <w:pPr>
              <w:pStyle w:val="374"/>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能完全响应“第四章 采购需求”的得15分，每有一条未响应的扣5分，本项分值扣完为止。</w:t>
            </w:r>
          </w:p>
        </w:tc>
        <w:tc>
          <w:tcPr>
            <w:tcW w:w="741" w:type="dxa"/>
            <w:noWrap w:val="0"/>
            <w:vAlign w:val="center"/>
          </w:tcPr>
          <w:p w14:paraId="0508AD6C">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noWrap w:val="0"/>
            <w:vAlign w:val="center"/>
          </w:tcPr>
          <w:p w14:paraId="6FA744A3">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客</w:t>
            </w:r>
            <w:r>
              <w:rPr>
                <w:rFonts w:hint="eastAsia" w:ascii="宋体" w:hAnsi="宋体" w:eastAsia="宋体" w:cs="宋体"/>
                <w:bCs/>
                <w:color w:val="auto"/>
                <w:sz w:val="21"/>
                <w:szCs w:val="21"/>
                <w:highlight w:val="none"/>
              </w:rPr>
              <w:t>观分</w:t>
            </w:r>
          </w:p>
        </w:tc>
        <w:tc>
          <w:tcPr>
            <w:tcW w:w="1278" w:type="dxa"/>
            <w:noWrap w:val="0"/>
            <w:vAlign w:val="center"/>
          </w:tcPr>
          <w:p w14:paraId="34F8258C">
            <w:pPr>
              <w:pStyle w:val="392"/>
              <w:spacing w:before="0"/>
              <w:ind w:firstLine="0" w:firstLineChars="0"/>
              <w:jc w:val="center"/>
              <w:rPr>
                <w:rFonts w:hint="eastAsia" w:ascii="宋体" w:hAnsi="宋体" w:eastAsia="宋体" w:cs="宋体"/>
                <w:color w:val="auto"/>
                <w:sz w:val="21"/>
                <w:szCs w:val="21"/>
                <w:highlight w:val="none"/>
              </w:rPr>
            </w:pPr>
          </w:p>
        </w:tc>
      </w:tr>
      <w:tr w14:paraId="1DDB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1E4C342E">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30" w:type="dxa"/>
            <w:noWrap w:val="0"/>
            <w:vAlign w:val="center"/>
          </w:tcPr>
          <w:p w14:paraId="61DBCA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投标人根据对本项目情况的熟悉和理解情况，结合采购文件采购需求对完成本项目的重点分析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、难点分析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，根据其描述准确性进行评分</w:t>
            </w:r>
            <w:r>
              <w:rPr>
                <w:rFonts w:hint="eastAsia" w:ascii="宋体" w:hAnsi="宋体" w:eastAsia="宋体" w:cs="宋体"/>
                <w:color w:val="auto"/>
                <w:sz w:val="21"/>
                <w:szCs w:val="21"/>
                <w:highlight w:val="none"/>
                <w:lang w:eastAsia="zh-CN"/>
              </w:rPr>
              <w:t>。</w:t>
            </w:r>
          </w:p>
          <w:p w14:paraId="04FFA83E">
            <w:pPr>
              <w:pStyle w:val="374"/>
              <w:keepNext w:val="0"/>
              <w:keepLines w:val="0"/>
              <w:pageBreakBefore w:val="0"/>
              <w:kinsoku/>
              <w:wordWrap/>
              <w:overflowPunct/>
              <w:topLinePunct w:val="0"/>
              <w:bidi w:val="0"/>
              <w:adjustRightInd w:val="0"/>
              <w:snapToGrid w:val="0"/>
              <w:spacing w:line="276"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noWrap w:val="0"/>
            <w:vAlign w:val="center"/>
          </w:tcPr>
          <w:p w14:paraId="44B5BF21">
            <w:pPr>
              <w:keepNext w:val="0"/>
              <w:keepLines w:val="0"/>
              <w:pageBreakBefore w:val="0"/>
              <w:widowControl/>
              <w:kinsoku/>
              <w:wordWrap/>
              <w:overflowPunct/>
              <w:topLinePunct w:val="0"/>
              <w:bidi w:val="0"/>
              <w:adjustRightInd w:val="0"/>
              <w:snapToGrid w:val="0"/>
              <w:spacing w:line="276" w:lineRule="auto"/>
              <w:ind w:left="0" w:leftChars="0" w:right="0" w:righ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noWrap w:val="0"/>
            <w:vAlign w:val="center"/>
          </w:tcPr>
          <w:p w14:paraId="355D57D2">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noWrap w:val="0"/>
            <w:vAlign w:val="center"/>
          </w:tcPr>
          <w:p w14:paraId="40900DBB">
            <w:pPr>
              <w:pStyle w:val="392"/>
              <w:spacing w:before="0"/>
              <w:ind w:firstLine="0" w:firstLineChars="0"/>
              <w:jc w:val="center"/>
              <w:rPr>
                <w:rFonts w:hint="eastAsia" w:ascii="宋体" w:hAnsi="宋体" w:eastAsia="宋体" w:cs="宋体"/>
                <w:color w:val="auto"/>
                <w:sz w:val="21"/>
                <w:szCs w:val="21"/>
                <w:highlight w:val="none"/>
              </w:rPr>
            </w:pPr>
          </w:p>
        </w:tc>
      </w:tr>
      <w:tr w14:paraId="7F96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7FBAE069">
            <w:pPr>
              <w:pStyle w:val="392"/>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030" w:type="dxa"/>
            <w:noWrap w:val="0"/>
            <w:vAlign w:val="center"/>
          </w:tcPr>
          <w:p w14:paraId="7BC25D6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highlight w:val="none"/>
              </w:rPr>
            </w:pPr>
            <w:r>
              <w:rPr>
                <w:rFonts w:hint="eastAsia"/>
                <w:highlight w:val="none"/>
              </w:rPr>
              <w:t>总体执行方案：要求针对本项目的采购内容，设计和制定项目执行方案；</w:t>
            </w:r>
          </w:p>
          <w:p w14:paraId="45C308DA">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highlight w:val="none"/>
              </w:rPr>
            </w:pPr>
            <w:r>
              <w:rPr>
                <w:rFonts w:hint="eastAsia"/>
                <w:highlight w:val="none"/>
              </w:rPr>
              <w:t>1.体现针对性；（0-5分）</w:t>
            </w:r>
          </w:p>
          <w:p w14:paraId="3BEEB66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highlight w:val="none"/>
              </w:rPr>
            </w:pPr>
            <w:r>
              <w:rPr>
                <w:rFonts w:hint="eastAsia"/>
                <w:highlight w:val="none"/>
              </w:rPr>
              <w:t>2.</w:t>
            </w:r>
            <w:r>
              <w:rPr>
                <w:rFonts w:hint="default"/>
                <w:highlight w:val="none"/>
              </w:rPr>
              <w:t>方案内容</w:t>
            </w:r>
            <w:r>
              <w:rPr>
                <w:rFonts w:hint="eastAsia"/>
                <w:highlight w:val="none"/>
              </w:rPr>
              <w:t>专业性；（0-5分）</w:t>
            </w:r>
          </w:p>
          <w:p w14:paraId="609C9B35">
            <w:pPr>
              <w:rPr>
                <w:rFonts w:hint="eastAsia" w:ascii="宋体" w:hAnsi="宋体" w:eastAsia="宋体" w:cs="宋体"/>
                <w:color w:val="auto"/>
                <w:sz w:val="21"/>
                <w:szCs w:val="21"/>
                <w:highlight w:val="none"/>
              </w:rPr>
            </w:pPr>
            <w:r>
              <w:rPr>
                <w:rFonts w:hint="default" w:ascii="宋体" w:hAnsi="宋体" w:eastAsia="宋体" w:cs="宋体"/>
                <w:b w:val="0"/>
                <w:bCs w:val="0"/>
                <w:color w:val="auto"/>
                <w:sz w:val="21"/>
                <w:szCs w:val="21"/>
                <w:highlight w:val="none"/>
                <w:lang w:val="en-US"/>
              </w:rPr>
              <w:t>3.方案内容合理性；（0-5分）</w:t>
            </w:r>
          </w:p>
          <w:p w14:paraId="51AD96E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highlight w:val="none"/>
              </w:rPr>
            </w:pPr>
            <w:r>
              <w:rPr>
                <w:rFonts w:hint="default"/>
                <w:highlight w:val="none"/>
              </w:rPr>
              <w:t>4</w:t>
            </w:r>
            <w:r>
              <w:rPr>
                <w:rFonts w:hint="eastAsia"/>
                <w:highlight w:val="none"/>
              </w:rPr>
              <w:t>.方案内容完整</w:t>
            </w:r>
            <w:r>
              <w:rPr>
                <w:rFonts w:hint="default"/>
                <w:highlight w:val="none"/>
              </w:rPr>
              <w:t>性</w:t>
            </w:r>
            <w:r>
              <w:rPr>
                <w:rFonts w:hint="eastAsia"/>
                <w:highlight w:val="none"/>
              </w:rPr>
              <w:t>；（0-5分）</w:t>
            </w:r>
          </w:p>
          <w:p w14:paraId="7CA4380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highlight w:val="none"/>
              </w:rPr>
            </w:pPr>
            <w:r>
              <w:rPr>
                <w:rFonts w:hint="default"/>
                <w:highlight w:val="none"/>
              </w:rPr>
              <w:t>5</w:t>
            </w:r>
            <w:r>
              <w:rPr>
                <w:rFonts w:hint="eastAsia"/>
                <w:highlight w:val="none"/>
              </w:rPr>
              <w:t>.可操作性</w:t>
            </w:r>
            <w:r>
              <w:rPr>
                <w:rFonts w:hint="default"/>
                <w:highlight w:val="none"/>
              </w:rPr>
              <w:t>；</w:t>
            </w:r>
            <w:r>
              <w:rPr>
                <w:rFonts w:hint="eastAsia"/>
                <w:highlight w:val="none"/>
              </w:rPr>
              <w:t>（0-5分）</w:t>
            </w:r>
          </w:p>
          <w:p w14:paraId="7D302F4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单项打分：（5、4、3、2、1、0）</w:t>
            </w:r>
          </w:p>
        </w:tc>
        <w:tc>
          <w:tcPr>
            <w:tcW w:w="741" w:type="dxa"/>
            <w:noWrap w:val="0"/>
            <w:vAlign w:val="center"/>
          </w:tcPr>
          <w:p w14:paraId="42B14DD3">
            <w:pPr>
              <w:numPr>
                <w:ilvl w:val="0"/>
                <w:numId w:val="0"/>
              </w:num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5</w:t>
            </w:r>
          </w:p>
        </w:tc>
        <w:tc>
          <w:tcPr>
            <w:tcW w:w="1026" w:type="dxa"/>
            <w:noWrap w:val="0"/>
            <w:vAlign w:val="center"/>
          </w:tcPr>
          <w:p w14:paraId="1CF95A61">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noWrap w:val="0"/>
            <w:vAlign w:val="center"/>
          </w:tcPr>
          <w:p w14:paraId="6F5BD142">
            <w:pPr>
              <w:pStyle w:val="392"/>
              <w:spacing w:before="0"/>
              <w:ind w:firstLine="0" w:firstLineChars="0"/>
              <w:jc w:val="center"/>
              <w:rPr>
                <w:rFonts w:hint="eastAsia" w:ascii="宋体" w:hAnsi="宋体" w:eastAsia="宋体" w:cs="宋体"/>
                <w:color w:val="auto"/>
                <w:sz w:val="21"/>
                <w:szCs w:val="21"/>
                <w:highlight w:val="none"/>
              </w:rPr>
            </w:pPr>
          </w:p>
        </w:tc>
      </w:tr>
      <w:tr w14:paraId="6713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291419AC">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6030" w:type="dxa"/>
            <w:noWrap w:val="0"/>
            <w:vAlign w:val="center"/>
          </w:tcPr>
          <w:p w14:paraId="63198F2D">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实施进度计划：</w:t>
            </w:r>
          </w:p>
          <w:p w14:paraId="4592F824">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针对本项目制定详细的实施计划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13A1332B">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对项目实施要求提供保障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69E40647">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实施计划的合理性</w:t>
            </w:r>
            <w:r>
              <w:rPr>
                <w:rFonts w:hint="default" w:ascii="宋体" w:hAnsi="宋体" w:eastAsia="宋体" w:cs="宋体"/>
                <w:color w:val="auto"/>
                <w:sz w:val="21"/>
                <w:szCs w:val="21"/>
                <w:highlight w:val="none"/>
                <w:lang w:val="en-US"/>
              </w:rPr>
              <w:t>与可操作性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14:paraId="66DCDF2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color w:val="auto"/>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noWrap w:val="0"/>
            <w:vAlign w:val="center"/>
          </w:tcPr>
          <w:p w14:paraId="6A84A632">
            <w:pPr>
              <w:numPr>
                <w:ilvl w:val="0"/>
                <w:numId w:val="0"/>
              </w:numPr>
              <w:bidi w:val="0"/>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1026" w:type="dxa"/>
            <w:noWrap w:val="0"/>
            <w:vAlign w:val="center"/>
          </w:tcPr>
          <w:p w14:paraId="399AA385">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noWrap w:val="0"/>
            <w:vAlign w:val="center"/>
          </w:tcPr>
          <w:p w14:paraId="1FB72900">
            <w:pPr>
              <w:pStyle w:val="392"/>
              <w:spacing w:before="0"/>
              <w:ind w:firstLine="0" w:firstLineChars="0"/>
              <w:jc w:val="center"/>
              <w:rPr>
                <w:rFonts w:hint="eastAsia" w:ascii="宋体" w:hAnsi="宋体" w:eastAsia="宋体" w:cs="宋体"/>
                <w:color w:val="auto"/>
                <w:sz w:val="21"/>
                <w:szCs w:val="21"/>
                <w:highlight w:val="none"/>
              </w:rPr>
            </w:pPr>
          </w:p>
        </w:tc>
      </w:tr>
      <w:tr w14:paraId="0563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27734235">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6030" w:type="dxa"/>
            <w:noWrap w:val="0"/>
            <w:vAlign w:val="center"/>
          </w:tcPr>
          <w:p w14:paraId="2DABFF20">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有关措施保障：</w:t>
            </w:r>
          </w:p>
          <w:p w14:paraId="53A35747">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highlight w:val="none"/>
                <w:lang w:val="en-US" w:eastAsia="zh-CN"/>
              </w:rPr>
              <w:t>服务保障措施（5分）</w:t>
            </w:r>
          </w:p>
          <w:p w14:paraId="11872BB6">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lang w:val="en-US" w:eastAsia="zh-CN"/>
              </w:rPr>
              <w:t>应急预案措施（5分）</w:t>
            </w:r>
          </w:p>
          <w:p w14:paraId="5D58FEC9">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lang w:val="en-US" w:eastAsia="zh-CN" w:bidi="ar-SA"/>
              </w:rPr>
              <w:t>3.</w:t>
            </w:r>
            <w:r>
              <w:rPr>
                <w:rFonts w:hint="eastAsia" w:ascii="宋体" w:hAnsi="宋体" w:eastAsia="宋体" w:cs="宋体"/>
                <w:color w:val="auto"/>
                <w:sz w:val="21"/>
                <w:szCs w:val="21"/>
                <w:highlight w:val="none"/>
                <w:lang w:val="en-US" w:eastAsia="zh-CN"/>
              </w:rPr>
              <w:t>知识产权保护措施（5分）</w:t>
            </w:r>
          </w:p>
          <w:p w14:paraId="0D42391D">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单项打分：（5、4、3、2、1、0）</w:t>
            </w:r>
          </w:p>
        </w:tc>
        <w:tc>
          <w:tcPr>
            <w:tcW w:w="741" w:type="dxa"/>
            <w:noWrap w:val="0"/>
            <w:vAlign w:val="center"/>
          </w:tcPr>
          <w:p w14:paraId="4E0FB93F">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26" w:type="dxa"/>
            <w:noWrap w:val="0"/>
            <w:vAlign w:val="center"/>
          </w:tcPr>
          <w:p w14:paraId="51F2A74A">
            <w:pPr>
              <w:spacing w:before="0"/>
              <w:ind w:firstLine="0" w:firstLineChars="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主观分</w:t>
            </w:r>
          </w:p>
        </w:tc>
        <w:tc>
          <w:tcPr>
            <w:tcW w:w="1278" w:type="dxa"/>
            <w:noWrap w:val="0"/>
            <w:vAlign w:val="center"/>
          </w:tcPr>
          <w:p w14:paraId="24F17706">
            <w:pPr>
              <w:pStyle w:val="392"/>
              <w:spacing w:before="0"/>
              <w:ind w:firstLine="0" w:firstLineChars="0"/>
              <w:jc w:val="center"/>
              <w:rPr>
                <w:rFonts w:hint="eastAsia" w:ascii="宋体" w:hAnsi="宋体" w:eastAsia="宋体" w:cs="宋体"/>
                <w:color w:val="auto"/>
                <w:sz w:val="21"/>
                <w:szCs w:val="21"/>
                <w:highlight w:val="none"/>
              </w:rPr>
            </w:pPr>
          </w:p>
        </w:tc>
      </w:tr>
      <w:tr w14:paraId="16B9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0467A197">
            <w:pPr>
              <w:pStyle w:val="392"/>
              <w:spacing w:before="0"/>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6030" w:type="dxa"/>
            <w:noWrap w:val="0"/>
            <w:vAlign w:val="center"/>
          </w:tcPr>
          <w:p w14:paraId="0A48C0C3">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项目团队分工合理性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人员安排合理经验丰富、</w:t>
            </w:r>
            <w:r>
              <w:rPr>
                <w:rFonts w:hint="eastAsia" w:ascii="宋体" w:hAnsi="宋体" w:eastAsia="宋体" w:cs="宋体"/>
                <w:color w:val="auto"/>
                <w:sz w:val="21"/>
                <w:szCs w:val="21"/>
                <w:highlight w:val="none"/>
              </w:rPr>
              <w:t>综合能力</w:t>
            </w:r>
            <w:r>
              <w:rPr>
                <w:rFonts w:hint="eastAsia" w:ascii="宋体" w:hAnsi="宋体" w:eastAsia="宋体" w:cs="宋体"/>
                <w:color w:val="auto"/>
                <w:sz w:val="21"/>
                <w:szCs w:val="21"/>
                <w:highlight w:val="none"/>
                <w:lang w:val="en-US" w:eastAsia="zh-CN"/>
              </w:rPr>
              <w:t>较强</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lang w:val="en-US" w:eastAsia="zh-CN"/>
              </w:rPr>
              <w:t>人员经验较浅</w:t>
            </w:r>
            <w:r>
              <w:rPr>
                <w:rFonts w:hint="eastAsia" w:ascii="宋体" w:hAnsi="宋体" w:eastAsia="宋体" w:cs="宋体"/>
                <w:color w:val="auto"/>
                <w:sz w:val="21"/>
                <w:szCs w:val="21"/>
                <w:highlight w:val="none"/>
                <w:lang w:val="zh-CN"/>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略有</w:t>
            </w:r>
            <w:r>
              <w:rPr>
                <w:rFonts w:hint="eastAsia" w:ascii="宋体" w:hAnsi="宋体" w:eastAsia="宋体" w:cs="宋体"/>
                <w:color w:val="auto"/>
                <w:sz w:val="21"/>
                <w:szCs w:val="21"/>
                <w:highlight w:val="none"/>
                <w:lang w:val="en-US" w:eastAsia="zh-CN"/>
              </w:rPr>
              <w:t>不足</w:t>
            </w:r>
            <w:r>
              <w:rPr>
                <w:rFonts w:hint="eastAsia" w:ascii="宋体" w:hAnsi="宋体" w:eastAsia="宋体" w:cs="宋体"/>
                <w:color w:val="auto"/>
                <w:sz w:val="21"/>
                <w:szCs w:val="21"/>
                <w:highlight w:val="none"/>
                <w:lang w:val="zh-CN"/>
              </w:rPr>
              <w:t>的得1分，未提供或不能满足的不得分。</w:t>
            </w:r>
          </w:p>
          <w:p w14:paraId="18C24FBA">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项目组</w:t>
            </w:r>
            <w:r>
              <w:rPr>
                <w:rFonts w:hint="eastAsia" w:ascii="宋体" w:hAnsi="宋体" w:eastAsia="宋体" w:cs="宋体"/>
                <w:color w:val="auto"/>
                <w:sz w:val="21"/>
                <w:szCs w:val="21"/>
                <w:highlight w:val="none"/>
                <w:lang w:eastAsia="zh-CN"/>
              </w:rPr>
              <w:t>团队（</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lang w:eastAsia="zh-CN"/>
              </w:rPr>
              <w:t>）：项目组人员的</w:t>
            </w:r>
            <w:r>
              <w:rPr>
                <w:rFonts w:hint="eastAsia" w:ascii="宋体" w:hAnsi="宋体" w:eastAsia="宋体" w:cs="宋体"/>
                <w:color w:val="auto"/>
                <w:sz w:val="21"/>
                <w:szCs w:val="21"/>
                <w:highlight w:val="none"/>
                <w:lang w:val="en-US" w:eastAsia="zh-CN"/>
              </w:rPr>
              <w:t>数量、</w:t>
            </w:r>
            <w:r>
              <w:rPr>
                <w:rFonts w:hint="eastAsia" w:ascii="宋体" w:hAnsi="宋体" w:eastAsia="宋体" w:cs="宋体"/>
                <w:color w:val="auto"/>
                <w:sz w:val="21"/>
                <w:szCs w:val="21"/>
                <w:highlight w:val="none"/>
                <w:lang w:eastAsia="zh-CN"/>
              </w:rPr>
              <w:t>履历、业绩、能力，能满足项目实施需要。</w:t>
            </w:r>
          </w:p>
          <w:p w14:paraId="050F928E">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单项打分：（5、4、3、2、1、0）</w:t>
            </w:r>
          </w:p>
        </w:tc>
        <w:tc>
          <w:tcPr>
            <w:tcW w:w="741" w:type="dxa"/>
            <w:noWrap w:val="0"/>
            <w:vAlign w:val="center"/>
          </w:tcPr>
          <w:p w14:paraId="7AF73D9D">
            <w:pPr>
              <w:numPr>
                <w:ilvl w:val="0"/>
                <w:numId w:val="0"/>
              </w:numPr>
              <w:bidi w:val="0"/>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026" w:type="dxa"/>
            <w:noWrap w:val="0"/>
            <w:vAlign w:val="center"/>
          </w:tcPr>
          <w:p w14:paraId="58D1EF94">
            <w:pPr>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主观分</w:t>
            </w:r>
          </w:p>
        </w:tc>
        <w:tc>
          <w:tcPr>
            <w:tcW w:w="1278" w:type="dxa"/>
            <w:noWrap w:val="0"/>
            <w:vAlign w:val="center"/>
          </w:tcPr>
          <w:p w14:paraId="41139C0F">
            <w:pPr>
              <w:pStyle w:val="392"/>
              <w:spacing w:before="0"/>
              <w:ind w:firstLine="0" w:firstLineChars="0"/>
              <w:jc w:val="center"/>
              <w:rPr>
                <w:rFonts w:hint="eastAsia" w:ascii="宋体" w:hAnsi="宋体" w:eastAsia="宋体" w:cs="宋体"/>
                <w:color w:val="auto"/>
                <w:sz w:val="21"/>
                <w:szCs w:val="21"/>
                <w:highlight w:val="none"/>
              </w:rPr>
            </w:pPr>
          </w:p>
        </w:tc>
      </w:tr>
      <w:tr w14:paraId="2074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3A31C2FD">
            <w:pPr>
              <w:pStyle w:val="392"/>
              <w:spacing w:before="0"/>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030" w:type="dxa"/>
            <w:noWrap w:val="0"/>
            <w:vAlign w:val="center"/>
          </w:tcPr>
          <w:p w14:paraId="37BB986D">
            <w:pP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］的计算公式计算。</w:t>
            </w:r>
          </w:p>
          <w:p w14:paraId="4C6D1681">
            <w:pPr>
              <w:widowControl/>
              <w:shd w:val="clear" w:color="auto" w:fill="FFFFFF"/>
              <w:adjustRightInd/>
              <w:spacing w:after="225"/>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70BBFEFB">
            <w:pPr>
              <w:pStyle w:val="392"/>
              <w:spacing w:before="0"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对于未预留份额专门面向中小企业的政府采购货物项目，以及预留份额政府采购服务项目中的非预留部分标项，对小型和微型企业的投标报价给予</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741" w:type="dxa"/>
            <w:noWrap w:val="0"/>
            <w:vAlign w:val="center"/>
          </w:tcPr>
          <w:p w14:paraId="212591FD">
            <w:pPr>
              <w:adjustRightInd/>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026" w:type="dxa"/>
            <w:noWrap w:val="0"/>
            <w:vAlign w:val="center"/>
          </w:tcPr>
          <w:p w14:paraId="4AD81AAA">
            <w:pPr>
              <w:pStyle w:val="392"/>
              <w:spacing w:before="0"/>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价格分</w:t>
            </w:r>
          </w:p>
        </w:tc>
        <w:tc>
          <w:tcPr>
            <w:tcW w:w="1278" w:type="dxa"/>
            <w:noWrap w:val="0"/>
            <w:vAlign w:val="center"/>
          </w:tcPr>
          <w:p w14:paraId="7ECED9DC">
            <w:pPr>
              <w:pStyle w:val="392"/>
              <w:spacing w:before="0"/>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6ED6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center"/>
          </w:tcPr>
          <w:p w14:paraId="5FA854D3">
            <w:pPr>
              <w:pStyle w:val="392"/>
              <w:spacing w:before="0"/>
              <w:ind w:firstLine="0" w:firstLineChars="0"/>
              <w:jc w:val="center"/>
              <w:rPr>
                <w:rFonts w:hint="eastAsia" w:ascii="宋体" w:hAnsi="宋体" w:cs="宋体"/>
                <w:color w:val="auto"/>
                <w:sz w:val="21"/>
                <w:szCs w:val="21"/>
                <w:highlight w:val="none"/>
                <w:lang w:val="en-US" w:eastAsia="zh-CN"/>
              </w:rPr>
            </w:pPr>
          </w:p>
        </w:tc>
        <w:tc>
          <w:tcPr>
            <w:tcW w:w="6030" w:type="dxa"/>
            <w:noWrap w:val="0"/>
            <w:vAlign w:val="center"/>
          </w:tcPr>
          <w:p w14:paraId="7C24F354">
            <w:pPr>
              <w:pStyle w:val="392"/>
              <w:spacing w:before="0" w:line="240" w:lineRule="auto"/>
              <w:ind w:firstLine="420" w:firstLineChars="200"/>
              <w:jc w:val="left"/>
              <w:rPr>
                <w:rFonts w:hint="eastAsia" w:ascii="宋体" w:hAnsi="宋体" w:eastAsia="宋体" w:cs="宋体"/>
                <w:color w:val="auto"/>
                <w:sz w:val="21"/>
                <w:szCs w:val="21"/>
                <w:highlight w:val="none"/>
              </w:rPr>
            </w:pPr>
          </w:p>
        </w:tc>
        <w:tc>
          <w:tcPr>
            <w:tcW w:w="741" w:type="dxa"/>
            <w:noWrap w:val="0"/>
            <w:vAlign w:val="center"/>
          </w:tcPr>
          <w:p w14:paraId="2C70B405">
            <w:pPr>
              <w:adjustRightInd/>
              <w:snapToGrid w:val="0"/>
              <w:jc w:val="center"/>
              <w:rPr>
                <w:rFonts w:hint="eastAsia" w:ascii="宋体" w:hAnsi="宋体" w:eastAsia="宋体" w:cs="宋体"/>
                <w:color w:val="auto"/>
                <w:sz w:val="21"/>
                <w:szCs w:val="21"/>
                <w:highlight w:val="none"/>
                <w:lang w:val="en-US" w:eastAsia="zh-CN"/>
              </w:rPr>
            </w:pPr>
          </w:p>
        </w:tc>
        <w:tc>
          <w:tcPr>
            <w:tcW w:w="1026" w:type="dxa"/>
            <w:noWrap w:val="0"/>
            <w:vAlign w:val="center"/>
          </w:tcPr>
          <w:p w14:paraId="6ADE02FB">
            <w:pPr>
              <w:pStyle w:val="392"/>
              <w:spacing w:before="0"/>
              <w:ind w:firstLine="0" w:firstLineChars="0"/>
              <w:jc w:val="center"/>
              <w:rPr>
                <w:rFonts w:hint="eastAsia" w:ascii="宋体" w:hAnsi="宋体" w:eastAsia="宋体" w:cs="宋体"/>
                <w:color w:val="auto"/>
                <w:sz w:val="21"/>
                <w:szCs w:val="21"/>
                <w:highlight w:val="none"/>
              </w:rPr>
            </w:pPr>
          </w:p>
        </w:tc>
        <w:tc>
          <w:tcPr>
            <w:tcW w:w="1278" w:type="dxa"/>
            <w:noWrap w:val="0"/>
            <w:vAlign w:val="center"/>
          </w:tcPr>
          <w:p w14:paraId="1EFB75C2">
            <w:pPr>
              <w:pStyle w:val="392"/>
              <w:spacing w:before="0"/>
              <w:ind w:firstLine="0" w:firstLineChars="0"/>
              <w:jc w:val="center"/>
              <w:rPr>
                <w:rFonts w:hint="eastAsia" w:ascii="宋体" w:hAnsi="宋体" w:eastAsia="宋体" w:cs="宋体"/>
                <w:color w:val="auto"/>
                <w:sz w:val="21"/>
                <w:szCs w:val="21"/>
                <w:highlight w:val="none"/>
              </w:rPr>
            </w:pPr>
          </w:p>
        </w:tc>
      </w:tr>
    </w:tbl>
    <w:p w14:paraId="26D31B96">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222CC04E">
      <w:pPr>
        <w:adjustRightInd/>
        <w:spacing w:line="360" w:lineRule="auto"/>
        <w:ind w:firstLine="482" w:firstLineChars="200"/>
        <w:rPr>
          <w:rFonts w:cs="Arial" w:asciiTheme="minorEastAsia" w:hAnsiTheme="minorEastAsia" w:eastAsiaTheme="minorEastAsia"/>
          <w:b/>
          <w:color w:val="auto"/>
          <w:kern w:val="0"/>
          <w:sz w:val="24"/>
          <w:highlight w:val="none"/>
        </w:rPr>
      </w:pPr>
    </w:p>
    <w:p w14:paraId="274700C0">
      <w:pPr>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47BCD21B">
      <w:pPr>
        <w:pStyle w:val="392"/>
        <w:spacing w:before="0"/>
        <w:ind w:firstLine="643"/>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0F102BB1">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8FE96B1">
      <w:pPr>
        <w:adjustRightInd/>
        <w:spacing w:line="360" w:lineRule="auto"/>
        <w:rPr>
          <w:rFonts w:cs="Arial" w:asciiTheme="minorEastAsia" w:hAnsiTheme="minorEastAsia" w:eastAsiaTheme="minorEastAsia"/>
          <w:color w:val="auto"/>
          <w:kern w:val="0"/>
          <w:sz w:val="24"/>
          <w:highlight w:val="none"/>
        </w:rPr>
      </w:pPr>
    </w:p>
    <w:p w14:paraId="76ED4E6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6460EBB5">
      <w:pPr>
        <w:pStyle w:val="392"/>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272F49C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045F5124">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EBCCD78">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1A9E603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675F9C27">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63A17FBC">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D195C75">
      <w:pPr>
        <w:pStyle w:val="392"/>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37A50AE0">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65986D5B">
      <w:pPr>
        <w:pStyle w:val="392"/>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23F7654C">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14CFF0BE">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47482AE7">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92F99F7">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65E8E04F">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49E4964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1F815B11">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5BC06D8E">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CBC92D0">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223C906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A7CB28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1.8向采购人、采购机构或者有关部门报告评审中发现的违法行为；</w:t>
      </w:r>
    </w:p>
    <w:p w14:paraId="7CBE6DA6">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12EF65C1">
      <w:pPr>
        <w:pStyle w:val="392"/>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200AEA6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368A3058">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AE15C7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0F36713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7BA568E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0479DC7D">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D131A52">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58F0BE53">
      <w:pPr>
        <w:pStyle w:val="392"/>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43FC902">
      <w:pPr>
        <w:pStyle w:val="392"/>
        <w:spacing w:before="0"/>
        <w:ind w:firstLine="0" w:firstLineChars="0"/>
        <w:rPr>
          <w:rFonts w:asciiTheme="minorEastAsia" w:hAnsiTheme="minorEastAsia" w:eastAsiaTheme="minorEastAsia"/>
          <w:b/>
          <w:color w:val="auto"/>
          <w:highlight w:val="none"/>
        </w:rPr>
      </w:pPr>
    </w:p>
    <w:p w14:paraId="14306C89">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73C290BA">
      <w:pPr>
        <w:pStyle w:val="392"/>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详见磋商文件“第二章 竞争性磋商流程”。</w:t>
      </w:r>
    </w:p>
    <w:p w14:paraId="392CC61D">
      <w:pPr>
        <w:pStyle w:val="392"/>
        <w:spacing w:before="0"/>
        <w:ind w:firstLine="0" w:firstLineChars="0"/>
        <w:rPr>
          <w:rFonts w:asciiTheme="minorEastAsia" w:hAnsiTheme="minorEastAsia" w:eastAsiaTheme="minorEastAsia"/>
          <w:b/>
          <w:color w:val="auto"/>
          <w:highlight w:val="none"/>
        </w:rPr>
      </w:pPr>
    </w:p>
    <w:p w14:paraId="1C5A9F22">
      <w:pPr>
        <w:pStyle w:val="392"/>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C0A4080">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65E0FA6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29B3ACF">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05A2F439">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3447137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4DA0B90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098308B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52C34D8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0BD50A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5EB3234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69A32DB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546D26EE">
      <w:pPr>
        <w:pStyle w:val="392"/>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58A0E7D2">
      <w:pPr>
        <w:pStyle w:val="2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761012DB">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60E6901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7EBBC92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237E5CD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3AB92E5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55C8D1A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065674B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5B7EAD8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7920ABE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5BCD899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4D6E9EE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5EADC4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2D1F4DD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06E1519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60587DD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7726FAB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442B38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7607A4B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11C6ADC3">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1B563B22">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462144F9">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0444DAFC">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37396875">
      <w:pPr>
        <w:pStyle w:val="105"/>
        <w:numPr>
          <w:ilvl w:val="0"/>
          <w:numId w:val="8"/>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0324722E">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0836BF66">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01CE2537">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供应商直接或者间接从采购人或者采购机构处获得其他供应商的相关情况并修改其响应文件；</w:t>
      </w:r>
    </w:p>
    <w:p w14:paraId="2B0D702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供应商按照采购人或者采购机构的授意撤换、修改投标文件或者响应文件；</w:t>
      </w:r>
    </w:p>
    <w:p w14:paraId="700BBDA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140FC29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64294FD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04481CE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6AB72D08">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供应商与采购人或者采购机构之间、供应商相互之间，为谋求特定供应商中标、成交或者排斥其他供应商的其他串通行为。</w:t>
      </w:r>
    </w:p>
    <w:p w14:paraId="6F1A912D">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37B3EEB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41ED48AD">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1D16FDEA">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30FCBF40">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0C91CF2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68E5770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3.21法律、法规、规章（适用本市的）及省级以上规范性文件（适用本市的）规定的其他无效情形。</w:t>
      </w:r>
    </w:p>
    <w:p w14:paraId="0B52949C">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0D87104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出现下列情形之一的，采购机构应当终止竞争性磋商采购活动，通过电子交易平台发布项目终止公告并说明原因，重新开展采购活动：</w:t>
      </w:r>
    </w:p>
    <w:p w14:paraId="16826704">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03C12DF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0DCF8D7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1E15ADBF">
      <w:pPr>
        <w:pStyle w:val="392"/>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4042DC3B">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0D9645D7">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7199D7C9">
      <w:pPr>
        <w:pStyle w:val="392"/>
        <w:spacing w:before="0"/>
        <w:ind w:firstLine="0" w:firstLineChars="0"/>
        <w:rPr>
          <w:rFonts w:cs="仿宋_GB2312" w:asciiTheme="minorEastAsia" w:hAnsiTheme="minorEastAsia" w:eastAsiaTheme="minorEastAsia"/>
          <w:b/>
          <w:color w:val="auto"/>
          <w:highlight w:val="none"/>
        </w:rPr>
      </w:pPr>
    </w:p>
    <w:p w14:paraId="561DDD74">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280E453E">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08F2334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采购机构对评审工作现场进行全过程录音录像，录音录像资料作为采购项目文件随其他文件一并存档。</w:t>
      </w:r>
    </w:p>
    <w:p w14:paraId="1A0EEBEF">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7202229D">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第六</w:t>
      </w:r>
      <w:bookmarkEnd w:id="71"/>
      <w:r>
        <w:rPr>
          <w:rFonts w:hint="eastAsia" w:cs="仿宋_GB2312" w:asciiTheme="minorEastAsia" w:hAnsiTheme="minorEastAsia" w:eastAsiaTheme="minorEastAsia"/>
          <w:b/>
          <w:color w:val="auto"/>
          <w:sz w:val="36"/>
          <w:szCs w:val="36"/>
          <w:highlight w:val="none"/>
        </w:rPr>
        <w:t>章  拟签订的合同文本</w:t>
      </w:r>
    </w:p>
    <w:p w14:paraId="7B639425">
      <w:pPr>
        <w:spacing w:line="360" w:lineRule="auto"/>
        <w:jc w:val="center"/>
        <w:rPr>
          <w:rFonts w:ascii="宋体" w:hAnsi="宋体"/>
          <w:b/>
          <w:color w:val="auto"/>
          <w:sz w:val="24"/>
          <w:highlight w:val="none"/>
        </w:rPr>
      </w:pPr>
      <w:bookmarkStart w:id="72" w:name="第五部分"/>
      <w:bookmarkStart w:id="73" w:name="_Toc86217003"/>
      <w:r>
        <w:rPr>
          <w:rFonts w:hint="eastAsia" w:ascii="宋体" w:hAnsi="宋体"/>
          <w:b/>
          <w:color w:val="auto"/>
          <w:sz w:val="24"/>
          <w:highlight w:val="none"/>
        </w:rPr>
        <w:t>（最终以双方签字盖章的合同文本为准）</w:t>
      </w:r>
    </w:p>
    <w:p w14:paraId="3E0F94C1">
      <w:pPr>
        <w:ind w:right="-210" w:rightChars="-100"/>
        <w:rPr>
          <w:rFonts w:eastAsia="黑体"/>
          <w:color w:val="auto"/>
          <w:sz w:val="28"/>
          <w:highlight w:val="none"/>
          <w:u w:val="single"/>
        </w:rPr>
      </w:pPr>
      <w:bookmarkStart w:id="74" w:name="_Toc433537976"/>
      <w:r>
        <w:rPr>
          <w:rFonts w:hint="eastAsia" w:eastAsia="黑体"/>
          <w:color w:val="auto"/>
          <w:sz w:val="28"/>
          <w:highlight w:val="none"/>
        </w:rPr>
        <w:t>合同编号：</w:t>
      </w:r>
    </w:p>
    <w:p w14:paraId="10978245">
      <w:pPr>
        <w:ind w:firstLine="3132" w:firstLineChars="650"/>
        <w:rPr>
          <w:rFonts w:eastAsia="黑体"/>
          <w:b/>
          <w:color w:val="auto"/>
          <w:sz w:val="48"/>
          <w:highlight w:val="none"/>
        </w:rPr>
      </w:pPr>
    </w:p>
    <w:bookmarkEnd w:id="74"/>
    <w:p w14:paraId="01EDC8CC">
      <w:pPr>
        <w:jc w:val="center"/>
        <w:rPr>
          <w:rFonts w:ascii="宋体" w:hAnsi="宋体"/>
          <w:b/>
          <w:color w:val="auto"/>
          <w:sz w:val="48"/>
          <w:highlight w:val="none"/>
        </w:rPr>
      </w:pPr>
      <w:r>
        <w:rPr>
          <w:rFonts w:hint="eastAsia" w:ascii="宋体" w:hAnsi="宋体"/>
          <w:b/>
          <w:color w:val="auto"/>
          <w:sz w:val="48"/>
          <w:highlight w:val="none"/>
        </w:rPr>
        <w:t>服务合同</w:t>
      </w:r>
    </w:p>
    <w:p w14:paraId="60DBDB1E">
      <w:pPr>
        <w:rPr>
          <w:rFonts w:ascii="宋体" w:hAnsi="宋体"/>
          <w:color w:val="auto"/>
          <w:sz w:val="36"/>
          <w:highlight w:val="none"/>
        </w:rPr>
      </w:pPr>
    </w:p>
    <w:p w14:paraId="19D88D82">
      <w:pPr>
        <w:spacing w:line="860" w:lineRule="exact"/>
        <w:rPr>
          <w:rFonts w:ascii="宋体" w:hAnsi="宋体"/>
          <w:color w:val="auto"/>
          <w:sz w:val="32"/>
          <w:szCs w:val="32"/>
          <w:highlight w:val="none"/>
          <w:u w:val="single"/>
        </w:rPr>
      </w:pPr>
      <w:r>
        <w:rPr>
          <w:rFonts w:hint="eastAsia" w:ascii="宋体" w:hAnsi="宋体"/>
          <w:b/>
          <w:color w:val="auto"/>
          <w:sz w:val="36"/>
          <w:highlight w:val="none"/>
        </w:rPr>
        <w:t>项目名称：</w:t>
      </w:r>
    </w:p>
    <w:p w14:paraId="1B288F69">
      <w:pPr>
        <w:spacing w:line="860" w:lineRule="exact"/>
        <w:rPr>
          <w:rFonts w:ascii="宋体" w:hAnsi="宋体"/>
          <w:color w:val="auto"/>
          <w:sz w:val="36"/>
          <w:highlight w:val="none"/>
        </w:rPr>
      </w:pPr>
      <w:r>
        <w:rPr>
          <w:rFonts w:hint="eastAsia" w:ascii="宋体" w:hAnsi="宋体"/>
          <w:b/>
          <w:color w:val="auto"/>
          <w:sz w:val="36"/>
          <w:highlight w:val="none"/>
        </w:rPr>
        <w:t>合同内容：</w:t>
      </w:r>
    </w:p>
    <w:p w14:paraId="001643F2">
      <w:pPr>
        <w:spacing w:line="860" w:lineRule="exact"/>
        <w:rPr>
          <w:rFonts w:ascii="宋体" w:hAnsi="宋体"/>
          <w:b/>
          <w:color w:val="auto"/>
          <w:sz w:val="36"/>
          <w:highlight w:val="none"/>
          <w:u w:val="single"/>
        </w:rPr>
      </w:pPr>
      <w:r>
        <w:rPr>
          <w:rFonts w:hint="eastAsia" w:ascii="宋体" w:hAnsi="宋体"/>
          <w:b/>
          <w:color w:val="auto"/>
          <w:sz w:val="36"/>
          <w:highlight w:val="none"/>
        </w:rPr>
        <w:t>委托方（甲方）：</w:t>
      </w:r>
      <w:r>
        <w:rPr>
          <w:rFonts w:hint="eastAsia" w:ascii="宋体" w:hAnsi="宋体"/>
          <w:color w:val="auto"/>
          <w:sz w:val="36"/>
          <w:szCs w:val="36"/>
          <w:highlight w:val="none"/>
          <w:u w:val="single"/>
          <w:lang w:eastAsia="zh-CN"/>
        </w:rPr>
        <w:t>浙江省妇女联合会</w:t>
      </w:r>
      <w:r>
        <w:rPr>
          <w:rFonts w:hint="eastAsia" w:ascii="宋体" w:hAnsi="宋体"/>
          <w:color w:val="auto"/>
          <w:sz w:val="36"/>
          <w:szCs w:val="36"/>
          <w:highlight w:val="none"/>
          <w:u w:val="single"/>
        </w:rPr>
        <w:t xml:space="preserve"> </w:t>
      </w:r>
    </w:p>
    <w:p w14:paraId="1BB90C8A">
      <w:pPr>
        <w:spacing w:line="860" w:lineRule="exact"/>
        <w:rPr>
          <w:rFonts w:ascii="宋体" w:hAnsi="宋体"/>
          <w:b/>
          <w:color w:val="auto"/>
          <w:sz w:val="36"/>
          <w:highlight w:val="none"/>
        </w:rPr>
      </w:pPr>
      <w:r>
        <w:rPr>
          <w:rFonts w:hint="eastAsia" w:ascii="宋体" w:hAnsi="宋体"/>
          <w:b/>
          <w:color w:val="auto"/>
          <w:sz w:val="36"/>
          <w:highlight w:val="none"/>
        </w:rPr>
        <w:t>受托方（乙方）：</w:t>
      </w:r>
    </w:p>
    <w:p w14:paraId="79177AFF">
      <w:pPr>
        <w:spacing w:line="860" w:lineRule="exact"/>
        <w:rPr>
          <w:rFonts w:ascii="宋体" w:hAnsi="宋体"/>
          <w:b/>
          <w:color w:val="auto"/>
          <w:sz w:val="36"/>
          <w:highlight w:val="none"/>
          <w:u w:val="single"/>
        </w:rPr>
      </w:pPr>
      <w:r>
        <w:rPr>
          <w:rFonts w:hint="eastAsia" w:ascii="宋体" w:hAnsi="宋体"/>
          <w:b/>
          <w:color w:val="auto"/>
          <w:sz w:val="36"/>
          <w:highlight w:val="none"/>
        </w:rPr>
        <w:t>签订时间：</w:t>
      </w:r>
    </w:p>
    <w:p w14:paraId="60AFFAAE">
      <w:pPr>
        <w:spacing w:line="860" w:lineRule="exact"/>
        <w:rPr>
          <w:rFonts w:ascii="宋体" w:hAnsi="宋体"/>
          <w:color w:val="auto"/>
          <w:sz w:val="36"/>
          <w:highlight w:val="none"/>
        </w:rPr>
      </w:pPr>
      <w:r>
        <w:rPr>
          <w:rFonts w:hint="eastAsia" w:ascii="宋体" w:hAnsi="宋体"/>
          <w:b/>
          <w:color w:val="auto"/>
          <w:sz w:val="36"/>
          <w:highlight w:val="none"/>
        </w:rPr>
        <w:t>签订地点：</w:t>
      </w:r>
      <w:r>
        <w:rPr>
          <w:rFonts w:hint="eastAsia" w:ascii="宋体" w:hAnsi="宋体"/>
          <w:color w:val="auto"/>
          <w:sz w:val="36"/>
          <w:highlight w:val="none"/>
          <w:u w:val="single"/>
        </w:rPr>
        <w:t xml:space="preserve">                        　　     </w:t>
      </w:r>
    </w:p>
    <w:p w14:paraId="55B20BA5">
      <w:pPr>
        <w:spacing w:line="860" w:lineRule="exact"/>
        <w:rPr>
          <w:rFonts w:ascii="宋体" w:hAnsi="宋体"/>
          <w:b/>
          <w:color w:val="auto"/>
          <w:sz w:val="36"/>
          <w:highlight w:val="none"/>
          <w:u w:val="single"/>
        </w:rPr>
      </w:pPr>
      <w:r>
        <w:rPr>
          <w:rFonts w:hint="eastAsia" w:ascii="宋体" w:hAnsi="宋体"/>
          <w:b/>
          <w:color w:val="auto"/>
          <w:sz w:val="36"/>
          <w:highlight w:val="none"/>
        </w:rPr>
        <w:t>有效期限：</w:t>
      </w:r>
    </w:p>
    <w:p w14:paraId="7BFE995C">
      <w:pPr>
        <w:jc w:val="center"/>
        <w:rPr>
          <w:rFonts w:ascii="宋体" w:hAnsi="宋体"/>
          <w:color w:val="auto"/>
          <w:sz w:val="36"/>
          <w:highlight w:val="none"/>
        </w:rPr>
      </w:pPr>
    </w:p>
    <w:p w14:paraId="1FD390D2">
      <w:pPr>
        <w:jc w:val="center"/>
        <w:rPr>
          <w:rFonts w:ascii="宋体" w:hAnsi="宋体"/>
          <w:color w:val="auto"/>
          <w:sz w:val="36"/>
          <w:highlight w:val="none"/>
        </w:rPr>
      </w:pPr>
    </w:p>
    <w:p w14:paraId="35C09EAD">
      <w:pPr>
        <w:spacing w:line="520" w:lineRule="exact"/>
        <w:ind w:left="279" w:hanging="279" w:hangingChars="133"/>
        <w:jc w:val="center"/>
        <w:rPr>
          <w:rFonts w:ascii="宋体" w:hAnsi="宋体"/>
          <w:color w:val="auto"/>
          <w:highlight w:val="none"/>
        </w:rPr>
      </w:pPr>
    </w:p>
    <w:p w14:paraId="1F2E7D7A">
      <w:pPr>
        <w:spacing w:line="520" w:lineRule="exact"/>
        <w:ind w:left="279" w:hanging="279" w:hangingChars="133"/>
        <w:jc w:val="center"/>
        <w:rPr>
          <w:rFonts w:ascii="宋体" w:hAnsi="宋体"/>
          <w:color w:val="auto"/>
          <w:highlight w:val="none"/>
        </w:rPr>
      </w:pPr>
    </w:p>
    <w:p w14:paraId="5E886761">
      <w:pPr>
        <w:spacing w:line="520" w:lineRule="exact"/>
        <w:ind w:left="279" w:hanging="279" w:hangingChars="133"/>
        <w:jc w:val="center"/>
        <w:rPr>
          <w:rFonts w:ascii="宋体" w:hAnsi="宋体"/>
          <w:color w:val="auto"/>
          <w:highlight w:val="none"/>
        </w:rPr>
      </w:pPr>
    </w:p>
    <w:p w14:paraId="0830404C">
      <w:pPr>
        <w:spacing w:line="520" w:lineRule="exact"/>
        <w:ind w:left="279" w:hanging="279" w:hangingChars="133"/>
        <w:jc w:val="center"/>
        <w:rPr>
          <w:rFonts w:ascii="宋体" w:hAnsi="宋体"/>
          <w:color w:val="auto"/>
          <w:highlight w:val="none"/>
        </w:rPr>
      </w:pPr>
    </w:p>
    <w:p w14:paraId="323E89F3">
      <w:pPr>
        <w:spacing w:line="520" w:lineRule="exact"/>
        <w:ind w:left="279" w:hanging="279" w:hangingChars="133"/>
        <w:jc w:val="center"/>
        <w:rPr>
          <w:rFonts w:ascii="宋体" w:hAnsi="宋体"/>
          <w:color w:val="auto"/>
          <w:highlight w:val="none"/>
        </w:rPr>
      </w:pPr>
    </w:p>
    <w:p w14:paraId="64C80760">
      <w:pPr>
        <w:rPr>
          <w:rFonts w:ascii="宋体" w:hAnsi="宋体"/>
          <w:color w:val="auto"/>
          <w:sz w:val="24"/>
          <w:highlight w:val="none"/>
        </w:rPr>
      </w:pPr>
      <w:r>
        <w:rPr>
          <w:rFonts w:hint="eastAsia" w:ascii="宋体" w:hAnsi="宋体"/>
          <w:color w:val="auto"/>
          <w:sz w:val="24"/>
          <w:highlight w:val="none"/>
        </w:rPr>
        <w:br w:type="page"/>
      </w:r>
    </w:p>
    <w:p w14:paraId="6B96ED67">
      <w:pPr>
        <w:snapToGrid w:val="0"/>
        <w:spacing w:line="520" w:lineRule="exact"/>
        <w:ind w:firstLine="480" w:firstLineChars="200"/>
        <w:jc w:val="center"/>
        <w:rPr>
          <w:rFonts w:ascii="宋体" w:hAnsi="宋体"/>
          <w:color w:val="auto"/>
          <w:sz w:val="24"/>
          <w:highlight w:val="none"/>
        </w:rPr>
      </w:pPr>
      <w:r>
        <w:rPr>
          <w:rFonts w:hint="eastAsia" w:ascii="宋体" w:hAnsi="宋体"/>
          <w:color w:val="auto"/>
          <w:sz w:val="24"/>
          <w:highlight w:val="none"/>
        </w:rPr>
        <w:t>服 务 合 同</w:t>
      </w:r>
    </w:p>
    <w:p w14:paraId="5CB504E6">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本合同为甲方委托乙方就项目进行的专项服务，并支付相应的服务报酬。双方经过平等协商，在真实、充分地表达各自意愿的基础上，根据《中华人民共和国民法典》的规定，达成如下协议，并由双方共同恪守。</w:t>
      </w:r>
    </w:p>
    <w:p w14:paraId="36E032B4">
      <w:pPr>
        <w:snapToGrid w:val="0"/>
        <w:spacing w:line="520" w:lineRule="exact"/>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 xml:space="preserve"> 甲方委托乙方进行服务的内容如下：</w:t>
      </w:r>
    </w:p>
    <w:p w14:paraId="28154768">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.服务的目标：；</w:t>
      </w:r>
    </w:p>
    <w:p w14:paraId="3C9886BA">
      <w:pPr>
        <w:snapToGrid w:val="0"/>
        <w:spacing w:line="520" w:lineRule="exact"/>
        <w:ind w:firstLine="480" w:firstLineChars="200"/>
        <w:rPr>
          <w:rFonts w:ascii="宋体" w:hAnsi="宋体"/>
          <w:color w:val="auto"/>
          <w:sz w:val="24"/>
          <w:highlight w:val="none"/>
          <w:u w:val="single"/>
        </w:rPr>
      </w:pPr>
      <w:r>
        <w:rPr>
          <w:rFonts w:ascii="宋体" w:hAnsi="宋体"/>
          <w:color w:val="auto"/>
          <w:sz w:val="24"/>
          <w:highlight w:val="none"/>
        </w:rPr>
        <w:t>2</w:t>
      </w:r>
      <w:r>
        <w:rPr>
          <w:rFonts w:hint="eastAsia" w:ascii="宋体" w:hAnsi="宋体"/>
          <w:color w:val="auto"/>
          <w:sz w:val="24"/>
          <w:highlight w:val="none"/>
        </w:rPr>
        <w:t>.服务的内容：； 　　　　　　　　　　　　</w:t>
      </w:r>
    </w:p>
    <w:p w14:paraId="3B739DFE">
      <w:pPr>
        <w:snapToGrid w:val="0"/>
        <w:spacing w:line="520" w:lineRule="exact"/>
        <w:ind w:firstLine="480" w:firstLineChars="200"/>
        <w:rPr>
          <w:rFonts w:ascii="宋体" w:hAnsi="宋体"/>
          <w:color w:val="auto"/>
          <w:sz w:val="24"/>
          <w:highlight w:val="none"/>
          <w:u w:val="single"/>
        </w:rPr>
      </w:pPr>
      <w:r>
        <w:rPr>
          <w:rFonts w:hint="eastAsia" w:ascii="宋体" w:hAnsi="宋体"/>
          <w:color w:val="auto"/>
          <w:sz w:val="24"/>
          <w:highlight w:val="none"/>
        </w:rPr>
        <w:t xml:space="preserve">3.服务的方式：。  </w:t>
      </w:r>
    </w:p>
    <w:p w14:paraId="7B132D00">
      <w:pPr>
        <w:snapToGrid w:val="0"/>
        <w:spacing w:line="520" w:lineRule="exact"/>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 xml:space="preserve"> 乙方应按下列要求完成服务工作：</w:t>
      </w:r>
    </w:p>
    <w:p w14:paraId="1E449495">
      <w:pPr>
        <w:snapToGrid w:val="0"/>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.服务地点：；</w:t>
      </w:r>
    </w:p>
    <w:p w14:paraId="64826773">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2.服务期限：； </w:t>
      </w:r>
    </w:p>
    <w:p w14:paraId="61577575">
      <w:pPr>
        <w:snapToGrid w:val="0"/>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3.服务进度：。 </w:t>
      </w:r>
    </w:p>
    <w:p w14:paraId="0FEFB4D5">
      <w:pPr>
        <w:snapToGrid w:val="0"/>
        <w:spacing w:line="520" w:lineRule="exact"/>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 xml:space="preserve"> 甲方向乙方支付服务报酬及支付时间为：</w:t>
      </w:r>
    </w:p>
    <w:p w14:paraId="1C21ECA2">
      <w:pPr>
        <w:snapToGrid w:val="0"/>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 xml:space="preserve">.服务费总额为：； </w:t>
      </w:r>
    </w:p>
    <w:p w14:paraId="493A6464">
      <w:pPr>
        <w:snapToGrid w:val="0"/>
        <w:spacing w:line="520" w:lineRule="exact"/>
        <w:rPr>
          <w:rFonts w:ascii="宋体" w:hAns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 xml:space="preserve">.服务费由甲方（分期）支付给乙方。 </w:t>
      </w:r>
    </w:p>
    <w:p w14:paraId="639C1306">
      <w:pPr>
        <w:snapToGrid w:val="0"/>
        <w:spacing w:line="520" w:lineRule="exact"/>
        <w:rPr>
          <w:rFonts w:ascii="宋体" w:hAnsi="宋体"/>
          <w:color w:val="auto"/>
          <w:sz w:val="24"/>
          <w:highlight w:val="none"/>
        </w:rPr>
      </w:pPr>
      <w:r>
        <w:rPr>
          <w:rFonts w:hint="eastAsia" w:ascii="宋体" w:hAnsi="宋体"/>
          <w:color w:val="auto"/>
          <w:sz w:val="24"/>
          <w:highlight w:val="none"/>
        </w:rPr>
        <w:t xml:space="preserve">具体支付时间如下：。  </w:t>
      </w:r>
    </w:p>
    <w:p w14:paraId="6606EFB8">
      <w:pPr>
        <w:snapToGrid w:val="0"/>
        <w:spacing w:line="520" w:lineRule="exact"/>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 xml:space="preserve"> 双方确定因履行本合同应遵守的保密义务及成果归属：</w:t>
      </w:r>
    </w:p>
    <w:p w14:paraId="3A3810AA">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双方同意保守在缔结和履行合同过程中获知的对方保密信息，除乙方履行合同义务的必要或法律、法规规定应披露的之外，不得以任何方式向第三人披露和不正当使用，否则，应当赔偿因泄露保密信息给对方造成的损失。</w:t>
      </w:r>
    </w:p>
    <w:p w14:paraId="6B38057D">
      <w:pPr>
        <w:spacing w:line="520" w:lineRule="exact"/>
        <w:rPr>
          <w:rFonts w:ascii="宋体" w:hAnsi="宋体"/>
          <w:color w:val="auto"/>
          <w:sz w:val="24"/>
          <w:highlight w:val="none"/>
        </w:rPr>
      </w:pPr>
      <w:r>
        <w:rPr>
          <w:rFonts w:hint="eastAsia" w:ascii="宋体" w:hAnsi="宋体"/>
          <w:color w:val="auto"/>
          <w:sz w:val="24"/>
          <w:highlight w:val="none"/>
        </w:rPr>
        <w:t xml:space="preserve">    2.在本合同有效期内，本项目的服务成果归</w:t>
      </w:r>
      <w:r>
        <w:rPr>
          <w:rFonts w:hint="eastAsia" w:ascii="宋体" w:hAnsi="宋体"/>
          <w:color w:val="auto"/>
          <w:sz w:val="24"/>
          <w:highlight w:val="none"/>
          <w:u w:val="single"/>
        </w:rPr>
        <w:t xml:space="preserve"> 甲方 </w:t>
      </w:r>
      <w:r>
        <w:rPr>
          <w:rFonts w:hint="eastAsia" w:ascii="宋体" w:hAnsi="宋体"/>
          <w:color w:val="auto"/>
          <w:sz w:val="24"/>
          <w:highlight w:val="none"/>
        </w:rPr>
        <w:t>（甲、乙、双方）所有。</w:t>
      </w:r>
    </w:p>
    <w:p w14:paraId="317FAB3B">
      <w:pPr>
        <w:spacing w:line="520" w:lineRule="exact"/>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 xml:space="preserve"> 合同的更改：</w:t>
      </w:r>
    </w:p>
    <w:p w14:paraId="0439A611">
      <w:pPr>
        <w:spacing w:line="520" w:lineRule="exact"/>
        <w:ind w:firstLine="465"/>
        <w:rPr>
          <w:rFonts w:ascii="宋体" w:hAnsi="宋体"/>
          <w:color w:val="auto"/>
          <w:sz w:val="24"/>
          <w:highlight w:val="none"/>
        </w:rPr>
      </w:pPr>
      <w:r>
        <w:rPr>
          <w:rFonts w:hint="eastAsia" w:ascii="宋体" w:hAnsi="宋体"/>
          <w:color w:val="auto"/>
          <w:sz w:val="24"/>
          <w:highlight w:val="none"/>
        </w:rPr>
        <w:t>对本合同作任何更改或补充，必须经甲乙双方协商签字盖章后方可生效。</w:t>
      </w:r>
    </w:p>
    <w:p w14:paraId="2595E04E">
      <w:pPr>
        <w:spacing w:line="520" w:lineRule="exact"/>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 xml:space="preserve"> 双方确定以下列方式向甲方提交服务成果：。</w:t>
      </w:r>
    </w:p>
    <w:p w14:paraId="2E5BA491">
      <w:pPr>
        <w:spacing w:line="520" w:lineRule="exact"/>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 xml:space="preserve"> 双方确定，按以下约定承担各自的违约责任：</w:t>
      </w:r>
    </w:p>
    <w:p w14:paraId="55F9F876">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.如果因乙方原因造成未能按本合同的约定提交服务成果，应当支付违约金为</w:t>
      </w:r>
      <w:r>
        <w:rPr>
          <w:rFonts w:hint="eastAsia" w:ascii="宋体" w:hAnsi="宋体"/>
          <w:color w:val="auto"/>
          <w:sz w:val="24"/>
          <w:highlight w:val="none"/>
          <w:u w:val="single"/>
        </w:rPr>
        <w:t>合同金额的5%</w:t>
      </w:r>
      <w:r>
        <w:rPr>
          <w:rFonts w:hint="eastAsia" w:ascii="宋体" w:hAnsi="宋体"/>
          <w:color w:val="auto"/>
          <w:sz w:val="24"/>
          <w:highlight w:val="none"/>
        </w:rPr>
        <w:t>元，并继续履行本合同。</w:t>
      </w:r>
    </w:p>
    <w:p w14:paraId="1EDE4C15">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.因乙方违约或服务质量问题，使得甲方遭受损失，甲方有权要求乙方赔偿相应损失。</w:t>
      </w:r>
    </w:p>
    <w:p w14:paraId="0B028C0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3.双方均可由于对方没有履行其在本合同项下的义务而终止本合同，但应提前一个月以书面形式通知对方。</w:t>
      </w:r>
    </w:p>
    <w:p w14:paraId="7B7E45C3">
      <w:pPr>
        <w:spacing w:line="520" w:lineRule="exact"/>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 xml:space="preserve"> 不可抗力：</w:t>
      </w:r>
    </w:p>
    <w:p w14:paraId="759A3F40">
      <w:pPr>
        <w:spacing w:line="5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由于发生不能预见、不能避免并不能克服的不可抗力情形，致使直接影响本合同的履行或不能按照本合同项下之约定履行时，遇有不可抗力的乙方应当立即书面通知对方，并在发生不可抗力之日起30日内，提供不可抗力详情及合同不能履行或部分不能履行，或延期履行的书面证明，该项证明文件应当有不可抗力发生地的公正机关出具。</w:t>
      </w:r>
    </w:p>
    <w:p w14:paraId="1FFEB9C8">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2.根据不可抗力对本合同的影响程度，双方应当协商是否解除本合同或部分免除履行本合同的责任，或延期履行本合同。</w:t>
      </w:r>
    </w:p>
    <w:p w14:paraId="59F3648D">
      <w:pPr>
        <w:spacing w:line="520" w:lineRule="exact"/>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双方因履行本合同而发生的争议，应协商、调解解决。</w:t>
      </w:r>
    </w:p>
    <w:p w14:paraId="12D47A28">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协商、调解不成的，确定按以下第种方式处理：</w:t>
      </w:r>
    </w:p>
    <w:p w14:paraId="12304B70">
      <w:pPr>
        <w:spacing w:line="520" w:lineRule="exac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.提交</w:t>
      </w:r>
      <w:r>
        <w:rPr>
          <w:rFonts w:hint="eastAsia" w:ascii="宋体" w:hAnsi="宋体"/>
          <w:color w:val="auto"/>
          <w:sz w:val="24"/>
          <w:highlight w:val="none"/>
          <w:u w:val="single"/>
        </w:rPr>
        <w:t>/</w:t>
      </w:r>
      <w:r>
        <w:rPr>
          <w:rFonts w:hint="eastAsia" w:ascii="宋体" w:hAnsi="宋体"/>
          <w:color w:val="auto"/>
          <w:sz w:val="24"/>
          <w:highlight w:val="none"/>
        </w:rPr>
        <w:t>仲裁委员会仲裁；</w:t>
      </w:r>
    </w:p>
    <w:p w14:paraId="3CB53F8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2.依法向委托方所在地的人民法院起诉。</w:t>
      </w:r>
    </w:p>
    <w:p w14:paraId="17C7C184">
      <w:pPr>
        <w:spacing w:line="520" w:lineRule="exact"/>
        <w:rPr>
          <w:rFonts w:ascii="宋体" w:hAnsi="宋体"/>
          <w:color w:val="auto"/>
          <w:sz w:val="24"/>
          <w:highlight w:val="none"/>
        </w:rPr>
      </w:pPr>
      <w:r>
        <w:rPr>
          <w:rFonts w:hint="eastAsia" w:ascii="宋体" w:hAnsi="宋体"/>
          <w:b/>
          <w:color w:val="auto"/>
          <w:sz w:val="24"/>
          <w:highlight w:val="none"/>
        </w:rPr>
        <w:t>第十条</w:t>
      </w:r>
      <w:r>
        <w:rPr>
          <w:rFonts w:hint="eastAsia" w:ascii="宋体" w:hAnsi="宋体"/>
          <w:color w:val="auto"/>
          <w:sz w:val="24"/>
          <w:highlight w:val="none"/>
        </w:rPr>
        <w:t xml:space="preserve"> 双方确定：本合同及相关附件中所涉及的有关名词和术语，其定义和解释如下：</w:t>
      </w:r>
    </w:p>
    <w:p w14:paraId="4899013E">
      <w:pPr>
        <w:spacing w:line="520" w:lineRule="exact"/>
        <w:jc w:val="left"/>
        <w:rPr>
          <w:rFonts w:ascii="宋体" w:hAns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.“合同 ”系指甲乙双方签署的、约定双方权利义务的文件和文件所提到的构成合同的所有文件。</w:t>
      </w:r>
    </w:p>
    <w:p w14:paraId="5866AA6B">
      <w:pPr>
        <w:spacing w:line="520" w:lineRule="exact"/>
        <w:jc w:val="left"/>
        <w:rPr>
          <w:rFonts w:ascii="宋体" w:hAnsi="宋体"/>
          <w:color w:val="auto"/>
          <w:sz w:val="24"/>
          <w:highlight w:val="none"/>
        </w:rPr>
      </w:pPr>
      <w:r>
        <w:rPr>
          <w:rFonts w:hint="eastAsia" w:ascii="宋体" w:hAnsi="宋体"/>
          <w:color w:val="auto"/>
          <w:sz w:val="24"/>
          <w:highlight w:val="none"/>
        </w:rPr>
        <w:t xml:space="preserve">    2.“服务费总额”系指根据合同规定甲方应支付给乙方的价款。</w:t>
      </w:r>
    </w:p>
    <w:p w14:paraId="6570E7DC">
      <w:pPr>
        <w:spacing w:line="520" w:lineRule="exact"/>
        <w:ind w:left="479" w:leftChars="228" w:firstLine="0" w:firstLineChars="0"/>
        <w:rPr>
          <w:rFonts w:ascii="宋体" w:hAnsi="宋体"/>
          <w:color w:val="auto"/>
          <w:sz w:val="24"/>
          <w:highlight w:val="none"/>
        </w:rPr>
      </w:pPr>
      <w:r>
        <w:rPr>
          <w:rFonts w:hint="eastAsia" w:ascii="宋体" w:hAnsi="宋体"/>
          <w:color w:val="auto"/>
          <w:sz w:val="24"/>
          <w:highlight w:val="none"/>
        </w:rPr>
        <w:t>3.除有特别说明外，“天”、“日”均指自然日。</w:t>
      </w:r>
    </w:p>
    <w:p w14:paraId="5A12F689">
      <w:pPr>
        <w:spacing w:line="520" w:lineRule="exact"/>
        <w:jc w:val="left"/>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 xml:space="preserve"> 与履行本合同有关的下列文件，经双方以</w:t>
      </w:r>
      <w:r>
        <w:rPr>
          <w:rFonts w:hint="eastAsia" w:ascii="宋体" w:hAnsi="宋体"/>
          <w:color w:val="auto"/>
          <w:sz w:val="24"/>
          <w:highlight w:val="none"/>
          <w:u w:val="single"/>
        </w:rPr>
        <w:t xml:space="preserve">   /    </w:t>
      </w:r>
      <w:r>
        <w:rPr>
          <w:rFonts w:hint="eastAsia" w:ascii="宋体" w:hAnsi="宋体"/>
          <w:color w:val="auto"/>
          <w:sz w:val="24"/>
          <w:highlight w:val="none"/>
        </w:rPr>
        <w:t>方式确认后，为本合同的组成部分：</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B11D698">
      <w:pPr>
        <w:spacing w:line="520" w:lineRule="exact"/>
        <w:rPr>
          <w:rFonts w:ascii="宋体" w:hAnsi="宋体"/>
          <w:color w:val="auto"/>
          <w:sz w:val="24"/>
          <w:highlight w:val="none"/>
          <w:u w:val="single"/>
        </w:rPr>
      </w:pPr>
      <w:r>
        <w:rPr>
          <w:rFonts w:hint="eastAsia" w:ascii="宋体" w:hAnsi="宋体"/>
          <w:b/>
          <w:color w:val="auto"/>
          <w:sz w:val="24"/>
          <w:highlight w:val="none"/>
        </w:rPr>
        <w:t>第十二条</w:t>
      </w:r>
      <w:r>
        <w:rPr>
          <w:rFonts w:hint="eastAsia" w:ascii="宋体" w:hAnsi="宋体"/>
          <w:color w:val="auto"/>
          <w:sz w:val="24"/>
          <w:highlight w:val="none"/>
        </w:rPr>
        <w:t xml:space="preserve"> 双方约定本合同其他相关事项为：</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5AD38A1B">
      <w:pPr>
        <w:spacing w:line="520" w:lineRule="exact"/>
        <w:ind w:right="-250" w:rightChars="-119"/>
        <w:rPr>
          <w:rFonts w:ascii="宋体" w:hAnsi="宋体"/>
          <w:color w:val="auto"/>
          <w:sz w:val="24"/>
          <w:highlight w:val="none"/>
        </w:rPr>
      </w:pPr>
      <w:r>
        <w:rPr>
          <w:rFonts w:hint="eastAsia" w:ascii="宋体" w:hAnsi="宋体"/>
          <w:b/>
          <w:color w:val="auto"/>
          <w:sz w:val="24"/>
          <w:highlight w:val="none"/>
        </w:rPr>
        <w:t xml:space="preserve">第十三条 </w:t>
      </w:r>
      <w:r>
        <w:rPr>
          <w:rFonts w:hint="eastAsia" w:ascii="宋体" w:hAnsi="宋体"/>
          <w:color w:val="auto"/>
          <w:sz w:val="24"/>
          <w:highlight w:val="none"/>
        </w:rPr>
        <w:t>本合同一式肆份，甲乙双方各执贰份，具有同等法律效力。</w:t>
      </w:r>
    </w:p>
    <w:p w14:paraId="52334689">
      <w:pPr>
        <w:spacing w:line="520" w:lineRule="exact"/>
        <w:rPr>
          <w:rFonts w:ascii="宋体" w:hAnsi="宋体"/>
          <w:color w:val="auto"/>
          <w:sz w:val="24"/>
          <w:highlight w:val="none"/>
        </w:rPr>
      </w:pPr>
    </w:p>
    <w:p w14:paraId="0D278B14">
      <w:pPr>
        <w:spacing w:line="520" w:lineRule="exact"/>
        <w:rPr>
          <w:rFonts w:ascii="宋体" w:hAnsi="宋体"/>
          <w:color w:val="auto"/>
          <w:sz w:val="24"/>
          <w:highlight w:val="none"/>
        </w:rPr>
      </w:pPr>
      <w:r>
        <w:rPr>
          <w:rFonts w:hint="eastAsia" w:ascii="宋体" w:hAnsi="宋体"/>
          <w:color w:val="auto"/>
          <w:sz w:val="24"/>
          <w:highlight w:val="none"/>
        </w:rPr>
        <w:t xml:space="preserve">甲方（盖章）：                            乙方（盖章）： </w:t>
      </w:r>
    </w:p>
    <w:p w14:paraId="5F9DBD65">
      <w:pPr>
        <w:spacing w:line="520" w:lineRule="exact"/>
        <w:ind w:right="-63" w:rightChars="-30"/>
        <w:rPr>
          <w:rFonts w:ascii="宋体" w:hAnsi="宋体"/>
          <w:color w:val="auto"/>
          <w:sz w:val="24"/>
          <w:highlight w:val="none"/>
        </w:rPr>
      </w:pPr>
      <w:r>
        <w:rPr>
          <w:rFonts w:hint="eastAsia" w:ascii="宋体" w:hAnsi="宋体"/>
          <w:color w:val="auto"/>
          <w:sz w:val="24"/>
          <w:highlight w:val="none"/>
        </w:rPr>
        <w:t>法定代表人（签字或盖章）：  法定代表人（签字或盖章）：</w:t>
      </w:r>
    </w:p>
    <w:p w14:paraId="29A29612">
      <w:pPr>
        <w:spacing w:line="520" w:lineRule="exact"/>
        <w:rPr>
          <w:rFonts w:ascii="宋体" w:hAnsi="宋体"/>
          <w:color w:val="auto"/>
          <w:sz w:val="24"/>
          <w:highlight w:val="none"/>
        </w:rPr>
      </w:pPr>
      <w:r>
        <w:rPr>
          <w:rFonts w:hint="eastAsia" w:ascii="宋体" w:hAnsi="宋体"/>
          <w:color w:val="auto"/>
          <w:sz w:val="24"/>
          <w:highlight w:val="none"/>
        </w:rPr>
        <w:t xml:space="preserve">联系人：                                 联系人： </w:t>
      </w:r>
    </w:p>
    <w:p w14:paraId="7F1DF81C">
      <w:pPr>
        <w:spacing w:line="520" w:lineRule="exact"/>
        <w:ind w:firstLine="1"/>
        <w:rPr>
          <w:rFonts w:ascii="宋体" w:hAnsi="宋体"/>
          <w:color w:val="auto"/>
          <w:sz w:val="24"/>
          <w:highlight w:val="none"/>
        </w:rPr>
      </w:pPr>
      <w:r>
        <w:rPr>
          <w:rFonts w:hint="eastAsia" w:ascii="宋体" w:hAnsi="宋体"/>
          <w:color w:val="auto"/>
          <w:sz w:val="24"/>
          <w:highlight w:val="none"/>
        </w:rPr>
        <w:t xml:space="preserve">地址：　　　　　　　　　　               地址： </w:t>
      </w:r>
    </w:p>
    <w:p w14:paraId="5C9B4713">
      <w:pPr>
        <w:spacing w:line="520" w:lineRule="exact"/>
        <w:rPr>
          <w:rFonts w:ascii="宋体" w:hAnsi="宋体"/>
          <w:color w:val="auto"/>
          <w:sz w:val="24"/>
          <w:highlight w:val="none"/>
        </w:rPr>
      </w:pPr>
      <w:r>
        <w:rPr>
          <w:rFonts w:hint="eastAsia" w:ascii="宋体" w:hAnsi="宋体"/>
          <w:color w:val="auto"/>
          <w:sz w:val="24"/>
          <w:highlight w:val="none"/>
        </w:rPr>
        <w:t xml:space="preserve">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电话： </w:t>
      </w:r>
    </w:p>
    <w:p w14:paraId="6FD1F3AD">
      <w:pPr>
        <w:spacing w:line="520" w:lineRule="exact"/>
        <w:rPr>
          <w:rFonts w:ascii="宋体" w:hAnsi="宋体"/>
          <w:color w:val="auto"/>
          <w:sz w:val="24"/>
          <w:highlight w:val="none"/>
        </w:rPr>
      </w:pPr>
      <w:r>
        <w:rPr>
          <w:rFonts w:hint="eastAsia" w:ascii="宋体" w:hAnsi="宋体"/>
          <w:color w:val="auto"/>
          <w:sz w:val="24"/>
          <w:highlight w:val="none"/>
        </w:rPr>
        <w:t xml:space="preserve">传真：                                   传真： </w:t>
      </w:r>
    </w:p>
    <w:p w14:paraId="4D81E0D8">
      <w:pPr>
        <w:spacing w:line="520" w:lineRule="exact"/>
        <w:rPr>
          <w:rFonts w:ascii="宋体" w:hAnsi="宋体"/>
          <w:color w:val="auto"/>
          <w:sz w:val="24"/>
          <w:highlight w:val="none"/>
        </w:rPr>
      </w:pPr>
      <w:r>
        <w:rPr>
          <w:rFonts w:hint="eastAsia" w:ascii="宋体" w:hAnsi="宋体"/>
          <w:color w:val="auto"/>
          <w:sz w:val="24"/>
          <w:highlight w:val="none"/>
        </w:rPr>
        <w:t xml:space="preserve">纳税人识别号：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纳税人识别号：</w:t>
      </w:r>
    </w:p>
    <w:p w14:paraId="03A834BC">
      <w:pPr>
        <w:spacing w:line="520" w:lineRule="exact"/>
        <w:rPr>
          <w:rFonts w:ascii="宋体" w:hAnsi="宋体"/>
          <w:color w:val="auto"/>
          <w:sz w:val="24"/>
          <w:highlight w:val="none"/>
        </w:rPr>
      </w:pPr>
      <w:r>
        <w:rPr>
          <w:rFonts w:hint="eastAsia" w:ascii="宋体" w:hAnsi="宋体"/>
          <w:color w:val="auto"/>
          <w:sz w:val="24"/>
          <w:highlight w:val="none"/>
        </w:rPr>
        <w:t>开户银行：                               开户银行：</w:t>
      </w:r>
    </w:p>
    <w:p w14:paraId="189415F5">
      <w:pPr>
        <w:spacing w:line="520" w:lineRule="exact"/>
        <w:rPr>
          <w:rFonts w:ascii="宋体" w:hAnsi="宋体"/>
          <w:color w:val="auto"/>
          <w:sz w:val="24"/>
          <w:highlight w:val="none"/>
        </w:rPr>
      </w:pPr>
      <w:r>
        <w:rPr>
          <w:rFonts w:hint="eastAsia" w:ascii="宋体" w:hAnsi="宋体"/>
          <w:color w:val="auto"/>
          <w:sz w:val="24"/>
          <w:highlight w:val="none"/>
        </w:rPr>
        <w:t>账号：                                   账号：</w:t>
      </w:r>
    </w:p>
    <w:p w14:paraId="23601344">
      <w:pPr>
        <w:widowControl/>
        <w:adjustRightInd/>
        <w:jc w:val="left"/>
        <w:rPr>
          <w:rFonts w:cs="仿宋_GB2312" w:asciiTheme="minorEastAsia" w:hAnsiTheme="minorEastAsia" w:eastAsiaTheme="minorEastAsia"/>
          <w:b/>
          <w:color w:val="auto"/>
          <w:sz w:val="36"/>
          <w:szCs w:val="20"/>
          <w:highlight w:val="none"/>
        </w:rPr>
      </w:pPr>
      <w:r>
        <w:rPr>
          <w:rFonts w:hint="eastAsia" w:ascii="宋体" w:hAnsi="宋体"/>
          <w:color w:val="auto"/>
          <w:sz w:val="24"/>
          <w:highlight w:val="none"/>
        </w:rPr>
        <w:t>签约日期：    年   月   日               签约日期：   年   月   日</w:t>
      </w:r>
      <w:r>
        <w:rPr>
          <w:rFonts w:hint="eastAsia" w:asciiTheme="minorEastAsia" w:hAnsiTheme="minorEastAsia" w:eastAsiaTheme="minorEastAsia"/>
          <w:color w:val="auto"/>
          <w:highlight w:val="none"/>
        </w:rPr>
        <w:br w:type="page"/>
      </w:r>
    </w:p>
    <w:p w14:paraId="2FDA6F1C">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w:t>
      </w:r>
      <w:bookmarkEnd w:id="72"/>
      <w:bookmarkEnd w:id="73"/>
      <w:r>
        <w:rPr>
          <w:rFonts w:hint="eastAsia" w:cs="仿宋_GB2312" w:asciiTheme="minorEastAsia" w:hAnsiTheme="minorEastAsia" w:eastAsiaTheme="minorEastAsia"/>
          <w:b/>
          <w:color w:val="auto"/>
          <w:sz w:val="36"/>
          <w:szCs w:val="20"/>
          <w:highlight w:val="none"/>
        </w:rPr>
        <w:t>章应提交的有关格式范例</w:t>
      </w:r>
    </w:p>
    <w:p w14:paraId="40FABCB4">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0F82A744">
      <w:pPr>
        <w:spacing w:line="360" w:lineRule="auto"/>
        <w:ind w:firstLine="480" w:firstLineChars="200"/>
        <w:rPr>
          <w:rFonts w:cs="仿宋_GB2312" w:asciiTheme="minorEastAsia" w:hAnsiTheme="minorEastAsia" w:eastAsiaTheme="minorEastAsia"/>
          <w:color w:val="auto"/>
          <w:sz w:val="24"/>
          <w:highlight w:val="none"/>
        </w:rPr>
      </w:pPr>
    </w:p>
    <w:p w14:paraId="4AFAC8B8">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4B63BA6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（1）响应函………………………………………………………………………（页码）</w:t>
      </w:r>
    </w:p>
    <w:p w14:paraId="5B9F8EA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（2）资格文件…………………………………………………………………（页码）</w:t>
      </w:r>
    </w:p>
    <w:p w14:paraId="36ACE490">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（3）法人授权书</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73939E">
      <w:pPr>
        <w:snapToGrid w:val="0"/>
        <w:spacing w:line="360" w:lineRule="auto"/>
        <w:ind w:left="479" w:leftChars="228"/>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（4）分包意向协议</w:t>
      </w:r>
      <w:r>
        <w:rPr>
          <w:rFonts w:hint="eastAsia" w:cs="宋体" w:asciiTheme="minorEastAsia" w:hAnsiTheme="minorEastAsia" w:eastAsiaTheme="minorEastAsia"/>
          <w:color w:val="auto"/>
          <w:highlight w:val="none"/>
        </w:rPr>
        <w:t>…………………………………………………………………………（页码）</w:t>
      </w:r>
    </w:p>
    <w:p w14:paraId="0DC0701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（5）所有资信文件（复印件）…………………………………………………（页码）</w:t>
      </w:r>
    </w:p>
    <w:p w14:paraId="1F0F98F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（6）主要业绩证明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5151702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31EEC459">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（8）认为需要的其他商务文件或说明…………………………………………（页码）</w:t>
      </w:r>
    </w:p>
    <w:p w14:paraId="315AE0BA">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（9）整体服务方案…………………………………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73778739">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cs="仿宋_GB2312" w:asciiTheme="minorEastAsia" w:hAnsiTheme="minorEastAsia" w:eastAsiaTheme="minorEastAsia"/>
          <w:color w:val="auto"/>
          <w:kern w:val="0"/>
          <w:sz w:val="24"/>
          <w:highlight w:val="none"/>
        </w:rPr>
        <w:t>）售后服务方案……………………………………</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8DBB91C">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）项目小组人员名单…</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4441021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hint="eastAsia" w:cs="仿宋_GB2312" w:asciiTheme="minorEastAsia" w:hAnsiTheme="minorEastAsia" w:eastAsiaTheme="minorEastAsia"/>
          <w:color w:val="auto"/>
          <w:kern w:val="0"/>
          <w:sz w:val="24"/>
          <w:highlight w:val="none"/>
          <w:lang w:val="zh-CN"/>
        </w:rPr>
        <w:t>优惠条件及特殊承诺………………………………</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475429D5">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134CE616">
      <w:pPr>
        <w:tabs>
          <w:tab w:val="left" w:pos="0"/>
        </w:tabs>
        <w:autoSpaceDE w:val="0"/>
        <w:autoSpaceDN w:val="0"/>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（14）</w:t>
      </w:r>
      <w:r>
        <w:rPr>
          <w:rFonts w:hint="eastAsia" w:cs="仿宋_GB2312" w:asciiTheme="minorEastAsia" w:hAnsiTheme="minorEastAsia" w:eastAsiaTheme="minorEastAsia"/>
          <w:color w:val="auto"/>
          <w:kern w:val="0"/>
          <w:sz w:val="24"/>
          <w:highlight w:val="none"/>
          <w:lang w:val="zh-CN"/>
        </w:rPr>
        <w:t>政府采购供应商廉洁自律承诺书………………………………………</w:t>
      </w:r>
      <w:r>
        <w:rPr>
          <w:rFonts w:hint="eastAsia" w:cs="仿宋_GB2312" w:asciiTheme="minorEastAsia" w:hAnsiTheme="minorEastAsia" w:eastAsiaTheme="minorEastAsia"/>
          <w:color w:val="auto"/>
          <w:kern w:val="0"/>
          <w:sz w:val="24"/>
          <w:highlight w:val="none"/>
        </w:rPr>
        <w:t>（页码）</w:t>
      </w:r>
    </w:p>
    <w:p w14:paraId="3BD5228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1CF22B96">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color w:val="auto"/>
          <w:sz w:val="36"/>
          <w:szCs w:val="36"/>
          <w:highlight w:val="none"/>
        </w:rPr>
        <w:br w:type="page"/>
      </w:r>
      <w:r>
        <w:rPr>
          <w:rFonts w:hint="eastAsia" w:cs="仿宋_GB2312" w:asciiTheme="minorEastAsia" w:hAnsiTheme="minorEastAsia" w:eastAsiaTheme="minorEastAsia"/>
          <w:b/>
          <w:color w:val="auto"/>
          <w:kern w:val="0"/>
          <w:sz w:val="32"/>
          <w:szCs w:val="32"/>
          <w:highlight w:val="none"/>
        </w:rPr>
        <w:t>一、响应</w:t>
      </w:r>
      <w:r>
        <w:rPr>
          <w:rFonts w:hint="eastAsia" w:cs="仿宋_GB2312" w:asciiTheme="minorEastAsia" w:hAnsiTheme="minorEastAsia" w:eastAsiaTheme="minorEastAsia"/>
          <w:b/>
          <w:color w:val="auto"/>
          <w:sz w:val="32"/>
          <w:szCs w:val="32"/>
          <w:highlight w:val="none"/>
        </w:rPr>
        <w:t>函</w:t>
      </w:r>
    </w:p>
    <w:p w14:paraId="5A98BC0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sz w:val="24"/>
          <w:highlight w:val="none"/>
        </w:rPr>
        <w:t>、华诚工程咨询集团有限公司：</w:t>
      </w:r>
    </w:p>
    <w:p w14:paraId="64D7513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(供应商全称)授权(全权代表姓名)(职务、职称)为全权代表，参加贵方组织的</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项目【项目编号：</w:t>
      </w:r>
      <w:r>
        <w:rPr>
          <w:rFonts w:hint="eastAsia" w:cs="仿宋_GB2312" w:asciiTheme="minorEastAsia" w:hAnsiTheme="minorEastAsia" w:eastAsiaTheme="minorEastAsia"/>
          <w:color w:val="auto"/>
          <w:sz w:val="24"/>
          <w:highlight w:val="none"/>
          <w:lang w:eastAsia="zh-CN"/>
        </w:rPr>
        <w:t>HCZX-24832-1</w:t>
      </w:r>
      <w:r>
        <w:rPr>
          <w:rFonts w:hint="eastAsia" w:cs="仿宋_GB2312" w:asciiTheme="minorEastAsia" w:hAnsiTheme="minorEastAsia" w:eastAsiaTheme="minorEastAsia"/>
          <w:color w:val="auto"/>
          <w:sz w:val="24"/>
          <w:highlight w:val="none"/>
        </w:rPr>
        <w:t>】的有关活动，并对此项目进行响应。为此：</w:t>
      </w:r>
    </w:p>
    <w:p w14:paraId="10BEF8F7">
      <w:pPr>
        <w:pStyle w:val="105"/>
        <w:numPr>
          <w:ilvl w:val="0"/>
          <w:numId w:val="10"/>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1CCB31C2">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A99AF07">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16016668">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493E0780">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5D635643">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62909511">
      <w:pPr>
        <w:numPr>
          <w:ilvl w:val="0"/>
          <w:numId w:val="10"/>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5CAE63FA">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7.1在收到成交通知书后，在成交通知书规定的期限内与你方签订合同； </w:t>
      </w:r>
    </w:p>
    <w:p w14:paraId="596B6A34">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7.2在签订合同时不向你方提出附加条件； </w:t>
      </w:r>
    </w:p>
    <w:p w14:paraId="75B75BD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7.3按照磋商文件要求提交履约保证金； </w:t>
      </w:r>
    </w:p>
    <w:p w14:paraId="13583F7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7.4在合同约定的期限内完成合同规定的全部义务。 </w:t>
      </w:r>
    </w:p>
    <w:p w14:paraId="40C4D45F">
      <w:pPr>
        <w:numPr>
          <w:ilvl w:val="0"/>
          <w:numId w:val="10"/>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49DB8234">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7C2EEF05">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58AB7A38">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5A6558C6">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333A171C">
      <w:pPr>
        <w:autoSpaceDE w:val="0"/>
        <w:autoSpaceDN w:val="0"/>
        <w:spacing w:line="360" w:lineRule="auto"/>
        <w:rPr>
          <w:rFonts w:cs="仿宋_GB2312" w:asciiTheme="minorEastAsia" w:hAnsiTheme="minorEastAsia" w:eastAsiaTheme="minorEastAsia"/>
          <w:color w:val="auto"/>
          <w:kern w:val="0"/>
          <w:sz w:val="24"/>
          <w:highlight w:val="none"/>
        </w:rPr>
      </w:pPr>
    </w:p>
    <w:p w14:paraId="552984C7">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6DACF0F6">
      <w:pPr>
        <w:spacing w:line="360" w:lineRule="auto"/>
        <w:rPr>
          <w:rFonts w:cs="仿宋_GB2312" w:asciiTheme="minorEastAsia" w:hAnsiTheme="minorEastAsia" w:eastAsiaTheme="minorEastAsia"/>
          <w:color w:val="auto"/>
          <w:sz w:val="24"/>
          <w:highlight w:val="none"/>
        </w:rPr>
      </w:pPr>
    </w:p>
    <w:p w14:paraId="47D56DEB">
      <w:pPr>
        <w:spacing w:line="360" w:lineRule="auto"/>
        <w:rPr>
          <w:rFonts w:cs="仿宋_GB2312" w:asciiTheme="minorEastAsia" w:hAnsiTheme="minorEastAsia" w:eastAsiaTheme="minorEastAsia"/>
          <w:color w:val="auto"/>
          <w:sz w:val="18"/>
          <w:szCs w:val="18"/>
          <w:highlight w:val="none"/>
        </w:rPr>
      </w:pPr>
    </w:p>
    <w:p w14:paraId="343B44C1">
      <w:pPr>
        <w:spacing w:line="360" w:lineRule="auto"/>
        <w:rPr>
          <w:rFonts w:cs="仿宋_GB2312" w:asciiTheme="minorEastAsia" w:hAnsiTheme="minorEastAsia" w:eastAsiaTheme="minorEastAsia"/>
          <w:color w:val="auto"/>
          <w:sz w:val="18"/>
          <w:szCs w:val="18"/>
          <w:highlight w:val="none"/>
        </w:rPr>
      </w:pPr>
    </w:p>
    <w:p w14:paraId="0698C747">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7A1737D3">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二、资格文件</w:t>
      </w:r>
    </w:p>
    <w:p w14:paraId="7E6CC80F">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17169B0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A、符合参加政府采购活动应当具备的一般条件的承诺函</w:t>
      </w:r>
    </w:p>
    <w:p w14:paraId="3C97F0F8">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sz w:val="24"/>
          <w:highlight w:val="none"/>
        </w:rPr>
        <w:t>、华诚工程咨询集团有限公司</w:t>
      </w:r>
      <w:r>
        <w:rPr>
          <w:rFonts w:hint="eastAsia" w:cs="宋体" w:asciiTheme="minorEastAsia" w:hAnsiTheme="minorEastAsia" w:eastAsiaTheme="minorEastAsia"/>
          <w:color w:val="auto"/>
          <w:sz w:val="24"/>
          <w:highlight w:val="none"/>
        </w:rPr>
        <w:t>：</w:t>
      </w:r>
    </w:p>
    <w:p w14:paraId="715F37D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【项目编号：HCZX-24832-1】</w:t>
      </w:r>
      <w:r>
        <w:rPr>
          <w:rFonts w:hint="eastAsia" w:cs="宋体" w:asciiTheme="minorEastAsia" w:hAnsiTheme="minorEastAsia" w:eastAsiaTheme="minorEastAsia"/>
          <w:color w:val="auto"/>
          <w:sz w:val="24"/>
          <w:highlight w:val="none"/>
        </w:rPr>
        <w:t>政府采购活动，郑重承诺：</w:t>
      </w:r>
    </w:p>
    <w:p w14:paraId="2A574E97">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578D8EE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2B657EA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21333A6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1EE7D05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5DB7252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7D61762C">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294EFF59">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（二）未被信用中国（www.creditchina.gov.cn)、中国政府采购网（www.ccgp.gov.cn）列入失信被执行人、重大税收违法案件当事人名单、政府采购严重违法失信行为记录名单。</w:t>
      </w:r>
    </w:p>
    <w:p w14:paraId="44807B6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34BABBD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3617D0EE">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3CB730AE">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5122392F">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月日</w:t>
      </w:r>
    </w:p>
    <w:p w14:paraId="59580FCD">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36D91111">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0D37CC28">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B、联合协议（如果有）</w:t>
      </w:r>
    </w:p>
    <w:p w14:paraId="54F2CC92">
      <w:pPr>
        <w:widowControl/>
        <w:spacing w:line="360" w:lineRule="auto"/>
        <w:ind w:firstLine="482" w:firstLineChars="20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（以联合体形式响应的，提供联合协议；本项目不接受联合体响应或者供应商不以联合体形式响应的，则不需要提供）</w:t>
      </w:r>
    </w:p>
    <w:p w14:paraId="63B2847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（联合体所有成员名称）</w:t>
      </w:r>
      <w:r>
        <w:rPr>
          <w:rFonts w:hint="eastAsia" w:cs="宋体" w:asciiTheme="minorEastAsia" w:hAnsiTheme="minorEastAsia" w:eastAsiaTheme="minorEastAsia"/>
          <w:color w:val="auto"/>
          <w:kern w:val="0"/>
          <w:sz w:val="24"/>
          <w:highlight w:val="none"/>
        </w:rPr>
        <w:t>自愿</w:t>
      </w:r>
      <w:r>
        <w:rPr>
          <w:rFonts w:hint="eastAsia" w:cs="宋体" w:asciiTheme="minorEastAsia" w:hAnsiTheme="minorEastAsia" w:eastAsiaTheme="minorEastAsia"/>
          <w:color w:val="auto"/>
          <w:kern w:val="0"/>
          <w:sz w:val="24"/>
          <w:highlight w:val="none"/>
          <w:lang w:val="zh-CN"/>
        </w:rPr>
        <w:t>组成一个联合体，以一个供应商的身份</w:t>
      </w:r>
      <w:r>
        <w:rPr>
          <w:rFonts w:hint="eastAsia" w:cs="宋体" w:asciiTheme="minorEastAsia" w:hAnsiTheme="minorEastAsia" w:eastAsiaTheme="minorEastAsia"/>
          <w:color w:val="auto"/>
          <w:kern w:val="0"/>
          <w:sz w:val="24"/>
          <w:highlight w:val="none"/>
        </w:rPr>
        <w:t>参加</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【项目编号：HCZX-24832-1】响应</w:t>
      </w:r>
      <w:r>
        <w:rPr>
          <w:rFonts w:hint="eastAsia" w:cs="宋体" w:asciiTheme="minorEastAsia" w:hAnsiTheme="minorEastAsia" w:eastAsiaTheme="minorEastAsia"/>
          <w:color w:val="auto"/>
          <w:kern w:val="0"/>
          <w:sz w:val="24"/>
          <w:highlight w:val="none"/>
          <w:lang w:val="zh-CN"/>
        </w:rPr>
        <w:t xml:space="preserve">。 </w:t>
      </w:r>
    </w:p>
    <w:p w14:paraId="1077650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一、各方一致决定，</w:t>
      </w:r>
      <w:r>
        <w:rPr>
          <w:rFonts w:hint="eastAsia" w:cs="宋体" w:asciiTheme="minorEastAsia" w:hAnsiTheme="minorEastAsia" w:eastAsiaTheme="minorEastAsia"/>
          <w:color w:val="auto"/>
          <w:kern w:val="0"/>
          <w:sz w:val="24"/>
          <w:highlight w:val="none"/>
          <w:u w:val="single"/>
        </w:rPr>
        <w:t>（某联合体成员名称）</w:t>
      </w:r>
      <w:r>
        <w:rPr>
          <w:rFonts w:hint="eastAsia" w:cs="宋体" w:asciiTheme="minorEastAsia" w:hAnsiTheme="minorEastAsia" w:eastAsiaTheme="minorEastAsia"/>
          <w:color w:val="auto"/>
          <w:kern w:val="0"/>
          <w:sz w:val="24"/>
          <w:highlight w:val="none"/>
        </w:rPr>
        <w:t>为联合体</w:t>
      </w:r>
      <w:r>
        <w:rPr>
          <w:rFonts w:hint="eastAsia" w:cs="宋体" w:asciiTheme="minorEastAsia" w:hAnsiTheme="minorEastAsia" w:eastAsiaTheme="minorEastAsia"/>
          <w:color w:val="auto"/>
          <w:kern w:val="0"/>
          <w:sz w:val="24"/>
          <w:highlight w:val="none"/>
          <w:lang w:val="zh-CN"/>
        </w:rPr>
        <w:t>牵头人</w:t>
      </w:r>
      <w:r>
        <w:rPr>
          <w:rFonts w:hint="eastAsia" w:cs="宋体" w:asciiTheme="minorEastAsia" w:hAnsiTheme="minorEastAsia" w:eastAsiaTheme="minorEastAsia"/>
          <w:color w:val="auto"/>
          <w:sz w:val="24"/>
          <w:highlight w:val="none"/>
        </w:rPr>
        <w:t>，代表所有联合体成员负责响应和合同实施阶段的主办、协调工作</w:t>
      </w:r>
      <w:r>
        <w:rPr>
          <w:rFonts w:hint="eastAsia" w:cs="宋体" w:asciiTheme="minorEastAsia" w:hAnsiTheme="minorEastAsia" w:eastAsiaTheme="minorEastAsia"/>
          <w:color w:val="auto"/>
          <w:kern w:val="0"/>
          <w:sz w:val="24"/>
          <w:highlight w:val="none"/>
          <w:lang w:val="zh-CN"/>
        </w:rPr>
        <w:t>。</w:t>
      </w:r>
    </w:p>
    <w:p w14:paraId="53A2E6E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w:t>
      </w:r>
      <w:r>
        <w:rPr>
          <w:rFonts w:hint="eastAsia" w:cs="宋体" w:asciiTheme="minorEastAsia" w:hAnsiTheme="minorEastAsia" w:eastAsiaTheme="minorEastAsia"/>
          <w:color w:val="auto"/>
          <w:sz w:val="24"/>
          <w:highlight w:val="none"/>
        </w:rPr>
        <w:t>所有联合体成员各方签署授权书，授权书载明的</w:t>
      </w:r>
      <w:r>
        <w:rPr>
          <w:rFonts w:hint="eastAsia" w:cs="宋体" w:asciiTheme="minorEastAsia" w:hAnsiTheme="minorEastAsia" w:eastAsiaTheme="minorEastAsia"/>
          <w:color w:val="auto"/>
          <w:kern w:val="0"/>
          <w:sz w:val="24"/>
          <w:highlight w:val="none"/>
          <w:lang w:val="zh-CN"/>
        </w:rPr>
        <w:t>授权代表根据磋商文件规定及采购内容而对采购人、采购机构所作的任何合法承诺，包括书面澄清及相应等均对联合体各方产生约束力。</w:t>
      </w:r>
    </w:p>
    <w:p w14:paraId="0F138E5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三、本次联合响应中，分工如下：</w:t>
      </w:r>
    </w:p>
    <w:p w14:paraId="33A6BCB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（联合体成员1）</w:t>
      </w:r>
      <w:r>
        <w:rPr>
          <w:rFonts w:hint="eastAsia" w:cs="宋体" w:asciiTheme="minorEastAsia" w:hAnsiTheme="minorEastAsia" w:eastAsiaTheme="minorEastAsia"/>
          <w:color w:val="auto"/>
          <w:kern w:val="0"/>
          <w:sz w:val="24"/>
          <w:highlight w:val="none"/>
          <w:lang w:val="zh-CN"/>
        </w:rPr>
        <w:t>承担的工作和义务为：；</w:t>
      </w:r>
    </w:p>
    <w:p w14:paraId="4DC6FDEA">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（联合体成员</w:t>
      </w:r>
      <w:r>
        <w:rPr>
          <w:rFonts w:cs="宋体" w:asciiTheme="minorEastAsia" w:hAnsiTheme="minorEastAsia" w:eastAsiaTheme="minorEastAsia"/>
          <w:color w:val="auto"/>
          <w:kern w:val="0"/>
          <w:sz w:val="24"/>
          <w:highlight w:val="none"/>
          <w:u w:val="single"/>
        </w:rPr>
        <w:t>2</w:t>
      </w:r>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lang w:val="zh-CN"/>
        </w:rPr>
        <w:t>承担的工作和义务为：；</w:t>
      </w:r>
    </w:p>
    <w:p w14:paraId="2DDD68A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w:t>
      </w:r>
    </w:p>
    <w:p w14:paraId="7BED7E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四、联合体成员中小企业合同份额（如果有）。</w:t>
      </w:r>
    </w:p>
    <w:p w14:paraId="0F52FDAC">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u w:val="single"/>
        </w:rPr>
        <w:t>（</w:t>
      </w:r>
      <w:bookmarkStart w:id="75" w:name="_Hlk101131882"/>
      <w:r>
        <w:rPr>
          <w:rFonts w:hint="eastAsia" w:cs="宋体" w:asciiTheme="minorEastAsia" w:hAnsiTheme="minorEastAsia" w:eastAsiaTheme="minorEastAsia"/>
          <w:color w:val="auto"/>
          <w:kern w:val="0"/>
          <w:sz w:val="24"/>
          <w:highlight w:val="none"/>
          <w:u w:val="single"/>
        </w:rPr>
        <w:t>联合体成员X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w:t>
      </w:r>
      <w:bookmarkEnd w:id="75"/>
      <w:r>
        <w:rPr>
          <w:rFonts w:hint="eastAsia"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rPr>
        <w:t>提供的服务由小微企业承接，其合同份额占到合同总金额%以上</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w:t>
      </w:r>
      <w:bookmarkStart w:id="76" w:name="_Hlk101133598"/>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color w:val="auto"/>
          <w:kern w:val="0"/>
          <w:sz w:val="24"/>
          <w:highlight w:val="none"/>
          <w:lang w:val="zh-CN"/>
        </w:rPr>
        <w:t>对联合体报价按评标标准确定的比例给予扣除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bookmarkEnd w:id="76"/>
      <w:r>
        <w:rPr>
          <w:rFonts w:hint="eastAsia" w:cs="宋体" w:asciiTheme="minorEastAsia" w:hAnsiTheme="minorEastAsia" w:eastAsiaTheme="minorEastAsia"/>
          <w:b/>
          <w:color w:val="auto"/>
          <w:kern w:val="0"/>
          <w:sz w:val="24"/>
          <w:highlight w:val="none"/>
          <w:lang w:val="zh-CN"/>
        </w:rPr>
        <w:t>）</w:t>
      </w:r>
    </w:p>
    <w:p w14:paraId="6733813C">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w:t>
      </w:r>
      <w:bookmarkStart w:id="77" w:name="_Hlk101133173"/>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要求以联合体形式参加的项目或采购包，供应商按磋商文件第一章竞争性磋商邀请公告申请人的资格要求中规定的联合协议中中小企业、小微企业合同金额应当达到的比例要求填写。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bookmarkEnd w:id="77"/>
    </w:p>
    <w:p w14:paraId="2F8C892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五、如果成交，</w:t>
      </w:r>
      <w:r>
        <w:rPr>
          <w:rFonts w:hint="eastAsia" w:cs="宋体" w:asciiTheme="minorEastAsia" w:hAnsiTheme="minorEastAsia" w:eastAsiaTheme="minorEastAsia"/>
          <w:color w:val="auto"/>
          <w:sz w:val="24"/>
          <w:highlight w:val="none"/>
        </w:rPr>
        <w:t>联合体各成员方共同与采购人签订合同，并就采购合同约定的事项对采购人承担连带责任。</w:t>
      </w:r>
    </w:p>
    <w:p w14:paraId="04404B1F">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六、有关本次联合响应的其他事宜：</w:t>
      </w:r>
    </w:p>
    <w:p w14:paraId="738C534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1、联合体各方不再单独参加或者与其他供应商另外组成联合体参加同一合同项下的政府采购活动。</w:t>
      </w:r>
    </w:p>
    <w:p w14:paraId="2CABAE10">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2、联合体中有同类资质的各方按照联合体分工承担相同工作的，按照资质等级较低的供应商确定资质等级。</w:t>
      </w:r>
    </w:p>
    <w:p w14:paraId="6BBB3C3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3、本协议提交采购人、采购机构后，联合体各方不得以任何形式对上述内容进行修改或撤销。</w:t>
      </w:r>
    </w:p>
    <w:p w14:paraId="0D248BF7">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03B95CC5">
      <w:pPr>
        <w:snapToGrid w:val="0"/>
        <w:spacing w:line="360" w:lineRule="auto"/>
        <w:ind w:firstLine="5040" w:firstLineChars="21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3E55EE61">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5FD430EC">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日期：  年  月   日</w:t>
      </w:r>
    </w:p>
    <w:p w14:paraId="6FE05771">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1A8AC2A8">
      <w:pPr>
        <w:snapToGrid w:val="0"/>
        <w:spacing w:line="360" w:lineRule="auto"/>
        <w:ind w:right="480"/>
        <w:jc w:val="center"/>
        <w:rPr>
          <w:rFonts w:cs="仿宋_GB2312" w:asciiTheme="minorEastAsia" w:hAnsiTheme="minorEastAsia" w:eastAsiaTheme="minorEastAsia"/>
          <w:b/>
          <w:color w:val="auto"/>
          <w:sz w:val="32"/>
          <w:szCs w:val="32"/>
          <w:highlight w:val="none"/>
        </w:rPr>
      </w:pPr>
    </w:p>
    <w:p w14:paraId="58A60FFE">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1D0722F3">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C、</w:t>
      </w:r>
      <w:r>
        <w:rPr>
          <w:rFonts w:hint="eastAsia" w:cs="宋体" w:asciiTheme="minorEastAsia" w:hAnsiTheme="minorEastAsia" w:eastAsiaTheme="minorEastAsia"/>
          <w:b/>
          <w:color w:val="auto"/>
          <w:kern w:val="0"/>
          <w:sz w:val="32"/>
          <w:szCs w:val="32"/>
          <w:highlight w:val="none"/>
        </w:rPr>
        <w:t>落实政府采购政策需满足的资格要求</w:t>
      </w:r>
    </w:p>
    <w:p w14:paraId="308F9E14">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磋商文件第一章竞争性磋商邀请公告中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4F56792C">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4BCF9C9">
      <w:pPr>
        <w:widowControl/>
        <w:spacing w:line="360" w:lineRule="auto"/>
        <w:ind w:firstLine="480"/>
        <w:jc w:val="left"/>
        <w:rPr>
          <w:rFonts w:cs="宋体" w:asciiTheme="minorEastAsia" w:hAnsiTheme="minorEastAsia" w:eastAsiaTheme="minorEastAsia"/>
          <w:color w:val="auto"/>
          <w:sz w:val="24"/>
          <w:highlight w:val="none"/>
        </w:rPr>
      </w:pPr>
    </w:p>
    <w:p w14:paraId="63DDB692">
      <w:pPr>
        <w:widowControl/>
        <w:spacing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要求以联合体形式参加的，提供联合协议和中小企业声明函（附件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），联合协议中中小企业合同金额应当达到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视同符合了资格条件，无需再与其他中小企业组成联合体参加政府采购活动，无需提供联合协议。</w:t>
      </w:r>
    </w:p>
    <w:p w14:paraId="4BC6BE42">
      <w:pPr>
        <w:snapToGrid w:val="0"/>
        <w:spacing w:before="50" w:after="50" w:line="360" w:lineRule="auto"/>
        <w:jc w:val="center"/>
        <w:rPr>
          <w:rFonts w:cs="宋体" w:asciiTheme="minorEastAsia" w:hAnsiTheme="minorEastAsia" w:eastAsiaTheme="minorEastAsia"/>
          <w:color w:val="auto"/>
          <w:sz w:val="24"/>
          <w:highlight w:val="none"/>
        </w:rPr>
      </w:pPr>
    </w:p>
    <w:p w14:paraId="0E97F1A7">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c、</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ascii="宋体" w:hAnsi="宋体" w:cs="宋体"/>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52E5FD40">
      <w:pPr>
        <w:spacing w:line="360" w:lineRule="auto"/>
        <w:jc w:val="center"/>
        <w:rPr>
          <w:rFonts w:cs="仿宋_GB2312" w:asciiTheme="minorEastAsia" w:hAnsiTheme="minorEastAsia" w:eastAsiaTheme="minorEastAsia"/>
          <w:b/>
          <w:color w:val="auto"/>
          <w:sz w:val="32"/>
          <w:szCs w:val="32"/>
          <w:highlight w:val="none"/>
        </w:rPr>
      </w:pPr>
    </w:p>
    <w:p w14:paraId="7FCF1AED">
      <w:pPr>
        <w:spacing w:line="360" w:lineRule="auto"/>
        <w:jc w:val="center"/>
        <w:rPr>
          <w:rFonts w:cs="仿宋_GB2312" w:asciiTheme="minorEastAsia" w:hAnsiTheme="minorEastAsia" w:eastAsiaTheme="minorEastAsia"/>
          <w:b/>
          <w:color w:val="auto"/>
          <w:sz w:val="32"/>
          <w:szCs w:val="32"/>
          <w:highlight w:val="none"/>
        </w:rPr>
      </w:pPr>
    </w:p>
    <w:p w14:paraId="3CF5FB54">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D、符合特定资格条件要求的资质文件（复印件）</w:t>
      </w:r>
    </w:p>
    <w:p w14:paraId="1830E03A">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（由供应商根据“磋商文件第一章”中“合格的供应商应具备的特定资格要求”编制；如果本项目没有设置特定资格条件，则不需要提供）</w:t>
      </w:r>
    </w:p>
    <w:p w14:paraId="2F6F2534">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427729C">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D3822C4">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0C97317">
      <w:pPr>
        <w:snapToGrid w:val="0"/>
        <w:spacing w:line="360" w:lineRule="auto"/>
        <w:rPr>
          <w:rFonts w:cs="仿宋_GB2312" w:asciiTheme="minorEastAsia" w:hAnsiTheme="minorEastAsia" w:eastAsiaTheme="minorEastAsia"/>
          <w:color w:val="auto"/>
          <w:kern w:val="0"/>
          <w:sz w:val="24"/>
          <w:highlight w:val="none"/>
          <w:lang w:val="zh-CN"/>
        </w:rPr>
      </w:pPr>
    </w:p>
    <w:p w14:paraId="7DA8959F">
      <w:pPr>
        <w:snapToGrid w:val="0"/>
        <w:spacing w:line="360" w:lineRule="auto"/>
        <w:ind w:right="480"/>
        <w:jc w:val="center"/>
        <w:rPr>
          <w:rFonts w:cs="仿宋_GB2312" w:asciiTheme="minorEastAsia" w:hAnsiTheme="minorEastAsia" w:eastAsiaTheme="minorEastAsia"/>
          <w:b/>
          <w:color w:val="auto"/>
          <w:kern w:val="0"/>
          <w:sz w:val="32"/>
          <w:szCs w:val="32"/>
          <w:highlight w:val="none"/>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1C8A57B8">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三、法人授权书</w:t>
      </w:r>
    </w:p>
    <w:p w14:paraId="0064083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sz w:val="24"/>
          <w:highlight w:val="none"/>
        </w:rPr>
        <w:t>、华诚工程咨询集团有限公司</w:t>
      </w:r>
      <w:r>
        <w:rPr>
          <w:rFonts w:hint="eastAsia" w:cs="仿宋_GB2312" w:asciiTheme="minorEastAsia" w:hAnsiTheme="minorEastAsia" w:eastAsiaTheme="minorEastAsia"/>
          <w:color w:val="auto"/>
          <w:kern w:val="0"/>
          <w:sz w:val="24"/>
          <w:highlight w:val="none"/>
          <w:lang w:val="zh-CN"/>
        </w:rPr>
        <w:t>：</w:t>
      </w:r>
    </w:p>
    <w:p w14:paraId="0CB4D766">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兹委派我公司先生/女士(其在本公司的职务是： ，联系电话：手机：传真：)，代表我公司全权处理</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项目【项目编号：</w:t>
      </w:r>
      <w:r>
        <w:rPr>
          <w:rFonts w:hint="eastAsia" w:cs="仿宋_GB2312" w:asciiTheme="minorEastAsia" w:hAnsiTheme="minorEastAsia" w:eastAsiaTheme="minorEastAsia"/>
          <w:color w:val="auto"/>
          <w:sz w:val="24"/>
          <w:highlight w:val="none"/>
          <w:lang w:eastAsia="zh-CN"/>
        </w:rPr>
        <w:t>HCZX-24832-1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7E843D3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0564A148">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489C557F">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55F03727">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04B0F325">
      <w:pPr>
        <w:snapToGrid w:val="0"/>
        <w:spacing w:line="360" w:lineRule="auto"/>
        <w:rPr>
          <w:rFonts w:cs="仿宋_GB2312" w:asciiTheme="minorEastAsia" w:hAnsiTheme="minorEastAsia" w:eastAsiaTheme="minorEastAsia"/>
          <w:color w:val="auto"/>
          <w:kern w:val="0"/>
          <w:sz w:val="24"/>
          <w:highlight w:val="none"/>
          <w:lang w:val="zh-CN"/>
        </w:rPr>
      </w:pPr>
    </w:p>
    <w:p w14:paraId="3DB5911F">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FD38025">
      <w:pPr>
        <w:snapToGrid w:val="0"/>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t>联合体响应授权书（扫描件加盖上传单位电子签名）</w:t>
      </w:r>
    </w:p>
    <w:p w14:paraId="7BF48EA2">
      <w:pPr>
        <w:snapToGrid w:val="0"/>
        <w:spacing w:line="360" w:lineRule="auto"/>
        <w:jc w:val="center"/>
        <w:rPr>
          <w:rFonts w:cs="仿宋_GB2312" w:asciiTheme="minorEastAsia" w:hAnsiTheme="minorEastAsia" w:eastAsiaTheme="minorEastAsia"/>
          <w:b/>
          <w:color w:val="auto"/>
          <w:kern w:val="0"/>
          <w:sz w:val="30"/>
          <w:szCs w:val="30"/>
          <w:highlight w:val="none"/>
          <w:lang w:val="zh-CN"/>
        </w:rPr>
      </w:pPr>
      <w:r>
        <w:rPr>
          <w:rFonts w:hint="eastAsia" w:cs="仿宋_GB2312" w:asciiTheme="minorEastAsia" w:hAnsiTheme="minorEastAsia" w:eastAsiaTheme="minorEastAsia"/>
          <w:b/>
          <w:color w:val="auto"/>
          <w:kern w:val="0"/>
          <w:sz w:val="30"/>
          <w:szCs w:val="30"/>
          <w:highlight w:val="none"/>
          <w:lang w:val="zh-CN"/>
        </w:rPr>
        <w:t>（适用于联合体响应）</w:t>
      </w:r>
    </w:p>
    <w:p w14:paraId="7B5AB05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sz w:val="24"/>
          <w:highlight w:val="none"/>
        </w:rPr>
        <w:t>、华诚工程咨询集团有限公司</w:t>
      </w:r>
      <w:r>
        <w:rPr>
          <w:rFonts w:hint="eastAsia" w:cs="仿宋_GB2312" w:asciiTheme="minorEastAsia" w:hAnsiTheme="minorEastAsia" w:eastAsiaTheme="minorEastAsia"/>
          <w:color w:val="auto"/>
          <w:kern w:val="0"/>
          <w:sz w:val="24"/>
          <w:highlight w:val="none"/>
          <w:lang w:val="zh-CN"/>
        </w:rPr>
        <w:t>：</w:t>
      </w:r>
    </w:p>
    <w:p w14:paraId="4F6D9BE3">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现</w:t>
      </w:r>
      <w:r>
        <w:rPr>
          <w:rFonts w:hint="eastAsia" w:cs="宋体" w:asciiTheme="minorEastAsia" w:hAnsiTheme="minorEastAsia" w:eastAsiaTheme="minorEastAsia"/>
          <w:color w:val="auto"/>
          <w:kern w:val="0"/>
          <w:sz w:val="24"/>
          <w:highlight w:val="none"/>
          <w:lang w:val="zh-CN"/>
        </w:rPr>
        <w:t>委托（姓名）为我方代理人（身份证号码：，手机：），以我方名义处理</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w:t>
      </w:r>
      <w:r>
        <w:rPr>
          <w:rFonts w:hint="eastAsia" w:cs="仿宋_GB2312" w:asciiTheme="minorEastAsia" w:hAnsiTheme="minorEastAsia" w:eastAsiaTheme="minorEastAsia"/>
          <w:color w:val="auto"/>
          <w:kern w:val="0"/>
          <w:sz w:val="24"/>
          <w:highlight w:val="none"/>
          <w:lang w:val="zh-CN"/>
        </w:rPr>
        <w:t>【项目编号：HCZX-24832-1】政府采购响应的一切事项，</w:t>
      </w:r>
      <w:r>
        <w:rPr>
          <w:rFonts w:hint="eastAsia" w:cs="宋体" w:asciiTheme="minorEastAsia" w:hAnsiTheme="minorEastAsia" w:eastAsiaTheme="minorEastAsia"/>
          <w:color w:val="auto"/>
          <w:kern w:val="0"/>
          <w:sz w:val="24"/>
          <w:highlight w:val="none"/>
          <w:lang w:val="zh-CN"/>
        </w:rPr>
        <w:t>其法律后果由我方承担。</w:t>
      </w:r>
      <w:r>
        <w:rPr>
          <w:rFonts w:hint="eastAsia" w:cs="仿宋_GB2312" w:asciiTheme="minorEastAsia" w:hAnsiTheme="minorEastAsia" w:eastAsiaTheme="minorEastAsia"/>
          <w:color w:val="auto"/>
          <w:kern w:val="0"/>
          <w:sz w:val="24"/>
          <w:highlight w:val="none"/>
          <w:lang w:val="zh-CN"/>
        </w:rPr>
        <w:t>。</w:t>
      </w:r>
    </w:p>
    <w:p w14:paraId="49250BCF">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本授权书有效期：自   年 月  日起至  年  月  日止。</w:t>
      </w:r>
    </w:p>
    <w:p w14:paraId="706335D7">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55A07E6F">
      <w:pPr>
        <w:snapToGrid w:val="0"/>
        <w:spacing w:line="360" w:lineRule="auto"/>
        <w:rPr>
          <w:rFonts w:cs="仿宋_GB2312" w:asciiTheme="minorEastAsia" w:hAnsiTheme="minorEastAsia" w:eastAsiaTheme="minorEastAsia"/>
          <w:color w:val="auto"/>
          <w:kern w:val="0"/>
          <w:sz w:val="24"/>
          <w:highlight w:val="none"/>
          <w:lang w:val="zh-CN"/>
        </w:rPr>
      </w:pPr>
    </w:p>
    <w:p w14:paraId="457CA66C">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7796F653">
      <w:pPr>
        <w:snapToGrid w:val="0"/>
        <w:spacing w:line="360" w:lineRule="auto"/>
        <w:ind w:firstLine="5040" w:firstLine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联合体成员名称(电子签名/公章)：</w:t>
      </w:r>
    </w:p>
    <w:p w14:paraId="5D3AD83E">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2ACFB9C5">
      <w:pPr>
        <w:snapToGrid w:val="0"/>
        <w:spacing w:line="360" w:lineRule="auto"/>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60ED816F">
      <w:pPr>
        <w:widowControl/>
        <w:adjustRightInd/>
        <w:jc w:val="left"/>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br w:type="page"/>
      </w:r>
    </w:p>
    <w:p w14:paraId="57D85A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5BD7742A">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902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194A7D39">
            <w:pPr>
              <w:pStyle w:val="618"/>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5BAD3D9E">
            <w:pPr>
              <w:pStyle w:val="618"/>
              <w:spacing w:line="360" w:lineRule="auto"/>
              <w:rPr>
                <w:rFonts w:asciiTheme="minorEastAsia" w:hAnsiTheme="minorEastAsia" w:eastAsiaTheme="minorEastAsia"/>
                <w:bCs/>
                <w:color w:val="auto"/>
                <w:sz w:val="24"/>
                <w:highlight w:val="none"/>
              </w:rPr>
            </w:pPr>
          </w:p>
        </w:tc>
      </w:tr>
    </w:tbl>
    <w:p w14:paraId="0C101D26">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54E6887">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38ECEB50">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A5F47C9">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240DFC13">
      <w:pPr>
        <w:widowControl/>
        <w:adjustRightInd/>
        <w:jc w:val="center"/>
        <w:rPr>
          <w:rFonts w:cs="仿宋_GB2312"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rPr>
        <w:t>营业执照（副本复印件）</w:t>
      </w:r>
    </w:p>
    <w:p w14:paraId="376B0F1A">
      <w:pP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17B6F131">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kern w:val="0"/>
          <w:sz w:val="32"/>
          <w:szCs w:val="32"/>
          <w:highlight w:val="none"/>
          <w:lang w:val="zh-CN"/>
        </w:rPr>
        <w:t>四</w:t>
      </w:r>
      <w:r>
        <w:rPr>
          <w:rFonts w:hint="eastAsia" w:cs="仿宋_GB2312" w:asciiTheme="minorEastAsia" w:hAnsiTheme="minorEastAsia" w:eastAsiaTheme="minorEastAsia"/>
          <w:b/>
          <w:color w:val="auto"/>
          <w:sz w:val="32"/>
          <w:szCs w:val="32"/>
          <w:highlight w:val="none"/>
        </w:rPr>
        <w:t>、</w:t>
      </w:r>
      <w:r>
        <w:rPr>
          <w:rFonts w:hint="eastAsia" w:cs="宋体" w:asciiTheme="minorEastAsia" w:hAnsiTheme="minorEastAsia" w:eastAsiaTheme="minorEastAsia"/>
          <w:b/>
          <w:color w:val="auto"/>
          <w:kern w:val="0"/>
          <w:sz w:val="32"/>
          <w:szCs w:val="32"/>
          <w:highlight w:val="none"/>
        </w:rPr>
        <w:t>分包意向协议（如果有）</w:t>
      </w:r>
    </w:p>
    <w:p w14:paraId="57F036E2">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73C9735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cs="宋体" w:asciiTheme="minorEastAsia" w:hAnsiTheme="minorEastAsia" w:eastAsiaTheme="minorEastAsia"/>
          <w:color w:val="auto"/>
          <w:sz w:val="24"/>
          <w:highlight w:val="none"/>
          <w:lang w:eastAsia="zh-CN"/>
        </w:rPr>
        <w:t>儿童友好城市建设评估</w:t>
      </w:r>
      <w:r>
        <w:rPr>
          <w:rFonts w:hint="eastAsia" w:cs="宋体" w:asciiTheme="minorEastAsia" w:hAnsiTheme="minorEastAsia" w:eastAsiaTheme="minorEastAsia"/>
          <w:color w:val="auto"/>
          <w:sz w:val="24"/>
          <w:highlight w:val="none"/>
        </w:rPr>
        <w:t>项目【项目编号：</w:t>
      </w:r>
      <w:r>
        <w:rPr>
          <w:rFonts w:hint="eastAsia" w:cs="宋体" w:asciiTheme="minorEastAsia" w:hAnsiTheme="minorEastAsia" w:eastAsiaTheme="minorEastAsia"/>
          <w:color w:val="auto"/>
          <w:sz w:val="24"/>
          <w:highlight w:val="none"/>
          <w:lang w:eastAsia="zh-CN"/>
        </w:rPr>
        <w:t>HCZX-24832-1</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7659DEE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55ED771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9C97048">
      <w:pPr>
        <w:pStyle w:val="3"/>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58218253">
      <w:pPr>
        <w:ind w:firstLine="305"/>
        <w:rPr>
          <w:rFonts w:asciiTheme="minorEastAsia" w:hAnsiTheme="minorEastAsia" w:eastAsiaTheme="minorEastAsia"/>
          <w:color w:val="auto"/>
          <w:highlight w:val="none"/>
        </w:rPr>
      </w:pPr>
    </w:p>
    <w:p w14:paraId="3C4CA8BC">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0144FAD9">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color w:val="auto"/>
          <w:kern w:val="0"/>
          <w:sz w:val="24"/>
          <w:highlight w:val="none"/>
          <w:lang w:val="zh-CN"/>
        </w:rPr>
        <w:t>对大中型企业的报价按评标标准确定的比例给予扣除</w:t>
      </w:r>
      <w:r>
        <w:rPr>
          <w:rFonts w:hint="eastAsia" w:cs="宋体" w:asciiTheme="minorEastAsia" w:hAnsiTheme="minorEastAsia" w:eastAsiaTheme="minorEastAsia"/>
          <w:b/>
          <w:color w:val="auto"/>
          <w:kern w:val="0"/>
          <w:sz w:val="24"/>
          <w:highlight w:val="none"/>
          <w:lang w:val="zh-CN"/>
        </w:rPr>
        <w:t>。供应商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24F0FDB0">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2、中小企业合同金额达到%，小微企业合同金额达到%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要求合同分包形式参加的项目或采购包，供应商按磋商文件第一章竞争性磋商邀请公告申请人的资格要求中规定的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0701286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79072C6F">
      <w:pPr>
        <w:snapToGrid w:val="0"/>
        <w:spacing w:line="360" w:lineRule="auto"/>
        <w:ind w:firstLine="576"/>
        <w:rPr>
          <w:rFonts w:cs="宋体" w:asciiTheme="minorEastAsia" w:hAnsiTheme="minorEastAsia" w:eastAsiaTheme="minorEastAsia"/>
          <w:color w:val="auto"/>
          <w:highlight w:val="none"/>
          <w:u w:val="single"/>
        </w:rPr>
      </w:pPr>
    </w:p>
    <w:p w14:paraId="44DD8B05">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7EFEC14D">
      <w:pPr>
        <w:snapToGrid w:val="0"/>
        <w:spacing w:line="360" w:lineRule="auto"/>
        <w:ind w:firstLine="576"/>
        <w:rPr>
          <w:rFonts w:cs="宋体" w:asciiTheme="minorEastAsia" w:hAnsiTheme="minorEastAsia" w:eastAsiaTheme="minorEastAsia"/>
          <w:color w:val="auto"/>
          <w:kern w:val="0"/>
          <w:sz w:val="24"/>
          <w:highlight w:val="none"/>
          <w:lang w:val="zh-CN"/>
        </w:rPr>
      </w:pPr>
    </w:p>
    <w:p w14:paraId="0CDD8F23">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09CD1836">
      <w:pPr>
        <w:snapToGrid w:val="0"/>
        <w:spacing w:line="360" w:lineRule="auto"/>
        <w:ind w:left="573" w:leftChars="273"/>
        <w:rPr>
          <w:rFonts w:cs="宋体" w:asciiTheme="minorEastAsia" w:hAnsiTheme="minorEastAsia" w:eastAsiaTheme="minorEastAsia"/>
          <w:color w:val="auto"/>
          <w:kern w:val="0"/>
          <w:sz w:val="24"/>
          <w:highlight w:val="none"/>
          <w:lang w:val="zh-CN"/>
        </w:rPr>
      </w:pPr>
    </w:p>
    <w:p w14:paraId="77F94A44">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18D12470">
      <w:pPr>
        <w:snapToGrid w:val="0"/>
        <w:spacing w:line="360" w:lineRule="auto"/>
        <w:ind w:firstLine="576"/>
        <w:rPr>
          <w:rFonts w:cs="宋体" w:asciiTheme="minorEastAsia" w:hAnsiTheme="minorEastAsia" w:eastAsiaTheme="minorEastAsia"/>
          <w:color w:val="auto"/>
          <w:kern w:val="0"/>
          <w:sz w:val="24"/>
          <w:highlight w:val="none"/>
          <w:lang w:val="zh-CN"/>
        </w:rPr>
      </w:pPr>
    </w:p>
    <w:p w14:paraId="077A891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4438B948">
      <w:pPr>
        <w:snapToGrid w:val="0"/>
        <w:spacing w:line="360" w:lineRule="auto"/>
        <w:ind w:firstLine="576"/>
        <w:rPr>
          <w:rFonts w:cs="宋体" w:asciiTheme="minorEastAsia" w:hAnsiTheme="minorEastAsia" w:eastAsiaTheme="minorEastAsia"/>
          <w:color w:val="auto"/>
          <w:kern w:val="0"/>
          <w:sz w:val="24"/>
          <w:highlight w:val="none"/>
          <w:lang w:val="zh-CN"/>
        </w:rPr>
      </w:pPr>
    </w:p>
    <w:p w14:paraId="2C0BB33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305C5888">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中小企业合同金额达到%，小微企业合同金额达到%</w:t>
      </w:r>
      <w:r>
        <w:rPr>
          <w:rFonts w:hint="eastAsia" w:cs="宋体" w:asciiTheme="minorEastAsia" w:hAnsiTheme="minorEastAsia" w:eastAsiaTheme="minorEastAsia"/>
          <w:color w:val="auto"/>
          <w:kern w:val="0"/>
          <w:sz w:val="24"/>
          <w:highlight w:val="none"/>
          <w:lang w:val="zh-CN"/>
        </w:rPr>
        <w:t xml:space="preserve">  。                                           供应商名称(电子签名)：</w:t>
      </w:r>
    </w:p>
    <w:p w14:paraId="352AB85F">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0E45A47B">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33D89742">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148B4967">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418930FF">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kern w:val="0"/>
          <w:sz w:val="32"/>
          <w:szCs w:val="32"/>
          <w:highlight w:val="none"/>
          <w:lang w:val="zh-CN"/>
        </w:rPr>
        <w:t>五</w:t>
      </w:r>
      <w:r>
        <w:rPr>
          <w:rFonts w:hint="eastAsia" w:cs="仿宋_GB2312" w:asciiTheme="minorEastAsia" w:hAnsiTheme="minorEastAsia" w:eastAsiaTheme="minorEastAsia"/>
          <w:b/>
          <w:color w:val="auto"/>
          <w:sz w:val="32"/>
          <w:szCs w:val="32"/>
          <w:highlight w:val="none"/>
        </w:rPr>
        <w:t>、所有资信文件（复印件）</w:t>
      </w:r>
    </w:p>
    <w:p w14:paraId="62B58777">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042B9B79">
      <w:pPr>
        <w:spacing w:line="360" w:lineRule="auto"/>
        <w:jc w:val="center"/>
        <w:rPr>
          <w:rFonts w:cs="仿宋_GB2312" w:asciiTheme="minorEastAsia" w:hAnsiTheme="minorEastAsia" w:eastAsiaTheme="minorEastAsia"/>
          <w:b/>
          <w:color w:val="auto"/>
          <w:sz w:val="30"/>
          <w:szCs w:val="30"/>
          <w:highlight w:val="none"/>
        </w:rPr>
      </w:pPr>
    </w:p>
    <w:p w14:paraId="276F028A">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FA1C18E">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月日</w:t>
      </w:r>
    </w:p>
    <w:p w14:paraId="4175843C">
      <w:pPr>
        <w:spacing w:line="360" w:lineRule="auto"/>
        <w:jc w:val="center"/>
        <w:rPr>
          <w:rFonts w:cs="仿宋_GB2312" w:asciiTheme="minorEastAsia" w:hAnsiTheme="minorEastAsia" w:eastAsiaTheme="minorEastAsia"/>
          <w:b/>
          <w:color w:val="auto"/>
          <w:kern w:val="0"/>
          <w:sz w:val="32"/>
          <w:szCs w:val="32"/>
          <w:highlight w:val="none"/>
        </w:rPr>
      </w:pPr>
    </w:p>
    <w:p w14:paraId="58AD2A63">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六</w:t>
      </w:r>
      <w:r>
        <w:rPr>
          <w:rFonts w:hint="eastAsia" w:cs="仿宋_GB2312" w:asciiTheme="minorEastAsia" w:hAnsiTheme="minorEastAsia" w:eastAsiaTheme="minorEastAsia"/>
          <w:b/>
          <w:bCs/>
          <w:color w:val="auto"/>
          <w:sz w:val="32"/>
          <w:szCs w:val="32"/>
          <w:highlight w:val="none"/>
        </w:rPr>
        <w:t>、</w:t>
      </w:r>
      <w:r>
        <w:rPr>
          <w:rFonts w:hint="eastAsia" w:cs="仿宋_GB2312" w:asciiTheme="minorEastAsia" w:hAnsiTheme="minorEastAsia" w:eastAsiaTheme="minorEastAsia"/>
          <w:b/>
          <w:color w:val="auto"/>
          <w:kern w:val="0"/>
          <w:sz w:val="32"/>
          <w:szCs w:val="32"/>
          <w:highlight w:val="none"/>
          <w:lang w:val="zh-CN"/>
        </w:rPr>
        <w:t>主要业绩证明</w:t>
      </w:r>
    </w:p>
    <w:p w14:paraId="40437EC8">
      <w:pPr>
        <w:autoSpaceDE w:val="0"/>
        <w:autoSpaceDN w:val="0"/>
        <w:spacing w:line="360" w:lineRule="auto"/>
        <w:ind w:firstLine="12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107C0B18">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7D0C29D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389979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35AC9A19">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55E35E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69AD9E7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w:t>
            </w:r>
          </w:p>
          <w:p w14:paraId="6490666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投资</w:t>
            </w:r>
          </w:p>
          <w:p w14:paraId="55D1CCC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8B8F068">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服务期</w:t>
            </w:r>
          </w:p>
        </w:tc>
        <w:tc>
          <w:tcPr>
            <w:tcW w:w="1515" w:type="dxa"/>
            <w:tcBorders>
              <w:top w:val="single" w:color="auto" w:sz="6" w:space="0"/>
              <w:left w:val="single" w:color="auto" w:sz="6" w:space="0"/>
              <w:bottom w:val="single" w:color="auto" w:sz="6" w:space="0"/>
              <w:right w:val="single" w:color="auto" w:sz="6" w:space="0"/>
            </w:tcBorders>
            <w:vAlign w:val="center"/>
          </w:tcPr>
          <w:p w14:paraId="47701B6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9CF810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所在页码</w:t>
            </w:r>
          </w:p>
        </w:tc>
      </w:tr>
      <w:tr w14:paraId="7D834712">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24C8C43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6CAFF4F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67F0E75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607B47E3">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7E388C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208C0E9">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8368E72">
            <w:pPr>
              <w:autoSpaceDE w:val="0"/>
              <w:autoSpaceDN w:val="0"/>
              <w:spacing w:line="360" w:lineRule="auto"/>
              <w:rPr>
                <w:rFonts w:cs="仿宋_GB2312" w:asciiTheme="minorEastAsia" w:hAnsiTheme="minorEastAsia" w:eastAsiaTheme="minorEastAsia"/>
                <w:color w:val="auto"/>
                <w:sz w:val="24"/>
                <w:highlight w:val="none"/>
              </w:rPr>
            </w:pPr>
          </w:p>
        </w:tc>
      </w:tr>
      <w:tr w14:paraId="5BA89418">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3AE8A149">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D88E43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C209CF3">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4DB4984">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7FFCC1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3735263C">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26772D2">
            <w:pPr>
              <w:autoSpaceDE w:val="0"/>
              <w:autoSpaceDN w:val="0"/>
              <w:spacing w:line="360" w:lineRule="auto"/>
              <w:rPr>
                <w:rFonts w:cs="仿宋_GB2312" w:asciiTheme="minorEastAsia" w:hAnsiTheme="minorEastAsia" w:eastAsiaTheme="minorEastAsia"/>
                <w:color w:val="auto"/>
                <w:sz w:val="24"/>
                <w:highlight w:val="none"/>
              </w:rPr>
            </w:pPr>
          </w:p>
        </w:tc>
      </w:tr>
      <w:tr w14:paraId="68DB51F5">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799744A">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04F102E5">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14FF50BA">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7443D728">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456C7F6">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7CA9BE6E">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63DA9E20">
            <w:pPr>
              <w:autoSpaceDE w:val="0"/>
              <w:autoSpaceDN w:val="0"/>
              <w:spacing w:line="360" w:lineRule="auto"/>
              <w:rPr>
                <w:rFonts w:cs="仿宋_GB2312" w:asciiTheme="minorEastAsia" w:hAnsiTheme="minorEastAsia" w:eastAsiaTheme="minorEastAsia"/>
                <w:color w:val="auto"/>
                <w:sz w:val="24"/>
                <w:highlight w:val="none"/>
              </w:rPr>
            </w:pPr>
          </w:p>
        </w:tc>
      </w:tr>
      <w:tr w14:paraId="73F853D6">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00B238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15244382">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0952452B">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32B12D05">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11539A5F">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A00D30B">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4FFD4413">
            <w:pPr>
              <w:autoSpaceDE w:val="0"/>
              <w:autoSpaceDN w:val="0"/>
              <w:spacing w:line="360" w:lineRule="auto"/>
              <w:rPr>
                <w:rFonts w:cs="仿宋_GB2312" w:asciiTheme="minorEastAsia" w:hAnsiTheme="minorEastAsia" w:eastAsiaTheme="minorEastAsia"/>
                <w:color w:val="auto"/>
                <w:sz w:val="24"/>
                <w:highlight w:val="none"/>
              </w:rPr>
            </w:pPr>
          </w:p>
        </w:tc>
      </w:tr>
      <w:tr w14:paraId="6E26D982">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1415BD00">
            <w:pPr>
              <w:autoSpaceDE w:val="0"/>
              <w:autoSpaceDN w:val="0"/>
              <w:spacing w:line="360" w:lineRule="auto"/>
              <w:rPr>
                <w:rFonts w:cs="仿宋_GB2312" w:asciiTheme="minorEastAsia" w:hAnsiTheme="minorEastAsia" w:eastAsiaTheme="minorEastAsia"/>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tcPr>
          <w:p w14:paraId="51452CCD">
            <w:pPr>
              <w:autoSpaceDE w:val="0"/>
              <w:autoSpaceDN w:val="0"/>
              <w:spacing w:line="360" w:lineRule="auto"/>
              <w:rPr>
                <w:rFonts w:cs="仿宋_GB2312" w:asciiTheme="minorEastAsia" w:hAnsiTheme="minorEastAsia" w:eastAsiaTheme="minorEastAsia"/>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tcPr>
          <w:p w14:paraId="21F8B10E">
            <w:pPr>
              <w:autoSpaceDE w:val="0"/>
              <w:autoSpaceDN w:val="0"/>
              <w:spacing w:line="360" w:lineRule="auto"/>
              <w:rPr>
                <w:rFonts w:cs="仿宋_GB2312" w:asciiTheme="minorEastAsia" w:hAnsiTheme="minorEastAsia" w:eastAsiaTheme="minorEastAsia"/>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tcPr>
          <w:p w14:paraId="2BC02FDD">
            <w:pPr>
              <w:autoSpaceDE w:val="0"/>
              <w:autoSpaceDN w:val="0"/>
              <w:spacing w:line="360" w:lineRule="auto"/>
              <w:rPr>
                <w:rFonts w:cs="仿宋_GB2312" w:asciiTheme="minorEastAsia" w:hAnsiTheme="minorEastAsia" w:eastAsiaTheme="minorEastAsia"/>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tcPr>
          <w:p w14:paraId="48556FF9">
            <w:pPr>
              <w:autoSpaceDE w:val="0"/>
              <w:autoSpaceDN w:val="0"/>
              <w:spacing w:line="360" w:lineRule="auto"/>
              <w:rPr>
                <w:rFonts w:cs="仿宋_GB2312" w:asciiTheme="minorEastAsia" w:hAnsiTheme="minorEastAsia" w:eastAsiaTheme="minorEastAsia"/>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tcPr>
          <w:p w14:paraId="5B6AF250">
            <w:pPr>
              <w:autoSpaceDE w:val="0"/>
              <w:autoSpaceDN w:val="0"/>
              <w:spacing w:line="360" w:lineRule="auto"/>
              <w:rPr>
                <w:rFonts w:cs="仿宋_GB2312" w:asciiTheme="minorEastAsia" w:hAnsiTheme="minorEastAsia" w:eastAsiaTheme="minorEastAsia"/>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tcPr>
          <w:p w14:paraId="19B0DD10">
            <w:pPr>
              <w:autoSpaceDE w:val="0"/>
              <w:autoSpaceDN w:val="0"/>
              <w:spacing w:line="360" w:lineRule="auto"/>
              <w:rPr>
                <w:rFonts w:cs="仿宋_GB2312" w:asciiTheme="minorEastAsia" w:hAnsiTheme="minorEastAsia" w:eastAsiaTheme="minorEastAsia"/>
                <w:color w:val="auto"/>
                <w:sz w:val="24"/>
                <w:highlight w:val="none"/>
              </w:rPr>
            </w:pPr>
          </w:p>
        </w:tc>
      </w:tr>
    </w:tbl>
    <w:p w14:paraId="137CC7A6">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注：供应商可按上述的格式自行编制，须随表提交相应的合同复印件和用户单位验收证明并注明所在文件页码。</w:t>
      </w:r>
    </w:p>
    <w:p w14:paraId="1708029C">
      <w:pPr>
        <w:autoSpaceDE w:val="0"/>
        <w:autoSpaceDN w:val="0"/>
        <w:spacing w:line="360" w:lineRule="auto"/>
        <w:rPr>
          <w:rFonts w:cs="仿宋_GB2312" w:asciiTheme="minorEastAsia" w:hAnsiTheme="minorEastAsia" w:eastAsiaTheme="minorEastAsia"/>
          <w:color w:val="auto"/>
          <w:sz w:val="24"/>
          <w:highlight w:val="none"/>
        </w:rPr>
      </w:pPr>
    </w:p>
    <w:p w14:paraId="0DB26103">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4CF4A636">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2CC2E15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F1E0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717326">
      <w:pPr>
        <w:spacing w:line="360" w:lineRule="auto"/>
        <w:jc w:val="center"/>
        <w:rPr>
          <w:rFonts w:cs="仿宋_GB2312" w:asciiTheme="minorEastAsia" w:hAnsiTheme="minorEastAsia" w:eastAsiaTheme="minorEastAsia"/>
          <w:b/>
          <w:bCs/>
          <w:color w:val="auto"/>
          <w:sz w:val="32"/>
          <w:szCs w:val="32"/>
          <w:highlight w:val="none"/>
        </w:rPr>
      </w:pPr>
    </w:p>
    <w:p w14:paraId="3958CB9E">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七、关于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BA9FA3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789CA0C">
      <w:pPr>
        <w:spacing w:line="360" w:lineRule="auto"/>
        <w:rPr>
          <w:rFonts w:cs="仿宋_GB2312" w:asciiTheme="minorEastAsia" w:hAnsiTheme="minorEastAsia" w:eastAsiaTheme="minorEastAsia"/>
          <w:color w:val="auto"/>
          <w:sz w:val="24"/>
          <w:highlight w:val="none"/>
        </w:rPr>
      </w:pPr>
    </w:p>
    <w:p w14:paraId="423A319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8534E6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1856E0E">
      <w:pPr>
        <w:spacing w:line="360" w:lineRule="auto"/>
        <w:jc w:val="center"/>
        <w:rPr>
          <w:rFonts w:cs="仿宋_GB2312" w:asciiTheme="minorEastAsia" w:hAnsiTheme="minorEastAsia" w:eastAsiaTheme="minorEastAsia"/>
          <w:b/>
          <w:bCs/>
          <w:color w:val="auto"/>
          <w:sz w:val="32"/>
          <w:szCs w:val="32"/>
          <w:highlight w:val="none"/>
        </w:rPr>
      </w:pPr>
    </w:p>
    <w:p w14:paraId="3DAF5BF6">
      <w:pPr>
        <w:spacing w:line="360" w:lineRule="auto"/>
        <w:jc w:val="center"/>
        <w:rPr>
          <w:rFonts w:cs="仿宋_GB2312" w:asciiTheme="minorEastAsia" w:hAnsiTheme="minorEastAsia" w:eastAsiaTheme="minorEastAsia"/>
          <w:b/>
          <w:bCs/>
          <w:color w:val="auto"/>
          <w:sz w:val="32"/>
          <w:szCs w:val="32"/>
          <w:highlight w:val="none"/>
        </w:rPr>
      </w:pPr>
    </w:p>
    <w:p w14:paraId="11ECFFE8">
      <w:pPr>
        <w:spacing w:line="360" w:lineRule="auto"/>
        <w:jc w:val="center"/>
        <w:rPr>
          <w:rFonts w:cs="仿宋_GB2312" w:asciiTheme="minorEastAsia" w:hAnsiTheme="minorEastAsia" w:eastAsiaTheme="minorEastAsia"/>
          <w:b/>
          <w:bCs/>
          <w:color w:val="auto"/>
          <w:sz w:val="32"/>
          <w:szCs w:val="32"/>
          <w:highlight w:val="none"/>
        </w:rPr>
      </w:pPr>
    </w:p>
    <w:p w14:paraId="6AF0BEE3">
      <w:pPr>
        <w:spacing w:line="360" w:lineRule="auto"/>
        <w:jc w:val="center"/>
        <w:rPr>
          <w:rFonts w:cs="仿宋_GB2312" w:asciiTheme="minorEastAsia" w:hAnsiTheme="minorEastAsia" w:eastAsiaTheme="minorEastAsia"/>
          <w:b/>
          <w:bCs/>
          <w:color w:val="auto"/>
          <w:sz w:val="32"/>
          <w:szCs w:val="32"/>
          <w:highlight w:val="none"/>
        </w:rPr>
      </w:pPr>
    </w:p>
    <w:p w14:paraId="212F195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49CEC04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22188D6A">
      <w:pPr>
        <w:spacing w:line="360" w:lineRule="auto"/>
        <w:jc w:val="center"/>
        <w:rPr>
          <w:rFonts w:cs="仿宋_GB2312" w:asciiTheme="minorEastAsia" w:hAnsiTheme="minorEastAsia" w:eastAsiaTheme="minorEastAsia"/>
          <w:color w:val="auto"/>
          <w:sz w:val="24"/>
          <w:highlight w:val="none"/>
        </w:rPr>
      </w:pPr>
    </w:p>
    <w:p w14:paraId="78711F14">
      <w:pPr>
        <w:spacing w:line="360" w:lineRule="auto"/>
        <w:rPr>
          <w:rFonts w:cs="仿宋_GB2312" w:asciiTheme="minorEastAsia" w:hAnsiTheme="minorEastAsia" w:eastAsiaTheme="minorEastAsia"/>
          <w:color w:val="auto"/>
          <w:sz w:val="24"/>
          <w:highlight w:val="none"/>
        </w:rPr>
      </w:pPr>
    </w:p>
    <w:p w14:paraId="6A7CA6D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8654D3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6AE9379">
      <w:pPr>
        <w:spacing w:line="360" w:lineRule="auto"/>
        <w:jc w:val="center"/>
        <w:rPr>
          <w:rFonts w:cs="仿宋_GB2312" w:asciiTheme="minorEastAsia" w:hAnsiTheme="minorEastAsia" w:eastAsiaTheme="minorEastAsia"/>
          <w:b/>
          <w:bCs/>
          <w:color w:val="auto"/>
          <w:sz w:val="32"/>
          <w:szCs w:val="32"/>
          <w:highlight w:val="none"/>
        </w:rPr>
      </w:pPr>
    </w:p>
    <w:p w14:paraId="42CF6444">
      <w:pPr>
        <w:spacing w:line="360" w:lineRule="auto"/>
        <w:rPr>
          <w:rFonts w:cs="仿宋_GB2312" w:asciiTheme="minorEastAsia" w:hAnsiTheme="minorEastAsia" w:eastAsiaTheme="minorEastAsia"/>
          <w:b/>
          <w:bCs/>
          <w:color w:val="auto"/>
          <w:kern w:val="0"/>
          <w:sz w:val="24"/>
          <w:highlight w:val="none"/>
        </w:rPr>
      </w:pPr>
    </w:p>
    <w:p w14:paraId="77E4D354">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6BA0278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九、整体服务方案</w:t>
      </w:r>
    </w:p>
    <w:p w14:paraId="0E0623E1">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01F46FB">
      <w:pPr>
        <w:spacing w:line="360" w:lineRule="auto"/>
        <w:jc w:val="center"/>
        <w:rPr>
          <w:rFonts w:cs="仿宋_GB2312" w:asciiTheme="minorEastAsia" w:hAnsiTheme="minorEastAsia" w:eastAsiaTheme="minorEastAsia"/>
          <w:color w:val="auto"/>
          <w:sz w:val="24"/>
          <w:highlight w:val="none"/>
        </w:rPr>
      </w:pPr>
    </w:p>
    <w:p w14:paraId="100DD320">
      <w:pPr>
        <w:autoSpaceDE w:val="0"/>
        <w:autoSpaceDN w:val="0"/>
        <w:spacing w:line="360" w:lineRule="auto"/>
        <w:rPr>
          <w:rFonts w:cs="仿宋_GB2312" w:asciiTheme="minorEastAsia" w:hAnsiTheme="minorEastAsia" w:eastAsiaTheme="minorEastAsia"/>
          <w:color w:val="auto"/>
          <w:kern w:val="0"/>
          <w:sz w:val="24"/>
          <w:highlight w:val="none"/>
        </w:rPr>
      </w:pPr>
    </w:p>
    <w:p w14:paraId="015EC8AA">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45E625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18D861C">
      <w:pPr>
        <w:spacing w:line="360" w:lineRule="auto"/>
        <w:jc w:val="center"/>
        <w:rPr>
          <w:rFonts w:cs="仿宋_GB2312" w:asciiTheme="minorEastAsia" w:hAnsiTheme="minorEastAsia" w:eastAsiaTheme="minorEastAsia"/>
          <w:b/>
          <w:bCs/>
          <w:color w:val="auto"/>
          <w:sz w:val="32"/>
          <w:szCs w:val="32"/>
          <w:highlight w:val="none"/>
        </w:rPr>
      </w:pPr>
    </w:p>
    <w:p w14:paraId="7DF6272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6EB68150">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24"/>
          <w:highlight w:val="none"/>
          <w:lang w:val="zh-CN"/>
        </w:rPr>
      </w:pPr>
    </w:p>
    <w:p w14:paraId="4F8D791B">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color w:val="auto"/>
          <w:kern w:val="0"/>
          <w:sz w:val="32"/>
          <w:szCs w:val="32"/>
          <w:highlight w:val="none"/>
          <w:lang w:val="zh-CN"/>
        </w:rPr>
      </w:pPr>
    </w:p>
    <w:p w14:paraId="4EB60E2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665A6CB0">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956A99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B762AEE">
      <w:pPr>
        <w:spacing w:line="360" w:lineRule="auto"/>
        <w:jc w:val="center"/>
        <w:rPr>
          <w:rFonts w:cs="仿宋_GB2312" w:asciiTheme="minorEastAsia" w:hAnsiTheme="minorEastAsia" w:eastAsiaTheme="minorEastAsia"/>
          <w:b/>
          <w:bCs/>
          <w:color w:val="auto"/>
          <w:sz w:val="32"/>
          <w:szCs w:val="32"/>
          <w:highlight w:val="none"/>
        </w:rPr>
      </w:pPr>
    </w:p>
    <w:p w14:paraId="779AE3B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十、售后服务方案</w:t>
      </w:r>
    </w:p>
    <w:p w14:paraId="662DD2D1">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w:t>
      </w: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sz w:val="24"/>
          <w:highlight w:val="none"/>
        </w:rPr>
        <w:t>根据采购需求及磋商文件要求编制）</w:t>
      </w:r>
    </w:p>
    <w:p w14:paraId="775ED687">
      <w:pPr>
        <w:autoSpaceDE w:val="0"/>
        <w:autoSpaceDN w:val="0"/>
        <w:spacing w:line="360" w:lineRule="auto"/>
        <w:rPr>
          <w:rFonts w:cs="仿宋_GB2312" w:asciiTheme="minorEastAsia" w:hAnsiTheme="minorEastAsia" w:eastAsiaTheme="minorEastAsia"/>
          <w:color w:val="auto"/>
          <w:kern w:val="0"/>
          <w:sz w:val="24"/>
          <w:highlight w:val="none"/>
        </w:rPr>
      </w:pPr>
    </w:p>
    <w:p w14:paraId="70C067D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D10EB77">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0FFE93C5">
      <w:pPr>
        <w:spacing w:line="360" w:lineRule="auto"/>
        <w:jc w:val="center"/>
        <w:rPr>
          <w:rFonts w:cs="仿宋_GB2312" w:asciiTheme="minorEastAsia" w:hAnsiTheme="minorEastAsia" w:eastAsiaTheme="minorEastAsia"/>
          <w:b/>
          <w:bCs/>
          <w:color w:val="auto"/>
          <w:sz w:val="32"/>
          <w:szCs w:val="32"/>
          <w:highlight w:val="none"/>
        </w:rPr>
      </w:pPr>
    </w:p>
    <w:p w14:paraId="579E5A12">
      <w:pPr>
        <w:pStyle w:val="71"/>
        <w:rPr>
          <w:color w:val="auto"/>
          <w:highlight w:val="none"/>
        </w:rPr>
      </w:pPr>
    </w:p>
    <w:p w14:paraId="696FACA0">
      <w:pPr>
        <w:pStyle w:val="71"/>
        <w:rPr>
          <w:color w:val="auto"/>
          <w:highlight w:val="none"/>
        </w:rPr>
      </w:pPr>
    </w:p>
    <w:p w14:paraId="249844E4">
      <w:pPr>
        <w:pStyle w:val="71"/>
        <w:rPr>
          <w:color w:val="auto"/>
          <w:highlight w:val="none"/>
        </w:rPr>
      </w:pPr>
    </w:p>
    <w:p w14:paraId="5E669758">
      <w:pPr>
        <w:pStyle w:val="71"/>
        <w:rPr>
          <w:color w:val="auto"/>
          <w:highlight w:val="none"/>
        </w:rPr>
      </w:pPr>
    </w:p>
    <w:p w14:paraId="6498F12F">
      <w:pPr>
        <w:pStyle w:val="71"/>
        <w:rPr>
          <w:color w:val="auto"/>
          <w:highlight w:val="none"/>
        </w:rPr>
      </w:pPr>
    </w:p>
    <w:p w14:paraId="096FD891">
      <w:pPr>
        <w:pStyle w:val="71"/>
        <w:rPr>
          <w:color w:val="auto"/>
          <w:highlight w:val="none"/>
        </w:rPr>
      </w:pPr>
    </w:p>
    <w:p w14:paraId="4A22FA10">
      <w:pPr>
        <w:pStyle w:val="71"/>
        <w:rPr>
          <w:color w:val="auto"/>
          <w:highlight w:val="none"/>
        </w:rPr>
      </w:pPr>
    </w:p>
    <w:p w14:paraId="44AE5E6D">
      <w:pPr>
        <w:pStyle w:val="71"/>
        <w:rPr>
          <w:color w:val="auto"/>
          <w:highlight w:val="none"/>
        </w:rPr>
      </w:pPr>
    </w:p>
    <w:p w14:paraId="2EA9746A">
      <w:pPr>
        <w:pStyle w:val="71"/>
        <w:ind w:firstLine="643"/>
        <w:rPr>
          <w:rFonts w:cs="仿宋_GB2312" w:asciiTheme="minorEastAsia" w:hAnsiTheme="minorEastAsia" w:eastAsiaTheme="minorEastAsia"/>
          <w:b/>
          <w:bCs/>
          <w:color w:val="auto"/>
          <w:sz w:val="32"/>
          <w:szCs w:val="32"/>
          <w:highlight w:val="none"/>
        </w:rPr>
      </w:pPr>
    </w:p>
    <w:p w14:paraId="2DED5C9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十一、项目小组人员名单</w:t>
      </w:r>
    </w:p>
    <w:p w14:paraId="04890935">
      <w:pPr>
        <w:spacing w:line="360" w:lineRule="auto"/>
        <w:jc w:val="center"/>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2F8FD8D">
      <w:pPr>
        <w:keepNext/>
        <w:autoSpaceDE w:val="0"/>
        <w:autoSpaceDN w:val="0"/>
        <w:spacing w:line="360" w:lineRule="auto"/>
        <w:ind w:firstLine="477"/>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1F5C4D13">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42A7E72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1595" w:type="dxa"/>
            <w:tcBorders>
              <w:top w:val="single" w:color="auto" w:sz="6" w:space="0"/>
              <w:left w:val="single" w:color="auto" w:sz="6" w:space="0"/>
              <w:bottom w:val="single" w:color="auto" w:sz="6" w:space="0"/>
              <w:right w:val="single" w:color="auto" w:sz="4" w:space="0"/>
            </w:tcBorders>
            <w:shd w:val="clear" w:color="auto" w:fill="auto"/>
            <w:vAlign w:val="center"/>
          </w:tcPr>
          <w:p w14:paraId="4E9339B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tcBorders>
              <w:top w:val="single" w:color="auto" w:sz="6" w:space="0"/>
              <w:left w:val="single" w:color="auto" w:sz="6" w:space="0"/>
              <w:bottom w:val="single" w:color="auto" w:sz="6" w:space="0"/>
              <w:right w:val="single" w:color="auto" w:sz="6" w:space="0"/>
            </w:tcBorders>
            <w:vAlign w:val="center"/>
          </w:tcPr>
          <w:p w14:paraId="0DF1C4B7">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响应截止时间近3年业绩及承担的主要工作情况，曾担任项目经理的项目应列明细</w:t>
            </w:r>
          </w:p>
        </w:tc>
      </w:tr>
      <w:tr w14:paraId="488B4829">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4DC5000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0B535E25">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32F6463">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6ACB1F1C">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47754A5C">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091103DF">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690650B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7D6D725">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04ED82E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76D8FCCB">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7AF2B7F5">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1B1E8ED2">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2AF3B9AE">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1A4865C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2CA1E2B">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A2DBB92">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745B0450">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58E412D3">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73F8306">
            <w:pPr>
              <w:autoSpaceDE w:val="0"/>
              <w:autoSpaceDN w:val="0"/>
              <w:spacing w:line="360" w:lineRule="auto"/>
              <w:jc w:val="center"/>
              <w:rPr>
                <w:rFonts w:cs="仿宋_GB2312" w:asciiTheme="minorEastAsia" w:hAnsiTheme="minorEastAsia" w:eastAsiaTheme="minorEastAsia"/>
                <w:color w:val="auto"/>
                <w:sz w:val="24"/>
                <w:highlight w:val="none"/>
              </w:rPr>
            </w:pPr>
          </w:p>
        </w:tc>
      </w:tr>
      <w:tr w14:paraId="35E6AC34">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58ACE25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1666FA08">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1783D7E0">
            <w:pPr>
              <w:autoSpaceDE w:val="0"/>
              <w:autoSpaceDN w:val="0"/>
              <w:spacing w:line="360" w:lineRule="auto"/>
              <w:jc w:val="center"/>
              <w:rPr>
                <w:rFonts w:cs="仿宋_GB2312" w:asciiTheme="minorEastAsia" w:hAnsiTheme="minorEastAsia" w:eastAsiaTheme="minorEastAsia"/>
                <w:color w:val="auto"/>
                <w:sz w:val="24"/>
                <w:highlight w:val="none"/>
              </w:rPr>
            </w:pPr>
          </w:p>
        </w:tc>
      </w:tr>
    </w:tbl>
    <w:p w14:paraId="5C7985BE">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注：须随表提交相应的证书复印件并注明所在响应文件页码。</w:t>
      </w:r>
    </w:p>
    <w:p w14:paraId="6FE2F938">
      <w:pPr>
        <w:autoSpaceDE w:val="0"/>
        <w:autoSpaceDN w:val="0"/>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附表B:本项目的项目小组人员情况表</w:t>
      </w:r>
      <w:r>
        <w:rPr>
          <w:rFonts w:hint="eastAsia" w:cs="仿宋_GB2312" w:asciiTheme="minorEastAsia" w:hAnsiTheme="minorEastAsia" w:eastAsiaTheme="minorEastAsia"/>
          <w:color w:val="auto"/>
          <w:sz w:val="24"/>
          <w:highlight w:val="none"/>
        </w:rPr>
        <w:t>（按此格式自制）</w:t>
      </w:r>
    </w:p>
    <w:tbl>
      <w:tblPr>
        <w:tblStyle w:val="60"/>
        <w:tblW w:w="9155" w:type="dxa"/>
        <w:tblInd w:w="108" w:type="dxa"/>
        <w:tblLayout w:type="fixed"/>
        <w:tblCellMar>
          <w:top w:w="0" w:type="dxa"/>
          <w:left w:w="108" w:type="dxa"/>
          <w:bottom w:w="0" w:type="dxa"/>
          <w:right w:w="108" w:type="dxa"/>
        </w:tblCellMar>
      </w:tblPr>
      <w:tblGrid>
        <w:gridCol w:w="483"/>
        <w:gridCol w:w="906"/>
        <w:gridCol w:w="474"/>
        <w:gridCol w:w="675"/>
        <w:gridCol w:w="1192"/>
        <w:gridCol w:w="1244"/>
        <w:gridCol w:w="1451"/>
        <w:gridCol w:w="2730"/>
      </w:tblGrid>
      <w:tr w14:paraId="3DFAF54E">
        <w:tblPrEx>
          <w:tblCellMar>
            <w:top w:w="0" w:type="dxa"/>
            <w:left w:w="108" w:type="dxa"/>
            <w:bottom w:w="0" w:type="dxa"/>
            <w:right w:w="108" w:type="dxa"/>
          </w:tblCellMar>
        </w:tblPrEx>
        <w:trPr>
          <w:trHeight w:val="1340" w:hRule="atLeast"/>
        </w:trPr>
        <w:tc>
          <w:tcPr>
            <w:tcW w:w="483" w:type="dxa"/>
            <w:tcBorders>
              <w:top w:val="single" w:color="auto" w:sz="6" w:space="0"/>
              <w:left w:val="single" w:color="auto" w:sz="6" w:space="0"/>
              <w:bottom w:val="single" w:color="auto" w:sz="6" w:space="0"/>
              <w:right w:val="single" w:color="auto" w:sz="6" w:space="0"/>
            </w:tcBorders>
            <w:vAlign w:val="center"/>
          </w:tcPr>
          <w:p w14:paraId="6DBC9DE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906" w:type="dxa"/>
            <w:tcBorders>
              <w:top w:val="single" w:color="auto" w:sz="6" w:space="0"/>
              <w:left w:val="single" w:color="auto" w:sz="6" w:space="0"/>
              <w:bottom w:val="single" w:color="auto" w:sz="6" w:space="0"/>
              <w:right w:val="single" w:color="auto" w:sz="6" w:space="0"/>
            </w:tcBorders>
            <w:vAlign w:val="center"/>
          </w:tcPr>
          <w:p w14:paraId="1D17AE2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姓名</w:t>
            </w:r>
          </w:p>
        </w:tc>
        <w:tc>
          <w:tcPr>
            <w:tcW w:w="474" w:type="dxa"/>
            <w:tcBorders>
              <w:top w:val="single" w:color="auto" w:sz="6" w:space="0"/>
              <w:left w:val="single" w:color="auto" w:sz="6" w:space="0"/>
              <w:bottom w:val="single" w:color="auto" w:sz="6" w:space="0"/>
              <w:right w:val="single" w:color="auto" w:sz="6" w:space="0"/>
            </w:tcBorders>
            <w:vAlign w:val="center"/>
          </w:tcPr>
          <w:p w14:paraId="6F89C3FA">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性别</w:t>
            </w:r>
          </w:p>
        </w:tc>
        <w:tc>
          <w:tcPr>
            <w:tcW w:w="675" w:type="dxa"/>
            <w:tcBorders>
              <w:top w:val="single" w:color="auto" w:sz="6" w:space="0"/>
              <w:left w:val="single" w:color="auto" w:sz="6" w:space="0"/>
              <w:bottom w:val="single" w:color="auto" w:sz="6" w:space="0"/>
              <w:right w:val="single" w:color="auto" w:sz="6" w:space="0"/>
            </w:tcBorders>
            <w:vAlign w:val="center"/>
          </w:tcPr>
          <w:p w14:paraId="160F0E5B">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年龄</w:t>
            </w:r>
          </w:p>
        </w:tc>
        <w:tc>
          <w:tcPr>
            <w:tcW w:w="1192" w:type="dxa"/>
            <w:tcBorders>
              <w:top w:val="single" w:color="auto" w:sz="6" w:space="0"/>
              <w:left w:val="single" w:color="auto" w:sz="6" w:space="0"/>
              <w:bottom w:val="single" w:color="auto" w:sz="6" w:space="0"/>
              <w:right w:val="single" w:color="auto" w:sz="6" w:space="0"/>
            </w:tcBorders>
            <w:vAlign w:val="center"/>
          </w:tcPr>
          <w:p w14:paraId="48D5B6B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学历</w:t>
            </w:r>
          </w:p>
        </w:tc>
        <w:tc>
          <w:tcPr>
            <w:tcW w:w="1244" w:type="dxa"/>
            <w:tcBorders>
              <w:top w:val="single" w:color="auto" w:sz="6" w:space="0"/>
              <w:left w:val="single" w:color="auto" w:sz="6" w:space="0"/>
              <w:bottom w:val="single" w:color="auto" w:sz="6" w:space="0"/>
              <w:right w:val="single" w:color="auto" w:sz="6" w:space="0"/>
            </w:tcBorders>
            <w:vAlign w:val="center"/>
          </w:tcPr>
          <w:p w14:paraId="47DB40E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职称</w:t>
            </w:r>
          </w:p>
          <w:p w14:paraId="74554153">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(页码)</w:t>
            </w:r>
          </w:p>
        </w:tc>
        <w:tc>
          <w:tcPr>
            <w:tcW w:w="1451" w:type="dxa"/>
            <w:tcBorders>
              <w:top w:val="single" w:color="auto" w:sz="6" w:space="0"/>
              <w:left w:val="single" w:color="auto" w:sz="6" w:space="0"/>
              <w:bottom w:val="single" w:color="auto" w:sz="6" w:space="0"/>
              <w:right w:val="single" w:color="auto" w:sz="6" w:space="0"/>
            </w:tcBorders>
            <w:vAlign w:val="center"/>
          </w:tcPr>
          <w:p w14:paraId="75E6CDCF">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本项目中的职务</w:t>
            </w:r>
          </w:p>
        </w:tc>
        <w:tc>
          <w:tcPr>
            <w:tcW w:w="2730" w:type="dxa"/>
            <w:tcBorders>
              <w:top w:val="single" w:color="auto" w:sz="6" w:space="0"/>
              <w:left w:val="single" w:color="auto" w:sz="6" w:space="0"/>
              <w:bottom w:val="single" w:color="auto" w:sz="6" w:space="0"/>
              <w:right w:val="single" w:color="auto" w:sz="6" w:space="0"/>
            </w:tcBorders>
            <w:vAlign w:val="center"/>
          </w:tcPr>
          <w:p w14:paraId="51B30D3F">
            <w:pPr>
              <w:autoSpaceDE w:val="0"/>
              <w:autoSpaceDN w:val="0"/>
              <w:spacing w:line="360" w:lineRule="auto"/>
              <w:jc w:val="center"/>
              <w:rPr>
                <w:rFonts w:cs="仿宋_GB2312" w:asciiTheme="minorEastAsia" w:hAnsiTheme="minorEastAsia" w:eastAsiaTheme="minorEastAsia"/>
                <w:color w:val="auto"/>
                <w:sz w:val="24"/>
                <w:highlight w:val="none"/>
              </w:rPr>
            </w:pPr>
          </w:p>
          <w:p w14:paraId="1E132016">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人员能力及实施经验说明</w:t>
            </w:r>
          </w:p>
        </w:tc>
      </w:tr>
      <w:tr w14:paraId="72C8AF3A">
        <w:tblPrEx>
          <w:tblCellMar>
            <w:top w:w="0" w:type="dxa"/>
            <w:left w:w="108" w:type="dxa"/>
            <w:bottom w:w="0" w:type="dxa"/>
            <w:right w:w="108" w:type="dxa"/>
          </w:tblCellMar>
        </w:tblPrEx>
        <w:trPr>
          <w:trHeight w:val="468" w:hRule="atLeast"/>
        </w:trPr>
        <w:tc>
          <w:tcPr>
            <w:tcW w:w="483" w:type="dxa"/>
            <w:tcBorders>
              <w:top w:val="single" w:color="auto" w:sz="6" w:space="0"/>
              <w:left w:val="single" w:color="auto" w:sz="6" w:space="0"/>
              <w:bottom w:val="single" w:color="auto" w:sz="6" w:space="0"/>
              <w:right w:val="single" w:color="auto" w:sz="6" w:space="0"/>
            </w:tcBorders>
          </w:tcPr>
          <w:p w14:paraId="10A32462">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25B4B2B0">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73750A5">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32C674A7">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216D6879">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0D47DC46">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4F8B0DA2">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32CE7E0">
            <w:pPr>
              <w:autoSpaceDE w:val="0"/>
              <w:autoSpaceDN w:val="0"/>
              <w:spacing w:line="360" w:lineRule="auto"/>
              <w:rPr>
                <w:rFonts w:cs="仿宋_GB2312" w:asciiTheme="minorEastAsia" w:hAnsiTheme="minorEastAsia" w:eastAsiaTheme="minorEastAsia"/>
                <w:color w:val="auto"/>
                <w:sz w:val="24"/>
                <w:highlight w:val="none"/>
              </w:rPr>
            </w:pPr>
          </w:p>
        </w:tc>
      </w:tr>
      <w:tr w14:paraId="7EF255C2">
        <w:tblPrEx>
          <w:tblCellMar>
            <w:top w:w="0" w:type="dxa"/>
            <w:left w:w="108" w:type="dxa"/>
            <w:bottom w:w="0" w:type="dxa"/>
            <w:right w:w="108" w:type="dxa"/>
          </w:tblCellMar>
        </w:tblPrEx>
        <w:trPr>
          <w:trHeight w:val="462" w:hRule="atLeast"/>
        </w:trPr>
        <w:tc>
          <w:tcPr>
            <w:tcW w:w="483" w:type="dxa"/>
            <w:tcBorders>
              <w:top w:val="single" w:color="auto" w:sz="6" w:space="0"/>
              <w:left w:val="single" w:color="auto" w:sz="6" w:space="0"/>
              <w:bottom w:val="single" w:color="auto" w:sz="6" w:space="0"/>
              <w:right w:val="single" w:color="auto" w:sz="6" w:space="0"/>
            </w:tcBorders>
          </w:tcPr>
          <w:p w14:paraId="46B73BCA">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35840C06">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60489ACA">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7366DFE1">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76B89639">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5F08AF4F">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1A412AA4">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DE03B68">
            <w:pPr>
              <w:autoSpaceDE w:val="0"/>
              <w:autoSpaceDN w:val="0"/>
              <w:spacing w:line="360" w:lineRule="auto"/>
              <w:rPr>
                <w:rFonts w:cs="仿宋_GB2312" w:asciiTheme="minorEastAsia" w:hAnsiTheme="minorEastAsia" w:eastAsiaTheme="minorEastAsia"/>
                <w:color w:val="auto"/>
                <w:sz w:val="24"/>
                <w:highlight w:val="none"/>
              </w:rPr>
            </w:pPr>
          </w:p>
        </w:tc>
      </w:tr>
      <w:tr w14:paraId="77345743">
        <w:tblPrEx>
          <w:tblCellMar>
            <w:top w:w="0" w:type="dxa"/>
            <w:left w:w="108" w:type="dxa"/>
            <w:bottom w:w="0" w:type="dxa"/>
            <w:right w:w="108" w:type="dxa"/>
          </w:tblCellMar>
        </w:tblPrEx>
        <w:trPr>
          <w:trHeight w:val="470" w:hRule="atLeast"/>
        </w:trPr>
        <w:tc>
          <w:tcPr>
            <w:tcW w:w="483" w:type="dxa"/>
            <w:tcBorders>
              <w:top w:val="single" w:color="auto" w:sz="6" w:space="0"/>
              <w:left w:val="single" w:color="auto" w:sz="6" w:space="0"/>
              <w:bottom w:val="single" w:color="auto" w:sz="6" w:space="0"/>
              <w:right w:val="single" w:color="auto" w:sz="6" w:space="0"/>
            </w:tcBorders>
          </w:tcPr>
          <w:p w14:paraId="7A3FF3DD">
            <w:pPr>
              <w:autoSpaceDE w:val="0"/>
              <w:autoSpaceDN w:val="0"/>
              <w:spacing w:line="360" w:lineRule="auto"/>
              <w:jc w:val="center"/>
              <w:rPr>
                <w:rFonts w:cs="仿宋_GB2312" w:asciiTheme="minorEastAsia" w:hAnsiTheme="minorEastAsia" w:eastAsiaTheme="minorEastAsia"/>
                <w:color w:val="auto"/>
                <w:sz w:val="24"/>
                <w:highlight w:val="none"/>
              </w:rPr>
            </w:pPr>
          </w:p>
        </w:tc>
        <w:tc>
          <w:tcPr>
            <w:tcW w:w="906" w:type="dxa"/>
            <w:tcBorders>
              <w:top w:val="single" w:color="auto" w:sz="6" w:space="0"/>
              <w:left w:val="single" w:color="auto" w:sz="6" w:space="0"/>
              <w:bottom w:val="single" w:color="auto" w:sz="6" w:space="0"/>
              <w:right w:val="single" w:color="auto" w:sz="6" w:space="0"/>
            </w:tcBorders>
          </w:tcPr>
          <w:p w14:paraId="12EF994E">
            <w:pPr>
              <w:autoSpaceDE w:val="0"/>
              <w:autoSpaceDN w:val="0"/>
              <w:spacing w:line="360" w:lineRule="auto"/>
              <w:rPr>
                <w:rFonts w:cs="仿宋_GB2312" w:asciiTheme="minorEastAsia" w:hAnsiTheme="minorEastAsia" w:eastAsiaTheme="minorEastAsia"/>
                <w:color w:val="auto"/>
                <w:sz w:val="24"/>
                <w:highlight w:val="none"/>
              </w:rPr>
            </w:pPr>
          </w:p>
        </w:tc>
        <w:tc>
          <w:tcPr>
            <w:tcW w:w="474" w:type="dxa"/>
            <w:tcBorders>
              <w:top w:val="single" w:color="auto" w:sz="6" w:space="0"/>
              <w:left w:val="single" w:color="auto" w:sz="6" w:space="0"/>
              <w:bottom w:val="single" w:color="auto" w:sz="6" w:space="0"/>
              <w:right w:val="single" w:color="auto" w:sz="6" w:space="0"/>
            </w:tcBorders>
          </w:tcPr>
          <w:p w14:paraId="0521B595">
            <w:pPr>
              <w:autoSpaceDE w:val="0"/>
              <w:autoSpaceDN w:val="0"/>
              <w:spacing w:line="360" w:lineRule="auto"/>
              <w:rPr>
                <w:rFonts w:cs="仿宋_GB2312" w:asciiTheme="minorEastAsia" w:hAnsiTheme="minorEastAsia" w:eastAsiaTheme="minorEastAsia"/>
                <w:color w:val="auto"/>
                <w:sz w:val="24"/>
                <w:highlight w:val="none"/>
              </w:rPr>
            </w:pPr>
          </w:p>
        </w:tc>
        <w:tc>
          <w:tcPr>
            <w:tcW w:w="675" w:type="dxa"/>
            <w:tcBorders>
              <w:top w:val="single" w:color="auto" w:sz="6" w:space="0"/>
              <w:left w:val="single" w:color="auto" w:sz="6" w:space="0"/>
              <w:bottom w:val="single" w:color="auto" w:sz="6" w:space="0"/>
              <w:right w:val="single" w:color="auto" w:sz="6" w:space="0"/>
            </w:tcBorders>
          </w:tcPr>
          <w:p w14:paraId="4AFEED1B">
            <w:pPr>
              <w:autoSpaceDE w:val="0"/>
              <w:autoSpaceDN w:val="0"/>
              <w:spacing w:line="360" w:lineRule="auto"/>
              <w:rPr>
                <w:rFonts w:cs="仿宋_GB2312" w:asciiTheme="minorEastAsia" w:hAnsiTheme="minorEastAsia" w:eastAsiaTheme="minorEastAsia"/>
                <w:color w:val="auto"/>
                <w:sz w:val="24"/>
                <w:highlight w:val="none"/>
              </w:rPr>
            </w:pPr>
          </w:p>
        </w:tc>
        <w:tc>
          <w:tcPr>
            <w:tcW w:w="1192" w:type="dxa"/>
            <w:tcBorders>
              <w:top w:val="single" w:color="auto" w:sz="6" w:space="0"/>
              <w:left w:val="single" w:color="auto" w:sz="6" w:space="0"/>
              <w:bottom w:val="single" w:color="auto" w:sz="6" w:space="0"/>
              <w:right w:val="single" w:color="auto" w:sz="6" w:space="0"/>
            </w:tcBorders>
          </w:tcPr>
          <w:p w14:paraId="5EC32B49">
            <w:pPr>
              <w:autoSpaceDE w:val="0"/>
              <w:autoSpaceDN w:val="0"/>
              <w:spacing w:line="360" w:lineRule="auto"/>
              <w:rPr>
                <w:rFonts w:cs="仿宋_GB2312" w:asciiTheme="minorEastAsia" w:hAnsiTheme="minorEastAsia" w:eastAsiaTheme="minorEastAsia"/>
                <w:color w:val="auto"/>
                <w:sz w:val="24"/>
                <w:highlight w:val="none"/>
              </w:rPr>
            </w:pPr>
          </w:p>
        </w:tc>
        <w:tc>
          <w:tcPr>
            <w:tcW w:w="1244" w:type="dxa"/>
            <w:tcBorders>
              <w:top w:val="single" w:color="auto" w:sz="6" w:space="0"/>
              <w:left w:val="single" w:color="auto" w:sz="6" w:space="0"/>
              <w:bottom w:val="single" w:color="auto" w:sz="6" w:space="0"/>
              <w:right w:val="single" w:color="auto" w:sz="6" w:space="0"/>
            </w:tcBorders>
          </w:tcPr>
          <w:p w14:paraId="1F1E09A2">
            <w:pPr>
              <w:autoSpaceDE w:val="0"/>
              <w:autoSpaceDN w:val="0"/>
              <w:spacing w:line="360" w:lineRule="auto"/>
              <w:rPr>
                <w:rFonts w:cs="仿宋_GB2312" w:asciiTheme="minorEastAsia" w:hAnsiTheme="minorEastAsia" w:eastAsiaTheme="minorEastAsia"/>
                <w:color w:val="auto"/>
                <w:sz w:val="24"/>
                <w:highlight w:val="none"/>
              </w:rPr>
            </w:pPr>
          </w:p>
        </w:tc>
        <w:tc>
          <w:tcPr>
            <w:tcW w:w="1451" w:type="dxa"/>
            <w:tcBorders>
              <w:top w:val="single" w:color="auto" w:sz="6" w:space="0"/>
              <w:left w:val="single" w:color="auto" w:sz="6" w:space="0"/>
              <w:bottom w:val="single" w:color="auto" w:sz="6" w:space="0"/>
              <w:right w:val="single" w:color="auto" w:sz="6" w:space="0"/>
            </w:tcBorders>
          </w:tcPr>
          <w:p w14:paraId="6B9B115C">
            <w:pPr>
              <w:autoSpaceDE w:val="0"/>
              <w:autoSpaceDN w:val="0"/>
              <w:spacing w:line="360" w:lineRule="auto"/>
              <w:rPr>
                <w:rFonts w:cs="仿宋_GB2312" w:asciiTheme="minorEastAsia" w:hAnsiTheme="minorEastAsia" w:eastAsiaTheme="minorEastAsia"/>
                <w:color w:val="auto"/>
                <w:sz w:val="24"/>
                <w:highlight w:val="none"/>
              </w:rPr>
            </w:pPr>
          </w:p>
        </w:tc>
        <w:tc>
          <w:tcPr>
            <w:tcW w:w="2730" w:type="dxa"/>
            <w:tcBorders>
              <w:top w:val="single" w:color="auto" w:sz="6" w:space="0"/>
              <w:left w:val="single" w:color="auto" w:sz="6" w:space="0"/>
              <w:bottom w:val="single" w:color="auto" w:sz="6" w:space="0"/>
              <w:right w:val="single" w:color="auto" w:sz="6" w:space="0"/>
            </w:tcBorders>
          </w:tcPr>
          <w:p w14:paraId="3376626C">
            <w:pPr>
              <w:autoSpaceDE w:val="0"/>
              <w:autoSpaceDN w:val="0"/>
              <w:spacing w:line="360" w:lineRule="auto"/>
              <w:rPr>
                <w:rFonts w:cs="仿宋_GB2312" w:asciiTheme="minorEastAsia" w:hAnsiTheme="minorEastAsia" w:eastAsiaTheme="minorEastAsia"/>
                <w:color w:val="auto"/>
                <w:sz w:val="24"/>
                <w:highlight w:val="none"/>
              </w:rPr>
            </w:pPr>
          </w:p>
        </w:tc>
      </w:tr>
    </w:tbl>
    <w:p w14:paraId="66478FFE">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注：供应商可按上述的格式自行编制，须随表提交相应的证书复印件并注明所在响应文件页码。</w:t>
      </w:r>
    </w:p>
    <w:p w14:paraId="081E5342">
      <w:pPr>
        <w:spacing w:line="360" w:lineRule="auto"/>
        <w:rPr>
          <w:rFonts w:cs="仿宋_GB2312" w:asciiTheme="minorEastAsia" w:hAnsiTheme="minorEastAsia" w:eastAsiaTheme="minorEastAsia"/>
          <w:b/>
          <w:color w:val="auto"/>
          <w:sz w:val="24"/>
          <w:highlight w:val="none"/>
        </w:rPr>
      </w:pPr>
    </w:p>
    <w:p w14:paraId="38ADDB19">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color w:val="auto"/>
          <w:sz w:val="24"/>
          <w:highlight w:val="none"/>
        </w:rPr>
        <w:t>附表C:本项目的项目经理和小组人员交纳社保记录情况表</w:t>
      </w:r>
    </w:p>
    <w:p w14:paraId="2044CCA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AEE2DB1">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A5F7D26">
      <w:pPr>
        <w:spacing w:line="360" w:lineRule="auto"/>
        <w:rPr>
          <w:rFonts w:cs="仿宋_GB2312" w:asciiTheme="minorEastAsia" w:hAnsiTheme="minorEastAsia" w:eastAsiaTheme="minorEastAsia"/>
          <w:b/>
          <w:bCs/>
          <w:color w:val="auto"/>
          <w:sz w:val="24"/>
          <w:highlight w:val="none"/>
        </w:rPr>
      </w:pPr>
    </w:p>
    <w:p w14:paraId="11B5A2B5">
      <w:pPr>
        <w:spacing w:line="360" w:lineRule="auto"/>
        <w:jc w:val="center"/>
        <w:rPr>
          <w:rFonts w:cs="仿宋_GB2312" w:asciiTheme="minorEastAsia" w:hAnsiTheme="minorEastAsia" w:eastAsiaTheme="minorEastAsia"/>
          <w:b/>
          <w:bCs/>
          <w:color w:val="auto"/>
          <w:sz w:val="32"/>
          <w:szCs w:val="32"/>
          <w:highlight w:val="none"/>
        </w:rPr>
      </w:pPr>
    </w:p>
    <w:p w14:paraId="0B0C7A4E">
      <w:pPr>
        <w:spacing w:line="360" w:lineRule="auto"/>
        <w:jc w:val="center"/>
        <w:rPr>
          <w:rFonts w:cs="仿宋_GB2312" w:asciiTheme="minorEastAsia" w:hAnsiTheme="minorEastAsia" w:eastAsiaTheme="minorEastAsia"/>
          <w:b/>
          <w:bCs/>
          <w:color w:val="auto"/>
          <w:sz w:val="24"/>
          <w:highlight w:val="none"/>
        </w:rPr>
      </w:pPr>
    </w:p>
    <w:p w14:paraId="6ECBF7AF">
      <w:pPr>
        <w:rPr>
          <w:rFonts w:hint="eastAsia"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6BA32ED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color w:val="auto"/>
          <w:kern w:val="0"/>
          <w:sz w:val="32"/>
          <w:szCs w:val="32"/>
          <w:highlight w:val="none"/>
          <w:lang w:val="zh-CN"/>
        </w:rPr>
        <w:t>培训计划</w:t>
      </w:r>
    </w:p>
    <w:p w14:paraId="43A250D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7920665">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2EEBA5EA">
      <w:pPr>
        <w:keepNext/>
        <w:autoSpaceDE w:val="0"/>
        <w:autoSpaceDN w:val="0"/>
        <w:spacing w:line="360" w:lineRule="auto"/>
        <w:ind w:firstLine="477"/>
        <w:jc w:val="left"/>
        <w:rPr>
          <w:rFonts w:cs="仿宋_GB2312" w:asciiTheme="minorEastAsia" w:hAnsiTheme="minorEastAsia" w:eastAsiaTheme="minorEastAsia"/>
          <w:b/>
          <w:color w:val="auto"/>
          <w:sz w:val="24"/>
          <w:highlight w:val="none"/>
        </w:rPr>
      </w:pPr>
    </w:p>
    <w:p w14:paraId="7929386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205CC33">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75569BB">
      <w:pPr>
        <w:spacing w:line="360" w:lineRule="auto"/>
        <w:jc w:val="center"/>
        <w:rPr>
          <w:rFonts w:cs="仿宋_GB2312" w:asciiTheme="minorEastAsia" w:hAnsiTheme="minorEastAsia" w:eastAsiaTheme="minorEastAsia"/>
          <w:b/>
          <w:bCs/>
          <w:color w:val="auto"/>
          <w:sz w:val="32"/>
          <w:szCs w:val="32"/>
          <w:highlight w:val="none"/>
        </w:rPr>
      </w:pPr>
    </w:p>
    <w:p w14:paraId="295CCEB2">
      <w:pPr>
        <w:spacing w:line="360" w:lineRule="auto"/>
        <w:jc w:val="center"/>
        <w:rPr>
          <w:rFonts w:cs="仿宋_GB2312" w:asciiTheme="minorEastAsia" w:hAnsiTheme="minorEastAsia" w:eastAsiaTheme="minorEastAsia"/>
          <w:color w:val="auto"/>
          <w:kern w:val="0"/>
          <w:sz w:val="24"/>
          <w:highlight w:val="none"/>
        </w:rPr>
      </w:pPr>
    </w:p>
    <w:p w14:paraId="214E9E74">
      <w:pPr>
        <w:spacing w:line="360" w:lineRule="auto"/>
        <w:jc w:val="center"/>
        <w:rPr>
          <w:rFonts w:cs="仿宋_GB2312" w:asciiTheme="minorEastAsia" w:hAnsiTheme="minorEastAsia" w:eastAsiaTheme="minorEastAsia"/>
          <w:color w:val="auto"/>
          <w:kern w:val="0"/>
          <w:sz w:val="24"/>
          <w:highlight w:val="none"/>
        </w:rPr>
      </w:pPr>
    </w:p>
    <w:p w14:paraId="78CE9CFA">
      <w:pPr>
        <w:spacing w:line="360" w:lineRule="auto"/>
        <w:jc w:val="center"/>
        <w:rPr>
          <w:rFonts w:cs="仿宋_GB2312" w:asciiTheme="minorEastAsia" w:hAnsiTheme="minorEastAsia" w:eastAsiaTheme="minorEastAsia"/>
          <w:color w:val="auto"/>
          <w:kern w:val="0"/>
          <w:sz w:val="24"/>
          <w:highlight w:val="none"/>
        </w:rPr>
      </w:pPr>
    </w:p>
    <w:p w14:paraId="45E87E7B">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十三、认为需求的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5B0EEA1A">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1F4CB06">
      <w:pPr>
        <w:spacing w:line="360" w:lineRule="auto"/>
        <w:rPr>
          <w:rFonts w:cs="仿宋_GB2312" w:asciiTheme="minorEastAsia" w:hAnsiTheme="minorEastAsia" w:eastAsiaTheme="minorEastAsia"/>
          <w:color w:val="auto"/>
          <w:sz w:val="24"/>
          <w:highlight w:val="none"/>
        </w:rPr>
      </w:pPr>
    </w:p>
    <w:p w14:paraId="7CF8411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06F11D8">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D992110">
      <w:pPr>
        <w:spacing w:line="360" w:lineRule="auto"/>
        <w:jc w:val="center"/>
        <w:rPr>
          <w:rFonts w:cs="仿宋_GB2312" w:asciiTheme="minorEastAsia" w:hAnsiTheme="minorEastAsia" w:eastAsiaTheme="minorEastAsia"/>
          <w:b/>
          <w:bCs/>
          <w:color w:val="auto"/>
          <w:sz w:val="32"/>
          <w:szCs w:val="32"/>
          <w:highlight w:val="none"/>
        </w:rPr>
      </w:pPr>
    </w:p>
    <w:p w14:paraId="5EDDCD1C">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0773223A">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3BD7504">
      <w:pPr>
        <w:widowControl/>
        <w:adjustRightInd/>
        <w:jc w:val="left"/>
        <w:rPr>
          <w:rFonts w:cs="仿宋_GB2312" w:asciiTheme="minorEastAsia" w:hAnsiTheme="minorEastAsia" w:eastAsiaTheme="minorEastAsia"/>
          <w:b/>
          <w:bCs/>
          <w:color w:val="auto"/>
          <w:sz w:val="30"/>
          <w:szCs w:val="30"/>
          <w:highlight w:val="none"/>
        </w:rPr>
      </w:pPr>
      <w:r>
        <w:rPr>
          <w:rFonts w:cs="仿宋_GB2312" w:asciiTheme="minorEastAsia" w:hAnsiTheme="minorEastAsia" w:eastAsiaTheme="minorEastAsia"/>
          <w:b/>
          <w:bCs/>
          <w:color w:val="auto"/>
          <w:sz w:val="30"/>
          <w:szCs w:val="30"/>
          <w:highlight w:val="none"/>
        </w:rPr>
        <w:br w:type="page"/>
      </w:r>
    </w:p>
    <w:p w14:paraId="44E730C1">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r>
        <w:rPr>
          <w:rFonts w:hint="eastAsia" w:cs="仿宋_GB2312" w:asciiTheme="minorEastAsia" w:hAnsiTheme="minorEastAsia" w:eastAsiaTheme="minorEastAsia"/>
          <w:b/>
          <w:bCs/>
          <w:color w:val="auto"/>
          <w:sz w:val="30"/>
          <w:szCs w:val="30"/>
          <w:highlight w:val="none"/>
        </w:rPr>
        <w:t>十四、</w:t>
      </w:r>
      <w:r>
        <w:rPr>
          <w:rFonts w:hint="eastAsia" w:cs="宋体" w:asciiTheme="minorEastAsia" w:hAnsiTheme="minorEastAsia" w:eastAsiaTheme="minorEastAsia"/>
          <w:b/>
          <w:color w:val="auto"/>
          <w:kern w:val="0"/>
          <w:sz w:val="32"/>
          <w:szCs w:val="32"/>
          <w:highlight w:val="none"/>
          <w:lang w:val="zh-CN"/>
        </w:rPr>
        <w:t>政府采购供应商廉洁自律承诺书</w:t>
      </w:r>
    </w:p>
    <w:p w14:paraId="1CC5EF2E">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kern w:val="0"/>
          <w:sz w:val="24"/>
          <w:highlight w:val="none"/>
          <w:lang w:val="zh-CN"/>
        </w:rPr>
        <w:t xml:space="preserve">：    </w:t>
      </w:r>
    </w:p>
    <w:p w14:paraId="7B50DE34">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我单位响应你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项目采购要求参加响应。在这次响应过程中和成交后，我们将严格遵守国家法律法规要求，并郑重承诺：</w:t>
      </w:r>
    </w:p>
    <w:p w14:paraId="302DF345">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一、不向项目有关人员及部门赠送礼金礼物、有价证券、回扣以及中介费、介绍费、咨询费等好处费； </w:t>
      </w:r>
    </w:p>
    <w:p w14:paraId="1C2BCA8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二、不为项目有关人员及部门报销应由你方单位或个人支付的费用； </w:t>
      </w:r>
    </w:p>
    <w:p w14:paraId="712A543A">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三、不向项目有关人员及部门提供有可能影响公正的宴请和健身娱乐等活动； </w:t>
      </w:r>
    </w:p>
    <w:p w14:paraId="3DCBBCAE">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四、不为项目有关人员及部门出国（境）、旅游等提供方便；</w:t>
      </w:r>
    </w:p>
    <w:p w14:paraId="7C14D16C">
      <w:pPr>
        <w:autoSpaceDE w:val="0"/>
        <w:autoSpaceDN w:val="0"/>
        <w:spacing w:line="360" w:lineRule="auto"/>
        <w:ind w:left="481" w:leftChars="229"/>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五、不为项目有关人员个人装修住房、婚丧嫁娶、配偶子女工作安排等提供</w:t>
      </w:r>
    </w:p>
    <w:p w14:paraId="50CCE21A">
      <w:pPr>
        <w:autoSpaceDE w:val="0"/>
        <w:autoSpaceDN w:val="0"/>
        <w:spacing w:line="360" w:lineRule="auto"/>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好处；</w:t>
      </w:r>
    </w:p>
    <w:p w14:paraId="2D6AD451">
      <w:pPr>
        <w:autoSpaceDE w:val="0"/>
        <w:autoSpaceDN w:val="0"/>
        <w:spacing w:line="360" w:lineRule="auto"/>
        <w:ind w:left="2" w:leftChars="1"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F1D24F1">
      <w:pPr>
        <w:autoSpaceDE w:val="0"/>
        <w:autoSpaceDN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如违反上述承诺，你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有权立即取消我单位响应、成交或在建项目的建设资格，有权拒绝我单位在一定时期内进入你</w:t>
      </w:r>
      <w:r>
        <w:rPr>
          <w:rFonts w:hint="eastAsia" w:cs="仿宋_GB2312" w:asciiTheme="minorEastAsia" w:hAnsiTheme="minorEastAsia" w:eastAsiaTheme="minorEastAsia"/>
          <w:color w:val="auto"/>
          <w:sz w:val="24"/>
          <w:highlight w:val="none"/>
        </w:rPr>
        <w:t>单位</w:t>
      </w:r>
      <w:r>
        <w:rPr>
          <w:rFonts w:hint="eastAsia" w:cs="仿宋_GB2312" w:asciiTheme="minorEastAsia" w:hAnsiTheme="minorEastAsia" w:eastAsiaTheme="minorEastAsia"/>
          <w:color w:val="auto"/>
          <w:kern w:val="0"/>
          <w:sz w:val="24"/>
          <w:highlight w:val="none"/>
          <w:lang w:val="zh-CN"/>
        </w:rPr>
        <w:t>进行项目建设或其他经营活动，并通报市财政局。由此引起的相应损失均由我单位承担。</w:t>
      </w:r>
    </w:p>
    <w:p w14:paraId="7DFFAC5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6E9830F4">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071B7FD3">
      <w:pPr>
        <w:autoSpaceDE w:val="0"/>
        <w:autoSpaceDN w:val="0"/>
        <w:spacing w:line="360" w:lineRule="auto"/>
        <w:ind w:left="2"/>
        <w:jc w:val="left"/>
        <w:rPr>
          <w:rFonts w:cs="仿宋_GB2312" w:asciiTheme="minorEastAsia" w:hAnsiTheme="minorEastAsia" w:eastAsiaTheme="minorEastAsia"/>
          <w:color w:val="auto"/>
          <w:kern w:val="0"/>
          <w:sz w:val="24"/>
          <w:highlight w:val="none"/>
          <w:lang w:val="zh-CN"/>
        </w:rPr>
      </w:pPr>
    </w:p>
    <w:p w14:paraId="1871F68C">
      <w:pPr>
        <w:autoSpaceDE w:val="0"/>
        <w:autoSpaceDN w:val="0"/>
        <w:spacing w:line="360" w:lineRule="auto"/>
        <w:ind w:left="2" w:leftChars="1" w:right="1120" w:firstLine="4560" w:firstLineChars="19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rPr>
        <w:t>供应商</w:t>
      </w:r>
      <w:r>
        <w:rPr>
          <w:rFonts w:hint="eastAsia" w:cs="仿宋_GB2312" w:asciiTheme="minorEastAsia" w:hAnsiTheme="minorEastAsia" w:eastAsiaTheme="minorEastAsia"/>
          <w:color w:val="auto"/>
          <w:kern w:val="0"/>
          <w:sz w:val="24"/>
          <w:highlight w:val="none"/>
          <w:lang w:val="zh-CN"/>
        </w:rPr>
        <w:t>名称（</w:t>
      </w:r>
      <w:r>
        <w:rPr>
          <w:rFonts w:hint="eastAsia" w:cs="仿宋_GB2312" w:asciiTheme="minorEastAsia" w:hAnsiTheme="minorEastAsia" w:eastAsiaTheme="minorEastAsia"/>
          <w:color w:val="auto"/>
          <w:sz w:val="24"/>
          <w:highlight w:val="none"/>
        </w:rPr>
        <w:t>电子签名</w:t>
      </w:r>
      <w:r>
        <w:rPr>
          <w:rFonts w:hint="eastAsia" w:cs="仿宋_GB2312" w:asciiTheme="minorEastAsia" w:hAnsiTheme="minorEastAsia" w:eastAsiaTheme="minorEastAsia"/>
          <w:color w:val="auto"/>
          <w:kern w:val="0"/>
          <w:sz w:val="24"/>
          <w:highlight w:val="none"/>
          <w:lang w:val="zh-CN"/>
        </w:rPr>
        <w:t xml:space="preserve">）：                </w:t>
      </w:r>
    </w:p>
    <w:p w14:paraId="1F56BF1A">
      <w:pPr>
        <w:spacing w:line="360" w:lineRule="auto"/>
        <w:ind w:left="4620" w:leftChars="2200"/>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65168FCA">
      <w:pPr>
        <w:spacing w:line="360" w:lineRule="auto"/>
        <w:jc w:val="center"/>
        <w:rPr>
          <w:rFonts w:cs="仿宋_GB2312" w:asciiTheme="minorEastAsia" w:hAnsiTheme="minorEastAsia" w:eastAsiaTheme="minorEastAsia"/>
          <w:b/>
          <w:color w:val="auto"/>
          <w:sz w:val="36"/>
          <w:szCs w:val="36"/>
          <w:highlight w:val="none"/>
        </w:rPr>
      </w:pPr>
    </w:p>
    <w:p w14:paraId="29615AC3">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341B927">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316C2464">
      <w:pPr>
        <w:pStyle w:val="392"/>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第八章 报价格式</w:t>
      </w:r>
    </w:p>
    <w:p w14:paraId="1773DFC3">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（一）报价一览表</w:t>
      </w:r>
    </w:p>
    <w:p w14:paraId="0E89C2EA">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lang w:eastAsia="zh-CN"/>
        </w:rPr>
        <w:t>浙江省妇女联合会</w:t>
      </w:r>
      <w:r>
        <w:rPr>
          <w:rFonts w:hint="eastAsia" w:cs="仿宋_GB2312" w:asciiTheme="minorEastAsia" w:hAnsiTheme="minorEastAsia" w:eastAsiaTheme="minorEastAsia"/>
          <w:color w:val="auto"/>
          <w:sz w:val="24"/>
          <w:highlight w:val="none"/>
        </w:rPr>
        <w:t>、华诚工程咨询集团有限公司</w:t>
      </w:r>
      <w:r>
        <w:rPr>
          <w:rFonts w:hint="eastAsia" w:cs="仿宋_GB2312" w:asciiTheme="minorEastAsia" w:hAnsiTheme="minorEastAsia" w:eastAsiaTheme="minorEastAsia"/>
          <w:color w:val="auto"/>
          <w:kern w:val="0"/>
          <w:sz w:val="24"/>
          <w:highlight w:val="none"/>
          <w:lang w:val="zh-CN"/>
        </w:rPr>
        <w:t>：</w:t>
      </w:r>
    </w:p>
    <w:p w14:paraId="0B6AD4D1">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本响应文件签字方，谨此向你方发出要约如下：如你方接受本响应，我方承诺按照如下报价一览表的价格完成</w:t>
      </w:r>
      <w:r>
        <w:rPr>
          <w:rFonts w:hint="eastAsia" w:cs="仿宋_GB2312" w:asciiTheme="minorEastAsia" w:hAnsiTheme="minorEastAsia" w:eastAsiaTheme="minorEastAsia"/>
          <w:color w:val="auto"/>
          <w:sz w:val="24"/>
          <w:highlight w:val="none"/>
          <w:lang w:eastAsia="zh-CN"/>
        </w:rPr>
        <w:t>儿童友好城市建设评估</w:t>
      </w:r>
      <w:r>
        <w:rPr>
          <w:rFonts w:hint="eastAsia" w:cs="仿宋_GB2312" w:asciiTheme="minorEastAsia" w:hAnsiTheme="minorEastAsia" w:eastAsiaTheme="minorEastAsia"/>
          <w:color w:val="auto"/>
          <w:sz w:val="24"/>
          <w:highlight w:val="none"/>
        </w:rPr>
        <w:t>项目【项目编号：</w:t>
      </w:r>
      <w:r>
        <w:rPr>
          <w:rFonts w:hint="eastAsia" w:cs="仿宋_GB2312" w:asciiTheme="minorEastAsia" w:hAnsiTheme="minorEastAsia" w:eastAsiaTheme="minorEastAsia"/>
          <w:color w:val="auto"/>
          <w:sz w:val="24"/>
          <w:highlight w:val="none"/>
          <w:lang w:eastAsia="zh-CN"/>
        </w:rPr>
        <w:t>HCZX-24832-1</w:t>
      </w:r>
      <w:r>
        <w:rPr>
          <w:rFonts w:hint="eastAsia" w:cs="仿宋_GB2312" w:asciiTheme="minorEastAsia" w:hAnsiTheme="minorEastAsia" w:eastAsiaTheme="minorEastAsia"/>
          <w:color w:val="auto"/>
          <w:sz w:val="24"/>
          <w:highlight w:val="none"/>
        </w:rPr>
        <w:t>】</w:t>
      </w:r>
      <w:r>
        <w:rPr>
          <w:rFonts w:hint="eastAsia" w:cs="仿宋_GB2312" w:asciiTheme="minorEastAsia" w:hAnsiTheme="minorEastAsia" w:eastAsiaTheme="minorEastAsia"/>
          <w:color w:val="auto"/>
          <w:kern w:val="0"/>
          <w:sz w:val="24"/>
          <w:highlight w:val="none"/>
          <w:lang w:val="zh-CN"/>
        </w:rPr>
        <w:t>的实施。</w:t>
      </w:r>
    </w:p>
    <w:p w14:paraId="3A2E17F7">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1"/>
        <w:gridCol w:w="3049"/>
        <w:gridCol w:w="2268"/>
        <w:gridCol w:w="2126"/>
        <w:gridCol w:w="2127"/>
        <w:gridCol w:w="2126"/>
      </w:tblGrid>
      <w:tr w14:paraId="4B58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0DD02DF0">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621" w:type="dxa"/>
            <w:vAlign w:val="center"/>
          </w:tcPr>
          <w:p w14:paraId="54BBF4F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名称</w:t>
            </w:r>
          </w:p>
        </w:tc>
        <w:tc>
          <w:tcPr>
            <w:tcW w:w="3049" w:type="dxa"/>
          </w:tcPr>
          <w:p w14:paraId="793CE50B">
            <w:pPr>
              <w:spacing w:line="360" w:lineRule="auto"/>
              <w:jc w:val="center"/>
              <w:rPr>
                <w:rFonts w:cs="宋体" w:asciiTheme="minorEastAsia" w:hAnsiTheme="minorEastAsia" w:eastAsiaTheme="minorEastAsia"/>
                <w:b/>
                <w:color w:val="auto"/>
                <w:sz w:val="24"/>
                <w:highlight w:val="none"/>
              </w:rPr>
            </w:pPr>
          </w:p>
          <w:p w14:paraId="267BDCBA">
            <w:pPr>
              <w:spacing w:line="360" w:lineRule="auto"/>
              <w:jc w:val="center"/>
              <w:rPr>
                <w:rFonts w:cs="宋体" w:asciiTheme="minorEastAsia" w:hAnsiTheme="minorEastAsia" w:eastAsiaTheme="minorEastAsia"/>
                <w:b/>
                <w:color w:val="auto"/>
                <w:sz w:val="24"/>
                <w:highlight w:val="none"/>
              </w:rPr>
            </w:pPr>
            <w:r>
              <w:rPr>
                <w:rFonts w:cs="宋体" w:asciiTheme="minorEastAsia" w:hAnsiTheme="minorEastAsia" w:eastAsiaTheme="minorEastAsia"/>
                <w:b/>
                <w:color w:val="auto"/>
                <w:sz w:val="24"/>
                <w:highlight w:val="none"/>
              </w:rPr>
              <w:t>服务范围</w:t>
            </w:r>
          </w:p>
          <w:p w14:paraId="322B2CB4">
            <w:pPr>
              <w:spacing w:line="360" w:lineRule="auto"/>
              <w:jc w:val="center"/>
              <w:rPr>
                <w:rFonts w:cs="宋体" w:asciiTheme="minorEastAsia" w:hAnsiTheme="minorEastAsia" w:eastAsiaTheme="minorEastAsia"/>
                <w:b/>
                <w:color w:val="auto"/>
                <w:sz w:val="24"/>
                <w:highlight w:val="none"/>
              </w:rPr>
            </w:pPr>
          </w:p>
        </w:tc>
        <w:tc>
          <w:tcPr>
            <w:tcW w:w="2268" w:type="dxa"/>
            <w:vAlign w:val="center"/>
          </w:tcPr>
          <w:p w14:paraId="380B08A3">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数量</w:t>
            </w:r>
          </w:p>
        </w:tc>
        <w:tc>
          <w:tcPr>
            <w:tcW w:w="2126" w:type="dxa"/>
            <w:vAlign w:val="center"/>
          </w:tcPr>
          <w:p w14:paraId="73CF547D">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单价</w:t>
            </w:r>
          </w:p>
        </w:tc>
        <w:tc>
          <w:tcPr>
            <w:tcW w:w="2127" w:type="dxa"/>
          </w:tcPr>
          <w:p w14:paraId="6D84BD54">
            <w:pPr>
              <w:spacing w:line="360" w:lineRule="auto"/>
              <w:jc w:val="center"/>
              <w:rPr>
                <w:rFonts w:cs="宋体" w:asciiTheme="minorEastAsia" w:hAnsiTheme="minorEastAsia" w:eastAsiaTheme="minorEastAsia"/>
                <w:b/>
                <w:color w:val="auto"/>
                <w:sz w:val="24"/>
                <w:highlight w:val="none"/>
              </w:rPr>
            </w:pPr>
          </w:p>
          <w:p w14:paraId="1C1FEAB8">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总价</w:t>
            </w:r>
          </w:p>
        </w:tc>
        <w:tc>
          <w:tcPr>
            <w:tcW w:w="2126" w:type="dxa"/>
            <w:vAlign w:val="center"/>
          </w:tcPr>
          <w:p w14:paraId="6E67CE2C">
            <w:pPr>
              <w:spacing w:line="360" w:lineRule="auto"/>
              <w:jc w:val="center"/>
              <w:rPr>
                <w:rFonts w:cs="宋体" w:asciiTheme="minorEastAsia" w:hAnsiTheme="minorEastAsia" w:eastAsiaTheme="minorEastAsia"/>
                <w:b/>
                <w:color w:val="auto"/>
                <w:sz w:val="24"/>
                <w:highlight w:val="none"/>
              </w:rPr>
            </w:pPr>
          </w:p>
          <w:p w14:paraId="41D4DE91">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备注（如果有）</w:t>
            </w:r>
          </w:p>
          <w:p w14:paraId="7996DDD4">
            <w:pPr>
              <w:spacing w:line="360" w:lineRule="auto"/>
              <w:jc w:val="center"/>
              <w:rPr>
                <w:rFonts w:cs="宋体" w:asciiTheme="minorEastAsia" w:hAnsiTheme="minorEastAsia" w:eastAsiaTheme="minorEastAsia"/>
                <w:b/>
                <w:color w:val="auto"/>
                <w:sz w:val="24"/>
                <w:highlight w:val="none"/>
              </w:rPr>
            </w:pPr>
          </w:p>
        </w:tc>
      </w:tr>
      <w:tr w14:paraId="4EC6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6CA3620B">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621" w:type="dxa"/>
            <w:vAlign w:val="center"/>
          </w:tcPr>
          <w:p w14:paraId="79FDDAA9">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3AB4DF0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73C3F4E">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07CC965E">
            <w:pPr>
              <w:spacing w:line="360" w:lineRule="auto"/>
              <w:jc w:val="center"/>
              <w:rPr>
                <w:rFonts w:cs="宋体" w:asciiTheme="minorEastAsia" w:hAnsiTheme="minorEastAsia" w:eastAsiaTheme="minorEastAsia"/>
                <w:color w:val="auto"/>
                <w:sz w:val="24"/>
                <w:highlight w:val="none"/>
              </w:rPr>
            </w:pPr>
          </w:p>
        </w:tc>
        <w:tc>
          <w:tcPr>
            <w:tcW w:w="2127" w:type="dxa"/>
          </w:tcPr>
          <w:p w14:paraId="7CE73A2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9D858E1">
            <w:pPr>
              <w:spacing w:line="360" w:lineRule="auto"/>
              <w:jc w:val="center"/>
              <w:rPr>
                <w:rFonts w:cs="宋体" w:asciiTheme="minorEastAsia" w:hAnsiTheme="minorEastAsia" w:eastAsiaTheme="minorEastAsia"/>
                <w:color w:val="auto"/>
                <w:sz w:val="24"/>
                <w:highlight w:val="none"/>
              </w:rPr>
            </w:pPr>
          </w:p>
        </w:tc>
      </w:tr>
      <w:tr w14:paraId="38FE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DBE524">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621" w:type="dxa"/>
            <w:vAlign w:val="center"/>
          </w:tcPr>
          <w:p w14:paraId="6A6C70BD">
            <w:pPr>
              <w:snapToGrid w:val="0"/>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X</w:t>
            </w:r>
            <w:r>
              <w:rPr>
                <w:rFonts w:cs="宋体" w:asciiTheme="minorEastAsia" w:hAnsiTheme="minorEastAsia" w:eastAsiaTheme="minorEastAsia"/>
                <w:color w:val="auto"/>
                <w:sz w:val="24"/>
                <w:highlight w:val="none"/>
              </w:rPr>
              <w:t>X</w:t>
            </w:r>
          </w:p>
        </w:tc>
        <w:tc>
          <w:tcPr>
            <w:tcW w:w="3049" w:type="dxa"/>
            <w:vAlign w:val="center"/>
          </w:tcPr>
          <w:p w14:paraId="4633ED95">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558EA5CB">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EEF46C1">
            <w:pPr>
              <w:spacing w:line="360" w:lineRule="auto"/>
              <w:jc w:val="center"/>
              <w:rPr>
                <w:rFonts w:cs="宋体" w:asciiTheme="minorEastAsia" w:hAnsiTheme="minorEastAsia" w:eastAsiaTheme="minorEastAsia"/>
                <w:color w:val="auto"/>
                <w:sz w:val="24"/>
                <w:highlight w:val="none"/>
              </w:rPr>
            </w:pPr>
          </w:p>
        </w:tc>
        <w:tc>
          <w:tcPr>
            <w:tcW w:w="2127" w:type="dxa"/>
          </w:tcPr>
          <w:p w14:paraId="7A9388FC">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AB7C646">
            <w:pPr>
              <w:spacing w:line="360" w:lineRule="auto"/>
              <w:jc w:val="center"/>
              <w:rPr>
                <w:rFonts w:cs="宋体" w:asciiTheme="minorEastAsia" w:hAnsiTheme="minorEastAsia" w:eastAsiaTheme="minorEastAsia"/>
                <w:color w:val="auto"/>
                <w:sz w:val="24"/>
                <w:highlight w:val="none"/>
              </w:rPr>
            </w:pPr>
          </w:p>
        </w:tc>
      </w:tr>
      <w:tr w14:paraId="3A68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A5D20EE">
            <w:pPr>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tc>
        <w:tc>
          <w:tcPr>
            <w:tcW w:w="2621" w:type="dxa"/>
            <w:vAlign w:val="center"/>
          </w:tcPr>
          <w:p w14:paraId="4513EEEB">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7FE33DA8">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343E659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FFAFA92">
            <w:pPr>
              <w:spacing w:line="360" w:lineRule="auto"/>
              <w:jc w:val="center"/>
              <w:rPr>
                <w:rFonts w:cs="宋体" w:asciiTheme="minorEastAsia" w:hAnsiTheme="minorEastAsia" w:eastAsiaTheme="minorEastAsia"/>
                <w:color w:val="auto"/>
                <w:sz w:val="24"/>
                <w:highlight w:val="none"/>
              </w:rPr>
            </w:pPr>
          </w:p>
        </w:tc>
        <w:tc>
          <w:tcPr>
            <w:tcW w:w="2127" w:type="dxa"/>
          </w:tcPr>
          <w:p w14:paraId="24559575">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6D499799">
            <w:pPr>
              <w:spacing w:line="360" w:lineRule="auto"/>
              <w:jc w:val="center"/>
              <w:rPr>
                <w:rFonts w:cs="宋体" w:asciiTheme="minorEastAsia" w:hAnsiTheme="minorEastAsia" w:eastAsiaTheme="minorEastAsia"/>
                <w:color w:val="auto"/>
                <w:sz w:val="24"/>
                <w:highlight w:val="none"/>
              </w:rPr>
            </w:pPr>
          </w:p>
        </w:tc>
      </w:tr>
      <w:tr w14:paraId="446B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EC88B1">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183304DF">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38EC7C94">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771E7B4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1C98525D">
            <w:pPr>
              <w:spacing w:line="360" w:lineRule="auto"/>
              <w:jc w:val="center"/>
              <w:rPr>
                <w:rFonts w:cs="宋体" w:asciiTheme="minorEastAsia" w:hAnsiTheme="minorEastAsia" w:eastAsiaTheme="minorEastAsia"/>
                <w:color w:val="auto"/>
                <w:sz w:val="24"/>
                <w:highlight w:val="none"/>
              </w:rPr>
            </w:pPr>
          </w:p>
        </w:tc>
        <w:tc>
          <w:tcPr>
            <w:tcW w:w="2127" w:type="dxa"/>
          </w:tcPr>
          <w:p w14:paraId="2F8D1E3A">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3F2FF99F">
            <w:pPr>
              <w:spacing w:line="360" w:lineRule="auto"/>
              <w:jc w:val="center"/>
              <w:rPr>
                <w:rFonts w:cs="宋体" w:asciiTheme="minorEastAsia" w:hAnsiTheme="minorEastAsia" w:eastAsiaTheme="minorEastAsia"/>
                <w:color w:val="auto"/>
                <w:sz w:val="24"/>
                <w:highlight w:val="none"/>
              </w:rPr>
            </w:pPr>
          </w:p>
        </w:tc>
      </w:tr>
      <w:tr w14:paraId="62D9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EDB6907">
            <w:pPr>
              <w:spacing w:line="360" w:lineRule="auto"/>
              <w:jc w:val="center"/>
              <w:rPr>
                <w:rFonts w:cs="宋体" w:asciiTheme="minorEastAsia" w:hAnsiTheme="minorEastAsia" w:eastAsiaTheme="minorEastAsia"/>
                <w:color w:val="auto"/>
                <w:sz w:val="24"/>
                <w:highlight w:val="none"/>
              </w:rPr>
            </w:pPr>
          </w:p>
        </w:tc>
        <w:tc>
          <w:tcPr>
            <w:tcW w:w="2621" w:type="dxa"/>
            <w:vAlign w:val="center"/>
          </w:tcPr>
          <w:p w14:paraId="24020B0F">
            <w:pPr>
              <w:snapToGrid w:val="0"/>
              <w:spacing w:line="360" w:lineRule="auto"/>
              <w:jc w:val="center"/>
              <w:rPr>
                <w:rFonts w:cs="宋体" w:asciiTheme="minorEastAsia" w:hAnsiTheme="minorEastAsia" w:eastAsiaTheme="minorEastAsia"/>
                <w:color w:val="auto"/>
                <w:sz w:val="24"/>
                <w:highlight w:val="none"/>
              </w:rPr>
            </w:pPr>
          </w:p>
        </w:tc>
        <w:tc>
          <w:tcPr>
            <w:tcW w:w="3049" w:type="dxa"/>
            <w:vAlign w:val="center"/>
          </w:tcPr>
          <w:p w14:paraId="1C04BD31">
            <w:pPr>
              <w:snapToGrid w:val="0"/>
              <w:spacing w:line="360" w:lineRule="auto"/>
              <w:jc w:val="center"/>
              <w:rPr>
                <w:rFonts w:cs="宋体" w:asciiTheme="minorEastAsia" w:hAnsiTheme="minorEastAsia" w:eastAsiaTheme="minorEastAsia"/>
                <w:color w:val="auto"/>
                <w:sz w:val="24"/>
                <w:highlight w:val="none"/>
              </w:rPr>
            </w:pPr>
          </w:p>
        </w:tc>
        <w:tc>
          <w:tcPr>
            <w:tcW w:w="2268" w:type="dxa"/>
            <w:vAlign w:val="center"/>
          </w:tcPr>
          <w:p w14:paraId="69344632">
            <w:pPr>
              <w:snapToGrid w:val="0"/>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4D084CC0">
            <w:pPr>
              <w:spacing w:line="360" w:lineRule="auto"/>
              <w:jc w:val="center"/>
              <w:rPr>
                <w:rFonts w:cs="宋体" w:asciiTheme="minorEastAsia" w:hAnsiTheme="minorEastAsia" w:eastAsiaTheme="minorEastAsia"/>
                <w:color w:val="auto"/>
                <w:sz w:val="24"/>
                <w:highlight w:val="none"/>
              </w:rPr>
            </w:pPr>
          </w:p>
        </w:tc>
        <w:tc>
          <w:tcPr>
            <w:tcW w:w="2127" w:type="dxa"/>
          </w:tcPr>
          <w:p w14:paraId="35AABD58">
            <w:pPr>
              <w:spacing w:line="360" w:lineRule="auto"/>
              <w:jc w:val="center"/>
              <w:rPr>
                <w:rFonts w:cs="宋体" w:asciiTheme="minorEastAsia" w:hAnsiTheme="minorEastAsia" w:eastAsiaTheme="minorEastAsia"/>
                <w:color w:val="auto"/>
                <w:sz w:val="24"/>
                <w:highlight w:val="none"/>
              </w:rPr>
            </w:pPr>
          </w:p>
        </w:tc>
        <w:tc>
          <w:tcPr>
            <w:tcW w:w="2126" w:type="dxa"/>
            <w:vAlign w:val="center"/>
          </w:tcPr>
          <w:p w14:paraId="5200A121">
            <w:pPr>
              <w:spacing w:line="360" w:lineRule="auto"/>
              <w:jc w:val="center"/>
              <w:rPr>
                <w:rFonts w:cs="宋体" w:asciiTheme="minorEastAsia" w:hAnsiTheme="minorEastAsia" w:eastAsiaTheme="minorEastAsia"/>
                <w:color w:val="auto"/>
                <w:sz w:val="24"/>
                <w:highlight w:val="none"/>
              </w:rPr>
            </w:pPr>
          </w:p>
        </w:tc>
      </w:tr>
      <w:tr w14:paraId="697A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3"/>
            <w:vAlign w:val="center"/>
          </w:tcPr>
          <w:p w14:paraId="245D22CE">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报价（小写）</w:t>
            </w:r>
          </w:p>
        </w:tc>
        <w:tc>
          <w:tcPr>
            <w:tcW w:w="8647" w:type="dxa"/>
            <w:gridSpan w:val="4"/>
          </w:tcPr>
          <w:p w14:paraId="15B92816">
            <w:pPr>
              <w:spacing w:line="360" w:lineRule="auto"/>
              <w:jc w:val="center"/>
              <w:rPr>
                <w:rFonts w:cs="宋体" w:asciiTheme="minorEastAsia" w:hAnsiTheme="minorEastAsia" w:eastAsiaTheme="minorEastAsia"/>
                <w:color w:val="auto"/>
                <w:sz w:val="24"/>
                <w:highlight w:val="none"/>
              </w:rPr>
            </w:pPr>
          </w:p>
        </w:tc>
      </w:tr>
      <w:tr w14:paraId="4BEA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3"/>
            <w:vAlign w:val="center"/>
          </w:tcPr>
          <w:p w14:paraId="0BFEC919">
            <w:pPr>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报价（大写）</w:t>
            </w:r>
          </w:p>
        </w:tc>
        <w:tc>
          <w:tcPr>
            <w:tcW w:w="8647" w:type="dxa"/>
            <w:gridSpan w:val="4"/>
          </w:tcPr>
          <w:p w14:paraId="19C12C46">
            <w:pPr>
              <w:spacing w:line="360" w:lineRule="auto"/>
              <w:jc w:val="center"/>
              <w:rPr>
                <w:rFonts w:cs="宋体" w:asciiTheme="minorEastAsia" w:hAnsiTheme="minorEastAsia" w:eastAsiaTheme="minorEastAsia"/>
                <w:color w:val="auto"/>
                <w:sz w:val="24"/>
                <w:highlight w:val="none"/>
              </w:rPr>
            </w:pPr>
          </w:p>
        </w:tc>
      </w:tr>
    </w:tbl>
    <w:p w14:paraId="00D635D7">
      <w:pPr>
        <w:spacing w:line="360" w:lineRule="auto"/>
        <w:ind w:left="-2" w:leftChars="-1"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9A83601">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06CFF4BB">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2DD3A591">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62CE1370">
      <w:pPr>
        <w:spacing w:line="360" w:lineRule="auto"/>
        <w:ind w:right="-874" w:rightChars="-416"/>
        <w:rPr>
          <w:rFonts w:cs="仿宋_GB2312" w:asciiTheme="minorEastAsia" w:hAnsiTheme="minorEastAsia" w:eastAsiaTheme="minorEastAsia"/>
          <w:color w:val="auto"/>
          <w:sz w:val="24"/>
          <w:highlight w:val="none"/>
        </w:rPr>
      </w:pPr>
    </w:p>
    <w:p w14:paraId="26CD5AAE">
      <w:pPr>
        <w:spacing w:line="360" w:lineRule="auto"/>
        <w:ind w:right="-874" w:rightChars="-416"/>
        <w:rPr>
          <w:rFonts w:cs="仿宋_GB2312" w:asciiTheme="minorEastAsia" w:hAnsiTheme="minorEastAsia" w:eastAsiaTheme="minorEastAsia"/>
          <w:color w:val="auto"/>
          <w:sz w:val="24"/>
          <w:highlight w:val="none"/>
        </w:rPr>
      </w:pPr>
    </w:p>
    <w:p w14:paraId="27A78FF7">
      <w:pPr>
        <w:spacing w:line="360" w:lineRule="auto"/>
        <w:ind w:right="-874" w:rightChars="-416"/>
        <w:rPr>
          <w:rFonts w:cs="仿宋_GB2312" w:asciiTheme="minorEastAsia" w:hAnsiTheme="minorEastAsia" w:eastAsiaTheme="minorEastAsia"/>
          <w:color w:val="auto"/>
          <w:sz w:val="24"/>
          <w:highlight w:val="none"/>
        </w:rPr>
      </w:pPr>
    </w:p>
    <w:p w14:paraId="0199B1F7">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3A7E8E6D">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   日</w:t>
      </w:r>
    </w:p>
    <w:p w14:paraId="22B1C307">
      <w:pPr>
        <w:widowControl/>
        <w:adjustRightInd/>
        <w:jc w:val="left"/>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p>
    <w:p w14:paraId="7E78C34D">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78" w:name="_Toc465665161"/>
      <w:r>
        <w:rPr>
          <w:rFonts w:hint="eastAsia" w:asciiTheme="minorEastAsia" w:hAnsiTheme="minorEastAsia" w:eastAsiaTheme="minorEastAsia"/>
          <w:b/>
          <w:color w:val="auto"/>
          <w:sz w:val="32"/>
          <w:szCs w:val="32"/>
          <w:highlight w:val="none"/>
        </w:rPr>
        <w:t>（如果有）</w:t>
      </w:r>
    </w:p>
    <w:p w14:paraId="7A7C6663">
      <w:pPr>
        <w:widowControl/>
        <w:spacing w:line="360" w:lineRule="auto"/>
        <w:ind w:firstLine="120" w:firstLineChars="50"/>
        <w:jc w:val="left"/>
        <w:rPr>
          <w:rFonts w:cs="宋体" w:asciiTheme="minorEastAsia" w:hAnsiTheme="minorEastAsia" w:eastAsiaTheme="minorEastAsia"/>
          <w:b/>
          <w:color w:val="auto"/>
          <w:sz w:val="24"/>
          <w:highlight w:val="none"/>
        </w:rPr>
      </w:pPr>
    </w:p>
    <w:p w14:paraId="41A8E0DD">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6138F38E">
      <w:pPr>
        <w:widowControl/>
        <w:adjustRightInd/>
        <w:jc w:val="center"/>
        <w:rPr>
          <w:rFonts w:cs="仿宋_GB2312" w:asciiTheme="minorEastAsia" w:hAnsiTheme="minorEastAsia" w:eastAsiaTheme="minorEastAsia"/>
          <w:color w:val="auto"/>
          <w:sz w:val="24"/>
          <w:highlight w:val="none"/>
        </w:rPr>
      </w:pPr>
    </w:p>
    <w:p w14:paraId="22E21415">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49D62B61">
      <w:pPr>
        <w:pStyle w:val="2"/>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78"/>
    </w:p>
    <w:p w14:paraId="2EEF484B">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31C0ED6F">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质疑函范本</w:t>
      </w:r>
    </w:p>
    <w:p w14:paraId="7AA2FBD0">
      <w:pPr>
        <w:snapToGrid w:val="0"/>
        <w:spacing w:before="240" w:beforeLines="100"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一、质疑供应商基本信息</w:t>
      </w:r>
    </w:p>
    <w:p w14:paraId="2DA7EA65">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质疑供应商：</w:t>
      </w:r>
    </w:p>
    <w:p w14:paraId="251A0D44">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地址：邮编：</w:t>
      </w:r>
    </w:p>
    <w:p w14:paraId="2C1CADDE">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联系人：联系电话：</w:t>
      </w:r>
    </w:p>
    <w:p w14:paraId="37F03E6C">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w:t>
      </w:r>
    </w:p>
    <w:p w14:paraId="67A764E3">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联系电话：</w:t>
      </w:r>
    </w:p>
    <w:p w14:paraId="35F87DF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地址： 邮编：</w:t>
      </w:r>
    </w:p>
    <w:p w14:paraId="3D908DC0">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二、质疑项目基本情况</w:t>
      </w:r>
    </w:p>
    <w:p w14:paraId="60418538">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质疑项目的名称：</w:t>
      </w:r>
    </w:p>
    <w:p w14:paraId="3CC6F26A">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质疑项目的编号：包号：</w:t>
      </w:r>
    </w:p>
    <w:p w14:paraId="26683E3F">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采购人名称：</w:t>
      </w:r>
    </w:p>
    <w:p w14:paraId="09F0150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采购文件获取日期：</w:t>
      </w:r>
    </w:p>
    <w:p w14:paraId="0473EA35">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三、质疑事项具体内容</w:t>
      </w:r>
    </w:p>
    <w:p w14:paraId="6C94A418">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质疑事项1：</w:t>
      </w:r>
    </w:p>
    <w:p w14:paraId="351F09EB">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事实依据：</w:t>
      </w:r>
    </w:p>
    <w:p w14:paraId="3D53E2A6">
      <w:pPr>
        <w:snapToGrid w:val="0"/>
        <w:spacing w:line="360" w:lineRule="auto"/>
        <w:rPr>
          <w:rFonts w:cs="仿宋_GB2312" w:asciiTheme="minorEastAsia" w:hAnsiTheme="minorEastAsia" w:eastAsiaTheme="minorEastAsia"/>
          <w:color w:val="auto"/>
          <w:sz w:val="24"/>
          <w:highlight w:val="none"/>
        </w:rPr>
      </w:pPr>
    </w:p>
    <w:p w14:paraId="6A0FAD30">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法律依据：</w:t>
      </w:r>
    </w:p>
    <w:p w14:paraId="6AF45561">
      <w:pPr>
        <w:snapToGrid w:val="0"/>
        <w:spacing w:line="360" w:lineRule="auto"/>
        <w:rPr>
          <w:rFonts w:cs="仿宋_GB2312" w:asciiTheme="minorEastAsia" w:hAnsiTheme="minorEastAsia" w:eastAsiaTheme="minorEastAsia"/>
          <w:color w:val="auto"/>
          <w:sz w:val="24"/>
          <w:highlight w:val="none"/>
          <w:u w:val="dotted"/>
        </w:rPr>
      </w:pPr>
    </w:p>
    <w:p w14:paraId="6FADEC1E">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质疑事项2</w:t>
      </w:r>
    </w:p>
    <w:p w14:paraId="5311E4FF">
      <w:pPr>
        <w:snapToGrid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w:t>
      </w:r>
    </w:p>
    <w:p w14:paraId="5E9BC542">
      <w:pPr>
        <w:snapToGrid w:val="0"/>
        <w:spacing w:line="360" w:lineRule="auto"/>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四、与质疑事项相关的质疑请求</w:t>
      </w:r>
    </w:p>
    <w:p w14:paraId="5D743769">
      <w:pPr>
        <w:snapToGrid w:val="0"/>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请求：</w:t>
      </w:r>
    </w:p>
    <w:p w14:paraId="0B975E02">
      <w:pPr>
        <w:spacing w:line="360" w:lineRule="auto"/>
        <w:rPr>
          <w:rFonts w:cs="仿宋_GB2312" w:asciiTheme="minorEastAsia" w:hAnsiTheme="minorEastAsia" w:eastAsiaTheme="minorEastAsia"/>
          <w:color w:val="auto"/>
          <w:sz w:val="24"/>
          <w:highlight w:val="none"/>
        </w:rPr>
      </w:pPr>
    </w:p>
    <w:p w14:paraId="254EA7D5">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2B1C5669">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74025958">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质疑函制作说明：</w:t>
      </w:r>
    </w:p>
    <w:p w14:paraId="3770BA8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1.供应商提出质疑时，应提交质疑函和必要的证明材料。</w:t>
      </w:r>
    </w:p>
    <w:p w14:paraId="6E8185C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2.质疑供应商若委托代理人进行质疑的，质疑函应按要求列明“授权代表”的有关内容，并在附件中提交由质疑</w:t>
      </w:r>
      <w:r>
        <w:rPr>
          <w:rFonts w:hint="eastAsia" w:cs="仿宋_GB2312" w:asciiTheme="minorEastAsia" w:hAnsiTheme="minorEastAsia" w:eastAsiaTheme="minorEastAsia"/>
          <w:color w:val="auto"/>
          <w:kern w:val="0"/>
          <w:sz w:val="24"/>
          <w:highlight w:val="none"/>
        </w:rPr>
        <w:t>供应商签署的授权委托书。授权委托书应载明代理人的姓名或者名称、代理事项、具体权限、期限和相关事项。</w:t>
      </w:r>
    </w:p>
    <w:p w14:paraId="7AE5257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3.质疑供应商若对项目的某一分包进行质疑，质疑函中应列明具体分包号。</w:t>
      </w:r>
    </w:p>
    <w:p w14:paraId="7EC0E4A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4.质疑函的质疑事项应具体、明确，并有必要的事实依据和法律依据。</w:t>
      </w:r>
    </w:p>
    <w:p w14:paraId="3879E5EB">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5.质疑函的质疑请求应与质疑事项相关。</w:t>
      </w:r>
    </w:p>
    <w:p w14:paraId="4C5EB517">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4203F78">
      <w:pPr>
        <w:widowControl/>
        <w:spacing w:line="360" w:lineRule="auto"/>
        <w:ind w:firstLine="600" w:firstLineChars="200"/>
        <w:jc w:val="left"/>
        <w:rPr>
          <w:rFonts w:cs="仿宋_GB2312" w:asciiTheme="minorEastAsia" w:hAnsiTheme="minorEastAsia" w:eastAsiaTheme="minorEastAsia"/>
          <w:color w:val="auto"/>
          <w:sz w:val="30"/>
          <w:szCs w:val="30"/>
          <w:highlight w:val="none"/>
        </w:rPr>
      </w:pPr>
    </w:p>
    <w:p w14:paraId="490F7211">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z w:val="24"/>
          <w:highlight w:val="none"/>
        </w:rPr>
        <w:br w:type="page"/>
      </w:r>
      <w:r>
        <w:rPr>
          <w:rFonts w:hint="eastAsia" w:cs="仿宋_GB2312" w:asciiTheme="minorEastAsia" w:hAnsiTheme="minorEastAsia" w:eastAsiaTheme="minorEastAsia"/>
          <w:b/>
          <w:color w:val="auto"/>
          <w:spacing w:val="6"/>
          <w:sz w:val="32"/>
          <w:szCs w:val="32"/>
          <w:highlight w:val="none"/>
        </w:rPr>
        <w:t>附件2：投诉书范本及制作说明</w:t>
      </w:r>
    </w:p>
    <w:p w14:paraId="3F1EFFED">
      <w:pPr>
        <w:spacing w:line="360" w:lineRule="auto"/>
        <w:jc w:val="center"/>
        <w:rPr>
          <w:rFonts w:cs="仿宋_GB2312" w:asciiTheme="minorEastAsia" w:hAnsiTheme="minorEastAsia" w:eastAsiaTheme="minorEastAsia"/>
          <w:b/>
          <w:color w:val="auto"/>
          <w:sz w:val="24"/>
          <w:highlight w:val="none"/>
        </w:rPr>
      </w:pPr>
    </w:p>
    <w:p w14:paraId="669B1BB0">
      <w:pPr>
        <w:spacing w:line="360" w:lineRule="auto"/>
        <w:jc w:val="center"/>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投诉书范本</w:t>
      </w:r>
    </w:p>
    <w:p w14:paraId="6783EB9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一、投诉相关主体基本情况</w:t>
      </w:r>
    </w:p>
    <w:p w14:paraId="290C2D4F">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w:t>
      </w:r>
    </w:p>
    <w:p w14:paraId="2709EFFA">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26CEA35B">
      <w:pPr>
        <w:tabs>
          <w:tab w:val="left" w:pos="6510"/>
        </w:tabs>
        <w:spacing w:line="360" w:lineRule="auto"/>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法定代表人/主要负责人：</w:t>
      </w:r>
    </w:p>
    <w:p w14:paraId="22273C07">
      <w:pPr>
        <w:tabs>
          <w:tab w:val="left" w:pos="6510"/>
        </w:tabs>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联系电话：</w:t>
      </w:r>
    </w:p>
    <w:p w14:paraId="16194FE3">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授权代表：联系电话</w:t>
      </w:r>
      <w:r>
        <w:rPr>
          <w:rFonts w:hint="eastAsia" w:cs="仿宋_GB2312" w:asciiTheme="minorEastAsia" w:hAnsiTheme="minorEastAsia" w:eastAsiaTheme="minorEastAsia"/>
          <w:color w:val="auto"/>
          <w:sz w:val="24"/>
          <w:highlight w:val="none"/>
          <w:u w:val="dotted"/>
        </w:rPr>
        <w:t xml:space="preserve">：                  </w:t>
      </w:r>
    </w:p>
    <w:p w14:paraId="40E645F8">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地     址：邮编：</w:t>
      </w:r>
    </w:p>
    <w:p w14:paraId="04D8E947">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被投诉人1：</w:t>
      </w:r>
    </w:p>
    <w:p w14:paraId="00648980">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524B2B0D">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3F874803">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被投诉人2</w:t>
      </w:r>
    </w:p>
    <w:p w14:paraId="414D610E">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3EE10FF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相关供应商：</w:t>
      </w:r>
    </w:p>
    <w:p w14:paraId="6AD04B9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地     址：邮编：</w:t>
      </w:r>
    </w:p>
    <w:p w14:paraId="5639469C">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联系人：联系电话：</w:t>
      </w:r>
    </w:p>
    <w:p w14:paraId="1EF6FEF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二、投诉项目基本情况</w:t>
      </w:r>
    </w:p>
    <w:p w14:paraId="31F35CC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采购项目名称：</w:t>
      </w:r>
    </w:p>
    <w:p w14:paraId="1ADC5B14">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采购项目编号：包号：</w:t>
      </w:r>
    </w:p>
    <w:p w14:paraId="4BDEF601">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采购人名称：</w:t>
      </w:r>
    </w:p>
    <w:p w14:paraId="2137C113">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代理机构名称：</w:t>
      </w:r>
    </w:p>
    <w:p w14:paraId="647E4C17">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采购文件公告: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692820CE">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采购结果公告:</w:t>
      </w:r>
      <w:r>
        <w:rPr>
          <w:rFonts w:hint="eastAsia" w:cs="仿宋_GB2312" w:asciiTheme="minorEastAsia" w:hAnsiTheme="minorEastAsia" w:eastAsiaTheme="minorEastAsia"/>
          <w:color w:val="auto"/>
          <w:sz w:val="24"/>
          <w:highlight w:val="none"/>
          <w:u w:val="dotted"/>
        </w:rPr>
        <w:t xml:space="preserve">是/否 </w:t>
      </w:r>
      <w:r>
        <w:rPr>
          <w:rFonts w:hint="eastAsia" w:cs="仿宋_GB2312" w:asciiTheme="minorEastAsia" w:hAnsiTheme="minorEastAsia" w:eastAsiaTheme="minorEastAsia"/>
          <w:color w:val="auto"/>
          <w:sz w:val="24"/>
          <w:highlight w:val="none"/>
        </w:rPr>
        <w:t>公告期限：</w:t>
      </w:r>
    </w:p>
    <w:p w14:paraId="55B1B042">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三、质疑基本情况</w:t>
      </w:r>
    </w:p>
    <w:p w14:paraId="492A9EA6">
      <w:pPr>
        <w:spacing w:line="360" w:lineRule="auto"/>
        <w:ind w:firstLine="480" w:firstLineChars="200"/>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投诉人于年月日,向提出质疑，质疑事项为：</w:t>
      </w:r>
    </w:p>
    <w:p w14:paraId="0C354258">
      <w:pPr>
        <w:spacing w:line="360" w:lineRule="auto"/>
        <w:rPr>
          <w:rFonts w:cs="仿宋_GB2312" w:asciiTheme="minorEastAsia" w:hAnsiTheme="minorEastAsia" w:eastAsiaTheme="minorEastAsia"/>
          <w:color w:val="auto"/>
          <w:sz w:val="24"/>
          <w:highlight w:val="none"/>
          <w:u w:val="dotted"/>
        </w:rPr>
      </w:pPr>
    </w:p>
    <w:p w14:paraId="7F3E0265">
      <w:pPr>
        <w:spacing w:line="360" w:lineRule="auto"/>
        <w:ind w:firstLine="360" w:firstLineChars="15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u w:val="dotted"/>
        </w:rPr>
        <w:t>采购人/代理机构</w:t>
      </w:r>
      <w:r>
        <w:rPr>
          <w:rFonts w:hint="eastAsia" w:cs="仿宋_GB2312" w:asciiTheme="minorEastAsia" w:hAnsiTheme="minorEastAsia" w:eastAsiaTheme="minorEastAsia"/>
          <w:color w:val="auto"/>
          <w:sz w:val="24"/>
          <w:highlight w:val="none"/>
        </w:rPr>
        <w:t>于年月日,就质疑事项作出了答复/没有在法定期限内作出答复。</w:t>
      </w:r>
    </w:p>
    <w:p w14:paraId="7E9210D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四、投诉事项具体内容</w:t>
      </w:r>
    </w:p>
    <w:p w14:paraId="09E9F7B6">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投诉事项 1：</w:t>
      </w:r>
    </w:p>
    <w:p w14:paraId="468DE036">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事实依据：</w:t>
      </w:r>
    </w:p>
    <w:p w14:paraId="656A7EDC">
      <w:pPr>
        <w:spacing w:line="360" w:lineRule="auto"/>
        <w:rPr>
          <w:rFonts w:cs="仿宋_GB2312" w:asciiTheme="minorEastAsia" w:hAnsiTheme="minorEastAsia" w:eastAsiaTheme="minorEastAsia"/>
          <w:color w:val="auto"/>
          <w:sz w:val="24"/>
          <w:highlight w:val="none"/>
          <w:u w:val="dotted"/>
        </w:rPr>
      </w:pPr>
    </w:p>
    <w:p w14:paraId="5B3AAD2F">
      <w:pPr>
        <w:spacing w:line="360" w:lineRule="auto"/>
        <w:rPr>
          <w:rFonts w:cs="仿宋_GB2312"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rPr>
        <w:t>法律依据：</w:t>
      </w:r>
    </w:p>
    <w:p w14:paraId="5882E6A8">
      <w:pPr>
        <w:spacing w:line="360" w:lineRule="auto"/>
        <w:rPr>
          <w:rFonts w:cs="仿宋_GB2312" w:asciiTheme="minorEastAsia" w:hAnsiTheme="minorEastAsia" w:eastAsiaTheme="minorEastAsia"/>
          <w:color w:val="auto"/>
          <w:sz w:val="24"/>
          <w:highlight w:val="none"/>
          <w:u w:val="dotted"/>
        </w:rPr>
      </w:pPr>
    </w:p>
    <w:p w14:paraId="6EC0B8AD">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投诉事项2</w:t>
      </w:r>
    </w:p>
    <w:p w14:paraId="3971AB1A">
      <w:pPr>
        <w:spacing w:line="360" w:lineRule="auto"/>
        <w:rPr>
          <w:rFonts w:cs="仿宋_GB2312" w:asciiTheme="minorEastAsia" w:hAnsiTheme="minorEastAsia" w:eastAsiaTheme="minorEastAsia"/>
          <w:color w:val="auto"/>
          <w:sz w:val="24"/>
          <w:highlight w:val="none"/>
          <w:u w:val="dotted"/>
        </w:rPr>
      </w:pPr>
      <w:r>
        <w:rPr>
          <w:rFonts w:hint="eastAsia" w:cs="仿宋_GB2312" w:asciiTheme="minorEastAsia" w:hAnsiTheme="minorEastAsia" w:eastAsiaTheme="minorEastAsia"/>
          <w:color w:val="auto"/>
          <w:sz w:val="24"/>
          <w:highlight w:val="none"/>
        </w:rPr>
        <w:t>……</w:t>
      </w:r>
    </w:p>
    <w:p w14:paraId="5451E6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五、与投诉事项相关的投诉请求</w:t>
      </w:r>
    </w:p>
    <w:p w14:paraId="5F01DD5B">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请求：</w:t>
      </w:r>
    </w:p>
    <w:p w14:paraId="174199C4">
      <w:pPr>
        <w:spacing w:line="360" w:lineRule="auto"/>
        <w:rPr>
          <w:rFonts w:cs="仿宋_GB2312" w:asciiTheme="minorEastAsia" w:hAnsiTheme="minorEastAsia" w:eastAsiaTheme="minorEastAsia"/>
          <w:color w:val="auto"/>
          <w:sz w:val="24"/>
          <w:highlight w:val="none"/>
          <w:u w:val="single"/>
        </w:rPr>
      </w:pPr>
    </w:p>
    <w:p w14:paraId="71EB64DC">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签字(签章)：                   公章：                      </w:t>
      </w:r>
    </w:p>
    <w:p w14:paraId="77A51B80">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日期：    </w:t>
      </w:r>
    </w:p>
    <w:p w14:paraId="646F8589">
      <w:pPr>
        <w:spacing w:line="360" w:lineRule="auto"/>
        <w:rPr>
          <w:rFonts w:cs="仿宋_GB2312" w:asciiTheme="minorEastAsia" w:hAnsiTheme="minorEastAsia" w:eastAsiaTheme="minorEastAsia"/>
          <w:b/>
          <w:color w:val="auto"/>
          <w:sz w:val="24"/>
          <w:highlight w:val="none"/>
        </w:rPr>
      </w:pPr>
    </w:p>
    <w:p w14:paraId="20B819DB">
      <w:pPr>
        <w:spacing w:line="360" w:lineRule="auto"/>
        <w:rPr>
          <w:rFonts w:cs="仿宋_GB2312" w:asciiTheme="minorEastAsia" w:hAnsiTheme="minorEastAsia" w:eastAsiaTheme="minorEastAsia"/>
          <w:b/>
          <w:color w:val="auto"/>
          <w:sz w:val="24"/>
          <w:highlight w:val="none"/>
        </w:rPr>
      </w:pPr>
    </w:p>
    <w:p w14:paraId="69260F4A">
      <w:pPr>
        <w:spacing w:line="360" w:lineRule="auto"/>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投诉书制作说明：</w:t>
      </w:r>
    </w:p>
    <w:p w14:paraId="04FB63A8">
      <w:pPr>
        <w:widowControl/>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1.投诉人提起投诉时，应当提交投诉书和必要的证明材料，并按照被投诉人和与投诉事项有关的供应商数量提供投诉书副本。</w:t>
      </w:r>
    </w:p>
    <w:p w14:paraId="4BF44377">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2.投诉人若委托代理人进行投诉的，投诉书应按照要求列明“授权代表”的有关内容，并在附件中提交由</w:t>
      </w:r>
      <w:r>
        <w:rPr>
          <w:rFonts w:hint="eastAsia" w:cs="仿宋_GB2312" w:asciiTheme="minorEastAsia" w:hAnsiTheme="minorEastAsia" w:eastAsiaTheme="minorEastAsia"/>
          <w:color w:val="auto"/>
          <w:kern w:val="0"/>
          <w:sz w:val="24"/>
          <w:highlight w:val="none"/>
        </w:rPr>
        <w:t>投诉人签署的授权委托书。授权委托书应当载明代理人的姓名或者名称、代理事项、具体权限、期限和相关事项。</w:t>
      </w:r>
    </w:p>
    <w:p w14:paraId="2505D760">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3.投诉人若对项目的某一分包进行投诉，投诉书应列明具体分包号。</w:t>
      </w:r>
    </w:p>
    <w:p w14:paraId="509DD68E">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4.投诉书应简要列明质疑事项，质疑函、质疑答复等作为附件材料提供。</w:t>
      </w:r>
    </w:p>
    <w:p w14:paraId="786524F9">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5.投诉书的投诉事项应具体、明确，并有必要的事实依据和法律依据。</w:t>
      </w:r>
    </w:p>
    <w:p w14:paraId="3497AA3C">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6.投诉书的投诉请求应与投诉事项相关。</w:t>
      </w:r>
    </w:p>
    <w:p w14:paraId="2E88B9EC">
      <w:pPr>
        <w:widowControl/>
        <w:spacing w:line="360" w:lineRule="auto"/>
        <w:ind w:firstLine="480" w:firstLineChars="200"/>
        <w:jc w:val="left"/>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0266B7B">
      <w:pPr>
        <w:rPr>
          <w:rFonts w:cs="仿宋_GB2312" w:asciiTheme="minorEastAsia" w:hAnsiTheme="minorEastAsia" w:eastAsiaTheme="minorEastAsia"/>
          <w:b/>
          <w:color w:val="auto"/>
          <w:sz w:val="24"/>
          <w:highlight w:val="none"/>
        </w:rPr>
      </w:pPr>
    </w:p>
    <w:p w14:paraId="54070804">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2D0908BB">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7BB98DED">
      <w:pPr>
        <w:spacing w:line="360" w:lineRule="auto"/>
        <w:rPr>
          <w:rFonts w:asciiTheme="minorEastAsia" w:hAnsiTheme="minorEastAsia" w:eastAsiaTheme="minorEastAsia"/>
          <w:b/>
          <w:color w:val="auto"/>
          <w:spacing w:val="6"/>
          <w:sz w:val="32"/>
          <w:szCs w:val="32"/>
          <w:highlight w:val="none"/>
        </w:rPr>
      </w:pPr>
    </w:p>
    <w:p w14:paraId="7D37DA36">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5ABC55A6">
      <w:pPr>
        <w:spacing w:line="360" w:lineRule="auto"/>
        <w:rPr>
          <w:rFonts w:asciiTheme="minorEastAsia" w:hAnsiTheme="minorEastAsia" w:eastAsiaTheme="minorEastAsia"/>
          <w:b/>
          <w:color w:val="auto"/>
          <w:spacing w:val="6"/>
          <w:sz w:val="30"/>
          <w:szCs w:val="30"/>
          <w:highlight w:val="none"/>
        </w:rPr>
      </w:pPr>
    </w:p>
    <w:p w14:paraId="41BF1865">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lang w:eastAsia="zh-CN"/>
        </w:rPr>
        <w:t>浙江省妇女联合会</w:t>
      </w:r>
      <w:r>
        <w:rPr>
          <w:rFonts w:hint="eastAsia" w:cs="仿宋_GB2312" w:asciiTheme="minorEastAsia" w:hAnsiTheme="minorEastAsia" w:eastAsiaTheme="minorEastAsia"/>
          <w:color w:val="auto"/>
          <w:sz w:val="24"/>
          <w:highlight w:val="none"/>
        </w:rPr>
        <w:t>单位的</w:t>
      </w:r>
      <w:r>
        <w:rPr>
          <w:rFonts w:hint="eastAsia" w:cs="仿宋_GB2312" w:asciiTheme="minorEastAsia" w:hAnsiTheme="minorEastAsia" w:eastAsiaTheme="minorEastAsia"/>
          <w:color w:val="auto"/>
          <w:sz w:val="24"/>
          <w:highlight w:val="none"/>
          <w:u w:val="single"/>
          <w:lang w:eastAsia="zh-CN"/>
        </w:rPr>
        <w:t>儿童友好城市建设评估</w:t>
      </w:r>
      <w:r>
        <w:rPr>
          <w:rFonts w:hint="eastAsia" w:cs="仿宋_GB2312" w:asciiTheme="minorEastAsia" w:hAnsiTheme="minorEastAsia" w:eastAsiaTheme="minorEastAsia"/>
          <w:color w:val="auto"/>
          <w:sz w:val="24"/>
          <w:highlight w:val="none"/>
          <w:u w:val="single"/>
        </w:rPr>
        <w:t>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77F7BF76">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8FCC05F">
      <w:pPr>
        <w:spacing w:line="360" w:lineRule="auto"/>
        <w:ind w:firstLine="480" w:firstLineChars="200"/>
        <w:rPr>
          <w:rFonts w:cs="仿宋_GB2312" w:asciiTheme="minorEastAsia" w:hAnsiTheme="minorEastAsia" w:eastAsiaTheme="minorEastAsia"/>
          <w:color w:val="auto"/>
          <w:sz w:val="24"/>
          <w:highlight w:val="none"/>
        </w:rPr>
      </w:pPr>
    </w:p>
    <w:p w14:paraId="7691EE21">
      <w:pPr>
        <w:spacing w:line="360" w:lineRule="auto"/>
        <w:ind w:firstLine="480" w:firstLineChars="200"/>
        <w:rPr>
          <w:rFonts w:cs="仿宋_GB2312" w:asciiTheme="minorEastAsia" w:hAnsiTheme="minorEastAsia" w:eastAsiaTheme="minorEastAsia"/>
          <w:color w:val="auto"/>
          <w:sz w:val="24"/>
          <w:highlight w:val="none"/>
        </w:rPr>
      </w:pPr>
    </w:p>
    <w:p w14:paraId="49B5130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0CC3AD15">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44851186">
      <w:pPr>
        <w:spacing w:line="360" w:lineRule="auto"/>
        <w:ind w:firstLine="480" w:firstLineChars="200"/>
        <w:rPr>
          <w:rFonts w:cs="仿宋_GB2312" w:asciiTheme="minorEastAsia" w:hAnsiTheme="minorEastAsia" w:eastAsiaTheme="minorEastAsia"/>
          <w:color w:val="auto"/>
          <w:sz w:val="24"/>
          <w:highlight w:val="none"/>
        </w:rPr>
      </w:pPr>
    </w:p>
    <w:p w14:paraId="66F80E72">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469C737F">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33A8D2A4">
      <w:pPr>
        <w:spacing w:line="360" w:lineRule="auto"/>
        <w:jc w:val="left"/>
        <w:rPr>
          <w:rFonts w:cs="仿宋_GB2312" w:asciiTheme="minorEastAsia" w:hAnsiTheme="minorEastAsia" w:eastAsiaTheme="minorEastAsia"/>
          <w:b/>
          <w:color w:val="auto"/>
          <w:sz w:val="24"/>
          <w:highlight w:val="none"/>
        </w:rPr>
      </w:pPr>
    </w:p>
    <w:p w14:paraId="080D8A5E">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33F64F4F">
      <w:pPr>
        <w:autoSpaceDE w:val="0"/>
        <w:autoSpaceDN w:val="0"/>
        <w:jc w:val="center"/>
        <w:rPr>
          <w:rFonts w:asciiTheme="minorEastAsia" w:hAnsiTheme="minorEastAsia" w:eastAsiaTheme="minorEastAsia"/>
          <w:b/>
          <w:bCs/>
          <w:color w:val="auto"/>
          <w:sz w:val="32"/>
          <w:szCs w:val="32"/>
          <w:highlight w:val="none"/>
        </w:rPr>
      </w:pPr>
    </w:p>
    <w:p w14:paraId="64F3F591">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（采购人）、（采购代理机构）：</w:t>
      </w:r>
    </w:p>
    <w:p w14:paraId="0A42F90B">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贵方组织的（项目名称）【项目编号：       】</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5A8EE4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370A2B52">
      <w:pPr>
        <w:spacing w:line="360" w:lineRule="auto"/>
        <w:ind w:firstLine="494"/>
        <w:rPr>
          <w:rFonts w:cs="宋体" w:asciiTheme="minorEastAsia" w:hAnsiTheme="minorEastAsia" w:eastAsiaTheme="minorEastAsia"/>
          <w:color w:val="auto"/>
          <w:sz w:val="24"/>
          <w:highlight w:val="none"/>
        </w:rPr>
      </w:pPr>
    </w:p>
    <w:p w14:paraId="5312A755">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1F291049">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015FEF86">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021E8785">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w:pict>
          <v:rect id="矩形 18" o:spid="_x0000_s2053" o:spt="1" style="position:absolute;left:0pt;margin-left:238.9pt;margin-top:28.05pt;height:177.45pt;width:212.95pt;z-index:-2516305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path/>
            <v:fill on="t" focussize="0,0"/>
            <v:stroke color="#000000" miterlimit="2" joinstyle="miter"/>
            <v:imagedata o:title=""/>
            <o:lock v:ext="edit" aspectratio="f"/>
          </v:rect>
        </w:pict>
      </w:r>
      <w:r>
        <w:rPr>
          <w:rFonts w:asciiTheme="minorEastAsia" w:hAnsiTheme="minorEastAsia" w:eastAsiaTheme="minorEastAsia"/>
          <w:color w:val="auto"/>
          <w:highlight w:val="none"/>
        </w:rPr>
        <w:pict>
          <v:rect id="矩形 1" o:spid="_x0000_s2054"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path/>
            <v:fill on="t" focussize="0,0"/>
            <v:stroke color="#000000" miterlimit="2" joinstyle="miter"/>
            <v:imagedata o:title=""/>
            <o:lock v:ext="edit" aspectratio="f"/>
          </v:rect>
        </w:pic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350C912C">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0C55FFCF">
      <w:pPr>
        <w:snapToGrid w:val="0"/>
        <w:spacing w:line="360" w:lineRule="auto"/>
        <w:jc w:val="center"/>
        <w:rPr>
          <w:rFonts w:cs="仿宋_GB2312" w:asciiTheme="minorEastAsia" w:hAnsiTheme="minorEastAsia" w:eastAsiaTheme="minorEastAsia"/>
          <w:b/>
          <w:color w:val="auto"/>
          <w:sz w:val="24"/>
          <w:highlight w:val="none"/>
        </w:rPr>
      </w:pPr>
    </w:p>
    <w:p w14:paraId="6E7FE7FA">
      <w:pPr>
        <w:spacing w:line="360" w:lineRule="auto"/>
        <w:ind w:firstLine="0" w:firstLineChars="0"/>
        <w:rPr>
          <w:rFonts w:cs="仿宋_GB2312" w:asciiTheme="minorEastAsia" w:hAnsiTheme="minorEastAsia" w:eastAsiaTheme="minorEastAsia"/>
          <w:color w:val="auto"/>
          <w:sz w:val="24"/>
          <w:highlight w:val="none"/>
        </w:rPr>
      </w:pPr>
    </w:p>
    <w:p w14:paraId="00407CA7">
      <w:pPr>
        <w:spacing w:line="360" w:lineRule="auto"/>
        <w:ind w:firstLine="0" w:firstLineChars="0"/>
        <w:rPr>
          <w:rFonts w:cs="仿宋_GB2312" w:asciiTheme="minorEastAsia" w:hAnsiTheme="minorEastAsia" w:eastAsiaTheme="minorEastAsia"/>
          <w:color w:val="auto"/>
          <w:sz w:val="24"/>
          <w:highlight w:val="none"/>
        </w:rPr>
      </w:pPr>
    </w:p>
    <w:p w14:paraId="44D8BF03">
      <w:pPr>
        <w:spacing w:line="360" w:lineRule="auto"/>
        <w:ind w:firstLine="0" w:firstLineChars="0"/>
        <w:rPr>
          <w:rFonts w:cs="仿宋_GB2312" w:asciiTheme="minorEastAsia" w:hAnsiTheme="minorEastAsia" w:eastAsiaTheme="minorEastAsia"/>
          <w:color w:val="auto"/>
          <w:sz w:val="24"/>
          <w:highlight w:val="none"/>
        </w:rPr>
      </w:pPr>
    </w:p>
    <w:p w14:paraId="5FAED7ED">
      <w:pPr>
        <w:spacing w:line="360" w:lineRule="auto"/>
        <w:ind w:firstLine="0" w:firstLineChars="0"/>
        <w:rPr>
          <w:rFonts w:cs="仿宋_GB2312" w:asciiTheme="minorEastAsia" w:hAnsiTheme="minorEastAsia" w:eastAsiaTheme="minorEastAsia"/>
          <w:color w:val="auto"/>
          <w:sz w:val="24"/>
          <w:highlight w:val="none"/>
        </w:rPr>
      </w:pPr>
    </w:p>
    <w:p w14:paraId="4D38BCCC">
      <w:pPr>
        <w:spacing w:line="360" w:lineRule="auto"/>
        <w:ind w:firstLine="0" w:firstLineChars="0"/>
        <w:rPr>
          <w:rFonts w:cs="仿宋_GB2312" w:asciiTheme="minorEastAsia" w:hAnsiTheme="minorEastAsia" w:eastAsiaTheme="minorEastAsia"/>
          <w:color w:val="auto"/>
          <w:sz w:val="24"/>
          <w:highlight w:val="none"/>
        </w:rPr>
      </w:pPr>
    </w:p>
    <w:p w14:paraId="142DA8B7">
      <w:pPr>
        <w:spacing w:line="360" w:lineRule="auto"/>
        <w:ind w:firstLine="0" w:firstLineChars="0"/>
        <w:rPr>
          <w:rFonts w:cs="仿宋_GB2312" w:asciiTheme="minorEastAsia" w:hAnsiTheme="minorEastAsia" w:eastAsiaTheme="minorEastAsia"/>
          <w:color w:val="auto"/>
          <w:sz w:val="24"/>
          <w:highlight w:val="none"/>
        </w:rPr>
      </w:pPr>
    </w:p>
    <w:p w14:paraId="0CBD264B">
      <w:pPr>
        <w:spacing w:line="360" w:lineRule="auto"/>
        <w:ind w:firstLine="0" w:firstLineChars="0"/>
        <w:rPr>
          <w:rFonts w:cs="仿宋_GB2312" w:asciiTheme="minorEastAsia" w:hAnsiTheme="minorEastAsia" w:eastAsiaTheme="minorEastAsia"/>
          <w:color w:val="auto"/>
          <w:sz w:val="24"/>
          <w:highlight w:val="none"/>
        </w:rPr>
      </w:pPr>
    </w:p>
    <w:p w14:paraId="15AF61A2">
      <w:pPr>
        <w:spacing w:line="360" w:lineRule="auto"/>
        <w:ind w:firstLine="0" w:firstLineChars="0"/>
        <w:rPr>
          <w:rFonts w:cs="仿宋_GB2312" w:asciiTheme="minorEastAsia" w:hAnsiTheme="minorEastAsia" w:eastAsiaTheme="minorEastAsia"/>
          <w:color w:val="auto"/>
          <w:sz w:val="24"/>
          <w:highlight w:val="none"/>
        </w:rPr>
      </w:pPr>
    </w:p>
    <w:p w14:paraId="0BA45063">
      <w:pPr>
        <w:tabs>
          <w:tab w:val="left" w:pos="4860"/>
        </w:tabs>
        <w:spacing w:line="360" w:lineRule="auto"/>
        <w:ind w:right="1560" w:firstLine="0" w:firstLineChars="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4DBBF651">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sz w:val="24"/>
          <w:highlight w:val="none"/>
          <w:lang w:val="en-US" w:eastAsia="zh-CN"/>
        </w:rPr>
        <w:t xml:space="preserve">               </w:t>
      </w:r>
      <w:r>
        <w:rPr>
          <w:rFonts w:hint="eastAsia" w:cs="仿宋_GB2312" w:asciiTheme="minorEastAsia" w:hAnsiTheme="minorEastAsia" w:eastAsiaTheme="minorEastAsia"/>
          <w:color w:val="auto"/>
          <w:sz w:val="24"/>
          <w:highlight w:val="none"/>
        </w:rPr>
        <w:t>日  期：</w:t>
      </w:r>
    </w:p>
    <w:p w14:paraId="5615C5A9">
      <w:pPr>
        <w:autoSpaceDE/>
        <w:autoSpaceDN/>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D0DE592">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w:t>
      </w:r>
      <w:r>
        <w:rPr>
          <w:rFonts w:hint="eastAsia" w:cs="仿宋_GB2312" w:asciiTheme="minorEastAsia" w:hAnsiTheme="minorEastAsia" w:eastAsiaTheme="minorEastAsia"/>
          <w:b/>
          <w:color w:val="auto"/>
          <w:sz w:val="32"/>
          <w:szCs w:val="32"/>
          <w:highlight w:val="none"/>
          <w:lang w:val="en-US" w:eastAsia="zh-CN"/>
        </w:rPr>
        <w:t>5</w:t>
      </w:r>
      <w:r>
        <w:rPr>
          <w:rFonts w:hint="eastAsia" w:cs="仿宋_GB2312" w:asciiTheme="minorEastAsia" w:hAnsiTheme="minorEastAsia" w:eastAsiaTheme="minorEastAsia"/>
          <w:b/>
          <w:color w:val="auto"/>
          <w:sz w:val="32"/>
          <w:szCs w:val="32"/>
          <w:highlight w:val="none"/>
        </w:rPr>
        <w:t>：</w:t>
      </w:r>
    </w:p>
    <w:p w14:paraId="40B15327">
      <w:pPr>
        <w:spacing w:line="360" w:lineRule="auto"/>
        <w:jc w:val="center"/>
        <w:rPr>
          <w:rFonts w:cs="宋体" w:asciiTheme="minorEastAsia" w:hAnsiTheme="minorEastAsia" w:eastAsiaTheme="minorEastAsia"/>
          <w:b/>
          <w:color w:val="auto"/>
          <w:sz w:val="32"/>
          <w:szCs w:val="32"/>
          <w:highlight w:val="none"/>
        </w:rPr>
      </w:pPr>
    </w:p>
    <w:p w14:paraId="0F0BB437">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9AE8CFD">
      <w:pPr>
        <w:spacing w:line="360" w:lineRule="auto"/>
        <w:jc w:val="center"/>
        <w:rPr>
          <w:rFonts w:cs="宋体" w:asciiTheme="minorEastAsia" w:hAnsiTheme="minorEastAsia" w:eastAsiaTheme="minorEastAsia"/>
          <w:b/>
          <w:color w:val="auto"/>
          <w:sz w:val="32"/>
          <w:szCs w:val="32"/>
          <w:highlight w:val="none"/>
        </w:rPr>
      </w:pPr>
    </w:p>
    <w:p w14:paraId="3463816B">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lang w:eastAsia="zh-CN"/>
        </w:rPr>
        <w:t>浙江省妇女联合会</w:t>
      </w:r>
      <w:r>
        <w:rPr>
          <w:rFonts w:hint="eastAsia" w:cs="宋体" w:asciiTheme="minorEastAsia" w:hAnsiTheme="minorEastAsia" w:eastAsiaTheme="minorEastAsia"/>
          <w:color w:val="auto"/>
          <w:sz w:val="24"/>
          <w:highlight w:val="none"/>
        </w:rPr>
        <w:t>的</w:t>
      </w:r>
      <w:r>
        <w:rPr>
          <w:rFonts w:hint="eastAsia" w:cs="宋体" w:asciiTheme="minorEastAsia" w:hAnsiTheme="minorEastAsia" w:eastAsiaTheme="minorEastAsia"/>
          <w:color w:val="auto"/>
          <w:sz w:val="24"/>
          <w:highlight w:val="none"/>
          <w:u w:val="single"/>
          <w:lang w:eastAsia="zh-CN"/>
        </w:rPr>
        <w:t>儿童友好城市建设评估</w:t>
      </w:r>
      <w:r>
        <w:rPr>
          <w:rFonts w:hint="eastAsia" w:cs="宋体" w:asciiTheme="minorEastAsia" w:hAnsiTheme="minorEastAsia" w:eastAsiaTheme="minorEastAsia"/>
          <w:color w:val="auto"/>
          <w:sz w:val="24"/>
          <w:highlight w:val="none"/>
          <w:u w:val="single"/>
        </w:rPr>
        <w:t>项目</w:t>
      </w:r>
      <w:r>
        <w:rPr>
          <w:rFonts w:hint="eastAsia" w:cs="宋体" w:asciiTheme="minorEastAsia" w:hAnsiTheme="minorEastAsia" w:eastAsiaTheme="minorEastAsia"/>
          <w:color w:val="auto"/>
          <w:sz w:val="24"/>
          <w:highlight w:val="none"/>
        </w:rPr>
        <w:t>采购活动，服务全部由符合政策要求的中小企业承接。相关企业（含联合体中的中小企业、签订分包意向协议的中小企业）的具体情况如下：</w:t>
      </w:r>
    </w:p>
    <w:p w14:paraId="17793C01">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u w:val="single"/>
        </w:rPr>
        <w:t>（标的名称）</w:t>
      </w:r>
      <w:r>
        <w:rPr>
          <w:rFonts w:hint="eastAsia" w:cs="宋体" w:asciiTheme="minorEastAsia" w:hAnsiTheme="minorEastAsia" w:eastAsiaTheme="minorEastAsia"/>
          <w:color w:val="auto"/>
          <w:sz w:val="24"/>
          <w:highlight w:val="none"/>
        </w:rPr>
        <w:t xml:space="preserve">，属于 </w:t>
      </w:r>
      <w:r>
        <w:rPr>
          <w:rFonts w:hint="eastAsia" w:cs="宋体" w:asciiTheme="minorEastAsia" w:hAnsiTheme="minorEastAsia" w:eastAsiaTheme="minorEastAsia"/>
          <w:color w:val="auto"/>
          <w:sz w:val="24"/>
          <w:highlight w:val="none"/>
          <w:u w:val="single"/>
        </w:rPr>
        <w:t>（采购文件中明确的所属行业）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4C2C55E0">
      <w:pPr>
        <w:spacing w:line="360" w:lineRule="auto"/>
        <w:ind w:firstLine="480" w:firstLineChars="200"/>
        <w:jc w:val="left"/>
        <w:rPr>
          <w:rFonts w:cs="宋体" w:asciiTheme="minorEastAsia" w:hAnsiTheme="minorEastAsia" w:eastAsiaTheme="minorEastAsia"/>
          <w:color w:val="auto"/>
          <w:sz w:val="24"/>
          <w:highlight w:val="none"/>
        </w:rPr>
      </w:pPr>
    </w:p>
    <w:p w14:paraId="1C0EF863">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77CE609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6DE6CC20">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1597D35">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4AE7B97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2FD553F3">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70AABDBF">
      <w:pPr>
        <w:spacing w:line="360" w:lineRule="auto"/>
        <w:ind w:right="420"/>
        <w:rPr>
          <w:rFonts w:cs="宋体" w:asciiTheme="minorEastAsia" w:hAnsiTheme="minorEastAsia" w:eastAsiaTheme="minorEastAsia"/>
          <w:color w:val="auto"/>
          <w:sz w:val="24"/>
          <w:highlight w:val="none"/>
        </w:rPr>
      </w:pPr>
    </w:p>
    <w:p w14:paraId="7B89726E">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4E271FE4">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章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A6F10B2">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ADD24C1">
      <w:pPr>
        <w:spacing w:line="360" w:lineRule="auto"/>
        <w:rPr>
          <w:rFonts w:cs="仿宋_GB2312" w:asciiTheme="minorEastAsia" w:hAnsiTheme="minorEastAsia" w:eastAsiaTheme="minorEastAsia"/>
          <w:b/>
          <w:color w:val="auto"/>
          <w:sz w:val="24"/>
          <w:highlight w:val="none"/>
        </w:rPr>
      </w:pPr>
    </w:p>
    <w:p w14:paraId="678B784C">
      <w:pPr>
        <w:spacing w:line="360" w:lineRule="auto"/>
        <w:ind w:firstLine="482" w:firstLineChars="200"/>
        <w:rPr>
          <w:rFonts w:cs="仿宋_GB2312" w:asciiTheme="minorEastAsia" w:hAnsiTheme="minorEastAsia" w:eastAsiaTheme="minorEastAsia"/>
          <w:b/>
          <w:color w:val="auto"/>
          <w:sz w:val="24"/>
          <w:highlight w:val="none"/>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华文中宋"/>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Sitka Text">
    <w:panose1 w:val="02000505000000020004"/>
    <w:charset w:val="00"/>
    <w:family w:val="auto"/>
    <w:pitch w:val="default"/>
    <w:sig w:usb0="A00002EF" w:usb1="400020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C43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AA888">
    <w:pPr>
      <w:pStyle w:val="37"/>
      <w:framePr w:wrap="around" w:vAnchor="text" w:hAnchor="margin" w:xAlign="right" w:y="1"/>
      <w:rPr>
        <w:rStyle w:val="64"/>
      </w:rPr>
    </w:pPr>
    <w:r>
      <w:fldChar w:fldCharType="begin"/>
    </w:r>
    <w:r>
      <w:rPr>
        <w:rStyle w:val="64"/>
      </w:rPr>
      <w:instrText xml:space="preserve">PAGE  </w:instrText>
    </w:r>
    <w:r>
      <w:fldChar w:fldCharType="end"/>
    </w:r>
  </w:p>
  <w:p w14:paraId="4D05B120">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113D9">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EAB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CBE0E">
    <w:pPr>
      <w:pStyle w:val="37"/>
      <w:framePr w:wrap="around" w:vAnchor="text" w:hAnchor="margin" w:xAlign="right" w:y="1"/>
      <w:rPr>
        <w:rStyle w:val="64"/>
      </w:rPr>
    </w:pPr>
    <w:r>
      <w:fldChar w:fldCharType="begin"/>
    </w:r>
    <w:r>
      <w:rPr>
        <w:rStyle w:val="64"/>
      </w:rPr>
      <w:instrText xml:space="preserve">PAGE  </w:instrText>
    </w:r>
    <w:r>
      <w:fldChar w:fldCharType="end"/>
    </w:r>
  </w:p>
  <w:p w14:paraId="4BB53991">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0F199">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79" w:name="_Toc36110187"/>
    <w:bookmarkStart w:id="80" w:name="_Toc91899912"/>
    <w:bookmarkStart w:id="81" w:name="_Toc131845147"/>
    <w:bookmarkStart w:id="82" w:name="_Toc164085800"/>
    <w:r>
      <w:rPr>
        <w:rFonts w:hint="eastAsia" w:ascii="仿宋_GB2312" w:eastAsia="仿宋_GB2312"/>
        <w:kern w:val="0"/>
        <w:szCs w:val="21"/>
      </w:rPr>
      <w:t xml:space="preserve"> 页</w:t>
    </w:r>
    <w:bookmarkEnd w:id="79"/>
    <w:bookmarkEnd w:id="80"/>
    <w:bookmarkEnd w:id="81"/>
    <w:bookmarkEnd w:id="8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73F12">
    <w:pPr>
      <w:pStyle w:val="56"/>
      <w:ind w:firstLine="180" w:firstLineChars="100"/>
      <w:jc w:val="both"/>
      <w:rPr>
        <w:rFonts w:ascii="仿宋_GB2312" w:eastAsia="仿宋_GB2312"/>
        <w:b w:val="0"/>
        <w:i/>
        <w:sz w:val="18"/>
        <w:u w:val="single"/>
      </w:rPr>
    </w:pPr>
    <w:r>
      <w:rPr>
        <w:rFonts w:hint="eastAsia" w:eastAsia="仿宋_GB2312"/>
        <w:b w:val="0"/>
        <w:i/>
        <w:sz w:val="18"/>
        <w:szCs w:val="18"/>
        <w:u w:val="single"/>
      </w:rPr>
      <w:t>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80A9">
    <w:pPr>
      <w:pStyle w:val="38"/>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FBDB7">
    <w:pPr>
      <w:pStyle w:val="38"/>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0F3D">
    <w:pPr>
      <w:pStyle w:val="38"/>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NlYTJjMTgwODNhMzdjNmZkZDViNjA5NDYyNjc0M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1AAC"/>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46818"/>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8B4"/>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52D"/>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6368"/>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223A"/>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2AE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3F6879"/>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3619"/>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0FFF"/>
    <w:rsid w:val="0057117C"/>
    <w:rsid w:val="00573560"/>
    <w:rsid w:val="00573937"/>
    <w:rsid w:val="0057438C"/>
    <w:rsid w:val="00574E7B"/>
    <w:rsid w:val="0057579F"/>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3CBE"/>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C34"/>
    <w:rsid w:val="00635B73"/>
    <w:rsid w:val="006368A8"/>
    <w:rsid w:val="00636CC7"/>
    <w:rsid w:val="00637F27"/>
    <w:rsid w:val="00643F89"/>
    <w:rsid w:val="00644BED"/>
    <w:rsid w:val="00644E2E"/>
    <w:rsid w:val="00645CB4"/>
    <w:rsid w:val="00651F59"/>
    <w:rsid w:val="00652CF5"/>
    <w:rsid w:val="0065343E"/>
    <w:rsid w:val="00653C7C"/>
    <w:rsid w:val="006540B1"/>
    <w:rsid w:val="006555C8"/>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1A75"/>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387"/>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3BDB"/>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0C8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5A1B"/>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734"/>
    <w:rsid w:val="008D18D0"/>
    <w:rsid w:val="008D1FAF"/>
    <w:rsid w:val="008D2259"/>
    <w:rsid w:val="008D33FE"/>
    <w:rsid w:val="008D3B9F"/>
    <w:rsid w:val="008D3D02"/>
    <w:rsid w:val="008D54C0"/>
    <w:rsid w:val="008D5760"/>
    <w:rsid w:val="008D577E"/>
    <w:rsid w:val="008D5ED9"/>
    <w:rsid w:val="008D7567"/>
    <w:rsid w:val="008E1C24"/>
    <w:rsid w:val="008E2403"/>
    <w:rsid w:val="008E2626"/>
    <w:rsid w:val="008E27A9"/>
    <w:rsid w:val="008E323C"/>
    <w:rsid w:val="008E35A6"/>
    <w:rsid w:val="008E3A5C"/>
    <w:rsid w:val="008E3A9A"/>
    <w:rsid w:val="008E429E"/>
    <w:rsid w:val="008E5452"/>
    <w:rsid w:val="008E7EAE"/>
    <w:rsid w:val="008F1753"/>
    <w:rsid w:val="008F2F11"/>
    <w:rsid w:val="008F33A6"/>
    <w:rsid w:val="008F35EC"/>
    <w:rsid w:val="008F4FE8"/>
    <w:rsid w:val="008F4FED"/>
    <w:rsid w:val="008F6200"/>
    <w:rsid w:val="008F62F8"/>
    <w:rsid w:val="008F7292"/>
    <w:rsid w:val="008F7BE1"/>
    <w:rsid w:val="008F7F11"/>
    <w:rsid w:val="009000F2"/>
    <w:rsid w:val="0090079D"/>
    <w:rsid w:val="00900D2C"/>
    <w:rsid w:val="00901041"/>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36456"/>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4FAD"/>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6E13"/>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5F69"/>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126"/>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27396"/>
    <w:rsid w:val="00F30313"/>
    <w:rsid w:val="00F303BC"/>
    <w:rsid w:val="00F318A1"/>
    <w:rsid w:val="00F3265C"/>
    <w:rsid w:val="00F343EE"/>
    <w:rsid w:val="00F3547E"/>
    <w:rsid w:val="00F35494"/>
    <w:rsid w:val="00F3619D"/>
    <w:rsid w:val="00F3722A"/>
    <w:rsid w:val="00F37366"/>
    <w:rsid w:val="00F41394"/>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255"/>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0B97"/>
    <w:rsid w:val="00FF1AD3"/>
    <w:rsid w:val="00FF49F4"/>
    <w:rsid w:val="00FF651D"/>
    <w:rsid w:val="00FF68CA"/>
    <w:rsid w:val="010651D9"/>
    <w:rsid w:val="010E731E"/>
    <w:rsid w:val="01253372"/>
    <w:rsid w:val="01362291"/>
    <w:rsid w:val="0139329F"/>
    <w:rsid w:val="01C56903"/>
    <w:rsid w:val="01CD7566"/>
    <w:rsid w:val="01D32DCE"/>
    <w:rsid w:val="02155483"/>
    <w:rsid w:val="0230686E"/>
    <w:rsid w:val="02414E3C"/>
    <w:rsid w:val="02731368"/>
    <w:rsid w:val="02DA0C0E"/>
    <w:rsid w:val="03411FB9"/>
    <w:rsid w:val="03DD35E4"/>
    <w:rsid w:val="05073F4F"/>
    <w:rsid w:val="0550517E"/>
    <w:rsid w:val="056B1570"/>
    <w:rsid w:val="05810D93"/>
    <w:rsid w:val="05960220"/>
    <w:rsid w:val="059B27FA"/>
    <w:rsid w:val="05DC421B"/>
    <w:rsid w:val="065A6178"/>
    <w:rsid w:val="070B4DB8"/>
    <w:rsid w:val="075562B7"/>
    <w:rsid w:val="07716F4D"/>
    <w:rsid w:val="07CF04F4"/>
    <w:rsid w:val="07F712CB"/>
    <w:rsid w:val="090917CB"/>
    <w:rsid w:val="0928674D"/>
    <w:rsid w:val="096B2097"/>
    <w:rsid w:val="09934D3B"/>
    <w:rsid w:val="09E57B43"/>
    <w:rsid w:val="0A322099"/>
    <w:rsid w:val="0A5B7E63"/>
    <w:rsid w:val="0ACA60B6"/>
    <w:rsid w:val="0B197D63"/>
    <w:rsid w:val="0BA650B0"/>
    <w:rsid w:val="0C6C713C"/>
    <w:rsid w:val="0C815E2C"/>
    <w:rsid w:val="0C87121B"/>
    <w:rsid w:val="0CCC6D98"/>
    <w:rsid w:val="0D272220"/>
    <w:rsid w:val="0D367196"/>
    <w:rsid w:val="0DBC6E0C"/>
    <w:rsid w:val="0DF702FE"/>
    <w:rsid w:val="0E3F698B"/>
    <w:rsid w:val="0E4C3113"/>
    <w:rsid w:val="0E4D5E4E"/>
    <w:rsid w:val="0F21508F"/>
    <w:rsid w:val="0F816ACD"/>
    <w:rsid w:val="10645539"/>
    <w:rsid w:val="10B047CF"/>
    <w:rsid w:val="10E87F18"/>
    <w:rsid w:val="10F7015B"/>
    <w:rsid w:val="10FC16EA"/>
    <w:rsid w:val="118963A1"/>
    <w:rsid w:val="124E024F"/>
    <w:rsid w:val="127723A9"/>
    <w:rsid w:val="13072A44"/>
    <w:rsid w:val="132D75AA"/>
    <w:rsid w:val="134E40FF"/>
    <w:rsid w:val="138E124B"/>
    <w:rsid w:val="13906D71"/>
    <w:rsid w:val="13F86E0F"/>
    <w:rsid w:val="14065285"/>
    <w:rsid w:val="14293155"/>
    <w:rsid w:val="145044FA"/>
    <w:rsid w:val="14563D81"/>
    <w:rsid w:val="15264CBF"/>
    <w:rsid w:val="15506787"/>
    <w:rsid w:val="15CC5886"/>
    <w:rsid w:val="164B6AF4"/>
    <w:rsid w:val="167B32A2"/>
    <w:rsid w:val="167C35DD"/>
    <w:rsid w:val="16C74840"/>
    <w:rsid w:val="17F90C5D"/>
    <w:rsid w:val="189866C8"/>
    <w:rsid w:val="18F948B4"/>
    <w:rsid w:val="193119A0"/>
    <w:rsid w:val="19FB6F0E"/>
    <w:rsid w:val="1A3071B4"/>
    <w:rsid w:val="1A911621"/>
    <w:rsid w:val="1AA255DC"/>
    <w:rsid w:val="1B2A271F"/>
    <w:rsid w:val="1B890139"/>
    <w:rsid w:val="1B943177"/>
    <w:rsid w:val="1BA57132"/>
    <w:rsid w:val="1BF12377"/>
    <w:rsid w:val="1C342FC6"/>
    <w:rsid w:val="1C821221"/>
    <w:rsid w:val="1D266CE1"/>
    <w:rsid w:val="1D3963AF"/>
    <w:rsid w:val="1D4D7A81"/>
    <w:rsid w:val="1E151704"/>
    <w:rsid w:val="1E557950"/>
    <w:rsid w:val="1E605D1B"/>
    <w:rsid w:val="1E714A66"/>
    <w:rsid w:val="1E7D4396"/>
    <w:rsid w:val="1FE868A9"/>
    <w:rsid w:val="1FF561F6"/>
    <w:rsid w:val="20685B60"/>
    <w:rsid w:val="207D6D51"/>
    <w:rsid w:val="20AA51EA"/>
    <w:rsid w:val="20CA13E8"/>
    <w:rsid w:val="20CD4236"/>
    <w:rsid w:val="211E26D6"/>
    <w:rsid w:val="21283D08"/>
    <w:rsid w:val="21423675"/>
    <w:rsid w:val="21AA5A54"/>
    <w:rsid w:val="21DF0EC4"/>
    <w:rsid w:val="224D407F"/>
    <w:rsid w:val="2289289D"/>
    <w:rsid w:val="230B49F2"/>
    <w:rsid w:val="23560ED9"/>
    <w:rsid w:val="23700025"/>
    <w:rsid w:val="237815C8"/>
    <w:rsid w:val="23BF71FF"/>
    <w:rsid w:val="23D700A4"/>
    <w:rsid w:val="23DC1B5F"/>
    <w:rsid w:val="243A0633"/>
    <w:rsid w:val="246300E9"/>
    <w:rsid w:val="24865920"/>
    <w:rsid w:val="252A72C7"/>
    <w:rsid w:val="257B3392"/>
    <w:rsid w:val="25B440B3"/>
    <w:rsid w:val="25F617C4"/>
    <w:rsid w:val="261750D0"/>
    <w:rsid w:val="264F085A"/>
    <w:rsid w:val="2781161A"/>
    <w:rsid w:val="28D45B3F"/>
    <w:rsid w:val="29EC5289"/>
    <w:rsid w:val="2AA1365A"/>
    <w:rsid w:val="2AD27817"/>
    <w:rsid w:val="2B541EBF"/>
    <w:rsid w:val="2C027C88"/>
    <w:rsid w:val="2C6B7F24"/>
    <w:rsid w:val="2C7B11F4"/>
    <w:rsid w:val="2C9F3729"/>
    <w:rsid w:val="2CC25550"/>
    <w:rsid w:val="2CFA3B80"/>
    <w:rsid w:val="2DD13DB6"/>
    <w:rsid w:val="2DD15014"/>
    <w:rsid w:val="2E332AA1"/>
    <w:rsid w:val="2E773815"/>
    <w:rsid w:val="2E836835"/>
    <w:rsid w:val="2E8C4181"/>
    <w:rsid w:val="2EE61AE3"/>
    <w:rsid w:val="2FA64655"/>
    <w:rsid w:val="2FAF0127"/>
    <w:rsid w:val="2FB45C4F"/>
    <w:rsid w:val="2FD25781"/>
    <w:rsid w:val="2FD271D9"/>
    <w:rsid w:val="2FFB511A"/>
    <w:rsid w:val="30913CD1"/>
    <w:rsid w:val="30E3277E"/>
    <w:rsid w:val="312B4293"/>
    <w:rsid w:val="313267B2"/>
    <w:rsid w:val="318765DF"/>
    <w:rsid w:val="319C6071"/>
    <w:rsid w:val="32431C4B"/>
    <w:rsid w:val="325E0937"/>
    <w:rsid w:val="32987720"/>
    <w:rsid w:val="32BB1EB7"/>
    <w:rsid w:val="32DB72BE"/>
    <w:rsid w:val="338F52EF"/>
    <w:rsid w:val="33D309A5"/>
    <w:rsid w:val="342E63AB"/>
    <w:rsid w:val="345D260B"/>
    <w:rsid w:val="349F4C0E"/>
    <w:rsid w:val="35D129A2"/>
    <w:rsid w:val="35F42D38"/>
    <w:rsid w:val="363964A4"/>
    <w:rsid w:val="365302AE"/>
    <w:rsid w:val="36AD2EE7"/>
    <w:rsid w:val="36FB6EBB"/>
    <w:rsid w:val="3732230B"/>
    <w:rsid w:val="37421881"/>
    <w:rsid w:val="37CA2D84"/>
    <w:rsid w:val="37EB7CF5"/>
    <w:rsid w:val="38D86941"/>
    <w:rsid w:val="38ED3A6E"/>
    <w:rsid w:val="390D65DD"/>
    <w:rsid w:val="391B682D"/>
    <w:rsid w:val="39A13F14"/>
    <w:rsid w:val="3A7129C3"/>
    <w:rsid w:val="3AAE25E6"/>
    <w:rsid w:val="3ABB2F58"/>
    <w:rsid w:val="3B2F036E"/>
    <w:rsid w:val="3B870774"/>
    <w:rsid w:val="3BB32D4D"/>
    <w:rsid w:val="3BDF7FE6"/>
    <w:rsid w:val="3C1A2DCC"/>
    <w:rsid w:val="3C5F759A"/>
    <w:rsid w:val="3C984AF5"/>
    <w:rsid w:val="3CE8111C"/>
    <w:rsid w:val="3D3E2AEA"/>
    <w:rsid w:val="3D5C78D4"/>
    <w:rsid w:val="3DE5219A"/>
    <w:rsid w:val="3E096188"/>
    <w:rsid w:val="3E9F8FDF"/>
    <w:rsid w:val="3FB13A48"/>
    <w:rsid w:val="3FDF4CAD"/>
    <w:rsid w:val="405536E4"/>
    <w:rsid w:val="409475F1"/>
    <w:rsid w:val="411B386E"/>
    <w:rsid w:val="411B60AD"/>
    <w:rsid w:val="4134048C"/>
    <w:rsid w:val="414F176A"/>
    <w:rsid w:val="424149DC"/>
    <w:rsid w:val="426A2ABD"/>
    <w:rsid w:val="42E1381E"/>
    <w:rsid w:val="4347264D"/>
    <w:rsid w:val="438C0A54"/>
    <w:rsid w:val="43F53316"/>
    <w:rsid w:val="43FB717C"/>
    <w:rsid w:val="441E71D2"/>
    <w:rsid w:val="443C2B76"/>
    <w:rsid w:val="450127D6"/>
    <w:rsid w:val="451D7473"/>
    <w:rsid w:val="451E447A"/>
    <w:rsid w:val="45345B76"/>
    <w:rsid w:val="4562543D"/>
    <w:rsid w:val="45682C8A"/>
    <w:rsid w:val="457B2B2E"/>
    <w:rsid w:val="45890B98"/>
    <w:rsid w:val="45D466E2"/>
    <w:rsid w:val="46401681"/>
    <w:rsid w:val="467900DF"/>
    <w:rsid w:val="46955E71"/>
    <w:rsid w:val="46A67B63"/>
    <w:rsid w:val="47126899"/>
    <w:rsid w:val="47307808"/>
    <w:rsid w:val="47643F60"/>
    <w:rsid w:val="477D443C"/>
    <w:rsid w:val="478B2DD0"/>
    <w:rsid w:val="47AD3689"/>
    <w:rsid w:val="47F0329D"/>
    <w:rsid w:val="481B23A6"/>
    <w:rsid w:val="482C6E88"/>
    <w:rsid w:val="486F747C"/>
    <w:rsid w:val="48940C70"/>
    <w:rsid w:val="48C72C01"/>
    <w:rsid w:val="48DB5F0B"/>
    <w:rsid w:val="49210BBC"/>
    <w:rsid w:val="49DC4C2C"/>
    <w:rsid w:val="4B11183E"/>
    <w:rsid w:val="4C030795"/>
    <w:rsid w:val="4C60482B"/>
    <w:rsid w:val="4CAE0C84"/>
    <w:rsid w:val="4CB16E35"/>
    <w:rsid w:val="4D471547"/>
    <w:rsid w:val="4D6533A1"/>
    <w:rsid w:val="4D861CF6"/>
    <w:rsid w:val="4DF33188"/>
    <w:rsid w:val="4E54216E"/>
    <w:rsid w:val="4E636855"/>
    <w:rsid w:val="4E950123"/>
    <w:rsid w:val="4F8C437A"/>
    <w:rsid w:val="4F8E7901"/>
    <w:rsid w:val="4FAD5FDA"/>
    <w:rsid w:val="4FB4744B"/>
    <w:rsid w:val="500E459E"/>
    <w:rsid w:val="505513B9"/>
    <w:rsid w:val="50B16D4A"/>
    <w:rsid w:val="50E14F74"/>
    <w:rsid w:val="50F419E6"/>
    <w:rsid w:val="516E3547"/>
    <w:rsid w:val="5177465B"/>
    <w:rsid w:val="51A0432A"/>
    <w:rsid w:val="51EC522D"/>
    <w:rsid w:val="527140E5"/>
    <w:rsid w:val="5292508F"/>
    <w:rsid w:val="52A96B6F"/>
    <w:rsid w:val="550764A4"/>
    <w:rsid w:val="551926E0"/>
    <w:rsid w:val="559B4B26"/>
    <w:rsid w:val="55BA31FE"/>
    <w:rsid w:val="55DB300A"/>
    <w:rsid w:val="56372AA1"/>
    <w:rsid w:val="56515F3B"/>
    <w:rsid w:val="56D025AE"/>
    <w:rsid w:val="572B71CA"/>
    <w:rsid w:val="57462870"/>
    <w:rsid w:val="578B0416"/>
    <w:rsid w:val="57C40364"/>
    <w:rsid w:val="57C93BCD"/>
    <w:rsid w:val="587547D2"/>
    <w:rsid w:val="58AE4F0C"/>
    <w:rsid w:val="58DE3146"/>
    <w:rsid w:val="59611BE3"/>
    <w:rsid w:val="59613991"/>
    <w:rsid w:val="5A143677"/>
    <w:rsid w:val="5A1530F9"/>
    <w:rsid w:val="5A2A7C7B"/>
    <w:rsid w:val="5A647BDD"/>
    <w:rsid w:val="5A754462"/>
    <w:rsid w:val="5AB973DB"/>
    <w:rsid w:val="5AC62F6A"/>
    <w:rsid w:val="5AF0571F"/>
    <w:rsid w:val="5B206832"/>
    <w:rsid w:val="5B413A7A"/>
    <w:rsid w:val="5B596E0A"/>
    <w:rsid w:val="5C660EA2"/>
    <w:rsid w:val="5C80234E"/>
    <w:rsid w:val="5C897F3F"/>
    <w:rsid w:val="5CB92F6A"/>
    <w:rsid w:val="5CDA1AA5"/>
    <w:rsid w:val="5D177188"/>
    <w:rsid w:val="5DE11544"/>
    <w:rsid w:val="5E261785"/>
    <w:rsid w:val="5E6C7060"/>
    <w:rsid w:val="5F1119B5"/>
    <w:rsid w:val="5F46445E"/>
    <w:rsid w:val="5F54082E"/>
    <w:rsid w:val="5FB47286"/>
    <w:rsid w:val="5FB92779"/>
    <w:rsid w:val="5FCC5339"/>
    <w:rsid w:val="60087AE1"/>
    <w:rsid w:val="602944DE"/>
    <w:rsid w:val="602C1292"/>
    <w:rsid w:val="60452E00"/>
    <w:rsid w:val="60E53485"/>
    <w:rsid w:val="61054A27"/>
    <w:rsid w:val="611D2366"/>
    <w:rsid w:val="621C2B4B"/>
    <w:rsid w:val="624D53FA"/>
    <w:rsid w:val="62885958"/>
    <w:rsid w:val="6290271F"/>
    <w:rsid w:val="62C6396E"/>
    <w:rsid w:val="63E0633C"/>
    <w:rsid w:val="64306F5C"/>
    <w:rsid w:val="64405216"/>
    <w:rsid w:val="646F3406"/>
    <w:rsid w:val="64735F33"/>
    <w:rsid w:val="64AC465A"/>
    <w:rsid w:val="64CE2EAA"/>
    <w:rsid w:val="64D80951"/>
    <w:rsid w:val="65586A3E"/>
    <w:rsid w:val="656071F2"/>
    <w:rsid w:val="65651219"/>
    <w:rsid w:val="65F755BB"/>
    <w:rsid w:val="662E75B1"/>
    <w:rsid w:val="66342C2E"/>
    <w:rsid w:val="663E784C"/>
    <w:rsid w:val="667473F9"/>
    <w:rsid w:val="66F9345B"/>
    <w:rsid w:val="677F3DCB"/>
    <w:rsid w:val="67B25705"/>
    <w:rsid w:val="685867EC"/>
    <w:rsid w:val="69076755"/>
    <w:rsid w:val="69A20EBB"/>
    <w:rsid w:val="69C51D1A"/>
    <w:rsid w:val="69F72CAD"/>
    <w:rsid w:val="6A9551F6"/>
    <w:rsid w:val="6AA81420"/>
    <w:rsid w:val="6B421874"/>
    <w:rsid w:val="6BDB3A77"/>
    <w:rsid w:val="6CBF637B"/>
    <w:rsid w:val="6CF44DF0"/>
    <w:rsid w:val="6E160D96"/>
    <w:rsid w:val="6E5764B7"/>
    <w:rsid w:val="6E8E12EF"/>
    <w:rsid w:val="6ED6350D"/>
    <w:rsid w:val="6F3F124F"/>
    <w:rsid w:val="6F413BF1"/>
    <w:rsid w:val="6FE11EBB"/>
    <w:rsid w:val="70076BE8"/>
    <w:rsid w:val="7074358A"/>
    <w:rsid w:val="70A12729"/>
    <w:rsid w:val="70DC1E23"/>
    <w:rsid w:val="710D015C"/>
    <w:rsid w:val="71335568"/>
    <w:rsid w:val="71840FD7"/>
    <w:rsid w:val="71D43752"/>
    <w:rsid w:val="725B321B"/>
    <w:rsid w:val="72AE217D"/>
    <w:rsid w:val="72D906D1"/>
    <w:rsid w:val="732D6613"/>
    <w:rsid w:val="73DD6243"/>
    <w:rsid w:val="741A63CD"/>
    <w:rsid w:val="74231C0D"/>
    <w:rsid w:val="74700981"/>
    <w:rsid w:val="74936C9D"/>
    <w:rsid w:val="749C4185"/>
    <w:rsid w:val="74BD014F"/>
    <w:rsid w:val="75AE57FA"/>
    <w:rsid w:val="75CE1F56"/>
    <w:rsid w:val="75DA2C18"/>
    <w:rsid w:val="75FE1CE9"/>
    <w:rsid w:val="766A1C7F"/>
    <w:rsid w:val="76992564"/>
    <w:rsid w:val="77275DC2"/>
    <w:rsid w:val="7735228D"/>
    <w:rsid w:val="775319EF"/>
    <w:rsid w:val="77B238DE"/>
    <w:rsid w:val="77D15560"/>
    <w:rsid w:val="77E45A61"/>
    <w:rsid w:val="78A33E3D"/>
    <w:rsid w:val="78CA10A7"/>
    <w:rsid w:val="78EC76F5"/>
    <w:rsid w:val="78F32400"/>
    <w:rsid w:val="78FF66E6"/>
    <w:rsid w:val="790F1C77"/>
    <w:rsid w:val="79346574"/>
    <w:rsid w:val="797BB0B8"/>
    <w:rsid w:val="798474FC"/>
    <w:rsid w:val="79A8143C"/>
    <w:rsid w:val="79B9661A"/>
    <w:rsid w:val="79EA1BE9"/>
    <w:rsid w:val="7A100266"/>
    <w:rsid w:val="7A37E424"/>
    <w:rsid w:val="7A4D5B40"/>
    <w:rsid w:val="7A67303B"/>
    <w:rsid w:val="7A8377B3"/>
    <w:rsid w:val="7AAB1D04"/>
    <w:rsid w:val="7ABA4368"/>
    <w:rsid w:val="7AC92A6C"/>
    <w:rsid w:val="7B257FFD"/>
    <w:rsid w:val="7BD842F1"/>
    <w:rsid w:val="7C2B1DA5"/>
    <w:rsid w:val="7C6149D1"/>
    <w:rsid w:val="7CD12BAE"/>
    <w:rsid w:val="7CD95DB0"/>
    <w:rsid w:val="7D800DED"/>
    <w:rsid w:val="7DF4317E"/>
    <w:rsid w:val="7E64308B"/>
    <w:rsid w:val="7EBE700C"/>
    <w:rsid w:val="7EFBA232"/>
    <w:rsid w:val="7F623C3D"/>
    <w:rsid w:val="7F9E0781"/>
    <w:rsid w:val="AF3FC992"/>
    <w:rsid w:val="E17F2487"/>
    <w:rsid w:val="FFFBA3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5"/>
        <o:r id="V:Rule10" type="connector" idref="#_x0000_s1046"/>
        <o:r id="V:Rule11" type="connector" idref="#_x0000_s1055"/>
        <o:r id="V:Rule1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1"/>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2"/>
    <w:autoRedefine/>
    <w:qFormat/>
    <w:uiPriority w:val="99"/>
    <w:pPr>
      <w:jc w:val="left"/>
    </w:pPr>
  </w:style>
  <w:style w:type="paragraph" w:styleId="20">
    <w:name w:val="Salutation"/>
    <w:basedOn w:val="1"/>
    <w:next w:val="1"/>
    <w:link w:val="480"/>
    <w:autoRedefine/>
    <w:qFormat/>
    <w:uiPriority w:val="0"/>
    <w:rPr>
      <w:rFonts w:ascii="仿宋_GB2312" w:eastAsia="仿宋_GB2312"/>
      <w:sz w:val="28"/>
      <w:szCs w:val="20"/>
    </w:rPr>
  </w:style>
  <w:style w:type="paragraph" w:styleId="21">
    <w:name w:val="Body Text 3"/>
    <w:basedOn w:val="1"/>
    <w:link w:val="579"/>
    <w:autoRedefine/>
    <w:qFormat/>
    <w:uiPriority w:val="0"/>
    <w:pPr>
      <w:jc w:val="center"/>
    </w:pPr>
    <w:rPr>
      <w:szCs w:val="20"/>
    </w:rPr>
  </w:style>
  <w:style w:type="paragraph" w:styleId="22">
    <w:name w:val="Body Text"/>
    <w:basedOn w:val="1"/>
    <w:link w:val="510"/>
    <w:autoRedefine/>
    <w:qFormat/>
    <w:uiPriority w:val="0"/>
    <w:pPr>
      <w:autoSpaceDE w:val="0"/>
      <w:autoSpaceDN w:val="0"/>
      <w:spacing w:line="360" w:lineRule="auto"/>
    </w:pPr>
    <w:rPr>
      <w:rFonts w:ascii="宋体"/>
      <w:sz w:val="24"/>
      <w:szCs w:val="21"/>
      <w:lang w:val="zh-CN"/>
    </w:rPr>
  </w:style>
  <w:style w:type="paragraph" w:styleId="23">
    <w:name w:val="Body Text Indent"/>
    <w:basedOn w:val="1"/>
    <w:link w:val="473"/>
    <w:autoRedefine/>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7"/>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596"/>
    <w:autoRedefine/>
    <w:qFormat/>
    <w:uiPriority w:val="0"/>
    <w:pPr>
      <w:ind w:left="100" w:leftChars="2500"/>
    </w:pPr>
    <w:rPr>
      <w:rFonts w:ascii="宋体"/>
      <w:sz w:val="24"/>
      <w:szCs w:val="21"/>
      <w:lang w:val="zh-CN"/>
    </w:rPr>
  </w:style>
  <w:style w:type="paragraph" w:styleId="35">
    <w:name w:val="Body Text Indent 2"/>
    <w:basedOn w:val="1"/>
    <w:link w:val="501"/>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3"/>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15"/>
    <w:link w:val="471"/>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86"/>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link w:val="543"/>
    <w:autoRedefine/>
    <w:qFormat/>
    <w:uiPriority w:val="0"/>
    <w:pPr>
      <w:ind w:firstLine="420"/>
    </w:pPr>
    <w:rPr>
      <w:szCs w:val="20"/>
    </w:rPr>
  </w:style>
  <w:style w:type="paragraph" w:styleId="59">
    <w:name w:val="Body Text First Indent 2"/>
    <w:basedOn w:val="23"/>
    <w:next w:val="1"/>
    <w:link w:val="500"/>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首行缩进"/>
    <w:basedOn w:val="1"/>
    <w:autoRedefine/>
    <w:qFormat/>
    <w:uiPriority w:val="0"/>
    <w:pPr>
      <w:spacing w:line="360" w:lineRule="auto"/>
      <w:ind w:firstLine="480" w:firstLineChars="200"/>
    </w:pPr>
    <w:rPr>
      <w:rFonts w:ascii="宋体"/>
      <w:sz w:val="24"/>
      <w:szCs w:val="20"/>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4"/>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5"/>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5"/>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68">
    <w:name w:val="无间隔1"/>
    <w:link w:val="529"/>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7"/>
    <w:autoRedefine/>
    <w:qFormat/>
    <w:uiPriority w:val="0"/>
    <w:pPr>
      <w:tabs>
        <w:tab w:val="left" w:pos="2356"/>
      </w:tabs>
    </w:pPr>
  </w:style>
  <w:style w:type="paragraph" w:customStyle="1" w:styleId="170">
    <w:name w:val="样式 标题 4h4H4Fab-4T5Ref Heading 1rh1Heading sqlsect 1.2.3...."/>
    <w:basedOn w:val="5"/>
    <w:link w:val="557"/>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Lines="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1">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5"/>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Lines="50" w:line="360" w:lineRule="auto"/>
    </w:pPr>
    <w:rPr>
      <w:b/>
      <w:sz w:val="24"/>
    </w:rPr>
  </w:style>
  <w:style w:type="paragraph" w:customStyle="1" w:styleId="200">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5"/>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3"/>
    <w:autoRedefine/>
    <w:qFormat/>
    <w:uiPriority w:val="0"/>
    <w:pPr>
      <w:snapToGrid w:val="0"/>
      <w:spacing w:line="360" w:lineRule="auto"/>
    </w:pPr>
    <w:rPr>
      <w:rFonts w:ascii="宋体"/>
      <w:b/>
      <w:sz w:val="24"/>
      <w:szCs w:val="20"/>
    </w:rPr>
  </w:style>
  <w:style w:type="paragraph" w:customStyle="1" w:styleId="229">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6">
    <w:name w:val="4"/>
    <w:basedOn w:val="1"/>
    <w:next w:val="35"/>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Char1 Char Char Char1"/>
    <w:basedOn w:val="1"/>
    <w:autoRedefine/>
    <w:qFormat/>
    <w:uiPriority w:val="0"/>
    <w:pPr>
      <w:adjustRightInd/>
      <w:ind w:firstLine="200" w:firstLineChars="200"/>
    </w:pPr>
    <w:rPr>
      <w:rFonts w:ascii="Tahoma" w:hAnsi="Tahoma"/>
      <w:sz w:val="24"/>
      <w:szCs w:val="20"/>
    </w:rPr>
  </w:style>
  <w:style w:type="paragraph" w:customStyle="1" w:styleId="306">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autoRedefine/>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autoRedefine/>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autoRedefine/>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4"/>
    <w:next w:val="1"/>
    <w:autoRedefine/>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autoRedefine/>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autoRedefine/>
    <w:qFormat/>
    <w:uiPriority w:val="0"/>
    <w:pPr>
      <w:widowControl/>
      <w:snapToGrid w:val="0"/>
      <w:spacing w:afterLines="50"/>
      <w:ind w:firstLine="200" w:firstLineChars="200"/>
    </w:pPr>
    <w:rPr>
      <w:kern w:val="0"/>
      <w:sz w:val="24"/>
      <w:szCs w:val="20"/>
    </w:rPr>
  </w:style>
  <w:style w:type="paragraph" w:customStyle="1" w:styleId="331">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autoRedefine/>
    <w:qFormat/>
    <w:uiPriority w:val="0"/>
    <w:pPr>
      <w:adjustRightInd/>
      <w:ind w:firstLine="420" w:firstLineChars="200"/>
    </w:pPr>
    <w:rPr>
      <w:rFonts w:ascii="Calibri" w:hAnsi="Calibri"/>
      <w:szCs w:val="22"/>
    </w:rPr>
  </w:style>
  <w:style w:type="paragraph" w:customStyle="1" w:styleId="334">
    <w:name w:val="数字标题4"/>
    <w:basedOn w:val="5"/>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autoRedefine/>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4"/>
    <w:qFormat/>
    <w:uiPriority w:val="0"/>
    <w:pPr>
      <w:numPr>
        <w:numId w:val="4"/>
      </w:numPr>
      <w:tabs>
        <w:tab w:val="left" w:pos="840"/>
        <w:tab w:val="left" w:pos="1680"/>
        <w:tab w:val="clear" w:pos="900"/>
      </w:tabs>
      <w:adjustRightInd/>
    </w:pPr>
  </w:style>
  <w:style w:type="paragraph" w:customStyle="1" w:styleId="34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autoRedefine/>
    <w:qFormat/>
    <w:uiPriority w:val="0"/>
    <w:pPr>
      <w:adjustRightInd/>
      <w:ind w:firstLine="200" w:firstLineChars="200"/>
    </w:pPr>
    <w:rPr>
      <w:rFonts w:ascii="仿宋_GB2312" w:eastAsia="仿宋_GB2312"/>
      <w:b/>
      <w:sz w:val="32"/>
      <w:szCs w:val="32"/>
    </w:rPr>
  </w:style>
  <w:style w:type="paragraph" w:customStyle="1" w:styleId="34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5"/>
    <w:link w:val="550"/>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autoRedefine/>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autoRedefine/>
    <w:qFormat/>
    <w:uiPriority w:val="0"/>
    <w:rPr>
      <w:rFonts w:ascii="仿宋_GB2312" w:eastAsia="仿宋_GB2312"/>
      <w:b/>
      <w:sz w:val="32"/>
      <w:szCs w:val="32"/>
    </w:rPr>
  </w:style>
  <w:style w:type="paragraph" w:customStyle="1" w:styleId="3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autoRedefine/>
    <w:qFormat/>
    <w:uiPriority w:val="0"/>
    <w:pPr>
      <w:adjustRightInd/>
      <w:spacing w:line="360" w:lineRule="auto"/>
      <w:ind w:firstLine="200" w:firstLineChars="200"/>
    </w:pPr>
    <w:rPr>
      <w:sz w:val="24"/>
    </w:rPr>
  </w:style>
  <w:style w:type="paragraph" w:customStyle="1" w:styleId="3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autoRedefine/>
    <w:qFormat/>
    <w:uiPriority w:val="0"/>
    <w:pPr>
      <w:widowControl/>
      <w:adjustRightInd/>
      <w:spacing w:after="160" w:line="240" w:lineRule="exact"/>
      <w:jc w:val="left"/>
    </w:pPr>
    <w:rPr>
      <w:szCs w:val="20"/>
    </w:rPr>
  </w:style>
  <w:style w:type="paragraph" w:customStyle="1" w:styleId="35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autoRedefine/>
    <w:qFormat/>
    <w:uiPriority w:val="0"/>
    <w:rPr>
      <w:rFonts w:ascii="Times New Roman" w:hAnsi="Times New Roman" w:eastAsia="宋体" w:cs="Times New Roman"/>
      <w:lang w:val="en-US" w:eastAsia="en-US" w:bidi="ar-SA"/>
    </w:rPr>
  </w:style>
  <w:style w:type="paragraph" w:customStyle="1" w:styleId="359">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autoRedefine/>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3">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90"/>
    <w:autoRedefine/>
    <w:qFormat/>
    <w:uiPriority w:val="0"/>
    <w:pPr>
      <w:ind w:left="0"/>
    </w:pPr>
  </w:style>
  <w:style w:type="paragraph" w:customStyle="1" w:styleId="365">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autoRedefine/>
    <w:qFormat/>
    <w:uiPriority w:val="0"/>
    <w:pPr>
      <w:snapToGrid w:val="0"/>
      <w:spacing w:line="360" w:lineRule="auto"/>
    </w:pPr>
  </w:style>
  <w:style w:type="paragraph" w:customStyle="1" w:styleId="370">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autoRedefine/>
    <w:qFormat/>
    <w:uiPriority w:val="0"/>
    <w:rPr>
      <w:rFonts w:ascii="Tahoma" w:hAnsi="Tahoma"/>
      <w:sz w:val="24"/>
      <w:szCs w:val="20"/>
    </w:rPr>
  </w:style>
  <w:style w:type="paragraph" w:customStyle="1" w:styleId="388">
    <w:name w:val="p0"/>
    <w:basedOn w:val="1"/>
    <w:autoRedefine/>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1"/>
    <w:next w:val="138"/>
    <w:qFormat/>
    <w:uiPriority w:val="0"/>
    <w:pPr>
      <w:numPr>
        <w:ilvl w:val="6"/>
      </w:numPr>
      <w:tabs>
        <w:tab w:val="clear" w:pos="2940"/>
      </w:tabs>
      <w:outlineLvl w:val="6"/>
    </w:pPr>
  </w:style>
  <w:style w:type="paragraph" w:customStyle="1" w:styleId="398">
    <w:name w:val="Char Char Char Char Char Char Char Char"/>
    <w:basedOn w:val="1"/>
    <w:autoRedefine/>
    <w:qFormat/>
    <w:uiPriority w:val="0"/>
    <w:pPr>
      <w:tabs>
        <w:tab w:val="left" w:pos="360"/>
      </w:tabs>
    </w:pPr>
    <w:rPr>
      <w:sz w:val="24"/>
      <w:szCs w:val="20"/>
    </w:rPr>
  </w:style>
  <w:style w:type="paragraph" w:customStyle="1" w:styleId="3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6"/>
    <w:next w:val="1"/>
    <w:autoRedefine/>
    <w:qFormat/>
    <w:uiPriority w:val="0"/>
    <w:pPr>
      <w:numPr>
        <w:numId w:val="5"/>
      </w:numPr>
      <w:tabs>
        <w:tab w:val="left" w:pos="480"/>
        <w:tab w:val="left" w:pos="1080"/>
        <w:tab w:val="clear" w:pos="1008"/>
      </w:tabs>
    </w:pPr>
  </w:style>
  <w:style w:type="paragraph" w:customStyle="1" w:styleId="40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autoRedefine/>
    <w:qFormat/>
    <w:uiPriority w:val="0"/>
    <w:pPr>
      <w:widowControl/>
    </w:pPr>
    <w:rPr>
      <w:kern w:val="0"/>
      <w:sz w:val="24"/>
      <w:szCs w:val="20"/>
    </w:rPr>
  </w:style>
  <w:style w:type="paragraph" w:customStyle="1" w:styleId="406">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6"/>
    <w:autoRedefine/>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2"/>
    <w:next w:val="1"/>
    <w:autoRedefine/>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2"/>
    <w:autoRedefine/>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2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autoRedefine/>
    <w:qFormat/>
    <w:uiPriority w:val="0"/>
    <w:rPr>
      <w:rFonts w:eastAsia="宋体"/>
      <w:kern w:val="2"/>
      <w:sz w:val="24"/>
      <w:szCs w:val="24"/>
      <w:lang w:val="en-US" w:eastAsia="zh-CN" w:bidi="ar-SA"/>
    </w:rPr>
  </w:style>
  <w:style w:type="character" w:customStyle="1" w:styleId="431">
    <w:name w:val="myp1111"/>
    <w:autoRedefine/>
    <w:qFormat/>
    <w:uiPriority w:val="0"/>
    <w:rPr>
      <w:rFonts w:hint="default" w:ascii="ˎ̥" w:hAnsi="ˎ̥"/>
      <w:color w:val="000000"/>
      <w:sz w:val="20"/>
      <w:szCs w:val="20"/>
      <w:u w:val="none"/>
    </w:rPr>
  </w:style>
  <w:style w:type="character" w:customStyle="1" w:styleId="432">
    <w:name w:val="mdeck"/>
    <w:autoRedefine/>
    <w:qFormat/>
    <w:uiPriority w:val="0"/>
    <w:rPr>
      <w:rFonts w:ascii="仿宋_GB2312" w:eastAsia="微软雅黑"/>
      <w:b/>
      <w:kern w:val="2"/>
      <w:sz w:val="32"/>
      <w:szCs w:val="32"/>
      <w:lang w:val="en-US" w:eastAsia="zh-CN" w:bidi="ar-SA"/>
    </w:rPr>
  </w:style>
  <w:style w:type="character" w:customStyle="1" w:styleId="433">
    <w:name w:val="签名 Char"/>
    <w:link w:val="39"/>
    <w:autoRedefine/>
    <w:qFormat/>
    <w:uiPriority w:val="0"/>
    <w:rPr>
      <w:rFonts w:eastAsia="仿宋_GB2312"/>
      <w:sz w:val="24"/>
    </w:rPr>
  </w:style>
  <w:style w:type="character" w:customStyle="1" w:styleId="434">
    <w:name w:val="tw4winMark"/>
    <w:autoRedefine/>
    <w:qFormat/>
    <w:uiPriority w:val="0"/>
    <w:rPr>
      <w:rFonts w:ascii="Courier New" w:hAnsi="Courier New" w:cs="Courier New"/>
      <w:vanish/>
      <w:color w:val="800080"/>
      <w:sz w:val="24"/>
      <w:szCs w:val="24"/>
      <w:vertAlign w:val="subscript"/>
    </w:rPr>
  </w:style>
  <w:style w:type="character" w:customStyle="1" w:styleId="435">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autoRedefine/>
    <w:semiHidden/>
    <w:qFormat/>
    <w:locked/>
    <w:uiPriority w:val="0"/>
    <w:rPr>
      <w:rFonts w:eastAsia="宋体"/>
      <w:kern w:val="2"/>
      <w:sz w:val="18"/>
      <w:szCs w:val="18"/>
      <w:lang w:val="en-US" w:eastAsia="zh-CN" w:bidi="ar-SA"/>
    </w:rPr>
  </w:style>
  <w:style w:type="character" w:customStyle="1" w:styleId="437">
    <w:name w:val="正文非缩进 Char"/>
    <w:autoRedefine/>
    <w:qFormat/>
    <w:uiPriority w:val="0"/>
    <w:rPr>
      <w:rFonts w:ascii="宋体" w:eastAsia="宋体"/>
      <w:snapToGrid w:val="0"/>
      <w:color w:val="000000"/>
      <w:kern w:val="28"/>
      <w:sz w:val="28"/>
      <w:lang w:val="en-US" w:eastAsia="zh-CN" w:bidi="ar-SA"/>
    </w:rPr>
  </w:style>
  <w:style w:type="character" w:customStyle="1" w:styleId="438">
    <w:name w:val="此正文 Char"/>
    <w:link w:val="353"/>
    <w:autoRedefine/>
    <w:qFormat/>
    <w:uiPriority w:val="0"/>
    <w:rPr>
      <w:kern w:val="2"/>
      <w:sz w:val="24"/>
      <w:szCs w:val="24"/>
    </w:rPr>
  </w:style>
  <w:style w:type="character" w:customStyle="1" w:styleId="439">
    <w:name w:val="Ò³Ã¼ Char Char"/>
    <w:autoRedefine/>
    <w:qFormat/>
    <w:uiPriority w:val="0"/>
    <w:rPr>
      <w:rFonts w:eastAsia="宋体"/>
      <w:kern w:val="2"/>
      <w:sz w:val="18"/>
      <w:lang w:val="en-US" w:eastAsia="zh-CN" w:bidi="ar-SA"/>
    </w:rPr>
  </w:style>
  <w:style w:type="character" w:customStyle="1" w:styleId="440">
    <w:name w:val="style91"/>
    <w:autoRedefine/>
    <w:qFormat/>
    <w:uiPriority w:val="0"/>
    <w:rPr>
      <w:color w:val="333333"/>
    </w:rPr>
  </w:style>
  <w:style w:type="character" w:customStyle="1" w:styleId="441">
    <w:name w:val="标书1 Char"/>
    <w:autoRedefine/>
    <w:qFormat/>
    <w:uiPriority w:val="0"/>
    <w:rPr>
      <w:rFonts w:eastAsia="宋体"/>
      <w:b/>
      <w:bCs/>
      <w:kern w:val="44"/>
      <w:sz w:val="44"/>
      <w:szCs w:val="44"/>
      <w:lang w:val="en-US" w:eastAsia="zh-CN" w:bidi="ar-SA"/>
    </w:rPr>
  </w:style>
  <w:style w:type="character" w:customStyle="1" w:styleId="442">
    <w:name w:val="ca-131"/>
    <w:autoRedefine/>
    <w:qFormat/>
    <w:uiPriority w:val="0"/>
    <w:rPr>
      <w:rFonts w:hint="eastAsia" w:ascii="仿宋_GB2312" w:eastAsia="仿宋_GB2312"/>
      <w:b/>
      <w:bCs/>
      <w:color w:val="000000"/>
      <w:spacing w:val="-20"/>
      <w:sz w:val="24"/>
      <w:szCs w:val="24"/>
    </w:rPr>
  </w:style>
  <w:style w:type="character" w:customStyle="1" w:styleId="443">
    <w:name w:val="标书正文格式 Char"/>
    <w:autoRedefine/>
    <w:qFormat/>
    <w:uiPriority w:val="0"/>
    <w:rPr>
      <w:rFonts w:eastAsia="楷体_GB2312"/>
      <w:kern w:val="2"/>
      <w:sz w:val="24"/>
      <w:szCs w:val="24"/>
      <w:lang w:bidi="ar-SA"/>
    </w:rPr>
  </w:style>
  <w:style w:type="character" w:customStyle="1" w:styleId="444">
    <w:name w:val="Char Char6"/>
    <w:autoRedefine/>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autoRedefine/>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autoRedefine/>
    <w:qFormat/>
    <w:uiPriority w:val="0"/>
    <w:rPr>
      <w:rFonts w:ascii="仿宋_GB2312" w:eastAsia="仿宋_GB2312"/>
      <w:b/>
      <w:bCs/>
      <w:kern w:val="2"/>
      <w:sz w:val="24"/>
      <w:szCs w:val="24"/>
      <w:lang w:val="zh-CN" w:eastAsia="zh-CN" w:bidi="ar-SA"/>
    </w:rPr>
  </w:style>
  <w:style w:type="character" w:customStyle="1" w:styleId="449">
    <w:name w:val="首行缩进 Char"/>
    <w:autoRedefine/>
    <w:qFormat/>
    <w:uiPriority w:val="0"/>
    <w:rPr>
      <w:rFonts w:ascii="宋体" w:eastAsia="宋体"/>
      <w:kern w:val="2"/>
      <w:sz w:val="24"/>
      <w:lang w:val="en-US" w:eastAsia="zh-CN" w:bidi="ar-SA"/>
    </w:rPr>
  </w:style>
  <w:style w:type="character" w:customStyle="1" w:styleId="45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autoRedefine/>
    <w:qFormat/>
    <w:uiPriority w:val="0"/>
    <w:rPr>
      <w:rFonts w:ascii="宋体" w:hAnsi="Courier New"/>
      <w:kern w:val="2"/>
      <w:sz w:val="21"/>
    </w:rPr>
  </w:style>
  <w:style w:type="character" w:customStyle="1" w:styleId="452">
    <w:name w:val="Footer-Even Char"/>
    <w:autoRedefine/>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autoRedefine/>
    <w:qFormat/>
    <w:uiPriority w:val="0"/>
    <w:rPr>
      <w:rFonts w:eastAsia="宋体"/>
      <w:b/>
      <w:bCs/>
      <w:kern w:val="2"/>
      <w:sz w:val="32"/>
      <w:szCs w:val="32"/>
      <w:lang w:val="en-US" w:eastAsia="zh-CN" w:bidi="ar-SA"/>
    </w:rPr>
  </w:style>
  <w:style w:type="character" w:customStyle="1" w:styleId="455">
    <w:name w:val="gray6"/>
    <w:basedOn w:val="62"/>
    <w:autoRedefine/>
    <w:qFormat/>
    <w:uiPriority w:val="0"/>
  </w:style>
  <w:style w:type="character" w:customStyle="1" w:styleId="456">
    <w:name w:val="标准正文格式 Char"/>
    <w:autoRedefine/>
    <w:qFormat/>
    <w:uiPriority w:val="0"/>
    <w:rPr>
      <w:rFonts w:ascii="宋体" w:eastAsia="仿宋_GB2312" w:cs="宋体"/>
      <w:color w:val="000000"/>
      <w:sz w:val="24"/>
      <w:lang w:val="en-US" w:eastAsia="zh-CN" w:bidi="ar-SA"/>
    </w:rPr>
  </w:style>
  <w:style w:type="character" w:customStyle="1" w:styleId="457">
    <w:name w:val="Char Char3"/>
    <w:autoRedefine/>
    <w:qFormat/>
    <w:uiPriority w:val="0"/>
    <w:rPr>
      <w:rFonts w:eastAsia="宋体"/>
      <w:kern w:val="2"/>
      <w:sz w:val="21"/>
      <w:szCs w:val="24"/>
      <w:lang w:val="en-US" w:eastAsia="zh-CN" w:bidi="ar-SA"/>
    </w:rPr>
  </w:style>
  <w:style w:type="character" w:customStyle="1" w:styleId="458">
    <w:name w:val="px14"/>
    <w:autoRedefine/>
    <w:qFormat/>
    <w:uiPriority w:val="0"/>
    <w:rPr>
      <w:rFonts w:ascii="仿宋_GB2312" w:eastAsia="微软雅黑" w:cs="Times New Roman"/>
      <w:b/>
      <w:kern w:val="2"/>
      <w:sz w:val="32"/>
      <w:szCs w:val="32"/>
      <w:lang w:val="en-US" w:eastAsia="zh-CN" w:bidi="ar-SA"/>
    </w:rPr>
  </w:style>
  <w:style w:type="character" w:customStyle="1" w:styleId="459">
    <w:name w:val="txt"/>
    <w:autoRedefine/>
    <w:qFormat/>
    <w:uiPriority w:val="0"/>
    <w:rPr>
      <w:rFonts w:ascii="仿宋_GB2312" w:eastAsia="微软雅黑"/>
      <w:b/>
      <w:kern w:val="2"/>
      <w:sz w:val="32"/>
      <w:szCs w:val="32"/>
      <w:lang w:val="en-US" w:eastAsia="zh-CN" w:bidi="ar-SA"/>
    </w:rPr>
  </w:style>
  <w:style w:type="character" w:customStyle="1" w:styleId="460">
    <w:name w:val="仿宋正文 Char"/>
    <w:link w:val="337"/>
    <w:autoRedefine/>
    <w:qFormat/>
    <w:uiPriority w:val="0"/>
    <w:rPr>
      <w:rFonts w:ascii="仿宋_GB2312" w:eastAsia="仿宋_GB2312"/>
      <w:kern w:val="2"/>
      <w:sz w:val="24"/>
      <w:lang w:val="en-US" w:eastAsia="zh-CN" w:bidi="ar-SA"/>
    </w:rPr>
  </w:style>
  <w:style w:type="character" w:customStyle="1" w:styleId="461">
    <w:name w:val="Comment Text Char"/>
    <w:autoRedefine/>
    <w:semiHidden/>
    <w:qFormat/>
    <w:locked/>
    <w:uiPriority w:val="0"/>
    <w:rPr>
      <w:rFonts w:ascii="宋体" w:hAnsi="宋体" w:eastAsia="宋体"/>
      <w:kern w:val="2"/>
      <w:sz w:val="24"/>
      <w:lang w:val="en-US" w:eastAsia="zh-CN" w:bidi="ar-SA"/>
    </w:rPr>
  </w:style>
  <w:style w:type="character" w:customStyle="1" w:styleId="462">
    <w:name w:val="tw4winExternal"/>
    <w:autoRedefine/>
    <w:qFormat/>
    <w:uiPriority w:val="0"/>
    <w:rPr>
      <w:rFonts w:ascii="Courier New" w:hAnsi="Courier New" w:cs="Courier New"/>
      <w:color w:val="808080"/>
    </w:rPr>
  </w:style>
  <w:style w:type="character" w:customStyle="1" w:styleId="463">
    <w:name w:val="Char Char10"/>
    <w:autoRedefine/>
    <w:semiHidden/>
    <w:qFormat/>
    <w:uiPriority w:val="0"/>
    <w:rPr>
      <w:rFonts w:ascii="宋体" w:hAnsi="宋体"/>
      <w:kern w:val="2"/>
      <w:sz w:val="21"/>
      <w:szCs w:val="24"/>
    </w:rPr>
  </w:style>
  <w:style w:type="character" w:customStyle="1" w:styleId="464">
    <w:name w:val="Bold"/>
    <w:autoRedefine/>
    <w:qFormat/>
    <w:uiPriority w:val="0"/>
    <w:rPr>
      <w:rFonts w:ascii="Arial" w:hAnsi="Arial" w:eastAsia="黑体" w:cs="Times New Roman"/>
      <w:b/>
      <w:kern w:val="2"/>
      <w:sz w:val="32"/>
      <w:szCs w:val="32"/>
      <w:lang w:val="en-US" w:eastAsia="zh-CN" w:bidi="ar-SA"/>
    </w:rPr>
  </w:style>
  <w:style w:type="character" w:customStyle="1" w:styleId="465">
    <w:name w:val="Font Style82"/>
    <w:autoRedefine/>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autoRedefine/>
    <w:qFormat/>
    <w:uiPriority w:val="0"/>
    <w:rPr>
      <w:rFonts w:eastAsia="宋体"/>
      <w:b/>
      <w:kern w:val="2"/>
      <w:sz w:val="32"/>
      <w:lang w:val="en-US" w:eastAsia="zh-CN" w:bidi="ar-SA"/>
    </w:rPr>
  </w:style>
  <w:style w:type="character" w:customStyle="1" w:styleId="468">
    <w:name w:val="页眉 Char1"/>
    <w:autoRedefine/>
    <w:qFormat/>
    <w:uiPriority w:val="0"/>
    <w:rPr>
      <w:rFonts w:eastAsia="宋体"/>
      <w:kern w:val="2"/>
      <w:sz w:val="18"/>
      <w:szCs w:val="18"/>
      <w:lang w:val="en-US" w:eastAsia="zh-CN" w:bidi="ar-SA"/>
    </w:rPr>
  </w:style>
  <w:style w:type="character" w:customStyle="1" w:styleId="469">
    <w:name w:val="标题 8 Char"/>
    <w:link w:val="9"/>
    <w:autoRedefine/>
    <w:qFormat/>
    <w:uiPriority w:val="0"/>
    <w:rPr>
      <w:rFonts w:ascii="Arial" w:hAnsi="Arial" w:eastAsia="黑体"/>
      <w:kern w:val="2"/>
      <w:sz w:val="24"/>
      <w:szCs w:val="24"/>
    </w:rPr>
  </w:style>
  <w:style w:type="character" w:customStyle="1" w:styleId="470">
    <w:name w:val="冯广丽 Char"/>
    <w:link w:val="234"/>
    <w:qFormat/>
    <w:uiPriority w:val="0"/>
    <w:rPr>
      <w:rFonts w:ascii="宋体" w:hAnsi="宋体"/>
      <w:kern w:val="2"/>
      <w:sz w:val="24"/>
      <w:szCs w:val="22"/>
    </w:rPr>
  </w:style>
  <w:style w:type="character" w:customStyle="1" w:styleId="471">
    <w:name w:val="脚注文本 Char"/>
    <w:link w:val="47"/>
    <w:autoRedefine/>
    <w:qFormat/>
    <w:uiPriority w:val="0"/>
    <w:rPr>
      <w:color w:val="0000FF"/>
      <w:sz w:val="21"/>
    </w:rPr>
  </w:style>
  <w:style w:type="character" w:customStyle="1" w:styleId="472">
    <w:name w:val="font12gray1"/>
    <w:autoRedefine/>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autoRedefine/>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1"/>
    <w:autoRedefine/>
    <w:qFormat/>
    <w:uiPriority w:val="0"/>
    <w:rPr>
      <w:rFonts w:ascii="Arial"/>
      <w:bCs/>
      <w:sz w:val="21"/>
      <w:szCs w:val="21"/>
      <w:lang w:val="en-US" w:eastAsia="zh-CN" w:bidi="ar-SA"/>
    </w:rPr>
  </w:style>
  <w:style w:type="character" w:customStyle="1" w:styleId="476">
    <w:name w:val="Normal Indent Char Char"/>
    <w:autoRedefine/>
    <w:qFormat/>
    <w:uiPriority w:val="0"/>
    <w:rPr>
      <w:rFonts w:eastAsia="宋体"/>
      <w:kern w:val="2"/>
      <w:sz w:val="21"/>
      <w:lang w:val="en-US" w:eastAsia="zh-CN" w:bidi="ar-SA"/>
    </w:rPr>
  </w:style>
  <w:style w:type="character" w:customStyle="1" w:styleId="477">
    <w:name w:val="t21"/>
    <w:autoRedefine/>
    <w:qFormat/>
    <w:uiPriority w:val="0"/>
    <w:rPr>
      <w:rFonts w:ascii="仿宋_GB2312" w:eastAsia="微软雅黑"/>
      <w:b/>
      <w:kern w:val="2"/>
      <w:sz w:val="23"/>
      <w:szCs w:val="23"/>
      <w:lang w:val="en-US" w:eastAsia="zh-CN" w:bidi="ar-SA"/>
    </w:rPr>
  </w:style>
  <w:style w:type="character" w:customStyle="1" w:styleId="478">
    <w:name w:val="Char Char121"/>
    <w:autoRedefine/>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autoRedefine/>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autoRedefine/>
    <w:qFormat/>
    <w:uiPriority w:val="0"/>
    <w:rPr>
      <w:rFonts w:ascii="仿宋_GB2312" w:hAnsi="Courier New" w:eastAsia="仿宋_GB2312"/>
      <w:kern w:val="28"/>
      <w:sz w:val="24"/>
      <w:szCs w:val="24"/>
    </w:rPr>
  </w:style>
  <w:style w:type="character" w:customStyle="1" w:styleId="484">
    <w:name w:val="hei16b1"/>
    <w:autoRedefine/>
    <w:qFormat/>
    <w:uiPriority w:val="0"/>
    <w:rPr>
      <w:rFonts w:hint="default" w:ascii="Arial" w:hAnsi="Arial" w:cs="Arial"/>
      <w:b/>
      <w:bCs/>
      <w:color w:val="000000"/>
      <w:sz w:val="24"/>
      <w:szCs w:val="24"/>
    </w:rPr>
  </w:style>
  <w:style w:type="character" w:customStyle="1" w:styleId="485">
    <w:name w:val="c7 style3"/>
    <w:autoRedefine/>
    <w:qFormat/>
    <w:uiPriority w:val="0"/>
  </w:style>
  <w:style w:type="character" w:customStyle="1" w:styleId="486">
    <w:name w:val="副标题 Char"/>
    <w:link w:val="44"/>
    <w:autoRedefine/>
    <w:qFormat/>
    <w:uiPriority w:val="0"/>
    <w:rPr>
      <w:rFonts w:ascii="Arial" w:hAnsi="Arial" w:eastAsia="隶书"/>
      <w:b/>
      <w:bCs/>
      <w:kern w:val="28"/>
      <w:sz w:val="44"/>
      <w:szCs w:val="32"/>
      <w:lang w:val="en-US" w:eastAsia="zh-CN" w:bidi="ar-SA"/>
    </w:rPr>
  </w:style>
  <w:style w:type="character" w:customStyle="1" w:styleId="487">
    <w:name w:val="纯文本 Char"/>
    <w:link w:val="31"/>
    <w:autoRedefine/>
    <w:qFormat/>
    <w:uiPriority w:val="0"/>
    <w:rPr>
      <w:rFonts w:ascii="宋体" w:hAnsi="Courier New" w:eastAsia="宋体" w:cs="Arial"/>
      <w:snapToGrid w:val="0"/>
      <w:kern w:val="2"/>
      <w:sz w:val="21"/>
      <w:szCs w:val="21"/>
      <w:lang w:val="en-US" w:eastAsia="zh-CN" w:bidi="ar-SA"/>
    </w:rPr>
  </w:style>
  <w:style w:type="character" w:customStyle="1" w:styleId="488">
    <w:name w:val="表正文 Char1"/>
    <w:autoRedefine/>
    <w:qFormat/>
    <w:uiPriority w:val="0"/>
    <w:rPr>
      <w:rFonts w:ascii="宋体" w:eastAsia="宋体"/>
      <w:snapToGrid w:val="0"/>
      <w:color w:val="000000"/>
      <w:kern w:val="28"/>
      <w:sz w:val="28"/>
    </w:rPr>
  </w:style>
  <w:style w:type="character" w:customStyle="1" w:styleId="489">
    <w:name w:val="Char Char5"/>
    <w:autoRedefine/>
    <w:qFormat/>
    <w:uiPriority w:val="0"/>
    <w:rPr>
      <w:rFonts w:ascii="宋体" w:hAnsi="Courier New" w:eastAsia="宋体"/>
      <w:kern w:val="2"/>
      <w:sz w:val="21"/>
      <w:lang w:val="en-US" w:eastAsia="zh-CN"/>
    </w:rPr>
  </w:style>
  <w:style w:type="character" w:customStyle="1" w:styleId="490">
    <w:name w:val="标题 1 Char Char"/>
    <w:autoRedefine/>
    <w:qFormat/>
    <w:uiPriority w:val="0"/>
    <w:rPr>
      <w:rFonts w:hint="eastAsia" w:ascii="宋体" w:hAnsi="宋体" w:eastAsia="宋体"/>
      <w:b/>
      <w:spacing w:val="-2"/>
      <w:sz w:val="24"/>
      <w:lang w:val="en-US" w:eastAsia="zh-CN" w:bidi="ar-SA"/>
    </w:rPr>
  </w:style>
  <w:style w:type="character" w:customStyle="1" w:styleId="491">
    <w:name w:val="Char Char4"/>
    <w:autoRedefine/>
    <w:qFormat/>
    <w:uiPriority w:val="0"/>
    <w:rPr>
      <w:rFonts w:eastAsia="宋体"/>
      <w:b/>
      <w:sz w:val="24"/>
      <w:lang w:val="en-GB" w:eastAsia="zh-CN" w:bidi="ar-SA"/>
    </w:rPr>
  </w:style>
  <w:style w:type="character" w:customStyle="1" w:styleId="492">
    <w:name w:val="zbggmain style9"/>
    <w:autoRedefine/>
    <w:qFormat/>
    <w:uiPriority w:val="0"/>
  </w:style>
  <w:style w:type="character" w:customStyle="1" w:styleId="493">
    <w:name w:val="Header Char"/>
    <w:autoRedefine/>
    <w:semiHidden/>
    <w:qFormat/>
    <w:locked/>
    <w:uiPriority w:val="0"/>
    <w:rPr>
      <w:rFonts w:eastAsia="宋体"/>
      <w:kern w:val="2"/>
      <w:sz w:val="18"/>
      <w:szCs w:val="18"/>
      <w:lang w:val="en-US" w:eastAsia="zh-CN" w:bidi="ar-SA"/>
    </w:rPr>
  </w:style>
  <w:style w:type="character" w:customStyle="1" w:styleId="494">
    <w:name w:val="样式 宋体"/>
    <w:autoRedefine/>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autoRedefine/>
    <w:qFormat/>
    <w:uiPriority w:val="0"/>
    <w:rPr>
      <w:rFonts w:eastAsia="宋体"/>
      <w:b/>
      <w:sz w:val="24"/>
      <w:lang w:val="en-GB" w:eastAsia="zh-CN" w:bidi="ar-SA"/>
    </w:rPr>
  </w:style>
  <w:style w:type="character" w:customStyle="1" w:styleId="497">
    <w:name w:val="纯文本 Char Char Char"/>
    <w:autoRedefine/>
    <w:qFormat/>
    <w:uiPriority w:val="0"/>
    <w:rPr>
      <w:rFonts w:ascii="宋体" w:hAnsi="Courier New" w:eastAsia="宋体"/>
      <w:kern w:val="2"/>
      <w:sz w:val="21"/>
      <w:lang w:val="en-US" w:eastAsia="zh-CN" w:bidi="ar-SA"/>
    </w:rPr>
  </w:style>
  <w:style w:type="character" w:customStyle="1" w:styleId="498">
    <w:name w:val="正文 编号 Char"/>
    <w:autoRedefine/>
    <w:qFormat/>
    <w:uiPriority w:val="0"/>
    <w:rPr>
      <w:rFonts w:ascii="仿宋_GB2312" w:hAnsi="仿宋_GB2312" w:eastAsia="仿宋_GB2312"/>
      <w:kern w:val="2"/>
      <w:sz w:val="24"/>
      <w:lang w:bidi="ar-SA"/>
    </w:rPr>
  </w:style>
  <w:style w:type="character" w:customStyle="1" w:styleId="499">
    <w:name w:val="插图说明 Char"/>
    <w:autoRedefine/>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autoRedefine/>
    <w:qFormat/>
    <w:uiPriority w:val="0"/>
    <w:rPr>
      <w:rFonts w:ascii="宋体"/>
      <w:sz w:val="28"/>
    </w:rPr>
  </w:style>
  <w:style w:type="character" w:customStyle="1" w:styleId="502">
    <w:name w:val="公文正文 Char"/>
    <w:autoRedefine/>
    <w:qFormat/>
    <w:uiPriority w:val="0"/>
    <w:rPr>
      <w:rFonts w:ascii="仿宋_GB2312" w:eastAsia="仿宋_GB2312"/>
      <w:kern w:val="2"/>
      <w:sz w:val="24"/>
      <w:szCs w:val="24"/>
      <w:lang w:val="en-US" w:eastAsia="zh-CN" w:bidi="ar-SA"/>
    </w:rPr>
  </w:style>
  <w:style w:type="character" w:customStyle="1" w:styleId="503">
    <w:name w:val="Char Char41"/>
    <w:autoRedefine/>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autoRedefine/>
    <w:qFormat/>
    <w:uiPriority w:val="0"/>
    <w:rPr>
      <w:rFonts w:eastAsia="宋体"/>
      <w:kern w:val="2"/>
      <w:sz w:val="18"/>
      <w:szCs w:val="18"/>
      <w:lang w:val="en-US" w:eastAsia="zh-CN" w:bidi="ar-SA"/>
    </w:rPr>
  </w:style>
  <w:style w:type="character" w:customStyle="1" w:styleId="506">
    <w:name w:val="Footer-Even Char1"/>
    <w:autoRedefine/>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autoRedefine/>
    <w:qFormat/>
    <w:uiPriority w:val="0"/>
  </w:style>
  <w:style w:type="character" w:customStyle="1" w:styleId="509">
    <w:name w:val="列出段落 Char"/>
    <w:autoRedefine/>
    <w:qFormat/>
    <w:uiPriority w:val="34"/>
    <w:rPr>
      <w:rFonts w:eastAsia="楷体_GB2312" w:cs="Lucida Sans"/>
      <w:kern w:val="2"/>
      <w:sz w:val="24"/>
      <w:szCs w:val="24"/>
      <w:lang w:val="en-US" w:eastAsia="zh-CN" w:bidi="ar-SA"/>
    </w:rPr>
  </w:style>
  <w:style w:type="character" w:customStyle="1" w:styleId="510">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autoRedefine/>
    <w:qFormat/>
    <w:uiPriority w:val="0"/>
    <w:rPr>
      <w:rFonts w:ascii="宋体" w:hAnsi="Courier New" w:eastAsia="宋体"/>
      <w:kern w:val="2"/>
      <w:sz w:val="21"/>
      <w:lang w:val="en-US" w:eastAsia="zh-CN" w:bidi="ar-SA"/>
    </w:rPr>
  </w:style>
  <w:style w:type="character" w:customStyle="1" w:styleId="513">
    <w:name w:val="h Char Char1"/>
    <w:autoRedefine/>
    <w:qFormat/>
    <w:uiPriority w:val="0"/>
    <w:rPr>
      <w:rFonts w:eastAsia="宋体"/>
      <w:kern w:val="2"/>
      <w:sz w:val="18"/>
      <w:szCs w:val="18"/>
      <w:lang w:val="en-US" w:eastAsia="zh-CN" w:bidi="ar-SA"/>
    </w:rPr>
  </w:style>
  <w:style w:type="character" w:customStyle="1" w:styleId="514">
    <w:name w:val="冯 Char"/>
    <w:link w:val="73"/>
    <w:autoRedefine/>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autoRedefine/>
    <w:qFormat/>
    <w:uiPriority w:val="0"/>
  </w:style>
  <w:style w:type="character" w:customStyle="1" w:styleId="519">
    <w:name w:val="myp11"/>
    <w:autoRedefine/>
    <w:qFormat/>
    <w:uiPriority w:val="0"/>
    <w:rPr>
      <w:rFonts w:ascii="仿宋_GB2312" w:eastAsia="微软雅黑"/>
      <w:b/>
      <w:kern w:val="2"/>
      <w:sz w:val="32"/>
      <w:szCs w:val="32"/>
      <w:lang w:val="en-US" w:eastAsia="zh-CN" w:bidi="ar-SA"/>
    </w:rPr>
  </w:style>
  <w:style w:type="character" w:customStyle="1" w:styleId="520">
    <w:name w:val="Ò³Ã¼ Char Char1"/>
    <w:autoRedefine/>
    <w:qFormat/>
    <w:uiPriority w:val="0"/>
    <w:rPr>
      <w:rFonts w:eastAsia="宋体"/>
      <w:kern w:val="2"/>
      <w:sz w:val="18"/>
      <w:szCs w:val="18"/>
      <w:lang w:val="en-US" w:eastAsia="zh-CN" w:bidi="ar-SA"/>
    </w:rPr>
  </w:style>
  <w:style w:type="character" w:customStyle="1" w:styleId="521">
    <w:name w:val="tw4winTerm"/>
    <w:autoRedefine/>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autoRedefine/>
    <w:qFormat/>
    <w:uiPriority w:val="0"/>
    <w:rPr>
      <w:rFonts w:ascii="仿宋_GB2312" w:hAnsi="宋体" w:eastAsia="仿宋_GB2312"/>
      <w:b/>
      <w:bCs/>
      <w:kern w:val="2"/>
      <w:sz w:val="24"/>
      <w:szCs w:val="24"/>
    </w:rPr>
  </w:style>
  <w:style w:type="character" w:customStyle="1" w:styleId="524">
    <w:name w:val="样式5 Char"/>
    <w:autoRedefine/>
    <w:qFormat/>
    <w:uiPriority w:val="0"/>
    <w:rPr>
      <w:rFonts w:ascii="仿宋_GB2312" w:hAnsi="仿宋" w:eastAsia="仿宋_GB2312"/>
      <w:kern w:val="2"/>
      <w:sz w:val="24"/>
      <w:szCs w:val="24"/>
    </w:rPr>
  </w:style>
  <w:style w:type="character" w:customStyle="1" w:styleId="525">
    <w:name w:val="页脚 Char1"/>
    <w:autoRedefine/>
    <w:qFormat/>
    <w:uiPriority w:val="0"/>
    <w:rPr>
      <w:rFonts w:eastAsia="宋体"/>
      <w:kern w:val="2"/>
      <w:sz w:val="18"/>
      <w:szCs w:val="18"/>
      <w:lang w:val="en-US" w:eastAsia="zh-CN" w:bidi="ar-SA"/>
    </w:rPr>
  </w:style>
  <w:style w:type="character" w:customStyle="1" w:styleId="526">
    <w:name w:val="tw4winJump"/>
    <w:autoRedefine/>
    <w:qFormat/>
    <w:uiPriority w:val="0"/>
    <w:rPr>
      <w:rFonts w:ascii="Courier New" w:hAnsi="Courier New" w:cs="Courier New"/>
      <w:color w:val="008080"/>
    </w:rPr>
  </w:style>
  <w:style w:type="character" w:customStyle="1" w:styleId="527">
    <w:name w:val="批注文字 Char"/>
    <w:autoRedefine/>
    <w:qFormat/>
    <w:uiPriority w:val="99"/>
    <w:rPr>
      <w:kern w:val="2"/>
      <w:sz w:val="21"/>
      <w:szCs w:val="24"/>
    </w:rPr>
  </w:style>
  <w:style w:type="character" w:customStyle="1" w:styleId="528">
    <w:name w:val="Char Char122"/>
    <w:autoRedefine/>
    <w:qFormat/>
    <w:uiPriority w:val="0"/>
    <w:rPr>
      <w:rFonts w:ascii="仿宋_GB2312" w:eastAsia="仿宋_GB2312"/>
      <w:b/>
      <w:bCs/>
      <w:kern w:val="2"/>
      <w:sz w:val="24"/>
      <w:szCs w:val="24"/>
      <w:lang w:val="zh-CN" w:eastAsia="zh-CN" w:bidi="ar-SA"/>
    </w:rPr>
  </w:style>
  <w:style w:type="character" w:customStyle="1" w:styleId="529">
    <w:name w:val="No Spacing Char"/>
    <w:link w:val="168"/>
    <w:qFormat/>
    <w:uiPriority w:val="1"/>
    <w:rPr>
      <w:rFonts w:ascii="Calibri" w:hAnsi="Calibri"/>
      <w:sz w:val="22"/>
      <w:szCs w:val="22"/>
      <w:lang w:val="en-US" w:eastAsia="zh-CN" w:bidi="ar-SA"/>
    </w:rPr>
  </w:style>
  <w:style w:type="character" w:customStyle="1" w:styleId="530">
    <w:name w:val="Char Char21"/>
    <w:autoRedefine/>
    <w:qFormat/>
    <w:uiPriority w:val="0"/>
    <w:rPr>
      <w:rFonts w:ascii="宋体" w:hAnsi="Courier New" w:eastAsia="宋体"/>
      <w:kern w:val="2"/>
      <w:sz w:val="21"/>
      <w:lang w:val="en-US" w:eastAsia="zh-CN" w:bidi="ar-SA"/>
    </w:rPr>
  </w:style>
  <w:style w:type="character" w:customStyle="1" w:styleId="531">
    <w:name w:val="Char Char8"/>
    <w:autoRedefine/>
    <w:qFormat/>
    <w:uiPriority w:val="0"/>
    <w:rPr>
      <w:rFonts w:eastAsia="宋体"/>
      <w:b/>
      <w:sz w:val="24"/>
      <w:lang w:val="en-GB" w:eastAsia="zh-CN"/>
    </w:rPr>
  </w:style>
  <w:style w:type="character" w:customStyle="1" w:styleId="532">
    <w:name w:val="font21"/>
    <w:autoRedefine/>
    <w:qFormat/>
    <w:uiPriority w:val="0"/>
    <w:rPr>
      <w:rFonts w:hint="eastAsia" w:ascii="宋体" w:hAnsi="宋体" w:eastAsia="宋体"/>
      <w:kern w:val="2"/>
      <w:sz w:val="28"/>
      <w:szCs w:val="28"/>
      <w:lang w:val="en-US" w:eastAsia="zh-CN" w:bidi="ar-SA"/>
    </w:rPr>
  </w:style>
  <w:style w:type="character" w:customStyle="1" w:styleId="533">
    <w:name w:val="正文2 Char"/>
    <w:autoRedefine/>
    <w:qFormat/>
    <w:uiPriority w:val="0"/>
    <w:rPr>
      <w:rFonts w:eastAsia="宋体"/>
      <w:kern w:val="2"/>
      <w:sz w:val="24"/>
      <w:lang w:val="en-US" w:eastAsia="zh-CN" w:bidi="ar-SA"/>
    </w:rPr>
  </w:style>
  <w:style w:type="character" w:customStyle="1" w:styleId="534">
    <w:name w:val="big1"/>
    <w:autoRedefine/>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autoRedefine/>
    <w:qFormat/>
    <w:uiPriority w:val="0"/>
  </w:style>
  <w:style w:type="character" w:customStyle="1" w:styleId="537">
    <w:name w:val="正文 项目2 Char"/>
    <w:basedOn w:val="481"/>
    <w:autoRedefine/>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autoRedefine/>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autoRedefine/>
    <w:qFormat/>
    <w:uiPriority w:val="0"/>
    <w:rPr>
      <w:rFonts w:ascii="黑体" w:hAnsi="Courier New" w:eastAsia="黑体"/>
    </w:rPr>
  </w:style>
  <w:style w:type="character" w:customStyle="1" w:styleId="542">
    <w:name w:val="Heading 7 Char"/>
    <w:autoRedefine/>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autoRedefine/>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autoRedefine/>
    <w:qFormat/>
    <w:uiPriority w:val="0"/>
    <w:rPr>
      <w:color w:val="330066"/>
      <w:sz w:val="22"/>
      <w:szCs w:val="22"/>
    </w:rPr>
  </w:style>
  <w:style w:type="character" w:customStyle="1" w:styleId="546">
    <w:name w:val="h Char Char"/>
    <w:autoRedefine/>
    <w:qFormat/>
    <w:uiPriority w:val="0"/>
    <w:rPr>
      <w:rFonts w:eastAsia="宋体"/>
      <w:kern w:val="2"/>
      <w:sz w:val="18"/>
      <w:lang w:val="en-US" w:eastAsia="zh-CN" w:bidi="ar-SA"/>
    </w:rPr>
  </w:style>
  <w:style w:type="character" w:customStyle="1" w:styleId="547">
    <w:name w:val="标题 1 Char"/>
    <w:link w:val="2"/>
    <w:autoRedefine/>
    <w:qFormat/>
    <w:uiPriority w:val="0"/>
    <w:rPr>
      <w:b/>
      <w:bCs/>
      <w:kern w:val="44"/>
      <w:sz w:val="44"/>
      <w:szCs w:val="44"/>
    </w:rPr>
  </w:style>
  <w:style w:type="character" w:customStyle="1" w:styleId="548">
    <w:name w:val="页眉 Char"/>
    <w:autoRedefine/>
    <w:qFormat/>
    <w:uiPriority w:val="0"/>
    <w:rPr>
      <w:rFonts w:eastAsia="仿宋_GB2312"/>
      <w:kern w:val="2"/>
      <w:sz w:val="18"/>
      <w:lang w:val="en-US" w:eastAsia="zh-CN"/>
    </w:rPr>
  </w:style>
  <w:style w:type="character" w:customStyle="1" w:styleId="549">
    <w:name w:val="b11_01b Char"/>
    <w:link w:val="407"/>
    <w:autoRedefine/>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autoRedefine/>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autoRedefine/>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8">
    <w:name w:val="PI Char"/>
    <w:autoRedefine/>
    <w:qFormat/>
    <w:uiPriority w:val="0"/>
    <w:rPr>
      <w:rFonts w:ascii="宋体" w:hAnsi="宋体" w:eastAsia="宋体"/>
      <w:kern w:val="2"/>
      <w:sz w:val="24"/>
      <w:szCs w:val="24"/>
      <w:lang w:val="en-US" w:eastAsia="zh-CN" w:bidi="ar-SA"/>
    </w:rPr>
  </w:style>
  <w:style w:type="character" w:customStyle="1" w:styleId="559">
    <w:name w:val="Char Char111"/>
    <w:autoRedefine/>
    <w:qFormat/>
    <w:locked/>
    <w:uiPriority w:val="0"/>
    <w:rPr>
      <w:rFonts w:ascii="宋体" w:hAnsi="宋体" w:eastAsia="宋体"/>
      <w:b/>
      <w:kern w:val="2"/>
      <w:sz w:val="24"/>
      <w:szCs w:val="24"/>
      <w:lang w:val="en-US" w:eastAsia="zh-CN" w:bidi="ar-SA"/>
    </w:rPr>
  </w:style>
  <w:style w:type="character" w:customStyle="1" w:styleId="560">
    <w:name w:val="Document Map Char"/>
    <w:autoRedefine/>
    <w:semiHidden/>
    <w:qFormat/>
    <w:locked/>
    <w:uiPriority w:val="0"/>
    <w:rPr>
      <w:rFonts w:eastAsia="宋体"/>
      <w:kern w:val="2"/>
      <w:sz w:val="21"/>
      <w:szCs w:val="24"/>
      <w:lang w:val="en-US" w:eastAsia="zh-CN" w:bidi="ar-SA"/>
    </w:rPr>
  </w:style>
  <w:style w:type="character" w:customStyle="1" w:styleId="561">
    <w:name w:val="正文文本缩进 Char"/>
    <w:autoRedefine/>
    <w:qFormat/>
    <w:uiPriority w:val="0"/>
    <w:rPr>
      <w:rFonts w:ascii="宋体" w:hAnsi="宋体"/>
      <w:kern w:val="2"/>
      <w:sz w:val="24"/>
      <w:szCs w:val="24"/>
    </w:rPr>
  </w:style>
  <w:style w:type="character" w:customStyle="1" w:styleId="562">
    <w:name w:val="文本正文 Char Char"/>
    <w:autoRedefine/>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autoRedefine/>
    <w:qFormat/>
    <w:uiPriority w:val="0"/>
    <w:rPr>
      <w:rFonts w:ascii="仿宋_GB2312" w:hAnsi="仿宋" w:eastAsia="仿宋_GB2312" w:cs="仿宋_GB2312"/>
      <w:sz w:val="32"/>
      <w:szCs w:val="30"/>
      <w:lang w:val="zh-CN"/>
    </w:rPr>
  </w:style>
  <w:style w:type="character" w:customStyle="1" w:styleId="565">
    <w:name w:val="样式2 Char"/>
    <w:autoRedefine/>
    <w:qFormat/>
    <w:uiPriority w:val="0"/>
    <w:rPr>
      <w:rFonts w:ascii="仿宋_GB2312" w:hAnsi="仿宋" w:eastAsia="仿宋_GB2312" w:cs="仿宋_GB2312"/>
      <w:b/>
      <w:bCs/>
      <w:sz w:val="32"/>
      <w:szCs w:val="30"/>
      <w:lang w:val="zh-CN"/>
    </w:rPr>
  </w:style>
  <w:style w:type="character" w:customStyle="1" w:styleId="56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7">
    <w:name w:val="Table Text Char1"/>
    <w:autoRedefine/>
    <w:qFormat/>
    <w:uiPriority w:val="0"/>
    <w:rPr>
      <w:rFonts w:eastAsia="宋体"/>
      <w:sz w:val="24"/>
      <w:szCs w:val="24"/>
      <w:lang w:val="en-US" w:eastAsia="zh-CN" w:bidi="ar-SA"/>
    </w:rPr>
  </w:style>
  <w:style w:type="character" w:customStyle="1" w:styleId="568">
    <w:name w:val="shadow11"/>
    <w:autoRedefine/>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6"/>
    <w:qFormat/>
    <w:uiPriority w:val="0"/>
    <w:rPr>
      <w:b/>
      <w:bCs/>
      <w:kern w:val="2"/>
      <w:sz w:val="28"/>
      <w:szCs w:val="28"/>
    </w:rPr>
  </w:style>
  <w:style w:type="character" w:customStyle="1" w:styleId="572">
    <w:name w:val="h3 Char1"/>
    <w:autoRedefine/>
    <w:qFormat/>
    <w:uiPriority w:val="0"/>
    <w:rPr>
      <w:rFonts w:eastAsia="宋体"/>
      <w:b/>
      <w:bCs/>
      <w:kern w:val="2"/>
      <w:sz w:val="32"/>
      <w:szCs w:val="32"/>
      <w:lang w:bidi="ar-SA"/>
    </w:rPr>
  </w:style>
  <w:style w:type="character" w:customStyle="1" w:styleId="573">
    <w:name w:val="FA正文 Char Char"/>
    <w:autoRedefine/>
    <w:qFormat/>
    <w:uiPriority w:val="0"/>
    <w:rPr>
      <w:rFonts w:hAnsi="宋体"/>
      <w:kern w:val="2"/>
      <w:sz w:val="24"/>
      <w:lang w:bidi="ar-SA"/>
    </w:rPr>
  </w:style>
  <w:style w:type="character" w:customStyle="1" w:styleId="574">
    <w:name w:val="Char Char7"/>
    <w:autoRedefine/>
    <w:semiHidden/>
    <w:qFormat/>
    <w:uiPriority w:val="0"/>
    <w:rPr>
      <w:rFonts w:eastAsia="宋体"/>
      <w:kern w:val="2"/>
      <w:sz w:val="21"/>
      <w:szCs w:val="24"/>
      <w:lang w:val="en-US" w:eastAsia="zh-CN" w:bidi="ar-SA"/>
    </w:rPr>
  </w:style>
  <w:style w:type="character" w:customStyle="1" w:styleId="575">
    <w:name w:val="hui"/>
    <w:basedOn w:val="62"/>
    <w:autoRedefine/>
    <w:qFormat/>
    <w:uiPriority w:val="0"/>
  </w:style>
  <w:style w:type="character" w:customStyle="1" w:styleId="576">
    <w:name w:val="正文缩进 Char"/>
    <w:autoRedefine/>
    <w:qFormat/>
    <w:uiPriority w:val="0"/>
    <w:rPr>
      <w:rFonts w:eastAsia="宋体"/>
      <w:kern w:val="2"/>
      <w:sz w:val="21"/>
      <w:lang w:val="en-US" w:eastAsia="zh-CN"/>
    </w:rPr>
  </w:style>
  <w:style w:type="character" w:customStyle="1" w:styleId="577">
    <w:name w:val="正文1 Char"/>
    <w:autoRedefine/>
    <w:qFormat/>
    <w:uiPriority w:val="0"/>
    <w:rPr>
      <w:rFonts w:ascii="宋体" w:eastAsia="宋体"/>
      <w:snapToGrid w:val="0"/>
      <w:color w:val="000000"/>
      <w:kern w:val="28"/>
      <w:sz w:val="28"/>
      <w:lang w:val="en-US" w:eastAsia="zh-CN" w:bidi="ar-SA"/>
    </w:rPr>
  </w:style>
  <w:style w:type="character" w:customStyle="1" w:styleId="578">
    <w:name w:val="Char Char61"/>
    <w:autoRedefine/>
    <w:qFormat/>
    <w:uiPriority w:val="0"/>
    <w:rPr>
      <w:rFonts w:eastAsia="宋体"/>
      <w:kern w:val="2"/>
      <w:sz w:val="21"/>
      <w:szCs w:val="24"/>
      <w:lang w:val="en-US" w:eastAsia="zh-CN" w:bidi="ar-SA"/>
    </w:rPr>
  </w:style>
  <w:style w:type="character" w:customStyle="1" w:styleId="579">
    <w:name w:val="正文文本 3 Char"/>
    <w:link w:val="21"/>
    <w:autoRedefine/>
    <w:qFormat/>
    <w:uiPriority w:val="0"/>
    <w:rPr>
      <w:kern w:val="2"/>
      <w:sz w:val="21"/>
    </w:rPr>
  </w:style>
  <w:style w:type="character" w:customStyle="1" w:styleId="580">
    <w:name w:val="message1"/>
    <w:autoRedefine/>
    <w:qFormat/>
    <w:uiPriority w:val="0"/>
    <w:rPr>
      <w:rFonts w:hint="default" w:ascii="Tahoma" w:hAnsi="Tahoma" w:cs="Tahoma"/>
      <w:sz w:val="18"/>
      <w:szCs w:val="18"/>
    </w:rPr>
  </w:style>
  <w:style w:type="character" w:customStyle="1" w:styleId="581">
    <w:name w:val="DO_NOT_TRANSLATE"/>
    <w:autoRedefine/>
    <w:qFormat/>
    <w:uiPriority w:val="0"/>
    <w:rPr>
      <w:rFonts w:ascii="Courier New" w:hAnsi="Courier New" w:cs="Courier New"/>
      <w:color w:val="800000"/>
    </w:rPr>
  </w:style>
  <w:style w:type="character" w:customStyle="1" w:styleId="582">
    <w:name w:val="unnamed11"/>
    <w:autoRedefine/>
    <w:qFormat/>
    <w:uiPriority w:val="0"/>
    <w:rPr>
      <w:sz w:val="20"/>
      <w:szCs w:val="20"/>
    </w:rPr>
  </w:style>
  <w:style w:type="character" w:customStyle="1" w:styleId="583">
    <w:name w:val="tw4winInternal"/>
    <w:autoRedefine/>
    <w:qFormat/>
    <w:uiPriority w:val="0"/>
    <w:rPr>
      <w:rFonts w:ascii="Courier New" w:hAnsi="Courier New" w:cs="Courier New"/>
      <w:color w:val="FF0000"/>
    </w:rPr>
  </w:style>
  <w:style w:type="character" w:customStyle="1" w:styleId="584">
    <w:name w:val="正文（缩进2汉字） Char"/>
    <w:link w:val="324"/>
    <w:autoRedefine/>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autoRedefine/>
    <w:qFormat/>
    <w:uiPriority w:val="0"/>
    <w:rPr>
      <w:rFonts w:ascii="宋体" w:eastAsia="宋体"/>
      <w:snapToGrid w:val="0"/>
      <w:color w:val="000000"/>
      <w:kern w:val="28"/>
      <w:sz w:val="28"/>
      <w:lang w:val="en-US" w:eastAsia="zh-CN" w:bidi="ar-SA"/>
    </w:rPr>
  </w:style>
  <w:style w:type="character" w:customStyle="1" w:styleId="588">
    <w:name w:val="style36"/>
    <w:basedOn w:val="62"/>
    <w:autoRedefine/>
    <w:qFormat/>
    <w:uiPriority w:val="0"/>
  </w:style>
  <w:style w:type="character" w:customStyle="1" w:styleId="589">
    <w:name w:val="hui3"/>
    <w:autoRedefine/>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autoRedefine/>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autoRedefine/>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5"/>
    <w:autoRedefine/>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autoRedefine/>
    <w:qFormat/>
    <w:uiPriority w:val="0"/>
    <w:rPr>
      <w:rFonts w:ascii="宋体" w:eastAsia="宋体"/>
      <w:kern w:val="2"/>
      <w:sz w:val="24"/>
      <w:lang w:val="zh-CN" w:bidi="ar-SA"/>
    </w:rPr>
  </w:style>
  <w:style w:type="character" w:customStyle="1" w:styleId="600">
    <w:name w:val="tw4winError"/>
    <w:autoRedefine/>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autoRedefine/>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autoRedefine/>
    <w:qFormat/>
    <w:uiPriority w:val="0"/>
    <w:rPr>
      <w:rFonts w:ascii="Courier New" w:hAnsi="Courier New" w:cs="Courier New"/>
      <w:color w:val="008000"/>
    </w:rPr>
  </w:style>
  <w:style w:type="character" w:customStyle="1" w:styleId="610">
    <w:name w:val="标题 6 Char"/>
    <w:link w:val="7"/>
    <w:autoRedefine/>
    <w:qFormat/>
    <w:uiPriority w:val="0"/>
    <w:rPr>
      <w:rFonts w:ascii="Arial" w:hAnsi="Arial" w:eastAsia="黑体"/>
      <w:b/>
      <w:bCs/>
      <w:kern w:val="2"/>
      <w:sz w:val="24"/>
      <w:szCs w:val="24"/>
    </w:rPr>
  </w:style>
  <w:style w:type="character" w:customStyle="1" w:styleId="611">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612">
    <w:name w:val="批注文字 Char1"/>
    <w:link w:val="19"/>
    <w:autoRedefine/>
    <w:qFormat/>
    <w:uiPriority w:val="99"/>
    <w:rPr>
      <w:kern w:val="2"/>
      <w:sz w:val="21"/>
      <w:szCs w:val="24"/>
    </w:rPr>
  </w:style>
  <w:style w:type="character" w:customStyle="1" w:styleId="613">
    <w:name w:val="批注框文本 Char"/>
    <w:link w:val="36"/>
    <w:autoRedefine/>
    <w:semiHidden/>
    <w:qFormat/>
    <w:uiPriority w:val="0"/>
    <w:rPr>
      <w:kern w:val="2"/>
      <w:sz w:val="18"/>
      <w:szCs w:val="18"/>
    </w:rPr>
  </w:style>
  <w:style w:type="character" w:customStyle="1" w:styleId="614">
    <w:name w:val="Footer Char"/>
    <w:autoRedefine/>
    <w:qFormat/>
    <w:locked/>
    <w:uiPriority w:val="0"/>
    <w:rPr>
      <w:rFonts w:eastAsia="宋体"/>
      <w:kern w:val="2"/>
      <w:sz w:val="18"/>
      <w:lang w:val="en-US" w:eastAsia="zh-CN" w:bidi="ar-SA"/>
    </w:rPr>
  </w:style>
  <w:style w:type="paragraph" w:customStyle="1" w:styleId="61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autoRedefine/>
    <w:qFormat/>
    <w:uiPriority w:val="0"/>
    <w:pPr>
      <w:adjustRightInd/>
    </w:pPr>
    <w:rPr>
      <w:rFonts w:ascii="宋体" w:hAnsi="Courier New"/>
      <w:szCs w:val="21"/>
    </w:rPr>
  </w:style>
  <w:style w:type="character" w:customStyle="1" w:styleId="619">
    <w:name w:val="纯文本 Char_0"/>
    <w:link w:val="618"/>
    <w:autoRedefine/>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autoRedefine/>
    <w:qFormat/>
    <w:uiPriority w:val="0"/>
    <w:pPr>
      <w:adjustRightInd/>
    </w:pPr>
    <w:rPr>
      <w:rFonts w:ascii="宋体" w:hAnsi="Courier New"/>
      <w:kern w:val="0"/>
      <w:sz w:val="20"/>
      <w:szCs w:val="20"/>
    </w:rPr>
  </w:style>
  <w:style w:type="paragraph" w:customStyle="1" w:styleId="622">
    <w:name w:val="Char Char Char Char Char Char Char2"/>
    <w:basedOn w:val="1"/>
    <w:autoRedefine/>
    <w:qFormat/>
    <w:uiPriority w:val="0"/>
    <w:rPr>
      <w:rFonts w:ascii="仿宋_GB2312" w:eastAsia="仿宋_GB2312"/>
      <w:b/>
      <w:sz w:val="32"/>
      <w:szCs w:val="32"/>
    </w:rPr>
  </w:style>
  <w:style w:type="paragraph" w:customStyle="1" w:styleId="623">
    <w:name w:val="Char Char1 Char Char Char Char Char Char2"/>
    <w:basedOn w:val="1"/>
    <w:autoRedefine/>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9"/>
    <w:autoRedefine/>
    <w:qFormat/>
    <w:uiPriority w:val="0"/>
    <w:rPr>
      <w:rFonts w:ascii="仿宋_GB2312" w:eastAsia="仿宋_GB2312" w:cs="仿宋_GB2312"/>
      <w:color w:val="000000"/>
      <w:sz w:val="24"/>
      <w:szCs w:val="24"/>
    </w:rPr>
  </w:style>
  <w:style w:type="paragraph" w:customStyle="1" w:styleId="626">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0">
    <w:name w:val="Table Normal"/>
    <w:autoRedefine/>
    <w:semiHidden/>
    <w:unhideWhenUsed/>
    <w:qFormat/>
    <w:uiPriority w:val="0"/>
    <w:tblPr>
      <w:tblCellMar>
        <w:top w:w="0" w:type="dxa"/>
        <w:left w:w="0" w:type="dxa"/>
        <w:bottom w:w="0" w:type="dxa"/>
        <w:right w:w="0" w:type="dxa"/>
      </w:tblCellMar>
    </w:tblPr>
  </w:style>
  <w:style w:type="paragraph" w:customStyle="1" w:styleId="631">
    <w:name w:val="NormalIndent"/>
    <w:basedOn w:val="1"/>
    <w:autoRedefine/>
    <w:qFormat/>
    <w:uiPriority w:val="0"/>
    <w:pPr>
      <w:ind w:firstLine="420" w:firstLineChars="200"/>
    </w:pPr>
  </w:style>
  <w:style w:type="paragraph" w:customStyle="1" w:styleId="632">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4"/>
    <customShpInfo spid="_x0000_s1041"/>
    <customShpInfo spid="_x0000_s1042"/>
    <customShpInfo spid="_x0000_s1056"/>
    <customShpInfo spid="_x0000_s2052"/>
    <customShpInfo spid="_x0000_s102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3"/>
    <customShpInfo spid="_x0000_s1040"/>
    <customShpInfo spid="_x0000_s1039"/>
    <customShpInfo spid="_x0000_s1038"/>
    <customShpInfo spid="_x0000_s1037"/>
    <customShpInfo spid="_x0000_s1036"/>
    <customShpInfo spid="_x0000_s1035"/>
    <customShpInfo spid="_x0000_s1034"/>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70</Pages>
  <Words>18690</Words>
  <Characters>19705</Characters>
  <Lines>264</Lines>
  <Paragraphs>74</Paragraphs>
  <TotalTime>2</TotalTime>
  <ScaleCrop>false</ScaleCrop>
  <LinksUpToDate>false</LinksUpToDate>
  <CharactersWithSpaces>19986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2015-04-29T01:52:00Z</dcterms:created>
  <dc:creator>13779</dc:creator>
  <cp:lastModifiedBy>谢</cp:lastModifiedBy>
  <cp:lastPrinted>2024-09-29T03:09:00Z</cp:lastPrinted>
  <dcterms:modified xsi:type="dcterms:W3CDTF">2024-09-30T07:15:40Z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251978CF81804940AE1864DC2FD8BC33</vt:lpwstr>
  </property>
</Properties>
</file>