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FD293">
      <w:pPr>
        <w:tabs>
          <w:tab w:val="left" w:pos="7977"/>
        </w:tabs>
        <w:spacing w:line="360" w:lineRule="auto"/>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ab/>
      </w:r>
    </w:p>
    <w:p w14:paraId="7231E769">
      <w:pPr>
        <w:spacing w:line="360" w:lineRule="auto"/>
        <w:jc w:val="center"/>
        <w:rPr>
          <w:rFonts w:cs="仿宋_GB2312" w:asciiTheme="minorEastAsia" w:hAnsiTheme="minorEastAsia" w:eastAsiaTheme="minorEastAsia"/>
          <w:b/>
          <w:color w:val="auto"/>
          <w:sz w:val="24"/>
          <w:highlight w:val="none"/>
        </w:rPr>
      </w:pPr>
    </w:p>
    <w:p w14:paraId="2AD52BB7">
      <w:pPr>
        <w:adjustRightInd/>
        <w:spacing w:line="360" w:lineRule="auto"/>
        <w:jc w:val="center"/>
        <w:rPr>
          <w:rFonts w:cs="仿宋_GB2312" w:asciiTheme="minorEastAsia" w:hAnsiTheme="minorEastAsia" w:eastAsiaTheme="minorEastAsia"/>
          <w:b/>
          <w:color w:val="auto"/>
          <w:sz w:val="44"/>
          <w:szCs w:val="44"/>
          <w:highlight w:val="none"/>
        </w:rPr>
      </w:pPr>
    </w:p>
    <w:p w14:paraId="2F9FDCD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17EE8CE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大宗商品储运基地地下空间建设用地分层开发及确权研究课题</w:t>
      </w:r>
      <w:r>
        <w:rPr>
          <w:rFonts w:hint="eastAsia" w:cs="仿宋_GB2312" w:asciiTheme="minorEastAsia" w:hAnsiTheme="minorEastAsia" w:eastAsiaTheme="minorEastAsia"/>
          <w:b/>
          <w:color w:val="auto"/>
          <w:sz w:val="44"/>
          <w:szCs w:val="44"/>
          <w:highlight w:val="none"/>
        </w:rPr>
        <w:t>项目</w:t>
      </w:r>
    </w:p>
    <w:p w14:paraId="2DE30D28">
      <w:pPr>
        <w:adjustRightInd/>
        <w:spacing w:line="360" w:lineRule="auto"/>
        <w:jc w:val="center"/>
        <w:rPr>
          <w:rFonts w:hint="eastAsia" w:cs="仿宋_GB2312" w:asciiTheme="minorEastAsia" w:hAnsiTheme="minorEastAsia" w:eastAsiaTheme="minorEastAsia"/>
          <w:b/>
          <w:bCs/>
          <w:color w:val="auto"/>
          <w:w w:val="95"/>
          <w:sz w:val="72"/>
          <w:szCs w:val="72"/>
          <w:highlight w:val="none"/>
          <w:lang w:val="en-US" w:eastAsia="zh-CN"/>
        </w:rPr>
      </w:pPr>
      <w:r>
        <w:rPr>
          <w:rFonts w:hint="eastAsia" w:cs="仿宋_GB2312" w:asciiTheme="minorEastAsia" w:hAnsiTheme="minorEastAsia" w:eastAsiaTheme="minorEastAsia"/>
          <w:b/>
          <w:bCs/>
          <w:color w:val="auto"/>
          <w:w w:val="95"/>
          <w:sz w:val="72"/>
          <w:szCs w:val="72"/>
          <w:highlight w:val="none"/>
          <w:lang w:val="en-US" w:eastAsia="zh-CN"/>
        </w:rPr>
        <w:t xml:space="preserve"> </w:t>
      </w:r>
    </w:p>
    <w:p w14:paraId="5FF6887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100E06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D86BC3B">
      <w:pPr>
        <w:snapToGrid w:val="0"/>
        <w:spacing w:line="360" w:lineRule="auto"/>
        <w:jc w:val="center"/>
        <w:rPr>
          <w:rFonts w:cs="仿宋_GB2312" w:asciiTheme="minorEastAsia" w:hAnsiTheme="minorEastAsia" w:eastAsiaTheme="minorEastAsia"/>
          <w:color w:val="auto"/>
          <w:sz w:val="30"/>
          <w:szCs w:val="30"/>
          <w:highlight w:val="none"/>
        </w:rPr>
      </w:pPr>
    </w:p>
    <w:p w14:paraId="15C7FDBF">
      <w:pPr>
        <w:pStyle w:val="76"/>
        <w:rPr>
          <w:color w:val="auto"/>
          <w:highlight w:val="none"/>
        </w:rPr>
      </w:pPr>
    </w:p>
    <w:p w14:paraId="150738C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24707</w:t>
      </w:r>
    </w:p>
    <w:p w14:paraId="2D8EC963">
      <w:pPr>
        <w:adjustRightInd/>
        <w:spacing w:line="360" w:lineRule="auto"/>
        <w:rPr>
          <w:rFonts w:cs="仿宋_GB2312" w:asciiTheme="minorEastAsia" w:hAnsiTheme="minorEastAsia" w:eastAsiaTheme="minorEastAsia"/>
          <w:color w:val="auto"/>
          <w:sz w:val="28"/>
          <w:szCs w:val="20"/>
          <w:highlight w:val="none"/>
        </w:rPr>
      </w:pPr>
    </w:p>
    <w:p w14:paraId="31C5B678">
      <w:pPr>
        <w:spacing w:line="360" w:lineRule="auto"/>
        <w:jc w:val="center"/>
        <w:rPr>
          <w:rFonts w:cs="仿宋_GB2312" w:asciiTheme="minorEastAsia" w:hAnsiTheme="minorEastAsia" w:eastAsiaTheme="minorEastAsia"/>
          <w:color w:val="auto"/>
          <w:sz w:val="24"/>
          <w:highlight w:val="none"/>
        </w:rPr>
      </w:pPr>
    </w:p>
    <w:p w14:paraId="39B8DB90">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9B95385">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C60AF07">
      <w:pPr>
        <w:spacing w:line="360" w:lineRule="auto"/>
        <w:rPr>
          <w:rFonts w:cs="仿宋_GB2312" w:asciiTheme="minorEastAsia" w:hAnsiTheme="minorEastAsia" w:eastAsiaTheme="minorEastAsia"/>
          <w:b/>
          <w:color w:val="auto"/>
          <w:sz w:val="24"/>
          <w:highlight w:val="none"/>
        </w:rPr>
      </w:pPr>
    </w:p>
    <w:p w14:paraId="34D0AF27">
      <w:pPr>
        <w:snapToGrid w:val="0"/>
        <w:spacing w:line="360" w:lineRule="auto"/>
        <w:jc w:val="center"/>
        <w:rPr>
          <w:rFonts w:cs="仿宋_GB2312" w:asciiTheme="minorEastAsia" w:hAnsiTheme="minorEastAsia" w:eastAsiaTheme="minorEastAsia"/>
          <w:color w:val="auto"/>
          <w:sz w:val="32"/>
          <w:szCs w:val="32"/>
          <w:highlight w:val="none"/>
        </w:rPr>
      </w:pPr>
    </w:p>
    <w:p w14:paraId="41DD6E8C">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7178B0F0">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51ED1192">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14:paraId="549587D0">
      <w:pPr>
        <w:tabs>
          <w:tab w:val="left" w:pos="2268"/>
        </w:tabs>
        <w:spacing w:line="360" w:lineRule="auto"/>
        <w:jc w:val="center"/>
        <w:rPr>
          <w:rFonts w:cs="仿宋_GB2312" w:asciiTheme="minorEastAsia" w:hAnsiTheme="minorEastAsia" w:eastAsiaTheme="minorEastAsia"/>
          <w:color w:val="auto"/>
          <w:sz w:val="24"/>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2ED5FAC3">
      <w:pPr>
        <w:pStyle w:val="73"/>
      </w:pPr>
    </w:p>
    <w:p w14:paraId="5645AC0B">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D399BE0">
      <w:pPr>
        <w:spacing w:line="360" w:lineRule="auto"/>
        <w:rPr>
          <w:rFonts w:cs="仿宋_GB2312" w:asciiTheme="minorEastAsia" w:hAnsiTheme="minorEastAsia" w:eastAsiaTheme="minorEastAsia"/>
          <w:color w:val="auto"/>
          <w:sz w:val="32"/>
          <w:szCs w:val="32"/>
          <w:highlight w:val="none"/>
        </w:rPr>
      </w:pPr>
    </w:p>
    <w:p w14:paraId="3CE019CD">
      <w:pPr>
        <w:spacing w:line="360" w:lineRule="auto"/>
        <w:rPr>
          <w:rFonts w:cs="仿宋_GB2312" w:asciiTheme="minorEastAsia" w:hAnsiTheme="minorEastAsia" w:eastAsiaTheme="minorEastAsia"/>
          <w:color w:val="auto"/>
          <w:sz w:val="32"/>
          <w:szCs w:val="32"/>
          <w:highlight w:val="none"/>
        </w:rPr>
      </w:pPr>
    </w:p>
    <w:p w14:paraId="317E390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5D5742A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5195838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5FDAA4A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4B0E930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1744F6A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7A835F2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4FEE518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3CA87A63">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05727314">
      <w:pPr>
        <w:spacing w:line="360" w:lineRule="auto"/>
        <w:ind w:firstLine="549" w:firstLineChars="229"/>
        <w:rPr>
          <w:rFonts w:cs="仿宋_GB2312" w:asciiTheme="minorEastAsia" w:hAnsiTheme="minorEastAsia" w:eastAsiaTheme="minorEastAsia"/>
          <w:color w:val="auto"/>
          <w:sz w:val="24"/>
          <w:highlight w:val="none"/>
        </w:rPr>
      </w:pPr>
    </w:p>
    <w:p w14:paraId="6EA6D357">
      <w:pPr>
        <w:spacing w:line="360" w:lineRule="auto"/>
        <w:ind w:firstLine="549" w:firstLineChars="229"/>
        <w:rPr>
          <w:rFonts w:cs="仿宋_GB2312" w:asciiTheme="minorEastAsia" w:hAnsiTheme="minorEastAsia" w:eastAsiaTheme="minorEastAsia"/>
          <w:color w:val="auto"/>
          <w:sz w:val="24"/>
          <w:highlight w:val="none"/>
        </w:rPr>
      </w:pPr>
    </w:p>
    <w:p w14:paraId="52F79E6B">
      <w:pPr>
        <w:spacing w:line="360" w:lineRule="auto"/>
        <w:ind w:firstLine="549" w:firstLineChars="229"/>
        <w:rPr>
          <w:rFonts w:cs="仿宋_GB2312" w:asciiTheme="minorEastAsia" w:hAnsiTheme="minorEastAsia" w:eastAsiaTheme="minorEastAsia"/>
          <w:color w:val="auto"/>
          <w:sz w:val="24"/>
          <w:highlight w:val="none"/>
        </w:rPr>
      </w:pPr>
    </w:p>
    <w:p w14:paraId="19F00691">
      <w:pPr>
        <w:spacing w:line="360" w:lineRule="auto"/>
        <w:ind w:firstLine="549" w:firstLineChars="229"/>
        <w:rPr>
          <w:rFonts w:cs="仿宋_GB2312" w:asciiTheme="minorEastAsia" w:hAnsiTheme="minorEastAsia" w:eastAsiaTheme="minorEastAsia"/>
          <w:color w:val="auto"/>
          <w:sz w:val="24"/>
          <w:highlight w:val="none"/>
        </w:rPr>
      </w:pPr>
    </w:p>
    <w:p w14:paraId="556E019A">
      <w:pPr>
        <w:spacing w:line="360" w:lineRule="auto"/>
        <w:ind w:firstLine="549" w:firstLineChars="229"/>
        <w:rPr>
          <w:rFonts w:cs="仿宋_GB2312" w:asciiTheme="minorEastAsia" w:hAnsiTheme="minorEastAsia" w:eastAsiaTheme="minorEastAsia"/>
          <w:color w:val="auto"/>
          <w:sz w:val="24"/>
          <w:highlight w:val="none"/>
        </w:rPr>
      </w:pPr>
    </w:p>
    <w:p w14:paraId="7F9CE801">
      <w:pPr>
        <w:spacing w:line="360" w:lineRule="auto"/>
        <w:ind w:firstLine="549" w:firstLineChars="229"/>
        <w:rPr>
          <w:rFonts w:cs="仿宋_GB2312" w:asciiTheme="minorEastAsia" w:hAnsiTheme="minorEastAsia" w:eastAsiaTheme="minorEastAsia"/>
          <w:color w:val="auto"/>
          <w:sz w:val="24"/>
          <w:highlight w:val="none"/>
        </w:rPr>
      </w:pPr>
    </w:p>
    <w:p w14:paraId="277E1EFB">
      <w:pPr>
        <w:spacing w:line="360" w:lineRule="auto"/>
        <w:ind w:firstLine="549" w:firstLineChars="229"/>
        <w:rPr>
          <w:rFonts w:cs="仿宋_GB2312" w:asciiTheme="minorEastAsia" w:hAnsiTheme="minorEastAsia" w:eastAsiaTheme="minorEastAsia"/>
          <w:color w:val="auto"/>
          <w:sz w:val="24"/>
          <w:highlight w:val="none"/>
        </w:rPr>
      </w:pPr>
    </w:p>
    <w:p w14:paraId="0A6C7F89">
      <w:pPr>
        <w:spacing w:line="360" w:lineRule="auto"/>
        <w:ind w:firstLine="549" w:firstLineChars="229"/>
        <w:rPr>
          <w:rFonts w:cs="仿宋_GB2312" w:asciiTheme="minorEastAsia" w:hAnsiTheme="minorEastAsia" w:eastAsiaTheme="minorEastAsia"/>
          <w:color w:val="auto"/>
          <w:sz w:val="24"/>
          <w:highlight w:val="none"/>
        </w:rPr>
      </w:pPr>
    </w:p>
    <w:p w14:paraId="02961AA3">
      <w:pPr>
        <w:spacing w:line="360" w:lineRule="auto"/>
        <w:ind w:firstLine="549" w:firstLineChars="229"/>
        <w:rPr>
          <w:rFonts w:cs="仿宋_GB2312" w:asciiTheme="minorEastAsia" w:hAnsiTheme="minorEastAsia" w:eastAsiaTheme="minorEastAsia"/>
          <w:color w:val="auto"/>
          <w:sz w:val="24"/>
          <w:highlight w:val="none"/>
        </w:rPr>
      </w:pPr>
    </w:p>
    <w:p w14:paraId="4486E5AD">
      <w:pPr>
        <w:spacing w:line="360" w:lineRule="auto"/>
        <w:ind w:firstLine="549" w:firstLineChars="229"/>
        <w:rPr>
          <w:rFonts w:cs="仿宋_GB2312" w:asciiTheme="minorEastAsia" w:hAnsiTheme="minorEastAsia" w:eastAsiaTheme="minorEastAsia"/>
          <w:color w:val="auto"/>
          <w:sz w:val="24"/>
          <w:highlight w:val="none"/>
        </w:rPr>
      </w:pPr>
    </w:p>
    <w:p w14:paraId="7D6FA85F">
      <w:pPr>
        <w:spacing w:line="360" w:lineRule="auto"/>
        <w:ind w:firstLine="549" w:firstLineChars="229"/>
        <w:rPr>
          <w:rFonts w:cs="仿宋_GB2312" w:asciiTheme="minorEastAsia" w:hAnsiTheme="minorEastAsia" w:eastAsiaTheme="minorEastAsia"/>
          <w:color w:val="auto"/>
          <w:sz w:val="24"/>
          <w:highlight w:val="none"/>
        </w:rPr>
      </w:pPr>
    </w:p>
    <w:p w14:paraId="718D5664">
      <w:pPr>
        <w:spacing w:line="360" w:lineRule="auto"/>
        <w:ind w:firstLine="549" w:firstLineChars="229"/>
        <w:rPr>
          <w:rFonts w:cs="仿宋_GB2312" w:asciiTheme="minorEastAsia" w:hAnsiTheme="minorEastAsia" w:eastAsiaTheme="minorEastAsia"/>
          <w:color w:val="auto"/>
          <w:sz w:val="24"/>
          <w:highlight w:val="none"/>
        </w:rPr>
      </w:pPr>
    </w:p>
    <w:p w14:paraId="517EE7B4">
      <w:pPr>
        <w:spacing w:line="360" w:lineRule="auto"/>
        <w:rPr>
          <w:rFonts w:cs="仿宋_GB2312" w:asciiTheme="minorEastAsia" w:hAnsiTheme="minorEastAsia" w:eastAsiaTheme="minorEastAsia"/>
          <w:color w:val="auto"/>
          <w:sz w:val="24"/>
          <w:highlight w:val="none"/>
        </w:rPr>
      </w:pPr>
    </w:p>
    <w:bookmarkEnd w:id="1"/>
    <w:p w14:paraId="259E4D01">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footerReference r:id="rId7" w:type="first"/>
          <w:footerReference r:id="rId6" w:type="default"/>
          <w:pgSz w:w="11906" w:h="16838"/>
          <w:pgMar w:top="1247" w:right="1418" w:bottom="1276" w:left="1418" w:header="851" w:footer="992" w:gutter="0"/>
          <w:pgNumType w:start="1"/>
          <w:cols w:space="720" w:num="1"/>
          <w:docGrid w:linePitch="312" w:charSpace="0"/>
        </w:sect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14:paraId="74CCC25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第一章  邀请供应商</w:t>
      </w:r>
    </w:p>
    <w:p w14:paraId="17FE26F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7C7248F">
      <w:pPr>
        <w:spacing w:line="360" w:lineRule="auto"/>
        <w:rPr>
          <w:rFonts w:asciiTheme="minorEastAsia" w:hAnsiTheme="minorEastAsia" w:eastAsiaTheme="minorEastAsia"/>
          <w:color w:val="auto"/>
          <w:sz w:val="24"/>
          <w:highlight w:val="none"/>
        </w:rPr>
      </w:pPr>
    </w:p>
    <w:p w14:paraId="7FEC819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E63463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大宗商品储运基地地下空间建设用地分层开发及确权研究课题项目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8月26</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8D68D4F">
      <w:pPr>
        <w:spacing w:line="360" w:lineRule="auto"/>
        <w:rPr>
          <w:rFonts w:asciiTheme="minorEastAsia" w:hAnsiTheme="minorEastAsia" w:eastAsiaTheme="minorEastAsia"/>
          <w:color w:val="auto"/>
          <w:sz w:val="24"/>
          <w:highlight w:val="none"/>
        </w:rPr>
      </w:pPr>
    </w:p>
    <w:p w14:paraId="448E9C24">
      <w:pPr>
        <w:pStyle w:val="7"/>
        <w:numPr>
          <w:ilvl w:val="0"/>
          <w:numId w:val="0"/>
        </w:numPr>
        <w:ind w:left="432" w:hanging="432"/>
        <w:rPr>
          <w:rFonts w:cs="宋体" w:asciiTheme="minorEastAsia" w:hAnsiTheme="minorEastAsia" w:eastAsiaTheme="minorEastAsia"/>
          <w:color w:val="auto"/>
          <w:sz w:val="24"/>
          <w:szCs w:val="24"/>
          <w:highlight w:val="none"/>
        </w:rPr>
      </w:pPr>
      <w:bookmarkStart w:id="9" w:name="_Toc28359089"/>
      <w:bookmarkStart w:id="10" w:name="_Toc35393629"/>
      <w:bookmarkStart w:id="11" w:name="_Toc35393798"/>
      <w:bookmarkStart w:id="12" w:name="_Toc28359012"/>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5CB86A3A">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24707</w:t>
      </w:r>
      <w:r>
        <w:rPr>
          <w:rFonts w:hint="eastAsia" w:asciiTheme="minorEastAsia" w:hAnsiTheme="minorEastAsia" w:eastAsiaTheme="minorEastAsia"/>
          <w:bCs/>
          <w:color w:val="auto"/>
          <w:sz w:val="24"/>
          <w:highlight w:val="none"/>
          <w:lang w:val="en-US" w:eastAsia="zh-CN"/>
        </w:rPr>
        <w:t xml:space="preserve"> </w:t>
      </w:r>
    </w:p>
    <w:p w14:paraId="336B56EA">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大宗商品储运基地地下空间建设用地分层开发及确权研究课题项目</w:t>
      </w:r>
    </w:p>
    <w:p w14:paraId="787B5140">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A3682B">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19D7F763">
      <w:pPr>
        <w:spacing w:line="360" w:lineRule="auto"/>
        <w:ind w:firstLine="482" w:firstLineChars="20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787E0735">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大宗商品储运基地地下空间建设用地分层开发及确权研究课题项目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大宗商品储运基地地下空间建设用地分层开发及确权研究课题项目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26CC7C9C">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合同签订之日起至2024年10月31日</w:t>
      </w:r>
      <w:r>
        <w:rPr>
          <w:rFonts w:hint="eastAsia" w:asciiTheme="minorEastAsia" w:hAnsiTheme="minorEastAsia" w:eastAsiaTheme="minorEastAsia"/>
          <w:color w:val="auto"/>
          <w:sz w:val="24"/>
          <w:highlight w:val="none"/>
          <w:u w:val="single"/>
          <w:lang w:eastAsia="zh-CN"/>
        </w:rPr>
        <w:t>前</w:t>
      </w:r>
      <w:r>
        <w:rPr>
          <w:rFonts w:hint="eastAsia" w:asciiTheme="minorEastAsia" w:hAnsiTheme="minorEastAsia" w:eastAsiaTheme="minorEastAsia"/>
          <w:color w:val="auto"/>
          <w:sz w:val="24"/>
          <w:highlight w:val="none"/>
          <w:u w:val="single"/>
          <w:lang w:val="en-US" w:eastAsia="zh-CN"/>
        </w:rPr>
        <w:t>完成</w:t>
      </w:r>
    </w:p>
    <w:p w14:paraId="6DE508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135FF70D">
      <w:pPr>
        <w:spacing w:line="360" w:lineRule="auto"/>
        <w:ind w:firstLine="480" w:firstLineChars="200"/>
        <w:rPr>
          <w:rFonts w:cs="宋体" w:asciiTheme="minorEastAsia" w:hAnsiTheme="minorEastAsia" w:eastAsiaTheme="minorEastAsia"/>
          <w:color w:val="auto"/>
          <w:sz w:val="24"/>
          <w:highlight w:val="none"/>
        </w:rPr>
      </w:pPr>
      <w:bookmarkStart w:id="13" w:name="_Toc28359090"/>
      <w:bookmarkStart w:id="14" w:name="_Toc28359013"/>
      <w:bookmarkStart w:id="15" w:name="_Toc35393799"/>
      <w:bookmarkStart w:id="16" w:name="_Toc35393630"/>
      <w:r>
        <w:rPr>
          <w:rFonts w:hint="eastAsia" w:cs="宋体" w:asciiTheme="minorEastAsia" w:hAnsiTheme="minorEastAsia" w:eastAsiaTheme="minorEastAsia"/>
          <w:color w:val="auto"/>
          <w:sz w:val="24"/>
          <w:highlight w:val="none"/>
        </w:rPr>
        <w:t>二、申请人的资格要求：</w:t>
      </w:r>
      <w:bookmarkEnd w:id="13"/>
      <w:bookmarkEnd w:id="14"/>
      <w:bookmarkEnd w:id="15"/>
      <w:bookmarkEnd w:id="16"/>
    </w:p>
    <w:p w14:paraId="25FA3EBD">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39A07D0">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C1F56E5">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3438AB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A014CB6">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75C9D63">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3211EAB">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097ACC5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5246D119">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97CD29">
      <w:pPr>
        <w:spacing w:line="360" w:lineRule="auto"/>
        <w:ind w:firstLine="480" w:firstLineChars="200"/>
        <w:rPr>
          <w:rFonts w:cs="宋体" w:asciiTheme="minorEastAsia" w:hAnsiTheme="minorEastAsia" w:eastAsiaTheme="minorEastAsia"/>
          <w:color w:val="auto"/>
          <w:sz w:val="24"/>
          <w:highlight w:val="none"/>
        </w:rPr>
      </w:pPr>
      <w:bookmarkStart w:id="17" w:name="_Toc28359014"/>
      <w:bookmarkStart w:id="18" w:name="_Toc28359091"/>
      <w:bookmarkStart w:id="19" w:name="_Toc35393631"/>
      <w:bookmarkStart w:id="20" w:name="_Toc35393800"/>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3A0635B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8月26</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EF5D92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25710D56">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C9ECCE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6B791B79">
      <w:pPr>
        <w:pStyle w:val="7"/>
        <w:numPr>
          <w:ilvl w:val="0"/>
          <w:numId w:val="0"/>
        </w:numPr>
        <w:ind w:left="432" w:hanging="432"/>
        <w:rPr>
          <w:rFonts w:cs="宋体" w:asciiTheme="minorEastAsia" w:hAnsiTheme="minorEastAsia" w:eastAsiaTheme="minorEastAsia"/>
          <w:color w:val="auto"/>
          <w:sz w:val="24"/>
          <w:szCs w:val="24"/>
          <w:highlight w:val="none"/>
        </w:rPr>
      </w:pPr>
      <w:bookmarkStart w:id="21" w:name="_Toc28359092"/>
      <w:bookmarkStart w:id="22" w:name="_Toc35393632"/>
      <w:bookmarkStart w:id="23" w:name="_Toc35393801"/>
      <w:bookmarkStart w:id="24" w:name="_Toc28359015"/>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1FF1908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8月26</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F7CBCC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1A646833">
      <w:pPr>
        <w:pStyle w:val="7"/>
        <w:numPr>
          <w:ilvl w:val="0"/>
          <w:numId w:val="0"/>
        </w:numPr>
        <w:ind w:left="432" w:hanging="432"/>
        <w:rPr>
          <w:rFonts w:cs="宋体" w:asciiTheme="minorEastAsia" w:hAnsiTheme="minorEastAsia" w:eastAsiaTheme="minorEastAsia"/>
          <w:color w:val="auto"/>
          <w:sz w:val="24"/>
          <w:szCs w:val="24"/>
          <w:highlight w:val="none"/>
        </w:rPr>
      </w:pPr>
      <w:bookmarkStart w:id="25" w:name="_Toc28359016"/>
      <w:bookmarkStart w:id="26" w:name="_Toc28359093"/>
      <w:bookmarkStart w:id="27" w:name="_Toc35393802"/>
      <w:bookmarkStart w:id="28" w:name="_Toc35393633"/>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09F09B6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8月26</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404333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楼</w:t>
      </w:r>
      <w:r>
        <w:rPr>
          <w:rFonts w:hint="eastAsia" w:asciiTheme="minorEastAsia" w:hAnsiTheme="minorEastAsia" w:eastAsiaTheme="minorEastAsia"/>
          <w:color w:val="auto"/>
          <w:sz w:val="24"/>
          <w:highlight w:val="none"/>
          <w:lang w:val="en-US" w:eastAsia="zh-CN"/>
        </w:rPr>
        <w:t>301</w:t>
      </w:r>
      <w:r>
        <w:rPr>
          <w:rFonts w:hint="eastAsia" w:asciiTheme="minorEastAsia" w:hAnsiTheme="minorEastAsia" w:eastAsiaTheme="minorEastAsia"/>
          <w:color w:val="auto"/>
          <w:sz w:val="24"/>
          <w:highlight w:val="none"/>
        </w:rPr>
        <w:t>评标室，</w:t>
      </w:r>
      <w:r>
        <w:rPr>
          <w:rFonts w:hint="eastAsia" w:cs="宋体" w:asciiTheme="minorEastAsia" w:hAnsiTheme="minorEastAsia" w:eastAsiaTheme="minorEastAsia"/>
          <w:color w:val="auto"/>
          <w:sz w:val="24"/>
          <w:highlight w:val="none"/>
        </w:rPr>
        <w:t>政采云平台（https://www.zcygov.cn/）。</w:t>
      </w:r>
    </w:p>
    <w:p w14:paraId="33147CF6">
      <w:pPr>
        <w:pStyle w:val="7"/>
        <w:numPr>
          <w:ilvl w:val="0"/>
          <w:numId w:val="0"/>
        </w:numPr>
        <w:ind w:left="432" w:hanging="432"/>
        <w:rPr>
          <w:rFonts w:cs="宋体" w:asciiTheme="minorEastAsia" w:hAnsiTheme="minorEastAsia" w:eastAsiaTheme="minorEastAsia"/>
          <w:color w:val="auto"/>
          <w:sz w:val="24"/>
          <w:szCs w:val="24"/>
          <w:highlight w:val="none"/>
        </w:rPr>
      </w:pPr>
      <w:bookmarkStart w:id="29" w:name="_Toc28359017"/>
      <w:bookmarkStart w:id="30" w:name="_Toc35393634"/>
      <w:bookmarkStart w:id="31" w:name="_Toc35393803"/>
      <w:bookmarkStart w:id="32" w:name="_Toc28359094"/>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5AD769A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5555223">
      <w:pPr>
        <w:pStyle w:val="7"/>
        <w:numPr>
          <w:ilvl w:val="0"/>
          <w:numId w:val="0"/>
        </w:numPr>
        <w:ind w:left="432" w:hanging="432"/>
        <w:rPr>
          <w:rFonts w:cs="宋体" w:asciiTheme="minorEastAsia" w:hAnsiTheme="minorEastAsia" w:eastAsiaTheme="minorEastAsia"/>
          <w:color w:val="auto"/>
          <w:sz w:val="24"/>
          <w:szCs w:val="24"/>
          <w:highlight w:val="none"/>
        </w:rPr>
      </w:pPr>
      <w:bookmarkStart w:id="33" w:name="_Toc35393635"/>
      <w:bookmarkStart w:id="34" w:name="_Toc35393804"/>
      <w:r>
        <w:rPr>
          <w:rFonts w:hint="eastAsia" w:cs="宋体" w:asciiTheme="minorEastAsia" w:hAnsiTheme="minorEastAsia" w:eastAsiaTheme="minorEastAsia"/>
          <w:color w:val="auto"/>
          <w:sz w:val="24"/>
          <w:szCs w:val="24"/>
          <w:highlight w:val="none"/>
        </w:rPr>
        <w:t>七、其他补充事宜</w:t>
      </w:r>
      <w:bookmarkEnd w:id="33"/>
      <w:bookmarkEnd w:id="34"/>
    </w:p>
    <w:p w14:paraId="15F97AC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5495CAD8">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EF72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6F4C5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0043638F">
      <w:pPr>
        <w:pStyle w:val="7"/>
        <w:numPr>
          <w:ilvl w:val="0"/>
          <w:numId w:val="0"/>
        </w:numPr>
        <w:ind w:left="432" w:hanging="432"/>
        <w:rPr>
          <w:rFonts w:cs="宋体" w:asciiTheme="minorEastAsia" w:hAnsiTheme="minorEastAsia" w:eastAsiaTheme="minorEastAsia"/>
          <w:color w:val="auto"/>
          <w:sz w:val="24"/>
          <w:szCs w:val="24"/>
          <w:highlight w:val="none"/>
        </w:rPr>
      </w:pPr>
      <w:bookmarkStart w:id="35" w:name="_Toc28359018"/>
      <w:bookmarkStart w:id="36" w:name="_Toc28359095"/>
      <w:bookmarkStart w:id="37" w:name="_Toc35393805"/>
      <w:bookmarkStart w:id="38"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1383F183">
      <w:pPr>
        <w:pStyle w:val="7"/>
        <w:numPr>
          <w:ilvl w:val="0"/>
          <w:numId w:val="0"/>
        </w:numPr>
        <w:ind w:left="432" w:hanging="432"/>
        <w:rPr>
          <w:rFonts w:cs="宋体" w:asciiTheme="minorEastAsia" w:hAnsiTheme="minorEastAsia" w:eastAsiaTheme="minorEastAsia"/>
          <w:color w:val="auto"/>
          <w:sz w:val="24"/>
          <w:szCs w:val="24"/>
          <w:highlight w:val="none"/>
        </w:rPr>
      </w:pPr>
      <w:bookmarkStart w:id="39" w:name="_Toc35393806"/>
      <w:bookmarkStart w:id="40" w:name="_Toc35393637"/>
      <w:bookmarkStart w:id="41" w:name="_Toc28359019"/>
      <w:bookmarkStart w:id="42" w:name="_Toc28359096"/>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7A79E9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442757F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4025AEF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项目联系人（询问）：王君英</w:t>
      </w:r>
    </w:p>
    <w:p w14:paraId="640BC1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项目联系方式（询问）：0571-87058236</w:t>
      </w:r>
    </w:p>
    <w:p w14:paraId="2EEDDC67">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667471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质疑联系方式：0571-87050386  </w:t>
      </w:r>
    </w:p>
    <w:p w14:paraId="66F0ECE0">
      <w:pPr>
        <w:pStyle w:val="7"/>
        <w:numPr>
          <w:ilvl w:val="0"/>
          <w:numId w:val="0"/>
        </w:numPr>
        <w:ind w:left="432" w:hanging="432"/>
        <w:rPr>
          <w:rFonts w:cs="宋体" w:asciiTheme="minorEastAsia" w:hAnsiTheme="minorEastAsia" w:eastAsiaTheme="minorEastAsia"/>
          <w:color w:val="auto"/>
          <w:sz w:val="24"/>
          <w:highlight w:val="none"/>
        </w:rPr>
      </w:pPr>
      <w:bookmarkStart w:id="43" w:name="_Toc35393638"/>
      <w:bookmarkStart w:id="44" w:name="_Toc28359020"/>
      <w:bookmarkStart w:id="45" w:name="_Toc35393807"/>
      <w:bookmarkStart w:id="46" w:name="_Toc28359097"/>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3C7380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3B02DDC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19FB6C85">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宓圣杰</w:t>
      </w:r>
    </w:p>
    <w:p w14:paraId="17B90F1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556C243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7F6B424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3D3B3BC6">
      <w:pPr>
        <w:spacing w:line="360" w:lineRule="auto"/>
        <w:rPr>
          <w:rFonts w:asciiTheme="minorEastAsia" w:hAnsiTheme="minorEastAsia" w:eastAsiaTheme="minorEastAsia"/>
          <w:b/>
          <w:color w:val="auto"/>
          <w:sz w:val="24"/>
          <w:highlight w:val="none"/>
        </w:rPr>
      </w:pPr>
      <w:bookmarkStart w:id="47" w:name="_Toc35393808"/>
      <w:bookmarkStart w:id="48" w:name="_Toc28359021"/>
      <w:bookmarkStart w:id="49" w:name="_Toc35393639"/>
      <w:bookmarkStart w:id="50" w:name="_Toc2835909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0D0DBB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49202C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13B562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87F1F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143FFB1">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08A4929B">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7B12DF18">
      <w:pPr>
        <w:pStyle w:val="76"/>
        <w:ind w:firstLine="463" w:firstLineChars="193"/>
        <w:rPr>
          <w:color w:val="auto"/>
          <w:highlight w:val="none"/>
        </w:rPr>
      </w:pPr>
      <w:r>
        <w:rPr>
          <w:rFonts w:hint="eastAsia" w:hAnsi="宋体"/>
          <w:color w:val="auto"/>
          <w:highlight w:val="none"/>
        </w:rPr>
        <w:t>预算金额未达100万元的采购项目，由采购人处理采购争议。</w:t>
      </w:r>
    </w:p>
    <w:p w14:paraId="474A9B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54C57114">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A34A20F">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D4D3F3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1CFC814F">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E6AD4D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38C5002">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3DFBD27D">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14DF3CB5">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339722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6D46CA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D01282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10DF27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FEFAA3A">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7F505F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8F2C0D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1B18AE0">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96B19B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F9F8D1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0658F3F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31E306D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21E859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653008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4DF6DF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D4DA8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6CDFDA9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37344ED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51E0AC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85A48D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47EE0A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9E291E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21B145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2AB1F7A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250D15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4AF22D28">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AB26AD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001470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08B99E8">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8A7496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1DFAA5C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FDA464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199B80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51115888">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1F442F8">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6D1E69F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6D1E69F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4DA98DAD">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2C105117">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05D871EB">
                            <w:pPr>
                              <w:jc w:val="center"/>
                              <w:rPr>
                                <w:rFonts w:asciiTheme="minorEastAsia" w:hAnsiTheme="minorEastAsia" w:eastAsiaTheme="minorEastAsia"/>
                              </w:rPr>
                            </w:pPr>
                            <w:r>
                              <w:rPr>
                                <w:rFonts w:hint="eastAsia" w:asciiTheme="minorEastAsia" w:hAnsiTheme="minorEastAsia" w:eastAsiaTheme="minorEastAsia"/>
                              </w:rPr>
                              <w:t>供应商报名</w:t>
                            </w:r>
                          </w:p>
                          <w:p w14:paraId="1BC29A5E">
                            <w:pPr>
                              <w:rPr>
                                <w:rFonts w:ascii="仿宋_GB2312" w:eastAsia="仿宋_GB2312"/>
                              </w:rPr>
                            </w:pPr>
                            <w:r>
                              <w:rPr>
                                <w:rFonts w:hint="eastAsia" w:ascii="仿宋_GB2312" w:eastAsia="仿宋_GB2312"/>
                              </w:rPr>
                              <w:t>立项</w:t>
                            </w:r>
                          </w:p>
                          <w:p w14:paraId="72F2DE4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05D871EB">
                      <w:pPr>
                        <w:jc w:val="center"/>
                        <w:rPr>
                          <w:rFonts w:asciiTheme="minorEastAsia" w:hAnsiTheme="minorEastAsia" w:eastAsiaTheme="minorEastAsia"/>
                        </w:rPr>
                      </w:pPr>
                      <w:r>
                        <w:rPr>
                          <w:rFonts w:hint="eastAsia" w:asciiTheme="minorEastAsia" w:hAnsiTheme="minorEastAsia" w:eastAsiaTheme="minorEastAsia"/>
                        </w:rPr>
                        <w:t>供应商报名</w:t>
                      </w:r>
                    </w:p>
                    <w:p w14:paraId="1BC29A5E">
                      <w:pPr>
                        <w:rPr>
                          <w:rFonts w:ascii="仿宋_GB2312" w:eastAsia="仿宋_GB2312"/>
                        </w:rPr>
                      </w:pPr>
                      <w:r>
                        <w:rPr>
                          <w:rFonts w:hint="eastAsia" w:ascii="仿宋_GB2312" w:eastAsia="仿宋_GB2312"/>
                        </w:rPr>
                        <w:t>立项</w:t>
                      </w:r>
                    </w:p>
                    <w:p w14:paraId="72F2DE4D">
                      <w:pPr>
                        <w:rPr>
                          <w:rFonts w:ascii="仿宋_GB2312" w:eastAsia="仿宋_GB2312"/>
                        </w:rPr>
                      </w:pPr>
                    </w:p>
                  </w:txbxContent>
                </v:textbox>
              </v:shape>
            </w:pict>
          </mc:Fallback>
        </mc:AlternateContent>
      </w:r>
    </w:p>
    <w:p w14:paraId="0CB3E9B0">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6E0BB1B">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16E0BB1B">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227F28BC">
                            <w:pPr>
                              <w:rPr>
                                <w:rFonts w:asciiTheme="minorEastAsia" w:hAnsiTheme="minorEastAsia" w:eastAsiaTheme="minorEastAsia"/>
                              </w:rPr>
                            </w:pPr>
                            <w:r>
                              <w:rPr>
                                <w:rFonts w:hint="eastAsia" w:asciiTheme="minorEastAsia" w:hAnsiTheme="minorEastAsia" w:eastAsiaTheme="minorEastAsia"/>
                              </w:rPr>
                              <w:t>验收</w:t>
                            </w:r>
                          </w:p>
                          <w:p w14:paraId="52D5ABC5">
                            <w:pPr>
                              <w:rPr>
                                <w:rFonts w:ascii="仿宋_GB2312" w:eastAsia="仿宋_GB2312"/>
                              </w:rPr>
                            </w:pPr>
                            <w:r>
                              <w:rPr>
                                <w:rFonts w:hint="eastAsia" w:ascii="仿宋_GB2312" w:eastAsia="仿宋_GB2312"/>
                              </w:rPr>
                              <w:t>立项</w:t>
                            </w:r>
                          </w:p>
                          <w:p w14:paraId="1A01B6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227F28BC">
                      <w:pPr>
                        <w:rPr>
                          <w:rFonts w:asciiTheme="minorEastAsia" w:hAnsiTheme="minorEastAsia" w:eastAsiaTheme="minorEastAsia"/>
                        </w:rPr>
                      </w:pPr>
                      <w:r>
                        <w:rPr>
                          <w:rFonts w:hint="eastAsia" w:asciiTheme="minorEastAsia" w:hAnsiTheme="minorEastAsia" w:eastAsiaTheme="minorEastAsia"/>
                        </w:rPr>
                        <w:t>验收</w:t>
                      </w:r>
                    </w:p>
                    <w:p w14:paraId="52D5ABC5">
                      <w:pPr>
                        <w:rPr>
                          <w:rFonts w:ascii="仿宋_GB2312" w:eastAsia="仿宋_GB2312"/>
                        </w:rPr>
                      </w:pPr>
                      <w:r>
                        <w:rPr>
                          <w:rFonts w:hint="eastAsia" w:ascii="仿宋_GB2312" w:eastAsia="仿宋_GB2312"/>
                        </w:rPr>
                        <w:t>立项</w:t>
                      </w:r>
                    </w:p>
                    <w:p w14:paraId="1A01B66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380AADF">
                            <w:pPr>
                              <w:rPr>
                                <w:rFonts w:asciiTheme="minorEastAsia" w:hAnsiTheme="minorEastAsia" w:eastAsiaTheme="minorEastAsia"/>
                              </w:rPr>
                            </w:pPr>
                            <w:r>
                              <w:rPr>
                                <w:rFonts w:hint="eastAsia" w:asciiTheme="minorEastAsia" w:hAnsiTheme="minorEastAsia" w:eastAsiaTheme="minorEastAsia"/>
                              </w:rPr>
                              <w:t>履约</w:t>
                            </w:r>
                          </w:p>
                          <w:p w14:paraId="7B1E8E4D">
                            <w:pPr>
                              <w:rPr>
                                <w:rFonts w:ascii="仿宋_GB2312" w:eastAsia="仿宋_GB2312"/>
                              </w:rPr>
                            </w:pPr>
                            <w:r>
                              <w:rPr>
                                <w:rFonts w:hint="eastAsia" w:ascii="仿宋_GB2312" w:eastAsia="仿宋_GB2312"/>
                              </w:rPr>
                              <w:t>立项</w:t>
                            </w:r>
                          </w:p>
                          <w:p w14:paraId="633DC5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380AADF">
                      <w:pPr>
                        <w:rPr>
                          <w:rFonts w:asciiTheme="minorEastAsia" w:hAnsiTheme="minorEastAsia" w:eastAsiaTheme="minorEastAsia"/>
                        </w:rPr>
                      </w:pPr>
                      <w:r>
                        <w:rPr>
                          <w:rFonts w:hint="eastAsia" w:asciiTheme="minorEastAsia" w:hAnsiTheme="minorEastAsia" w:eastAsiaTheme="minorEastAsia"/>
                        </w:rPr>
                        <w:t>履约</w:t>
                      </w:r>
                    </w:p>
                    <w:p w14:paraId="7B1E8E4D">
                      <w:pPr>
                        <w:rPr>
                          <w:rFonts w:ascii="仿宋_GB2312" w:eastAsia="仿宋_GB2312"/>
                        </w:rPr>
                      </w:pPr>
                      <w:r>
                        <w:rPr>
                          <w:rFonts w:hint="eastAsia" w:ascii="仿宋_GB2312" w:eastAsia="仿宋_GB2312"/>
                        </w:rPr>
                        <w:t>立项</w:t>
                      </w:r>
                    </w:p>
                    <w:p w14:paraId="633DC5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03916AB">
                            <w:pPr>
                              <w:jc w:val="center"/>
                              <w:rPr>
                                <w:rFonts w:asciiTheme="minorEastAsia" w:hAnsiTheme="minorEastAsia" w:eastAsiaTheme="minorEastAsia"/>
                              </w:rPr>
                            </w:pPr>
                            <w:r>
                              <w:rPr>
                                <w:rFonts w:hint="eastAsia" w:asciiTheme="minorEastAsia" w:hAnsiTheme="minorEastAsia" w:eastAsiaTheme="minorEastAsia"/>
                              </w:rPr>
                              <w:t>签订合同</w:t>
                            </w:r>
                          </w:p>
                          <w:p w14:paraId="65F83E8A">
                            <w:pPr>
                              <w:rPr>
                                <w:rFonts w:ascii="仿宋_GB2312" w:eastAsia="仿宋_GB2312"/>
                              </w:rPr>
                            </w:pPr>
                            <w:r>
                              <w:rPr>
                                <w:rFonts w:hint="eastAsia" w:ascii="仿宋_GB2312" w:eastAsia="仿宋_GB2312"/>
                              </w:rPr>
                              <w:t>立项</w:t>
                            </w:r>
                          </w:p>
                          <w:p w14:paraId="28ADBE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003916AB">
                      <w:pPr>
                        <w:jc w:val="center"/>
                        <w:rPr>
                          <w:rFonts w:asciiTheme="minorEastAsia" w:hAnsiTheme="minorEastAsia" w:eastAsiaTheme="minorEastAsia"/>
                        </w:rPr>
                      </w:pPr>
                      <w:r>
                        <w:rPr>
                          <w:rFonts w:hint="eastAsia" w:asciiTheme="minorEastAsia" w:hAnsiTheme="minorEastAsia" w:eastAsiaTheme="minorEastAsia"/>
                        </w:rPr>
                        <w:t>签订合同</w:t>
                      </w:r>
                    </w:p>
                    <w:p w14:paraId="65F83E8A">
                      <w:pPr>
                        <w:rPr>
                          <w:rFonts w:ascii="仿宋_GB2312" w:eastAsia="仿宋_GB2312"/>
                        </w:rPr>
                      </w:pPr>
                      <w:r>
                        <w:rPr>
                          <w:rFonts w:hint="eastAsia" w:ascii="仿宋_GB2312" w:eastAsia="仿宋_GB2312"/>
                        </w:rPr>
                        <w:t>立项</w:t>
                      </w:r>
                    </w:p>
                    <w:p w14:paraId="28ADBE8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57154908">
                            <w:pPr>
                              <w:rPr>
                                <w:rFonts w:asciiTheme="minorEastAsia" w:hAnsiTheme="minorEastAsia" w:eastAsiaTheme="minorEastAsia"/>
                              </w:rPr>
                            </w:pPr>
                            <w:r>
                              <w:rPr>
                                <w:rFonts w:hint="eastAsia" w:asciiTheme="minorEastAsia" w:hAnsiTheme="minorEastAsia" w:eastAsiaTheme="minorEastAsia"/>
                              </w:rPr>
                              <w:t>成交公告；成交通知书</w:t>
                            </w:r>
                          </w:p>
                          <w:p w14:paraId="59FF0F22">
                            <w:pPr>
                              <w:rPr>
                                <w:rFonts w:ascii="仿宋_GB2312" w:eastAsia="仿宋_GB2312"/>
                              </w:rPr>
                            </w:pPr>
                            <w:r>
                              <w:rPr>
                                <w:rFonts w:hint="eastAsia" w:ascii="仿宋_GB2312" w:eastAsia="仿宋_GB2312"/>
                              </w:rPr>
                              <w:t>立项</w:t>
                            </w:r>
                          </w:p>
                          <w:p w14:paraId="275C58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57154908">
                      <w:pPr>
                        <w:rPr>
                          <w:rFonts w:asciiTheme="minorEastAsia" w:hAnsiTheme="minorEastAsia" w:eastAsiaTheme="minorEastAsia"/>
                        </w:rPr>
                      </w:pPr>
                      <w:r>
                        <w:rPr>
                          <w:rFonts w:hint="eastAsia" w:asciiTheme="minorEastAsia" w:hAnsiTheme="minorEastAsia" w:eastAsiaTheme="minorEastAsia"/>
                        </w:rPr>
                        <w:t>成交公告；成交通知书</w:t>
                      </w:r>
                    </w:p>
                    <w:p w14:paraId="59FF0F22">
                      <w:pPr>
                        <w:rPr>
                          <w:rFonts w:ascii="仿宋_GB2312" w:eastAsia="仿宋_GB2312"/>
                        </w:rPr>
                      </w:pPr>
                      <w:r>
                        <w:rPr>
                          <w:rFonts w:hint="eastAsia" w:ascii="仿宋_GB2312" w:eastAsia="仿宋_GB2312"/>
                        </w:rPr>
                        <w:t>立项</w:t>
                      </w:r>
                    </w:p>
                    <w:p w14:paraId="275C580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F8E44B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BD69539">
                            <w:pPr>
                              <w:rPr>
                                <w:rFonts w:ascii="仿宋_GB2312" w:eastAsia="仿宋_GB2312"/>
                              </w:rPr>
                            </w:pPr>
                            <w:r>
                              <w:rPr>
                                <w:rFonts w:hint="eastAsia" w:ascii="仿宋_GB2312" w:eastAsia="仿宋_GB2312"/>
                              </w:rPr>
                              <w:t>立项</w:t>
                            </w:r>
                          </w:p>
                          <w:p w14:paraId="4F80EA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7F8E44B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BD69539">
                      <w:pPr>
                        <w:rPr>
                          <w:rFonts w:ascii="仿宋_GB2312" w:eastAsia="仿宋_GB2312"/>
                        </w:rPr>
                      </w:pPr>
                      <w:r>
                        <w:rPr>
                          <w:rFonts w:hint="eastAsia" w:ascii="仿宋_GB2312" w:eastAsia="仿宋_GB2312"/>
                        </w:rPr>
                        <w:t>立项</w:t>
                      </w:r>
                    </w:p>
                    <w:p w14:paraId="4F80EA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48FD7BF8">
                            <w:pPr>
                              <w:jc w:val="center"/>
                              <w:rPr>
                                <w:rFonts w:asciiTheme="minorEastAsia" w:hAnsiTheme="minorEastAsia" w:eastAsiaTheme="minorEastAsia"/>
                              </w:rPr>
                            </w:pPr>
                            <w:r>
                              <w:rPr>
                                <w:rFonts w:hint="eastAsia" w:asciiTheme="minorEastAsia" w:hAnsiTheme="minorEastAsia" w:eastAsiaTheme="minorEastAsia"/>
                              </w:rPr>
                              <w:t>评审打分</w:t>
                            </w:r>
                          </w:p>
                          <w:p w14:paraId="1C45B094">
                            <w:pPr>
                              <w:rPr>
                                <w:rFonts w:ascii="仿宋_GB2312" w:eastAsia="仿宋_GB2312"/>
                              </w:rPr>
                            </w:pPr>
                            <w:r>
                              <w:rPr>
                                <w:rFonts w:hint="eastAsia" w:ascii="仿宋_GB2312" w:eastAsia="仿宋_GB2312"/>
                              </w:rPr>
                              <w:t>立项</w:t>
                            </w:r>
                          </w:p>
                          <w:p w14:paraId="00C4F2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48FD7BF8">
                      <w:pPr>
                        <w:jc w:val="center"/>
                        <w:rPr>
                          <w:rFonts w:asciiTheme="minorEastAsia" w:hAnsiTheme="minorEastAsia" w:eastAsiaTheme="minorEastAsia"/>
                        </w:rPr>
                      </w:pPr>
                      <w:r>
                        <w:rPr>
                          <w:rFonts w:hint="eastAsia" w:asciiTheme="minorEastAsia" w:hAnsiTheme="minorEastAsia" w:eastAsiaTheme="minorEastAsia"/>
                        </w:rPr>
                        <w:t>评审打分</w:t>
                      </w:r>
                    </w:p>
                    <w:p w14:paraId="1C45B094">
                      <w:pPr>
                        <w:rPr>
                          <w:rFonts w:ascii="仿宋_GB2312" w:eastAsia="仿宋_GB2312"/>
                        </w:rPr>
                      </w:pPr>
                      <w:r>
                        <w:rPr>
                          <w:rFonts w:hint="eastAsia" w:ascii="仿宋_GB2312" w:eastAsia="仿宋_GB2312"/>
                        </w:rPr>
                        <w:t>立项</w:t>
                      </w:r>
                    </w:p>
                    <w:p w14:paraId="00C4F25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6E4031E6">
                            <w:pPr>
                              <w:jc w:val="center"/>
                              <w:rPr>
                                <w:rFonts w:asciiTheme="minorEastAsia" w:hAnsiTheme="minorEastAsia" w:eastAsiaTheme="minorEastAsia"/>
                              </w:rPr>
                            </w:pPr>
                            <w:r>
                              <w:rPr>
                                <w:rFonts w:hint="eastAsia" w:asciiTheme="minorEastAsia" w:hAnsiTheme="minorEastAsia" w:eastAsiaTheme="minorEastAsia"/>
                              </w:rPr>
                              <w:t>供应商提交报价</w:t>
                            </w:r>
                          </w:p>
                          <w:p w14:paraId="4FAD6E10">
                            <w:pPr>
                              <w:rPr>
                                <w:rFonts w:ascii="仿宋_GB2312" w:eastAsia="仿宋_GB2312"/>
                              </w:rPr>
                            </w:pPr>
                            <w:r>
                              <w:rPr>
                                <w:rFonts w:hint="eastAsia" w:ascii="仿宋_GB2312" w:eastAsia="仿宋_GB2312"/>
                              </w:rPr>
                              <w:t>立项</w:t>
                            </w:r>
                          </w:p>
                          <w:p w14:paraId="1AD5B4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6E4031E6">
                      <w:pPr>
                        <w:jc w:val="center"/>
                        <w:rPr>
                          <w:rFonts w:asciiTheme="minorEastAsia" w:hAnsiTheme="minorEastAsia" w:eastAsiaTheme="minorEastAsia"/>
                        </w:rPr>
                      </w:pPr>
                      <w:r>
                        <w:rPr>
                          <w:rFonts w:hint="eastAsia" w:asciiTheme="minorEastAsia" w:hAnsiTheme="minorEastAsia" w:eastAsiaTheme="minorEastAsia"/>
                        </w:rPr>
                        <w:t>供应商提交报价</w:t>
                      </w:r>
                    </w:p>
                    <w:p w14:paraId="4FAD6E10">
                      <w:pPr>
                        <w:rPr>
                          <w:rFonts w:ascii="仿宋_GB2312" w:eastAsia="仿宋_GB2312"/>
                        </w:rPr>
                      </w:pPr>
                      <w:r>
                        <w:rPr>
                          <w:rFonts w:hint="eastAsia" w:ascii="仿宋_GB2312" w:eastAsia="仿宋_GB2312"/>
                        </w:rPr>
                        <w:t>立项</w:t>
                      </w:r>
                    </w:p>
                    <w:p w14:paraId="1AD5B42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15E76D1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15E76D1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48C5E4E5">
                            <w:pPr>
                              <w:jc w:val="center"/>
                              <w:rPr>
                                <w:rFonts w:asciiTheme="minorEastAsia" w:hAnsiTheme="minorEastAsia" w:eastAsiaTheme="minorEastAsia"/>
                              </w:rPr>
                            </w:pPr>
                            <w:r>
                              <w:rPr>
                                <w:rFonts w:hint="eastAsia" w:asciiTheme="minorEastAsia" w:hAnsiTheme="minorEastAsia" w:eastAsiaTheme="minorEastAsia"/>
                              </w:rPr>
                              <w:t>资格审查</w:t>
                            </w:r>
                          </w:p>
                          <w:p w14:paraId="447FAFBC">
                            <w:pPr>
                              <w:jc w:val="center"/>
                              <w:rPr>
                                <w:rFonts w:ascii="仿宋_GB2312" w:eastAsia="仿宋_GB2312"/>
                              </w:rPr>
                            </w:pPr>
                          </w:p>
                          <w:p w14:paraId="43D06B40">
                            <w:pPr>
                              <w:rPr>
                                <w:rFonts w:ascii="仿宋_GB2312" w:eastAsia="仿宋_GB2312"/>
                              </w:rPr>
                            </w:pPr>
                            <w:r>
                              <w:rPr>
                                <w:rFonts w:hint="eastAsia" w:ascii="仿宋_GB2312" w:eastAsia="仿宋_GB2312"/>
                              </w:rPr>
                              <w:t>立项</w:t>
                            </w:r>
                          </w:p>
                          <w:p w14:paraId="330C18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48C5E4E5">
                      <w:pPr>
                        <w:jc w:val="center"/>
                        <w:rPr>
                          <w:rFonts w:asciiTheme="minorEastAsia" w:hAnsiTheme="minorEastAsia" w:eastAsiaTheme="minorEastAsia"/>
                        </w:rPr>
                      </w:pPr>
                      <w:r>
                        <w:rPr>
                          <w:rFonts w:hint="eastAsia" w:asciiTheme="minorEastAsia" w:hAnsiTheme="minorEastAsia" w:eastAsiaTheme="minorEastAsia"/>
                        </w:rPr>
                        <w:t>资格审查</w:t>
                      </w:r>
                    </w:p>
                    <w:p w14:paraId="447FAFBC">
                      <w:pPr>
                        <w:jc w:val="center"/>
                        <w:rPr>
                          <w:rFonts w:ascii="仿宋_GB2312" w:eastAsia="仿宋_GB2312"/>
                        </w:rPr>
                      </w:pPr>
                    </w:p>
                    <w:p w14:paraId="43D06B40">
                      <w:pPr>
                        <w:rPr>
                          <w:rFonts w:ascii="仿宋_GB2312" w:eastAsia="仿宋_GB2312"/>
                        </w:rPr>
                      </w:pPr>
                      <w:r>
                        <w:rPr>
                          <w:rFonts w:hint="eastAsia" w:ascii="仿宋_GB2312" w:eastAsia="仿宋_GB2312"/>
                        </w:rPr>
                        <w:t>立项</w:t>
                      </w:r>
                    </w:p>
                    <w:p w14:paraId="330C189A">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33C9FC2A">
                            <w:pPr>
                              <w:jc w:val="center"/>
                              <w:rPr>
                                <w:rFonts w:asciiTheme="minorEastAsia" w:hAnsiTheme="minorEastAsia" w:eastAsiaTheme="minorEastAsia"/>
                              </w:rPr>
                            </w:pPr>
                            <w:r>
                              <w:rPr>
                                <w:rFonts w:hint="eastAsia" w:asciiTheme="minorEastAsia" w:hAnsiTheme="minorEastAsia" w:eastAsiaTheme="minorEastAsia"/>
                              </w:rPr>
                              <w:t>开启响应文件</w:t>
                            </w:r>
                          </w:p>
                          <w:p w14:paraId="2CEA4A11">
                            <w:pPr>
                              <w:rPr>
                                <w:rFonts w:ascii="仿宋_GB2312" w:eastAsia="仿宋_GB2312"/>
                              </w:rPr>
                            </w:pPr>
                            <w:r>
                              <w:rPr>
                                <w:rFonts w:hint="eastAsia" w:ascii="仿宋_GB2312" w:eastAsia="仿宋_GB2312"/>
                              </w:rPr>
                              <w:t>立项</w:t>
                            </w:r>
                          </w:p>
                          <w:p w14:paraId="6C25E7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33C9FC2A">
                      <w:pPr>
                        <w:jc w:val="center"/>
                        <w:rPr>
                          <w:rFonts w:asciiTheme="minorEastAsia" w:hAnsiTheme="minorEastAsia" w:eastAsiaTheme="minorEastAsia"/>
                        </w:rPr>
                      </w:pPr>
                      <w:r>
                        <w:rPr>
                          <w:rFonts w:hint="eastAsia" w:asciiTheme="minorEastAsia" w:hAnsiTheme="minorEastAsia" w:eastAsiaTheme="minorEastAsia"/>
                        </w:rPr>
                        <w:t>开启响应文件</w:t>
                      </w:r>
                    </w:p>
                    <w:p w14:paraId="2CEA4A11">
                      <w:pPr>
                        <w:rPr>
                          <w:rFonts w:ascii="仿宋_GB2312" w:eastAsia="仿宋_GB2312"/>
                        </w:rPr>
                      </w:pPr>
                      <w:r>
                        <w:rPr>
                          <w:rFonts w:hint="eastAsia" w:ascii="仿宋_GB2312" w:eastAsia="仿宋_GB2312"/>
                        </w:rPr>
                        <w:t>立项</w:t>
                      </w:r>
                    </w:p>
                    <w:p w14:paraId="6C25E7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E2178C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2924087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DF0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14F09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EBA4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45E6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F10C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905F0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C8614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471EC9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A99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FF08F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ED932B">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C3A1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大宗商品储运基地地下空间建设用地分层开发及确权研究课题项目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p>
          <w:p w14:paraId="0E66BEB9">
            <w:pPr>
              <w:pStyle w:val="7"/>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61114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0F90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2A3DD9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6CB53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3B639F8D">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1CA3B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DE87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3961C9">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2E0E9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104DF0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B058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01447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AC936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BE770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0A55179">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3D78E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0332D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4C1BB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69AA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36BBDE3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01F904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0859A77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5D941B0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7560F6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6CC0C01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E52AA9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125285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FA7A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04CDA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62746D">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8DD4E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607C35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7A4D34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46282F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AECB62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212E108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798B5945">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3622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82F27A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7F33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3674C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2A358D85">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C401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F204AB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FFE93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F36452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10872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74346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04E7E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579CD">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376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5702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8E68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85ACF">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6F99284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695F150">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0DBA5D3">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67BA013">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27E2401E">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8941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7CABBC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95D6FA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83A5B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D09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F0329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5BCC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FED7819">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5A270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FE9F94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F11E3F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2C5F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C00D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0A7E31B">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1D1F486">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C877CC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7131BBE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4100D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1BB3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5A3218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1F5B2CE">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b/>
                <w:bCs/>
                <w:color w:val="auto"/>
                <w:szCs w:val="21"/>
                <w:highlight w:val="none"/>
                <w:lang w:val="en-US" w:eastAsia="zh-CN"/>
              </w:rPr>
              <w:t>的70%</w:t>
            </w:r>
            <w:r>
              <w:rPr>
                <w:rFonts w:hint="eastAsia" w:ascii="宋体" w:hAnsi="宋体" w:cs="宋体"/>
                <w:b/>
                <w:bCs/>
                <w:color w:val="auto"/>
                <w:szCs w:val="21"/>
                <w:highlight w:val="none"/>
              </w:rPr>
              <w:t>向中标人计收，</w:t>
            </w:r>
            <w:r>
              <w:rPr>
                <w:rFonts w:hint="eastAsia" w:ascii="宋体" w:hAnsi="宋体" w:cs="宋体"/>
                <w:b/>
                <w:bCs/>
                <w:color w:val="auto"/>
                <w:szCs w:val="21"/>
                <w:highlight w:val="none"/>
                <w:lang w:val="en-US" w:eastAsia="zh-CN"/>
              </w:rPr>
              <w:t>代理费不足叁仟按叁仟元计收，</w:t>
            </w:r>
            <w:r>
              <w:rPr>
                <w:rFonts w:hint="eastAsia" w:ascii="宋体" w:hAnsi="宋体" w:cs="宋体"/>
                <w:b/>
                <w:bCs/>
                <w:color w:val="auto"/>
                <w:szCs w:val="21"/>
                <w:highlight w:val="none"/>
              </w:rPr>
              <w:t>请投标人报价时给予考虑。</w:t>
            </w:r>
          </w:p>
        </w:tc>
      </w:tr>
    </w:tbl>
    <w:p w14:paraId="4129F92F">
      <w:pPr>
        <w:snapToGrid w:val="0"/>
        <w:jc w:val="center"/>
        <w:rPr>
          <w:rFonts w:cs="仿宋_GB2312" w:asciiTheme="minorEastAsia" w:hAnsiTheme="minorEastAsia" w:eastAsiaTheme="minorEastAsia"/>
          <w:b/>
          <w:color w:val="auto"/>
          <w:sz w:val="32"/>
          <w:szCs w:val="20"/>
          <w:highlight w:val="none"/>
        </w:rPr>
      </w:pPr>
    </w:p>
    <w:p w14:paraId="37706026">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1E7F135">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FC9FDFA">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C74B883">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FD3CB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D8BB5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5BAC9B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047AC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EECA2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017C57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D5AEE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6A930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2F736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13A01BC">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6943D48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2BAF728">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4323B9">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4E0934D">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83C880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5F106DCA">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F2AAD61">
      <w:pPr>
        <w:spacing w:line="360" w:lineRule="auto"/>
        <w:jc w:val="center"/>
        <w:rPr>
          <w:rFonts w:cs="仿宋_GB2312" w:asciiTheme="minorEastAsia" w:hAnsiTheme="minorEastAsia" w:eastAsiaTheme="minorEastAsia"/>
          <w:b/>
          <w:color w:val="auto"/>
          <w:sz w:val="24"/>
          <w:highlight w:val="none"/>
        </w:rPr>
      </w:pPr>
    </w:p>
    <w:p w14:paraId="76121CD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558B6EC">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1BB61E">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E39161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7EDFA63">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86B532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37E300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27ED2B9C">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D062AC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23B4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21E93B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24C64A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E2777A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646EBA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69738B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75596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6BE718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24CA70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B44F5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417C40C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DEE7D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37842CA1">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79EA153">
      <w:pPr>
        <w:spacing w:line="360" w:lineRule="auto"/>
        <w:ind w:firstLine="480" w:firstLineChars="200"/>
        <w:rPr>
          <w:rFonts w:asciiTheme="minorEastAsia" w:hAnsiTheme="minorEastAsia" w:eastAsiaTheme="minorEastAsia"/>
          <w:color w:val="auto"/>
          <w:sz w:val="24"/>
          <w:highlight w:val="none"/>
        </w:rPr>
      </w:pPr>
    </w:p>
    <w:p w14:paraId="0FD8955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E209B92">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E59BDC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7C851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4A165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0AB2B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3B5025FA">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3A2B7F0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BC0658E">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439997A">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3209C9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B8841C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93C5D2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5BCE0F3">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8AFC4F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544E6AD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FFD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BEB711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10A354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5CF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8E0A24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60B9800">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E2BA73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665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61265A0">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D224C0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F5E45E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354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F755F5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44A9D7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B3459A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D79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ED16FA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81D704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65AF868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5D5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F6BE2E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98D9A96">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2678EFB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309E8D4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E0F3C4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30640AC2">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67DDBE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9400A1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58B09F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C398E8A">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C2124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95A059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D8F634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9651D2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3AA4214">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70F161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5100A2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DC15C0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B394AA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62E89E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9B8591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568D510E">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E19357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3B5FA9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52ADAB4">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CCF8872">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3E8E56E">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10F400A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1D3E205B">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6167875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631F06D0">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22EA7C4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2D77D472">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6CE34733">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3CA430C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EFA1D0C">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F51D4A8">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601D91C6">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4228D7">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5E61DFBC">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703CD40">
      <w:pPr>
        <w:pStyle w:val="25"/>
        <w:rPr>
          <w:rFonts w:cs="仿宋_GB2312" w:asciiTheme="minorEastAsia" w:hAnsiTheme="minorEastAsia" w:eastAsiaTheme="minorEastAsia"/>
          <w:color w:val="auto"/>
          <w:sz w:val="18"/>
          <w:szCs w:val="18"/>
          <w:highlight w:val="none"/>
          <w:lang w:val="en-US"/>
        </w:rPr>
      </w:pPr>
    </w:p>
    <w:p w14:paraId="6A747AE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9BFAB7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0A6A1F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CE91F1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2097AC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2EA3C3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B2433B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75A0B0A">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802459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E2E27B8">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0BF5960">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27220B7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69C0B73">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7039584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F1C5D4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4022F4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164DEEF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1D035F4C">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653041D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710C96E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1CA933A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2032525E">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ECC0D75">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12255CB7">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541118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1113750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657677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D09C92B">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82AABA1">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225E195">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A3B3F1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418E94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F2C12F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C162B01">
      <w:pPr>
        <w:pStyle w:val="395"/>
        <w:spacing w:before="0"/>
        <w:ind w:firstLine="0" w:firstLineChars="0"/>
        <w:rPr>
          <w:rFonts w:cs="仿宋_GB2312" w:asciiTheme="minorEastAsia" w:hAnsiTheme="minorEastAsia" w:eastAsiaTheme="minorEastAsia"/>
          <w:b/>
          <w:color w:val="auto"/>
          <w:szCs w:val="24"/>
          <w:highlight w:val="none"/>
        </w:rPr>
      </w:pPr>
    </w:p>
    <w:p w14:paraId="67D12E23">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85C2301">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070B2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6464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523D56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D2DBE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6394EEB9">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7FED3D2">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7F657345">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0A9447B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69375A08">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943322C">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2C6D80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55BEA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30632EA">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ECF23F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A41B2DD">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69C3A1FC">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B33A85F">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289CBAB">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2AAFEB6">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D5B754C">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21F71520">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DF3A1D1">
      <w:pPr>
        <w:pStyle w:val="33"/>
        <w:spacing w:line="360" w:lineRule="auto"/>
        <w:rPr>
          <w:rFonts w:cs="仿宋_GB2312" w:asciiTheme="minorEastAsia" w:hAnsiTheme="minorEastAsia" w:eastAsiaTheme="minorEastAsia"/>
          <w:b/>
          <w:color w:val="auto"/>
          <w:sz w:val="24"/>
          <w:szCs w:val="24"/>
          <w:highlight w:val="none"/>
        </w:rPr>
      </w:pPr>
    </w:p>
    <w:p w14:paraId="5F5C0994">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656E64C6">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5E000A9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784FC5A3">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CDFCA9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D26E2C1">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F678CF1">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298C2381">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54DEB94">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1BD42A75">
      <w:pPr>
        <w:adjustRightInd/>
        <w:spacing w:line="360" w:lineRule="auto"/>
        <w:jc w:val="center"/>
        <w:outlineLvl w:val="0"/>
        <w:rPr>
          <w:rFonts w:cs="仿宋_GB2312" w:asciiTheme="minorEastAsia" w:hAnsiTheme="minorEastAsia" w:eastAsiaTheme="minorEastAsia"/>
          <w:color w:val="auto"/>
          <w:sz w:val="24"/>
          <w:highlight w:val="none"/>
        </w:rPr>
      </w:pPr>
    </w:p>
    <w:p w14:paraId="3ED6FCA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D4E128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F6F4F8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CD54F3B">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A87BCEB">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92E5A55">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70B53D7">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637ADF28">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4E94D6DE">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1089662">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5DADD8E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370CB42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4D454B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367B048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6FB8F2E">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B863EA3">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E96995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93B98A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A84A99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E4886E8">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16C0B4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5FDAD46">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F307DF4">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92BA1D">
      <w:pPr>
        <w:snapToGrid w:val="0"/>
        <w:spacing w:line="360" w:lineRule="auto"/>
        <w:jc w:val="center"/>
        <w:rPr>
          <w:rFonts w:cs="仿宋_GB2312" w:asciiTheme="minorEastAsia" w:hAnsiTheme="minorEastAsia" w:eastAsiaTheme="minorEastAsia"/>
          <w:b/>
          <w:color w:val="auto"/>
          <w:sz w:val="36"/>
          <w:szCs w:val="36"/>
          <w:highlight w:val="none"/>
        </w:rPr>
      </w:pPr>
    </w:p>
    <w:p w14:paraId="3557D10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BD77D67">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795057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4CFA0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5481FB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62647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5DD970">
      <w:pPr>
        <w:snapToGrid w:val="0"/>
        <w:spacing w:line="360" w:lineRule="auto"/>
        <w:jc w:val="center"/>
        <w:rPr>
          <w:rFonts w:cs="仿宋_GB2312" w:asciiTheme="minorEastAsia" w:hAnsiTheme="minorEastAsia" w:eastAsiaTheme="minorEastAsia"/>
          <w:b/>
          <w:color w:val="auto"/>
          <w:sz w:val="36"/>
          <w:szCs w:val="36"/>
          <w:highlight w:val="none"/>
        </w:rPr>
      </w:pPr>
    </w:p>
    <w:p w14:paraId="01F5E7FA">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73C1650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AC3C4D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E06A58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15E48D1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26D828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D8561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4D48AA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EF8C6F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5FCA26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5236011"/>
      <w:bookmarkEnd w:id="52"/>
      <w:bookmarkStart w:id="53" w:name="_Hlt68072990"/>
      <w:bookmarkEnd w:id="53"/>
      <w:bookmarkStart w:id="54" w:name="_Hlt74707468"/>
      <w:bookmarkEnd w:id="54"/>
      <w:bookmarkStart w:id="55" w:name="_Hlt75236101"/>
      <w:bookmarkEnd w:id="55"/>
      <w:bookmarkStart w:id="56" w:name="_Hlt74730295"/>
      <w:bookmarkEnd w:id="56"/>
      <w:bookmarkStart w:id="57" w:name="_Hlt68057669"/>
      <w:bookmarkEnd w:id="57"/>
      <w:bookmarkStart w:id="58" w:name="_Hlt74729768"/>
      <w:bookmarkEnd w:id="58"/>
      <w:bookmarkStart w:id="59" w:name="_Hlt75236290"/>
      <w:bookmarkEnd w:id="59"/>
      <w:bookmarkStart w:id="60" w:name="_Hlt74714665"/>
      <w:bookmarkEnd w:id="60"/>
      <w:bookmarkStart w:id="61" w:name="第三部分"/>
      <w:bookmarkStart w:id="62" w:name="_Toc164416483"/>
      <w:r>
        <w:rPr>
          <w:rFonts w:cs="仿宋_GB2312" w:asciiTheme="minorEastAsia" w:hAnsiTheme="minorEastAsia" w:eastAsiaTheme="minorEastAsia"/>
          <w:b/>
          <w:color w:val="auto"/>
          <w:sz w:val="36"/>
          <w:szCs w:val="36"/>
          <w:highlight w:val="none"/>
        </w:rPr>
        <w:br w:type="page"/>
      </w:r>
    </w:p>
    <w:p w14:paraId="36BCA77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41779E09">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5924158F">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3" w:name="_Toc24414"/>
      <w:r>
        <w:rPr>
          <w:rFonts w:ascii="Arial" w:hAnsi="Arial" w:eastAsia="宋体" w:cs="Arial"/>
          <w:color w:val="auto"/>
          <w:sz w:val="24"/>
          <w:szCs w:val="24"/>
          <w:highlight w:val="none"/>
        </w:rPr>
        <w:t>第一部分 采购内容一览表</w:t>
      </w:r>
      <w:bookmarkEnd w:id="63"/>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1A11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27BB420D">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2C8A36FB">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170BA0D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0E59851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3841EC7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14:paraId="786C0BB1">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1886A297">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7360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428BB67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0FF2151D">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大宗商品储运基地地下空间建设用地分层开发及确权研究课题</w:t>
            </w:r>
          </w:p>
        </w:tc>
        <w:tc>
          <w:tcPr>
            <w:tcW w:w="553" w:type="dxa"/>
            <w:noWrap/>
            <w:vAlign w:val="center"/>
          </w:tcPr>
          <w:p w14:paraId="0B99CC2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4985FA6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5BF57850">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15.00</w:t>
            </w:r>
          </w:p>
        </w:tc>
        <w:tc>
          <w:tcPr>
            <w:tcW w:w="2534" w:type="dxa"/>
            <w:noWrap/>
            <w:vAlign w:val="center"/>
          </w:tcPr>
          <w:p w14:paraId="5DA61035">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75087C6D">
            <w:pPr>
              <w:widowControl/>
              <w:snapToGrid w:val="0"/>
              <w:spacing w:line="360" w:lineRule="auto"/>
              <w:jc w:val="center"/>
              <w:rPr>
                <w:rFonts w:ascii="宋体" w:hAnsi="宋体" w:cs="宋体"/>
                <w:bCs/>
                <w:color w:val="auto"/>
                <w:kern w:val="0"/>
                <w:szCs w:val="21"/>
                <w:highlight w:val="none"/>
              </w:rPr>
            </w:pPr>
          </w:p>
        </w:tc>
      </w:tr>
    </w:tbl>
    <w:p w14:paraId="62F6C766">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1FB546D6">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4" w:name="_Toc342"/>
      <w:r>
        <w:rPr>
          <w:rFonts w:ascii="Arial" w:hAnsi="Arial" w:eastAsia="宋体" w:cs="Arial"/>
          <w:color w:val="auto"/>
          <w:sz w:val="24"/>
          <w:szCs w:val="24"/>
          <w:highlight w:val="none"/>
        </w:rPr>
        <w:t>第二部分 采购需求</w:t>
      </w:r>
      <w:bookmarkEnd w:id="64"/>
    </w:p>
    <w:p w14:paraId="7B8DC8EF">
      <w:pPr>
        <w:pStyle w:val="59"/>
        <w:ind w:firstLine="482" w:firstLineChars="200"/>
        <w:rPr>
          <w:rFonts w:hint="eastAsia" w:ascii="宋体" w:hAnsi="宋体" w:eastAsia="宋体" w:cs="宋体"/>
          <w:b w:val="0"/>
          <w:bCs/>
          <w:sz w:val="24"/>
          <w:szCs w:val="24"/>
        </w:rPr>
      </w:pPr>
      <w:r>
        <w:rPr>
          <w:rFonts w:hint="eastAsia" w:ascii="宋体" w:hAnsi="宋体" w:eastAsia="宋体" w:cs="宋体"/>
          <w:b/>
          <w:bCs w:val="0"/>
          <w:sz w:val="24"/>
          <w:szCs w:val="24"/>
        </w:rPr>
        <w:t>一、项目概况</w:t>
      </w:r>
    </w:p>
    <w:p w14:paraId="36739FDB">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本项目是课题咨询研究服务项目，预算金额</w:t>
      </w: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万元。本课题从服务国家能源资源战略安全、破解地方土地制约瓶颈和为浙江自贸试验区打造大宗商品资源配置枢纽等</w:t>
      </w:r>
      <w:r>
        <w:rPr>
          <w:rFonts w:hint="eastAsia" w:ascii="宋体" w:hAnsi="宋体" w:eastAsia="宋体" w:cs="宋体"/>
          <w:b w:val="0"/>
          <w:bCs/>
          <w:sz w:val="24"/>
          <w:szCs w:val="24"/>
          <w:lang w:val="en-US" w:eastAsia="zh-CN"/>
        </w:rPr>
        <w:t>角度出发，</w:t>
      </w:r>
      <w:r>
        <w:rPr>
          <w:rFonts w:hint="eastAsia" w:ascii="宋体" w:hAnsi="宋体" w:eastAsia="宋体" w:cs="宋体"/>
          <w:b w:val="0"/>
          <w:bCs/>
          <w:sz w:val="24"/>
          <w:szCs w:val="24"/>
        </w:rPr>
        <w:t>借鉴城市地下空间分层开发利用、国内外大宗商品地下空间开发利用的实践成效</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梳理</w:t>
      </w:r>
      <w:r>
        <w:rPr>
          <w:rFonts w:hint="eastAsia" w:ascii="宋体" w:hAnsi="宋体" w:eastAsia="宋体" w:cs="宋体"/>
          <w:b w:val="0"/>
          <w:bCs/>
          <w:sz w:val="24"/>
          <w:szCs w:val="24"/>
        </w:rPr>
        <w:t>分析集体地下空间分层利用的制度构成及现实困境</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着眼大宗商品储运基地的客观需求，</w:t>
      </w:r>
      <w:r>
        <w:rPr>
          <w:rFonts w:hint="eastAsia" w:ascii="宋体" w:hAnsi="宋体" w:eastAsia="宋体" w:cs="宋体"/>
          <w:b w:val="0"/>
          <w:bCs/>
          <w:sz w:val="24"/>
          <w:szCs w:val="24"/>
          <w:lang w:val="en-US" w:eastAsia="zh-CN"/>
        </w:rPr>
        <w:t>研究</w:t>
      </w:r>
      <w:r>
        <w:rPr>
          <w:rFonts w:hint="eastAsia" w:ascii="宋体" w:hAnsi="宋体" w:eastAsia="宋体" w:cs="宋体"/>
          <w:b w:val="0"/>
          <w:bCs/>
          <w:sz w:val="24"/>
          <w:szCs w:val="24"/>
        </w:rPr>
        <w:t>提出集体土地地下空间开发利用的路径方法，提出加快舟山大宗商品储运基地地下空间开发利用的具体对策建议</w:t>
      </w:r>
      <w:r>
        <w:rPr>
          <w:rFonts w:hint="eastAsia" w:ascii="宋体" w:hAnsi="宋体" w:eastAsia="宋体" w:cs="宋体"/>
          <w:b w:val="0"/>
          <w:bCs/>
          <w:sz w:val="24"/>
          <w:szCs w:val="24"/>
          <w:lang w:eastAsia="zh-CN"/>
        </w:rPr>
        <w:t>。</w:t>
      </w:r>
    </w:p>
    <w:p w14:paraId="45642A36">
      <w:pPr>
        <w:pStyle w:val="59"/>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二、采购内容</w:t>
      </w:r>
    </w:p>
    <w:p w14:paraId="2AD24470">
      <w:pPr>
        <w:pStyle w:val="59"/>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rPr>
        <w:t>深入贯彻落习总书记系列重要指示和党的二十大报告“确保粮食、能源资源、重要产业链供应链安全”战略部署</w:t>
      </w:r>
      <w:r>
        <w:rPr>
          <w:rFonts w:hint="eastAsia" w:ascii="宋体" w:hAnsi="宋体" w:eastAsia="宋体" w:cs="宋体"/>
          <w:b w:val="0"/>
          <w:bCs/>
          <w:color w:val="auto"/>
          <w:sz w:val="24"/>
          <w:szCs w:val="24"/>
          <w:lang w:val="en-US" w:eastAsia="zh-CN"/>
        </w:rPr>
        <w:t>，分析</w:t>
      </w:r>
      <w:r>
        <w:rPr>
          <w:rFonts w:hint="eastAsia" w:ascii="宋体" w:hAnsi="宋体" w:eastAsia="宋体" w:cs="宋体"/>
          <w:b w:val="0"/>
          <w:bCs/>
          <w:color w:val="auto"/>
          <w:sz w:val="24"/>
          <w:szCs w:val="24"/>
          <w:lang w:val="en-US"/>
        </w:rPr>
        <w:t>大宗商品储运基地地下空间建设用地分层开发</w:t>
      </w:r>
      <w:r>
        <w:rPr>
          <w:rFonts w:hint="eastAsia" w:ascii="宋体" w:hAnsi="宋体" w:eastAsia="宋体" w:cs="宋体"/>
          <w:b w:val="0"/>
          <w:bCs/>
          <w:color w:val="auto"/>
          <w:sz w:val="24"/>
          <w:szCs w:val="24"/>
          <w:lang w:val="en-US" w:eastAsia="zh-CN"/>
        </w:rPr>
        <w:t>背景意义，结合</w:t>
      </w:r>
      <w:r>
        <w:rPr>
          <w:rFonts w:hint="eastAsia" w:ascii="宋体" w:hAnsi="宋体" w:eastAsia="宋体" w:cs="宋体"/>
          <w:b w:val="0"/>
          <w:bCs/>
          <w:color w:val="auto"/>
          <w:sz w:val="24"/>
          <w:szCs w:val="24"/>
          <w:lang w:val="en-US"/>
        </w:rPr>
        <w:t>大宗商品储运基地地下空间</w:t>
      </w:r>
      <w:r>
        <w:rPr>
          <w:rFonts w:hint="eastAsia" w:ascii="宋体" w:hAnsi="宋体" w:eastAsia="宋体" w:cs="宋体"/>
          <w:b w:val="0"/>
          <w:bCs/>
          <w:color w:val="auto"/>
          <w:sz w:val="24"/>
          <w:szCs w:val="24"/>
          <w:lang w:val="en-US" w:eastAsia="zh-CN"/>
        </w:rPr>
        <w:t>建设现状与基础条件分析，分析</w:t>
      </w:r>
      <w:r>
        <w:rPr>
          <w:rFonts w:hint="eastAsia" w:ascii="宋体" w:hAnsi="宋体" w:eastAsia="宋体" w:cs="宋体"/>
          <w:b w:val="0"/>
          <w:bCs/>
          <w:color w:val="auto"/>
          <w:sz w:val="24"/>
          <w:szCs w:val="24"/>
          <w:lang w:val="en-US"/>
        </w:rPr>
        <w:t>地下空间分层开发利用的实践成效与现实困境</w:t>
      </w:r>
      <w:r>
        <w:rPr>
          <w:rFonts w:hint="eastAsia" w:ascii="宋体" w:hAnsi="宋体" w:eastAsia="宋体" w:cs="宋体"/>
          <w:b w:val="0"/>
          <w:bCs/>
          <w:color w:val="auto"/>
          <w:sz w:val="24"/>
          <w:szCs w:val="24"/>
          <w:lang w:val="en-US" w:eastAsia="zh-CN"/>
        </w:rPr>
        <w:t>，对</w:t>
      </w:r>
      <w:r>
        <w:rPr>
          <w:rFonts w:hint="eastAsia" w:ascii="宋体" w:hAnsi="宋体" w:eastAsia="宋体" w:cs="宋体"/>
          <w:b w:val="0"/>
          <w:bCs/>
          <w:color w:val="auto"/>
          <w:sz w:val="24"/>
          <w:szCs w:val="24"/>
          <w:lang w:val="en-US"/>
        </w:rPr>
        <w:t>大宗商品储运基地地下空间开发利用</w:t>
      </w:r>
      <w:r>
        <w:rPr>
          <w:rFonts w:hint="eastAsia" w:ascii="宋体" w:hAnsi="宋体" w:eastAsia="宋体" w:cs="宋体"/>
          <w:b w:val="0"/>
          <w:bCs/>
          <w:color w:val="auto"/>
          <w:sz w:val="24"/>
          <w:szCs w:val="24"/>
          <w:lang w:val="en-US" w:eastAsia="zh-CN"/>
        </w:rPr>
        <w:t>进行</w:t>
      </w:r>
      <w:r>
        <w:rPr>
          <w:rFonts w:hint="eastAsia" w:ascii="宋体" w:hAnsi="宋体" w:eastAsia="宋体" w:cs="宋体"/>
          <w:b w:val="0"/>
          <w:bCs/>
          <w:color w:val="auto"/>
          <w:sz w:val="24"/>
          <w:szCs w:val="24"/>
          <w:lang w:val="en-US"/>
        </w:rPr>
        <w:t>法理分析</w:t>
      </w:r>
      <w:r>
        <w:rPr>
          <w:rFonts w:hint="eastAsia" w:ascii="宋体" w:hAnsi="宋体" w:eastAsia="宋体" w:cs="宋体"/>
          <w:b w:val="0"/>
          <w:bCs/>
          <w:color w:val="auto"/>
          <w:sz w:val="24"/>
          <w:szCs w:val="24"/>
          <w:lang w:val="en-US" w:eastAsia="zh-CN"/>
        </w:rPr>
        <w:t>，提出</w:t>
      </w:r>
      <w:r>
        <w:rPr>
          <w:rFonts w:hint="eastAsia" w:ascii="宋体" w:hAnsi="宋体" w:eastAsia="宋体" w:cs="宋体"/>
          <w:b w:val="0"/>
          <w:bCs/>
          <w:color w:val="auto"/>
          <w:sz w:val="24"/>
          <w:szCs w:val="24"/>
          <w:lang w:val="en-US"/>
        </w:rPr>
        <w:t>大宗商品储运基地地下空间开发利用思路路径</w:t>
      </w:r>
      <w:r>
        <w:rPr>
          <w:rFonts w:hint="eastAsia" w:ascii="宋体" w:hAnsi="宋体" w:eastAsia="宋体" w:cs="宋体"/>
          <w:b w:val="0"/>
          <w:bCs/>
          <w:color w:val="auto"/>
          <w:sz w:val="24"/>
          <w:szCs w:val="24"/>
          <w:lang w:val="en-US" w:eastAsia="zh-CN"/>
        </w:rPr>
        <w:t>和</w:t>
      </w:r>
      <w:r>
        <w:rPr>
          <w:rFonts w:hint="eastAsia" w:ascii="宋体" w:hAnsi="宋体" w:eastAsia="宋体" w:cs="宋体"/>
          <w:b w:val="0"/>
          <w:bCs/>
          <w:color w:val="auto"/>
          <w:sz w:val="24"/>
          <w:szCs w:val="24"/>
          <w:lang w:val="en-US"/>
        </w:rPr>
        <w:t>加快舟山</w:t>
      </w:r>
      <w:r>
        <w:rPr>
          <w:rFonts w:hint="eastAsia" w:ascii="宋体" w:hAnsi="宋体" w:eastAsia="宋体" w:cs="宋体"/>
          <w:b w:val="0"/>
          <w:bCs/>
          <w:color w:val="auto"/>
          <w:sz w:val="24"/>
          <w:szCs w:val="24"/>
          <w:lang w:val="en-US" w:eastAsia="zh-CN"/>
        </w:rPr>
        <w:t>骗妻</w:t>
      </w:r>
      <w:r>
        <w:rPr>
          <w:rFonts w:hint="eastAsia" w:ascii="宋体" w:hAnsi="宋体" w:eastAsia="宋体" w:cs="宋体"/>
          <w:b w:val="0"/>
          <w:bCs/>
          <w:color w:val="auto"/>
          <w:sz w:val="24"/>
          <w:szCs w:val="24"/>
          <w:lang w:val="en-US"/>
        </w:rPr>
        <w:t>大宗商品储运基地地下空间分层开发利用的对策建议</w:t>
      </w:r>
      <w:r>
        <w:rPr>
          <w:rFonts w:hint="eastAsia" w:ascii="宋体" w:hAnsi="宋体" w:eastAsia="宋体" w:cs="宋体"/>
          <w:b w:val="0"/>
          <w:bCs/>
          <w:color w:val="auto"/>
          <w:sz w:val="24"/>
          <w:szCs w:val="24"/>
          <w:lang w:val="en-US" w:eastAsia="zh-CN"/>
        </w:rPr>
        <w:t>。形成《大宗商品储运基地地下空间建设用地分层开发及确权研究》报告成果。</w:t>
      </w:r>
    </w:p>
    <w:p w14:paraId="64C39A9A">
      <w:pPr>
        <w:pStyle w:val="59"/>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三、付款方式</w:t>
      </w:r>
    </w:p>
    <w:p w14:paraId="3DB3C4E1">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合同签订生效后</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支付合同总额的</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0%；提交最终项目成果并验收通过后，支付合同款总额的</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0%。</w:t>
      </w:r>
    </w:p>
    <w:p w14:paraId="5CD5165B">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四、项目执行时间</w:t>
      </w:r>
    </w:p>
    <w:p w14:paraId="0AB145AA">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合同签订之日至202</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月</w:t>
      </w:r>
      <w:r>
        <w:rPr>
          <w:rFonts w:hint="eastAsia" w:ascii="宋体" w:hAnsi="宋体" w:eastAsia="宋体" w:cs="宋体"/>
          <w:b w:val="0"/>
          <w:bCs/>
          <w:sz w:val="24"/>
          <w:szCs w:val="24"/>
          <w:lang w:val="en-US"/>
        </w:rPr>
        <w:t>3</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val="en-US"/>
        </w:rPr>
        <w:t>日</w:t>
      </w:r>
      <w:r>
        <w:rPr>
          <w:rFonts w:hint="eastAsia" w:ascii="宋体" w:hAnsi="宋体" w:eastAsia="宋体" w:cs="宋体"/>
          <w:b w:val="0"/>
          <w:bCs/>
          <w:sz w:val="24"/>
          <w:szCs w:val="24"/>
        </w:rPr>
        <w:t>。</w:t>
      </w:r>
    </w:p>
    <w:p w14:paraId="763C0D29">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五、团队人员要求</w:t>
      </w:r>
    </w:p>
    <w:p w14:paraId="78CA5F38">
      <w:pPr>
        <w:pStyle w:val="59"/>
        <w:ind w:firstLine="480" w:firstLineChars="200"/>
        <w:jc w:val="left"/>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1、项目团队配备齐全。项目组人数不少于</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lang w:val="en-US"/>
        </w:rPr>
        <w:t>人，提供承诺“课题相关的调研、方案汇报等重要关键性工作必须由项目负责人带队负责”。</w:t>
      </w:r>
    </w:p>
    <w:p w14:paraId="0C08992A">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rPr>
        <w:t>2、项目团队</w:t>
      </w:r>
      <w:r>
        <w:rPr>
          <w:rFonts w:hint="eastAsia" w:ascii="宋体" w:hAnsi="宋体" w:eastAsia="宋体" w:cs="宋体"/>
          <w:b w:val="0"/>
          <w:bCs/>
          <w:sz w:val="24"/>
          <w:szCs w:val="24"/>
          <w:lang w:val="en-US" w:eastAsia="zh-CN"/>
        </w:rPr>
        <w:t>专业研究能力强</w:t>
      </w:r>
      <w:r>
        <w:rPr>
          <w:rFonts w:hint="eastAsia" w:ascii="宋体" w:hAnsi="宋体" w:eastAsia="宋体" w:cs="宋体"/>
          <w:b w:val="0"/>
          <w:bCs/>
          <w:sz w:val="24"/>
          <w:szCs w:val="24"/>
          <w:lang w:val="en-US"/>
        </w:rPr>
        <w:t>。项目</w:t>
      </w:r>
      <w:r>
        <w:rPr>
          <w:rFonts w:hint="eastAsia" w:ascii="宋体" w:hAnsi="宋体" w:eastAsia="宋体" w:cs="宋体"/>
          <w:b w:val="0"/>
          <w:bCs/>
          <w:sz w:val="24"/>
          <w:szCs w:val="24"/>
          <w:lang w:val="en-US" w:eastAsia="zh-CN"/>
        </w:rPr>
        <w:t>负责人具有资深相关领域研究经验，</w:t>
      </w:r>
      <w:r>
        <w:rPr>
          <w:rFonts w:hint="eastAsia" w:ascii="宋体" w:hAnsi="宋体" w:eastAsia="宋体" w:cs="宋体"/>
          <w:b w:val="0"/>
          <w:bCs/>
          <w:sz w:val="24"/>
          <w:szCs w:val="24"/>
          <w:lang w:val="en-US"/>
        </w:rPr>
        <w:t>主要人员需承担</w:t>
      </w:r>
      <w:r>
        <w:rPr>
          <w:rFonts w:hint="eastAsia" w:ascii="宋体" w:hAnsi="宋体" w:eastAsia="宋体" w:cs="宋体"/>
          <w:b w:val="0"/>
          <w:bCs/>
          <w:sz w:val="24"/>
          <w:szCs w:val="24"/>
          <w:lang w:val="en-US" w:eastAsia="zh-CN"/>
        </w:rPr>
        <w:t>过相关</w:t>
      </w:r>
      <w:r>
        <w:rPr>
          <w:rFonts w:hint="eastAsia" w:ascii="宋体" w:hAnsi="宋体" w:eastAsia="宋体" w:cs="宋体"/>
          <w:b w:val="0"/>
          <w:bCs/>
          <w:sz w:val="24"/>
          <w:szCs w:val="24"/>
          <w:lang w:val="en-US"/>
        </w:rPr>
        <w:t>课题。</w:t>
      </w:r>
      <w:r>
        <w:rPr>
          <w:rFonts w:hint="eastAsia" w:ascii="宋体" w:hAnsi="宋体" w:eastAsia="宋体" w:cs="宋体"/>
          <w:b w:val="0"/>
          <w:bCs/>
          <w:sz w:val="24"/>
          <w:szCs w:val="24"/>
          <w:lang w:val="en-US" w:eastAsia="zh-CN"/>
        </w:rPr>
        <w:t>项目组能及时、高效响应委托方要求，高质量完成课题研究内容</w:t>
      </w:r>
      <w:r>
        <w:rPr>
          <w:rFonts w:hint="eastAsia" w:ascii="宋体" w:hAnsi="宋体" w:eastAsia="宋体" w:cs="宋体"/>
          <w:b w:val="0"/>
          <w:bCs/>
          <w:sz w:val="24"/>
          <w:szCs w:val="24"/>
          <w:lang w:val="en-US"/>
        </w:rPr>
        <w:t>。</w:t>
      </w:r>
    </w:p>
    <w:p w14:paraId="27E8BA37">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六、验收标准</w:t>
      </w:r>
    </w:p>
    <w:p w14:paraId="2D50ECB4">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1、项目中标单位提交成果的内容必须符合招标文件的有关要求和国家有关标准。</w:t>
      </w:r>
    </w:p>
    <w:p w14:paraId="2AC0E31F">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2、成果包括电子稿及纸质印刷文本，按实际需要提供文本、可编辑电子版文件1份、电子版汇报演示文件1份。</w:t>
      </w:r>
    </w:p>
    <w:p w14:paraId="26FF253F">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七、服务标准</w:t>
      </w:r>
    </w:p>
    <w:p w14:paraId="5E61566B">
      <w:pPr>
        <w:widowControl/>
        <w:shd w:val="clear" w:color="auto" w:fill="FFFFFF"/>
        <w:spacing w:line="5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eastAsia="宋体" w:cs="宋体"/>
          <w:b w:val="0"/>
          <w:bCs/>
          <w:sz w:val="24"/>
          <w:szCs w:val="24"/>
        </w:rPr>
        <w:t>本项目需执行的国家相关标准、行业标准、地方标准或者其他标准、规范</w:t>
      </w:r>
      <w:r>
        <w:rPr>
          <w:rFonts w:hint="eastAsia" w:ascii="宋体" w:hAnsi="宋体" w:eastAsia="宋体" w:cs="宋体"/>
          <w:i w:val="0"/>
          <w:iCs/>
          <w:color w:val="auto"/>
          <w:sz w:val="24"/>
          <w:szCs w:val="24"/>
          <w:highlight w:val="none"/>
        </w:rPr>
        <w:t>。</w:t>
      </w:r>
    </w:p>
    <w:p w14:paraId="552D9880">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34BFDBB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1"/>
      <w:bookmarkEnd w:id="62"/>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1D932DAD">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4148"/>
        <w:gridCol w:w="741"/>
        <w:gridCol w:w="1026"/>
        <w:gridCol w:w="1278"/>
      </w:tblGrid>
      <w:tr w14:paraId="3041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63" w:type="dxa"/>
            <w:vAlign w:val="center"/>
          </w:tcPr>
          <w:p w14:paraId="471E1F0B">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678" w:type="dxa"/>
            <w:gridSpan w:val="2"/>
            <w:vAlign w:val="center"/>
          </w:tcPr>
          <w:p w14:paraId="24133C15">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551E3B23">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5AE5037C">
            <w:pPr>
              <w:pStyle w:val="395"/>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14:paraId="1B1C079E">
            <w:pPr>
              <w:pStyle w:val="395"/>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3229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50B1BBBE">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78" w:type="dxa"/>
            <w:gridSpan w:val="2"/>
            <w:vAlign w:val="center"/>
          </w:tcPr>
          <w:p w14:paraId="6BB397F5">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14:paraId="7D7D8784">
            <w:pPr>
              <w:spacing w:line="276" w:lineRule="auto"/>
              <w:jc w:val="center"/>
              <w:rPr>
                <w:rFonts w:hint="eastAsia" w:ascii="宋体" w:hAnsi="宋体" w:eastAsia="宋体" w:cs="宋体"/>
                <w:sz w:val="24"/>
                <w:szCs w:val="24"/>
              </w:rPr>
            </w:pPr>
            <w:r>
              <w:rPr>
                <w:rFonts w:hint="eastAsia" w:ascii="宋体" w:hAnsi="宋体" w:eastAsia="宋体" w:cs="宋体"/>
                <w:color w:val="auto"/>
                <w:sz w:val="21"/>
                <w:szCs w:val="21"/>
                <w:highlight w:val="none"/>
                <w:lang w:val="en-US" w:eastAsia="zh-CN"/>
              </w:rPr>
              <w:t>1</w:t>
            </w:r>
          </w:p>
        </w:tc>
        <w:tc>
          <w:tcPr>
            <w:tcW w:w="1026" w:type="dxa"/>
            <w:vAlign w:val="center"/>
          </w:tcPr>
          <w:p w14:paraId="0C9A0CDE">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14:paraId="1180B4BE">
            <w:pPr>
              <w:pStyle w:val="395"/>
              <w:spacing w:before="0"/>
              <w:ind w:firstLine="0" w:firstLineChars="0"/>
              <w:jc w:val="center"/>
              <w:rPr>
                <w:rFonts w:hint="eastAsia" w:ascii="宋体" w:hAnsi="宋体" w:eastAsia="宋体" w:cs="宋体"/>
                <w:color w:val="auto"/>
                <w:sz w:val="21"/>
                <w:szCs w:val="21"/>
                <w:highlight w:val="none"/>
              </w:rPr>
            </w:pPr>
          </w:p>
        </w:tc>
      </w:tr>
      <w:tr w14:paraId="0387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161B18B5">
            <w:pPr>
              <w:pStyle w:val="395"/>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678" w:type="dxa"/>
            <w:gridSpan w:val="2"/>
            <w:vAlign w:val="center"/>
          </w:tcPr>
          <w:p w14:paraId="62620C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14:paraId="5E10E5C7">
            <w:pPr>
              <w:pStyle w:val="377"/>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6927B5E5">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1B51D803">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4DC6B365">
            <w:pPr>
              <w:pStyle w:val="395"/>
              <w:spacing w:before="0"/>
              <w:ind w:firstLine="0" w:firstLineChars="0"/>
              <w:jc w:val="center"/>
              <w:rPr>
                <w:rFonts w:hint="eastAsia" w:ascii="宋体" w:hAnsi="宋体" w:eastAsia="宋体" w:cs="宋体"/>
                <w:color w:val="auto"/>
                <w:sz w:val="21"/>
                <w:szCs w:val="21"/>
                <w:highlight w:val="none"/>
              </w:rPr>
            </w:pPr>
          </w:p>
        </w:tc>
      </w:tr>
      <w:tr w14:paraId="4FC0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restart"/>
            <w:vAlign w:val="center"/>
          </w:tcPr>
          <w:p w14:paraId="434128E8">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1530" w:type="dxa"/>
            <w:vMerge w:val="restart"/>
            <w:vAlign w:val="center"/>
          </w:tcPr>
          <w:p w14:paraId="2AB58A7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大宗商品储运基地地下空间建设用地分层开发背景意义分析</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148" w:type="dxa"/>
            <w:vAlign w:val="center"/>
          </w:tcPr>
          <w:p w14:paraId="39A2198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w:t>
            </w:r>
            <w:r>
              <w:rPr>
                <w:rFonts w:hint="eastAsia" w:ascii="宋体" w:hAnsi="宋体" w:eastAsia="宋体" w:cs="宋体"/>
                <w:color w:val="auto"/>
                <w:sz w:val="21"/>
                <w:szCs w:val="21"/>
                <w:highlight w:val="none"/>
                <w:lang w:val="en-US" w:eastAsia="zh-CN"/>
              </w:rPr>
              <w:t>党中央决策部署，分析大宗商品储运基地地下空间建设用地分层开发的重大意义</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05EFD72">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44E356EB">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73B66AE8">
            <w:pPr>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833911A">
            <w:pPr>
              <w:pStyle w:val="395"/>
              <w:spacing w:before="0"/>
              <w:ind w:firstLine="0" w:firstLineChars="0"/>
              <w:jc w:val="center"/>
              <w:rPr>
                <w:rFonts w:hint="eastAsia" w:ascii="宋体" w:hAnsi="宋体" w:eastAsia="宋体" w:cs="宋体"/>
                <w:color w:val="auto"/>
                <w:sz w:val="21"/>
                <w:szCs w:val="21"/>
                <w:highlight w:val="none"/>
              </w:rPr>
            </w:pPr>
          </w:p>
        </w:tc>
      </w:tr>
      <w:tr w14:paraId="729C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Merge w:val="continue"/>
            <w:vAlign w:val="center"/>
          </w:tcPr>
          <w:p w14:paraId="0FAC827F">
            <w:pPr>
              <w:pStyle w:val="395"/>
              <w:spacing w:before="0"/>
              <w:ind w:firstLine="0" w:firstLineChars="0"/>
              <w:jc w:val="center"/>
            </w:pPr>
          </w:p>
        </w:tc>
        <w:tc>
          <w:tcPr>
            <w:tcW w:w="1530" w:type="dxa"/>
            <w:vMerge w:val="continue"/>
            <w:vAlign w:val="center"/>
          </w:tcPr>
          <w:p w14:paraId="33B2D720">
            <w:pPr>
              <w:rPr>
                <w:rFonts w:hint="eastAsia" w:ascii="宋体" w:hAnsi="宋体" w:eastAsia="宋体" w:cs="宋体"/>
                <w:color w:val="auto"/>
                <w:sz w:val="21"/>
                <w:szCs w:val="21"/>
                <w:highlight w:val="none"/>
                <w:lang w:val="en-US" w:eastAsia="zh-CN"/>
              </w:rPr>
            </w:pPr>
          </w:p>
        </w:tc>
        <w:tc>
          <w:tcPr>
            <w:tcW w:w="4148" w:type="dxa"/>
            <w:vAlign w:val="center"/>
          </w:tcPr>
          <w:p w14:paraId="267C7FD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从自贸试验区提升战略出发，分析大宗商品资源资源配置枢纽建设需求，探索地下空间建设用地使用权分层设置的创新思路（</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2CC52B6">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42C7DA1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7CCED3FF">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C905B43">
            <w:pPr>
              <w:pStyle w:val="395"/>
              <w:spacing w:before="0"/>
              <w:ind w:firstLine="0" w:firstLineChars="0"/>
              <w:jc w:val="center"/>
              <w:rPr>
                <w:rFonts w:hint="eastAsia" w:ascii="宋体" w:hAnsi="宋体" w:cs="宋体"/>
                <w:color w:val="auto"/>
                <w:sz w:val="21"/>
                <w:szCs w:val="21"/>
                <w:highlight w:val="none"/>
                <w:lang w:val="en-US" w:eastAsia="zh-CN"/>
              </w:rPr>
            </w:pPr>
          </w:p>
        </w:tc>
      </w:tr>
      <w:tr w14:paraId="18B0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restart"/>
            <w:vAlign w:val="center"/>
          </w:tcPr>
          <w:p w14:paraId="2CF57660">
            <w:pPr>
              <w:pStyle w:val="395"/>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30" w:type="dxa"/>
            <w:vMerge w:val="restart"/>
            <w:vAlign w:val="center"/>
          </w:tcPr>
          <w:p w14:paraId="6544C6D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大宗商品储运基地地下空间建设现状与基础条件分析（</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p>
        </w:tc>
        <w:tc>
          <w:tcPr>
            <w:tcW w:w="4148" w:type="dxa"/>
            <w:vAlign w:val="center"/>
          </w:tcPr>
          <w:p w14:paraId="3D48378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投标人能清楚分析浙江自贸试验区舟山片区大宗商品储运基地建设开发现状，规模、布局，缺陷等资源要素情况（</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EA4E8AB">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366D161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11293BCC">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1EE1D1F5">
            <w:pPr>
              <w:pStyle w:val="395"/>
              <w:spacing w:before="0"/>
              <w:ind w:firstLine="0" w:firstLineChars="0"/>
              <w:jc w:val="center"/>
              <w:rPr>
                <w:rFonts w:hint="eastAsia" w:ascii="宋体" w:hAnsi="宋体" w:eastAsia="宋体" w:cs="宋体"/>
                <w:color w:val="auto"/>
                <w:sz w:val="21"/>
                <w:szCs w:val="21"/>
                <w:highlight w:val="none"/>
              </w:rPr>
            </w:pPr>
          </w:p>
        </w:tc>
      </w:tr>
      <w:tr w14:paraId="6A41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continue"/>
            <w:vAlign w:val="center"/>
          </w:tcPr>
          <w:p w14:paraId="4F767BB6">
            <w:pPr>
              <w:pStyle w:val="395"/>
              <w:spacing w:before="0"/>
              <w:ind w:firstLine="0" w:firstLineChars="0"/>
              <w:jc w:val="center"/>
              <w:rPr>
                <w:rFonts w:hint="eastAsia" w:ascii="宋体" w:hAnsi="宋体" w:eastAsia="宋体" w:cs="宋体"/>
                <w:color w:val="auto"/>
                <w:sz w:val="21"/>
                <w:szCs w:val="21"/>
                <w:highlight w:val="none"/>
                <w:lang w:val="en-US" w:eastAsia="zh-CN"/>
              </w:rPr>
            </w:pPr>
          </w:p>
        </w:tc>
        <w:tc>
          <w:tcPr>
            <w:tcW w:w="1530" w:type="dxa"/>
            <w:vMerge w:val="continue"/>
            <w:vAlign w:val="center"/>
          </w:tcPr>
          <w:p w14:paraId="01286944">
            <w:pPr>
              <w:rPr>
                <w:rFonts w:hint="eastAsia" w:ascii="宋体" w:hAnsi="宋体" w:eastAsia="宋体" w:cs="宋体"/>
                <w:color w:val="auto"/>
                <w:sz w:val="21"/>
                <w:szCs w:val="21"/>
                <w:highlight w:val="none"/>
                <w:lang w:val="en-US" w:eastAsia="zh-CN"/>
              </w:rPr>
            </w:pPr>
          </w:p>
        </w:tc>
        <w:tc>
          <w:tcPr>
            <w:tcW w:w="4148" w:type="dxa"/>
            <w:vAlign w:val="center"/>
          </w:tcPr>
          <w:p w14:paraId="62E6102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投标人需调查浙江自贸试验区舟山片区大宗商品储运基地地下空间开发利用的基础条件，资源分布等（</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081CD5B">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116EF5FB">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1F41B324">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3BD9CF5E">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12D3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63" w:type="dxa"/>
            <w:vMerge w:val="restart"/>
            <w:vAlign w:val="center"/>
          </w:tcPr>
          <w:p w14:paraId="7BD075F2">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30" w:type="dxa"/>
            <w:vMerge w:val="restart"/>
            <w:vAlign w:val="center"/>
          </w:tcPr>
          <w:p w14:paraId="3752E4D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地下空间分层开发利用的实践成效与现实困境</w:t>
            </w:r>
          </w:p>
          <w:p w14:paraId="4517A0E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eastAsia="zh-CN"/>
              </w:rPr>
              <w:t>（10分）</w:t>
            </w:r>
          </w:p>
        </w:tc>
        <w:tc>
          <w:tcPr>
            <w:tcW w:w="4148" w:type="dxa"/>
            <w:vAlign w:val="center"/>
          </w:tcPr>
          <w:p w14:paraId="6D1EA5B0">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rPr>
              <w:t>投标人</w:t>
            </w:r>
            <w:r>
              <w:rPr>
                <w:rFonts w:hint="eastAsia" w:asciiTheme="minorEastAsia" w:hAnsiTheme="minorEastAsia" w:eastAsiaTheme="minorEastAsia" w:cstheme="minorEastAsia"/>
                <w:color w:val="auto"/>
                <w:sz w:val="24"/>
                <w:lang w:val="en-US" w:eastAsia="zh-CN"/>
              </w:rPr>
              <w:t>需有能力收集整理国内外地下空间开发利用的成功案例，特别是集体土地之下地下空间开发利用的实践成果</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A31A01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2B4B0183">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rPr>
              <w:t>5</w:t>
            </w:r>
          </w:p>
        </w:tc>
        <w:tc>
          <w:tcPr>
            <w:tcW w:w="1026" w:type="dxa"/>
            <w:vAlign w:val="center"/>
          </w:tcPr>
          <w:p w14:paraId="5AA88BFC">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7DBEDD4">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53B4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63" w:type="dxa"/>
            <w:vMerge w:val="continue"/>
            <w:vAlign w:val="center"/>
          </w:tcPr>
          <w:p w14:paraId="51B3E3F3">
            <w:pPr>
              <w:pStyle w:val="395"/>
              <w:spacing w:before="0"/>
              <w:ind w:firstLine="0" w:firstLineChars="0"/>
              <w:jc w:val="center"/>
            </w:pPr>
          </w:p>
        </w:tc>
        <w:tc>
          <w:tcPr>
            <w:tcW w:w="1530" w:type="dxa"/>
            <w:vMerge w:val="continue"/>
            <w:vAlign w:val="center"/>
          </w:tcPr>
          <w:p w14:paraId="6F1ADA1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sz w:val="21"/>
                <w:szCs w:val="21"/>
                <w:highlight w:val="none"/>
                <w:lang w:val="en-US" w:eastAsia="zh-CN"/>
              </w:rPr>
            </w:pPr>
          </w:p>
        </w:tc>
        <w:tc>
          <w:tcPr>
            <w:tcW w:w="4148" w:type="dxa"/>
            <w:vAlign w:val="center"/>
          </w:tcPr>
          <w:p w14:paraId="7DBC1998">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rPr>
              <w:t>投标人</w:t>
            </w:r>
            <w:r>
              <w:rPr>
                <w:rFonts w:hint="eastAsia" w:asciiTheme="minorEastAsia" w:hAnsiTheme="minorEastAsia" w:eastAsiaTheme="minorEastAsia" w:cstheme="minorEastAsia"/>
                <w:color w:val="auto"/>
                <w:sz w:val="24"/>
                <w:lang w:val="en-US" w:eastAsia="zh-CN"/>
              </w:rPr>
              <w:t>对集体土地之地下空间开发利用面临的制度困境分析到位</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C9936E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3BD4E254">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rPr>
              <w:t>5</w:t>
            </w:r>
          </w:p>
        </w:tc>
        <w:tc>
          <w:tcPr>
            <w:tcW w:w="1026" w:type="dxa"/>
            <w:vAlign w:val="center"/>
          </w:tcPr>
          <w:p w14:paraId="6A41CD3E">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5C5FE4A6">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6581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3" w:type="dxa"/>
            <w:vMerge w:val="restart"/>
            <w:vAlign w:val="center"/>
          </w:tcPr>
          <w:p w14:paraId="1D1E3E4F">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30" w:type="dxa"/>
            <w:vMerge w:val="restart"/>
            <w:vAlign w:val="center"/>
          </w:tcPr>
          <w:p w14:paraId="7462D26A">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rPr>
              <w:t>大宗商品储运基地地下空间开发利用的法理</w:t>
            </w:r>
            <w:r>
              <w:rPr>
                <w:rFonts w:hint="eastAsia" w:asciiTheme="minorEastAsia" w:hAnsiTheme="minorEastAsia" w:eastAsiaTheme="minorEastAsia" w:cstheme="minorEastAsia"/>
                <w:color w:val="auto"/>
                <w:sz w:val="24"/>
                <w:lang w:val="en-US" w:eastAsia="zh-CN"/>
              </w:rPr>
              <w:t>分析</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分）</w:t>
            </w:r>
          </w:p>
        </w:tc>
        <w:tc>
          <w:tcPr>
            <w:tcW w:w="4148" w:type="dxa"/>
            <w:vAlign w:val="center"/>
          </w:tcPr>
          <w:p w14:paraId="07503520">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投标人分析现行法律法规对地下空间分层开发利用的制度构成到位</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8999D56">
            <w:pPr>
              <w:pStyle w:val="5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单项打分</w:t>
            </w:r>
            <w:r>
              <w:rPr>
                <w:rFonts w:hint="eastAsia" w:ascii="宋体" w:hAnsi="宋体" w:cs="宋体"/>
                <w:color w:val="auto"/>
                <w:sz w:val="21"/>
                <w:szCs w:val="21"/>
                <w:highlight w:val="none"/>
                <w:lang w:val="en-US" w:eastAsia="zh-CN"/>
              </w:rPr>
              <w:t>：（5、4、3、2、1、0）</w:t>
            </w:r>
          </w:p>
        </w:tc>
        <w:tc>
          <w:tcPr>
            <w:tcW w:w="741" w:type="dxa"/>
            <w:vAlign w:val="center"/>
          </w:tcPr>
          <w:p w14:paraId="0E4A601A">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484ED4BD">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5BA12BB8">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6BDA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3" w:type="dxa"/>
            <w:vMerge w:val="continue"/>
            <w:vAlign w:val="center"/>
          </w:tcPr>
          <w:p w14:paraId="7825914F">
            <w:pPr>
              <w:pStyle w:val="395"/>
              <w:spacing w:before="0"/>
              <w:ind w:firstLine="0" w:firstLineChars="0"/>
              <w:jc w:val="center"/>
            </w:pPr>
          </w:p>
        </w:tc>
        <w:tc>
          <w:tcPr>
            <w:tcW w:w="1530" w:type="dxa"/>
            <w:vMerge w:val="continue"/>
            <w:vAlign w:val="center"/>
          </w:tcPr>
          <w:p w14:paraId="25A344B3">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sz w:val="21"/>
                <w:szCs w:val="21"/>
                <w:highlight w:val="none"/>
              </w:rPr>
            </w:pPr>
          </w:p>
        </w:tc>
        <w:tc>
          <w:tcPr>
            <w:tcW w:w="4148" w:type="dxa"/>
            <w:vAlign w:val="center"/>
          </w:tcPr>
          <w:p w14:paraId="58A7FE77">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投标人从法律和政策两方面分析大宗商品储运基地地下空间开发利用的制度空间思路清晰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8827FE1">
            <w:pPr>
              <w:pStyle w:val="5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单项打分</w:t>
            </w:r>
            <w:r>
              <w:rPr>
                <w:rFonts w:hint="eastAsia" w:ascii="宋体" w:hAnsi="宋体" w:cs="宋体"/>
                <w:color w:val="auto"/>
                <w:sz w:val="21"/>
                <w:szCs w:val="21"/>
                <w:highlight w:val="none"/>
                <w:lang w:val="en-US" w:eastAsia="zh-CN"/>
              </w:rPr>
              <w:t>：（5、4、3、2、1、0）</w:t>
            </w:r>
          </w:p>
        </w:tc>
        <w:tc>
          <w:tcPr>
            <w:tcW w:w="741" w:type="dxa"/>
            <w:vAlign w:val="center"/>
          </w:tcPr>
          <w:p w14:paraId="6965BC99">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68DA9DA0">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7DA1A44">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71D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3" w:type="dxa"/>
            <w:vMerge w:val="restart"/>
            <w:vAlign w:val="center"/>
          </w:tcPr>
          <w:p w14:paraId="1C0BDBDF">
            <w:pPr>
              <w:pStyle w:val="395"/>
              <w:spacing w:before="0"/>
              <w:ind w:firstLine="0" w:firstLineChars="0"/>
              <w:jc w:val="center"/>
              <w:rPr>
                <w:rFonts w:hint="eastAsia" w:eastAsia="宋体"/>
                <w:lang w:val="en-US" w:eastAsia="zh-CN"/>
              </w:rPr>
            </w:pPr>
            <w:r>
              <w:rPr>
                <w:rFonts w:hint="eastAsia"/>
                <w:lang w:val="en-US" w:eastAsia="zh-CN"/>
              </w:rPr>
              <w:t>7</w:t>
            </w:r>
          </w:p>
        </w:tc>
        <w:tc>
          <w:tcPr>
            <w:tcW w:w="1530" w:type="dxa"/>
            <w:vMerge w:val="restart"/>
            <w:vAlign w:val="center"/>
          </w:tcPr>
          <w:p w14:paraId="6F3EC487">
            <w:pPr>
              <w:keepNext w:val="0"/>
              <w:keepLines w:val="0"/>
              <w:pageBreakBefore w:val="0"/>
              <w:widowControl w:val="0"/>
              <w:kinsoku/>
              <w:wordWrap/>
              <w:overflowPunct/>
              <w:topLinePunct w:val="0"/>
              <w:bidi w:val="0"/>
              <w:snapToGrid w:val="0"/>
              <w:spacing w:line="240" w:lineRule="auto"/>
              <w:jc w:val="left"/>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rPr>
              <w:t>大宗商品储运基地地下空间开发利用思路路径</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分）</w:t>
            </w:r>
          </w:p>
          <w:p w14:paraId="6C51013B">
            <w:pPr>
              <w:snapToGrid w:val="0"/>
              <w:spacing w:line="276" w:lineRule="auto"/>
              <w:jc w:val="left"/>
              <w:rPr>
                <w:rFonts w:hint="eastAsia" w:ascii="宋体" w:hAnsi="宋体" w:eastAsia="宋体" w:cs="宋体"/>
                <w:color w:val="auto"/>
                <w:sz w:val="21"/>
                <w:szCs w:val="21"/>
                <w:highlight w:val="none"/>
              </w:rPr>
            </w:pPr>
          </w:p>
        </w:tc>
        <w:tc>
          <w:tcPr>
            <w:tcW w:w="4148" w:type="dxa"/>
            <w:vAlign w:val="center"/>
          </w:tcPr>
          <w:p w14:paraId="1CE237CE">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投标人提出国有建设用地地下空间开发利用的思路清晰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D6071CC">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47CA6CC7">
            <w:pPr>
              <w:snapToGrid w:val="0"/>
              <w:spacing w:line="276"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10D93D16">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00C55C40">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5573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3" w:type="dxa"/>
            <w:vMerge w:val="continue"/>
            <w:vAlign w:val="center"/>
          </w:tcPr>
          <w:p w14:paraId="0A7846A2">
            <w:pPr>
              <w:pStyle w:val="395"/>
              <w:spacing w:before="0"/>
              <w:ind w:firstLine="0" w:firstLineChars="0"/>
              <w:jc w:val="center"/>
            </w:pPr>
          </w:p>
        </w:tc>
        <w:tc>
          <w:tcPr>
            <w:tcW w:w="1530" w:type="dxa"/>
            <w:vMerge w:val="continue"/>
            <w:vAlign w:val="center"/>
          </w:tcPr>
          <w:p w14:paraId="09C65DDE">
            <w:pPr>
              <w:snapToGrid w:val="0"/>
              <w:spacing w:line="276" w:lineRule="auto"/>
              <w:jc w:val="left"/>
              <w:rPr>
                <w:rFonts w:hint="eastAsia" w:ascii="宋体" w:hAnsi="宋体" w:eastAsia="宋体" w:cs="宋体"/>
                <w:color w:val="auto"/>
                <w:sz w:val="21"/>
                <w:szCs w:val="21"/>
                <w:highlight w:val="none"/>
              </w:rPr>
            </w:pPr>
          </w:p>
        </w:tc>
        <w:tc>
          <w:tcPr>
            <w:tcW w:w="4148" w:type="dxa"/>
            <w:vAlign w:val="center"/>
          </w:tcPr>
          <w:p w14:paraId="49B99C19">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投标人提出集体土地之地下空间开发利用的思路清晰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29D50792">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56E65D60">
            <w:pPr>
              <w:snapToGrid w:val="0"/>
              <w:spacing w:line="276"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37DC2BF7">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57E19A51">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1627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3" w:type="dxa"/>
            <w:vMerge w:val="restart"/>
            <w:vAlign w:val="center"/>
          </w:tcPr>
          <w:p w14:paraId="7A04C338">
            <w:pPr>
              <w:pStyle w:val="395"/>
              <w:spacing w:before="0"/>
              <w:ind w:firstLine="0" w:firstLineChars="0"/>
              <w:jc w:val="center"/>
              <w:rPr>
                <w:rFonts w:hint="eastAsia" w:eastAsia="宋体"/>
                <w:lang w:val="en-US" w:eastAsia="zh-CN"/>
              </w:rPr>
            </w:pPr>
            <w:r>
              <w:rPr>
                <w:rFonts w:hint="eastAsia"/>
                <w:lang w:val="en-US" w:eastAsia="zh-CN"/>
              </w:rPr>
              <w:t>8</w:t>
            </w:r>
          </w:p>
        </w:tc>
        <w:tc>
          <w:tcPr>
            <w:tcW w:w="1530" w:type="dxa"/>
            <w:vMerge w:val="restart"/>
            <w:vAlign w:val="center"/>
          </w:tcPr>
          <w:p w14:paraId="1F91D50C">
            <w:pPr>
              <w:snapToGrid w:val="0"/>
              <w:spacing w:line="276"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lang w:val="en-US"/>
              </w:rPr>
              <w:t>加快舟山大宗商品储运基地地下空间分层开发利用的对策建议</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20</w:t>
            </w:r>
            <w:r>
              <w:rPr>
                <w:rFonts w:hint="eastAsia" w:asciiTheme="minorEastAsia" w:hAnsiTheme="minorEastAsia" w:eastAsiaTheme="minorEastAsia" w:cstheme="minorEastAsia"/>
                <w:color w:val="auto"/>
                <w:sz w:val="24"/>
              </w:rPr>
              <w:t>分）</w:t>
            </w:r>
          </w:p>
        </w:tc>
        <w:tc>
          <w:tcPr>
            <w:tcW w:w="4148" w:type="dxa"/>
            <w:vAlign w:val="center"/>
          </w:tcPr>
          <w:p w14:paraId="40E12FD6">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w:t>
            </w:r>
            <w:r>
              <w:rPr>
                <w:rFonts w:hint="eastAsia" w:asciiTheme="minorEastAsia" w:hAnsiTheme="minorEastAsia" w:eastAsiaTheme="minorEastAsia" w:cstheme="minorEastAsia"/>
                <w:color w:val="auto"/>
                <w:szCs w:val="24"/>
                <w:lang w:val="en-US" w:eastAsia="zh-CN"/>
              </w:rPr>
              <w:t>提出可选库址规划布局方案思路清晰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226DBA3">
            <w:pPr>
              <w:pStyle w:val="59"/>
              <w:ind w:left="0" w:leftChars="0" w:firstLine="0" w:firstLineChars="0"/>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单项打分</w:t>
            </w:r>
            <w:r>
              <w:rPr>
                <w:rFonts w:hint="eastAsia" w:ascii="宋体" w:hAnsi="宋体" w:cs="宋体"/>
                <w:color w:val="auto"/>
                <w:sz w:val="21"/>
                <w:szCs w:val="21"/>
                <w:highlight w:val="none"/>
                <w:lang w:val="en-US" w:eastAsia="zh-CN"/>
              </w:rPr>
              <w:t>：（5、4、3、2、1、0）</w:t>
            </w:r>
          </w:p>
        </w:tc>
        <w:tc>
          <w:tcPr>
            <w:tcW w:w="741" w:type="dxa"/>
            <w:vAlign w:val="center"/>
          </w:tcPr>
          <w:p w14:paraId="17C6E5D5">
            <w:pPr>
              <w:snapToGrid w:val="0"/>
              <w:spacing w:line="276"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3E8178EB">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3604F5C1">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00B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3" w:type="dxa"/>
            <w:vMerge w:val="continue"/>
            <w:vAlign w:val="center"/>
          </w:tcPr>
          <w:p w14:paraId="5A26FCB8">
            <w:pPr>
              <w:pStyle w:val="395"/>
              <w:spacing w:before="0"/>
              <w:ind w:firstLine="0" w:firstLineChars="0"/>
              <w:jc w:val="center"/>
            </w:pPr>
          </w:p>
        </w:tc>
        <w:tc>
          <w:tcPr>
            <w:tcW w:w="1530" w:type="dxa"/>
            <w:vMerge w:val="continue"/>
            <w:vAlign w:val="center"/>
          </w:tcPr>
          <w:p w14:paraId="7B917C7D">
            <w:pPr>
              <w:snapToGrid w:val="0"/>
              <w:spacing w:line="276" w:lineRule="auto"/>
              <w:jc w:val="left"/>
            </w:pPr>
          </w:p>
        </w:tc>
        <w:tc>
          <w:tcPr>
            <w:tcW w:w="4148" w:type="dxa"/>
            <w:vAlign w:val="center"/>
          </w:tcPr>
          <w:p w14:paraId="69091D71">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w:t>
            </w:r>
            <w:r>
              <w:rPr>
                <w:rFonts w:hint="eastAsia" w:asciiTheme="minorEastAsia" w:hAnsiTheme="minorEastAsia" w:eastAsiaTheme="minorEastAsia" w:cstheme="minorEastAsia"/>
                <w:color w:val="auto"/>
                <w:szCs w:val="24"/>
                <w:lang w:val="en-US" w:eastAsia="zh-CN"/>
              </w:rPr>
              <w:t>提出打造粮食、原油等大宗商品地下洞库的项目安排思路清晰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2D492CCF">
            <w:pPr>
              <w:pStyle w:val="59"/>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单项打分</w:t>
            </w:r>
            <w:r>
              <w:rPr>
                <w:rFonts w:hint="eastAsia" w:ascii="宋体" w:hAnsi="宋体" w:cs="宋体"/>
                <w:color w:val="auto"/>
                <w:sz w:val="21"/>
                <w:szCs w:val="21"/>
                <w:highlight w:val="none"/>
                <w:lang w:val="en-US" w:eastAsia="zh-CN"/>
              </w:rPr>
              <w:t>：（5、4、3、2、1、0）</w:t>
            </w:r>
          </w:p>
        </w:tc>
        <w:tc>
          <w:tcPr>
            <w:tcW w:w="741" w:type="dxa"/>
            <w:vAlign w:val="center"/>
          </w:tcPr>
          <w:p w14:paraId="2181897C">
            <w:pPr>
              <w:snapToGrid w:val="0"/>
              <w:spacing w:line="276" w:lineRule="auto"/>
              <w:jc w:val="center"/>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72A674B3">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702863EE">
            <w:pPr>
              <w:pStyle w:val="395"/>
              <w:spacing w:before="0"/>
              <w:ind w:firstLine="0" w:firstLineChars="0"/>
              <w:jc w:val="center"/>
              <w:rPr>
                <w:rFonts w:hint="eastAsia" w:ascii="宋体" w:hAnsi="宋体" w:cs="宋体"/>
                <w:color w:val="auto"/>
                <w:sz w:val="21"/>
                <w:szCs w:val="21"/>
                <w:highlight w:val="none"/>
                <w:lang w:val="en-US" w:eastAsia="zh-CN"/>
              </w:rPr>
            </w:pPr>
          </w:p>
        </w:tc>
      </w:tr>
      <w:tr w14:paraId="7624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3" w:type="dxa"/>
            <w:vMerge w:val="continue"/>
            <w:vAlign w:val="center"/>
          </w:tcPr>
          <w:p w14:paraId="4E2902A2">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02DE9327">
            <w:pPr>
              <w:snapToGrid w:val="0"/>
              <w:spacing w:line="276" w:lineRule="auto"/>
              <w:jc w:val="left"/>
              <w:rPr>
                <w:rFonts w:hint="eastAsia" w:ascii="宋体" w:hAnsi="宋体" w:cs="宋体"/>
                <w:color w:val="auto"/>
                <w:sz w:val="21"/>
                <w:szCs w:val="21"/>
                <w:highlight w:val="none"/>
                <w:lang w:val="en-US" w:eastAsia="zh-CN"/>
              </w:rPr>
            </w:pPr>
          </w:p>
        </w:tc>
        <w:tc>
          <w:tcPr>
            <w:tcW w:w="4148" w:type="dxa"/>
            <w:vAlign w:val="center"/>
          </w:tcPr>
          <w:p w14:paraId="73C058E6">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投标人初步提出相应码头、港口、管道建设等需求目标准确</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4D339AD">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71016190">
            <w:pPr>
              <w:snapToGrid w:val="0"/>
              <w:spacing w:line="276" w:lineRule="auto"/>
              <w:jc w:val="center"/>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174455A5">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3CA6597E">
            <w:pPr>
              <w:pStyle w:val="395"/>
              <w:spacing w:before="0"/>
              <w:ind w:firstLine="0" w:firstLineChars="0"/>
              <w:jc w:val="center"/>
              <w:rPr>
                <w:rFonts w:hint="eastAsia" w:ascii="宋体" w:hAnsi="宋体" w:cs="宋体"/>
                <w:color w:val="auto"/>
                <w:sz w:val="21"/>
                <w:szCs w:val="21"/>
                <w:highlight w:val="none"/>
                <w:lang w:val="en-US" w:eastAsia="zh-CN"/>
              </w:rPr>
            </w:pPr>
          </w:p>
        </w:tc>
      </w:tr>
      <w:tr w14:paraId="7BC8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3" w:type="dxa"/>
            <w:vMerge w:val="continue"/>
            <w:vAlign w:val="center"/>
          </w:tcPr>
          <w:p w14:paraId="43B8700C">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339D0D3B">
            <w:pPr>
              <w:snapToGrid w:val="0"/>
              <w:spacing w:line="276" w:lineRule="auto"/>
              <w:jc w:val="left"/>
              <w:rPr>
                <w:rFonts w:hint="eastAsia" w:ascii="宋体" w:hAnsi="宋体" w:cs="宋体"/>
                <w:color w:val="auto"/>
                <w:sz w:val="21"/>
                <w:szCs w:val="21"/>
                <w:highlight w:val="none"/>
                <w:lang w:val="en-US" w:eastAsia="zh-CN"/>
              </w:rPr>
            </w:pPr>
          </w:p>
        </w:tc>
        <w:tc>
          <w:tcPr>
            <w:tcW w:w="4148" w:type="dxa"/>
            <w:vAlign w:val="center"/>
          </w:tcPr>
          <w:p w14:paraId="1A51EA68">
            <w:pP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4"/>
                <w:lang w:val="en-US" w:eastAsia="zh-CN" w:bidi="ar-SA"/>
              </w:rPr>
              <w:t>投标人</w:t>
            </w:r>
            <w:r>
              <w:rPr>
                <w:rFonts w:hint="eastAsia" w:asciiTheme="minorEastAsia" w:hAnsiTheme="minorEastAsia" w:eastAsiaTheme="minorEastAsia" w:cstheme="minorEastAsia"/>
                <w:color w:val="auto"/>
                <w:szCs w:val="24"/>
                <w:lang w:val="en-US" w:eastAsia="zh-CN"/>
              </w:rPr>
              <w:t>初步拟定大宗商品地下空间利用管理办法等制度性文件框架思路清晰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A79D030">
            <w:pPr>
              <w:pStyle w:val="59"/>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单项打分</w:t>
            </w:r>
            <w:r>
              <w:rPr>
                <w:rFonts w:hint="eastAsia" w:ascii="宋体" w:hAnsi="宋体" w:cs="宋体"/>
                <w:color w:val="auto"/>
                <w:sz w:val="21"/>
                <w:szCs w:val="21"/>
                <w:highlight w:val="none"/>
                <w:lang w:val="en-US" w:eastAsia="zh-CN"/>
              </w:rPr>
              <w:t>：（5、4、3、2、1、0）</w:t>
            </w:r>
          </w:p>
        </w:tc>
        <w:tc>
          <w:tcPr>
            <w:tcW w:w="741" w:type="dxa"/>
            <w:vAlign w:val="center"/>
          </w:tcPr>
          <w:p w14:paraId="51281687">
            <w:pPr>
              <w:snapToGrid w:val="0"/>
              <w:spacing w:line="276" w:lineRule="auto"/>
              <w:jc w:val="center"/>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sz w:val="24"/>
                <w:lang w:val="en-US" w:eastAsia="zh-CN"/>
              </w:rPr>
              <w:t>5</w:t>
            </w:r>
          </w:p>
        </w:tc>
        <w:tc>
          <w:tcPr>
            <w:tcW w:w="1026" w:type="dxa"/>
            <w:vAlign w:val="center"/>
          </w:tcPr>
          <w:p w14:paraId="10EE55D3">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545A89B3">
            <w:pPr>
              <w:pStyle w:val="395"/>
              <w:spacing w:before="0"/>
              <w:ind w:firstLine="0" w:firstLineChars="0"/>
              <w:jc w:val="center"/>
              <w:rPr>
                <w:rFonts w:hint="eastAsia" w:ascii="宋体" w:hAnsi="宋体" w:cs="宋体"/>
                <w:color w:val="auto"/>
                <w:sz w:val="21"/>
                <w:szCs w:val="21"/>
                <w:highlight w:val="none"/>
                <w:lang w:val="en-US" w:eastAsia="zh-CN"/>
              </w:rPr>
            </w:pPr>
          </w:p>
        </w:tc>
      </w:tr>
      <w:tr w14:paraId="3B9F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3" w:type="dxa"/>
            <w:vAlign w:val="center"/>
          </w:tcPr>
          <w:p w14:paraId="27DDF6A1">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30" w:type="dxa"/>
            <w:vAlign w:val="center"/>
          </w:tcPr>
          <w:p w14:paraId="62D0BD17">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工作计划</w:t>
            </w:r>
          </w:p>
        </w:tc>
        <w:tc>
          <w:tcPr>
            <w:tcW w:w="4148" w:type="dxa"/>
            <w:vAlign w:val="center"/>
          </w:tcPr>
          <w:p w14:paraId="2B77A843">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项目整体工作阶段及任务划分清晰（3分），要求进度控制合理、关键时间节点把握科学准确（</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28AB95AC">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：（3、2、1、0）</w:t>
            </w:r>
          </w:p>
        </w:tc>
        <w:tc>
          <w:tcPr>
            <w:tcW w:w="741" w:type="dxa"/>
            <w:vAlign w:val="center"/>
          </w:tcPr>
          <w:p w14:paraId="34DA81E0">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26" w:type="dxa"/>
            <w:vAlign w:val="center"/>
          </w:tcPr>
          <w:p w14:paraId="6739C09F">
            <w:pPr>
              <w:snapToGrid w:val="0"/>
              <w:jc w:val="center"/>
              <w:rPr>
                <w:rFonts w:hint="eastAsia" w:ascii="Times New Roman" w:hAnsi="Times New Roman" w:eastAsia="宋体" w:cs="Times New Roman"/>
                <w:kern w:val="2"/>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1D8007C">
            <w:pPr>
              <w:pStyle w:val="395"/>
              <w:spacing w:before="0"/>
              <w:ind w:firstLine="0" w:firstLineChars="0"/>
              <w:jc w:val="center"/>
              <w:rPr>
                <w:rFonts w:hint="eastAsia" w:ascii="宋体" w:hAnsi="宋体" w:eastAsia="宋体" w:cs="宋体"/>
                <w:color w:val="auto"/>
                <w:sz w:val="21"/>
                <w:szCs w:val="21"/>
                <w:highlight w:val="none"/>
              </w:rPr>
            </w:pPr>
          </w:p>
        </w:tc>
      </w:tr>
      <w:tr w14:paraId="6F2C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3" w:type="dxa"/>
            <w:vMerge w:val="restart"/>
            <w:vAlign w:val="center"/>
          </w:tcPr>
          <w:p w14:paraId="0F407FF1">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30" w:type="dxa"/>
            <w:vMerge w:val="restart"/>
            <w:vAlign w:val="center"/>
          </w:tcPr>
          <w:p w14:paraId="1D5C60F1">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质量保证及后续（</w:t>
            </w:r>
            <w:r>
              <w:rPr>
                <w:rFonts w:hint="eastAsia"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lang w:val="en-US" w:eastAsia="zh-CN"/>
              </w:rPr>
              <w:t>分）</w:t>
            </w:r>
          </w:p>
        </w:tc>
        <w:tc>
          <w:tcPr>
            <w:tcW w:w="4148" w:type="dxa"/>
            <w:vAlign w:val="center"/>
          </w:tcPr>
          <w:p w14:paraId="291FB9AB">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项目组成员职责明确、分工合理（</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分），且提供承诺证明“课题相关的调研、方案汇报等重要关键性工作必须由项目负责人带队负责”（2分）。</w:t>
            </w:r>
          </w:p>
          <w:p w14:paraId="588A4DD8">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：（5、3、2、1、0）</w:t>
            </w:r>
          </w:p>
        </w:tc>
        <w:tc>
          <w:tcPr>
            <w:tcW w:w="741" w:type="dxa"/>
            <w:vAlign w:val="center"/>
          </w:tcPr>
          <w:p w14:paraId="003A08A2">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p>
        </w:tc>
        <w:tc>
          <w:tcPr>
            <w:tcW w:w="1026" w:type="dxa"/>
            <w:vAlign w:val="center"/>
          </w:tcPr>
          <w:p w14:paraId="3F22A54C">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A0AE439">
            <w:pPr>
              <w:pStyle w:val="395"/>
              <w:spacing w:before="0"/>
              <w:ind w:firstLine="0" w:firstLineChars="0"/>
              <w:jc w:val="center"/>
              <w:rPr>
                <w:rFonts w:hint="eastAsia" w:ascii="宋体" w:hAnsi="宋体" w:eastAsia="宋体" w:cs="宋体"/>
                <w:color w:val="auto"/>
                <w:sz w:val="21"/>
                <w:szCs w:val="21"/>
                <w:highlight w:val="none"/>
              </w:rPr>
            </w:pPr>
          </w:p>
        </w:tc>
      </w:tr>
      <w:tr w14:paraId="236D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63" w:type="dxa"/>
            <w:vMerge w:val="continue"/>
            <w:vAlign w:val="center"/>
          </w:tcPr>
          <w:p w14:paraId="14118DD0">
            <w:pPr>
              <w:pStyle w:val="395"/>
              <w:spacing w:before="0"/>
              <w:ind w:firstLine="0" w:firstLineChars="0"/>
              <w:jc w:val="center"/>
            </w:pPr>
          </w:p>
        </w:tc>
        <w:tc>
          <w:tcPr>
            <w:tcW w:w="1530" w:type="dxa"/>
            <w:vMerge w:val="continue"/>
            <w:vAlign w:val="center"/>
          </w:tcPr>
          <w:p w14:paraId="74919A54">
            <w:pPr>
              <w:outlineLvl w:val="0"/>
              <w:rPr>
                <w:rFonts w:hint="eastAsia" w:ascii="宋体" w:hAnsi="宋体" w:eastAsia="宋体" w:cs="宋体"/>
                <w:color w:val="auto"/>
                <w:sz w:val="21"/>
                <w:szCs w:val="21"/>
                <w:highlight w:val="none"/>
                <w:lang w:val="en-US"/>
              </w:rPr>
            </w:pPr>
          </w:p>
        </w:tc>
        <w:tc>
          <w:tcPr>
            <w:tcW w:w="4148" w:type="dxa"/>
            <w:vAlign w:val="center"/>
          </w:tcPr>
          <w:p w14:paraId="6A227954">
            <w:pPr>
              <w:outlineLvl w:val="0"/>
              <w:rPr>
                <w:rFonts w:hint="default" w:ascii="宋体" w:hAnsi="宋体" w:eastAsia="宋体" w:cs="宋体"/>
                <w:color w:val="auto"/>
                <w:sz w:val="21"/>
                <w:szCs w:val="21"/>
                <w:highlight w:val="none"/>
                <w:lang w:val="en-US" w:eastAsia="zh-CN"/>
              </w:rPr>
            </w:pPr>
            <w:bookmarkStart w:id="77" w:name="_GoBack"/>
            <w:r>
              <w:rPr>
                <w:rFonts w:hint="eastAsia" w:ascii="宋体" w:hAnsi="宋体" w:eastAsia="宋体" w:cs="宋体"/>
                <w:color w:val="auto"/>
                <w:sz w:val="21"/>
                <w:szCs w:val="21"/>
                <w:highlight w:val="none"/>
                <w:lang w:val="en-US" w:eastAsia="zh-CN"/>
              </w:rPr>
              <w:t>可</w:t>
            </w:r>
            <w:r>
              <w:rPr>
                <w:rFonts w:hint="default" w:ascii="宋体" w:hAnsi="宋体" w:eastAsia="宋体" w:cs="宋体"/>
                <w:color w:val="auto"/>
                <w:sz w:val="21"/>
                <w:szCs w:val="21"/>
                <w:highlight w:val="none"/>
                <w:lang w:val="en-US" w:eastAsia="zh-CN"/>
              </w:rPr>
              <w:t>安排专职人员全程负责，且长期维持后续服务保障</w:t>
            </w:r>
            <w:r>
              <w:rPr>
                <w:rFonts w:hint="eastAsia" w:ascii="宋体" w:hAnsi="宋体" w:eastAsia="宋体" w:cs="宋体"/>
                <w:color w:val="auto"/>
                <w:sz w:val="21"/>
                <w:szCs w:val="21"/>
                <w:highlight w:val="none"/>
                <w:lang w:val="en-US" w:eastAsia="zh-CN"/>
              </w:rPr>
              <w:t>（3分）</w:t>
            </w:r>
          </w:p>
          <w:p w14:paraId="718A318B">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：（3、2、1、0）</w:t>
            </w:r>
            <w:bookmarkEnd w:id="77"/>
          </w:p>
        </w:tc>
        <w:tc>
          <w:tcPr>
            <w:tcW w:w="741" w:type="dxa"/>
            <w:vAlign w:val="center"/>
          </w:tcPr>
          <w:p w14:paraId="5151EEF6">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26" w:type="dxa"/>
            <w:vAlign w:val="center"/>
          </w:tcPr>
          <w:p w14:paraId="6B0B814F">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100D5D09">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58BD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D79472E">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678" w:type="dxa"/>
            <w:gridSpan w:val="2"/>
            <w:vAlign w:val="center"/>
          </w:tcPr>
          <w:p w14:paraId="587327C3">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265047D6">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4370678D">
            <w:pPr>
              <w:pStyle w:val="395"/>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6731763C">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14:paraId="286B633B">
            <w:pPr>
              <w:pStyle w:val="395"/>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11E198D1">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0491D21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1E417A2A">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8DF9C6A">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44A52388">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76DAB46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4F987DE0">
      <w:pPr>
        <w:adjustRightInd/>
        <w:spacing w:line="360" w:lineRule="auto"/>
        <w:rPr>
          <w:rFonts w:cs="Arial" w:asciiTheme="minorEastAsia" w:hAnsiTheme="minorEastAsia" w:eastAsiaTheme="minorEastAsia"/>
          <w:color w:val="auto"/>
          <w:kern w:val="0"/>
          <w:sz w:val="24"/>
          <w:highlight w:val="none"/>
        </w:rPr>
      </w:pPr>
    </w:p>
    <w:p w14:paraId="04D46B5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0FDA9C1">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D32FBB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1A0093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A9BAB6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F30E0E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6D11985">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17E17AD">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56418CB">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49401EB">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65ACB0C3">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4D1EC4D">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921BFE8">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D31BE7E">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36FD2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81A384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30B42B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39ADE6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07EE3D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C5240B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75E008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6B82DA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08F30A6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055A959">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CA28F6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BD08DE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A2F0EF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530831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36A2A6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0BA272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719163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E0E3F6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A9A11B0">
      <w:pPr>
        <w:pStyle w:val="395"/>
        <w:spacing w:before="0"/>
        <w:ind w:firstLine="0" w:firstLineChars="0"/>
        <w:rPr>
          <w:rFonts w:asciiTheme="minorEastAsia" w:hAnsiTheme="minorEastAsia" w:eastAsiaTheme="minorEastAsia"/>
          <w:b/>
          <w:color w:val="auto"/>
          <w:highlight w:val="none"/>
        </w:rPr>
      </w:pPr>
    </w:p>
    <w:p w14:paraId="1A26E678">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0D4D0B2">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0607090D">
      <w:pPr>
        <w:pStyle w:val="395"/>
        <w:spacing w:before="0"/>
        <w:ind w:firstLine="0" w:firstLineChars="0"/>
        <w:rPr>
          <w:rFonts w:asciiTheme="minorEastAsia" w:hAnsiTheme="minorEastAsia" w:eastAsiaTheme="minorEastAsia"/>
          <w:b/>
          <w:color w:val="auto"/>
          <w:highlight w:val="none"/>
        </w:rPr>
      </w:pPr>
    </w:p>
    <w:p w14:paraId="5C4C5201">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D89F258">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437C47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BBC5A3E">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5E3E15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262082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4524D8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9EB9B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2FFF4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91DEC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26B9E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9D5C3A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FDA7CEB">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D19A195">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EFC7BBE">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368A4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75E2F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1E7EE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D4C4E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DAC03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63260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7B7F7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C688A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219EB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753E44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F8372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B1D7F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74950F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6B5D5E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1109B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2C6C297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48449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E9D9FE1">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04F2E7E">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B32497B">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1DD5A7A4">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06FE1A3">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738239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669D49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485EDB7">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3AA7DBEB">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34296700">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050564B">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3868C54">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3BFE1AB">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2D4B8D6">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28764F64">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C9FF239">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446D0998">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179F0B6">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10EED5E0">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735B7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3369E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7CEDF5DD">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4588C4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2E8920A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DA7CB8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9AD775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76EB0B">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2190E0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ACBDCFC">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72D7F38B">
      <w:pPr>
        <w:pStyle w:val="395"/>
        <w:spacing w:before="0"/>
        <w:ind w:firstLine="0" w:firstLineChars="0"/>
        <w:rPr>
          <w:rFonts w:cs="仿宋_GB2312" w:asciiTheme="minorEastAsia" w:hAnsiTheme="minorEastAsia" w:eastAsiaTheme="minorEastAsia"/>
          <w:b/>
          <w:color w:val="auto"/>
          <w:highlight w:val="none"/>
        </w:rPr>
      </w:pPr>
    </w:p>
    <w:p w14:paraId="6766A7A7">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D59041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717113A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72E4E6C3">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39F891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5"/>
      <w:r>
        <w:rPr>
          <w:rFonts w:hint="eastAsia" w:cs="仿宋_GB2312" w:asciiTheme="minorEastAsia" w:hAnsiTheme="minorEastAsia" w:eastAsiaTheme="minorEastAsia"/>
          <w:b/>
          <w:color w:val="auto"/>
          <w:sz w:val="36"/>
          <w:szCs w:val="36"/>
          <w:highlight w:val="none"/>
        </w:rPr>
        <w:t>章  拟签订的合同文本</w:t>
      </w:r>
    </w:p>
    <w:p w14:paraId="35EFAD82">
      <w:pPr>
        <w:spacing w:line="360" w:lineRule="auto"/>
        <w:jc w:val="center"/>
        <w:rPr>
          <w:rFonts w:hint="eastAsia" w:ascii="宋体" w:hAnsi="宋体"/>
          <w:b/>
          <w:color w:val="auto"/>
          <w:sz w:val="24"/>
          <w:highlight w:val="none"/>
        </w:rPr>
      </w:pPr>
      <w:bookmarkStart w:id="66" w:name="第五部分"/>
      <w:bookmarkStart w:id="67" w:name="_Toc86217003"/>
      <w:r>
        <w:rPr>
          <w:rFonts w:hint="eastAsia" w:ascii="宋体" w:hAnsi="宋体"/>
          <w:b/>
          <w:color w:val="auto"/>
          <w:sz w:val="24"/>
          <w:highlight w:val="none"/>
        </w:rPr>
        <w:t>（最终以双方签字盖章的合同文本为准）</w:t>
      </w:r>
    </w:p>
    <w:p w14:paraId="0BB54524">
      <w:pPr>
        <w:spacing w:line="360" w:lineRule="auto"/>
        <w:jc w:val="center"/>
        <w:rPr>
          <w:rFonts w:hint="eastAsia" w:ascii="宋体" w:hAnsi="宋体"/>
          <w:b/>
          <w:color w:val="auto"/>
          <w:sz w:val="24"/>
          <w:highlight w:val="none"/>
        </w:rPr>
      </w:pPr>
    </w:p>
    <w:p w14:paraId="6E284A9F">
      <w:pPr>
        <w:ind w:right="-210" w:rightChars="-100"/>
        <w:rPr>
          <w:rFonts w:eastAsia="黑体"/>
          <w:color w:val="auto"/>
          <w:sz w:val="28"/>
          <w:highlight w:val="none"/>
          <w:u w:val="single"/>
        </w:rPr>
      </w:pPr>
      <w:bookmarkStart w:id="68"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14:paraId="7204FCF6">
      <w:pPr>
        <w:ind w:firstLine="3132" w:firstLineChars="650"/>
        <w:rPr>
          <w:rFonts w:eastAsia="黑体"/>
          <w:b/>
          <w:color w:val="auto"/>
          <w:sz w:val="48"/>
          <w:highlight w:val="none"/>
        </w:rPr>
      </w:pPr>
    </w:p>
    <w:bookmarkEnd w:id="68"/>
    <w:p w14:paraId="216F1F4D">
      <w:pPr>
        <w:jc w:val="center"/>
        <w:rPr>
          <w:rFonts w:ascii="宋体" w:hAnsi="宋体"/>
          <w:b/>
          <w:color w:val="auto"/>
          <w:sz w:val="48"/>
          <w:highlight w:val="none"/>
        </w:rPr>
      </w:pPr>
      <w:r>
        <w:rPr>
          <w:rFonts w:hint="eastAsia" w:ascii="宋体" w:hAnsi="宋体"/>
          <w:b/>
          <w:color w:val="auto"/>
          <w:sz w:val="48"/>
          <w:highlight w:val="none"/>
        </w:rPr>
        <w:t>服务合同</w:t>
      </w:r>
    </w:p>
    <w:p w14:paraId="7E17E3CF">
      <w:pPr>
        <w:rPr>
          <w:rFonts w:ascii="宋体" w:hAnsi="宋体"/>
          <w:color w:val="auto"/>
          <w:sz w:val="36"/>
          <w:highlight w:val="none"/>
        </w:rPr>
      </w:pPr>
    </w:p>
    <w:p w14:paraId="168D8958">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14:paraId="0D4C8C2F">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14:paraId="34C7F3C5">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14:paraId="28BA3EE2">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14:paraId="6346BB74">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14:paraId="0EA0499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14:paraId="0A4DF9F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14:paraId="5DE3429D">
      <w:pPr>
        <w:jc w:val="center"/>
        <w:rPr>
          <w:rFonts w:ascii="宋体" w:hAnsi="宋体"/>
          <w:color w:val="auto"/>
          <w:sz w:val="36"/>
          <w:highlight w:val="none"/>
        </w:rPr>
      </w:pPr>
      <w:r>
        <w:rPr>
          <w:rFonts w:ascii="宋体" w:hAnsi="宋体"/>
          <w:color w:val="auto"/>
          <w:sz w:val="36"/>
          <w:highlight w:val="none"/>
        </w:rPr>
        <w:t xml:space="preserve">  </w:t>
      </w:r>
    </w:p>
    <w:p w14:paraId="6280D61D">
      <w:pPr>
        <w:jc w:val="center"/>
        <w:rPr>
          <w:rFonts w:ascii="宋体" w:hAnsi="宋体"/>
          <w:color w:val="auto"/>
          <w:sz w:val="36"/>
          <w:highlight w:val="none"/>
        </w:rPr>
      </w:pPr>
    </w:p>
    <w:p w14:paraId="35DBC20B">
      <w:pPr>
        <w:spacing w:line="520" w:lineRule="exact"/>
        <w:ind w:left="279" w:hanging="279" w:hangingChars="133"/>
        <w:jc w:val="center"/>
        <w:rPr>
          <w:rFonts w:hint="eastAsia" w:ascii="宋体" w:hAnsi="宋体"/>
          <w:color w:val="auto"/>
          <w:highlight w:val="none"/>
        </w:rPr>
      </w:pPr>
    </w:p>
    <w:p w14:paraId="4B42301D">
      <w:pPr>
        <w:spacing w:line="520" w:lineRule="exact"/>
        <w:ind w:left="279" w:hanging="279" w:hangingChars="133"/>
        <w:jc w:val="center"/>
        <w:rPr>
          <w:rFonts w:hint="eastAsia" w:ascii="宋体" w:hAnsi="宋体"/>
          <w:color w:val="auto"/>
          <w:highlight w:val="none"/>
        </w:rPr>
      </w:pPr>
    </w:p>
    <w:p w14:paraId="7DF41C49">
      <w:pPr>
        <w:spacing w:line="520" w:lineRule="exact"/>
        <w:ind w:left="279" w:hanging="279" w:hangingChars="133"/>
        <w:jc w:val="center"/>
        <w:rPr>
          <w:rFonts w:hint="eastAsia" w:ascii="宋体" w:hAnsi="宋体"/>
          <w:color w:val="auto"/>
          <w:highlight w:val="none"/>
        </w:rPr>
      </w:pPr>
    </w:p>
    <w:p w14:paraId="17140FCA">
      <w:pPr>
        <w:rPr>
          <w:rFonts w:hint="eastAsia" w:ascii="宋体" w:hAnsi="宋体"/>
          <w:color w:val="auto"/>
          <w:sz w:val="24"/>
          <w:highlight w:val="none"/>
        </w:rPr>
      </w:pPr>
      <w:r>
        <w:rPr>
          <w:rFonts w:hint="eastAsia" w:ascii="宋体" w:hAnsi="宋体"/>
          <w:color w:val="auto"/>
          <w:sz w:val="24"/>
          <w:highlight w:val="none"/>
        </w:rPr>
        <w:br w:type="page"/>
      </w:r>
    </w:p>
    <w:p w14:paraId="5068C660">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14:paraId="25461336">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14:paraId="251930DB">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09398D8B">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A580333">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14:paraId="4AA8186D">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70DD3B4">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3D5BEAA">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A6E14E7">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5A6D745">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1C2DDE9">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4BB8AD81">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0069D00">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14:paraId="6306EF27">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签订合同后，支付合同总额的</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0%；提交最终项目成果并验收通过后，支付合同款总额的</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0% </w:t>
      </w:r>
      <w:r>
        <w:rPr>
          <w:rFonts w:hint="eastAsia" w:ascii="宋体" w:hAnsi="宋体"/>
          <w:color w:val="auto"/>
          <w:sz w:val="24"/>
          <w:highlight w:val="none"/>
        </w:rPr>
        <w:t xml:space="preserve">。  </w:t>
      </w:r>
    </w:p>
    <w:p w14:paraId="5EE366D2">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167EE4FA">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73942F72">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49783266">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DD7BB12">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44DD99F4">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6AD8659">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61D346CF">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7C9232AE">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54E66F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274D407A">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4A3F2BF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7E660F8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5FB7310">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796724D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14:paraId="54E07D6B">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44B820B7">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14:paraId="317C9B69">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3FE2C2A7">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4B4F4B9F">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5ED0A9D5">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14:paraId="0E6B76EB">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2926267D">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D7BD4BC">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14:paraId="3358DA87">
      <w:pPr>
        <w:spacing w:line="520" w:lineRule="exact"/>
        <w:rPr>
          <w:rFonts w:ascii="宋体" w:hAnsi="宋体"/>
          <w:color w:val="auto"/>
          <w:sz w:val="24"/>
          <w:highlight w:val="none"/>
        </w:rPr>
      </w:pPr>
    </w:p>
    <w:p w14:paraId="1A547BE5">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19FDFF0C">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250D43D5">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796F6F50">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62BBF0D8">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14:paraId="42C37B59">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B7BE75F">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14:paraId="51B913B7">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57484C1E">
      <w:pPr>
        <w:spacing w:line="520" w:lineRule="exact"/>
        <w:rPr>
          <w:rFonts w:ascii="宋体" w:hAnsi="宋体"/>
          <w:color w:val="auto"/>
          <w:sz w:val="24"/>
          <w:highlight w:val="none"/>
        </w:rPr>
      </w:pPr>
      <w:r>
        <w:rPr>
          <w:rFonts w:hint="eastAsia" w:ascii="宋体" w:hAnsi="宋体"/>
          <w:color w:val="auto"/>
          <w:sz w:val="24"/>
          <w:highlight w:val="none"/>
        </w:rPr>
        <w:t>账号：                                   账号：</w:t>
      </w:r>
    </w:p>
    <w:p w14:paraId="72E4ED56">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40A02A94">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6"/>
      <w:bookmarkEnd w:id="67"/>
      <w:r>
        <w:rPr>
          <w:rFonts w:hint="eastAsia" w:cs="仿宋_GB2312" w:asciiTheme="minorEastAsia" w:hAnsiTheme="minorEastAsia" w:eastAsiaTheme="minorEastAsia"/>
          <w:b/>
          <w:color w:val="auto"/>
          <w:sz w:val="36"/>
          <w:szCs w:val="20"/>
          <w:highlight w:val="none"/>
        </w:rPr>
        <w:t>章应提交的有关格式范例</w:t>
      </w:r>
    </w:p>
    <w:p w14:paraId="338460C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56765BBD">
      <w:pPr>
        <w:spacing w:line="360" w:lineRule="auto"/>
        <w:ind w:firstLine="480" w:firstLineChars="200"/>
        <w:rPr>
          <w:rFonts w:cs="仿宋_GB2312" w:asciiTheme="minorEastAsia" w:hAnsiTheme="minorEastAsia" w:eastAsiaTheme="minorEastAsia"/>
          <w:color w:val="auto"/>
          <w:sz w:val="24"/>
          <w:highlight w:val="none"/>
        </w:rPr>
      </w:pPr>
    </w:p>
    <w:p w14:paraId="15E7525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83A88CB">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1104593">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9FC420A">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87CF05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2CD6C95C">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25E34A1F">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6BD5C62">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FD4ED4">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CAC756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DD66E6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B5A488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DFAB4A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FBE3CF2">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6DC659B">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5A2E6A7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DAF5BC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96081E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5B7B82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大宗商品储运基地地下空间建设用地分层开发及确权研究课题项目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24707</w:t>
      </w:r>
      <w:r>
        <w:rPr>
          <w:rFonts w:hint="eastAsia" w:cs="仿宋_GB2312" w:asciiTheme="minorEastAsia" w:hAnsiTheme="minorEastAsia" w:eastAsiaTheme="minorEastAsia"/>
          <w:color w:val="auto"/>
          <w:sz w:val="24"/>
          <w:highlight w:val="none"/>
        </w:rPr>
        <w:t>】的有关活动，并对此项目进行响应。为此：</w:t>
      </w:r>
    </w:p>
    <w:p w14:paraId="6C652437">
      <w:pPr>
        <w:pStyle w:val="110"/>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lang w:val="en-US" w:eastAsia="zh-CN"/>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73F7294">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2A1BB94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688C195">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DC7DF49">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BDB6933">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B24753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002EC7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581806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56CB482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7EE3AB4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42E38127">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5FBB01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4139E6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CA2B20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2F38725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8162745">
      <w:pPr>
        <w:autoSpaceDE w:val="0"/>
        <w:autoSpaceDN w:val="0"/>
        <w:spacing w:line="360" w:lineRule="auto"/>
        <w:rPr>
          <w:rFonts w:cs="仿宋_GB2312" w:asciiTheme="minorEastAsia" w:hAnsiTheme="minorEastAsia" w:eastAsiaTheme="minorEastAsia"/>
          <w:color w:val="auto"/>
          <w:kern w:val="0"/>
          <w:sz w:val="24"/>
          <w:highlight w:val="none"/>
        </w:rPr>
      </w:pPr>
    </w:p>
    <w:p w14:paraId="4456974F">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75D289D">
      <w:pPr>
        <w:spacing w:line="360" w:lineRule="auto"/>
        <w:rPr>
          <w:rFonts w:cs="仿宋_GB2312" w:asciiTheme="minorEastAsia" w:hAnsiTheme="minorEastAsia" w:eastAsiaTheme="minorEastAsia"/>
          <w:color w:val="auto"/>
          <w:sz w:val="24"/>
          <w:highlight w:val="none"/>
        </w:rPr>
      </w:pPr>
    </w:p>
    <w:p w14:paraId="24EB7304">
      <w:pPr>
        <w:spacing w:line="360" w:lineRule="auto"/>
        <w:rPr>
          <w:rFonts w:cs="仿宋_GB2312" w:asciiTheme="minorEastAsia" w:hAnsiTheme="minorEastAsia" w:eastAsiaTheme="minorEastAsia"/>
          <w:color w:val="auto"/>
          <w:sz w:val="18"/>
          <w:szCs w:val="18"/>
          <w:highlight w:val="none"/>
        </w:rPr>
      </w:pPr>
    </w:p>
    <w:p w14:paraId="378CFC2A">
      <w:pPr>
        <w:spacing w:line="360" w:lineRule="auto"/>
        <w:rPr>
          <w:rFonts w:cs="仿宋_GB2312" w:asciiTheme="minorEastAsia" w:hAnsiTheme="minorEastAsia" w:eastAsiaTheme="minorEastAsia"/>
          <w:color w:val="auto"/>
          <w:sz w:val="18"/>
          <w:szCs w:val="18"/>
          <w:highlight w:val="none"/>
        </w:rPr>
      </w:pPr>
    </w:p>
    <w:p w14:paraId="7449F5E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10ED09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DAC8552">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03274E6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23F0DD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7FFCA83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大宗商品储运基地地下空间建设用地分层开发及确权研究课题项目</w:t>
      </w:r>
      <w:r>
        <w:rPr>
          <w:rFonts w:hint="eastAsia" w:cs="仿宋_GB2312" w:asciiTheme="minorEastAsia" w:hAnsiTheme="minorEastAsia" w:eastAsiaTheme="minorEastAsia"/>
          <w:color w:val="auto"/>
          <w:kern w:val="0"/>
          <w:sz w:val="24"/>
          <w:highlight w:val="none"/>
          <w:lang w:val="zh-CN"/>
        </w:rPr>
        <w:t>【项目编号：HCZX-24707】</w:t>
      </w:r>
      <w:r>
        <w:rPr>
          <w:rFonts w:hint="eastAsia" w:cs="宋体" w:asciiTheme="minorEastAsia" w:hAnsiTheme="minorEastAsia" w:eastAsiaTheme="minorEastAsia"/>
          <w:color w:val="auto"/>
          <w:sz w:val="24"/>
          <w:highlight w:val="none"/>
        </w:rPr>
        <w:t>政府采购活动，郑重承诺：</w:t>
      </w:r>
    </w:p>
    <w:p w14:paraId="4F70409E">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E8BAE2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69008D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D1D60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BA5603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008E53B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3A7545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6F33FB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3C42A83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A36F6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731E28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59334B5">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B3F52D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78A8FBB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0C6992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BB6B3C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673A206">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6274CC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大宗商品储运基地地下空间建设用地分层开发及确权研究课题项目</w:t>
      </w:r>
      <w:r>
        <w:rPr>
          <w:rFonts w:hint="eastAsia" w:cs="仿宋_GB2312" w:asciiTheme="minorEastAsia" w:hAnsiTheme="minorEastAsia" w:eastAsiaTheme="minorEastAsia"/>
          <w:color w:val="auto"/>
          <w:kern w:val="0"/>
          <w:sz w:val="24"/>
          <w:highlight w:val="none"/>
          <w:lang w:val="zh-CN"/>
        </w:rPr>
        <w:t>【项目编号：HCZX-24707】响应</w:t>
      </w:r>
      <w:r>
        <w:rPr>
          <w:rFonts w:hint="eastAsia" w:cs="宋体" w:asciiTheme="minorEastAsia" w:hAnsiTheme="minorEastAsia" w:eastAsiaTheme="minorEastAsia"/>
          <w:color w:val="auto"/>
          <w:kern w:val="0"/>
          <w:sz w:val="24"/>
          <w:highlight w:val="none"/>
          <w:lang w:val="zh-CN"/>
        </w:rPr>
        <w:t xml:space="preserve">。 </w:t>
      </w:r>
    </w:p>
    <w:p w14:paraId="58602A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5054AF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5A190B0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16595B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049343D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09EE64B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77968C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8C9DA6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0"/>
      <w:r>
        <w:rPr>
          <w:rFonts w:hint="eastAsia" w:cs="宋体" w:asciiTheme="minorEastAsia" w:hAnsiTheme="minorEastAsia" w:eastAsiaTheme="minorEastAsia"/>
          <w:b/>
          <w:color w:val="auto"/>
          <w:kern w:val="0"/>
          <w:sz w:val="24"/>
          <w:highlight w:val="none"/>
          <w:lang w:val="zh-CN"/>
        </w:rPr>
        <w:t>）</w:t>
      </w:r>
    </w:p>
    <w:p w14:paraId="195C84D1">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1"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1"/>
    </w:p>
    <w:p w14:paraId="524688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346E30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245F1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61B47DF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693BB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6C02849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95F5FB9">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727574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4EDC44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4B20AB2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D855F70">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FF65E1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049FC4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AAB3C9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F5F712A">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EB89A1C">
      <w:pPr>
        <w:widowControl/>
        <w:spacing w:line="360" w:lineRule="auto"/>
        <w:ind w:firstLine="480"/>
        <w:jc w:val="left"/>
        <w:rPr>
          <w:rFonts w:cs="宋体" w:asciiTheme="minorEastAsia" w:hAnsiTheme="minorEastAsia" w:eastAsiaTheme="minorEastAsia"/>
          <w:color w:val="auto"/>
          <w:sz w:val="24"/>
          <w:highlight w:val="none"/>
        </w:rPr>
      </w:pPr>
    </w:p>
    <w:p w14:paraId="104D8D3C">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0D0394E">
      <w:pPr>
        <w:snapToGrid w:val="0"/>
        <w:spacing w:before="50" w:after="50" w:line="360" w:lineRule="auto"/>
        <w:jc w:val="center"/>
        <w:rPr>
          <w:rFonts w:cs="宋体" w:asciiTheme="minorEastAsia" w:hAnsiTheme="minorEastAsia" w:eastAsiaTheme="minorEastAsia"/>
          <w:color w:val="auto"/>
          <w:sz w:val="24"/>
          <w:highlight w:val="none"/>
        </w:rPr>
      </w:pPr>
    </w:p>
    <w:p w14:paraId="7D3316A9">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DD37DF1">
      <w:pPr>
        <w:spacing w:line="360" w:lineRule="auto"/>
        <w:jc w:val="center"/>
        <w:rPr>
          <w:rFonts w:cs="仿宋_GB2312" w:asciiTheme="minorEastAsia" w:hAnsiTheme="minorEastAsia" w:eastAsiaTheme="minorEastAsia"/>
          <w:b/>
          <w:color w:val="auto"/>
          <w:sz w:val="32"/>
          <w:szCs w:val="32"/>
          <w:highlight w:val="none"/>
        </w:rPr>
      </w:pPr>
    </w:p>
    <w:p w14:paraId="4DC27BC0">
      <w:pPr>
        <w:spacing w:line="360" w:lineRule="auto"/>
        <w:jc w:val="center"/>
        <w:rPr>
          <w:rFonts w:cs="仿宋_GB2312" w:asciiTheme="minorEastAsia" w:hAnsiTheme="minorEastAsia" w:eastAsiaTheme="minorEastAsia"/>
          <w:b/>
          <w:color w:val="auto"/>
          <w:sz w:val="32"/>
          <w:szCs w:val="32"/>
          <w:highlight w:val="none"/>
        </w:rPr>
      </w:pPr>
    </w:p>
    <w:p w14:paraId="21DB001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D4B8E3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3D39D6B6">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3DCA78E">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8A9EEF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61135EE">
      <w:pPr>
        <w:snapToGrid w:val="0"/>
        <w:spacing w:line="360" w:lineRule="auto"/>
        <w:rPr>
          <w:rFonts w:cs="仿宋_GB2312" w:asciiTheme="minorEastAsia" w:hAnsiTheme="minorEastAsia" w:eastAsiaTheme="minorEastAsia"/>
          <w:color w:val="auto"/>
          <w:kern w:val="0"/>
          <w:sz w:val="24"/>
          <w:highlight w:val="none"/>
          <w:lang w:val="zh-CN"/>
        </w:rPr>
      </w:pPr>
    </w:p>
    <w:p w14:paraId="56D63EE9">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8" w:type="default"/>
          <w:pgSz w:w="11906" w:h="16838"/>
          <w:pgMar w:top="1247" w:right="1418" w:bottom="1276" w:left="1418" w:header="851" w:footer="992" w:gutter="0"/>
          <w:pgNumType w:start="1"/>
          <w:cols w:space="720" w:num="1"/>
          <w:docGrid w:linePitch="312" w:charSpace="0"/>
        </w:sectPr>
      </w:pPr>
    </w:p>
    <w:p w14:paraId="158E71B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C9BD027">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C65771C">
      <w:pPr>
        <w:snapToGrid w:val="0"/>
        <w:spacing w:line="360" w:lineRule="auto"/>
        <w:rPr>
          <w:rFonts w:hint="eastAsia" w:cs="仿宋_GB2312" w:asciiTheme="minorEastAsia" w:hAnsiTheme="minorEastAsia" w:eastAsiaTheme="minorEastAsia"/>
          <w:color w:val="auto"/>
          <w:sz w:val="24"/>
          <w:highlight w:val="none"/>
        </w:rPr>
      </w:pPr>
    </w:p>
    <w:p w14:paraId="105E0C5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24A0609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大宗商品储运基地地下空间建设用地分层开发及确权研究课题项目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24707</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BE33C1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4BB333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0EE68C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0D4FD1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93F566B">
      <w:pPr>
        <w:snapToGrid w:val="0"/>
        <w:spacing w:line="360" w:lineRule="auto"/>
        <w:rPr>
          <w:rFonts w:cs="仿宋_GB2312" w:asciiTheme="minorEastAsia" w:hAnsiTheme="minorEastAsia" w:eastAsiaTheme="minorEastAsia"/>
          <w:color w:val="auto"/>
          <w:kern w:val="0"/>
          <w:sz w:val="24"/>
          <w:highlight w:val="none"/>
          <w:lang w:val="zh-CN"/>
        </w:rPr>
      </w:pPr>
    </w:p>
    <w:p w14:paraId="0BF2BF8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A1FEC23">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2ED32B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EBCE40D">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5BAE6B4">
      <w:pPr>
        <w:snapToGrid w:val="0"/>
        <w:spacing w:line="360" w:lineRule="auto"/>
        <w:rPr>
          <w:rFonts w:hint="eastAsia" w:cs="仿宋_GB2312" w:asciiTheme="minorEastAsia" w:hAnsiTheme="minorEastAsia" w:eastAsiaTheme="minorEastAsia"/>
          <w:color w:val="auto"/>
          <w:sz w:val="24"/>
          <w:highlight w:val="none"/>
        </w:rPr>
      </w:pPr>
    </w:p>
    <w:p w14:paraId="4FFECB5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786B260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大宗商品储运基地地下空间建设用地分层开发及确权研究课题项目</w:t>
      </w:r>
      <w:r>
        <w:rPr>
          <w:rFonts w:hint="eastAsia" w:cs="仿宋_GB2312" w:asciiTheme="minorEastAsia" w:hAnsiTheme="minorEastAsia" w:eastAsiaTheme="minorEastAsia"/>
          <w:color w:val="auto"/>
          <w:kern w:val="0"/>
          <w:sz w:val="24"/>
          <w:highlight w:val="none"/>
          <w:lang w:val="zh-CN"/>
        </w:rPr>
        <w:t>【项目编号：HCZX-24707】政府采购响应的一切事项，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77D627A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097EDA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9316739">
      <w:pPr>
        <w:snapToGrid w:val="0"/>
        <w:spacing w:line="360" w:lineRule="auto"/>
        <w:rPr>
          <w:rFonts w:cs="仿宋_GB2312" w:asciiTheme="minorEastAsia" w:hAnsiTheme="minorEastAsia" w:eastAsiaTheme="minorEastAsia"/>
          <w:color w:val="auto"/>
          <w:kern w:val="0"/>
          <w:sz w:val="24"/>
          <w:highlight w:val="none"/>
          <w:lang w:val="zh-CN"/>
        </w:rPr>
      </w:pPr>
    </w:p>
    <w:p w14:paraId="2148084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D422D3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4B81A5C">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F00439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580C7B4">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B213CC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44BA10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FAB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4418A1F">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FE33635">
            <w:pPr>
              <w:pStyle w:val="620"/>
              <w:spacing w:line="360" w:lineRule="auto"/>
              <w:rPr>
                <w:rFonts w:asciiTheme="minorEastAsia" w:hAnsiTheme="minorEastAsia" w:eastAsiaTheme="minorEastAsia"/>
                <w:bCs/>
                <w:color w:val="auto"/>
                <w:sz w:val="24"/>
                <w:highlight w:val="none"/>
              </w:rPr>
            </w:pPr>
          </w:p>
        </w:tc>
      </w:tr>
    </w:tbl>
    <w:p w14:paraId="399017B0">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FC0AF3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61AC29F">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715CA6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E7EA0F0">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65D5BB54">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5BBDA2E3">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8555880">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305DF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大宗商品储运基地地下空间建设用地分层开发及确权研究课题项目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24707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B426A1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20419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F1D3CC3">
      <w:pPr>
        <w:pStyle w:val="7"/>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50AF1A6">
      <w:pPr>
        <w:ind w:firstLine="305"/>
        <w:rPr>
          <w:rFonts w:asciiTheme="minorEastAsia" w:hAnsiTheme="minorEastAsia" w:eastAsiaTheme="minorEastAsia"/>
          <w:color w:val="auto"/>
          <w:highlight w:val="none"/>
        </w:rPr>
      </w:pPr>
    </w:p>
    <w:p w14:paraId="79A4FE5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01FE88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D111ED6">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06F3B92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CAF2785">
      <w:pPr>
        <w:snapToGrid w:val="0"/>
        <w:spacing w:line="360" w:lineRule="auto"/>
        <w:ind w:firstLine="576"/>
        <w:rPr>
          <w:rFonts w:cs="宋体" w:asciiTheme="minorEastAsia" w:hAnsiTheme="minorEastAsia" w:eastAsiaTheme="minorEastAsia"/>
          <w:color w:val="auto"/>
          <w:highlight w:val="none"/>
          <w:u w:val="single"/>
        </w:rPr>
      </w:pPr>
    </w:p>
    <w:p w14:paraId="4E1199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16FE589">
      <w:pPr>
        <w:snapToGrid w:val="0"/>
        <w:spacing w:line="360" w:lineRule="auto"/>
        <w:ind w:firstLine="576"/>
        <w:rPr>
          <w:rFonts w:cs="宋体" w:asciiTheme="minorEastAsia" w:hAnsiTheme="minorEastAsia" w:eastAsiaTheme="minorEastAsia"/>
          <w:color w:val="auto"/>
          <w:kern w:val="0"/>
          <w:sz w:val="24"/>
          <w:highlight w:val="none"/>
          <w:lang w:val="zh-CN"/>
        </w:rPr>
      </w:pPr>
    </w:p>
    <w:p w14:paraId="62DCA5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91EF614">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66A61CD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28BDA71">
      <w:pPr>
        <w:snapToGrid w:val="0"/>
        <w:spacing w:line="360" w:lineRule="auto"/>
        <w:ind w:firstLine="576"/>
        <w:rPr>
          <w:rFonts w:cs="宋体" w:asciiTheme="minorEastAsia" w:hAnsiTheme="minorEastAsia" w:eastAsiaTheme="minorEastAsia"/>
          <w:color w:val="auto"/>
          <w:kern w:val="0"/>
          <w:sz w:val="24"/>
          <w:highlight w:val="none"/>
          <w:lang w:val="zh-CN"/>
        </w:rPr>
      </w:pPr>
    </w:p>
    <w:p w14:paraId="5C663FB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73018456">
      <w:pPr>
        <w:snapToGrid w:val="0"/>
        <w:spacing w:line="360" w:lineRule="auto"/>
        <w:ind w:firstLine="576"/>
        <w:rPr>
          <w:rFonts w:cs="宋体" w:asciiTheme="minorEastAsia" w:hAnsiTheme="minorEastAsia" w:eastAsiaTheme="minorEastAsia"/>
          <w:color w:val="auto"/>
          <w:kern w:val="0"/>
          <w:sz w:val="24"/>
          <w:highlight w:val="none"/>
          <w:lang w:val="zh-CN"/>
        </w:rPr>
      </w:pPr>
    </w:p>
    <w:p w14:paraId="4B9BBB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3BCFB00">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66299B0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A0ACC4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F725973">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6A63E3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DB2FCD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4725E6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F41951C">
      <w:pPr>
        <w:spacing w:line="360" w:lineRule="auto"/>
        <w:jc w:val="center"/>
        <w:rPr>
          <w:rFonts w:cs="仿宋_GB2312" w:asciiTheme="minorEastAsia" w:hAnsiTheme="minorEastAsia" w:eastAsiaTheme="minorEastAsia"/>
          <w:b/>
          <w:color w:val="auto"/>
          <w:sz w:val="30"/>
          <w:szCs w:val="30"/>
          <w:highlight w:val="none"/>
        </w:rPr>
      </w:pPr>
    </w:p>
    <w:p w14:paraId="7241D38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6A9234B">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2CEC3826">
      <w:pPr>
        <w:spacing w:line="360" w:lineRule="auto"/>
        <w:jc w:val="center"/>
        <w:rPr>
          <w:rFonts w:cs="仿宋_GB2312" w:asciiTheme="minorEastAsia" w:hAnsiTheme="minorEastAsia" w:eastAsiaTheme="minorEastAsia"/>
          <w:b/>
          <w:color w:val="auto"/>
          <w:kern w:val="0"/>
          <w:sz w:val="32"/>
          <w:szCs w:val="32"/>
          <w:highlight w:val="none"/>
        </w:rPr>
      </w:pPr>
    </w:p>
    <w:p w14:paraId="797863E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6BE99D0">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14:paraId="6946AA75">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14:paraId="102199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14:paraId="2A7F848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26434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14:paraId="4FD01D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14:paraId="367F7C7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0710B1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0161F06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14:paraId="7AAAB4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14:paraId="4561FA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6B257BA5">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14:paraId="3172E66F">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7C9973BA">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65D353D6">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0073755A">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664AFACD">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311893AA">
            <w:pPr>
              <w:autoSpaceDE w:val="0"/>
              <w:autoSpaceDN w:val="0"/>
              <w:spacing w:line="360" w:lineRule="auto"/>
              <w:rPr>
                <w:rFonts w:cs="仿宋_GB2312" w:asciiTheme="minorEastAsia" w:hAnsiTheme="minorEastAsia" w:eastAsiaTheme="minorEastAsia"/>
                <w:color w:val="auto"/>
                <w:sz w:val="24"/>
                <w:highlight w:val="none"/>
              </w:rPr>
            </w:pPr>
          </w:p>
        </w:tc>
      </w:tr>
      <w:tr w14:paraId="03B8F4B4">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14:paraId="2281EDE7">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6F5BAF20">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2A33377C">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1CB098A3">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19963204">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4DB57FC1">
            <w:pPr>
              <w:autoSpaceDE w:val="0"/>
              <w:autoSpaceDN w:val="0"/>
              <w:spacing w:line="360" w:lineRule="auto"/>
              <w:rPr>
                <w:rFonts w:cs="仿宋_GB2312" w:asciiTheme="minorEastAsia" w:hAnsiTheme="minorEastAsia" w:eastAsiaTheme="minorEastAsia"/>
                <w:color w:val="auto"/>
                <w:sz w:val="24"/>
                <w:highlight w:val="none"/>
              </w:rPr>
            </w:pPr>
          </w:p>
        </w:tc>
      </w:tr>
      <w:tr w14:paraId="37AA7478">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56E52FCA">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33B12612">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4F5BA8C7">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05660078">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32B388DD">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1C6BEEA9">
            <w:pPr>
              <w:autoSpaceDE w:val="0"/>
              <w:autoSpaceDN w:val="0"/>
              <w:spacing w:line="360" w:lineRule="auto"/>
              <w:rPr>
                <w:rFonts w:cs="仿宋_GB2312" w:asciiTheme="minorEastAsia" w:hAnsiTheme="minorEastAsia" w:eastAsiaTheme="minorEastAsia"/>
                <w:color w:val="auto"/>
                <w:sz w:val="24"/>
                <w:highlight w:val="none"/>
              </w:rPr>
            </w:pPr>
          </w:p>
        </w:tc>
      </w:tr>
      <w:tr w14:paraId="55175732">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3DA21D19">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0B7F02BD">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14397B80">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17555ABD">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77E87535">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62272A64">
            <w:pPr>
              <w:autoSpaceDE w:val="0"/>
              <w:autoSpaceDN w:val="0"/>
              <w:spacing w:line="360" w:lineRule="auto"/>
              <w:rPr>
                <w:rFonts w:cs="仿宋_GB2312" w:asciiTheme="minorEastAsia" w:hAnsiTheme="minorEastAsia" w:eastAsiaTheme="minorEastAsia"/>
                <w:color w:val="auto"/>
                <w:sz w:val="24"/>
                <w:highlight w:val="none"/>
              </w:rPr>
            </w:pPr>
          </w:p>
        </w:tc>
      </w:tr>
      <w:tr w14:paraId="1FDEF2BF">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14:paraId="79C44030">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2DF2F772">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75D255F3">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582D3025">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765280A1">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5E9F2241">
            <w:pPr>
              <w:autoSpaceDE w:val="0"/>
              <w:autoSpaceDN w:val="0"/>
              <w:spacing w:line="360" w:lineRule="auto"/>
              <w:rPr>
                <w:rFonts w:cs="仿宋_GB2312" w:asciiTheme="minorEastAsia" w:hAnsiTheme="minorEastAsia" w:eastAsiaTheme="minorEastAsia"/>
                <w:color w:val="auto"/>
                <w:sz w:val="24"/>
                <w:highlight w:val="none"/>
              </w:rPr>
            </w:pPr>
          </w:p>
        </w:tc>
      </w:tr>
    </w:tbl>
    <w:p w14:paraId="1CF5927C">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14:paraId="466340B7">
      <w:pPr>
        <w:autoSpaceDE w:val="0"/>
        <w:autoSpaceDN w:val="0"/>
        <w:spacing w:line="360" w:lineRule="auto"/>
        <w:rPr>
          <w:rFonts w:cs="仿宋_GB2312" w:asciiTheme="minorEastAsia" w:hAnsiTheme="minorEastAsia" w:eastAsiaTheme="minorEastAsia"/>
          <w:color w:val="auto"/>
          <w:sz w:val="24"/>
          <w:highlight w:val="none"/>
        </w:rPr>
      </w:pPr>
    </w:p>
    <w:p w14:paraId="370B3FB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15A4AF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8BB0E8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A8B34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B465542">
      <w:pPr>
        <w:spacing w:line="360" w:lineRule="auto"/>
        <w:jc w:val="center"/>
        <w:rPr>
          <w:rFonts w:cs="仿宋_GB2312" w:asciiTheme="minorEastAsia" w:hAnsiTheme="minorEastAsia" w:eastAsiaTheme="minorEastAsia"/>
          <w:b/>
          <w:bCs/>
          <w:color w:val="auto"/>
          <w:sz w:val="32"/>
          <w:szCs w:val="32"/>
          <w:highlight w:val="none"/>
        </w:rPr>
      </w:pPr>
    </w:p>
    <w:p w14:paraId="6A0D580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9AAE59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A203527">
      <w:pPr>
        <w:spacing w:line="360" w:lineRule="auto"/>
        <w:rPr>
          <w:rFonts w:cs="仿宋_GB2312" w:asciiTheme="minorEastAsia" w:hAnsiTheme="minorEastAsia" w:eastAsiaTheme="minorEastAsia"/>
          <w:color w:val="auto"/>
          <w:sz w:val="24"/>
          <w:highlight w:val="none"/>
        </w:rPr>
      </w:pPr>
    </w:p>
    <w:p w14:paraId="2FD3D2A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32F30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12C493C">
      <w:pPr>
        <w:spacing w:line="360" w:lineRule="auto"/>
        <w:jc w:val="center"/>
        <w:rPr>
          <w:rFonts w:cs="仿宋_GB2312" w:asciiTheme="minorEastAsia" w:hAnsiTheme="minorEastAsia" w:eastAsiaTheme="minorEastAsia"/>
          <w:b/>
          <w:bCs/>
          <w:color w:val="auto"/>
          <w:sz w:val="32"/>
          <w:szCs w:val="32"/>
          <w:highlight w:val="none"/>
        </w:rPr>
      </w:pPr>
    </w:p>
    <w:p w14:paraId="4FFE04D0">
      <w:pPr>
        <w:spacing w:line="360" w:lineRule="auto"/>
        <w:jc w:val="center"/>
        <w:rPr>
          <w:rFonts w:cs="仿宋_GB2312" w:asciiTheme="minorEastAsia" w:hAnsiTheme="minorEastAsia" w:eastAsiaTheme="minorEastAsia"/>
          <w:b/>
          <w:bCs/>
          <w:color w:val="auto"/>
          <w:sz w:val="32"/>
          <w:szCs w:val="32"/>
          <w:highlight w:val="none"/>
        </w:rPr>
      </w:pPr>
    </w:p>
    <w:p w14:paraId="7B5EE0EE">
      <w:pPr>
        <w:spacing w:line="360" w:lineRule="auto"/>
        <w:jc w:val="center"/>
        <w:rPr>
          <w:rFonts w:cs="仿宋_GB2312" w:asciiTheme="minorEastAsia" w:hAnsiTheme="minorEastAsia" w:eastAsiaTheme="minorEastAsia"/>
          <w:b/>
          <w:bCs/>
          <w:color w:val="auto"/>
          <w:sz w:val="32"/>
          <w:szCs w:val="32"/>
          <w:highlight w:val="none"/>
        </w:rPr>
      </w:pPr>
    </w:p>
    <w:p w14:paraId="54A55D1E">
      <w:pPr>
        <w:spacing w:line="360" w:lineRule="auto"/>
        <w:jc w:val="center"/>
        <w:rPr>
          <w:rFonts w:cs="仿宋_GB2312" w:asciiTheme="minorEastAsia" w:hAnsiTheme="minorEastAsia" w:eastAsiaTheme="minorEastAsia"/>
          <w:b/>
          <w:bCs/>
          <w:color w:val="auto"/>
          <w:sz w:val="32"/>
          <w:szCs w:val="32"/>
          <w:highlight w:val="none"/>
        </w:rPr>
      </w:pPr>
    </w:p>
    <w:p w14:paraId="0F4D2D9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7FF0BE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D16C99B">
      <w:pPr>
        <w:spacing w:line="360" w:lineRule="auto"/>
        <w:jc w:val="center"/>
        <w:rPr>
          <w:rFonts w:cs="仿宋_GB2312" w:asciiTheme="minorEastAsia" w:hAnsiTheme="minorEastAsia" w:eastAsiaTheme="minorEastAsia"/>
          <w:color w:val="auto"/>
          <w:sz w:val="24"/>
          <w:highlight w:val="none"/>
        </w:rPr>
      </w:pPr>
    </w:p>
    <w:p w14:paraId="4B3DA90E">
      <w:pPr>
        <w:spacing w:line="360" w:lineRule="auto"/>
        <w:rPr>
          <w:rFonts w:cs="仿宋_GB2312" w:asciiTheme="minorEastAsia" w:hAnsiTheme="minorEastAsia" w:eastAsiaTheme="minorEastAsia"/>
          <w:color w:val="auto"/>
          <w:sz w:val="24"/>
          <w:highlight w:val="none"/>
        </w:rPr>
      </w:pPr>
    </w:p>
    <w:p w14:paraId="7AE587C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DECCFA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B234740">
      <w:pPr>
        <w:spacing w:line="360" w:lineRule="auto"/>
        <w:jc w:val="center"/>
        <w:rPr>
          <w:rFonts w:cs="仿宋_GB2312" w:asciiTheme="minorEastAsia" w:hAnsiTheme="minorEastAsia" w:eastAsiaTheme="minorEastAsia"/>
          <w:b/>
          <w:bCs/>
          <w:color w:val="auto"/>
          <w:sz w:val="32"/>
          <w:szCs w:val="32"/>
          <w:highlight w:val="none"/>
        </w:rPr>
      </w:pPr>
    </w:p>
    <w:p w14:paraId="745E038D">
      <w:pPr>
        <w:spacing w:line="360" w:lineRule="auto"/>
        <w:rPr>
          <w:rFonts w:cs="仿宋_GB2312" w:asciiTheme="minorEastAsia" w:hAnsiTheme="minorEastAsia" w:eastAsiaTheme="minorEastAsia"/>
          <w:b/>
          <w:bCs/>
          <w:color w:val="auto"/>
          <w:kern w:val="0"/>
          <w:sz w:val="24"/>
          <w:highlight w:val="none"/>
        </w:rPr>
      </w:pPr>
    </w:p>
    <w:p w14:paraId="5B8F443D">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703884E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114278B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091791E">
      <w:pPr>
        <w:spacing w:line="360" w:lineRule="auto"/>
        <w:jc w:val="center"/>
        <w:rPr>
          <w:rFonts w:cs="仿宋_GB2312" w:asciiTheme="minorEastAsia" w:hAnsiTheme="minorEastAsia" w:eastAsiaTheme="minorEastAsia"/>
          <w:color w:val="auto"/>
          <w:sz w:val="24"/>
          <w:highlight w:val="none"/>
        </w:rPr>
      </w:pPr>
    </w:p>
    <w:p w14:paraId="22539DCB">
      <w:pPr>
        <w:autoSpaceDE w:val="0"/>
        <w:autoSpaceDN w:val="0"/>
        <w:spacing w:line="360" w:lineRule="auto"/>
        <w:rPr>
          <w:rFonts w:cs="仿宋_GB2312" w:asciiTheme="minorEastAsia" w:hAnsiTheme="minorEastAsia" w:eastAsiaTheme="minorEastAsia"/>
          <w:color w:val="auto"/>
          <w:kern w:val="0"/>
          <w:sz w:val="24"/>
          <w:highlight w:val="none"/>
        </w:rPr>
      </w:pPr>
    </w:p>
    <w:p w14:paraId="52C4B71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B9239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68F9F1D">
      <w:pPr>
        <w:spacing w:line="360" w:lineRule="auto"/>
        <w:jc w:val="center"/>
        <w:rPr>
          <w:rFonts w:cs="仿宋_GB2312" w:asciiTheme="minorEastAsia" w:hAnsiTheme="minorEastAsia" w:eastAsiaTheme="minorEastAsia"/>
          <w:b/>
          <w:bCs/>
          <w:color w:val="auto"/>
          <w:sz w:val="32"/>
          <w:szCs w:val="32"/>
          <w:highlight w:val="none"/>
        </w:rPr>
      </w:pPr>
    </w:p>
    <w:p w14:paraId="19A3AEE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3AE1C32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5F87876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240205A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59A705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4D533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85C882">
      <w:pPr>
        <w:spacing w:line="360" w:lineRule="auto"/>
        <w:jc w:val="center"/>
        <w:rPr>
          <w:rFonts w:cs="仿宋_GB2312" w:asciiTheme="minorEastAsia" w:hAnsiTheme="minorEastAsia" w:eastAsiaTheme="minorEastAsia"/>
          <w:b/>
          <w:bCs/>
          <w:color w:val="auto"/>
          <w:sz w:val="32"/>
          <w:szCs w:val="32"/>
          <w:highlight w:val="none"/>
        </w:rPr>
      </w:pPr>
    </w:p>
    <w:p w14:paraId="7D09A1F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607D51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54B1FAC5">
      <w:pPr>
        <w:autoSpaceDE w:val="0"/>
        <w:autoSpaceDN w:val="0"/>
        <w:spacing w:line="360" w:lineRule="auto"/>
        <w:rPr>
          <w:rFonts w:cs="仿宋_GB2312" w:asciiTheme="minorEastAsia" w:hAnsiTheme="minorEastAsia" w:eastAsiaTheme="minorEastAsia"/>
          <w:color w:val="auto"/>
          <w:kern w:val="0"/>
          <w:sz w:val="24"/>
          <w:highlight w:val="none"/>
        </w:rPr>
      </w:pPr>
    </w:p>
    <w:p w14:paraId="243DCF2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C6D31A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3CF73A">
      <w:pPr>
        <w:spacing w:line="360" w:lineRule="auto"/>
        <w:jc w:val="center"/>
        <w:rPr>
          <w:rFonts w:cs="仿宋_GB2312" w:asciiTheme="minorEastAsia" w:hAnsiTheme="minorEastAsia" w:eastAsiaTheme="minorEastAsia"/>
          <w:b/>
          <w:bCs/>
          <w:color w:val="auto"/>
          <w:sz w:val="32"/>
          <w:szCs w:val="32"/>
          <w:highlight w:val="none"/>
        </w:rPr>
      </w:pPr>
    </w:p>
    <w:p w14:paraId="5586A4C8">
      <w:pPr>
        <w:pStyle w:val="76"/>
        <w:rPr>
          <w:color w:val="auto"/>
          <w:highlight w:val="none"/>
        </w:rPr>
      </w:pPr>
    </w:p>
    <w:p w14:paraId="71F893E5">
      <w:pPr>
        <w:pStyle w:val="76"/>
        <w:rPr>
          <w:color w:val="auto"/>
          <w:highlight w:val="none"/>
        </w:rPr>
      </w:pPr>
    </w:p>
    <w:p w14:paraId="6F2CA174">
      <w:pPr>
        <w:pStyle w:val="76"/>
        <w:rPr>
          <w:color w:val="auto"/>
          <w:highlight w:val="none"/>
        </w:rPr>
      </w:pPr>
    </w:p>
    <w:p w14:paraId="6F8D409E">
      <w:pPr>
        <w:pStyle w:val="76"/>
        <w:rPr>
          <w:color w:val="auto"/>
          <w:highlight w:val="none"/>
        </w:rPr>
      </w:pPr>
    </w:p>
    <w:p w14:paraId="0C1BD4AB">
      <w:pPr>
        <w:pStyle w:val="76"/>
        <w:rPr>
          <w:color w:val="auto"/>
          <w:highlight w:val="none"/>
        </w:rPr>
      </w:pPr>
    </w:p>
    <w:p w14:paraId="7E971218">
      <w:pPr>
        <w:pStyle w:val="76"/>
        <w:rPr>
          <w:color w:val="auto"/>
          <w:highlight w:val="none"/>
        </w:rPr>
      </w:pPr>
    </w:p>
    <w:p w14:paraId="74FD1B61">
      <w:pPr>
        <w:pStyle w:val="76"/>
        <w:rPr>
          <w:color w:val="auto"/>
          <w:highlight w:val="none"/>
        </w:rPr>
      </w:pPr>
    </w:p>
    <w:p w14:paraId="62D557BE">
      <w:pPr>
        <w:pStyle w:val="76"/>
        <w:rPr>
          <w:color w:val="auto"/>
          <w:highlight w:val="none"/>
        </w:rPr>
      </w:pPr>
    </w:p>
    <w:p w14:paraId="75BDC36F">
      <w:pPr>
        <w:pStyle w:val="76"/>
        <w:ind w:firstLine="643"/>
        <w:rPr>
          <w:rFonts w:cs="仿宋_GB2312" w:asciiTheme="minorEastAsia" w:hAnsiTheme="minorEastAsia" w:eastAsiaTheme="minorEastAsia"/>
          <w:b/>
          <w:bCs/>
          <w:color w:val="auto"/>
          <w:sz w:val="32"/>
          <w:szCs w:val="32"/>
          <w:highlight w:val="none"/>
        </w:rPr>
      </w:pPr>
    </w:p>
    <w:p w14:paraId="497E911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7C5A50EA">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6562817">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62C2A0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07A0F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08C1325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BA3F03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0418CF0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80903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BFF6EE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DEDC63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4E656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F4195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067A37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2FC7A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89B1B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0873A0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77054B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F349B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447C09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6BB35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C22230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88814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48B559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A0400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0AD978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A19C9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FC2846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DE435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B2EBA1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7EDDD7">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1F37FA2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7E8E13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14:paraId="4B0BEDB6">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14:paraId="4EF24DF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14:paraId="4032F1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14:paraId="0BF20AE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14:paraId="7F9815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14:paraId="03A22D1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14:paraId="645E073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256DE6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14:paraId="1732AB0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14:paraId="5FAF5781">
            <w:pPr>
              <w:autoSpaceDE w:val="0"/>
              <w:autoSpaceDN w:val="0"/>
              <w:spacing w:line="360" w:lineRule="auto"/>
              <w:jc w:val="center"/>
              <w:rPr>
                <w:rFonts w:cs="仿宋_GB2312" w:asciiTheme="minorEastAsia" w:hAnsiTheme="minorEastAsia" w:eastAsiaTheme="minorEastAsia"/>
                <w:color w:val="auto"/>
                <w:sz w:val="24"/>
                <w:highlight w:val="none"/>
              </w:rPr>
            </w:pPr>
          </w:p>
          <w:p w14:paraId="35521C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7E12B0BD">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14:paraId="6BC9DDF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3F2269EC">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47B57E57">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5E9B29B7">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4995B9E3">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345B4C79">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1037C3C">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0A42BE4F">
            <w:pPr>
              <w:autoSpaceDE w:val="0"/>
              <w:autoSpaceDN w:val="0"/>
              <w:spacing w:line="360" w:lineRule="auto"/>
              <w:rPr>
                <w:rFonts w:cs="仿宋_GB2312" w:asciiTheme="minorEastAsia" w:hAnsiTheme="minorEastAsia" w:eastAsiaTheme="minorEastAsia"/>
                <w:color w:val="auto"/>
                <w:sz w:val="24"/>
                <w:highlight w:val="none"/>
              </w:rPr>
            </w:pPr>
          </w:p>
        </w:tc>
      </w:tr>
      <w:tr w14:paraId="3BD8FC66">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14:paraId="730FFCF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6BEDAF88">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5199F77E">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172C946D">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7FCAD31F">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47F14BFF">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2368D038">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5574C2A4">
            <w:pPr>
              <w:autoSpaceDE w:val="0"/>
              <w:autoSpaceDN w:val="0"/>
              <w:spacing w:line="360" w:lineRule="auto"/>
              <w:rPr>
                <w:rFonts w:cs="仿宋_GB2312" w:asciiTheme="minorEastAsia" w:hAnsiTheme="minorEastAsia" w:eastAsiaTheme="minorEastAsia"/>
                <w:color w:val="auto"/>
                <w:sz w:val="24"/>
                <w:highlight w:val="none"/>
              </w:rPr>
            </w:pPr>
          </w:p>
        </w:tc>
      </w:tr>
      <w:tr w14:paraId="22ED46F6">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14:paraId="27F550A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16666209">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6877E617">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2688F7A1">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48CC5443">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471C24FD">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5A0C2F5">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626FD30D">
            <w:pPr>
              <w:autoSpaceDE w:val="0"/>
              <w:autoSpaceDN w:val="0"/>
              <w:spacing w:line="360" w:lineRule="auto"/>
              <w:rPr>
                <w:rFonts w:cs="仿宋_GB2312" w:asciiTheme="minorEastAsia" w:hAnsiTheme="minorEastAsia" w:eastAsiaTheme="minorEastAsia"/>
                <w:color w:val="auto"/>
                <w:sz w:val="24"/>
                <w:highlight w:val="none"/>
              </w:rPr>
            </w:pPr>
          </w:p>
        </w:tc>
      </w:tr>
    </w:tbl>
    <w:p w14:paraId="1014E74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428CC62F">
      <w:pPr>
        <w:spacing w:line="360" w:lineRule="auto"/>
        <w:rPr>
          <w:rFonts w:cs="仿宋_GB2312" w:asciiTheme="minorEastAsia" w:hAnsiTheme="minorEastAsia" w:eastAsiaTheme="minorEastAsia"/>
          <w:b/>
          <w:color w:val="auto"/>
          <w:sz w:val="24"/>
          <w:highlight w:val="none"/>
        </w:rPr>
      </w:pPr>
    </w:p>
    <w:p w14:paraId="56FB2C1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57E0DAB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13EEE8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8EF90BC">
      <w:pPr>
        <w:spacing w:line="360" w:lineRule="auto"/>
        <w:rPr>
          <w:rFonts w:cs="仿宋_GB2312" w:asciiTheme="minorEastAsia" w:hAnsiTheme="minorEastAsia" w:eastAsiaTheme="minorEastAsia"/>
          <w:b/>
          <w:bCs/>
          <w:color w:val="auto"/>
          <w:sz w:val="24"/>
          <w:highlight w:val="none"/>
        </w:rPr>
      </w:pPr>
    </w:p>
    <w:p w14:paraId="4747E13E">
      <w:pPr>
        <w:spacing w:line="360" w:lineRule="auto"/>
        <w:jc w:val="center"/>
        <w:rPr>
          <w:rFonts w:cs="仿宋_GB2312" w:asciiTheme="minorEastAsia" w:hAnsiTheme="minorEastAsia" w:eastAsiaTheme="minorEastAsia"/>
          <w:b/>
          <w:bCs/>
          <w:color w:val="auto"/>
          <w:sz w:val="32"/>
          <w:szCs w:val="32"/>
          <w:highlight w:val="none"/>
        </w:rPr>
      </w:pPr>
    </w:p>
    <w:p w14:paraId="4F580C59">
      <w:pPr>
        <w:spacing w:line="360" w:lineRule="auto"/>
        <w:jc w:val="center"/>
        <w:rPr>
          <w:rFonts w:cs="仿宋_GB2312" w:asciiTheme="minorEastAsia" w:hAnsiTheme="minorEastAsia" w:eastAsiaTheme="minorEastAsia"/>
          <w:b/>
          <w:bCs/>
          <w:color w:val="auto"/>
          <w:sz w:val="24"/>
          <w:highlight w:val="none"/>
        </w:rPr>
      </w:pPr>
    </w:p>
    <w:p w14:paraId="7E156BB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4708F41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C6056F6">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62BBBA6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3BF31C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6DB65F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433815B">
      <w:pPr>
        <w:spacing w:line="360" w:lineRule="auto"/>
        <w:jc w:val="center"/>
        <w:rPr>
          <w:rFonts w:cs="仿宋_GB2312" w:asciiTheme="minorEastAsia" w:hAnsiTheme="minorEastAsia" w:eastAsiaTheme="minorEastAsia"/>
          <w:b/>
          <w:bCs/>
          <w:color w:val="auto"/>
          <w:sz w:val="32"/>
          <w:szCs w:val="32"/>
          <w:highlight w:val="none"/>
        </w:rPr>
      </w:pPr>
    </w:p>
    <w:p w14:paraId="616D334E">
      <w:pPr>
        <w:spacing w:line="360" w:lineRule="auto"/>
        <w:jc w:val="center"/>
        <w:rPr>
          <w:rFonts w:cs="仿宋_GB2312" w:asciiTheme="minorEastAsia" w:hAnsiTheme="minorEastAsia" w:eastAsiaTheme="minorEastAsia"/>
          <w:color w:val="auto"/>
          <w:kern w:val="0"/>
          <w:sz w:val="24"/>
          <w:highlight w:val="none"/>
        </w:rPr>
      </w:pPr>
    </w:p>
    <w:p w14:paraId="14CBCC87">
      <w:pPr>
        <w:spacing w:line="360" w:lineRule="auto"/>
        <w:jc w:val="center"/>
        <w:rPr>
          <w:rFonts w:cs="仿宋_GB2312" w:asciiTheme="minorEastAsia" w:hAnsiTheme="minorEastAsia" w:eastAsiaTheme="minorEastAsia"/>
          <w:color w:val="auto"/>
          <w:kern w:val="0"/>
          <w:sz w:val="24"/>
          <w:highlight w:val="none"/>
        </w:rPr>
      </w:pPr>
    </w:p>
    <w:p w14:paraId="39784D71">
      <w:pPr>
        <w:spacing w:line="360" w:lineRule="auto"/>
        <w:jc w:val="center"/>
        <w:rPr>
          <w:rFonts w:cs="仿宋_GB2312" w:asciiTheme="minorEastAsia" w:hAnsiTheme="minorEastAsia" w:eastAsiaTheme="minorEastAsia"/>
          <w:color w:val="auto"/>
          <w:kern w:val="0"/>
          <w:sz w:val="24"/>
          <w:highlight w:val="none"/>
        </w:rPr>
      </w:pPr>
    </w:p>
    <w:p w14:paraId="5CF907A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6CB59C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542AA0B">
      <w:pPr>
        <w:spacing w:line="360" w:lineRule="auto"/>
        <w:rPr>
          <w:rFonts w:cs="仿宋_GB2312" w:asciiTheme="minorEastAsia" w:hAnsiTheme="minorEastAsia" w:eastAsiaTheme="minorEastAsia"/>
          <w:color w:val="auto"/>
          <w:sz w:val="24"/>
          <w:highlight w:val="none"/>
        </w:rPr>
      </w:pPr>
    </w:p>
    <w:p w14:paraId="7164BD7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3CF446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779E29">
      <w:pPr>
        <w:spacing w:line="360" w:lineRule="auto"/>
        <w:jc w:val="center"/>
        <w:rPr>
          <w:rFonts w:cs="仿宋_GB2312" w:asciiTheme="minorEastAsia" w:hAnsiTheme="minorEastAsia" w:eastAsiaTheme="minorEastAsia"/>
          <w:b/>
          <w:bCs/>
          <w:color w:val="auto"/>
          <w:sz w:val="32"/>
          <w:szCs w:val="32"/>
          <w:highlight w:val="none"/>
        </w:rPr>
      </w:pPr>
    </w:p>
    <w:p w14:paraId="45C4980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6996034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281C832">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3451E8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5DA17C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267AB10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44AAA1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5ADA7B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CF6769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461458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B8A7C00">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0E2B748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A5BD30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17C46A">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853DDD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694DD8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71E3A7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45353F2">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271000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552FF5A">
      <w:pPr>
        <w:spacing w:line="360" w:lineRule="auto"/>
        <w:jc w:val="center"/>
        <w:rPr>
          <w:rFonts w:cs="仿宋_GB2312" w:asciiTheme="minorEastAsia" w:hAnsiTheme="minorEastAsia" w:eastAsiaTheme="minorEastAsia"/>
          <w:b/>
          <w:color w:val="auto"/>
          <w:sz w:val="36"/>
          <w:szCs w:val="36"/>
          <w:highlight w:val="none"/>
        </w:rPr>
      </w:pPr>
    </w:p>
    <w:p w14:paraId="581EB59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E29D2CA">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1F5A773B">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2BA9BD47">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1EE0B53B">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54DB755F">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大宗商品储运基地地下空间建设用地分层开发及确权研究课题项目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24707</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43F75D66">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790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329382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688B71A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3BA18871">
            <w:pPr>
              <w:spacing w:line="360" w:lineRule="auto"/>
              <w:jc w:val="center"/>
              <w:rPr>
                <w:rFonts w:cs="宋体" w:asciiTheme="minorEastAsia" w:hAnsiTheme="minorEastAsia" w:eastAsiaTheme="minorEastAsia"/>
                <w:b/>
                <w:color w:val="auto"/>
                <w:sz w:val="24"/>
                <w:highlight w:val="none"/>
              </w:rPr>
            </w:pPr>
          </w:p>
          <w:p w14:paraId="44170CBC">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14:paraId="5D6E4381">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0D33B8A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6A8E242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03E3442E">
            <w:pPr>
              <w:spacing w:line="360" w:lineRule="auto"/>
              <w:jc w:val="center"/>
              <w:rPr>
                <w:rFonts w:cs="宋体" w:asciiTheme="minorEastAsia" w:hAnsiTheme="minorEastAsia" w:eastAsiaTheme="minorEastAsia"/>
                <w:b/>
                <w:color w:val="auto"/>
                <w:sz w:val="24"/>
                <w:highlight w:val="none"/>
              </w:rPr>
            </w:pPr>
          </w:p>
          <w:p w14:paraId="316C728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2BA07888">
            <w:pPr>
              <w:spacing w:line="360" w:lineRule="auto"/>
              <w:jc w:val="center"/>
              <w:rPr>
                <w:rFonts w:cs="宋体" w:asciiTheme="minorEastAsia" w:hAnsiTheme="minorEastAsia" w:eastAsiaTheme="minorEastAsia"/>
                <w:b/>
                <w:color w:val="auto"/>
                <w:sz w:val="24"/>
                <w:highlight w:val="none"/>
              </w:rPr>
            </w:pPr>
          </w:p>
          <w:p w14:paraId="7020711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81346C8">
            <w:pPr>
              <w:spacing w:line="360" w:lineRule="auto"/>
              <w:jc w:val="center"/>
              <w:rPr>
                <w:rFonts w:cs="宋体" w:asciiTheme="minorEastAsia" w:hAnsiTheme="minorEastAsia" w:eastAsiaTheme="minorEastAsia"/>
                <w:b/>
                <w:color w:val="auto"/>
                <w:sz w:val="24"/>
                <w:highlight w:val="none"/>
              </w:rPr>
            </w:pPr>
          </w:p>
        </w:tc>
      </w:tr>
      <w:tr w14:paraId="380F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5D664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162B07C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74DBB52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A9215E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3786A43">
            <w:pPr>
              <w:spacing w:line="360" w:lineRule="auto"/>
              <w:jc w:val="center"/>
              <w:rPr>
                <w:rFonts w:cs="宋体" w:asciiTheme="minorEastAsia" w:hAnsiTheme="minorEastAsia" w:eastAsiaTheme="minorEastAsia"/>
                <w:color w:val="auto"/>
                <w:sz w:val="24"/>
                <w:highlight w:val="none"/>
              </w:rPr>
            </w:pPr>
          </w:p>
        </w:tc>
        <w:tc>
          <w:tcPr>
            <w:tcW w:w="2127" w:type="dxa"/>
          </w:tcPr>
          <w:p w14:paraId="296B490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B7A32C1">
            <w:pPr>
              <w:spacing w:line="360" w:lineRule="auto"/>
              <w:jc w:val="center"/>
              <w:rPr>
                <w:rFonts w:cs="宋体" w:asciiTheme="minorEastAsia" w:hAnsiTheme="minorEastAsia" w:eastAsiaTheme="minorEastAsia"/>
                <w:color w:val="auto"/>
                <w:sz w:val="24"/>
                <w:highlight w:val="none"/>
              </w:rPr>
            </w:pPr>
          </w:p>
        </w:tc>
      </w:tr>
      <w:tr w14:paraId="655F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DEDA9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7A383EF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4D4E3BE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7AD9BC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C09E98E">
            <w:pPr>
              <w:spacing w:line="360" w:lineRule="auto"/>
              <w:jc w:val="center"/>
              <w:rPr>
                <w:rFonts w:cs="宋体" w:asciiTheme="minorEastAsia" w:hAnsiTheme="minorEastAsia" w:eastAsiaTheme="minorEastAsia"/>
                <w:color w:val="auto"/>
                <w:sz w:val="24"/>
                <w:highlight w:val="none"/>
              </w:rPr>
            </w:pPr>
          </w:p>
        </w:tc>
        <w:tc>
          <w:tcPr>
            <w:tcW w:w="2127" w:type="dxa"/>
          </w:tcPr>
          <w:p w14:paraId="1E44D1D1">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BEDF73B">
            <w:pPr>
              <w:spacing w:line="360" w:lineRule="auto"/>
              <w:jc w:val="center"/>
              <w:rPr>
                <w:rFonts w:cs="宋体" w:asciiTheme="minorEastAsia" w:hAnsiTheme="minorEastAsia" w:eastAsiaTheme="minorEastAsia"/>
                <w:color w:val="auto"/>
                <w:sz w:val="24"/>
                <w:highlight w:val="none"/>
              </w:rPr>
            </w:pPr>
          </w:p>
        </w:tc>
      </w:tr>
      <w:tr w14:paraId="2ED6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FF15A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0A4ED761">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04CD284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BF7693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076C331">
            <w:pPr>
              <w:spacing w:line="360" w:lineRule="auto"/>
              <w:jc w:val="center"/>
              <w:rPr>
                <w:rFonts w:cs="宋体" w:asciiTheme="minorEastAsia" w:hAnsiTheme="minorEastAsia" w:eastAsiaTheme="minorEastAsia"/>
                <w:color w:val="auto"/>
                <w:sz w:val="24"/>
                <w:highlight w:val="none"/>
              </w:rPr>
            </w:pPr>
          </w:p>
        </w:tc>
        <w:tc>
          <w:tcPr>
            <w:tcW w:w="2127" w:type="dxa"/>
          </w:tcPr>
          <w:p w14:paraId="2E50466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38CCE82">
            <w:pPr>
              <w:spacing w:line="360" w:lineRule="auto"/>
              <w:jc w:val="center"/>
              <w:rPr>
                <w:rFonts w:cs="宋体" w:asciiTheme="minorEastAsia" w:hAnsiTheme="minorEastAsia" w:eastAsiaTheme="minorEastAsia"/>
                <w:color w:val="auto"/>
                <w:sz w:val="24"/>
                <w:highlight w:val="none"/>
              </w:rPr>
            </w:pPr>
          </w:p>
        </w:tc>
      </w:tr>
      <w:tr w14:paraId="4DCC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EC88EB">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1F46AF2E">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01913DC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74F60B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1B6F325">
            <w:pPr>
              <w:spacing w:line="360" w:lineRule="auto"/>
              <w:jc w:val="center"/>
              <w:rPr>
                <w:rFonts w:cs="宋体" w:asciiTheme="minorEastAsia" w:hAnsiTheme="minorEastAsia" w:eastAsiaTheme="minorEastAsia"/>
                <w:color w:val="auto"/>
                <w:sz w:val="24"/>
                <w:highlight w:val="none"/>
              </w:rPr>
            </w:pPr>
          </w:p>
        </w:tc>
        <w:tc>
          <w:tcPr>
            <w:tcW w:w="2127" w:type="dxa"/>
          </w:tcPr>
          <w:p w14:paraId="0A1EFC2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A51DB72">
            <w:pPr>
              <w:spacing w:line="360" w:lineRule="auto"/>
              <w:jc w:val="center"/>
              <w:rPr>
                <w:rFonts w:cs="宋体" w:asciiTheme="minorEastAsia" w:hAnsiTheme="minorEastAsia" w:eastAsiaTheme="minorEastAsia"/>
                <w:color w:val="auto"/>
                <w:sz w:val="24"/>
                <w:highlight w:val="none"/>
              </w:rPr>
            </w:pPr>
          </w:p>
        </w:tc>
      </w:tr>
      <w:tr w14:paraId="5164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132317">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3ACF2C36">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57E1002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A8A786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15465C2">
            <w:pPr>
              <w:spacing w:line="360" w:lineRule="auto"/>
              <w:jc w:val="center"/>
              <w:rPr>
                <w:rFonts w:cs="宋体" w:asciiTheme="minorEastAsia" w:hAnsiTheme="minorEastAsia" w:eastAsiaTheme="minorEastAsia"/>
                <w:color w:val="auto"/>
                <w:sz w:val="24"/>
                <w:highlight w:val="none"/>
              </w:rPr>
            </w:pPr>
          </w:p>
        </w:tc>
        <w:tc>
          <w:tcPr>
            <w:tcW w:w="2127" w:type="dxa"/>
          </w:tcPr>
          <w:p w14:paraId="7594567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4DC7C03">
            <w:pPr>
              <w:spacing w:line="360" w:lineRule="auto"/>
              <w:jc w:val="center"/>
              <w:rPr>
                <w:rFonts w:cs="宋体" w:asciiTheme="minorEastAsia" w:hAnsiTheme="minorEastAsia" w:eastAsiaTheme="minorEastAsia"/>
                <w:color w:val="auto"/>
                <w:sz w:val="24"/>
                <w:highlight w:val="none"/>
              </w:rPr>
            </w:pPr>
          </w:p>
        </w:tc>
      </w:tr>
      <w:tr w14:paraId="14F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4C61A98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4483FB2F">
            <w:pPr>
              <w:spacing w:line="360" w:lineRule="auto"/>
              <w:jc w:val="center"/>
              <w:rPr>
                <w:rFonts w:cs="宋体" w:asciiTheme="minorEastAsia" w:hAnsiTheme="minorEastAsia" w:eastAsiaTheme="minorEastAsia"/>
                <w:color w:val="auto"/>
                <w:sz w:val="24"/>
                <w:highlight w:val="none"/>
              </w:rPr>
            </w:pPr>
          </w:p>
        </w:tc>
      </w:tr>
      <w:tr w14:paraId="7561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3AFF005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6E59A78F">
            <w:pPr>
              <w:spacing w:line="360" w:lineRule="auto"/>
              <w:jc w:val="center"/>
              <w:rPr>
                <w:rFonts w:cs="宋体" w:asciiTheme="minorEastAsia" w:hAnsiTheme="minorEastAsia" w:eastAsiaTheme="minorEastAsia"/>
                <w:color w:val="auto"/>
                <w:sz w:val="24"/>
                <w:highlight w:val="none"/>
              </w:rPr>
            </w:pPr>
          </w:p>
        </w:tc>
      </w:tr>
    </w:tbl>
    <w:p w14:paraId="045B854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D8C121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16EC96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579A061">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BA0B801">
      <w:pPr>
        <w:spacing w:line="360" w:lineRule="auto"/>
        <w:ind w:right="-874" w:rightChars="-416"/>
        <w:rPr>
          <w:rFonts w:cs="仿宋_GB2312" w:asciiTheme="minorEastAsia" w:hAnsiTheme="minorEastAsia" w:eastAsiaTheme="minorEastAsia"/>
          <w:color w:val="auto"/>
          <w:sz w:val="24"/>
          <w:highlight w:val="none"/>
        </w:rPr>
      </w:pPr>
    </w:p>
    <w:p w14:paraId="6B1686E0">
      <w:pPr>
        <w:spacing w:line="360" w:lineRule="auto"/>
        <w:ind w:right="-874" w:rightChars="-416"/>
        <w:rPr>
          <w:rFonts w:cs="仿宋_GB2312" w:asciiTheme="minorEastAsia" w:hAnsiTheme="minorEastAsia" w:eastAsiaTheme="minorEastAsia"/>
          <w:color w:val="auto"/>
          <w:sz w:val="24"/>
          <w:highlight w:val="none"/>
        </w:rPr>
      </w:pPr>
    </w:p>
    <w:p w14:paraId="7C839426">
      <w:pPr>
        <w:spacing w:line="360" w:lineRule="auto"/>
        <w:ind w:right="-874" w:rightChars="-416"/>
        <w:rPr>
          <w:rFonts w:cs="仿宋_GB2312" w:asciiTheme="minorEastAsia" w:hAnsiTheme="minorEastAsia" w:eastAsiaTheme="minorEastAsia"/>
          <w:color w:val="auto"/>
          <w:sz w:val="24"/>
          <w:highlight w:val="none"/>
        </w:rPr>
      </w:pPr>
    </w:p>
    <w:p w14:paraId="6D8BF81A">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1EA74AB">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098EF79">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E1BCA35">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2" w:name="_Toc465665161"/>
      <w:r>
        <w:rPr>
          <w:rFonts w:hint="eastAsia" w:asciiTheme="minorEastAsia" w:hAnsiTheme="minorEastAsia" w:eastAsiaTheme="minorEastAsia"/>
          <w:b/>
          <w:color w:val="auto"/>
          <w:sz w:val="32"/>
          <w:szCs w:val="32"/>
          <w:highlight w:val="none"/>
        </w:rPr>
        <w:t>（如果有）</w:t>
      </w:r>
    </w:p>
    <w:p w14:paraId="3AD9B69B">
      <w:pPr>
        <w:widowControl/>
        <w:spacing w:line="360" w:lineRule="auto"/>
        <w:ind w:firstLine="120" w:firstLineChars="50"/>
        <w:jc w:val="left"/>
        <w:rPr>
          <w:rFonts w:cs="宋体" w:asciiTheme="minorEastAsia" w:hAnsiTheme="minorEastAsia" w:eastAsiaTheme="minorEastAsia"/>
          <w:b/>
          <w:color w:val="auto"/>
          <w:sz w:val="24"/>
          <w:highlight w:val="none"/>
        </w:rPr>
      </w:pPr>
    </w:p>
    <w:p w14:paraId="708BDF71">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0202E2F">
      <w:pPr>
        <w:widowControl/>
        <w:adjustRightInd/>
        <w:jc w:val="center"/>
        <w:rPr>
          <w:rFonts w:cs="仿宋_GB2312" w:asciiTheme="minorEastAsia" w:hAnsiTheme="minorEastAsia" w:eastAsiaTheme="minorEastAsia"/>
          <w:color w:val="auto"/>
          <w:sz w:val="24"/>
          <w:highlight w:val="none"/>
        </w:rPr>
      </w:pPr>
    </w:p>
    <w:p w14:paraId="1AFBEA47">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A9829F2">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2"/>
    </w:p>
    <w:p w14:paraId="4A15BF03">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D6C2172">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8B634F4">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7AE9748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5FC42C8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71D7E64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09C79D2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6685FE6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25DE22A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333C8DC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2DB778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2C6F786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1D51F84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19DF16A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15FB6824">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C855B8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62CBAFB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708AB9C6">
      <w:pPr>
        <w:snapToGrid w:val="0"/>
        <w:spacing w:line="360" w:lineRule="auto"/>
        <w:rPr>
          <w:rFonts w:cs="仿宋_GB2312" w:asciiTheme="minorEastAsia" w:hAnsiTheme="minorEastAsia" w:eastAsiaTheme="minorEastAsia"/>
          <w:color w:val="auto"/>
          <w:sz w:val="24"/>
          <w:highlight w:val="none"/>
        </w:rPr>
      </w:pPr>
    </w:p>
    <w:p w14:paraId="3FDD23F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04B0B5D2">
      <w:pPr>
        <w:snapToGrid w:val="0"/>
        <w:spacing w:line="360" w:lineRule="auto"/>
        <w:rPr>
          <w:rFonts w:cs="仿宋_GB2312" w:asciiTheme="minorEastAsia" w:hAnsiTheme="minorEastAsia" w:eastAsiaTheme="minorEastAsia"/>
          <w:color w:val="auto"/>
          <w:sz w:val="24"/>
          <w:highlight w:val="none"/>
          <w:u w:val="dotted"/>
        </w:rPr>
      </w:pPr>
    </w:p>
    <w:p w14:paraId="6477B75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5513096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29F49FB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5C0F26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57417E18">
      <w:pPr>
        <w:spacing w:line="360" w:lineRule="auto"/>
        <w:rPr>
          <w:rFonts w:cs="仿宋_GB2312" w:asciiTheme="minorEastAsia" w:hAnsiTheme="minorEastAsia" w:eastAsiaTheme="minorEastAsia"/>
          <w:color w:val="auto"/>
          <w:sz w:val="24"/>
          <w:highlight w:val="none"/>
        </w:rPr>
      </w:pPr>
    </w:p>
    <w:p w14:paraId="5B9C5D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6D12A6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30FD43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F512F0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889F0C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B04C00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115FCB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3BFE61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7DC00F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3D7E92">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740966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AA96D17">
      <w:pPr>
        <w:spacing w:line="360" w:lineRule="auto"/>
        <w:jc w:val="center"/>
        <w:rPr>
          <w:rFonts w:cs="仿宋_GB2312" w:asciiTheme="minorEastAsia" w:hAnsiTheme="minorEastAsia" w:eastAsiaTheme="minorEastAsia"/>
          <w:b/>
          <w:color w:val="auto"/>
          <w:sz w:val="24"/>
          <w:highlight w:val="none"/>
        </w:rPr>
      </w:pPr>
    </w:p>
    <w:p w14:paraId="36892EB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F9DA2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17656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0CF56E1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1A845A5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079C5C4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288A715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73280D1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3B7BC1D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6BFDE9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3F67DB4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2EB827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333EC5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851055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05C3A80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559AFEA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6DABB19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1682B1E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30AC15C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591E890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79C696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32E284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4E934B7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3B1493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E748A77">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7F2FE44B">
      <w:pPr>
        <w:spacing w:line="360" w:lineRule="auto"/>
        <w:rPr>
          <w:rFonts w:cs="仿宋_GB2312" w:asciiTheme="minorEastAsia" w:hAnsiTheme="minorEastAsia" w:eastAsiaTheme="minorEastAsia"/>
          <w:color w:val="auto"/>
          <w:sz w:val="24"/>
          <w:highlight w:val="none"/>
          <w:u w:val="dotted"/>
        </w:rPr>
      </w:pPr>
    </w:p>
    <w:p w14:paraId="0B2A66D5">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52860D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9ACB8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12ECDD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25185E6E">
      <w:pPr>
        <w:spacing w:line="360" w:lineRule="auto"/>
        <w:rPr>
          <w:rFonts w:cs="仿宋_GB2312" w:asciiTheme="minorEastAsia" w:hAnsiTheme="minorEastAsia" w:eastAsiaTheme="minorEastAsia"/>
          <w:color w:val="auto"/>
          <w:sz w:val="24"/>
          <w:highlight w:val="none"/>
          <w:u w:val="dotted"/>
        </w:rPr>
      </w:pPr>
    </w:p>
    <w:p w14:paraId="410D78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1CC29036">
      <w:pPr>
        <w:spacing w:line="360" w:lineRule="auto"/>
        <w:rPr>
          <w:rFonts w:cs="仿宋_GB2312" w:asciiTheme="minorEastAsia" w:hAnsiTheme="minorEastAsia" w:eastAsiaTheme="minorEastAsia"/>
          <w:color w:val="auto"/>
          <w:sz w:val="24"/>
          <w:highlight w:val="none"/>
          <w:u w:val="dotted"/>
        </w:rPr>
      </w:pPr>
    </w:p>
    <w:p w14:paraId="7B7872E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A17529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086EA6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52ECE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0F0E09B2">
      <w:pPr>
        <w:spacing w:line="360" w:lineRule="auto"/>
        <w:rPr>
          <w:rFonts w:cs="仿宋_GB2312" w:asciiTheme="minorEastAsia" w:hAnsiTheme="minorEastAsia" w:eastAsiaTheme="minorEastAsia"/>
          <w:color w:val="auto"/>
          <w:sz w:val="24"/>
          <w:highlight w:val="none"/>
          <w:u w:val="single"/>
        </w:rPr>
      </w:pPr>
    </w:p>
    <w:p w14:paraId="5C963F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9E4AD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7168FB3">
      <w:pPr>
        <w:spacing w:line="360" w:lineRule="auto"/>
        <w:rPr>
          <w:rFonts w:cs="仿宋_GB2312" w:asciiTheme="minorEastAsia" w:hAnsiTheme="minorEastAsia" w:eastAsiaTheme="minorEastAsia"/>
          <w:b/>
          <w:color w:val="auto"/>
          <w:sz w:val="24"/>
          <w:highlight w:val="none"/>
        </w:rPr>
      </w:pPr>
    </w:p>
    <w:p w14:paraId="46DA400A">
      <w:pPr>
        <w:spacing w:line="360" w:lineRule="auto"/>
        <w:rPr>
          <w:rFonts w:cs="仿宋_GB2312" w:asciiTheme="minorEastAsia" w:hAnsiTheme="minorEastAsia" w:eastAsiaTheme="minorEastAsia"/>
          <w:b/>
          <w:color w:val="auto"/>
          <w:sz w:val="24"/>
          <w:highlight w:val="none"/>
        </w:rPr>
      </w:pPr>
    </w:p>
    <w:p w14:paraId="2E310EC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3B03BB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2BF6A6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2DA1AF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4FF29C1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F01D86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51A96C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FC1E3F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AC632E0">
      <w:pPr>
        <w:rPr>
          <w:rFonts w:cs="仿宋_GB2312" w:asciiTheme="minorEastAsia" w:hAnsiTheme="minorEastAsia" w:eastAsiaTheme="minorEastAsia"/>
          <w:b/>
          <w:color w:val="auto"/>
          <w:sz w:val="24"/>
          <w:highlight w:val="none"/>
        </w:rPr>
      </w:pPr>
    </w:p>
    <w:p w14:paraId="4A9EADCB">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9C0C13F">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A30ADC5">
      <w:pPr>
        <w:spacing w:line="360" w:lineRule="auto"/>
        <w:rPr>
          <w:rFonts w:asciiTheme="minorEastAsia" w:hAnsiTheme="minorEastAsia" w:eastAsiaTheme="minorEastAsia"/>
          <w:b/>
          <w:color w:val="auto"/>
          <w:spacing w:val="6"/>
          <w:sz w:val="32"/>
          <w:szCs w:val="32"/>
          <w:highlight w:val="none"/>
        </w:rPr>
      </w:pPr>
    </w:p>
    <w:p w14:paraId="294D0E2D">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85CDD19">
      <w:pPr>
        <w:spacing w:line="360" w:lineRule="auto"/>
        <w:rPr>
          <w:rFonts w:asciiTheme="minorEastAsia" w:hAnsiTheme="minorEastAsia" w:eastAsiaTheme="minorEastAsia"/>
          <w:b/>
          <w:color w:val="auto"/>
          <w:spacing w:val="6"/>
          <w:sz w:val="30"/>
          <w:szCs w:val="30"/>
          <w:highlight w:val="none"/>
        </w:rPr>
      </w:pPr>
    </w:p>
    <w:p w14:paraId="3311DF0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大宗商品储运基地地下空间建设用地分层开发及确权研究课题项目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CA5328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80ADD6D">
      <w:pPr>
        <w:spacing w:line="360" w:lineRule="auto"/>
        <w:ind w:firstLine="480" w:firstLineChars="200"/>
        <w:rPr>
          <w:rFonts w:cs="仿宋_GB2312" w:asciiTheme="minorEastAsia" w:hAnsiTheme="minorEastAsia" w:eastAsiaTheme="minorEastAsia"/>
          <w:color w:val="auto"/>
          <w:sz w:val="24"/>
          <w:highlight w:val="none"/>
        </w:rPr>
      </w:pPr>
    </w:p>
    <w:p w14:paraId="6035F6B9">
      <w:pPr>
        <w:spacing w:line="360" w:lineRule="auto"/>
        <w:ind w:firstLine="480" w:firstLineChars="200"/>
        <w:rPr>
          <w:rFonts w:cs="仿宋_GB2312" w:asciiTheme="minorEastAsia" w:hAnsiTheme="minorEastAsia" w:eastAsiaTheme="minorEastAsia"/>
          <w:color w:val="auto"/>
          <w:sz w:val="24"/>
          <w:highlight w:val="none"/>
        </w:rPr>
      </w:pPr>
    </w:p>
    <w:p w14:paraId="02F3F9D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8CEED6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784B263D">
      <w:pPr>
        <w:spacing w:line="360" w:lineRule="auto"/>
        <w:ind w:firstLine="480" w:firstLineChars="200"/>
        <w:rPr>
          <w:rFonts w:cs="仿宋_GB2312" w:asciiTheme="minorEastAsia" w:hAnsiTheme="minorEastAsia" w:eastAsiaTheme="minorEastAsia"/>
          <w:color w:val="auto"/>
          <w:sz w:val="24"/>
          <w:highlight w:val="none"/>
        </w:rPr>
      </w:pPr>
    </w:p>
    <w:p w14:paraId="5F6B1C0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D6EC4EE">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2CA2F995">
      <w:pPr>
        <w:spacing w:line="360" w:lineRule="auto"/>
        <w:jc w:val="center"/>
        <w:rPr>
          <w:rFonts w:cs="宋体" w:asciiTheme="minorEastAsia" w:hAnsiTheme="minorEastAsia" w:eastAsiaTheme="minorEastAsia"/>
          <w:b/>
          <w:color w:val="auto"/>
          <w:sz w:val="32"/>
          <w:szCs w:val="32"/>
          <w:highlight w:val="none"/>
        </w:rPr>
      </w:pPr>
    </w:p>
    <w:p w14:paraId="18F447C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990E5D4">
      <w:pPr>
        <w:spacing w:line="360" w:lineRule="auto"/>
        <w:jc w:val="center"/>
        <w:rPr>
          <w:rFonts w:cs="宋体" w:asciiTheme="minorEastAsia" w:hAnsiTheme="minorEastAsia" w:eastAsiaTheme="minorEastAsia"/>
          <w:b/>
          <w:color w:val="auto"/>
          <w:sz w:val="32"/>
          <w:szCs w:val="32"/>
          <w:highlight w:val="none"/>
        </w:rPr>
      </w:pPr>
    </w:p>
    <w:p w14:paraId="60197DEC">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大宗商品储运基地地下空间建设用地分层开发及确权研究课题项目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6DF5E97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D885F48">
      <w:pPr>
        <w:spacing w:line="360" w:lineRule="auto"/>
        <w:ind w:firstLine="480" w:firstLineChars="200"/>
        <w:jc w:val="left"/>
        <w:rPr>
          <w:rFonts w:cs="宋体" w:asciiTheme="minorEastAsia" w:hAnsiTheme="minorEastAsia" w:eastAsiaTheme="minorEastAsia"/>
          <w:color w:val="auto"/>
          <w:sz w:val="24"/>
          <w:highlight w:val="none"/>
        </w:rPr>
      </w:pPr>
    </w:p>
    <w:p w14:paraId="7953C71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3C3AF6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49628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8C0A580">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54909C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DD406C5">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066D660">
      <w:pPr>
        <w:spacing w:line="360" w:lineRule="auto"/>
        <w:ind w:right="420"/>
        <w:rPr>
          <w:rFonts w:cs="宋体" w:asciiTheme="minorEastAsia" w:hAnsiTheme="minorEastAsia" w:eastAsiaTheme="minorEastAsia"/>
          <w:color w:val="auto"/>
          <w:sz w:val="24"/>
          <w:highlight w:val="none"/>
        </w:rPr>
      </w:pPr>
    </w:p>
    <w:p w14:paraId="024E4C9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267B87C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976FF7A">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8A7E03">
      <w:pPr>
        <w:spacing w:line="360" w:lineRule="auto"/>
        <w:rPr>
          <w:rFonts w:cs="仿宋_GB2312" w:asciiTheme="minorEastAsia" w:hAnsiTheme="minorEastAsia" w:eastAsiaTheme="minorEastAsia"/>
          <w:b/>
          <w:color w:val="auto"/>
          <w:sz w:val="24"/>
          <w:highlight w:val="none"/>
        </w:rPr>
      </w:pPr>
    </w:p>
    <w:p w14:paraId="4EE9345E">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A369">
    <w:pPr>
      <w:pStyle w:val="39"/>
      <w:framePr w:wrap="around" w:vAnchor="text" w:hAnchor="margin" w:xAlign="right" w:y="1"/>
      <w:rPr>
        <w:rStyle w:val="64"/>
      </w:rPr>
    </w:pPr>
    <w:r>
      <w:fldChar w:fldCharType="begin"/>
    </w:r>
    <w:r>
      <w:rPr>
        <w:rStyle w:val="64"/>
      </w:rPr>
      <w:instrText xml:space="preserve">PAGE  </w:instrText>
    </w:r>
    <w:r>
      <w:fldChar w:fldCharType="end"/>
    </w:r>
  </w:p>
  <w:p w14:paraId="756C2EAC">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F2D9">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3E5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2D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66</w:t>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50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66</w:t>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EC69">
    <w:pPr>
      <w:pStyle w:val="39"/>
      <w:framePr w:wrap="around" w:vAnchor="text" w:hAnchor="margin" w:xAlign="right" w:y="1"/>
      <w:rPr>
        <w:rStyle w:val="64"/>
      </w:rPr>
    </w:pPr>
    <w:r>
      <w:fldChar w:fldCharType="begin"/>
    </w:r>
    <w:r>
      <w:rPr>
        <w:rStyle w:val="64"/>
      </w:rPr>
      <w:instrText xml:space="preserve">PAGE  </w:instrText>
    </w:r>
    <w:r>
      <w:fldChar w:fldCharType="end"/>
    </w:r>
  </w:p>
  <w:p w14:paraId="636244F5">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DF0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3" w:name="_Toc36110187"/>
    <w:bookmarkStart w:id="74" w:name="_Toc164085800"/>
    <w:bookmarkStart w:id="75" w:name="_Toc91899912"/>
    <w:bookmarkStart w:id="76" w:name="_Toc131845147"/>
    <w:r>
      <w:rPr>
        <w:rFonts w:hint="eastAsia" w:ascii="仿宋_GB2312" w:eastAsia="仿宋_GB2312"/>
        <w:kern w:val="0"/>
        <w:szCs w:val="21"/>
      </w:rPr>
      <w:t xml:space="preserve"> 页</w:t>
    </w:r>
    <w:bookmarkEnd w:id="73"/>
    <w:bookmarkEnd w:id="74"/>
    <w:bookmarkEnd w:id="75"/>
    <w:bookmarkEnd w:id="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2036">
    <w:pPr>
      <w:pStyle w:val="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37AB">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8528">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7466">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C56903"/>
    <w:rsid w:val="01CD7566"/>
    <w:rsid w:val="02054F52"/>
    <w:rsid w:val="021B2B71"/>
    <w:rsid w:val="02693471"/>
    <w:rsid w:val="02A0618D"/>
    <w:rsid w:val="02B272FF"/>
    <w:rsid w:val="02B524D4"/>
    <w:rsid w:val="02C227B3"/>
    <w:rsid w:val="02DA0C0E"/>
    <w:rsid w:val="032563FA"/>
    <w:rsid w:val="03B10EED"/>
    <w:rsid w:val="03DD35E4"/>
    <w:rsid w:val="04206073"/>
    <w:rsid w:val="05073F4F"/>
    <w:rsid w:val="05443038"/>
    <w:rsid w:val="05726DA2"/>
    <w:rsid w:val="05810D93"/>
    <w:rsid w:val="059C797B"/>
    <w:rsid w:val="062648AC"/>
    <w:rsid w:val="06450013"/>
    <w:rsid w:val="065A6178"/>
    <w:rsid w:val="070B4DB8"/>
    <w:rsid w:val="07536A42"/>
    <w:rsid w:val="075562B7"/>
    <w:rsid w:val="07716F4D"/>
    <w:rsid w:val="078D1C71"/>
    <w:rsid w:val="079B438E"/>
    <w:rsid w:val="07B45628"/>
    <w:rsid w:val="0808579C"/>
    <w:rsid w:val="083F2F13"/>
    <w:rsid w:val="08687FE8"/>
    <w:rsid w:val="08B60D54"/>
    <w:rsid w:val="090917CB"/>
    <w:rsid w:val="0928674D"/>
    <w:rsid w:val="093D20B4"/>
    <w:rsid w:val="094D64B1"/>
    <w:rsid w:val="096B2097"/>
    <w:rsid w:val="09B41737"/>
    <w:rsid w:val="09BB60A9"/>
    <w:rsid w:val="09E55D95"/>
    <w:rsid w:val="09E57B43"/>
    <w:rsid w:val="0A5B7E63"/>
    <w:rsid w:val="0A6E293F"/>
    <w:rsid w:val="0B043D3E"/>
    <w:rsid w:val="0C5B351A"/>
    <w:rsid w:val="0C6C713C"/>
    <w:rsid w:val="0C87121B"/>
    <w:rsid w:val="0CC5766E"/>
    <w:rsid w:val="0CCC6D98"/>
    <w:rsid w:val="0D931E71"/>
    <w:rsid w:val="0DF702FE"/>
    <w:rsid w:val="0E3F698B"/>
    <w:rsid w:val="0E480687"/>
    <w:rsid w:val="0E6B430B"/>
    <w:rsid w:val="0F0307D7"/>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2E80DA3"/>
    <w:rsid w:val="13072A44"/>
    <w:rsid w:val="137B1616"/>
    <w:rsid w:val="138E124B"/>
    <w:rsid w:val="13906D71"/>
    <w:rsid w:val="13946D00"/>
    <w:rsid w:val="145044FA"/>
    <w:rsid w:val="150A2B53"/>
    <w:rsid w:val="150C442A"/>
    <w:rsid w:val="1527276E"/>
    <w:rsid w:val="1542409B"/>
    <w:rsid w:val="15506787"/>
    <w:rsid w:val="15895853"/>
    <w:rsid w:val="15C37955"/>
    <w:rsid w:val="164B6AF4"/>
    <w:rsid w:val="17A76437"/>
    <w:rsid w:val="17C52D61"/>
    <w:rsid w:val="17E53404"/>
    <w:rsid w:val="18055854"/>
    <w:rsid w:val="185D5E16"/>
    <w:rsid w:val="18610CDC"/>
    <w:rsid w:val="18695DE3"/>
    <w:rsid w:val="189866C8"/>
    <w:rsid w:val="18B319A9"/>
    <w:rsid w:val="18DB41EE"/>
    <w:rsid w:val="18F948B4"/>
    <w:rsid w:val="192166BD"/>
    <w:rsid w:val="1983088B"/>
    <w:rsid w:val="19BB266E"/>
    <w:rsid w:val="1A0974D9"/>
    <w:rsid w:val="1A164175"/>
    <w:rsid w:val="1A516B2E"/>
    <w:rsid w:val="1A911621"/>
    <w:rsid w:val="1A9A04D5"/>
    <w:rsid w:val="1AA255DC"/>
    <w:rsid w:val="1AE9320B"/>
    <w:rsid w:val="1B08394D"/>
    <w:rsid w:val="1B15788C"/>
    <w:rsid w:val="1B2A271F"/>
    <w:rsid w:val="1B46240B"/>
    <w:rsid w:val="1B537AC1"/>
    <w:rsid w:val="1B890139"/>
    <w:rsid w:val="1BA57132"/>
    <w:rsid w:val="1C5237EF"/>
    <w:rsid w:val="1C5B1EE6"/>
    <w:rsid w:val="1CDC0B3F"/>
    <w:rsid w:val="1CF33ECD"/>
    <w:rsid w:val="1D266CE1"/>
    <w:rsid w:val="1D293D92"/>
    <w:rsid w:val="1D3963AF"/>
    <w:rsid w:val="1D5A3F4C"/>
    <w:rsid w:val="1DF659D3"/>
    <w:rsid w:val="1E4F15D7"/>
    <w:rsid w:val="1E557950"/>
    <w:rsid w:val="1E714A66"/>
    <w:rsid w:val="1E7D4396"/>
    <w:rsid w:val="1EBE505F"/>
    <w:rsid w:val="1FA71CAB"/>
    <w:rsid w:val="1FE868A9"/>
    <w:rsid w:val="2054426F"/>
    <w:rsid w:val="207E512B"/>
    <w:rsid w:val="209854B7"/>
    <w:rsid w:val="20A10B5A"/>
    <w:rsid w:val="20A76B14"/>
    <w:rsid w:val="20AA51EA"/>
    <w:rsid w:val="20BB67FE"/>
    <w:rsid w:val="211E26D6"/>
    <w:rsid w:val="21283D08"/>
    <w:rsid w:val="21BD282F"/>
    <w:rsid w:val="221D24D8"/>
    <w:rsid w:val="224D407F"/>
    <w:rsid w:val="22D3490E"/>
    <w:rsid w:val="22F8223D"/>
    <w:rsid w:val="23445482"/>
    <w:rsid w:val="23527A64"/>
    <w:rsid w:val="23700025"/>
    <w:rsid w:val="24157872"/>
    <w:rsid w:val="243A0633"/>
    <w:rsid w:val="246300E9"/>
    <w:rsid w:val="24C6651D"/>
    <w:rsid w:val="24C96FB7"/>
    <w:rsid w:val="25005F42"/>
    <w:rsid w:val="250E5D48"/>
    <w:rsid w:val="252A72C7"/>
    <w:rsid w:val="25A54728"/>
    <w:rsid w:val="25B440B3"/>
    <w:rsid w:val="25B85CB3"/>
    <w:rsid w:val="261750D0"/>
    <w:rsid w:val="26296BB1"/>
    <w:rsid w:val="264779F7"/>
    <w:rsid w:val="264B6B28"/>
    <w:rsid w:val="278E314B"/>
    <w:rsid w:val="27BD6D7E"/>
    <w:rsid w:val="27C9130D"/>
    <w:rsid w:val="282868D6"/>
    <w:rsid w:val="287F231C"/>
    <w:rsid w:val="288527C5"/>
    <w:rsid w:val="28B52365"/>
    <w:rsid w:val="28E6210D"/>
    <w:rsid w:val="2927387C"/>
    <w:rsid w:val="2A7414F8"/>
    <w:rsid w:val="2AA1365A"/>
    <w:rsid w:val="2B465B0F"/>
    <w:rsid w:val="2B541EBF"/>
    <w:rsid w:val="2B7036E6"/>
    <w:rsid w:val="2C312AC3"/>
    <w:rsid w:val="2C9F3729"/>
    <w:rsid w:val="2CD31625"/>
    <w:rsid w:val="2D214FC0"/>
    <w:rsid w:val="2D497F94"/>
    <w:rsid w:val="2D7C1CBC"/>
    <w:rsid w:val="2D8A43D9"/>
    <w:rsid w:val="2DA3549B"/>
    <w:rsid w:val="2DD13DB6"/>
    <w:rsid w:val="2DD15014"/>
    <w:rsid w:val="2DEA131C"/>
    <w:rsid w:val="2E332AA1"/>
    <w:rsid w:val="2E491362"/>
    <w:rsid w:val="2E8B2B4F"/>
    <w:rsid w:val="2E8C4181"/>
    <w:rsid w:val="2EC020CE"/>
    <w:rsid w:val="2EC52366"/>
    <w:rsid w:val="2ED075DC"/>
    <w:rsid w:val="2EF069F5"/>
    <w:rsid w:val="2F126434"/>
    <w:rsid w:val="2F170429"/>
    <w:rsid w:val="2FAF0127"/>
    <w:rsid w:val="2FD25781"/>
    <w:rsid w:val="2FFB511A"/>
    <w:rsid w:val="300A1801"/>
    <w:rsid w:val="30913CD1"/>
    <w:rsid w:val="309A0DD7"/>
    <w:rsid w:val="30E3277E"/>
    <w:rsid w:val="3140197F"/>
    <w:rsid w:val="31570A76"/>
    <w:rsid w:val="3167625F"/>
    <w:rsid w:val="318765DF"/>
    <w:rsid w:val="319C6071"/>
    <w:rsid w:val="32963820"/>
    <w:rsid w:val="32987720"/>
    <w:rsid w:val="32DB72BE"/>
    <w:rsid w:val="32DC7485"/>
    <w:rsid w:val="338D3013"/>
    <w:rsid w:val="33D309A5"/>
    <w:rsid w:val="33D91C17"/>
    <w:rsid w:val="33FB4AD5"/>
    <w:rsid w:val="342E63AB"/>
    <w:rsid w:val="344C5C3A"/>
    <w:rsid w:val="345D260B"/>
    <w:rsid w:val="3491475B"/>
    <w:rsid w:val="34DF14AF"/>
    <w:rsid w:val="35B1124F"/>
    <w:rsid w:val="35F42D38"/>
    <w:rsid w:val="363964A4"/>
    <w:rsid w:val="365302AE"/>
    <w:rsid w:val="36624145"/>
    <w:rsid w:val="36631C6B"/>
    <w:rsid w:val="36767BF1"/>
    <w:rsid w:val="36B91444"/>
    <w:rsid w:val="373A09AA"/>
    <w:rsid w:val="374B24EE"/>
    <w:rsid w:val="375673DD"/>
    <w:rsid w:val="379C710B"/>
    <w:rsid w:val="37CA2D84"/>
    <w:rsid w:val="38A31F2B"/>
    <w:rsid w:val="38AD71CE"/>
    <w:rsid w:val="38B84A87"/>
    <w:rsid w:val="38D86941"/>
    <w:rsid w:val="38ED3A6E"/>
    <w:rsid w:val="390D65DD"/>
    <w:rsid w:val="391B682D"/>
    <w:rsid w:val="39A13F14"/>
    <w:rsid w:val="39F000A7"/>
    <w:rsid w:val="39F204E9"/>
    <w:rsid w:val="3A1F234D"/>
    <w:rsid w:val="3ABB2F58"/>
    <w:rsid w:val="3B34379B"/>
    <w:rsid w:val="3B736A3C"/>
    <w:rsid w:val="3BB6618A"/>
    <w:rsid w:val="3BD678D4"/>
    <w:rsid w:val="3BDF7FE6"/>
    <w:rsid w:val="3C1A2DCC"/>
    <w:rsid w:val="3C5F759A"/>
    <w:rsid w:val="3C6252B6"/>
    <w:rsid w:val="3C9F07CB"/>
    <w:rsid w:val="3D4D2D2E"/>
    <w:rsid w:val="3D5C78D4"/>
    <w:rsid w:val="3E096188"/>
    <w:rsid w:val="3EC040FF"/>
    <w:rsid w:val="3F051B12"/>
    <w:rsid w:val="3F474EAF"/>
    <w:rsid w:val="3FA94D5A"/>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7B2F1C"/>
    <w:rsid w:val="478B2DD0"/>
    <w:rsid w:val="47F0329D"/>
    <w:rsid w:val="486F747C"/>
    <w:rsid w:val="489136B7"/>
    <w:rsid w:val="48940C70"/>
    <w:rsid w:val="48C061F1"/>
    <w:rsid w:val="48D65E3E"/>
    <w:rsid w:val="48DC7235"/>
    <w:rsid w:val="494B4B69"/>
    <w:rsid w:val="49804BB7"/>
    <w:rsid w:val="49D22F38"/>
    <w:rsid w:val="49F7299F"/>
    <w:rsid w:val="4A3D2AA8"/>
    <w:rsid w:val="4A653DAC"/>
    <w:rsid w:val="4AD4683C"/>
    <w:rsid w:val="4AD541FC"/>
    <w:rsid w:val="4ADA0FDC"/>
    <w:rsid w:val="4B11183E"/>
    <w:rsid w:val="4B4C2876"/>
    <w:rsid w:val="4C4F6AC2"/>
    <w:rsid w:val="4C60482B"/>
    <w:rsid w:val="4CAC5CC3"/>
    <w:rsid w:val="4CB16E35"/>
    <w:rsid w:val="4CFB4554"/>
    <w:rsid w:val="4CFE4613"/>
    <w:rsid w:val="4D023B34"/>
    <w:rsid w:val="4D2719B3"/>
    <w:rsid w:val="4D861CF6"/>
    <w:rsid w:val="4DDA685F"/>
    <w:rsid w:val="4E0B6A19"/>
    <w:rsid w:val="4E141D71"/>
    <w:rsid w:val="4E1A2D1B"/>
    <w:rsid w:val="4E54216E"/>
    <w:rsid w:val="4E636855"/>
    <w:rsid w:val="4E8A4DEC"/>
    <w:rsid w:val="4E950123"/>
    <w:rsid w:val="4F3077D3"/>
    <w:rsid w:val="4F42290E"/>
    <w:rsid w:val="4F8C437A"/>
    <w:rsid w:val="50BB4CD3"/>
    <w:rsid w:val="516E3547"/>
    <w:rsid w:val="5177465B"/>
    <w:rsid w:val="51A0432A"/>
    <w:rsid w:val="527140E5"/>
    <w:rsid w:val="5292508F"/>
    <w:rsid w:val="52A96B6F"/>
    <w:rsid w:val="52C8137C"/>
    <w:rsid w:val="53A56FC8"/>
    <w:rsid w:val="54684BC5"/>
    <w:rsid w:val="54843081"/>
    <w:rsid w:val="54907C78"/>
    <w:rsid w:val="54D756D6"/>
    <w:rsid w:val="550764A4"/>
    <w:rsid w:val="551926E0"/>
    <w:rsid w:val="553B256A"/>
    <w:rsid w:val="557430F6"/>
    <w:rsid w:val="559B4B26"/>
    <w:rsid w:val="55AF05D2"/>
    <w:rsid w:val="55E069DD"/>
    <w:rsid w:val="564E1B99"/>
    <w:rsid w:val="56515F3B"/>
    <w:rsid w:val="56D025AE"/>
    <w:rsid w:val="570117CE"/>
    <w:rsid w:val="57174173"/>
    <w:rsid w:val="572B71CA"/>
    <w:rsid w:val="574E378E"/>
    <w:rsid w:val="578B0416"/>
    <w:rsid w:val="57C93BCD"/>
    <w:rsid w:val="57D9322F"/>
    <w:rsid w:val="57EF2F07"/>
    <w:rsid w:val="583F0191"/>
    <w:rsid w:val="58466E37"/>
    <w:rsid w:val="58AE4F0C"/>
    <w:rsid w:val="59AF5E22"/>
    <w:rsid w:val="5A143677"/>
    <w:rsid w:val="5A2A7C7B"/>
    <w:rsid w:val="5A6D7BCF"/>
    <w:rsid w:val="5A800A5E"/>
    <w:rsid w:val="5AB15E38"/>
    <w:rsid w:val="5AF0571F"/>
    <w:rsid w:val="5B413A7A"/>
    <w:rsid w:val="5C3B4A8E"/>
    <w:rsid w:val="5C4178A3"/>
    <w:rsid w:val="5C80234E"/>
    <w:rsid w:val="5C936739"/>
    <w:rsid w:val="5CDA1AA5"/>
    <w:rsid w:val="5D177188"/>
    <w:rsid w:val="5D9A2B83"/>
    <w:rsid w:val="5DB20402"/>
    <w:rsid w:val="5DE11544"/>
    <w:rsid w:val="5E0A45F7"/>
    <w:rsid w:val="5E261785"/>
    <w:rsid w:val="5E372D5A"/>
    <w:rsid w:val="5E9B5B97"/>
    <w:rsid w:val="5F9225DA"/>
    <w:rsid w:val="5FA31229"/>
    <w:rsid w:val="5FCC5339"/>
    <w:rsid w:val="602C1292"/>
    <w:rsid w:val="609664CC"/>
    <w:rsid w:val="60E53485"/>
    <w:rsid w:val="61054A27"/>
    <w:rsid w:val="611B4D6D"/>
    <w:rsid w:val="611D2366"/>
    <w:rsid w:val="614122CC"/>
    <w:rsid w:val="61CB5995"/>
    <w:rsid w:val="62284617"/>
    <w:rsid w:val="6280132C"/>
    <w:rsid w:val="62885958"/>
    <w:rsid w:val="62C6396E"/>
    <w:rsid w:val="62DC37E2"/>
    <w:rsid w:val="63DA2CBD"/>
    <w:rsid w:val="644B16ED"/>
    <w:rsid w:val="64AC465A"/>
    <w:rsid w:val="64CE2EAA"/>
    <w:rsid w:val="64D87906"/>
    <w:rsid w:val="64DE058B"/>
    <w:rsid w:val="64F25D33"/>
    <w:rsid w:val="654F3237"/>
    <w:rsid w:val="659D0447"/>
    <w:rsid w:val="65F755BB"/>
    <w:rsid w:val="661B43E6"/>
    <w:rsid w:val="662E75B1"/>
    <w:rsid w:val="66342C2E"/>
    <w:rsid w:val="663E784C"/>
    <w:rsid w:val="667473F9"/>
    <w:rsid w:val="66C51A03"/>
    <w:rsid w:val="673D4E47"/>
    <w:rsid w:val="676034DA"/>
    <w:rsid w:val="678F7301"/>
    <w:rsid w:val="67954B54"/>
    <w:rsid w:val="67F56318"/>
    <w:rsid w:val="685867EC"/>
    <w:rsid w:val="687675A9"/>
    <w:rsid w:val="6892776D"/>
    <w:rsid w:val="68DE3D38"/>
    <w:rsid w:val="690F3409"/>
    <w:rsid w:val="69C51D1A"/>
    <w:rsid w:val="6A0E36C1"/>
    <w:rsid w:val="6A8C4F3A"/>
    <w:rsid w:val="6AA81420"/>
    <w:rsid w:val="6B7E4876"/>
    <w:rsid w:val="6B7E6624"/>
    <w:rsid w:val="6B8D6867"/>
    <w:rsid w:val="6BDB3A77"/>
    <w:rsid w:val="6BFC6AE8"/>
    <w:rsid w:val="6C05633C"/>
    <w:rsid w:val="6CED3A62"/>
    <w:rsid w:val="6D21195D"/>
    <w:rsid w:val="6D9914F3"/>
    <w:rsid w:val="6DC742B3"/>
    <w:rsid w:val="6E8E12EF"/>
    <w:rsid w:val="6EBF142E"/>
    <w:rsid w:val="6ED6350D"/>
    <w:rsid w:val="6EE36ECA"/>
    <w:rsid w:val="6F413BF1"/>
    <w:rsid w:val="6F683679"/>
    <w:rsid w:val="6FD164A5"/>
    <w:rsid w:val="70076BE8"/>
    <w:rsid w:val="706F2940"/>
    <w:rsid w:val="7097629B"/>
    <w:rsid w:val="70A12729"/>
    <w:rsid w:val="70DC1E23"/>
    <w:rsid w:val="7169065D"/>
    <w:rsid w:val="71840FD7"/>
    <w:rsid w:val="71D43752"/>
    <w:rsid w:val="71EF202A"/>
    <w:rsid w:val="723F3DF5"/>
    <w:rsid w:val="729A68D3"/>
    <w:rsid w:val="732D6613"/>
    <w:rsid w:val="73DD6243"/>
    <w:rsid w:val="749C4185"/>
    <w:rsid w:val="74AA070B"/>
    <w:rsid w:val="74C65BF3"/>
    <w:rsid w:val="74E27C24"/>
    <w:rsid w:val="759A6D6F"/>
    <w:rsid w:val="75A849CA"/>
    <w:rsid w:val="75CE1F56"/>
    <w:rsid w:val="75DA2C18"/>
    <w:rsid w:val="75E04B67"/>
    <w:rsid w:val="75EB0D5A"/>
    <w:rsid w:val="75FE1CE9"/>
    <w:rsid w:val="76402E54"/>
    <w:rsid w:val="76760624"/>
    <w:rsid w:val="76992564"/>
    <w:rsid w:val="76DE6D2F"/>
    <w:rsid w:val="76EC1B1A"/>
    <w:rsid w:val="76FA74A7"/>
    <w:rsid w:val="77275DC2"/>
    <w:rsid w:val="7736006A"/>
    <w:rsid w:val="775319EF"/>
    <w:rsid w:val="78F32400"/>
    <w:rsid w:val="78F6170C"/>
    <w:rsid w:val="78FF66E6"/>
    <w:rsid w:val="790F1C77"/>
    <w:rsid w:val="798474FC"/>
    <w:rsid w:val="79A47B9E"/>
    <w:rsid w:val="7A37E424"/>
    <w:rsid w:val="7A57526B"/>
    <w:rsid w:val="7A67303B"/>
    <w:rsid w:val="7A8377B3"/>
    <w:rsid w:val="7AAB1D04"/>
    <w:rsid w:val="7ABA4368"/>
    <w:rsid w:val="7AD149C3"/>
    <w:rsid w:val="7B110377"/>
    <w:rsid w:val="7B257FFD"/>
    <w:rsid w:val="7C2B1DA5"/>
    <w:rsid w:val="7C6149D1"/>
    <w:rsid w:val="7CA852AF"/>
    <w:rsid w:val="7CB0400F"/>
    <w:rsid w:val="7CD95DB0"/>
    <w:rsid w:val="7D20578D"/>
    <w:rsid w:val="7D847ACA"/>
    <w:rsid w:val="7D9046C1"/>
    <w:rsid w:val="7DCF5781"/>
    <w:rsid w:val="7DF4317E"/>
    <w:rsid w:val="7E350DC4"/>
    <w:rsid w:val="7E57351B"/>
    <w:rsid w:val="7E64308B"/>
    <w:rsid w:val="7EB77CB4"/>
    <w:rsid w:val="7F48475C"/>
    <w:rsid w:val="7F6A5042"/>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50"/>
    <w:qFormat/>
    <w:uiPriority w:val="0"/>
    <w:pPr>
      <w:keepNext/>
      <w:keepLines/>
      <w:numPr>
        <w:ilvl w:val="0"/>
        <w:numId w:val="1"/>
      </w:numPr>
      <w:spacing w:before="340" w:after="330" w:line="578" w:lineRule="auto"/>
      <w:outlineLvl w:val="0"/>
    </w:pPr>
    <w:rPr>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7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3"/>
    <w:qFormat/>
    <w:uiPriority w:val="0"/>
    <w:pPr>
      <w:adjustRightInd/>
      <w:spacing w:after="120" w:line="240" w:lineRule="auto"/>
      <w:ind w:left="420" w:leftChars="200" w:firstLine="210"/>
    </w:pPr>
    <w:rPr>
      <w:sz w:val="21"/>
    </w:rPr>
  </w:style>
  <w:style w:type="paragraph" w:styleId="3">
    <w:name w:val="Body Text Indent"/>
    <w:basedOn w:val="1"/>
    <w:next w:val="4"/>
    <w:link w:val="476"/>
    <w:qFormat/>
    <w:uiPriority w:val="0"/>
    <w:pPr>
      <w:spacing w:line="480" w:lineRule="exact"/>
      <w:ind w:firstLine="480" w:firstLineChars="200"/>
    </w:pPr>
    <w:rPr>
      <w:rFonts w:ascii="宋体" w:hAnsi="宋体"/>
      <w:sz w:val="24"/>
    </w:rPr>
  </w:style>
  <w:style w:type="paragraph" w:styleId="4">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w:basedOn w:val="1"/>
    <w:link w:val="513"/>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annotation subject"/>
    <w:basedOn w:val="22"/>
    <w:next w:val="22"/>
    <w:semiHidden/>
    <w:qFormat/>
    <w:uiPriority w:val="0"/>
    <w:rPr>
      <w:b/>
      <w:bCs/>
    </w:rPr>
  </w:style>
  <w:style w:type="paragraph" w:styleId="59">
    <w:name w:val="Body Text First Indent"/>
    <w:basedOn w:val="25"/>
    <w:link w:val="546"/>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4 Char"/>
    <w:link w:val="9"/>
    <w:qFormat/>
    <w:uiPriority w:val="0"/>
    <w:rPr>
      <w:rFonts w:ascii="Arial" w:hAnsi="Arial" w:eastAsia="黑体"/>
      <w:b/>
      <w:bCs/>
      <w:kern w:val="2"/>
      <w:sz w:val="28"/>
      <w:szCs w:val="28"/>
      <w:lang w:val="zh-CN"/>
    </w:rPr>
  </w:style>
  <w:style w:type="paragraph" w:customStyle="1" w:styleId="7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3">
    <w:name w:val="Normal Indent1"/>
    <w:basedOn w:val="1"/>
    <w:next w:val="20"/>
    <w:qFormat/>
    <w:uiPriority w:val="0"/>
    <w:pPr>
      <w:spacing w:line="480" w:lineRule="auto"/>
      <w:ind w:firstLine="200" w:firstLineChars="200"/>
    </w:pPr>
    <w:rPr>
      <w:rFonts w:ascii="仿宋_GB2312" w:hAnsi="Times New Roman"/>
    </w:rPr>
  </w:style>
  <w:style w:type="paragraph" w:customStyle="1" w:styleId="74">
    <w:name w:val="文章标题"/>
    <w:next w:val="7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5">
    <w:name w:val="封面公司名"/>
    <w:qFormat/>
    <w:uiPriority w:val="0"/>
    <w:pPr>
      <w:jc w:val="center"/>
    </w:pPr>
    <w:rPr>
      <w:rFonts w:ascii="Arial" w:hAnsi="Arial" w:eastAsia="楷体_GB2312" w:cs="宋体"/>
      <w:bCs/>
      <w:kern w:val="2"/>
      <w:sz w:val="28"/>
      <w:lang w:val="en-US" w:eastAsia="zh-CN" w:bidi="ar-SA"/>
    </w:rPr>
  </w:style>
  <w:style w:type="paragraph" w:customStyle="1" w:styleId="76">
    <w:name w:val="首行缩进"/>
    <w:basedOn w:val="1"/>
    <w:qFormat/>
    <w:uiPriority w:val="0"/>
    <w:pPr>
      <w:spacing w:line="360" w:lineRule="auto"/>
      <w:ind w:firstLine="480" w:firstLineChars="200"/>
    </w:pPr>
    <w:rPr>
      <w:rFonts w:ascii="宋体"/>
      <w:sz w:val="24"/>
      <w:szCs w:val="20"/>
    </w:rPr>
  </w:style>
  <w:style w:type="paragraph" w:customStyle="1" w:styleId="77">
    <w:name w:val="Default"/>
    <w:next w:val="78"/>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3"/>
    <w:basedOn w:val="82"/>
    <w:qFormat/>
    <w:uiPriority w:val="0"/>
    <w:pPr>
      <w:tabs>
        <w:tab w:val="left" w:pos="2790"/>
        <w:tab w:val="left" w:pos="4230"/>
      </w:tabs>
      <w:spacing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P1"/>
    <w:basedOn w:val="1"/>
    <w:qFormat/>
    <w:uiPriority w:val="0"/>
    <w:pPr>
      <w:adjustRightInd/>
      <w:spacing w:line="288" w:lineRule="auto"/>
      <w:ind w:firstLine="425" w:firstLineChars="200"/>
    </w:pPr>
  </w:style>
  <w:style w:type="paragraph" w:customStyle="1" w:styleId="84">
    <w:name w:val="Char1 Char Char Char"/>
    <w:basedOn w:val="1"/>
    <w:qFormat/>
    <w:uiPriority w:val="0"/>
    <w:rPr>
      <w:rFonts w:ascii="Tahoma" w:hAnsi="Tahoma"/>
      <w:sz w:val="24"/>
      <w:szCs w:val="2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qFormat/>
    <w:uiPriority w:val="0"/>
    <w:pPr>
      <w:spacing w:afterLines="50"/>
      <w:jc w:val="left"/>
      <w:outlineLvl w:val="3"/>
    </w:pPr>
    <w:rPr>
      <w:sz w:val="24"/>
      <w:szCs w:val="24"/>
    </w:rPr>
  </w:style>
  <w:style w:type="paragraph" w:customStyle="1" w:styleId="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qFormat/>
    <w:uiPriority w:val="0"/>
    <w:pPr>
      <w:numPr>
        <w:ilvl w:val="1"/>
        <w:numId w:val="4"/>
      </w:numPr>
      <w:adjustRightInd/>
    </w:pPr>
  </w:style>
  <w:style w:type="paragraph" w:customStyle="1" w:styleId="92">
    <w:name w:val="Char3"/>
    <w:basedOn w:val="1"/>
    <w:qFormat/>
    <w:uiPriority w:val="0"/>
    <w:pPr>
      <w:adjustRightInd/>
    </w:pPr>
    <w:rPr>
      <w:rFonts w:ascii="仿宋_GB2312" w:eastAsia="仿宋_GB2312"/>
      <w:b/>
      <w:sz w:val="32"/>
      <w:szCs w:val="32"/>
    </w:rPr>
  </w:style>
  <w:style w:type="paragraph" w:customStyle="1" w:styleId="93">
    <w:name w:val="Char Char1 Char Char Char Char Char Char"/>
    <w:basedOn w:val="1"/>
    <w:qFormat/>
    <w:uiPriority w:val="0"/>
    <w:rPr>
      <w:rFonts w:ascii="仿宋_GB2312" w:eastAsia="仿宋_GB2312"/>
      <w:b/>
      <w:sz w:val="32"/>
      <w:szCs w:val="20"/>
    </w:rPr>
  </w:style>
  <w:style w:type="paragraph" w:customStyle="1" w:styleId="94">
    <w:name w:val="文本正文 Char"/>
    <w:basedOn w:val="1"/>
    <w:qFormat/>
    <w:uiPriority w:val="0"/>
    <w:pPr>
      <w:spacing w:line="360" w:lineRule="auto"/>
      <w:ind w:firstLine="200" w:firstLineChars="200"/>
    </w:pPr>
    <w:rPr>
      <w:kern w:val="0"/>
      <w:sz w:val="24"/>
      <w:szCs w:val="20"/>
    </w:rPr>
  </w:style>
  <w:style w:type="paragraph" w:customStyle="1" w:styleId="9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7"/>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7"/>
    <w:next w:val="77"/>
    <w:qFormat/>
    <w:uiPriority w:val="0"/>
    <w:pPr>
      <w:spacing w:after="68"/>
    </w:pPr>
    <w:rPr>
      <w:rFonts w:ascii="FHLHE E+ Futura Bk" w:eastAsia="FHLHE E+ Futura Bk" w:cs="Times New Roman"/>
      <w:color w:val="auto"/>
    </w:rPr>
  </w:style>
  <w:style w:type="paragraph" w:customStyle="1" w:styleId="10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5">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2"/>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09"/>
    <w:qFormat/>
    <w:uiPriority w:val="0"/>
    <w:pPr>
      <w:tabs>
        <w:tab w:val="left" w:pos="2356"/>
      </w:tabs>
    </w:pPr>
  </w:style>
  <w:style w:type="paragraph" w:customStyle="1" w:styleId="175">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Lines="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7"/>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9"/>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4"/>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7"/>
    <w:next w:val="77"/>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7"/>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7"/>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8"/>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7"/>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8"/>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7"/>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7"/>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6"/>
    <w:next w:val="143"/>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3"/>
    <w:qFormat/>
    <w:uiPriority w:val="0"/>
    <w:rPr>
      <w:rFonts w:ascii="Arial" w:hAnsi="Arial" w:eastAsia="黑体"/>
      <w:kern w:val="2"/>
      <w:sz w:val="24"/>
      <w:szCs w:val="24"/>
    </w:rPr>
  </w:style>
  <w:style w:type="character" w:customStyle="1" w:styleId="473">
    <w:name w:val="冯广丽 Char"/>
    <w:link w:val="238"/>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2"/>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2"/>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80"/>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3"/>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1"/>
    <w:qFormat/>
    <w:uiPriority w:val="0"/>
    <w:rPr>
      <w:rFonts w:ascii="Arial" w:hAnsi="Arial" w:eastAsia="黑体"/>
      <w:b/>
      <w:bCs/>
      <w:kern w:val="2"/>
      <w:sz w:val="24"/>
      <w:szCs w:val="24"/>
    </w:rPr>
  </w:style>
  <w:style w:type="character" w:customStyle="1" w:styleId="613">
    <w:name w:val="正文缩进 Char2"/>
    <w:link w:val="4"/>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7"/>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2">
    <w:name w:val="Table Normal"/>
    <w:semiHidden/>
    <w:unhideWhenUsed/>
    <w:qFormat/>
    <w:uiPriority w:val="0"/>
    <w:tblPr>
      <w:tblCellMar>
        <w:top w:w="0" w:type="dxa"/>
        <w:left w:w="0" w:type="dxa"/>
        <w:bottom w:w="0" w:type="dxa"/>
        <w:right w:w="0" w:type="dxa"/>
      </w:tblCellMar>
    </w:tblPr>
  </w:style>
  <w:style w:type="paragraph" w:customStyle="1" w:styleId="633">
    <w:name w:val="NormalIndent"/>
    <w:basedOn w:val="1"/>
    <w:qFormat/>
    <w:uiPriority w:val="0"/>
    <w:pPr>
      <w:ind w:firstLine="420" w:firstLineChars="200"/>
    </w:pPr>
  </w:style>
  <w:style w:type="paragraph" w:customStyle="1" w:styleId="634">
    <w:name w:val="正文-公1"/>
    <w:basedOn w:val="1"/>
    <w:qFormat/>
    <w:uiPriority w:val="0"/>
    <w:pPr>
      <w:ind w:firstLine="200" w:firstLineChars="200"/>
    </w:pPr>
  </w:style>
  <w:style w:type="paragraph" w:customStyle="1" w:styleId="635">
    <w:name w:val="大标题"/>
    <w:basedOn w:val="1"/>
    <w:next w:val="1"/>
    <w:qFormat/>
    <w:uiPriority w:val="0"/>
    <w:pPr>
      <w:ind w:firstLine="0" w:firstLineChars="0"/>
      <w:jc w:val="center"/>
    </w:pPr>
    <w:rPr>
      <w:rFonts w:hint="eastAsia"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32448</Words>
  <Characters>33746</Characters>
  <Lines>261</Lines>
  <Paragraphs>73</Paragraphs>
  <TotalTime>8</TotalTime>
  <ScaleCrop>false</ScaleCrop>
  <LinksUpToDate>false</LinksUpToDate>
  <CharactersWithSpaces>36522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2024-08-14T01:15:45Z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DCA16C8F923B48A29788176D65A4B018_13</vt:lpwstr>
  </property>
</Properties>
</file>