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988F1">
      <w:pPr>
        <w:spacing w:line="360" w:lineRule="auto"/>
        <w:jc w:val="center"/>
        <w:rPr>
          <w:rFonts w:ascii="宋体" w:hAnsi="宋体" w:cs="宋体"/>
          <w:b/>
          <w:sz w:val="24"/>
        </w:rPr>
      </w:pPr>
    </w:p>
    <w:p w14:paraId="1ED3B9F1">
      <w:pPr>
        <w:spacing w:line="360" w:lineRule="auto"/>
        <w:jc w:val="center"/>
        <w:rPr>
          <w:rFonts w:ascii="宋体" w:hAnsi="宋体" w:cs="宋体"/>
          <w:b/>
          <w:sz w:val="24"/>
        </w:rPr>
      </w:pPr>
    </w:p>
    <w:p w14:paraId="36D365D6">
      <w:pPr>
        <w:adjustRightInd/>
        <w:spacing w:line="360" w:lineRule="auto"/>
        <w:jc w:val="center"/>
        <w:rPr>
          <w:rFonts w:ascii="宋体" w:hAnsi="宋体" w:cs="宋体"/>
          <w:b/>
          <w:sz w:val="44"/>
          <w:szCs w:val="44"/>
        </w:rPr>
      </w:pPr>
    </w:p>
    <w:p w14:paraId="447E801E">
      <w:pPr>
        <w:spacing w:line="360" w:lineRule="auto"/>
        <w:jc w:val="center"/>
        <w:rPr>
          <w:rFonts w:ascii="宋体" w:hAnsi="宋体" w:cs="宋体"/>
          <w:b/>
          <w:sz w:val="44"/>
          <w:szCs w:val="44"/>
        </w:rPr>
      </w:pPr>
    </w:p>
    <w:p w14:paraId="10D8D05A">
      <w:pPr>
        <w:adjustRightInd/>
        <w:spacing w:line="360" w:lineRule="auto"/>
        <w:jc w:val="center"/>
        <w:rPr>
          <w:rFonts w:ascii="宋体" w:hAnsi="宋体" w:cs="宋体"/>
          <w:b/>
          <w:color w:val="auto"/>
          <w:sz w:val="48"/>
          <w:szCs w:val="48"/>
        </w:rPr>
      </w:pPr>
    </w:p>
    <w:p w14:paraId="54C3F19A">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良渚街道自建房安全长效机制项目</w:t>
      </w:r>
    </w:p>
    <w:p w14:paraId="29143089">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641DC062">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773AF58">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编号:TRZFCG-2024-009</w:t>
      </w:r>
    </w:p>
    <w:p w14:paraId="63842B83">
      <w:pPr>
        <w:adjustRightInd/>
        <w:spacing w:line="360" w:lineRule="auto"/>
        <w:rPr>
          <w:rFonts w:ascii="宋体" w:hAnsi="宋体" w:cs="宋体"/>
          <w:color w:val="auto"/>
          <w:sz w:val="28"/>
          <w:szCs w:val="20"/>
        </w:rPr>
      </w:pPr>
    </w:p>
    <w:p w14:paraId="6941C2BC">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5161C62">
      <w:pPr>
        <w:spacing w:line="360" w:lineRule="auto"/>
        <w:jc w:val="center"/>
        <w:rPr>
          <w:rFonts w:ascii="宋体" w:hAnsi="宋体" w:cs="宋体"/>
          <w:b/>
          <w:color w:val="auto"/>
          <w:sz w:val="44"/>
          <w:szCs w:val="44"/>
        </w:rPr>
      </w:pPr>
    </w:p>
    <w:p w14:paraId="4DD3E216">
      <w:pPr>
        <w:spacing w:line="360" w:lineRule="auto"/>
        <w:jc w:val="center"/>
        <w:rPr>
          <w:rFonts w:ascii="宋体" w:hAnsi="宋体" w:cs="宋体"/>
          <w:color w:val="auto"/>
          <w:sz w:val="24"/>
        </w:rPr>
      </w:pPr>
    </w:p>
    <w:p w14:paraId="7CE336F7">
      <w:pPr>
        <w:spacing w:line="360" w:lineRule="auto"/>
        <w:jc w:val="center"/>
        <w:rPr>
          <w:rFonts w:ascii="宋体" w:hAnsi="宋体" w:cs="宋体"/>
          <w:color w:val="auto"/>
          <w:sz w:val="24"/>
        </w:rPr>
      </w:pPr>
    </w:p>
    <w:p w14:paraId="1231085C">
      <w:pPr>
        <w:snapToGrid w:val="0"/>
        <w:spacing w:line="360" w:lineRule="auto"/>
        <w:jc w:val="both"/>
        <w:rPr>
          <w:rFonts w:hint="eastAsia" w:ascii="宋体" w:hAnsi="宋体" w:cs="宋体"/>
          <w:color w:val="auto"/>
          <w:sz w:val="32"/>
          <w:szCs w:val="32"/>
        </w:rPr>
      </w:pPr>
    </w:p>
    <w:p w14:paraId="75F3B9E4">
      <w:pPr>
        <w:snapToGrid w:val="0"/>
        <w:spacing w:line="360" w:lineRule="auto"/>
        <w:ind w:firstLine="960" w:firstLineChars="300"/>
        <w:jc w:val="both"/>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：杭州市余杭区人民政府良渚街道办事处</w:t>
      </w:r>
    </w:p>
    <w:p w14:paraId="63B28035">
      <w:pPr>
        <w:spacing w:line="360" w:lineRule="auto"/>
        <w:ind w:firstLine="960" w:firstLineChars="300"/>
        <w:jc w:val="both"/>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浙江天瑞项目管理有限公司</w:t>
      </w:r>
    </w:p>
    <w:p w14:paraId="34752E28">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十六</w:t>
      </w:r>
      <w:r>
        <w:rPr>
          <w:rFonts w:hint="eastAsia" w:ascii="宋体" w:hAnsi="宋体" w:cs="宋体"/>
          <w:bCs/>
          <w:color w:val="auto"/>
          <w:sz w:val="32"/>
          <w:szCs w:val="32"/>
        </w:rPr>
        <w:t>日</w:t>
      </w:r>
    </w:p>
    <w:p w14:paraId="7BC0CF2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998C2D3">
      <w:pPr>
        <w:pStyle w:val="636"/>
      </w:pPr>
    </w:p>
    <w:p w14:paraId="2900E6D6">
      <w:pPr>
        <w:spacing w:line="360" w:lineRule="auto"/>
        <w:jc w:val="center"/>
        <w:rPr>
          <w:rFonts w:ascii="宋体" w:hAnsi="宋体" w:cs="宋体"/>
          <w:b/>
          <w:sz w:val="48"/>
          <w:szCs w:val="48"/>
        </w:rPr>
      </w:pPr>
      <w:r>
        <w:rPr>
          <w:rFonts w:hint="eastAsia" w:ascii="宋体" w:hAnsi="宋体" w:cs="宋体"/>
          <w:b/>
          <w:sz w:val="48"/>
          <w:szCs w:val="48"/>
        </w:rPr>
        <w:t>目  录</w:t>
      </w:r>
    </w:p>
    <w:p w14:paraId="0BBA2C44">
      <w:pPr>
        <w:spacing w:line="360" w:lineRule="auto"/>
        <w:rPr>
          <w:rFonts w:ascii="宋体" w:hAnsi="宋体" w:cs="宋体"/>
          <w:sz w:val="32"/>
          <w:szCs w:val="32"/>
        </w:rPr>
      </w:pPr>
    </w:p>
    <w:p w14:paraId="3A43756A">
      <w:pPr>
        <w:spacing w:line="360" w:lineRule="auto"/>
        <w:rPr>
          <w:rFonts w:ascii="宋体" w:hAnsi="宋体" w:cs="宋体"/>
          <w:sz w:val="32"/>
          <w:szCs w:val="32"/>
        </w:rPr>
      </w:pPr>
    </w:p>
    <w:p w14:paraId="06C8BA34">
      <w:pPr>
        <w:spacing w:line="360" w:lineRule="auto"/>
        <w:ind w:firstLine="1280" w:firstLineChars="400"/>
        <w:rPr>
          <w:rFonts w:hint="default" w:ascii="宋体" w:hAnsi="宋体" w:eastAsia="宋体" w:cs="宋体"/>
          <w:color w:val="auto"/>
          <w:sz w:val="32"/>
          <w:szCs w:val="32"/>
          <w:lang w:val="en-US" w:eastAsia="zh-CN"/>
        </w:rPr>
      </w:pPr>
      <w:bookmarkStart w:id="1" w:name="_Hlt91233176"/>
      <w:bookmarkEnd w:id="1"/>
      <w:bookmarkStart w:id="2" w:name="_Toc91899869"/>
      <w:r>
        <w:rPr>
          <w:rFonts w:hint="eastAsia" w:ascii="宋体" w:hAnsi="宋体" w:cs="宋体"/>
          <w:color w:val="auto"/>
          <w:sz w:val="32"/>
          <w:szCs w:val="32"/>
        </w:rPr>
        <w:t>第一部分      招标公告</w:t>
      </w:r>
      <w:r>
        <w:rPr>
          <w:rFonts w:hint="eastAsia" w:ascii="宋体" w:hAnsi="宋体" w:cs="宋体"/>
          <w:color w:val="auto"/>
          <w:sz w:val="32"/>
          <w:szCs w:val="32"/>
          <w:lang w:val="en-US" w:eastAsia="zh-CN"/>
        </w:rPr>
        <w:t>....................3</w:t>
      </w:r>
    </w:p>
    <w:p w14:paraId="65E85785">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r>
        <w:rPr>
          <w:rFonts w:hint="eastAsia" w:ascii="宋体" w:hAnsi="宋体" w:cs="宋体"/>
          <w:color w:val="auto"/>
          <w:sz w:val="32"/>
          <w:szCs w:val="32"/>
          <w:lang w:val="en-US" w:eastAsia="zh-CN"/>
        </w:rPr>
        <w:t>..................8</w:t>
      </w:r>
    </w:p>
    <w:p w14:paraId="2631D375">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r>
        <w:rPr>
          <w:rFonts w:hint="eastAsia" w:ascii="宋体" w:hAnsi="宋体" w:cs="宋体"/>
          <w:color w:val="auto"/>
          <w:sz w:val="32"/>
          <w:szCs w:val="32"/>
          <w:lang w:val="en-US" w:eastAsia="zh-CN"/>
        </w:rPr>
        <w:t>....................26</w:t>
      </w:r>
    </w:p>
    <w:p w14:paraId="6C4D61FC">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r>
        <w:rPr>
          <w:rFonts w:hint="eastAsia" w:ascii="宋体" w:hAnsi="宋体" w:cs="宋体"/>
          <w:color w:val="auto"/>
          <w:sz w:val="32"/>
          <w:szCs w:val="32"/>
          <w:lang w:val="en-US" w:eastAsia="zh-CN"/>
        </w:rPr>
        <w:t>....................28</w:t>
      </w:r>
    </w:p>
    <w:p w14:paraId="2276F875">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r>
        <w:rPr>
          <w:rFonts w:hint="eastAsia" w:ascii="宋体" w:hAnsi="宋体" w:cs="宋体"/>
          <w:color w:val="auto"/>
          <w:sz w:val="32"/>
          <w:szCs w:val="32"/>
          <w:lang w:val="en-US" w:eastAsia="zh-CN"/>
        </w:rPr>
        <w:t>............36</w:t>
      </w:r>
    </w:p>
    <w:p w14:paraId="4F033CCB">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r>
        <w:rPr>
          <w:rFonts w:hint="eastAsia" w:ascii="宋体" w:hAnsi="宋体" w:cs="宋体"/>
          <w:color w:val="auto"/>
          <w:sz w:val="32"/>
          <w:szCs w:val="32"/>
          <w:lang w:val="en-US" w:eastAsia="zh-CN"/>
        </w:rPr>
        <w:t>........49</w:t>
      </w:r>
    </w:p>
    <w:p w14:paraId="0314FFFC">
      <w:pPr>
        <w:spacing w:line="360" w:lineRule="auto"/>
        <w:ind w:firstLine="549" w:firstLineChars="229"/>
        <w:rPr>
          <w:rFonts w:ascii="宋体" w:hAnsi="宋体" w:cs="宋体"/>
          <w:sz w:val="24"/>
        </w:rPr>
      </w:pPr>
    </w:p>
    <w:p w14:paraId="7F694920">
      <w:pPr>
        <w:spacing w:line="360" w:lineRule="auto"/>
        <w:ind w:firstLine="549" w:firstLineChars="229"/>
        <w:rPr>
          <w:rFonts w:ascii="宋体" w:hAnsi="宋体" w:cs="宋体"/>
          <w:sz w:val="24"/>
        </w:rPr>
      </w:pPr>
    </w:p>
    <w:p w14:paraId="3C0FF824">
      <w:pPr>
        <w:spacing w:line="360" w:lineRule="auto"/>
        <w:ind w:firstLine="549" w:firstLineChars="229"/>
        <w:rPr>
          <w:rFonts w:ascii="宋体" w:hAnsi="宋体" w:cs="宋体"/>
          <w:sz w:val="24"/>
        </w:rPr>
      </w:pPr>
    </w:p>
    <w:p w14:paraId="32862A91">
      <w:pPr>
        <w:spacing w:line="360" w:lineRule="auto"/>
        <w:ind w:firstLine="549" w:firstLineChars="229"/>
        <w:rPr>
          <w:rFonts w:ascii="宋体" w:hAnsi="宋体" w:cs="宋体"/>
          <w:sz w:val="24"/>
        </w:rPr>
      </w:pPr>
    </w:p>
    <w:p w14:paraId="160B5B7B">
      <w:pPr>
        <w:spacing w:line="360" w:lineRule="auto"/>
        <w:ind w:firstLine="549" w:firstLineChars="229"/>
        <w:rPr>
          <w:rFonts w:ascii="宋体" w:hAnsi="宋体" w:cs="宋体"/>
          <w:sz w:val="24"/>
        </w:rPr>
      </w:pPr>
    </w:p>
    <w:p w14:paraId="6674EA54">
      <w:pPr>
        <w:spacing w:line="360" w:lineRule="auto"/>
        <w:ind w:firstLine="549" w:firstLineChars="229"/>
        <w:rPr>
          <w:rFonts w:ascii="宋体" w:hAnsi="宋体" w:cs="宋体"/>
          <w:sz w:val="24"/>
        </w:rPr>
      </w:pPr>
    </w:p>
    <w:p w14:paraId="35D5114A">
      <w:pPr>
        <w:spacing w:line="360" w:lineRule="auto"/>
        <w:ind w:firstLine="549" w:firstLineChars="229"/>
        <w:rPr>
          <w:rFonts w:ascii="宋体" w:hAnsi="宋体" w:cs="宋体"/>
          <w:sz w:val="24"/>
        </w:rPr>
      </w:pPr>
    </w:p>
    <w:p w14:paraId="4EA0E495">
      <w:pPr>
        <w:spacing w:line="360" w:lineRule="auto"/>
        <w:ind w:firstLine="549" w:firstLineChars="229"/>
        <w:rPr>
          <w:rFonts w:ascii="宋体" w:hAnsi="宋体" w:cs="宋体"/>
          <w:sz w:val="24"/>
        </w:rPr>
      </w:pPr>
    </w:p>
    <w:p w14:paraId="11CC6254">
      <w:pPr>
        <w:spacing w:line="360" w:lineRule="auto"/>
        <w:ind w:firstLine="549" w:firstLineChars="229"/>
        <w:rPr>
          <w:rFonts w:ascii="宋体" w:hAnsi="宋体" w:cs="宋体"/>
          <w:sz w:val="24"/>
        </w:rPr>
      </w:pPr>
    </w:p>
    <w:p w14:paraId="630851D7">
      <w:pPr>
        <w:spacing w:line="360" w:lineRule="auto"/>
        <w:ind w:firstLine="549" w:firstLineChars="229"/>
        <w:rPr>
          <w:rFonts w:ascii="宋体" w:hAnsi="宋体" w:cs="宋体"/>
          <w:sz w:val="24"/>
        </w:rPr>
      </w:pPr>
    </w:p>
    <w:p w14:paraId="7887A613">
      <w:pPr>
        <w:spacing w:line="360" w:lineRule="auto"/>
        <w:ind w:firstLine="549" w:firstLineChars="229"/>
        <w:rPr>
          <w:rFonts w:ascii="宋体" w:hAnsi="宋体" w:cs="宋体"/>
          <w:sz w:val="24"/>
        </w:rPr>
      </w:pPr>
    </w:p>
    <w:p w14:paraId="6087A361">
      <w:pPr>
        <w:spacing w:line="360" w:lineRule="auto"/>
        <w:ind w:firstLine="549" w:firstLineChars="229"/>
        <w:rPr>
          <w:rFonts w:ascii="宋体" w:hAnsi="宋体" w:cs="宋体"/>
          <w:sz w:val="24"/>
        </w:rPr>
      </w:pPr>
    </w:p>
    <w:p w14:paraId="2DD4BE12">
      <w:pPr>
        <w:spacing w:line="360" w:lineRule="auto"/>
        <w:ind w:firstLine="549" w:firstLineChars="229"/>
        <w:rPr>
          <w:rFonts w:ascii="宋体" w:hAnsi="宋体" w:cs="宋体"/>
          <w:sz w:val="24"/>
        </w:rPr>
      </w:pPr>
    </w:p>
    <w:p w14:paraId="768C9188">
      <w:pPr>
        <w:spacing w:line="360" w:lineRule="auto"/>
        <w:rPr>
          <w:rFonts w:ascii="宋体" w:hAnsi="宋体" w:cs="宋体"/>
          <w:sz w:val="24"/>
        </w:rPr>
      </w:pPr>
    </w:p>
    <w:p w14:paraId="1C31BD66">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B154B4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414E14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b w:val="0"/>
          <w:bCs w:val="0"/>
          <w:color w:val="auto"/>
          <w:sz w:val="24"/>
          <w:szCs w:val="24"/>
          <w:u w:val="single"/>
          <w:lang w:val="en-US" w:eastAsia="zh-CN"/>
        </w:rPr>
        <w:t>良渚街道自建房安全长效机制项目</w:t>
      </w:r>
      <w:r>
        <w:rPr>
          <w:rFonts w:hint="eastAsia" w:ascii="宋体" w:hAnsi="宋体" w:eastAsia="宋体" w:cs="宋体"/>
          <w:b w:val="0"/>
          <w:bCs w:val="0"/>
          <w:color w:val="auto"/>
          <w:sz w:val="24"/>
          <w:szCs w:val="24"/>
        </w:rPr>
        <w:t>招标项</w:t>
      </w:r>
      <w:r>
        <w:rPr>
          <w:rFonts w:hint="eastAsia" w:ascii="宋体" w:hAnsi="宋体" w:eastAsia="宋体" w:cs="宋体"/>
          <w:color w:val="auto"/>
          <w:sz w:val="24"/>
          <w:szCs w:val="24"/>
        </w:rPr>
        <w:t>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"https://www.zcygov.cn/）获取（下载）招标文件，并于202%20年%20月%20日%20点%20分00秒" </w:instrText>
      </w:r>
      <w:r>
        <w:rPr>
          <w:rFonts w:hint="eastAsia" w:ascii="宋体" w:hAnsi="宋体" w:eastAsia="宋体" w:cs="宋体"/>
          <w:color w:val="auto"/>
          <w:sz w:val="24"/>
          <w:szCs w:val="24"/>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eastAsia="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6</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14:paraId="47201EEF">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7E2F903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项目编号：</w:t>
      </w:r>
      <w:r>
        <w:rPr>
          <w:rFonts w:hint="eastAsia" w:ascii="宋体" w:hAnsi="宋体" w:eastAsia="宋体" w:cs="宋体"/>
          <w:color w:val="auto"/>
          <w:sz w:val="24"/>
          <w:szCs w:val="24"/>
          <w:lang w:val="en-US" w:eastAsia="zh-CN"/>
        </w:rPr>
        <w:t>TRZFCG-2024-009</w:t>
      </w:r>
    </w:p>
    <w:p w14:paraId="393D3DB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项目名称：</w:t>
      </w:r>
      <w:r>
        <w:rPr>
          <w:rFonts w:hint="eastAsia" w:ascii="宋体" w:hAnsi="宋体" w:eastAsia="宋体" w:cs="宋体"/>
          <w:color w:val="auto"/>
          <w:sz w:val="24"/>
          <w:szCs w:val="24"/>
          <w:lang w:val="en-US" w:eastAsia="zh-CN"/>
        </w:rPr>
        <w:t>良渚街道自建房安全长效机制项目</w:t>
      </w:r>
    </w:p>
    <w:p w14:paraId="4E14564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预算金额（元）：</w:t>
      </w:r>
      <w:r>
        <w:rPr>
          <w:rFonts w:hint="eastAsia" w:ascii="宋体" w:hAnsi="宋体" w:eastAsia="宋体" w:cs="宋体"/>
          <w:b w:val="0"/>
          <w:bCs/>
          <w:color w:val="auto"/>
          <w:sz w:val="24"/>
          <w:szCs w:val="24"/>
          <w:lang w:val="en-US" w:eastAsia="zh-CN"/>
        </w:rPr>
        <w:t>1124010</w:t>
      </w:r>
      <w:r>
        <w:rPr>
          <w:rFonts w:hint="eastAsia" w:ascii="宋体" w:hAnsi="宋体" w:eastAsia="宋体" w:cs="宋体"/>
          <w:b w:val="0"/>
          <w:bCs/>
          <w:color w:val="auto"/>
          <w:sz w:val="24"/>
          <w:szCs w:val="24"/>
        </w:rPr>
        <w:t xml:space="preserve"> </w:t>
      </w:r>
    </w:p>
    <w:p w14:paraId="30D4D6C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lang w:val="en-US" w:eastAsia="zh-CN"/>
        </w:rPr>
        <w:t>1124010</w:t>
      </w:r>
    </w:p>
    <w:p w14:paraId="1CA268CE">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Cs/>
          <w:snapToGrid/>
          <w:color w:val="auto"/>
          <w:kern w:val="2"/>
          <w:sz w:val="24"/>
          <w:szCs w:val="24"/>
          <w:highlight w:val="none"/>
          <w:lang w:val="en-US" w:eastAsia="zh-CN"/>
        </w:rPr>
        <w:t>良渚街道自建房安全长效机制项目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良渚街道自建房巡查体检、老旧房屋安全评估、经营性自建房公示牌制作等</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7893D0FD">
      <w:pPr>
        <w:pStyle w:val="130"/>
        <w:spacing w:line="360" w:lineRule="auto"/>
        <w:ind w:firstLine="482"/>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合同履约期限：</w:t>
      </w:r>
      <w:r>
        <w:rPr>
          <w:rFonts w:hint="eastAsia" w:ascii="宋体" w:hAnsi="宋体" w:eastAsia="宋体" w:cs="宋体"/>
          <w:b w:val="0"/>
          <w:bCs/>
          <w:color w:val="auto"/>
          <w:sz w:val="24"/>
          <w:szCs w:val="24"/>
          <w:highlight w:val="none"/>
          <w:lang w:val="en-US" w:eastAsia="zh-CN"/>
        </w:rPr>
        <w:t>合同签订之日至2024年12月31日</w:t>
      </w:r>
      <w:r>
        <w:rPr>
          <w:rFonts w:hint="eastAsia" w:ascii="宋体" w:hAnsi="宋体" w:eastAsia="宋体" w:cs="宋体"/>
          <w:color w:val="FF0000"/>
          <w:sz w:val="24"/>
          <w:szCs w:val="24"/>
          <w:highlight w:val="none"/>
        </w:rPr>
        <w:t xml:space="preserve"> </w:t>
      </w:r>
    </w:p>
    <w:p w14:paraId="31CB8E8B">
      <w:pPr>
        <w:pStyle w:val="5"/>
        <w:spacing w:line="360" w:lineRule="auto"/>
        <w:ind w:firstLine="480"/>
        <w:rPr>
          <w:rFonts w:hint="eastAsia" w:ascii="宋体" w:hAnsi="宋体" w:eastAsia="宋体" w:cs="宋体"/>
          <w:b/>
          <w:color w:val="auto"/>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t xml:space="preserve"> </w:t>
      </w:r>
      <w:sdt>
        <w:sdtPr>
          <w:rPr>
            <w:rFonts w:hint="eastAsia" w:ascii="宋体" w:hAnsi="宋体" w:eastAsia="宋体" w:cs="宋体"/>
            <w:color w:val="auto"/>
            <w:kern w:val="0"/>
            <w:sz w:val="24"/>
            <w:szCs w:val="24"/>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68603C91">
      <w:pPr>
        <w:spacing w:line="360" w:lineRule="auto"/>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1B06CA4F">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5446B7C">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w:t>
      </w:r>
      <w:r>
        <w:rPr>
          <w:rFonts w:hint="eastAsia" w:ascii="宋体" w:hAnsi="宋体" w:eastAsia="宋体" w:cs="宋体"/>
          <w:sz w:val="24"/>
          <w:szCs w:val="24"/>
        </w:rPr>
        <w:t xml:space="preserve"> </w:t>
      </w:r>
      <w:r>
        <w:rPr>
          <w:rFonts w:hint="eastAsia" w:ascii="宋体" w:hAnsi="宋体" w:eastAsia="宋体" w:cs="宋体"/>
          <w:snapToGrid w:val="0"/>
          <w:kern w:val="28"/>
          <w:sz w:val="24"/>
          <w:szCs w:val="24"/>
        </w:rPr>
        <w:t>以联合体形式投标的，提供联合协议(本项目不接受联合体投标或者投标人不以联合体形式投标的，则不需要提供) ；</w:t>
      </w:r>
    </w:p>
    <w:p w14:paraId="7DC6F602">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3.落实政府采购政策需满足的资格要求：</w:t>
      </w:r>
    </w:p>
    <w:p w14:paraId="6C4FBD71">
      <w:pPr>
        <w:spacing w:line="360" w:lineRule="auto"/>
        <w:ind w:firstLine="480" w:firstLineChars="200"/>
        <w:rPr>
          <w:rFonts w:hint="eastAsia" w:ascii="宋体" w:hAnsi="宋体" w:eastAsia="宋体" w:cs="宋体"/>
          <w:color w:val="auto"/>
          <w:sz w:val="24"/>
          <w:szCs w:val="24"/>
        </w:rPr>
      </w:pPr>
      <w:sdt>
        <w:sdtPr>
          <w:rPr>
            <w:rFonts w:hint="eastAsia" w:ascii="宋体" w:hAnsi="宋体" w:eastAsia="宋体" w:cs="宋体"/>
            <w:color w:val="0000FF"/>
            <w:kern w:val="0"/>
            <w:sz w:val="24"/>
            <w:szCs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无</w:t>
      </w:r>
      <w:r>
        <w:rPr>
          <w:rFonts w:hint="eastAsia" w:ascii="宋体" w:hAnsi="宋体" w:eastAsia="宋体" w:cs="宋体"/>
          <w:snapToGrid w:val="0"/>
          <w:color w:val="auto"/>
          <w:kern w:val="28"/>
          <w:sz w:val="24"/>
          <w:szCs w:val="24"/>
        </w:rPr>
        <w:t>（注：不得限制大中型企业与小微企业组成联合体参与投标）；</w:t>
      </w:r>
    </w:p>
    <w:p w14:paraId="02C190D1">
      <w:pPr>
        <w:spacing w:line="360" w:lineRule="auto"/>
        <w:ind w:firstLine="480" w:firstLineChars="200"/>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专</w:t>
      </w:r>
      <w:r>
        <w:rPr>
          <w:rFonts w:hint="eastAsia" w:ascii="宋体" w:hAnsi="宋体" w:eastAsia="宋体" w:cs="宋体"/>
          <w:color w:val="auto"/>
          <w:sz w:val="24"/>
          <w:szCs w:val="24"/>
        </w:rPr>
        <w:t>门面向中小企业</w:t>
      </w:r>
    </w:p>
    <w:p w14:paraId="5523C193">
      <w:pPr>
        <w:spacing w:line="360" w:lineRule="auto"/>
        <w:ind w:firstLine="897" w:firstLineChars="374"/>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szCs w:val="24"/>
        </w:rPr>
        <w:t>服务全部由符合政策要求的中小企业承接，提供中小企业声明函；</w:t>
      </w:r>
    </w:p>
    <w:p w14:paraId="36C06150">
      <w:pPr>
        <w:spacing w:line="360" w:lineRule="auto"/>
        <w:ind w:firstLine="897" w:firstLineChars="374"/>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服务全部由符合政策要求的小微企业承接，提供中小企业声明函；</w:t>
      </w:r>
    </w:p>
    <w:p w14:paraId="4BBD69A5">
      <w:pPr>
        <w:spacing w:line="360" w:lineRule="auto"/>
        <w:ind w:firstLine="480" w:firstLineChars="200"/>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要求以联合体形式参加，提供联合协议和中小企业声明函，联合协议中中小企业合同金额应当达到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rPr>
        <w:t>；</w:t>
      </w:r>
    </w:p>
    <w:p w14:paraId="518BE862">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要求合同分包，提供分包意向协议和中小企业声明函，分包意向协议中中小企业合同金额应当达到达到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r>
        <w:rPr>
          <w:rFonts w:hint="eastAsia" w:ascii="宋体" w:hAnsi="宋体" w:eastAsia="宋体" w:cs="宋体"/>
          <w:color w:val="auto"/>
          <w:spacing w:val="8"/>
          <w:kern w:val="0"/>
          <w:sz w:val="24"/>
          <w:szCs w:val="24"/>
        </w:rPr>
        <w:t>如果供应商本身提供</w:t>
      </w:r>
      <w:r>
        <w:rPr>
          <w:rFonts w:hint="eastAsia" w:ascii="宋体" w:hAnsi="宋体" w:eastAsia="宋体" w:cs="宋体"/>
          <w:color w:val="auto"/>
          <w:spacing w:val="8"/>
          <w:kern w:val="0"/>
          <w:sz w:val="24"/>
          <w:szCs w:val="24"/>
          <w:highlight w:val="none"/>
        </w:rPr>
        <w:t>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678C9FF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4.本项目的特定资格要求：</w:t>
      </w:r>
      <w:r>
        <w:rPr>
          <w:rFonts w:hint="eastAsia" w:ascii="宋体" w:hAnsi="宋体" w:eastAsia="宋体" w:cs="宋体"/>
          <w:color w:val="auto"/>
          <w:sz w:val="24"/>
          <w:szCs w:val="24"/>
          <w:highlight w:val="none"/>
          <w:lang w:val="en-US" w:eastAsia="zh-CN"/>
        </w:rPr>
        <w:t>符合《浙江省房屋使用安全管理条例》规定的房屋安全鉴定机构单位：</w:t>
      </w:r>
    </w:p>
    <w:p w14:paraId="63CAE76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（一）具有勘察、设计资质等级的勘察、设计单位</w:t>
      </w:r>
      <w:r>
        <w:rPr>
          <w:rFonts w:hint="eastAsia" w:ascii="宋体" w:hAnsi="宋体" w:eastAsia="宋体" w:cs="宋体"/>
          <w:b/>
          <w:bCs/>
          <w:color w:val="auto"/>
          <w:sz w:val="24"/>
          <w:szCs w:val="24"/>
          <w:highlight w:val="none"/>
          <w:lang w:val="en-US" w:eastAsia="zh-CN"/>
        </w:rPr>
        <w:t>（勘察</w:t>
      </w:r>
      <w:r>
        <w:rPr>
          <w:rFonts w:hint="eastAsia" w:ascii="宋体" w:hAnsi="宋体" w:cs="宋体"/>
          <w:b/>
          <w:bCs/>
          <w:color w:val="auto"/>
          <w:sz w:val="24"/>
          <w:szCs w:val="24"/>
          <w:highlight w:val="none"/>
          <w:lang w:val="en-US" w:eastAsia="zh-CN"/>
        </w:rPr>
        <w:t>资质</w:t>
      </w:r>
      <w:r>
        <w:rPr>
          <w:rFonts w:hint="eastAsia" w:ascii="宋体" w:hAnsi="宋体" w:eastAsia="宋体" w:cs="宋体"/>
          <w:b/>
          <w:bCs/>
          <w:color w:val="auto"/>
          <w:sz w:val="24"/>
          <w:szCs w:val="24"/>
          <w:highlight w:val="none"/>
          <w:lang w:val="en-US" w:eastAsia="zh-CN"/>
        </w:rPr>
        <w:t>是指工程勘察综合资质、工程勘察专业类〈岩土工程〉资质（含分项）；设计资质是指工程设计综合资质、工程设计建筑行业资质、建筑工程结构设计事务所资质）</w:t>
      </w:r>
      <w:r>
        <w:rPr>
          <w:rFonts w:hint="eastAsia" w:ascii="宋体" w:hAnsi="宋体" w:cs="宋体"/>
          <w:color w:val="auto"/>
          <w:sz w:val="24"/>
          <w:szCs w:val="24"/>
          <w:highlight w:val="none"/>
          <w:lang w:val="en-US" w:eastAsia="zh-CN"/>
        </w:rPr>
        <w:t>。</w:t>
      </w:r>
    </w:p>
    <w:p w14:paraId="1835E20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（二）具有地基基础工程检测、相应结构工程检测和见证取样检测资质的建设工程质量检测机构。</w:t>
      </w:r>
    </w:p>
    <w:p w14:paraId="147AABF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说明：参与投标的供应商须具备以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（一）或（二）相应资质</w:t>
      </w:r>
      <w:r>
        <w:rPr>
          <w:rFonts w:hint="eastAsia" w:ascii="宋体" w:hAnsi="宋体" w:eastAsia="宋体" w:cs="宋体"/>
          <w:b/>
          <w:bCs/>
          <w:color w:val="auto"/>
          <w:sz w:val="24"/>
          <w:szCs w:val="24"/>
          <w:highlight w:val="none"/>
        </w:rPr>
        <w:t>；</w:t>
      </w:r>
    </w:p>
    <w:p w14:paraId="5622A6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D0531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6285B13">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时间：</w:t>
      </w:r>
      <w:r>
        <w:rPr>
          <w:rFonts w:hint="eastAsia" w:ascii="宋体" w:hAnsi="宋体" w:eastAsia="宋体" w:cs="宋体"/>
          <w:color w:val="auto"/>
          <w:sz w:val="24"/>
          <w:szCs w:val="24"/>
        </w:rPr>
        <w:t>/至</w:t>
      </w:r>
      <w:r>
        <w:rPr>
          <w:rStyle w:val="76"/>
          <w:rFonts w:hint="eastAsia" w:ascii="宋体" w:hAnsi="宋体" w:eastAsia="宋体" w:cs="宋体"/>
          <w:snapToGrid/>
          <w:color w:val="auto"/>
          <w:kern w:val="2"/>
          <w:sz w:val="24"/>
          <w:szCs w:val="24"/>
          <w:u w:val="single"/>
        </w:rPr>
        <w:t>202</w:t>
      </w:r>
      <w:r>
        <w:rPr>
          <w:rStyle w:val="76"/>
          <w:rFonts w:hint="eastAsia" w:ascii="宋体" w:hAnsi="宋体" w:eastAsia="宋体" w:cs="宋体"/>
          <w:snapToGrid/>
          <w:color w:val="auto"/>
          <w:kern w:val="2"/>
          <w:sz w:val="24"/>
          <w:szCs w:val="24"/>
          <w:u w:val="single"/>
          <w:lang w:val="en-US" w:eastAsia="zh-CN"/>
        </w:rPr>
        <w:t>4</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11</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6</w:t>
      </w:r>
      <w:r>
        <w:rPr>
          <w:rStyle w:val="76"/>
          <w:rFonts w:hint="eastAsia" w:ascii="宋体" w:hAnsi="宋体" w:eastAsia="宋体" w:cs="宋体"/>
          <w:snapToGrid/>
          <w:color w:val="auto"/>
          <w:kern w:val="2"/>
          <w:sz w:val="24"/>
          <w:szCs w:val="24"/>
          <w:u w:val="single"/>
        </w:rPr>
        <w:t>日</w:t>
      </w:r>
      <w:r>
        <w:rPr>
          <w:rFonts w:hint="eastAsia" w:ascii="宋体" w:hAnsi="宋体" w:eastAsia="宋体" w:cs="宋体"/>
          <w:color w:val="auto"/>
          <w:sz w:val="24"/>
          <w:szCs w:val="24"/>
        </w:rPr>
        <w:t>，每天上午00:00至12:00 ，下午12:00至23:59（北京时间，线上获取法定节假日均可，线下获取文件法定节假日除外）</w:t>
      </w:r>
    </w:p>
    <w:p w14:paraId="618016B4">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地点（网址）：</w:t>
      </w:r>
      <w:r>
        <w:rPr>
          <w:rFonts w:hint="eastAsia" w:ascii="宋体" w:hAnsi="宋体" w:eastAsia="宋体" w:cs="宋体"/>
          <w:color w:val="auto"/>
          <w:sz w:val="24"/>
          <w:szCs w:val="24"/>
        </w:rPr>
        <w:t xml:space="preserve">政采云平台（https://www.zcygov.cn/） </w:t>
      </w:r>
    </w:p>
    <w:p w14:paraId="3F9FD954">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方式：</w:t>
      </w:r>
      <w:r>
        <w:rPr>
          <w:rFonts w:hint="eastAsia" w:ascii="宋体" w:hAnsi="宋体" w:eastAsia="宋体" w:cs="宋体"/>
          <w:color w:val="auto"/>
          <w:sz w:val="24"/>
          <w:szCs w:val="24"/>
        </w:rPr>
        <w:t xml:space="preserve">供应商登录政采云平台https://www.zcygov.cn/在线申请获取采购文件（进入“项目采购”应用，在获取采购文件菜单中选择项目，申请获取采购文件）。 </w:t>
      </w:r>
    </w:p>
    <w:p w14:paraId="3D88661B">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ab/>
      </w:r>
    </w:p>
    <w:p w14:paraId="63C96258">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14:paraId="311F37B6">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提交投标文件截止时间：</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1</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点</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分00秒</w:t>
      </w:r>
      <w:r>
        <w:rPr>
          <w:rFonts w:hint="eastAsia" w:ascii="宋体" w:hAnsi="宋体" w:eastAsia="宋体" w:cs="宋体"/>
          <w:color w:val="auto"/>
          <w:sz w:val="24"/>
          <w:szCs w:val="24"/>
        </w:rPr>
        <w:t>（北京时间）</w:t>
      </w:r>
    </w:p>
    <w:p w14:paraId="10F4E064">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14:paraId="3F2ECA6E">
      <w:pPr>
        <w:spacing w:line="360" w:lineRule="auto"/>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开标时间：</w:t>
      </w:r>
      <w:r>
        <w:rPr>
          <w:rFonts w:hint="eastAsia" w:ascii="宋体" w:hAnsi="宋体" w:cs="宋体"/>
          <w:color w:val="auto"/>
          <w:sz w:val="24"/>
          <w:szCs w:val="24"/>
          <w:u w:val="single"/>
          <w:lang w:val="en-US" w:eastAsia="zh-CN"/>
        </w:rPr>
        <w:t xml:space="preserve"> 2024年11月6日13点30分00秒</w:t>
      </w:r>
      <w:bookmarkStart w:id="522" w:name="_GoBack"/>
      <w:bookmarkEnd w:id="522"/>
    </w:p>
    <w:p w14:paraId="29FB45ED">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p>
    <w:p w14:paraId="25CA104A">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五、公告期限 </w:t>
      </w:r>
    </w:p>
    <w:p w14:paraId="05DED4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2F7D9D87">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六、其他补充事宜</w:t>
      </w:r>
    </w:p>
    <w:p w14:paraId="435829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FC3F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D021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E2AB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7AA6A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七、对本次采购提出询问、质疑、投诉，请按以下方式联系</w:t>
      </w:r>
    </w:p>
    <w:p w14:paraId="33A55CE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1.采购人信息</w:t>
      </w:r>
    </w:p>
    <w:p w14:paraId="351147A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名    称：</w:t>
      </w:r>
      <w:r>
        <w:rPr>
          <w:rFonts w:hint="eastAsia" w:ascii="宋体" w:hAnsi="宋体" w:eastAsia="宋体" w:cs="宋体"/>
          <w:color w:val="auto"/>
          <w:sz w:val="24"/>
          <w:szCs w:val="24"/>
          <w:lang w:eastAsia="zh-CN"/>
        </w:rPr>
        <w:t>杭州市余杭区人民政府良渚街道办事处</w:t>
      </w:r>
    </w:p>
    <w:p w14:paraId="0076779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lang w:val="en-US" w:eastAsia="zh-CN"/>
        </w:rPr>
        <w:t>余杭区良渚街道良渚路166号</w:t>
      </w:r>
      <w:r>
        <w:rPr>
          <w:rFonts w:hint="eastAsia" w:ascii="宋体" w:hAnsi="宋体" w:eastAsia="宋体" w:cs="宋体"/>
          <w:color w:val="auto"/>
          <w:sz w:val="24"/>
          <w:szCs w:val="24"/>
        </w:rPr>
        <w:t xml:space="preserve">       </w:t>
      </w:r>
    </w:p>
    <w:p w14:paraId="19E25FC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4F1CD56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val="en-US" w:eastAsia="zh-CN"/>
        </w:rPr>
        <w:t>叶工</w:t>
      </w:r>
      <w:r>
        <w:rPr>
          <w:rFonts w:hint="eastAsia" w:ascii="宋体" w:hAnsi="宋体" w:eastAsia="宋体" w:cs="宋体"/>
          <w:color w:val="auto"/>
          <w:sz w:val="24"/>
          <w:szCs w:val="24"/>
        </w:rPr>
        <w:t xml:space="preserve">  </w:t>
      </w:r>
    </w:p>
    <w:p w14:paraId="78F5758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eastAsia="宋体" w:cs="宋体"/>
          <w:color w:val="auto"/>
          <w:sz w:val="24"/>
          <w:szCs w:val="24"/>
          <w:lang w:val="en-US" w:eastAsia="zh-CN"/>
        </w:rPr>
        <w:t>0571-88772189</w:t>
      </w:r>
      <w:r>
        <w:rPr>
          <w:rFonts w:hint="eastAsia" w:ascii="宋体" w:hAnsi="宋体" w:eastAsia="宋体" w:cs="宋体"/>
          <w:color w:val="auto"/>
          <w:sz w:val="24"/>
          <w:szCs w:val="24"/>
        </w:rPr>
        <w:t xml:space="preserve"> </w:t>
      </w:r>
    </w:p>
    <w:p w14:paraId="7AB08DB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color w:val="auto"/>
          <w:sz w:val="24"/>
          <w:szCs w:val="24"/>
          <w:lang w:val="en-US" w:eastAsia="zh-CN"/>
        </w:rPr>
        <w:t>郑工</w:t>
      </w:r>
      <w:r>
        <w:rPr>
          <w:rFonts w:hint="eastAsia" w:ascii="宋体" w:hAnsi="宋体" w:eastAsia="宋体" w:cs="宋体"/>
          <w:color w:val="auto"/>
          <w:sz w:val="24"/>
          <w:szCs w:val="24"/>
        </w:rPr>
        <w:t xml:space="preserve"> </w:t>
      </w:r>
    </w:p>
    <w:p w14:paraId="3D13440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质疑联系方式：0571-8877</w:t>
      </w:r>
      <w:r>
        <w:rPr>
          <w:rFonts w:hint="eastAsia" w:ascii="宋体" w:hAnsi="宋体" w:eastAsia="宋体" w:cs="宋体"/>
          <w:color w:val="auto"/>
          <w:sz w:val="24"/>
          <w:szCs w:val="24"/>
          <w:lang w:val="en-US" w:eastAsia="zh-CN"/>
        </w:rPr>
        <w:t>1392</w:t>
      </w:r>
      <w:r>
        <w:rPr>
          <w:rFonts w:hint="eastAsia" w:ascii="宋体" w:hAnsi="宋体" w:eastAsia="宋体" w:cs="宋体"/>
          <w:color w:val="auto"/>
          <w:sz w:val="24"/>
          <w:szCs w:val="24"/>
        </w:rPr>
        <w:t xml:space="preserve"> </w:t>
      </w:r>
    </w:p>
    <w:p w14:paraId="5053690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2.采购代理机构信息            </w:t>
      </w:r>
    </w:p>
    <w:p w14:paraId="49013EE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浙江天瑞项目管理有限公司</w:t>
      </w:r>
    </w:p>
    <w:p w14:paraId="23504B8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    址：杭州市余杭区瓶窑镇瓶仓大道966号杭州网聚电子商务产业园2号楼</w:t>
      </w:r>
    </w:p>
    <w:p w14:paraId="68053C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p w14:paraId="7908E58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项目联系人（询问）：</w:t>
      </w:r>
      <w:r>
        <w:rPr>
          <w:rFonts w:hint="eastAsia" w:ascii="宋体" w:hAnsi="宋体" w:eastAsia="宋体" w:cs="宋体"/>
          <w:color w:val="auto"/>
          <w:sz w:val="24"/>
          <w:szCs w:val="24"/>
          <w:lang w:val="en-US" w:eastAsia="zh-CN"/>
        </w:rPr>
        <w:t>盛超</w:t>
      </w:r>
      <w:r>
        <w:rPr>
          <w:rFonts w:hint="eastAsia" w:ascii="宋体" w:hAnsi="宋体" w:eastAsia="宋体" w:cs="宋体"/>
          <w:color w:val="auto"/>
          <w:sz w:val="24"/>
          <w:szCs w:val="24"/>
        </w:rPr>
        <w:t xml:space="preserve"> </w:t>
      </w:r>
    </w:p>
    <w:p w14:paraId="630CC3E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eastAsia="宋体" w:cs="宋体"/>
          <w:color w:val="auto"/>
          <w:sz w:val="24"/>
          <w:szCs w:val="24"/>
          <w:lang w:val="en-US" w:eastAsia="zh-CN"/>
        </w:rPr>
        <w:t>18067981273</w:t>
      </w:r>
    </w:p>
    <w:p w14:paraId="774ED57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color w:val="auto"/>
          <w:sz w:val="24"/>
          <w:szCs w:val="24"/>
          <w:lang w:val="en-US" w:eastAsia="zh-CN"/>
        </w:rPr>
        <w:t>何先生</w:t>
      </w:r>
      <w:r>
        <w:rPr>
          <w:rFonts w:hint="eastAsia" w:ascii="宋体" w:hAnsi="宋体" w:eastAsia="宋体" w:cs="宋体"/>
          <w:color w:val="auto"/>
          <w:sz w:val="24"/>
          <w:szCs w:val="24"/>
        </w:rPr>
        <w:t xml:space="preserve"> </w:t>
      </w:r>
    </w:p>
    <w:p w14:paraId="5EE1C80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color w:val="auto"/>
          <w:sz w:val="24"/>
          <w:szCs w:val="24"/>
          <w:lang w:val="en-US" w:eastAsia="zh-CN"/>
        </w:rPr>
        <w:t>057189289308</w:t>
      </w:r>
    </w:p>
    <w:p w14:paraId="003084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3.同级政府采购监督管理部门            </w:t>
      </w:r>
    </w:p>
    <w:p w14:paraId="199018C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名    称：杭州市财政局政府采购监管处/浙江省政府采购行政裁决服务中心（杭州）</w:t>
      </w:r>
    </w:p>
    <w:p w14:paraId="18D19C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lang w:eastAsia="zh-CN"/>
        </w:rPr>
        <w:t>杭州市上城区清泰街549号城建综合大楼11楼</w:t>
      </w:r>
      <w:r>
        <w:rPr>
          <w:rFonts w:hint="eastAsia" w:ascii="宋体" w:hAnsi="宋体" w:eastAsia="宋体" w:cs="宋体"/>
          <w:color w:val="auto"/>
          <w:sz w:val="24"/>
          <w:szCs w:val="24"/>
        </w:rPr>
        <w:t>（快递仅限ems或顺丰）</w:t>
      </w:r>
    </w:p>
    <w:p w14:paraId="60DF9FD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 /</w:t>
      </w:r>
    </w:p>
    <w:p w14:paraId="334B637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 ：朱女士、王女士</w:t>
      </w:r>
    </w:p>
    <w:p w14:paraId="1A05690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监督投诉电话：0571-8</w:t>
      </w:r>
      <w:r>
        <w:rPr>
          <w:rFonts w:hint="eastAsia" w:ascii="宋体" w:hAnsi="宋体" w:eastAsia="宋体" w:cs="宋体"/>
          <w:color w:val="auto"/>
          <w:sz w:val="24"/>
          <w:szCs w:val="24"/>
          <w:lang w:val="en-US" w:eastAsia="zh-CN"/>
        </w:rPr>
        <w:t>7227671,0571-87800218</w:t>
      </w:r>
      <w:r>
        <w:rPr>
          <w:rFonts w:hint="eastAsia" w:ascii="宋体" w:hAnsi="宋体" w:eastAsia="宋体" w:cs="宋体"/>
          <w:color w:val="auto"/>
          <w:sz w:val="24"/>
          <w:szCs w:val="24"/>
        </w:rPr>
        <w:t xml:space="preserve">   </w:t>
      </w:r>
    </w:p>
    <w:p w14:paraId="33586F29">
      <w:p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政策咨询：陈先生、厉先生，0571-89580460、89580456</w:t>
      </w:r>
    </w:p>
    <w:p w14:paraId="178F48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若对项目采购电子交易系统操作有疑问，可登录政采云（https://www.zcygov.cn/），点击右侧咨询小采，获取采小蜜智能服务管家帮助，或拨打政采云服务热线95763获取热线服务帮助。</w:t>
      </w:r>
    </w:p>
    <w:p w14:paraId="75D2E3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CA问题联系电话（人工）：汇信CA 400-888-4636；天谷CA 400-087-8198。</w:t>
      </w:r>
    </w:p>
    <w:p w14:paraId="02198316">
      <w:pPr>
        <w:widowControl/>
        <w:adjustRightInd/>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C81443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F04ED0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843"/>
        <w:gridCol w:w="6528"/>
      </w:tblGrid>
      <w:tr w14:paraId="68CD9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69D3125">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3B56EC">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6528" w:type="dxa"/>
            <w:tcBorders>
              <w:top w:val="single" w:color="000000" w:sz="8" w:space="0"/>
              <w:left w:val="single" w:color="000000" w:sz="2" w:space="0"/>
              <w:bottom w:val="single" w:color="000000" w:sz="8" w:space="0"/>
              <w:right w:val="single" w:color="000000" w:sz="8" w:space="0"/>
            </w:tcBorders>
            <w:vAlign w:val="center"/>
          </w:tcPr>
          <w:p w14:paraId="3C07AB16">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50CE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AFBB45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996A33">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项目属性</w:t>
            </w:r>
          </w:p>
        </w:tc>
        <w:tc>
          <w:tcPr>
            <w:tcW w:w="6528" w:type="dxa"/>
            <w:tcBorders>
              <w:top w:val="single" w:color="000000" w:sz="8" w:space="0"/>
              <w:left w:val="single" w:color="000000" w:sz="2" w:space="0"/>
              <w:bottom w:val="single" w:color="000000" w:sz="8" w:space="0"/>
              <w:right w:val="single" w:color="000000" w:sz="8" w:space="0"/>
            </w:tcBorders>
            <w:vAlign w:val="center"/>
          </w:tcPr>
          <w:p w14:paraId="5BF7D7A6">
            <w:pPr>
              <w:spacing w:line="360" w:lineRule="auto"/>
              <w:rPr>
                <w:rFonts w:hint="eastAsia" w:ascii="宋体" w:hAnsi="宋体" w:eastAsia="宋体" w:cs="宋体"/>
                <w:sz w:val="24"/>
                <w:szCs w:val="24"/>
              </w:rPr>
            </w:pPr>
            <w:r>
              <w:rPr>
                <w:rFonts w:hint="eastAsia" w:ascii="宋体" w:hAnsi="宋体" w:eastAsia="宋体" w:cs="宋体"/>
                <w:sz w:val="24"/>
                <w:szCs w:val="24"/>
              </w:rPr>
              <w:t>服务类。</w:t>
            </w:r>
          </w:p>
        </w:tc>
      </w:tr>
      <w:tr w14:paraId="08E3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3535029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314F12">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采购标的及其对应的中小企业划分标准所属行业</w:t>
            </w:r>
          </w:p>
        </w:tc>
        <w:tc>
          <w:tcPr>
            <w:tcW w:w="6528" w:type="dxa"/>
            <w:tcBorders>
              <w:top w:val="single" w:color="000000" w:sz="8" w:space="0"/>
              <w:left w:val="single" w:color="000000" w:sz="2" w:space="0"/>
              <w:bottom w:val="single" w:color="000000" w:sz="8" w:space="0"/>
              <w:right w:val="single" w:color="000000" w:sz="8" w:space="0"/>
            </w:tcBorders>
            <w:vAlign w:val="center"/>
          </w:tcPr>
          <w:p w14:paraId="3F69159B">
            <w:pPr>
              <w:snapToGrid w:val="0"/>
              <w:spacing w:line="360" w:lineRule="auto"/>
              <w:rPr>
                <w:rFonts w:hint="eastAsia" w:ascii="宋体" w:hAnsi="宋体" w:eastAsia="宋体" w:cs="宋体"/>
                <w:sz w:val="24"/>
                <w:szCs w:val="24"/>
                <w:highlight w:val="none"/>
                <w:lang w:val="en-US"/>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val="en-US" w:eastAsia="zh-CN"/>
              </w:rPr>
              <w:t>良渚街道自建房安全长效机制项目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tc>
      </w:tr>
      <w:tr w14:paraId="67DB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7256C03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F840F7">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528" w:type="dxa"/>
            <w:tcBorders>
              <w:top w:val="single" w:color="000000" w:sz="8" w:space="0"/>
              <w:left w:val="single" w:color="000000" w:sz="2" w:space="0"/>
              <w:bottom w:val="single" w:color="000000" w:sz="8" w:space="0"/>
              <w:right w:val="single" w:color="000000" w:sz="8" w:space="0"/>
            </w:tcBorders>
            <w:vAlign w:val="center"/>
          </w:tcPr>
          <w:p w14:paraId="61BC59E6">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096F298C">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361D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F1B72A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654DB8">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分包</w:t>
            </w:r>
          </w:p>
        </w:tc>
        <w:tc>
          <w:tcPr>
            <w:tcW w:w="6528" w:type="dxa"/>
            <w:tcBorders>
              <w:top w:val="single" w:color="000000" w:sz="8" w:space="0"/>
              <w:left w:val="single" w:color="000000" w:sz="2" w:space="0"/>
              <w:bottom w:val="single" w:color="000000" w:sz="8" w:space="0"/>
              <w:right w:val="single" w:color="000000" w:sz="8" w:space="0"/>
            </w:tcBorders>
            <w:vAlign w:val="center"/>
          </w:tcPr>
          <w:p w14:paraId="7590679B">
            <w:pPr>
              <w:spacing w:line="360" w:lineRule="auto"/>
              <w:rPr>
                <w:rFonts w:hint="eastAsia" w:ascii="宋体" w:hAnsi="宋体" w:eastAsia="宋体" w:cs="宋体"/>
                <w:color w:val="auto"/>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w:t>
            </w:r>
            <w:r>
              <w:rPr>
                <w:rFonts w:hint="eastAsia" w:ascii="宋体" w:hAnsi="宋体" w:eastAsia="宋体" w:cs="宋体"/>
                <w:color w:val="auto"/>
                <w:sz w:val="24"/>
                <w:szCs w:val="24"/>
              </w:rPr>
              <w:t>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2A2A4C46">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27F26C98">
            <w:pPr>
              <w:spacing w:line="360" w:lineRule="auto"/>
              <w:rPr>
                <w:rFonts w:hint="eastAsia" w:ascii="宋体" w:hAnsi="宋体" w:eastAsia="宋体" w:cs="宋体"/>
                <w:sz w:val="24"/>
                <w:szCs w:val="24"/>
              </w:rPr>
            </w:pPr>
            <w:r>
              <w:rPr>
                <w:rFonts w:hint="eastAsia" w:ascii="宋体" w:hAnsi="宋体" w:eastAsia="宋体" w:cs="宋体"/>
                <w:color w:val="auto"/>
                <w:sz w:val="24"/>
                <w:szCs w:val="24"/>
              </w:rPr>
              <w:t>注：不得限制大中型企业向小微企业合理分包</w:t>
            </w:r>
            <w:r>
              <w:rPr>
                <w:rFonts w:hint="eastAsia" w:ascii="宋体" w:hAnsi="宋体" w:eastAsia="宋体" w:cs="宋体"/>
                <w:sz w:val="24"/>
                <w:szCs w:val="24"/>
              </w:rPr>
              <w:t>。</w:t>
            </w:r>
          </w:p>
        </w:tc>
      </w:tr>
      <w:tr w14:paraId="5DB0C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4EADA1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174C35">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528" w:type="dxa"/>
            <w:tcBorders>
              <w:top w:val="single" w:color="000000" w:sz="8" w:space="0"/>
              <w:left w:val="single" w:color="000000" w:sz="2" w:space="0"/>
              <w:bottom w:val="single" w:color="000000" w:sz="8" w:space="0"/>
              <w:right w:val="single" w:color="000000" w:sz="8" w:space="0"/>
            </w:tcBorders>
            <w:vAlign w:val="center"/>
          </w:tcPr>
          <w:p w14:paraId="59E03C68">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1CF336F9">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5E01A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5B05995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946107">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样品提供</w:t>
            </w:r>
          </w:p>
        </w:tc>
        <w:tc>
          <w:tcPr>
            <w:tcW w:w="6528" w:type="dxa"/>
            <w:tcBorders>
              <w:top w:val="single" w:color="000000" w:sz="8" w:space="0"/>
              <w:left w:val="single" w:color="000000" w:sz="2" w:space="0"/>
              <w:bottom w:val="single" w:color="000000" w:sz="8" w:space="0"/>
              <w:right w:val="single" w:color="000000" w:sz="8" w:space="0"/>
            </w:tcBorders>
            <w:vAlign w:val="center"/>
          </w:tcPr>
          <w:p w14:paraId="5000B4BD">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487AF23A">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B要求提供，</w:t>
            </w:r>
          </w:p>
          <w:p w14:paraId="6A7D99D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1AB27A6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0B788DE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14:paraId="72E468F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sdt>
              <w:sdtPr>
                <w:rPr>
                  <w:rFonts w:hint="eastAsia" w:ascii="宋体" w:hAnsi="宋体" w:eastAsia="宋体" w:cs="宋体"/>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否；</w:t>
            </w:r>
            <w:sdt>
              <w:sdtPr>
                <w:rPr>
                  <w:rFonts w:hint="eastAsia" w:ascii="宋体" w:hAnsi="宋体" w:eastAsia="宋体" w:cs="宋体"/>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50B497CB">
            <w:pPr>
              <w:spacing w:line="360" w:lineRule="auto"/>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14:paraId="10AB227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(6)采购活动结束后，对于未中标人提供的样品，采购人、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将通知未中标人在规定的时间内取回，逾期未取回的，采购人、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不负保管义务；对于中标人提供的样品，采购人将进行保管、封存，并作为履约验收的参考。</w:t>
            </w:r>
          </w:p>
          <w:p w14:paraId="7AD52241">
            <w:pPr>
              <w:spacing w:line="360" w:lineRule="auto"/>
              <w:rPr>
                <w:rFonts w:hint="eastAsia" w:ascii="宋体" w:hAnsi="宋体" w:eastAsia="宋体" w:cs="宋体"/>
                <w:b/>
                <w:sz w:val="24"/>
                <w:szCs w:val="24"/>
              </w:rPr>
            </w:pPr>
            <w:r>
              <w:rPr>
                <w:rFonts w:hint="eastAsia" w:ascii="宋体" w:hAnsi="宋体" w:eastAsia="宋体" w:cs="宋体"/>
                <w:sz w:val="24"/>
                <w:szCs w:val="24"/>
              </w:rPr>
              <w:t>（7）制作、运输、安装和保管样品所发生的一切费用由投标人自理。</w:t>
            </w:r>
          </w:p>
        </w:tc>
      </w:tr>
      <w:tr w14:paraId="43A33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4F52FA9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35FC5F">
            <w:pPr>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528" w:type="dxa"/>
            <w:tcBorders>
              <w:top w:val="single" w:color="000000" w:sz="8" w:space="0"/>
              <w:left w:val="single" w:color="000000" w:sz="2" w:space="0"/>
              <w:bottom w:val="single" w:color="000000" w:sz="8" w:space="0"/>
              <w:right w:val="single" w:color="000000" w:sz="8" w:space="0"/>
            </w:tcBorders>
            <w:vAlign w:val="center"/>
          </w:tcPr>
          <w:p w14:paraId="38EA4FBC">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14269B83">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p>
          <w:p w14:paraId="2F3D9B03">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（1）在评标时安排每个投标人进行方案讲解演示。每个投标人时间不超过</w:t>
            </w:r>
            <w:r>
              <w:rPr>
                <w:rFonts w:hint="eastAsia" w:ascii="宋体" w:hAnsi="宋体" w:eastAsia="宋体" w:cs="宋体"/>
                <w:kern w:val="0"/>
                <w:sz w:val="24"/>
                <w:szCs w:val="24"/>
                <w:u w:val="single"/>
              </w:rPr>
              <w:t>20</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分钟，讲解次序以投标文件解密时间先后次序为准，讲解演示人员不超过</w:t>
            </w:r>
            <w:r>
              <w:rPr>
                <w:rFonts w:hint="eastAsia" w:ascii="宋体" w:hAnsi="宋体" w:eastAsia="宋体" w:cs="宋体"/>
                <w:kern w:val="0"/>
                <w:sz w:val="24"/>
                <w:szCs w:val="24"/>
                <w:u w:val="single"/>
              </w:rPr>
              <w:t>3</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人。讲解演示结束后按要求解答评标委员会提问。</w:t>
            </w:r>
          </w:p>
          <w:p w14:paraId="516C1EF1">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（2）方案讲解演示可选择以下其中一种方式：</w:t>
            </w:r>
          </w:p>
          <w:p w14:paraId="5540F603">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方式一：政采云平台在线讲解演示。政采云平台在线讲解需投标人根据政采云平台操作要求做好准备工作，提前完善软硬件配置环境。</w:t>
            </w:r>
          </w:p>
          <w:p w14:paraId="06BC1CC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kern w:val="0"/>
                <w:sz w:val="24"/>
                <w:szCs w:val="24"/>
              </w:rPr>
              <w:t>方式二：交易中心现场讲解演示</w:t>
            </w:r>
            <w:r>
              <w:rPr>
                <w:rFonts w:hint="eastAsia" w:ascii="宋体" w:hAnsi="宋体" w:eastAsia="宋体" w:cs="宋体"/>
                <w:color w:val="auto"/>
                <w:kern w:val="0"/>
                <w:sz w:val="24"/>
                <w:szCs w:val="24"/>
              </w:rPr>
              <w:t>。现场讲解地点为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，讲解演示所用电脑等设备由投标人自备。现场讲解演示人员进场时提供讲解人员名单（加盖公章或授权代表签名）及身份证明，否则不得讲解演示。</w:t>
            </w:r>
          </w:p>
          <w:p w14:paraId="7D45BF95">
            <w:pPr>
              <w:snapToGrid w:val="0"/>
              <w:spacing w:line="360" w:lineRule="auto"/>
              <w:rPr>
                <w:rFonts w:hint="eastAsia" w:ascii="宋体" w:hAnsi="宋体" w:eastAsia="宋体" w:cs="宋体"/>
                <w:b/>
                <w:kern w:val="0"/>
                <w:sz w:val="24"/>
                <w:szCs w:val="24"/>
                <w:lang w:val="zh-CN"/>
              </w:rPr>
            </w:pPr>
            <w:r>
              <w:rPr>
                <w:rFonts w:hint="eastAsia" w:ascii="宋体" w:hAnsi="宋体" w:eastAsia="宋体" w:cs="宋体"/>
                <w:color w:val="auto"/>
                <w:kern w:val="0"/>
                <w:sz w:val="24"/>
                <w:szCs w:val="24"/>
              </w:rPr>
              <w:t>注：因投标人自身原因导致无法演示</w:t>
            </w:r>
            <w:r>
              <w:rPr>
                <w:rFonts w:hint="eastAsia" w:ascii="宋体" w:hAnsi="宋体" w:eastAsia="宋体" w:cs="宋体"/>
                <w:kern w:val="0"/>
                <w:sz w:val="24"/>
                <w:szCs w:val="24"/>
              </w:rPr>
              <w:t>或者演示效果不理想的，责任自负。因平台原因导致本项目方案讲解演示环节无法顺利开展，按照《浙江省政府采购项目电子交易管理暂行办法》相关规定执行。</w:t>
            </w:r>
          </w:p>
        </w:tc>
      </w:tr>
      <w:tr w14:paraId="320A1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04" w:type="dxa"/>
            <w:vMerge w:val="restart"/>
            <w:tcBorders>
              <w:top w:val="single" w:color="auto" w:sz="4" w:space="0"/>
              <w:left w:val="single" w:color="auto" w:sz="4" w:space="0"/>
              <w:right w:val="single" w:color="auto" w:sz="4" w:space="0"/>
            </w:tcBorders>
            <w:vAlign w:val="center"/>
          </w:tcPr>
          <w:p w14:paraId="0795A36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5A9F114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528" w:type="dxa"/>
            <w:tcBorders>
              <w:top w:val="single" w:color="000000" w:sz="8" w:space="0"/>
              <w:left w:val="single" w:color="000000" w:sz="2" w:space="0"/>
              <w:bottom w:val="single" w:color="auto" w:sz="4" w:space="0"/>
              <w:right w:val="single" w:color="000000" w:sz="8" w:space="0"/>
            </w:tcBorders>
            <w:vAlign w:val="center"/>
          </w:tcPr>
          <w:p w14:paraId="46F2C5A9">
            <w:pPr>
              <w:spacing w:line="360" w:lineRule="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3266F5AD">
            <w:pPr>
              <w:spacing w:line="360" w:lineRule="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648CF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04" w:type="dxa"/>
            <w:vMerge w:val="continue"/>
            <w:tcBorders>
              <w:left w:val="single" w:color="auto" w:sz="4" w:space="0"/>
              <w:bottom w:val="single" w:color="auto" w:sz="4" w:space="0"/>
              <w:right w:val="single" w:color="auto" w:sz="4" w:space="0"/>
            </w:tcBorders>
            <w:vAlign w:val="center"/>
          </w:tcPr>
          <w:p w14:paraId="4125C057">
            <w:pPr>
              <w:snapToGrid w:val="0"/>
              <w:spacing w:line="360" w:lineRule="auto"/>
              <w:jc w:val="center"/>
              <w:rPr>
                <w:rFonts w:hint="eastAsia"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31CE57E2">
            <w:pPr>
              <w:snapToGrid w:val="0"/>
              <w:spacing w:line="360" w:lineRule="auto"/>
              <w:jc w:val="center"/>
              <w:rPr>
                <w:rFonts w:hint="eastAsia" w:ascii="宋体" w:hAnsi="宋体" w:eastAsia="宋体" w:cs="宋体"/>
                <w:b/>
                <w:sz w:val="24"/>
                <w:szCs w:val="24"/>
              </w:rPr>
            </w:pPr>
          </w:p>
        </w:tc>
        <w:tc>
          <w:tcPr>
            <w:tcW w:w="6528" w:type="dxa"/>
            <w:tcBorders>
              <w:top w:val="single" w:color="auto" w:sz="4" w:space="0"/>
              <w:left w:val="single" w:color="000000" w:sz="2" w:space="0"/>
              <w:bottom w:val="single" w:color="000000" w:sz="8" w:space="0"/>
              <w:right w:val="single" w:color="000000" w:sz="8" w:space="0"/>
            </w:tcBorders>
            <w:vAlign w:val="center"/>
          </w:tcPr>
          <w:p w14:paraId="1B75E5FA">
            <w:pPr>
              <w:spacing w:line="360" w:lineRule="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680A3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6C1ABD9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2860C">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528" w:type="dxa"/>
            <w:tcBorders>
              <w:top w:val="single" w:color="000000" w:sz="8" w:space="0"/>
              <w:left w:val="single" w:color="000000" w:sz="2" w:space="0"/>
              <w:bottom w:val="single" w:color="000000" w:sz="8" w:space="0"/>
              <w:right w:val="single" w:color="000000" w:sz="8" w:space="0"/>
            </w:tcBorders>
            <w:vAlign w:val="center"/>
          </w:tcPr>
          <w:p w14:paraId="3C0134FE">
            <w:pPr>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341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1"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04A00D5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8B3E77">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报价要求</w:t>
            </w:r>
          </w:p>
        </w:tc>
        <w:tc>
          <w:tcPr>
            <w:tcW w:w="6528" w:type="dxa"/>
            <w:tcBorders>
              <w:top w:val="single" w:color="000000" w:sz="8" w:space="0"/>
              <w:left w:val="single" w:color="000000" w:sz="2" w:space="0"/>
              <w:bottom w:val="single" w:color="000000" w:sz="8" w:space="0"/>
              <w:right w:val="single" w:color="000000" w:sz="8" w:space="0"/>
            </w:tcBorders>
            <w:vAlign w:val="center"/>
          </w:tcPr>
          <w:p w14:paraId="488964E7">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14:paraId="72478218">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370F6340">
            <w:pPr>
              <w:snapToGrid w:val="0"/>
              <w:spacing w:line="360" w:lineRule="auto"/>
              <w:ind w:firstLine="241" w:firstLineChars="1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2ED5AFED">
            <w:pPr>
              <w:snapToGrid w:val="0"/>
              <w:spacing w:line="360" w:lineRule="auto"/>
              <w:ind w:firstLine="241" w:firstLineChars="100"/>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14:paraId="04EEB28E">
            <w:pPr>
              <w:spacing w:line="360" w:lineRule="auto"/>
              <w:ind w:firstLine="241" w:firstLineChars="100"/>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14:paraId="4131F32E">
            <w:pPr>
              <w:spacing w:line="360" w:lineRule="auto"/>
              <w:ind w:firstLine="241" w:firstLineChars="100"/>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0CA8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3" w:hRule="atLeast"/>
          <w:tblHeader/>
        </w:trPr>
        <w:tc>
          <w:tcPr>
            <w:tcW w:w="704" w:type="dxa"/>
            <w:tcBorders>
              <w:top w:val="single" w:color="auto" w:sz="4" w:space="0"/>
              <w:left w:val="single" w:color="000000" w:sz="8" w:space="0"/>
              <w:right w:val="single" w:color="000000" w:sz="2" w:space="0"/>
            </w:tcBorders>
            <w:vAlign w:val="center"/>
          </w:tcPr>
          <w:p w14:paraId="45328D0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op w:val="single" w:color="000000" w:sz="8" w:space="0"/>
              <w:left w:val="single" w:color="000000" w:sz="2" w:space="0"/>
              <w:right w:val="single" w:color="000000" w:sz="8" w:space="0"/>
            </w:tcBorders>
            <w:vAlign w:val="center"/>
          </w:tcPr>
          <w:p w14:paraId="155E5D73">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528" w:type="dxa"/>
            <w:tcBorders>
              <w:top w:val="single" w:color="000000" w:sz="8" w:space="0"/>
              <w:left w:val="single" w:color="000000" w:sz="2" w:space="0"/>
              <w:right w:val="single" w:color="000000" w:sz="8" w:space="0"/>
            </w:tcBorders>
            <w:vAlign w:val="center"/>
          </w:tcPr>
          <w:p w14:paraId="39F58023">
            <w:pPr>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52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297271F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3D6FA">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6528" w:type="dxa"/>
            <w:tcBorders>
              <w:top w:val="single" w:color="000000" w:sz="8" w:space="0"/>
              <w:left w:val="single" w:color="000000" w:sz="2" w:space="0"/>
              <w:bottom w:val="single" w:color="000000" w:sz="8" w:space="0"/>
              <w:right w:val="single" w:color="000000" w:sz="8" w:space="0"/>
            </w:tcBorders>
            <w:vAlign w:val="center"/>
          </w:tcPr>
          <w:p w14:paraId="7A681548">
            <w:pPr>
              <w:pStyle w:val="3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备份投标文</w:t>
            </w:r>
            <w:r>
              <w:rPr>
                <w:rFonts w:hint="eastAsia" w:ascii="宋体" w:hAnsi="宋体" w:eastAsia="宋体" w:cs="宋体"/>
                <w:color w:val="auto"/>
                <w:kern w:val="28"/>
                <w:sz w:val="24"/>
                <w:szCs w:val="24"/>
              </w:rPr>
              <w:t>件送达地点：</w:t>
            </w:r>
            <w:r>
              <w:rPr>
                <w:rFonts w:hint="eastAsia" w:ascii="宋体" w:hAnsi="宋体" w:eastAsia="宋体" w:cs="宋体"/>
                <w:color w:val="auto"/>
                <w:sz w:val="24"/>
                <w:szCs w:val="24"/>
                <w:u w:val="single"/>
                <w:lang w:val="en-US" w:eastAsia="zh-CN"/>
              </w:rPr>
              <w:t>杭州市余杭区人民政府良渚街道办事处9号楼小额公共资源交易中心</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szCs w:val="24"/>
                <w:u w:val="single"/>
                <w:lang w:val="en-US" w:eastAsia="zh-CN"/>
              </w:rPr>
              <w:t>郑工</w:t>
            </w:r>
            <w:r>
              <w:rPr>
                <w:rFonts w:hint="eastAsia" w:ascii="宋体" w:hAnsi="宋体" w:eastAsia="宋体" w:cs="宋体"/>
                <w:color w:val="auto"/>
                <w:sz w:val="24"/>
                <w:szCs w:val="24"/>
                <w:u w:val="single"/>
              </w:rPr>
              <w:t>0571-88771392</w:t>
            </w:r>
            <w:r>
              <w:rPr>
                <w:rFonts w:hint="eastAsia" w:ascii="宋体" w:hAnsi="宋体" w:eastAsia="宋体" w:cs="宋体"/>
                <w:color w:val="auto"/>
                <w:sz w:val="24"/>
                <w:szCs w:val="24"/>
              </w:rPr>
              <w:t>。</w:t>
            </w:r>
            <w:r>
              <w:rPr>
                <w:rFonts w:hint="eastAsia" w:ascii="宋体" w:hAnsi="宋体" w:eastAsia="宋体" w:cs="宋体"/>
                <w:b/>
                <w:color w:val="auto"/>
                <w:sz w:val="24"/>
                <w:szCs w:val="24"/>
              </w:rPr>
              <w:t>采</w:t>
            </w:r>
            <w:r>
              <w:rPr>
                <w:rFonts w:hint="eastAsia" w:ascii="宋体" w:hAnsi="宋体" w:eastAsia="宋体" w:cs="宋体"/>
                <w:b/>
                <w:sz w:val="24"/>
                <w:szCs w:val="24"/>
              </w:rPr>
              <w:t>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tc>
      </w:tr>
      <w:tr w14:paraId="768BB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5" w:hRule="atLeast"/>
          <w:tblHeader/>
        </w:trPr>
        <w:tc>
          <w:tcPr>
            <w:tcW w:w="704" w:type="dxa"/>
            <w:vMerge w:val="restart"/>
            <w:tcBorders>
              <w:top w:val="single" w:color="auto" w:sz="4" w:space="0"/>
              <w:left w:val="single" w:color="000000" w:sz="8" w:space="0"/>
              <w:right w:val="single" w:color="000000" w:sz="2" w:space="0"/>
            </w:tcBorders>
            <w:vAlign w:val="center"/>
          </w:tcPr>
          <w:p w14:paraId="63DBC31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43" w:type="dxa"/>
            <w:vMerge w:val="restart"/>
            <w:tcBorders>
              <w:top w:val="single" w:color="000000" w:sz="8" w:space="0"/>
              <w:left w:val="single" w:color="000000" w:sz="2" w:space="0"/>
              <w:right w:val="single" w:color="000000" w:sz="8" w:space="0"/>
            </w:tcBorders>
            <w:vAlign w:val="center"/>
          </w:tcPr>
          <w:p w14:paraId="343A1C6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特别说明</w:t>
            </w:r>
          </w:p>
        </w:tc>
        <w:tc>
          <w:tcPr>
            <w:tcW w:w="6528" w:type="dxa"/>
            <w:tcBorders>
              <w:top w:val="single" w:color="000000" w:sz="8" w:space="0"/>
              <w:left w:val="single" w:color="000000" w:sz="2" w:space="0"/>
              <w:bottom w:val="single" w:color="000000" w:sz="8" w:space="0"/>
              <w:right w:val="single" w:color="000000" w:sz="8" w:space="0"/>
            </w:tcBorders>
            <w:vAlign w:val="center"/>
          </w:tcPr>
          <w:p w14:paraId="0291792E">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联合体投标的，联合体各方分别提供与联合体协议中规定的分工内容相应的业绩证明材料，业绩数量以提供材料较少的一方为准。</w:t>
            </w:r>
          </w:p>
        </w:tc>
      </w:tr>
      <w:tr w14:paraId="4221E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vMerge w:val="continue"/>
            <w:tcBorders>
              <w:left w:val="single" w:color="000000" w:sz="8" w:space="0"/>
              <w:right w:val="single" w:color="000000" w:sz="2" w:space="0"/>
            </w:tcBorders>
            <w:vAlign w:val="center"/>
          </w:tcPr>
          <w:p w14:paraId="6982882F">
            <w:pPr>
              <w:snapToGrid w:val="0"/>
              <w:spacing w:line="360" w:lineRule="auto"/>
              <w:jc w:val="center"/>
              <w:rPr>
                <w:rFonts w:hint="eastAsia" w:ascii="宋体" w:hAnsi="宋体" w:eastAsia="宋体" w:cs="宋体"/>
                <w:sz w:val="24"/>
                <w:szCs w:val="24"/>
              </w:rPr>
            </w:pPr>
          </w:p>
        </w:tc>
        <w:tc>
          <w:tcPr>
            <w:tcW w:w="1843" w:type="dxa"/>
            <w:vMerge w:val="continue"/>
            <w:tcBorders>
              <w:left w:val="single" w:color="000000" w:sz="2" w:space="0"/>
              <w:right w:val="single" w:color="000000" w:sz="8" w:space="0"/>
            </w:tcBorders>
            <w:vAlign w:val="center"/>
          </w:tcPr>
          <w:p w14:paraId="2AB61A4D">
            <w:pPr>
              <w:snapToGrid w:val="0"/>
              <w:spacing w:line="360" w:lineRule="auto"/>
              <w:jc w:val="center"/>
              <w:rPr>
                <w:rFonts w:hint="eastAsia" w:ascii="宋体" w:hAnsi="宋体" w:eastAsia="宋体" w:cs="宋体"/>
                <w:b/>
                <w:sz w:val="24"/>
                <w:szCs w:val="24"/>
              </w:rPr>
            </w:pPr>
          </w:p>
        </w:tc>
        <w:tc>
          <w:tcPr>
            <w:tcW w:w="6528" w:type="dxa"/>
            <w:tcBorders>
              <w:top w:val="single" w:color="000000" w:sz="8" w:space="0"/>
              <w:left w:val="single" w:color="000000" w:sz="2" w:space="0"/>
              <w:bottom w:val="single" w:color="000000" w:sz="8" w:space="0"/>
              <w:right w:val="single" w:color="000000" w:sz="8" w:space="0"/>
            </w:tcBorders>
            <w:vAlign w:val="center"/>
          </w:tcPr>
          <w:p w14:paraId="7C8241C2">
            <w:pPr>
              <w:spacing w:line="360" w:lineRule="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181633666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napToGrid w:val="0"/>
                <w:kern w:val="28"/>
                <w:sz w:val="24"/>
                <w:szCs w:val="24"/>
              </w:rPr>
              <w:t>联合体投标的，联合体各方均需按招标文件第四部分评标标准要求提供资信证明文件，否则视为不符合相关要求。</w:t>
            </w:r>
          </w:p>
          <w:p w14:paraId="6A6C2627">
            <w:pPr>
              <w:spacing w:line="360" w:lineRule="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23231189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snapToGrid w:val="0"/>
                <w:kern w:val="28"/>
                <w:sz w:val="24"/>
                <w:szCs w:val="24"/>
              </w:rPr>
              <w:t>联合体投标的，联合体中有一方或者联合体成员根据分工按招标文件第四部分评标标准要求提供资信证明文件的，视为符合了相关要求。</w:t>
            </w:r>
          </w:p>
        </w:tc>
      </w:tr>
      <w:tr w14:paraId="7F65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vMerge w:val="continue"/>
            <w:tcBorders>
              <w:left w:val="single" w:color="000000" w:sz="8" w:space="0"/>
              <w:bottom w:val="single" w:color="000000" w:sz="8" w:space="0"/>
              <w:right w:val="single" w:color="000000" w:sz="2" w:space="0"/>
            </w:tcBorders>
            <w:vAlign w:val="center"/>
          </w:tcPr>
          <w:p w14:paraId="71A00B79">
            <w:pPr>
              <w:snapToGrid w:val="0"/>
              <w:spacing w:line="360" w:lineRule="auto"/>
              <w:jc w:val="center"/>
              <w:rPr>
                <w:rFonts w:hint="eastAsia" w:ascii="宋体" w:hAnsi="宋体" w:eastAsia="宋体" w:cs="宋体"/>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0E8C91C8">
            <w:pPr>
              <w:snapToGrid w:val="0"/>
              <w:spacing w:line="360" w:lineRule="auto"/>
              <w:jc w:val="center"/>
              <w:rPr>
                <w:rFonts w:hint="eastAsia" w:ascii="宋体" w:hAnsi="宋体" w:eastAsia="宋体" w:cs="宋体"/>
                <w:b/>
                <w:sz w:val="24"/>
                <w:szCs w:val="24"/>
              </w:rPr>
            </w:pPr>
          </w:p>
        </w:tc>
        <w:tc>
          <w:tcPr>
            <w:tcW w:w="6528" w:type="dxa"/>
            <w:tcBorders>
              <w:top w:val="single" w:color="000000" w:sz="8" w:space="0"/>
              <w:left w:val="single" w:color="000000" w:sz="2" w:space="0"/>
              <w:bottom w:val="single" w:color="000000" w:sz="8" w:space="0"/>
              <w:right w:val="single" w:color="000000" w:sz="8" w:space="0"/>
            </w:tcBorders>
            <w:vAlign w:val="center"/>
          </w:tcPr>
          <w:p w14:paraId="5FFF9DA7">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▲供应商以联合体形式投标的：在按招标文件要求提供联合协议，联合体投标的联合体各方承担连带责任。</w:t>
            </w:r>
          </w:p>
          <w:p w14:paraId="28A1F975">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▲以联合体形式参加政府采购活动的，联合体各方不得再单独参加或者与其他供应商另外组成联合体参加同一合同项下的政府采购活动，否则相关投标均无效。</w:t>
            </w:r>
          </w:p>
          <w:p w14:paraId="723CDCB9">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E81C22F">
            <w:pPr>
              <w:spacing w:line="360" w:lineRule="auto"/>
              <w:rPr>
                <w:rFonts w:hint="eastAsia" w:ascii="宋体" w:hAnsi="宋体" w:eastAsia="宋体" w:cs="宋体"/>
                <w:kern w:val="0"/>
                <w:sz w:val="24"/>
                <w:szCs w:val="24"/>
              </w:rPr>
            </w:pPr>
            <w:r>
              <w:rPr>
                <w:rFonts w:hint="eastAsia" w:ascii="宋体" w:hAnsi="宋体" w:eastAsia="宋体" w:cs="宋体"/>
                <w:b w:val="0"/>
                <w:snapToGrid w:val="0"/>
                <w:spacing w:val="0"/>
                <w:kern w:val="28"/>
                <w:position w:val="0"/>
                <w:sz w:val="24"/>
                <w:szCs w:val="24"/>
                <w:highlight w:val="none"/>
                <w:shd w:val="clear" w:color="auto" w:fill="auto"/>
              </w:rPr>
              <w:t>▲联合体中有同类资质的供应商按照联合体分工承担相同工作的，应当按照资质等级较低的供应商确定资质等级</w:t>
            </w:r>
            <w:r>
              <w:rPr>
                <w:rFonts w:hint="eastAsia" w:ascii="宋体" w:hAnsi="宋体" w:eastAsia="宋体" w:cs="宋体"/>
                <w:b w:val="0"/>
                <w:snapToGrid w:val="0"/>
                <w:spacing w:val="0"/>
                <w:kern w:val="28"/>
                <w:position w:val="0"/>
                <w:sz w:val="24"/>
                <w:szCs w:val="24"/>
                <w:highlight w:val="none"/>
                <w:shd w:val="clear" w:color="auto" w:fill="auto"/>
                <w:lang w:eastAsia="zh-CN"/>
              </w:rPr>
              <w:t>。</w:t>
            </w:r>
          </w:p>
        </w:tc>
      </w:tr>
      <w:tr w14:paraId="0E3DB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0419F">
            <w:pPr>
              <w:widowControl w:val="0"/>
              <w:wordWrap/>
              <w:adjustRightInd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8B26F">
            <w:pPr>
              <w:widowControl w:val="0"/>
              <w:wordWrap/>
              <w:adjustRightInd w:val="0"/>
              <w:snapToGrid/>
              <w:spacing w:line="360" w:lineRule="auto"/>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4"/>
                <w:szCs w:val="24"/>
                <w:highlight w:val="none"/>
              </w:rPr>
              <w:t>招标代理服务费</w:t>
            </w:r>
          </w:p>
        </w:tc>
        <w:tc>
          <w:tcPr>
            <w:tcW w:w="6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0E9F3">
            <w:pPr>
              <w:widowControl w:val="0"/>
              <w:wordWrap/>
              <w:adjustRightInd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本次代理服务费由中标人支付，代理服务费按照《</w:t>
            </w:r>
            <w:r>
              <w:rPr>
                <w:rFonts w:hint="eastAsia" w:ascii="宋体" w:hAnsi="宋体" w:eastAsia="宋体" w:cs="宋体"/>
                <w:color w:val="auto"/>
                <w:sz w:val="24"/>
                <w:szCs w:val="24"/>
                <w:highlight w:val="none"/>
                <w:lang w:eastAsia="zh-CN"/>
              </w:rPr>
              <w:t>招标代理服务收费管理暂行办法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（计价格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1980</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规定收费。各投标人应在投标报价中予以考虑。</w:t>
            </w:r>
          </w:p>
        </w:tc>
      </w:tr>
      <w:tr w14:paraId="40CEA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D5135">
            <w:pPr>
              <w:widowControl w:val="0"/>
              <w:wordWrap/>
              <w:adjustRightInd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AF1B2">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纸质投标文件</w:t>
            </w:r>
          </w:p>
        </w:tc>
        <w:tc>
          <w:tcPr>
            <w:tcW w:w="65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72A4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各中标单位在中标公示结束后再递交与电子加密投标文件内容一致的书面响应文件（正本一份，副本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bl>
    <w:p w14:paraId="218427C9">
      <w:pPr>
        <w:snapToGrid w:val="0"/>
        <w:spacing w:line="360" w:lineRule="auto"/>
        <w:jc w:val="center"/>
        <w:rPr>
          <w:rFonts w:ascii="宋体" w:hAnsi="宋体" w:cs="宋体"/>
          <w:b/>
          <w:sz w:val="32"/>
          <w:szCs w:val="20"/>
        </w:rPr>
      </w:pPr>
    </w:p>
    <w:bookmarkEnd w:id="10"/>
    <w:p w14:paraId="5CDC4DD4">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p>
    <w:p w14:paraId="6D5E31A3">
      <w:pPr>
        <w:adjustRightInd/>
        <w:spacing w:line="360" w:lineRule="auto"/>
        <w:ind w:firstLine="3845" w:firstLineChars="1197"/>
        <w:outlineLvl w:val="0"/>
        <w:rPr>
          <w:rFonts w:hint="eastAsia" w:ascii="宋体" w:hAnsi="宋体" w:cs="宋体"/>
          <w:b/>
          <w:sz w:val="32"/>
          <w:szCs w:val="20"/>
        </w:rPr>
      </w:pPr>
    </w:p>
    <w:p w14:paraId="38E5745B">
      <w:pPr>
        <w:adjustRightInd/>
        <w:spacing w:line="360" w:lineRule="auto"/>
        <w:ind w:firstLine="3845" w:firstLineChars="1197"/>
        <w:outlineLvl w:val="0"/>
        <w:rPr>
          <w:rFonts w:hint="eastAsia" w:ascii="宋体" w:hAnsi="宋体" w:cs="宋体"/>
          <w:b/>
          <w:sz w:val="32"/>
          <w:szCs w:val="20"/>
        </w:rPr>
      </w:pPr>
    </w:p>
    <w:p w14:paraId="43D7AD40">
      <w:pPr>
        <w:adjustRightInd/>
        <w:spacing w:line="360" w:lineRule="auto"/>
        <w:ind w:firstLine="3845" w:firstLineChars="1197"/>
        <w:outlineLvl w:val="0"/>
        <w:rPr>
          <w:rFonts w:hint="eastAsia" w:ascii="宋体" w:hAnsi="宋体" w:cs="宋体"/>
          <w:b/>
          <w:sz w:val="32"/>
          <w:szCs w:val="20"/>
        </w:rPr>
      </w:pPr>
    </w:p>
    <w:p w14:paraId="5838FF98">
      <w:pPr>
        <w:adjustRightInd/>
        <w:spacing w:line="360" w:lineRule="auto"/>
        <w:ind w:firstLine="3845" w:firstLineChars="1197"/>
        <w:outlineLvl w:val="0"/>
        <w:rPr>
          <w:rFonts w:hint="eastAsia" w:ascii="宋体" w:hAnsi="宋体" w:cs="宋体"/>
          <w:b/>
          <w:sz w:val="32"/>
          <w:szCs w:val="20"/>
        </w:rPr>
      </w:pPr>
    </w:p>
    <w:p w14:paraId="0122676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0A75D90">
      <w:pPr>
        <w:snapToGrid w:val="0"/>
        <w:spacing w:line="360" w:lineRule="auto"/>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1F3358EA">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58DEB039">
      <w:pPr>
        <w:adjustRightInd/>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 xml:space="preserve">   2.定义</w:t>
      </w:r>
    </w:p>
    <w:p w14:paraId="50F35C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14:paraId="710A66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355299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14:paraId="2C58D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CD444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5194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5F3728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w:t>
      </w:r>
    </w:p>
    <w:p w14:paraId="622EBFA4">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6F6515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5567377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 支持绿色发展</w:t>
      </w:r>
    </w:p>
    <w:p w14:paraId="18517F43">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14:paraId="5E759C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 修缮、装修类项目采购建材的，采购人应将绿色建筑和绿色建材性能、指标等作为实质性条件纳入招标文件和合同。</w:t>
      </w:r>
    </w:p>
    <w:p w14:paraId="51D7FB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6F3B5F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D812EC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3.3支持中小企业发展</w:t>
      </w:r>
    </w:p>
    <w:p w14:paraId="4C701D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7D8E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A0CB64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885ED1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3BDC23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588DD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6CFAB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0F24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17B9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4060726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47319B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3.4.1 采购人优先</w:t>
      </w:r>
      <w:r>
        <w:rPr>
          <w:rFonts w:hint="eastAsia" w:ascii="宋体" w:hAnsi="宋体" w:eastAsia="宋体" w:cs="宋体"/>
          <w:color w:val="auto"/>
          <w:sz w:val="24"/>
          <w:szCs w:val="24"/>
        </w:rPr>
        <w:t>采购被认定为首台套产品和“制造精品”的自主创新产品。</w:t>
      </w:r>
    </w:p>
    <w:p w14:paraId="0D9B8D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A392D0">
      <w:pPr>
        <w:pStyle w:val="3"/>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rPr>
        <w:t xml:space="preserve">3.4.3 </w:t>
      </w:r>
      <w:r>
        <w:rPr>
          <w:rFonts w:hint="eastAsia" w:ascii="宋体" w:hAnsi="宋体" w:eastAsia="宋体" w:cs="宋体"/>
          <w:b w:val="0"/>
          <w:bCs w:val="0"/>
          <w:color w:val="auto"/>
          <w:sz w:val="24"/>
          <w:szCs w:val="24"/>
          <w:lang w:val="en-US" w:eastAsia="zh-CN"/>
        </w:rPr>
        <w:t>采购人应当贯彻落实知识产权保护相关法律法规，</w:t>
      </w:r>
      <w:r>
        <w:rPr>
          <w:rFonts w:hint="eastAsia" w:ascii="宋体" w:hAnsi="宋体" w:eastAsia="宋体" w:cs="宋体"/>
          <w:b w:val="0"/>
          <w:bCs w:val="0"/>
          <w:color w:val="auto"/>
          <w:sz w:val="24"/>
          <w:szCs w:val="24"/>
          <w:lang w:val="en-US"/>
        </w:rPr>
        <w:t>应当采购使用正版软件。</w:t>
      </w:r>
    </w:p>
    <w:p w14:paraId="33C143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3.5平等对待内外资企业和符合条件的破产重整企业</w:t>
      </w:r>
    </w:p>
    <w:p w14:paraId="74B26198">
      <w:pPr>
        <w:spacing w:line="360" w:lineRule="auto"/>
        <w:ind w:firstLine="240" w:firstLineChars="100"/>
        <w:rPr>
          <w:rFonts w:hint="eastAsia" w:ascii="宋体" w:hAnsi="宋体" w:eastAsia="宋体" w:cs="宋体"/>
          <w:b/>
          <w:color w:val="auto"/>
          <w:sz w:val="24"/>
          <w:szCs w:val="24"/>
        </w:rPr>
      </w:pPr>
      <w:r>
        <w:rPr>
          <w:rFonts w:hint="eastAsia" w:ascii="宋体" w:hAnsi="宋体" w:eastAsia="宋体" w:cs="宋体"/>
          <w:color w:val="auto"/>
          <w:sz w:val="24"/>
          <w:szCs w:val="24"/>
        </w:rPr>
        <w:t>平等对待内外资企业和符合条件的破产重整企业，切实保障企业公平竞争，平等维护企业的合法利益。</w:t>
      </w:r>
      <w:r>
        <w:rPr>
          <w:rFonts w:hint="eastAsia" w:ascii="宋体" w:hAnsi="宋体" w:eastAsia="宋体" w:cs="宋体"/>
          <w:color w:val="auto"/>
          <w:sz w:val="24"/>
          <w:szCs w:val="24"/>
        </w:rPr>
        <w:cr/>
      </w:r>
      <w:r>
        <w:rPr>
          <w:rFonts w:hint="eastAsia" w:ascii="宋体" w:hAnsi="宋体" w:eastAsia="宋体" w:cs="宋体"/>
          <w:b/>
          <w:color w:val="auto"/>
          <w:sz w:val="24"/>
          <w:szCs w:val="24"/>
        </w:rPr>
        <w:t>4. 询问、质疑、投诉</w:t>
      </w:r>
      <w:r>
        <w:rPr>
          <w:rFonts w:hint="eastAsia" w:ascii="宋体" w:hAnsi="宋体" w:eastAsia="宋体" w:cs="宋体"/>
          <w:color w:val="auto"/>
          <w:sz w:val="24"/>
          <w:szCs w:val="24"/>
        </w:rPr>
        <w:t>、补偿救济</w:t>
      </w:r>
    </w:p>
    <w:p w14:paraId="6F6C8976">
      <w:pPr>
        <w:autoSpaceDE w:val="0"/>
        <w:autoSpaceDN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31B0AC">
      <w:pPr>
        <w:autoSpaceDE w:val="0"/>
        <w:autoSpaceDN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4.2供应商询问</w:t>
      </w:r>
    </w:p>
    <w:p w14:paraId="5D9B6696">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color w:val="auto"/>
          <w:kern w:val="0"/>
          <w:sz w:val="24"/>
          <w:szCs w:val="24"/>
          <w:lang w:val="zh-CN"/>
        </w:rPr>
        <w:t>供应商对政府采购活动事项有疑问的，可以提出询问，采购人或者采购代理机构应当在3个工作日内对供应商依法提出的询问作出</w:t>
      </w:r>
      <w:r>
        <w:rPr>
          <w:rFonts w:hint="eastAsia" w:ascii="宋体" w:hAnsi="宋体" w:eastAsia="宋体" w:cs="宋体"/>
          <w:kern w:val="0"/>
          <w:sz w:val="24"/>
          <w:szCs w:val="24"/>
          <w:lang w:val="zh-CN"/>
        </w:rPr>
        <w:t>答复，但答复的内容不得涉及商业秘密。供应商提出的询问超出采购人对采购代理机构委托授权范围的，采购代理机构应当告知供应商向采购人提出。</w:t>
      </w:r>
    </w:p>
    <w:p w14:paraId="43C76164">
      <w:pPr>
        <w:autoSpaceDE w:val="0"/>
        <w:autoSpaceDN w:val="0"/>
        <w:spacing w:line="360" w:lineRule="auto"/>
        <w:ind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3822353A">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1B6B4AA0">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4589A093">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4.3.2.1对招标文件提出质疑的，质疑期限为供应商获得招标文件之日或者招标文件公告期限届满之日起计算。</w:t>
      </w:r>
    </w:p>
    <w:p w14:paraId="45213BED">
      <w:pPr>
        <w:pStyle w:val="32"/>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596CF9D0">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714A134B">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4.3.3.1供应商的姓名或者名称、地址、邮编、联系人及联系电话；</w:t>
      </w:r>
    </w:p>
    <w:p w14:paraId="5B73D0C4">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4.3.3.2质疑项目的名称、编号；</w:t>
      </w:r>
    </w:p>
    <w:p w14:paraId="48B94D3E">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4.3.3.3具体、明确的质疑事项和与质疑事项相关的请求；</w:t>
      </w:r>
    </w:p>
    <w:p w14:paraId="68478B22">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4.3.3.4事实依据；</w:t>
      </w:r>
    </w:p>
    <w:p w14:paraId="6776E510">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4.3.3.5必要的法律依据；</w:t>
      </w:r>
    </w:p>
    <w:p w14:paraId="62141EDD">
      <w:pPr>
        <w:pStyle w:val="32"/>
        <w:keepNext w:val="0"/>
        <w:keepLines w:val="0"/>
        <w:pageBreakBefore w:val="0"/>
        <w:kinsoku/>
        <w:wordWrap/>
        <w:overflowPunct/>
        <w:topLinePunct w:val="0"/>
        <w:autoSpaceDE/>
        <w:autoSpaceDN/>
        <w:bidi w:val="0"/>
        <w:spacing w:line="360" w:lineRule="auto"/>
        <w:ind w:firstLine="960" w:firstLineChars="4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107474A">
      <w:pPr>
        <w:pStyle w:val="888"/>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4EF2320C">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14EBB680">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1A009EE6">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2BF55008">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612CCCD0">
      <w:pPr>
        <w:pStyle w:val="88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5418A2EA">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4EC1657F">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3486818C">
      <w:pPr>
        <w:pStyle w:val="888"/>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3DEA1C28">
      <w:pPr>
        <w:pStyle w:val="888"/>
        <w:shd w:val="clear" w:color="auto" w:fill="FFFFFF"/>
        <w:snapToGrid w:val="0"/>
        <w:spacing w:after="240" w:afterAutospacing="0" w:line="360" w:lineRule="auto"/>
        <w:ind w:firstLine="400"/>
        <w:contextualSpacing/>
        <w:rPr>
          <w:rFonts w:hint="eastAsia" w:ascii="宋体" w:hAnsi="宋体" w:eastAsia="宋体" w:cs="宋体"/>
          <w:color w:val="auto"/>
          <w:sz w:val="24"/>
          <w:szCs w:val="24"/>
        </w:rPr>
      </w:pPr>
      <w:r>
        <w:rPr>
          <w:rFonts w:hint="eastAsia" w:ascii="宋体" w:hAnsi="宋体" w:eastAsia="宋体" w:cs="宋体"/>
          <w:sz w:val="24"/>
          <w:szCs w:val="24"/>
        </w:rPr>
        <w:t>4.4.4以联合体形式参加政府采购活动的，其投诉应当由组成联合体的所有供应商</w:t>
      </w:r>
      <w:r>
        <w:rPr>
          <w:rFonts w:hint="eastAsia" w:ascii="宋体" w:hAnsi="宋体" w:eastAsia="宋体" w:cs="宋体"/>
          <w:color w:val="auto"/>
          <w:sz w:val="24"/>
          <w:szCs w:val="24"/>
        </w:rPr>
        <w:t>共同提出。</w:t>
      </w:r>
    </w:p>
    <w:p w14:paraId="3823D399">
      <w:pPr>
        <w:pStyle w:val="888"/>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4.4.5</w:t>
      </w:r>
      <w:r>
        <w:rPr>
          <w:rFonts w:hint="eastAsia" w:ascii="宋体" w:hAnsi="宋体" w:eastAsia="宋体" w:cs="宋体"/>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69FCFD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 补偿救济</w:t>
      </w:r>
    </w:p>
    <w:p w14:paraId="2AD3F4B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采购人（行政机关）因政策变化、规划调整而不履行政府采购合同的，供应商可依据《杭州市涉企补偿救济实施办法（试行）》向采购人（行政机关）提起补偿申请。</w:t>
      </w:r>
    </w:p>
    <w:p w14:paraId="7C3C48AC">
      <w:pPr>
        <w:pStyle w:val="888"/>
        <w:shd w:val="clear" w:color="auto" w:fill="FFFFFF"/>
        <w:snapToGrid w:val="0"/>
        <w:spacing w:after="240" w:afterAutospacing="0" w:line="360" w:lineRule="auto"/>
        <w:ind w:firstLine="4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投诉书范本及制作说明详见附件3。</w:t>
      </w:r>
    </w:p>
    <w:p w14:paraId="7B50387F"/>
    <w:p w14:paraId="3508C2F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8AE40B6">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24D8B027">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F245311">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7A28A71B">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3E0F25BE">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3FEDC1FD">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85A2B44">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62FC4916">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1322A6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澄清或者修改的内容为招标文件的组成部分</w:t>
      </w:r>
      <w:r>
        <w:rPr>
          <w:rFonts w:hint="eastAsia" w:ascii="宋体" w:hAnsi="宋体" w:eastAsia="宋体" w:cs="宋体"/>
          <w:sz w:val="24"/>
          <w:szCs w:val="24"/>
        </w:rPr>
        <w:t>。</w:t>
      </w:r>
    </w:p>
    <w:p w14:paraId="09D1688A">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75A992BD">
      <w:pPr>
        <w:pStyle w:val="13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6.1已获取招标文件的潜在投标人，若有问题需要澄清，应于投标截止时间前，以书面形式向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0A20AC40">
      <w:pPr>
        <w:pStyle w:val="13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B7D950">
      <w:pPr>
        <w:rPr>
          <w:lang w:val="en-US"/>
        </w:rPr>
      </w:pPr>
      <w:r>
        <w:rPr>
          <w:rFonts w:hint="eastAsia"/>
          <w:lang w:val="en-US"/>
        </w:rPr>
        <w:t xml:space="preserve">    </w:t>
      </w:r>
    </w:p>
    <w:p w14:paraId="1F13ECC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E02A2B2">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17D1B51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详见招标公告中获取招标文件的时间期限、地点、方式及招标文件售价。</w:t>
      </w:r>
    </w:p>
    <w:p w14:paraId="570DF1AC">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2385FBFE">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977FFCD">
      <w:pPr>
        <w:pStyle w:val="32"/>
        <w:spacing w:line="360" w:lineRule="auto"/>
        <w:rPr>
          <w:rFonts w:hint="eastAsia" w:ascii="宋体" w:hAnsi="宋体" w:eastAsia="宋体" w:cs="宋体"/>
          <w:b/>
          <w:sz w:val="24"/>
          <w:szCs w:val="24"/>
        </w:rPr>
      </w:pPr>
      <w:r>
        <w:rPr>
          <w:rFonts w:hint="eastAsia" w:ascii="宋体" w:hAnsi="宋体" w:eastAsia="宋体" w:cs="宋体"/>
          <w:b/>
          <w:kern w:val="28"/>
          <w:sz w:val="24"/>
          <w:szCs w:val="24"/>
        </w:rPr>
        <w:t>9.投标保证金</w:t>
      </w:r>
    </w:p>
    <w:p w14:paraId="6D0EA422">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32139168">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C724A4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14:paraId="054853A3">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7522A9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3FA60A2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11.1.1符合参加政府采购活动应当具备的一般条件的承诺函；</w:t>
      </w:r>
    </w:p>
    <w:p w14:paraId="624C9AE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11.1.2</w:t>
      </w:r>
      <w:r>
        <w:rPr>
          <w:rFonts w:hint="eastAsia" w:ascii="宋体" w:hAnsi="宋体" w:eastAsia="宋体" w:cs="宋体"/>
          <w:snapToGrid w:val="0"/>
          <w:kern w:val="28"/>
          <w:sz w:val="24"/>
          <w:szCs w:val="24"/>
        </w:rPr>
        <w:t>联合协议</w:t>
      </w:r>
      <w:r>
        <w:rPr>
          <w:rFonts w:hint="eastAsia" w:ascii="宋体" w:hAnsi="宋体" w:eastAsia="宋体" w:cs="宋体"/>
          <w:snapToGrid w:val="0"/>
          <w:color w:val="FF0000"/>
          <w:kern w:val="28"/>
          <w:sz w:val="24"/>
          <w:szCs w:val="24"/>
        </w:rPr>
        <w:t>（如果有)</w:t>
      </w:r>
      <w:r>
        <w:rPr>
          <w:rFonts w:hint="eastAsia" w:ascii="宋体" w:hAnsi="宋体" w:eastAsia="宋体" w:cs="宋体"/>
          <w:snapToGrid w:val="0"/>
          <w:kern w:val="28"/>
          <w:sz w:val="24"/>
          <w:szCs w:val="24"/>
        </w:rPr>
        <w:t>；</w:t>
      </w:r>
    </w:p>
    <w:p w14:paraId="5BD3C7D6">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11.1.3落实政府采购政策需满足的资格要求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7B2449DC">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11.1.4本项目的特定资格要求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5E213378">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A0EDDC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14:paraId="1DDA5F7F">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11.2.2授权委托书或法定代表人（单位负责人、自然人本人）身份证明；</w:t>
      </w:r>
    </w:p>
    <w:p w14:paraId="67F10D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11.2.3分包意向协议</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59F266F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11.2.4符合性审查资料；</w:t>
      </w:r>
    </w:p>
    <w:p w14:paraId="18DFD083">
      <w:pPr>
        <w:snapToGrid w:val="0"/>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11.2.5评标标准相应的商务技术资料；</w:t>
      </w:r>
    </w:p>
    <w:p w14:paraId="61F2B263">
      <w:pPr>
        <w:snapToGrid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11.2.6投标标的清单；</w:t>
      </w:r>
    </w:p>
    <w:p w14:paraId="560C18EC">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11.2.7商务技术偏离表；</w:t>
      </w:r>
    </w:p>
    <w:p w14:paraId="4301ED89">
      <w:pPr>
        <w:snapToGrid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政府采购供应商廉洁自律承诺书；</w:t>
      </w:r>
    </w:p>
    <w:p w14:paraId="7B8774B2">
      <w:pPr>
        <w:snapToGrid w:val="0"/>
        <w:spacing w:line="360" w:lineRule="auto"/>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3</w:t>
      </w:r>
      <w:r>
        <w:rPr>
          <w:rFonts w:hint="eastAsia" w:ascii="宋体" w:hAnsi="宋体" w:eastAsia="宋体" w:cs="宋体"/>
          <w:b/>
          <w:color w:val="auto"/>
          <w:sz w:val="24"/>
          <w:szCs w:val="24"/>
        </w:rPr>
        <w:t>报价文件：</w:t>
      </w:r>
      <w:r>
        <w:rPr>
          <w:rFonts w:hint="eastAsia" w:ascii="宋体" w:hAnsi="宋体" w:eastAsia="宋体" w:cs="宋体"/>
          <w:color w:val="auto"/>
          <w:sz w:val="24"/>
          <w:szCs w:val="24"/>
        </w:rPr>
        <w:t xml:space="preserve"> </w:t>
      </w:r>
    </w:p>
    <w:p w14:paraId="73CFEFEF">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11.3.1开标一览表（报价表）；</w:t>
      </w:r>
    </w:p>
    <w:p w14:paraId="53432C05">
      <w:pPr>
        <w:pStyle w:val="3"/>
        <w:adjustRightInd w:val="0"/>
        <w:spacing w:line="360" w:lineRule="auto"/>
        <w:ind w:left="0" w:firstLine="960" w:firstLineChars="4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FCF4475">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中小企业声明函。</w:t>
      </w:r>
    </w:p>
    <w:p w14:paraId="64B40BBF">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投标文件含有采购人不能接受的附加条件的，投标无效；</w:t>
      </w:r>
    </w:p>
    <w:p w14:paraId="7BFD39F8">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投标人提供虚假材料投标的，投标无效。</w:t>
      </w:r>
    </w:p>
    <w:p w14:paraId="2899F2A1">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3343C60B">
      <w:pPr>
        <w:pStyle w:val="130"/>
        <w:snapToGrid w:val="0"/>
        <w:spacing w:before="0" w:line="360" w:lineRule="auto"/>
        <w:ind w:firstLine="0" w:firstLineChars="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kern w:val="0"/>
          <w:sz w:val="24"/>
          <w:szCs w:val="24"/>
          <w:lang w:val="zh-CN"/>
        </w:rPr>
        <w:t xml:space="preserve">. </w:t>
      </w:r>
      <w:r>
        <w:rPr>
          <w:rFonts w:hint="eastAsia" w:ascii="宋体" w:hAnsi="宋体" w:eastAsia="宋体" w:cs="宋体"/>
          <w:b/>
          <w:color w:val="auto"/>
          <w:sz w:val="24"/>
          <w:szCs w:val="24"/>
        </w:rPr>
        <w:t>投标文件的编制</w:t>
      </w:r>
    </w:p>
    <w:p w14:paraId="5FDF5A40">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27ECCA">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color w:val="auto"/>
          <w:kern w:val="0"/>
          <w:sz w:val="24"/>
          <w:szCs w:val="24"/>
          <w:lang w:val="zh-CN"/>
        </w:rPr>
        <w:t>12.2投标人进行电子投标应安装客户端软件—“政采云</w:t>
      </w:r>
      <w:r>
        <w:rPr>
          <w:rFonts w:hint="eastAsia" w:ascii="宋体" w:hAnsi="宋体" w:eastAsia="宋体" w:cs="宋体"/>
          <w:kern w:val="0"/>
          <w:sz w:val="24"/>
          <w:szCs w:val="24"/>
          <w:lang w:val="zh-CN"/>
        </w:rPr>
        <w:t>电子交易客户端”，并按照招标文件和电子交易平台的要求编制并加密投标文件。投标人未按规定加密的投标文件，电子交易平台将拒收并提示。</w:t>
      </w:r>
    </w:p>
    <w:p w14:paraId="520C67E3">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16F314E1">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13.投标文件的签署、盖章</w:t>
      </w:r>
    </w:p>
    <w:p w14:paraId="01088726">
      <w:pPr>
        <w:pStyle w:val="130"/>
        <w:snapToGrid w:val="0"/>
        <w:spacing w:before="0" w:line="360" w:lineRule="auto"/>
        <w:ind w:firstLine="480"/>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14:paraId="5DCA4DD3">
      <w:pPr>
        <w:pStyle w:val="13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14:paraId="626C984B">
      <w:pPr>
        <w:pStyle w:val="130"/>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14:paraId="412D3A2F">
      <w:pPr>
        <w:pStyle w:val="130"/>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14. 投标文件的提交、补充、修改、撤回</w:t>
      </w:r>
    </w:p>
    <w:p w14:paraId="6BF71B99">
      <w:pPr>
        <w:pStyle w:val="13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E2AC36">
      <w:pPr>
        <w:pStyle w:val="13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1C75F744">
      <w:pPr>
        <w:pStyle w:val="13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14:paraId="10962E8B">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7BEE664F">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14:paraId="1E75BB14">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2E8AC9C7">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14:paraId="514AC01C">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14:paraId="63191568">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5B7517AC">
      <w:pPr>
        <w:pStyle w:val="130"/>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16.投标文件的无效处理</w:t>
      </w:r>
    </w:p>
    <w:p w14:paraId="77B3C99D">
      <w:pPr>
        <w:pStyle w:val="24"/>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14:paraId="7D681BE8">
      <w:pPr>
        <w:pStyle w:val="130"/>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17.投标有效期</w:t>
      </w:r>
    </w:p>
    <w:p w14:paraId="69421A3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17.1投标有效期为从提交投标文件的截止之日起90天。▲</w:t>
      </w:r>
      <w:r>
        <w:rPr>
          <w:rFonts w:hint="eastAsia" w:ascii="宋体" w:hAnsi="宋体" w:eastAsia="宋体" w:cs="宋体"/>
          <w:b/>
          <w:sz w:val="24"/>
          <w:szCs w:val="24"/>
        </w:rPr>
        <w:t>投标人的投标文件中承诺的投标有效期少于招标文件中载明的投标有效期的，投标无效。</w:t>
      </w:r>
    </w:p>
    <w:p w14:paraId="5B15D933">
      <w:pPr>
        <w:pStyle w:val="13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17.2投标文件合格投递后，自投标截止日期起，在投标有效期内有效。</w:t>
      </w:r>
    </w:p>
    <w:p w14:paraId="65CA2B90">
      <w:pPr>
        <w:pStyle w:val="130"/>
        <w:spacing w:before="0" w:line="360" w:lineRule="auto"/>
        <w:ind w:firstLine="480"/>
        <w:rPr>
          <w:rFonts w:ascii="宋体" w:hAnsi="宋体" w:cs="宋体"/>
        </w:rPr>
      </w:pPr>
      <w:r>
        <w:rPr>
          <w:rFonts w:hint="eastAsia" w:ascii="宋体" w:hAnsi="宋体" w:eastAsia="宋体" w:cs="宋体"/>
          <w:sz w:val="24"/>
          <w:szCs w:val="24"/>
        </w:rPr>
        <w:t>17.3在原定投标有效期满之前，如果出现特殊情况，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14:paraId="2D111D39"/>
    <w:p w14:paraId="2AC89B57">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CAD2F56">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597B145">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5181AB2">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91BED64">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0888EF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7B7FDC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DEFCC8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2B010EC">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DCE40A3">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1336FE83">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36E6B5">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4D87100A">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55665140">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BED68B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3A30DDA">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3CB3E63"/>
    <w:p w14:paraId="3B1156F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BE6ED79">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50E2B3D"/>
    <w:p w14:paraId="35866CA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E5279CF">
      <w:pPr>
        <w:pStyle w:val="24"/>
        <w:spacing w:line="360" w:lineRule="auto"/>
        <w:ind w:left="479" w:hanging="479" w:hangingChars="199"/>
        <w:rPr>
          <w:rFonts w:cs="宋体"/>
          <w:b/>
          <w:color w:val="auto"/>
        </w:rPr>
      </w:pPr>
      <w:r>
        <w:rPr>
          <w:rFonts w:hint="eastAsia" w:cs="宋体"/>
          <w:b/>
          <w:color w:val="auto"/>
        </w:rPr>
        <w:t>22. 确定中标供应商</w:t>
      </w:r>
    </w:p>
    <w:p w14:paraId="1CF72283">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A4EEAF6">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77A9025">
      <w:pPr>
        <w:widowControl/>
        <w:shd w:val="clear" w:color="auto" w:fill="FFFFFF"/>
        <w:spacing w:line="360" w:lineRule="auto"/>
        <w:ind w:firstLine="480"/>
        <w:jc w:val="left"/>
        <w:rPr>
          <w:rFonts w:ascii="宋体" w:hAnsi="宋体" w:cs="宋体"/>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w:t>
      </w:r>
      <w:r>
        <w:rPr>
          <w:rFonts w:hint="eastAsia" w:ascii="宋体" w:hAnsi="宋体" w:cs="宋体"/>
          <w:sz w:val="24"/>
        </w:rPr>
        <w:t>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D4A4C11">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w:t>
      </w:r>
      <w:r>
        <w:rPr>
          <w:rFonts w:hint="eastAsia" w:ascii="宋体" w:hAnsi="宋体" w:cs="宋体"/>
          <w:color w:val="auto"/>
          <w:sz w:val="24"/>
        </w:rPr>
        <w:t>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0E99C96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81689E2">
      <w:pPr>
        <w:pStyle w:val="130"/>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55C8062"/>
    <w:p w14:paraId="57E26B72">
      <w:pPr>
        <w:snapToGrid w:val="0"/>
        <w:spacing w:line="360" w:lineRule="auto"/>
        <w:jc w:val="center"/>
        <w:rPr>
          <w:rFonts w:ascii="宋体" w:hAnsi="宋体" w:cs="宋体"/>
          <w:b/>
          <w:sz w:val="32"/>
        </w:rPr>
      </w:pPr>
      <w:r>
        <w:rPr>
          <w:rFonts w:hint="eastAsia" w:ascii="宋体" w:hAnsi="宋体" w:cs="宋体"/>
          <w:b/>
          <w:sz w:val="32"/>
        </w:rPr>
        <w:t>七、合同授予</w:t>
      </w:r>
    </w:p>
    <w:p w14:paraId="034AE00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F0443A3">
      <w:pPr>
        <w:pStyle w:val="24"/>
        <w:spacing w:line="360" w:lineRule="auto"/>
        <w:ind w:left="479" w:hanging="479" w:hangingChars="199"/>
        <w:rPr>
          <w:rFonts w:cs="宋体"/>
          <w:b/>
        </w:rPr>
      </w:pPr>
      <w:r>
        <w:rPr>
          <w:rFonts w:hint="eastAsia" w:cs="宋体"/>
          <w:b/>
        </w:rPr>
        <w:t>25. 合同的签订</w:t>
      </w:r>
    </w:p>
    <w:p w14:paraId="6F74DFD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715E72">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B33489">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16708D9">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794C9C0">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FDC0668">
      <w:pPr>
        <w:pStyle w:val="24"/>
        <w:spacing w:line="360" w:lineRule="auto"/>
        <w:ind w:left="479" w:hanging="479" w:hangingChars="199"/>
        <w:rPr>
          <w:rFonts w:cs="宋体"/>
          <w:b/>
        </w:rPr>
      </w:pPr>
      <w:r>
        <w:rPr>
          <w:rFonts w:hint="eastAsia" w:cs="宋体"/>
          <w:b/>
        </w:rPr>
        <w:t>26. 履约保证金</w:t>
      </w:r>
    </w:p>
    <w:p w14:paraId="42D3047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4F16598">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8AA638">
      <w:pPr>
        <w:pStyle w:val="3"/>
        <w:rPr>
          <w:highlight w:val="none"/>
        </w:rPr>
      </w:pPr>
      <w:r>
        <w:rPr>
          <w:rFonts w:ascii="宋体" w:hAnsi="宋体" w:eastAsia="宋体"/>
          <w:b/>
          <w:bCs/>
          <w:sz w:val="24"/>
          <w:szCs w:val="32"/>
          <w:highlight w:val="none"/>
          <w:lang w:val="en-US"/>
        </w:rPr>
        <w:t>27.预付款</w:t>
      </w:r>
    </w:p>
    <w:p w14:paraId="47261CA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8A4B5B9"/>
    <w:p w14:paraId="3D7106A2">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36D0D97E">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4E0F5BB">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828CD4F">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7B800F5">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451DD1AD">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7041DACF">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21B120B">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10415"/>
    <w:p w14:paraId="3C5852BA">
      <w:pPr>
        <w:snapToGrid w:val="0"/>
        <w:spacing w:line="360" w:lineRule="auto"/>
        <w:jc w:val="center"/>
        <w:rPr>
          <w:rFonts w:ascii="宋体" w:hAnsi="宋体" w:cs="宋体"/>
          <w:b/>
          <w:sz w:val="32"/>
        </w:rPr>
      </w:pPr>
      <w:r>
        <w:rPr>
          <w:rFonts w:hint="eastAsia" w:ascii="宋体" w:hAnsi="宋体" w:cs="宋体"/>
          <w:b/>
          <w:sz w:val="32"/>
        </w:rPr>
        <w:t>九、验收</w:t>
      </w:r>
    </w:p>
    <w:p w14:paraId="2B322BDA">
      <w:pPr>
        <w:pStyle w:val="24"/>
        <w:spacing w:line="360" w:lineRule="auto"/>
        <w:ind w:firstLine="0" w:firstLineChars="0"/>
        <w:rPr>
          <w:rFonts w:cs="宋体"/>
          <w:b/>
          <w:color w:val="auto"/>
        </w:rPr>
      </w:pPr>
      <w:r>
        <w:rPr>
          <w:rFonts w:hint="eastAsia" w:cs="宋体"/>
          <w:b/>
          <w:color w:val="auto"/>
        </w:rPr>
        <w:t>30.验收</w:t>
      </w:r>
    </w:p>
    <w:p w14:paraId="0BF07FB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639BB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FBEBA1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B45B3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416D11">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B402259">
      <w:pPr>
        <w:pStyle w:val="79"/>
      </w:pPr>
    </w:p>
    <w:bookmarkEnd w:id="13"/>
    <w:p w14:paraId="6ED1471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07468"/>
      <w:bookmarkEnd w:id="15"/>
      <w:bookmarkStart w:id="16" w:name="_Hlt68057669"/>
      <w:bookmarkEnd w:id="16"/>
      <w:bookmarkStart w:id="17" w:name="_Hlt68072998"/>
      <w:bookmarkEnd w:id="17"/>
      <w:bookmarkStart w:id="18" w:name="_Hlt68072990"/>
      <w:bookmarkEnd w:id="18"/>
      <w:bookmarkStart w:id="19" w:name="_Hlt75236011"/>
      <w:bookmarkEnd w:id="19"/>
      <w:bookmarkStart w:id="20" w:name="_Hlt74714665"/>
      <w:bookmarkEnd w:id="20"/>
      <w:bookmarkStart w:id="21" w:name="_Hlt68403820"/>
      <w:bookmarkEnd w:id="21"/>
      <w:bookmarkStart w:id="22" w:name="_Hlt75236101"/>
      <w:bookmarkEnd w:id="22"/>
      <w:bookmarkStart w:id="23" w:name="_Hlt74729768"/>
      <w:bookmarkEnd w:id="23"/>
      <w:bookmarkStart w:id="24" w:name="_Hlt68073093"/>
      <w:bookmarkEnd w:id="24"/>
      <w:bookmarkStart w:id="25" w:name="_Hlt75236290"/>
      <w:bookmarkEnd w:id="25"/>
      <w:bookmarkStart w:id="26" w:name="_Hlt74730295"/>
      <w:bookmarkEnd w:id="26"/>
    </w:p>
    <w:bookmarkEnd w:id="11"/>
    <w:bookmarkEnd w:id="12"/>
    <w:p w14:paraId="76127DEF">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6A54A2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项目概况</w:t>
      </w:r>
    </w:p>
    <w:p w14:paraId="025B57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w:t>
      </w:r>
      <w:r>
        <w:rPr>
          <w:rFonts w:hint="eastAsia" w:ascii="宋体" w:hAnsi="宋体" w:cs="宋体"/>
          <w:sz w:val="24"/>
          <w:szCs w:val="24"/>
          <w:highlight w:val="none"/>
          <w:lang w:val="en-US" w:eastAsia="zh-CN"/>
        </w:rPr>
        <w:t>为“交钥匙”项目，主要采购内容为选择合格的供应商为良渚街道城乡自建房安全管理三项机制开展提供服务，根据《关于建立自建房安全管理长效机制的通知》（杭危改〔2024〕1号）等要求完成良渚街道7433幢重点房屋巡查体检，1099幢老旧自建房开展安全评估，9673幢经营性自建房告示牌制作，以及在杭州市房屋安全信息管理系统录入相关调查内容。并在12月31日前配合良渚街道完成上级主管部门要求的其他相关工作。</w:t>
      </w:r>
      <w:r>
        <w:rPr>
          <w:rFonts w:hint="eastAsia" w:ascii="宋体" w:hAnsi="宋体" w:eastAsia="宋体" w:cs="宋体"/>
          <w:sz w:val="24"/>
          <w:szCs w:val="24"/>
          <w:highlight w:val="none"/>
          <w:lang w:val="en-US" w:eastAsia="zh-CN"/>
        </w:rPr>
        <w:t>服务期</w:t>
      </w:r>
      <w:r>
        <w:rPr>
          <w:rFonts w:hint="eastAsia" w:ascii="宋体" w:hAnsi="宋体" w:cs="宋体"/>
          <w:sz w:val="24"/>
          <w:szCs w:val="24"/>
          <w:highlight w:val="none"/>
          <w:lang w:val="en-US" w:eastAsia="zh-CN"/>
        </w:rPr>
        <w:t>自合同签订之日起至</w:t>
      </w:r>
      <w:r>
        <w:rPr>
          <w:rFonts w:hint="eastAsia" w:ascii="宋体" w:hAnsi="宋体" w:eastAsia="宋体" w:cs="宋体"/>
          <w:sz w:val="24"/>
          <w:szCs w:val="24"/>
          <w:highlight w:val="none"/>
          <w:lang w:val="en-US" w:eastAsia="zh-CN"/>
        </w:rPr>
        <w:t>2024年12月31日。</w:t>
      </w:r>
    </w:p>
    <w:p w14:paraId="30C9584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项目背景</w:t>
      </w:r>
    </w:p>
    <w:p w14:paraId="37940F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根据《国务院办公厅关于印发全国自建房安全专项整治工作方案的通知》</w:t>
      </w:r>
      <w:r>
        <w:rPr>
          <w:rFonts w:hint="eastAsia" w:ascii="宋体" w:hAnsi="宋体" w:cs="宋体"/>
          <w:sz w:val="24"/>
          <w:szCs w:val="24"/>
          <w:lang w:val="en-US" w:eastAsia="zh-CN"/>
        </w:rPr>
        <w:t>等相关精神</w:t>
      </w:r>
      <w:r>
        <w:rPr>
          <w:rFonts w:hint="eastAsia" w:ascii="宋体" w:hAnsi="宋体" w:eastAsia="宋体" w:cs="宋体"/>
          <w:sz w:val="24"/>
          <w:szCs w:val="24"/>
          <w:lang w:val="en-US" w:eastAsia="zh-CN"/>
        </w:rPr>
        <w:t>，杭州市政府决定建立自建房安全管理长效机制，杭州市住保局下发了《关于建立自建房安全管理长效机制的通知》（杭危改〔2024〕1号），以强化房屋所有权人的安全责任和属地监管责任，确保房屋安全。</w:t>
      </w:r>
    </w:p>
    <w:p w14:paraId="20A2A47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服务内容及要求</w:t>
      </w:r>
    </w:p>
    <w:p w14:paraId="4FF9D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1.对数据底数进行核查，通过线上和线下等工作方法对建筑房屋产权人、地址、建筑信息和房屋照片等房屋信息动态进行更新</w:t>
      </w:r>
      <w:r>
        <w:rPr>
          <w:rFonts w:hint="eastAsia" w:ascii="宋体" w:hAnsi="宋体" w:cs="宋体"/>
          <w:sz w:val="24"/>
          <w:szCs w:val="24"/>
          <w:lang w:eastAsia="zh-CN"/>
        </w:rPr>
        <w:t>。</w:t>
      </w:r>
    </w:p>
    <w:p w14:paraId="533C1C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2.对重点房屋开展巡查体检，将重点房屋的结构安全、外墙变化、装修施工等作为重点巡检内容</w:t>
      </w:r>
      <w:r>
        <w:rPr>
          <w:rFonts w:hint="eastAsia" w:ascii="宋体" w:hAnsi="宋体" w:eastAsia="宋体" w:cs="宋体"/>
          <w:sz w:val="24"/>
          <w:szCs w:val="24"/>
          <w:lang w:eastAsia="zh-CN"/>
        </w:rPr>
        <w:t>。</w:t>
      </w:r>
    </w:p>
    <w:p w14:paraId="2FBDE9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3.对老旧自建房开展安全性评估。要对照老旧自建房“一房一档”清册，由房屋安全鉴定机构开展房屋安全评估</w:t>
      </w:r>
      <w:r>
        <w:rPr>
          <w:rFonts w:hint="eastAsia" w:ascii="宋体" w:hAnsi="宋体" w:eastAsia="宋体" w:cs="宋体"/>
          <w:sz w:val="24"/>
          <w:szCs w:val="24"/>
          <w:lang w:eastAsia="zh-CN"/>
        </w:rPr>
        <w:t>。</w:t>
      </w:r>
    </w:p>
    <w:p w14:paraId="2582C6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4.将巡查结果、评估报告录入</w:t>
      </w:r>
      <w:r>
        <w:rPr>
          <w:rFonts w:hint="eastAsia" w:ascii="宋体" w:hAnsi="宋体" w:eastAsia="宋体" w:cs="宋体"/>
          <w:sz w:val="24"/>
          <w:szCs w:val="24"/>
          <w:lang w:val="en-US" w:eastAsia="zh-CN"/>
        </w:rPr>
        <w:t>相应</w:t>
      </w:r>
      <w:r>
        <w:rPr>
          <w:rFonts w:hint="eastAsia" w:ascii="宋体" w:hAnsi="宋体" w:eastAsia="宋体" w:cs="宋体"/>
          <w:sz w:val="24"/>
          <w:szCs w:val="24"/>
        </w:rPr>
        <w:t>系统。</w:t>
      </w:r>
    </w:p>
    <w:p w14:paraId="2072EC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5.完成经营性自建房告示牌制作。</w:t>
      </w:r>
    </w:p>
    <w:p w14:paraId="6C34D3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6.人员要求：</w:t>
      </w:r>
    </w:p>
    <w:p w14:paraId="65A5D5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1）项目团队应设置项目负责人1名（须具备注册土木工程师或一级注册结构工程师证书）、技术</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人1名作为驻点人员常驻良渚街道，配合业主单位日常工作；</w:t>
      </w:r>
    </w:p>
    <w:p w14:paraId="6F441E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2）为确保项目按时、保质完成，现场检查工作需成组开展，能同时进场的技术团队须至少达到5组（不含常驻项目负责人、技术</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人）；</w:t>
      </w:r>
    </w:p>
    <w:p w14:paraId="02729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3）技术团队：每组至少5人，技术人员中1人负责编制数据质检技术方案、4人负责外业核查工作；</w:t>
      </w:r>
    </w:p>
    <w:p w14:paraId="48992B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4）配备的团队组织架构完善、人员配置合理、岗位职责清晰，提供团队人员名单、团队人员个人经验介绍，相应资质职称证明。</w:t>
      </w:r>
    </w:p>
    <w:p w14:paraId="7E6B5CE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28" w:name="_Toc105071446"/>
      <w:r>
        <w:rPr>
          <w:rFonts w:hint="eastAsia" w:ascii="宋体" w:hAnsi="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服务要求</w:t>
      </w:r>
      <w:bookmarkEnd w:id="28"/>
    </w:p>
    <w:p w14:paraId="3A773D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1、严格按照</w:t>
      </w:r>
      <w:r>
        <w:rPr>
          <w:rFonts w:hint="eastAsia" w:ascii="宋体" w:hAnsi="宋体" w:eastAsia="宋体" w:cs="宋体"/>
          <w:sz w:val="24"/>
          <w:szCs w:val="24"/>
          <w:lang w:val="en-US" w:eastAsia="zh-CN"/>
        </w:rPr>
        <w:t>《关于建立自建房安全管理长效机制的通知》中相关规定执行。</w:t>
      </w:r>
    </w:p>
    <w:p w14:paraId="7B1300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w:t>
      </w:r>
      <w:r>
        <w:rPr>
          <w:rFonts w:hint="eastAsia" w:ascii="宋体" w:hAnsi="宋体" w:eastAsia="宋体" w:cs="宋体"/>
          <w:sz w:val="24"/>
          <w:szCs w:val="24"/>
          <w:highlight w:val="none"/>
        </w:rPr>
        <w:t>中标单位进行现场查勘、检测时，应当有两名以上</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人员参加。</w:t>
      </w:r>
    </w:p>
    <w:p w14:paraId="7AB41B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根据《关于建立自建房安全管理长效机制的通知》（杭危改〔2024〕1号）等要求</w:t>
      </w:r>
      <w:r>
        <w:rPr>
          <w:rFonts w:hint="eastAsia" w:ascii="宋体" w:hAnsi="宋体" w:eastAsia="宋体" w:cs="宋体"/>
          <w:sz w:val="24"/>
          <w:szCs w:val="24"/>
          <w:highlight w:val="none"/>
          <w:lang w:val="en-US" w:eastAsia="zh-CN"/>
        </w:rPr>
        <w:t>，完成所有重点房屋巡查体检，老旧房屋安全评估，经营性自建房公示牌制作。</w:t>
      </w:r>
      <w:r>
        <w:rPr>
          <w:rFonts w:hint="eastAsia" w:ascii="宋体" w:hAnsi="宋体" w:eastAsia="宋体" w:cs="宋体"/>
          <w:sz w:val="24"/>
          <w:szCs w:val="24"/>
          <w:highlight w:val="none"/>
        </w:rPr>
        <w:t>如在规定的时间内由于供应商的原因不能完成的，供应商应承担由此给采购单位造成的损失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若供</w:t>
      </w:r>
      <w:r>
        <w:rPr>
          <w:rFonts w:hint="eastAsia" w:ascii="宋体" w:hAnsi="宋体" w:eastAsia="宋体" w:cs="宋体"/>
          <w:sz w:val="24"/>
          <w:szCs w:val="24"/>
        </w:rPr>
        <w:t>应商延误工期，每天处以合同价款1</w:t>
      </w:r>
      <w:r>
        <w:rPr>
          <w:rFonts w:hint="eastAsia" w:ascii="宋体" w:hAnsi="宋体" w:eastAsia="宋体" w:cs="宋体"/>
          <w:sz w:val="24"/>
          <w:szCs w:val="24"/>
          <w:lang w:val="en-US" w:eastAsia="zh-CN"/>
        </w:rPr>
        <w:t>%</w:t>
      </w:r>
      <w:r>
        <w:rPr>
          <w:rFonts w:hint="eastAsia" w:ascii="宋体" w:hAnsi="宋体" w:eastAsia="宋体" w:cs="宋体"/>
          <w:sz w:val="24"/>
          <w:szCs w:val="24"/>
        </w:rPr>
        <w:t>的罚款。</w:t>
      </w:r>
    </w:p>
    <w:p w14:paraId="26CC42E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29" w:name="_Toc105071448"/>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验收标准</w:t>
      </w:r>
      <w:bookmarkEnd w:id="29"/>
    </w:p>
    <w:p w14:paraId="6762F1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按采购人要求在规定的时间内按本需求中工作质量标准完成工作内容，并经采购人验收后视为验收通过。其中技术服务按国家有关标准执行，包含但不限于以下规范标准：</w:t>
      </w:r>
    </w:p>
    <w:p w14:paraId="150637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1、《浙江省农村房屋结构安全排查技术导则》；</w:t>
      </w:r>
    </w:p>
    <w:p w14:paraId="7C893B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2、《城镇房屋结构安全排查技术要点》(试行)住房城乡建设部工程质量安全监管司建质质函（2015）70号；</w:t>
      </w:r>
    </w:p>
    <w:p w14:paraId="500D03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3、《农村危险房屋鉴定技术导则》(试行)</w:t>
      </w:r>
      <w:r>
        <w:rPr>
          <w:rFonts w:hint="eastAsia" w:ascii="宋体" w:hAnsi="宋体" w:cs="宋体"/>
          <w:sz w:val="24"/>
          <w:szCs w:val="24"/>
          <w:lang w:val="en-US" w:eastAsia="zh-CN"/>
        </w:rPr>
        <w:t>二00</w:t>
      </w:r>
      <w:r>
        <w:rPr>
          <w:rFonts w:hint="eastAsia" w:ascii="宋体" w:hAnsi="宋体" w:eastAsia="宋体" w:cs="宋体"/>
          <w:sz w:val="24"/>
          <w:szCs w:val="24"/>
        </w:rPr>
        <w:t>九年三月；</w:t>
      </w:r>
    </w:p>
    <w:p w14:paraId="1C5AE9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4、《浙江省城镇既有住宅房屋结构安全排查技术导则》(试行)；</w:t>
      </w:r>
    </w:p>
    <w:p w14:paraId="7E06AD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5、《建筑结构检测技术标准》(GB/T50344-2004)；</w:t>
      </w:r>
    </w:p>
    <w:p w14:paraId="251751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6、《危险房屋鉴定标准》(JGJ 125-2016)；</w:t>
      </w:r>
    </w:p>
    <w:p w14:paraId="648BFF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7、《民用建筑可靠性鉴定标准》 (GB 50292-2015)；</w:t>
      </w:r>
    </w:p>
    <w:p w14:paraId="07ACD5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注：若同一规范/标准已颁发新规范/标准，则按最新规定执行。若同一技术服务同</w:t>
      </w:r>
      <w:r>
        <w:rPr>
          <w:rFonts w:hint="eastAsia" w:ascii="宋体" w:hAnsi="宋体" w:eastAsia="宋体" w:cs="宋体"/>
          <w:sz w:val="24"/>
          <w:szCs w:val="24"/>
          <w:highlight w:val="none"/>
        </w:rPr>
        <w:t>时有几个规范/标准的，则按最高层次的执行。</w:t>
      </w:r>
    </w:p>
    <w:p w14:paraId="1CC10B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其它相关检测、鉴定、排查等有关规范标准，依据项目具体情况采用。</w:t>
      </w:r>
    </w:p>
    <w:p w14:paraId="0E90779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bookmarkStart w:id="30" w:name="_Toc105071449"/>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bookmarkEnd w:id="30"/>
      <w:r>
        <w:rPr>
          <w:rFonts w:hint="eastAsia" w:ascii="宋体" w:hAnsi="宋体" w:eastAsia="宋体" w:cs="宋体"/>
          <w:b/>
          <w:bCs/>
          <w:sz w:val="24"/>
          <w:szCs w:val="24"/>
          <w:highlight w:val="none"/>
          <w:lang w:eastAsia="zh-CN"/>
        </w:rPr>
        <w:t>付款方式</w:t>
      </w:r>
    </w:p>
    <w:p w14:paraId="74A3B7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合同签订后一个月内支付</w:t>
      </w:r>
      <w:r>
        <w:rPr>
          <w:rFonts w:hint="eastAsia" w:ascii="宋体" w:hAnsi="宋体" w:cs="宋体"/>
          <w:sz w:val="24"/>
          <w:szCs w:val="24"/>
          <w:highlight w:val="none"/>
          <w:lang w:val="en-US" w:eastAsia="zh-CN"/>
        </w:rPr>
        <w:t>中标价</w:t>
      </w:r>
      <w:r>
        <w:rPr>
          <w:rFonts w:hint="eastAsia" w:ascii="宋体" w:hAnsi="宋体" w:eastAsia="宋体" w:cs="宋体"/>
          <w:sz w:val="24"/>
          <w:szCs w:val="24"/>
          <w:highlight w:val="none"/>
          <w:lang w:val="en-US" w:eastAsia="zh-CN"/>
        </w:rPr>
        <w:t>50%的预付款</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剩余款项待项目完成甲方验收</w:t>
      </w:r>
      <w:r>
        <w:rPr>
          <w:rFonts w:hint="eastAsia" w:ascii="宋体" w:hAnsi="宋体" w:cs="宋体"/>
          <w:sz w:val="24"/>
          <w:szCs w:val="24"/>
          <w:highlight w:val="none"/>
          <w:lang w:val="en-US" w:eastAsia="zh-CN"/>
        </w:rPr>
        <w:t>合格</w:t>
      </w:r>
      <w:r>
        <w:rPr>
          <w:rFonts w:hint="eastAsia" w:ascii="宋体" w:hAnsi="宋体" w:eastAsia="宋体" w:cs="宋体"/>
          <w:sz w:val="24"/>
          <w:szCs w:val="24"/>
          <w:highlight w:val="none"/>
          <w:lang w:val="en-US" w:eastAsia="zh-CN"/>
        </w:rPr>
        <w:t>后全额支付。</w:t>
      </w:r>
    </w:p>
    <w:p w14:paraId="1F0A51C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4458"/>
      <w:bookmarkEnd w:id="31"/>
      <w:bookmarkStart w:id="32" w:name="_Toc184310343"/>
      <w:bookmarkEnd w:id="32"/>
      <w:bookmarkStart w:id="33" w:name="_Toc184313285"/>
      <w:bookmarkEnd w:id="33"/>
      <w:bookmarkStart w:id="34" w:name="_Toc184312088"/>
      <w:bookmarkEnd w:id="34"/>
      <w:bookmarkStart w:id="35" w:name="_Toc184310301"/>
      <w:bookmarkEnd w:id="35"/>
      <w:bookmarkStart w:id="36" w:name="_Toc184308086"/>
      <w:bookmarkEnd w:id="36"/>
      <w:bookmarkStart w:id="37" w:name="_Toc184310332"/>
      <w:bookmarkEnd w:id="37"/>
      <w:bookmarkStart w:id="38" w:name="_Toc184312101"/>
      <w:bookmarkEnd w:id="38"/>
      <w:bookmarkStart w:id="39" w:name="_Toc184313303"/>
      <w:bookmarkEnd w:id="39"/>
      <w:bookmarkStart w:id="40" w:name="_Toc184313256"/>
      <w:bookmarkEnd w:id="40"/>
      <w:bookmarkStart w:id="41" w:name="_Toc184313255"/>
      <w:bookmarkEnd w:id="41"/>
      <w:bookmarkStart w:id="42" w:name="_Toc184312100"/>
      <w:bookmarkEnd w:id="42"/>
      <w:bookmarkStart w:id="43" w:name="_Toc184308097"/>
      <w:bookmarkEnd w:id="43"/>
      <w:bookmarkStart w:id="44" w:name="_Toc184308057"/>
      <w:bookmarkEnd w:id="44"/>
      <w:bookmarkStart w:id="45" w:name="_Toc184310289"/>
      <w:bookmarkEnd w:id="45"/>
      <w:bookmarkStart w:id="46" w:name="_Toc184314413"/>
      <w:bookmarkEnd w:id="46"/>
      <w:bookmarkStart w:id="47" w:name="_Toc184314425"/>
      <w:bookmarkEnd w:id="47"/>
      <w:bookmarkStart w:id="48" w:name="_Toc184308075"/>
      <w:bookmarkEnd w:id="48"/>
      <w:bookmarkStart w:id="49" w:name="_Toc184313266"/>
      <w:bookmarkEnd w:id="49"/>
      <w:bookmarkStart w:id="50" w:name="_Toc184312110"/>
      <w:bookmarkEnd w:id="50"/>
      <w:bookmarkStart w:id="51" w:name="_Toc184310281"/>
      <w:bookmarkEnd w:id="51"/>
      <w:bookmarkStart w:id="52" w:name="_Toc184310319"/>
      <w:bookmarkEnd w:id="52"/>
      <w:bookmarkStart w:id="53" w:name="_Toc184314411"/>
      <w:bookmarkEnd w:id="53"/>
      <w:bookmarkStart w:id="54" w:name="_Toc184310293"/>
      <w:bookmarkEnd w:id="54"/>
      <w:bookmarkStart w:id="55" w:name="_Toc184308059"/>
      <w:bookmarkEnd w:id="55"/>
      <w:bookmarkStart w:id="56" w:name="_Toc184314463"/>
      <w:bookmarkEnd w:id="56"/>
      <w:bookmarkStart w:id="57" w:name="_Toc184312074"/>
      <w:bookmarkEnd w:id="57"/>
      <w:bookmarkStart w:id="58" w:name="_Toc184310284"/>
      <w:bookmarkEnd w:id="58"/>
      <w:bookmarkStart w:id="59" w:name="_Toc184313259"/>
      <w:bookmarkEnd w:id="59"/>
      <w:bookmarkStart w:id="60" w:name="_Toc184308080"/>
      <w:bookmarkEnd w:id="60"/>
      <w:bookmarkStart w:id="61" w:name="_Toc184313300"/>
      <w:bookmarkEnd w:id="61"/>
      <w:bookmarkStart w:id="62" w:name="_Toc184314436"/>
      <w:bookmarkEnd w:id="62"/>
      <w:bookmarkStart w:id="63" w:name="_Toc184308064"/>
      <w:bookmarkEnd w:id="63"/>
      <w:bookmarkStart w:id="64" w:name="_Toc184310329"/>
      <w:bookmarkEnd w:id="64"/>
      <w:bookmarkStart w:id="65" w:name="_Toc184312115"/>
      <w:bookmarkEnd w:id="65"/>
      <w:bookmarkStart w:id="66" w:name="_Toc184308084"/>
      <w:bookmarkEnd w:id="66"/>
      <w:bookmarkStart w:id="67" w:name="_Toc184312083"/>
      <w:bookmarkEnd w:id="67"/>
      <w:bookmarkStart w:id="68" w:name="_Toc184313275"/>
      <w:bookmarkEnd w:id="68"/>
      <w:bookmarkStart w:id="69" w:name="_Toc184313252"/>
      <w:bookmarkEnd w:id="69"/>
      <w:bookmarkStart w:id="70" w:name="_Toc184308073"/>
      <w:bookmarkEnd w:id="70"/>
      <w:bookmarkStart w:id="71" w:name="_Toc184310306"/>
      <w:bookmarkEnd w:id="71"/>
      <w:bookmarkStart w:id="72" w:name="_Toc184308068"/>
      <w:bookmarkEnd w:id="72"/>
      <w:bookmarkStart w:id="73" w:name="_Toc184308077"/>
      <w:bookmarkEnd w:id="73"/>
      <w:bookmarkStart w:id="74" w:name="_Toc184312070"/>
      <w:bookmarkEnd w:id="74"/>
      <w:bookmarkStart w:id="75" w:name="_Toc184314414"/>
      <w:bookmarkEnd w:id="75"/>
      <w:bookmarkStart w:id="76" w:name="_Toc184310305"/>
      <w:bookmarkEnd w:id="76"/>
      <w:bookmarkStart w:id="77" w:name="_Toc184314443"/>
      <w:bookmarkEnd w:id="77"/>
      <w:bookmarkStart w:id="78" w:name="_Toc184312085"/>
      <w:bookmarkEnd w:id="78"/>
      <w:bookmarkStart w:id="79" w:name="_Toc184310286"/>
      <w:bookmarkEnd w:id="79"/>
      <w:bookmarkStart w:id="80" w:name="_Toc184312138"/>
      <w:bookmarkEnd w:id="80"/>
      <w:bookmarkStart w:id="81" w:name="_Toc184310310"/>
      <w:bookmarkEnd w:id="81"/>
      <w:bookmarkStart w:id="82" w:name="_Toc184313289"/>
      <w:bookmarkEnd w:id="82"/>
      <w:bookmarkStart w:id="83" w:name="_Toc184313301"/>
      <w:bookmarkEnd w:id="83"/>
      <w:bookmarkStart w:id="84" w:name="_Toc184310322"/>
      <w:bookmarkEnd w:id="84"/>
      <w:bookmarkStart w:id="85" w:name="_Toc184314418"/>
      <w:bookmarkEnd w:id="85"/>
      <w:bookmarkStart w:id="86" w:name="_Toc184314455"/>
      <w:bookmarkEnd w:id="86"/>
      <w:bookmarkStart w:id="87" w:name="_Toc184313296"/>
      <w:bookmarkEnd w:id="87"/>
      <w:bookmarkStart w:id="88" w:name="_Toc184314426"/>
      <w:bookmarkEnd w:id="88"/>
      <w:bookmarkStart w:id="89" w:name="_Toc184313267"/>
      <w:bookmarkEnd w:id="89"/>
      <w:bookmarkStart w:id="90" w:name="_Toc184313248"/>
      <w:bookmarkEnd w:id="90"/>
      <w:bookmarkStart w:id="91" w:name="_Toc184310341"/>
      <w:bookmarkEnd w:id="91"/>
      <w:bookmarkStart w:id="92" w:name="_Toc184312139"/>
      <w:bookmarkEnd w:id="92"/>
      <w:bookmarkStart w:id="93" w:name="_Toc184313282"/>
      <w:bookmarkEnd w:id="93"/>
      <w:bookmarkStart w:id="94" w:name="_Toc184308044"/>
      <w:bookmarkEnd w:id="94"/>
      <w:bookmarkStart w:id="95" w:name="_Toc184313281"/>
      <w:bookmarkEnd w:id="95"/>
      <w:bookmarkStart w:id="96" w:name="_Toc184308100"/>
      <w:bookmarkEnd w:id="96"/>
      <w:bookmarkStart w:id="97" w:name="_Toc184308106"/>
      <w:bookmarkEnd w:id="97"/>
      <w:bookmarkStart w:id="98" w:name="_Toc184313288"/>
      <w:bookmarkEnd w:id="98"/>
      <w:bookmarkStart w:id="99" w:name="_Toc184312119"/>
      <w:bookmarkEnd w:id="99"/>
      <w:bookmarkStart w:id="100" w:name="_Toc184312079"/>
      <w:bookmarkEnd w:id="100"/>
      <w:bookmarkStart w:id="101" w:name="_Toc184308038"/>
      <w:bookmarkEnd w:id="101"/>
      <w:bookmarkStart w:id="102" w:name="_Toc184310272"/>
      <w:bookmarkEnd w:id="102"/>
      <w:bookmarkStart w:id="103" w:name="_Toc184313283"/>
      <w:bookmarkEnd w:id="103"/>
      <w:bookmarkStart w:id="104" w:name="_Toc184314464"/>
      <w:bookmarkEnd w:id="104"/>
      <w:bookmarkStart w:id="105" w:name="_Toc184308065"/>
      <w:bookmarkEnd w:id="105"/>
      <w:bookmarkStart w:id="106" w:name="_Toc184308060"/>
      <w:bookmarkEnd w:id="106"/>
      <w:bookmarkStart w:id="107" w:name="_Toc184310328"/>
      <w:bookmarkEnd w:id="107"/>
      <w:bookmarkStart w:id="108" w:name="_Toc184313307"/>
      <w:bookmarkEnd w:id="108"/>
      <w:bookmarkStart w:id="109" w:name="_Toc184313291"/>
      <w:bookmarkEnd w:id="109"/>
      <w:bookmarkStart w:id="110" w:name="_Toc184313262"/>
      <w:bookmarkEnd w:id="110"/>
      <w:bookmarkStart w:id="111" w:name="_Toc184312075"/>
      <w:bookmarkEnd w:id="111"/>
      <w:bookmarkStart w:id="112" w:name="_Toc184308093"/>
      <w:bookmarkEnd w:id="112"/>
      <w:bookmarkStart w:id="113" w:name="_Toc184310340"/>
      <w:bookmarkEnd w:id="113"/>
      <w:bookmarkStart w:id="114" w:name="_Toc184313308"/>
      <w:bookmarkEnd w:id="114"/>
      <w:bookmarkStart w:id="115" w:name="_Toc184310324"/>
      <w:bookmarkEnd w:id="115"/>
      <w:bookmarkStart w:id="116" w:name="_Toc184313265"/>
      <w:bookmarkEnd w:id="116"/>
      <w:bookmarkStart w:id="117" w:name="_Toc184310291"/>
      <w:bookmarkEnd w:id="117"/>
      <w:bookmarkStart w:id="118" w:name="_Toc184310292"/>
      <w:bookmarkEnd w:id="118"/>
      <w:bookmarkStart w:id="119" w:name="_Toc184314465"/>
      <w:bookmarkEnd w:id="119"/>
      <w:bookmarkStart w:id="120" w:name="_Toc184313269"/>
      <w:bookmarkEnd w:id="120"/>
      <w:bookmarkStart w:id="121" w:name="_Toc184312093"/>
      <w:bookmarkEnd w:id="121"/>
      <w:bookmarkStart w:id="122" w:name="_Toc184308078"/>
      <w:bookmarkEnd w:id="122"/>
      <w:bookmarkStart w:id="123" w:name="_Toc184310303"/>
      <w:bookmarkEnd w:id="123"/>
      <w:bookmarkStart w:id="124" w:name="_Toc184312090"/>
      <w:bookmarkEnd w:id="124"/>
      <w:bookmarkStart w:id="125" w:name="_Toc184310312"/>
      <w:bookmarkEnd w:id="125"/>
      <w:bookmarkStart w:id="126" w:name="_Toc184312072"/>
      <w:bookmarkEnd w:id="126"/>
      <w:bookmarkStart w:id="127" w:name="_Toc184310280"/>
      <w:bookmarkEnd w:id="127"/>
      <w:bookmarkStart w:id="128" w:name="_Toc184313277"/>
      <w:bookmarkEnd w:id="128"/>
      <w:bookmarkStart w:id="129" w:name="_Toc184310279"/>
      <w:bookmarkEnd w:id="129"/>
      <w:bookmarkStart w:id="130" w:name="_Toc184313278"/>
      <w:bookmarkEnd w:id="130"/>
      <w:bookmarkStart w:id="131" w:name="_Toc184312121"/>
      <w:bookmarkEnd w:id="131"/>
      <w:bookmarkStart w:id="132" w:name="_Toc184308041"/>
      <w:bookmarkEnd w:id="132"/>
      <w:bookmarkStart w:id="133" w:name="_Toc184308090"/>
      <w:bookmarkEnd w:id="133"/>
      <w:bookmarkStart w:id="134" w:name="_Toc184314475"/>
      <w:bookmarkEnd w:id="134"/>
      <w:bookmarkStart w:id="135" w:name="_Toc184314472"/>
      <w:bookmarkEnd w:id="135"/>
      <w:bookmarkStart w:id="136" w:name="_Toc184308067"/>
      <w:bookmarkEnd w:id="136"/>
      <w:bookmarkStart w:id="137" w:name="_Toc184312132"/>
      <w:bookmarkEnd w:id="137"/>
      <w:bookmarkStart w:id="138" w:name="_Toc184310285"/>
      <w:bookmarkEnd w:id="138"/>
      <w:bookmarkStart w:id="139" w:name="_Toc184313280"/>
      <w:bookmarkEnd w:id="139"/>
      <w:bookmarkStart w:id="140" w:name="_Toc184308070"/>
      <w:bookmarkEnd w:id="140"/>
      <w:bookmarkStart w:id="141" w:name="_Toc184312097"/>
      <w:bookmarkEnd w:id="141"/>
      <w:bookmarkStart w:id="142" w:name="_Toc184312091"/>
      <w:bookmarkEnd w:id="142"/>
      <w:bookmarkStart w:id="143" w:name="_Toc184310327"/>
      <w:bookmarkEnd w:id="143"/>
      <w:bookmarkStart w:id="144" w:name="_Toc184312099"/>
      <w:bookmarkEnd w:id="144"/>
      <w:bookmarkStart w:id="145" w:name="_Toc184308053"/>
      <w:bookmarkEnd w:id="145"/>
      <w:bookmarkStart w:id="146" w:name="_Toc184308036"/>
      <w:bookmarkEnd w:id="146"/>
      <w:bookmarkStart w:id="147" w:name="_Toc184312107"/>
      <w:bookmarkEnd w:id="147"/>
      <w:bookmarkStart w:id="148" w:name="_Toc184312136"/>
      <w:bookmarkEnd w:id="148"/>
      <w:bookmarkStart w:id="149" w:name="_Toc184312134"/>
      <w:bookmarkEnd w:id="149"/>
      <w:bookmarkStart w:id="150" w:name="_Toc184314417"/>
      <w:bookmarkEnd w:id="150"/>
      <w:bookmarkStart w:id="151" w:name="_Toc184314450"/>
      <w:bookmarkEnd w:id="151"/>
      <w:bookmarkStart w:id="152" w:name="_Toc184313279"/>
      <w:bookmarkEnd w:id="152"/>
      <w:bookmarkStart w:id="153" w:name="_Toc184314460"/>
      <w:bookmarkEnd w:id="153"/>
      <w:bookmarkStart w:id="154" w:name="_Toc184312126"/>
      <w:bookmarkEnd w:id="154"/>
      <w:bookmarkStart w:id="155" w:name="_Toc184314478"/>
      <w:bookmarkEnd w:id="155"/>
      <w:bookmarkStart w:id="156" w:name="_Toc184310283"/>
      <w:bookmarkEnd w:id="156"/>
      <w:bookmarkStart w:id="157" w:name="_Toc184308103"/>
      <w:bookmarkEnd w:id="157"/>
      <w:bookmarkStart w:id="158" w:name="_Toc184312130"/>
      <w:bookmarkEnd w:id="158"/>
      <w:bookmarkStart w:id="159" w:name="_Toc184314421"/>
      <w:bookmarkEnd w:id="159"/>
      <w:bookmarkStart w:id="160" w:name="_Toc184313273"/>
      <w:bookmarkEnd w:id="160"/>
      <w:bookmarkStart w:id="161" w:name="_Toc184308047"/>
      <w:bookmarkEnd w:id="161"/>
      <w:bookmarkStart w:id="162" w:name="_Toc184314435"/>
      <w:bookmarkEnd w:id="162"/>
      <w:bookmarkStart w:id="163" w:name="_Toc184310342"/>
      <w:bookmarkEnd w:id="163"/>
      <w:bookmarkStart w:id="164" w:name="_Toc184310325"/>
      <w:bookmarkEnd w:id="164"/>
      <w:bookmarkStart w:id="165" w:name="_Toc184310277"/>
      <w:bookmarkEnd w:id="165"/>
      <w:bookmarkStart w:id="166" w:name="_Toc184313274"/>
      <w:bookmarkEnd w:id="166"/>
      <w:bookmarkStart w:id="167" w:name="_Toc184308095"/>
      <w:bookmarkEnd w:id="167"/>
      <w:bookmarkStart w:id="168" w:name="_Toc184313293"/>
      <w:bookmarkEnd w:id="168"/>
      <w:bookmarkStart w:id="169" w:name="_Toc184308104"/>
      <w:bookmarkEnd w:id="169"/>
      <w:bookmarkStart w:id="170" w:name="_Toc184314424"/>
      <w:bookmarkEnd w:id="170"/>
      <w:bookmarkStart w:id="171" w:name="_Toc184310334"/>
      <w:bookmarkEnd w:id="171"/>
      <w:bookmarkStart w:id="172" w:name="_Toc184310335"/>
      <w:bookmarkEnd w:id="172"/>
      <w:bookmarkStart w:id="173" w:name="_Toc184312113"/>
      <w:bookmarkEnd w:id="173"/>
      <w:bookmarkStart w:id="174" w:name="_Toc184310294"/>
      <w:bookmarkEnd w:id="174"/>
      <w:bookmarkStart w:id="175" w:name="_Toc184308083"/>
      <w:bookmarkEnd w:id="175"/>
      <w:bookmarkStart w:id="176" w:name="_Toc184313240"/>
      <w:bookmarkEnd w:id="176"/>
      <w:bookmarkStart w:id="177" w:name="_Toc184314430"/>
      <w:bookmarkEnd w:id="177"/>
      <w:bookmarkStart w:id="178" w:name="_Toc184314445"/>
      <w:bookmarkEnd w:id="178"/>
      <w:bookmarkStart w:id="179" w:name="_Toc184313249"/>
      <w:bookmarkEnd w:id="179"/>
      <w:bookmarkStart w:id="180" w:name="_Toc184308098"/>
      <w:bookmarkEnd w:id="180"/>
      <w:bookmarkStart w:id="181" w:name="_Toc184312078"/>
      <w:bookmarkEnd w:id="181"/>
      <w:bookmarkStart w:id="182" w:name="_Toc184312086"/>
      <w:bookmarkEnd w:id="182"/>
      <w:bookmarkStart w:id="183" w:name="_Toc184314431"/>
      <w:bookmarkEnd w:id="183"/>
      <w:bookmarkStart w:id="184" w:name="_Toc184312067"/>
      <w:bookmarkEnd w:id="184"/>
      <w:bookmarkStart w:id="185" w:name="_Toc184314429"/>
      <w:bookmarkEnd w:id="185"/>
      <w:bookmarkStart w:id="186" w:name="_Toc184314420"/>
      <w:bookmarkEnd w:id="186"/>
      <w:bookmarkStart w:id="187" w:name="_Toc184314476"/>
      <w:bookmarkEnd w:id="187"/>
      <w:bookmarkStart w:id="188" w:name="_Toc184313251"/>
      <w:bookmarkEnd w:id="188"/>
      <w:bookmarkStart w:id="189" w:name="_Toc184313246"/>
      <w:bookmarkEnd w:id="189"/>
      <w:bookmarkStart w:id="190" w:name="_Toc184312081"/>
      <w:bookmarkEnd w:id="190"/>
      <w:bookmarkStart w:id="191" w:name="_Toc184312071"/>
      <w:bookmarkEnd w:id="191"/>
      <w:bookmarkStart w:id="192" w:name="_Toc184308085"/>
      <w:bookmarkEnd w:id="192"/>
      <w:bookmarkStart w:id="193" w:name="_Toc184313250"/>
      <w:bookmarkEnd w:id="193"/>
      <w:bookmarkStart w:id="194" w:name="_Toc184312117"/>
      <w:bookmarkEnd w:id="194"/>
      <w:bookmarkStart w:id="195" w:name="_Toc184312084"/>
      <w:bookmarkEnd w:id="195"/>
      <w:bookmarkStart w:id="196" w:name="_Toc184314454"/>
      <w:bookmarkEnd w:id="196"/>
      <w:bookmarkStart w:id="197" w:name="_Toc184313284"/>
      <w:bookmarkEnd w:id="197"/>
      <w:bookmarkStart w:id="198" w:name="_Toc184314415"/>
      <w:bookmarkEnd w:id="198"/>
      <w:bookmarkStart w:id="199" w:name="_Toc184308066"/>
      <w:bookmarkEnd w:id="199"/>
      <w:bookmarkStart w:id="200" w:name="_Toc184312124"/>
      <w:bookmarkEnd w:id="200"/>
      <w:bookmarkStart w:id="201" w:name="_Toc184314482"/>
      <w:bookmarkEnd w:id="201"/>
      <w:bookmarkStart w:id="202" w:name="_Toc184313306"/>
      <w:bookmarkEnd w:id="202"/>
      <w:bookmarkStart w:id="203" w:name="_Toc184310296"/>
      <w:bookmarkEnd w:id="203"/>
      <w:bookmarkStart w:id="204" w:name="_Toc184314480"/>
      <w:bookmarkEnd w:id="204"/>
      <w:bookmarkStart w:id="205" w:name="_Toc184313238"/>
      <w:bookmarkEnd w:id="205"/>
      <w:bookmarkStart w:id="206" w:name="_Toc184310287"/>
      <w:bookmarkEnd w:id="206"/>
      <w:bookmarkStart w:id="207" w:name="_Toc184312131"/>
      <w:bookmarkEnd w:id="207"/>
      <w:bookmarkStart w:id="208" w:name="_Toc184314448"/>
      <w:bookmarkEnd w:id="208"/>
      <w:bookmarkStart w:id="209" w:name="_Toc184310314"/>
      <w:bookmarkEnd w:id="209"/>
      <w:bookmarkStart w:id="210" w:name="_Toc184308094"/>
      <w:bookmarkEnd w:id="210"/>
      <w:bookmarkStart w:id="211" w:name="_Toc184308043"/>
      <w:bookmarkEnd w:id="211"/>
      <w:bookmarkStart w:id="212" w:name="_Toc184313244"/>
      <w:bookmarkEnd w:id="212"/>
      <w:bookmarkStart w:id="213" w:name="_Toc184310323"/>
      <w:bookmarkEnd w:id="213"/>
      <w:bookmarkStart w:id="214" w:name="_Toc184308087"/>
      <w:bookmarkEnd w:id="214"/>
      <w:bookmarkStart w:id="215" w:name="_Toc184308069"/>
      <w:bookmarkEnd w:id="215"/>
      <w:bookmarkStart w:id="216" w:name="_Toc184312128"/>
      <w:bookmarkEnd w:id="216"/>
      <w:bookmarkStart w:id="217" w:name="_Toc184313305"/>
      <w:bookmarkEnd w:id="217"/>
      <w:bookmarkStart w:id="218" w:name="_Toc184308074"/>
      <w:bookmarkEnd w:id="218"/>
      <w:bookmarkStart w:id="219" w:name="_Toc184313290"/>
      <w:bookmarkEnd w:id="219"/>
      <w:bookmarkStart w:id="220" w:name="_Toc184313242"/>
      <w:bookmarkEnd w:id="220"/>
      <w:bookmarkStart w:id="221" w:name="_Toc184310333"/>
      <w:bookmarkEnd w:id="221"/>
      <w:bookmarkStart w:id="222" w:name="_Toc184312137"/>
      <w:bookmarkEnd w:id="222"/>
      <w:bookmarkStart w:id="223" w:name="_Toc184313297"/>
      <w:bookmarkEnd w:id="223"/>
      <w:bookmarkStart w:id="224" w:name="_Toc184312096"/>
      <w:bookmarkEnd w:id="224"/>
      <w:bookmarkStart w:id="225" w:name="_Toc184314433"/>
      <w:bookmarkEnd w:id="225"/>
      <w:bookmarkStart w:id="226" w:name="_Toc184314419"/>
      <w:bookmarkEnd w:id="226"/>
      <w:bookmarkStart w:id="227" w:name="_Toc184308105"/>
      <w:bookmarkEnd w:id="227"/>
      <w:bookmarkStart w:id="228" w:name="_Toc184308079"/>
      <w:bookmarkEnd w:id="228"/>
      <w:bookmarkStart w:id="229" w:name="_Toc184308092"/>
      <w:bookmarkEnd w:id="229"/>
      <w:bookmarkStart w:id="230" w:name="_Toc184310290"/>
      <w:bookmarkEnd w:id="230"/>
      <w:bookmarkStart w:id="231" w:name="_Toc184308040"/>
      <w:bookmarkEnd w:id="231"/>
      <w:bookmarkStart w:id="232" w:name="_Toc184308049"/>
      <w:bookmarkEnd w:id="232"/>
      <w:bookmarkStart w:id="233" w:name="_Toc184310298"/>
      <w:bookmarkEnd w:id="233"/>
      <w:bookmarkStart w:id="234" w:name="_Toc184313253"/>
      <w:bookmarkEnd w:id="234"/>
      <w:bookmarkStart w:id="235" w:name="_Toc184310278"/>
      <w:bookmarkEnd w:id="235"/>
      <w:bookmarkStart w:id="236" w:name="_Toc184314427"/>
      <w:bookmarkEnd w:id="236"/>
      <w:bookmarkStart w:id="237" w:name="_Toc184313270"/>
      <w:bookmarkEnd w:id="237"/>
      <w:bookmarkStart w:id="238" w:name="_Toc184314444"/>
      <w:bookmarkEnd w:id="238"/>
      <w:bookmarkStart w:id="239" w:name="_Toc184312114"/>
      <w:bookmarkEnd w:id="239"/>
      <w:bookmarkStart w:id="240" w:name="_Toc184312135"/>
      <w:bookmarkEnd w:id="240"/>
      <w:bookmarkStart w:id="241" w:name="_Toc184308054"/>
      <w:bookmarkEnd w:id="241"/>
      <w:bookmarkStart w:id="242" w:name="_Toc184314459"/>
      <w:bookmarkEnd w:id="242"/>
      <w:bookmarkStart w:id="243" w:name="_Toc184312127"/>
      <w:bookmarkEnd w:id="243"/>
      <w:bookmarkStart w:id="244" w:name="_Toc184314477"/>
      <w:bookmarkEnd w:id="244"/>
      <w:bookmarkStart w:id="245" w:name="_Toc184308102"/>
      <w:bookmarkEnd w:id="245"/>
      <w:bookmarkStart w:id="246" w:name="_Toc184314439"/>
      <w:bookmarkEnd w:id="246"/>
      <w:bookmarkStart w:id="247" w:name="_Toc184314467"/>
      <w:bookmarkEnd w:id="247"/>
      <w:bookmarkStart w:id="248" w:name="_Toc184308071"/>
      <w:bookmarkEnd w:id="248"/>
      <w:bookmarkStart w:id="249" w:name="_Toc184310299"/>
      <w:bookmarkEnd w:id="249"/>
      <w:bookmarkStart w:id="250" w:name="_Toc184308062"/>
      <w:bookmarkEnd w:id="250"/>
      <w:bookmarkStart w:id="251" w:name="_Toc184314451"/>
      <w:bookmarkEnd w:id="251"/>
      <w:bookmarkStart w:id="252" w:name="_Toc184313304"/>
      <w:bookmarkEnd w:id="252"/>
      <w:bookmarkStart w:id="253" w:name="_Toc184312120"/>
      <w:bookmarkEnd w:id="253"/>
      <w:bookmarkStart w:id="254" w:name="_Toc184308045"/>
      <w:bookmarkEnd w:id="254"/>
      <w:bookmarkStart w:id="255" w:name="_Toc184313260"/>
      <w:bookmarkEnd w:id="255"/>
      <w:bookmarkStart w:id="256" w:name="_Toc184308089"/>
      <w:bookmarkEnd w:id="256"/>
      <w:bookmarkStart w:id="257" w:name="_Toc184310331"/>
      <w:bookmarkEnd w:id="257"/>
      <w:bookmarkStart w:id="258" w:name="_Toc184314422"/>
      <w:bookmarkEnd w:id="258"/>
      <w:bookmarkStart w:id="259" w:name="_Toc184313298"/>
      <w:bookmarkEnd w:id="259"/>
      <w:bookmarkStart w:id="260" w:name="_Toc184308051"/>
      <w:bookmarkEnd w:id="260"/>
      <w:bookmarkStart w:id="261" w:name="_Toc184310274"/>
      <w:bookmarkEnd w:id="261"/>
      <w:bookmarkStart w:id="262" w:name="_Toc184312089"/>
      <w:bookmarkEnd w:id="262"/>
      <w:bookmarkStart w:id="263" w:name="_Toc184308101"/>
      <w:bookmarkEnd w:id="263"/>
      <w:bookmarkStart w:id="264" w:name="_Toc184314473"/>
      <w:bookmarkEnd w:id="264"/>
      <w:bookmarkStart w:id="265" w:name="_Toc184312129"/>
      <w:bookmarkEnd w:id="265"/>
      <w:bookmarkStart w:id="266" w:name="_Toc184310320"/>
      <w:bookmarkEnd w:id="266"/>
      <w:bookmarkStart w:id="267" w:name="_Toc184308072"/>
      <w:bookmarkEnd w:id="267"/>
      <w:bookmarkStart w:id="268" w:name="_Toc184314438"/>
      <w:bookmarkEnd w:id="268"/>
      <w:bookmarkStart w:id="269" w:name="_Toc184312105"/>
      <w:bookmarkEnd w:id="269"/>
      <w:bookmarkStart w:id="270" w:name="_Toc184310297"/>
      <w:bookmarkEnd w:id="270"/>
      <w:bookmarkStart w:id="271" w:name="_Toc184314466"/>
      <w:bookmarkEnd w:id="271"/>
      <w:bookmarkStart w:id="272" w:name="_Toc184314453"/>
      <w:bookmarkEnd w:id="272"/>
      <w:bookmarkStart w:id="273" w:name="_Toc184314437"/>
      <w:bookmarkEnd w:id="273"/>
      <w:bookmarkStart w:id="274" w:name="_Toc184310337"/>
      <w:bookmarkEnd w:id="274"/>
      <w:bookmarkStart w:id="275" w:name="_Toc184312109"/>
      <w:bookmarkEnd w:id="275"/>
      <w:bookmarkStart w:id="276" w:name="_Toc184308050"/>
      <w:bookmarkEnd w:id="276"/>
      <w:bookmarkStart w:id="277" w:name="_Toc184313287"/>
      <w:bookmarkEnd w:id="277"/>
      <w:bookmarkStart w:id="278" w:name="_Toc184313272"/>
      <w:bookmarkEnd w:id="278"/>
      <w:bookmarkStart w:id="279" w:name="_Toc184310288"/>
      <w:bookmarkEnd w:id="279"/>
      <w:bookmarkStart w:id="280" w:name="_Toc184314469"/>
      <w:bookmarkEnd w:id="280"/>
      <w:bookmarkStart w:id="281" w:name="_Toc184314462"/>
      <w:bookmarkEnd w:id="281"/>
      <w:bookmarkStart w:id="282" w:name="_Toc184308076"/>
      <w:bookmarkEnd w:id="282"/>
      <w:bookmarkStart w:id="283" w:name="_Toc184314432"/>
      <w:bookmarkEnd w:id="283"/>
      <w:bookmarkStart w:id="284" w:name="_Toc184313263"/>
      <w:bookmarkEnd w:id="284"/>
      <w:bookmarkStart w:id="285" w:name="_Toc184310339"/>
      <w:bookmarkEnd w:id="285"/>
      <w:bookmarkStart w:id="286" w:name="_Toc184310275"/>
      <w:bookmarkEnd w:id="286"/>
      <w:bookmarkStart w:id="287" w:name="_Toc184310282"/>
      <w:bookmarkEnd w:id="287"/>
      <w:bookmarkStart w:id="288" w:name="_Toc184314412"/>
      <w:bookmarkEnd w:id="288"/>
      <w:bookmarkStart w:id="289" w:name="_Toc184310316"/>
      <w:bookmarkEnd w:id="289"/>
      <w:bookmarkStart w:id="290" w:name="_Toc184313247"/>
      <w:bookmarkEnd w:id="290"/>
      <w:bookmarkStart w:id="291" w:name="_Toc184308042"/>
      <w:bookmarkEnd w:id="291"/>
      <w:bookmarkStart w:id="292" w:name="_Toc184312111"/>
      <w:bookmarkEnd w:id="292"/>
      <w:bookmarkStart w:id="293" w:name="_Toc184313295"/>
      <w:bookmarkEnd w:id="293"/>
      <w:bookmarkStart w:id="294" w:name="_Toc184310318"/>
      <w:bookmarkEnd w:id="294"/>
      <w:bookmarkStart w:id="295" w:name="_Toc184314441"/>
      <w:bookmarkEnd w:id="295"/>
      <w:bookmarkStart w:id="296" w:name="_Toc184314440"/>
      <w:bookmarkEnd w:id="296"/>
      <w:bookmarkStart w:id="297" w:name="_Toc184308061"/>
      <w:bookmarkEnd w:id="297"/>
      <w:bookmarkStart w:id="298" w:name="_Toc184308091"/>
      <w:bookmarkEnd w:id="298"/>
      <w:bookmarkStart w:id="299" w:name="_Toc184308052"/>
      <w:bookmarkEnd w:id="299"/>
      <w:bookmarkStart w:id="300" w:name="_Toc184313276"/>
      <w:bookmarkEnd w:id="300"/>
      <w:bookmarkStart w:id="301" w:name="_Toc184308107"/>
      <w:bookmarkEnd w:id="301"/>
      <w:bookmarkStart w:id="302" w:name="_Toc184312125"/>
      <w:bookmarkEnd w:id="302"/>
      <w:bookmarkStart w:id="303" w:name="_Toc184310307"/>
      <w:bookmarkEnd w:id="303"/>
      <w:bookmarkStart w:id="304" w:name="_Toc184310276"/>
      <w:bookmarkEnd w:id="304"/>
      <w:bookmarkStart w:id="305" w:name="_Toc184313243"/>
      <w:bookmarkEnd w:id="305"/>
      <w:bookmarkStart w:id="306" w:name="_Toc184310315"/>
      <w:bookmarkEnd w:id="306"/>
      <w:bookmarkStart w:id="307" w:name="_Toc184310309"/>
      <w:bookmarkEnd w:id="307"/>
      <w:bookmarkStart w:id="308" w:name="_Toc184313299"/>
      <w:bookmarkEnd w:id="308"/>
      <w:bookmarkStart w:id="309" w:name="_Toc184313245"/>
      <w:bookmarkEnd w:id="309"/>
      <w:bookmarkStart w:id="310" w:name="_Toc184308081"/>
      <w:bookmarkEnd w:id="310"/>
      <w:bookmarkStart w:id="311" w:name="_Toc184314410"/>
      <w:bookmarkEnd w:id="311"/>
      <w:bookmarkStart w:id="312" w:name="_Toc184308063"/>
      <w:bookmarkEnd w:id="312"/>
      <w:bookmarkStart w:id="313" w:name="_Toc184312106"/>
      <w:bookmarkEnd w:id="313"/>
      <w:bookmarkStart w:id="314" w:name="_Toc184310317"/>
      <w:bookmarkEnd w:id="314"/>
      <w:bookmarkStart w:id="315" w:name="_Toc184312092"/>
      <w:bookmarkEnd w:id="315"/>
      <w:bookmarkStart w:id="316" w:name="_Toc184314447"/>
      <w:bookmarkEnd w:id="316"/>
      <w:bookmarkStart w:id="317" w:name="_Toc184308108"/>
      <w:bookmarkEnd w:id="317"/>
      <w:bookmarkStart w:id="318" w:name="_Toc184312069"/>
      <w:bookmarkEnd w:id="318"/>
      <w:bookmarkStart w:id="319" w:name="_Toc184312123"/>
      <w:bookmarkEnd w:id="319"/>
      <w:bookmarkStart w:id="320" w:name="_Toc184310344"/>
      <w:bookmarkEnd w:id="320"/>
      <w:bookmarkStart w:id="321" w:name="_Toc184313261"/>
      <w:bookmarkEnd w:id="321"/>
      <w:bookmarkStart w:id="322" w:name="_Toc184313302"/>
      <w:bookmarkEnd w:id="322"/>
      <w:bookmarkStart w:id="323" w:name="_Toc184312102"/>
      <w:bookmarkEnd w:id="323"/>
      <w:bookmarkStart w:id="324" w:name="_Toc184313264"/>
      <w:bookmarkEnd w:id="324"/>
      <w:bookmarkStart w:id="325" w:name="_Toc184310330"/>
      <w:bookmarkEnd w:id="325"/>
      <w:bookmarkStart w:id="326" w:name="_Toc184314449"/>
      <w:bookmarkEnd w:id="326"/>
      <w:bookmarkStart w:id="327" w:name="_Toc184310313"/>
      <w:bookmarkEnd w:id="327"/>
      <w:bookmarkStart w:id="328" w:name="_Toc184314428"/>
      <w:bookmarkEnd w:id="328"/>
      <w:bookmarkStart w:id="329" w:name="_Toc184313268"/>
      <w:bookmarkEnd w:id="329"/>
      <w:bookmarkStart w:id="330" w:name="_Toc184313254"/>
      <w:bookmarkEnd w:id="330"/>
      <w:bookmarkStart w:id="331" w:name="_Toc184312068"/>
      <w:bookmarkEnd w:id="331"/>
      <w:bookmarkStart w:id="332" w:name="_Toc184314479"/>
      <w:bookmarkEnd w:id="332"/>
      <w:bookmarkStart w:id="333" w:name="_Toc184312103"/>
      <w:bookmarkEnd w:id="333"/>
      <w:bookmarkStart w:id="334" w:name="_Toc184308058"/>
      <w:bookmarkEnd w:id="334"/>
      <w:bookmarkStart w:id="335" w:name="_Toc184308055"/>
      <w:bookmarkEnd w:id="335"/>
      <w:bookmarkStart w:id="336" w:name="_Toc184312073"/>
      <w:bookmarkEnd w:id="336"/>
      <w:bookmarkStart w:id="337" w:name="_Toc184312098"/>
      <w:bookmarkEnd w:id="337"/>
      <w:bookmarkStart w:id="338" w:name="_Toc184310338"/>
      <w:bookmarkEnd w:id="338"/>
      <w:bookmarkStart w:id="339" w:name="_Toc184312133"/>
      <w:bookmarkEnd w:id="339"/>
      <w:bookmarkStart w:id="340" w:name="_Toc184314456"/>
      <w:bookmarkEnd w:id="340"/>
      <w:bookmarkStart w:id="341" w:name="_Toc184308088"/>
      <w:bookmarkEnd w:id="341"/>
      <w:bookmarkStart w:id="342" w:name="_Toc184308096"/>
      <w:bookmarkEnd w:id="342"/>
      <w:bookmarkStart w:id="343" w:name="_Toc184310336"/>
      <w:bookmarkEnd w:id="343"/>
      <w:bookmarkStart w:id="344" w:name="_Toc184312077"/>
      <w:bookmarkEnd w:id="344"/>
      <w:bookmarkStart w:id="345" w:name="_Toc184313294"/>
      <w:bookmarkEnd w:id="345"/>
      <w:bookmarkStart w:id="346" w:name="_Toc184314442"/>
      <w:bookmarkEnd w:id="346"/>
      <w:bookmarkStart w:id="347" w:name="_Toc184314416"/>
      <w:bookmarkEnd w:id="347"/>
      <w:bookmarkStart w:id="348" w:name="_Toc184310326"/>
      <w:bookmarkEnd w:id="348"/>
      <w:bookmarkStart w:id="349" w:name="_Toc184310308"/>
      <w:bookmarkEnd w:id="349"/>
      <w:bookmarkStart w:id="350" w:name="_Toc184308037"/>
      <w:bookmarkEnd w:id="350"/>
      <w:bookmarkStart w:id="351" w:name="_Toc184314457"/>
      <w:bookmarkEnd w:id="351"/>
      <w:bookmarkStart w:id="352" w:name="_Toc184312122"/>
      <w:bookmarkEnd w:id="352"/>
      <w:bookmarkStart w:id="353" w:name="_Toc184313241"/>
      <w:bookmarkEnd w:id="353"/>
      <w:bookmarkStart w:id="354" w:name="_Toc184312118"/>
      <w:bookmarkEnd w:id="354"/>
      <w:bookmarkStart w:id="355" w:name="_Toc184310273"/>
      <w:bookmarkEnd w:id="355"/>
      <w:bookmarkStart w:id="356" w:name="_Toc184313258"/>
      <w:bookmarkEnd w:id="356"/>
      <w:bookmarkStart w:id="357" w:name="_Toc184312112"/>
      <w:bookmarkEnd w:id="357"/>
      <w:bookmarkStart w:id="358" w:name="_Toc184312082"/>
      <w:bookmarkEnd w:id="358"/>
      <w:bookmarkStart w:id="359" w:name="_Toc184313271"/>
      <w:bookmarkEnd w:id="359"/>
      <w:bookmarkStart w:id="360" w:name="_Toc184314481"/>
      <w:bookmarkEnd w:id="360"/>
      <w:bookmarkStart w:id="361" w:name="_Toc184314468"/>
      <w:bookmarkEnd w:id="361"/>
      <w:bookmarkStart w:id="362" w:name="_Toc184310321"/>
      <w:bookmarkEnd w:id="362"/>
      <w:bookmarkStart w:id="363" w:name="_Toc184308039"/>
      <w:bookmarkEnd w:id="363"/>
      <w:bookmarkStart w:id="364" w:name="_Toc184313239"/>
      <w:bookmarkEnd w:id="364"/>
      <w:bookmarkStart w:id="365" w:name="_Toc184314434"/>
      <w:bookmarkEnd w:id="365"/>
      <w:bookmarkStart w:id="366" w:name="_Toc184313257"/>
      <w:bookmarkEnd w:id="366"/>
      <w:bookmarkStart w:id="367" w:name="_Toc184310311"/>
      <w:bookmarkEnd w:id="367"/>
      <w:bookmarkStart w:id="368" w:name="_Toc184314470"/>
      <w:bookmarkEnd w:id="368"/>
      <w:bookmarkStart w:id="369" w:name="_Toc184313310"/>
      <w:bookmarkEnd w:id="369"/>
      <w:bookmarkStart w:id="370" w:name="_Toc184312076"/>
      <w:bookmarkEnd w:id="370"/>
      <w:bookmarkStart w:id="371" w:name="_Toc184312080"/>
      <w:bookmarkEnd w:id="371"/>
      <w:bookmarkStart w:id="372" w:name="_Toc184310300"/>
      <w:bookmarkEnd w:id="372"/>
      <w:bookmarkStart w:id="373" w:name="_Toc184308082"/>
      <w:bookmarkEnd w:id="373"/>
      <w:bookmarkStart w:id="374" w:name="_Toc184314474"/>
      <w:bookmarkEnd w:id="374"/>
      <w:bookmarkStart w:id="375" w:name="_Toc184314471"/>
      <w:bookmarkEnd w:id="375"/>
      <w:bookmarkStart w:id="376" w:name="_Toc184313292"/>
      <w:bookmarkEnd w:id="376"/>
      <w:bookmarkStart w:id="377" w:name="_Toc184313309"/>
      <w:bookmarkEnd w:id="377"/>
      <w:bookmarkStart w:id="378" w:name="_Toc184312087"/>
      <w:bookmarkEnd w:id="378"/>
      <w:bookmarkStart w:id="379" w:name="_Toc184314446"/>
      <w:bookmarkEnd w:id="379"/>
      <w:bookmarkStart w:id="380" w:name="_Toc184314461"/>
      <w:bookmarkEnd w:id="380"/>
      <w:bookmarkStart w:id="381" w:name="_Toc184312095"/>
      <w:bookmarkEnd w:id="381"/>
      <w:bookmarkStart w:id="382" w:name="_Toc184310295"/>
      <w:bookmarkEnd w:id="382"/>
      <w:bookmarkStart w:id="383" w:name="_Toc184310302"/>
      <w:bookmarkEnd w:id="383"/>
      <w:bookmarkStart w:id="384" w:name="_Toc184312104"/>
      <w:bookmarkEnd w:id="384"/>
      <w:bookmarkStart w:id="385" w:name="_Toc184308046"/>
      <w:bookmarkEnd w:id="385"/>
      <w:bookmarkStart w:id="386" w:name="_Toc184312116"/>
      <w:bookmarkEnd w:id="386"/>
      <w:bookmarkStart w:id="387" w:name="_Toc184312094"/>
      <w:bookmarkEnd w:id="387"/>
      <w:bookmarkStart w:id="388" w:name="_Toc184308048"/>
      <w:bookmarkEnd w:id="388"/>
      <w:bookmarkStart w:id="389" w:name="_Toc184312108"/>
      <w:bookmarkEnd w:id="389"/>
      <w:bookmarkStart w:id="390" w:name="_Toc184308099"/>
      <w:bookmarkEnd w:id="390"/>
      <w:bookmarkStart w:id="391" w:name="_Toc184313286"/>
      <w:bookmarkEnd w:id="391"/>
      <w:bookmarkStart w:id="392" w:name="_Toc184314423"/>
      <w:bookmarkEnd w:id="392"/>
      <w:bookmarkStart w:id="393" w:name="_Toc184314452"/>
      <w:bookmarkEnd w:id="393"/>
      <w:bookmarkStart w:id="394" w:name="_Toc184310304"/>
      <w:bookmarkEnd w:id="394"/>
      <w:bookmarkStart w:id="395" w:name="_Toc184308056"/>
      <w:bookmarkEnd w:id="395"/>
      <w:r>
        <w:rPr>
          <w:rFonts w:hint="eastAsia" w:ascii="宋体" w:hAnsi="宋体" w:cs="宋体"/>
          <w:b/>
          <w:sz w:val="36"/>
          <w:szCs w:val="36"/>
        </w:rPr>
        <w:t>评标办法</w:t>
      </w:r>
    </w:p>
    <w:p w14:paraId="2AFBCE8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00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030"/>
        <w:gridCol w:w="525"/>
        <w:gridCol w:w="735"/>
        <w:gridCol w:w="1185"/>
      </w:tblGrid>
      <w:tr w14:paraId="14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53943708">
            <w:pPr>
              <w:keepNext w:val="0"/>
              <w:keepLines w:val="0"/>
              <w:pageBreakBefore w:val="0"/>
              <w:kinsoku/>
              <w:wordWrap/>
              <w:overflowPunct/>
              <w:topLinePunct w:val="0"/>
              <w:autoSpaceDE/>
              <w:autoSpaceDN/>
              <w:bidi w:val="0"/>
              <w:snapToGrid w:val="0"/>
              <w:spacing w:line="360" w:lineRule="exact"/>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6030" w:type="dxa"/>
            <w:vAlign w:val="center"/>
          </w:tcPr>
          <w:p w14:paraId="7F65A47F">
            <w:pPr>
              <w:keepNext w:val="0"/>
              <w:keepLines w:val="0"/>
              <w:pageBreakBefore w:val="0"/>
              <w:kinsoku/>
              <w:wordWrap/>
              <w:overflowPunct/>
              <w:topLinePunct w:val="0"/>
              <w:autoSpaceDE/>
              <w:autoSpaceDN/>
              <w:bidi w:val="0"/>
              <w:snapToGrid w:val="0"/>
              <w:spacing w:line="360" w:lineRule="exact"/>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525" w:type="dxa"/>
            <w:vAlign w:val="center"/>
          </w:tcPr>
          <w:p w14:paraId="646931D0">
            <w:pPr>
              <w:keepNext w:val="0"/>
              <w:keepLines w:val="0"/>
              <w:pageBreakBefore w:val="0"/>
              <w:kinsoku/>
              <w:wordWrap/>
              <w:overflowPunct/>
              <w:topLinePunct w:val="0"/>
              <w:autoSpaceDE/>
              <w:autoSpaceDN/>
              <w:bidi w:val="0"/>
              <w:snapToGrid w:val="0"/>
              <w:spacing w:line="360" w:lineRule="exact"/>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735" w:type="dxa"/>
            <w:vAlign w:val="center"/>
          </w:tcPr>
          <w:p w14:paraId="6087C212">
            <w:pPr>
              <w:keepNext w:val="0"/>
              <w:keepLines w:val="0"/>
              <w:pageBreakBefore w:val="0"/>
              <w:kinsoku/>
              <w:wordWrap/>
              <w:overflowPunct/>
              <w:topLinePunct w:val="0"/>
              <w:autoSpaceDE/>
              <w:autoSpaceDN/>
              <w:bidi w:val="0"/>
              <w:snapToGrid w:val="0"/>
              <w:spacing w:line="360" w:lineRule="exact"/>
              <w:jc w:val="center"/>
              <w:textAlignment w:val="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185" w:type="dxa"/>
            <w:vAlign w:val="center"/>
          </w:tcPr>
          <w:p w14:paraId="333F5976">
            <w:pPr>
              <w:keepNext w:val="0"/>
              <w:keepLines w:val="0"/>
              <w:pageBreakBefore w:val="0"/>
              <w:kinsoku/>
              <w:wordWrap/>
              <w:overflowPunct/>
              <w:topLinePunct w:val="0"/>
              <w:autoSpaceDE/>
              <w:autoSpaceDN/>
              <w:bidi w:val="0"/>
              <w:snapToGrid w:val="0"/>
              <w:spacing w:line="360" w:lineRule="exact"/>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0A2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525" w:type="dxa"/>
            <w:vAlign w:val="center"/>
          </w:tcPr>
          <w:p w14:paraId="04CCB9CA">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6030" w:type="dxa"/>
            <w:vAlign w:val="center"/>
          </w:tcPr>
          <w:p w14:paraId="1324DAB6">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投标人具有有效的环境管理体系认证、职业健康安全管理体系认证、质量管理体系认证证书，每个得1分，最高得3分。</w:t>
            </w:r>
          </w:p>
          <w:p w14:paraId="3772CE15">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（投标文件中提供有效期内的证书复印件加盖公章或扫描件加盖公章及全国认证认可信息公共服务平台网站（http://www.cnca.gov.cn/）查询页面截图加盖公章，否则不得分）</w:t>
            </w:r>
          </w:p>
        </w:tc>
        <w:tc>
          <w:tcPr>
            <w:tcW w:w="525" w:type="dxa"/>
            <w:vAlign w:val="center"/>
          </w:tcPr>
          <w:p w14:paraId="756E61FC">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35" w:type="dxa"/>
            <w:vAlign w:val="center"/>
          </w:tcPr>
          <w:p w14:paraId="29FA6FCA">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185" w:type="dxa"/>
            <w:vAlign w:val="center"/>
          </w:tcPr>
          <w:p w14:paraId="411784CF">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体系认证证书</w:t>
            </w:r>
          </w:p>
        </w:tc>
      </w:tr>
      <w:tr w14:paraId="3326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25" w:type="dxa"/>
            <w:vAlign w:val="center"/>
          </w:tcPr>
          <w:p w14:paraId="55AB32C4">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6030" w:type="dxa"/>
            <w:vAlign w:val="center"/>
          </w:tcPr>
          <w:p w14:paraId="28743ABF">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lang w:val="en-US" w:eastAsia="zh-CN"/>
              </w:rPr>
              <w:t>投标人自</w:t>
            </w:r>
            <w:r>
              <w:rPr>
                <w:rFonts w:hint="eastAsia" w:cs="仿宋_GB2312" w:asciiTheme="minorEastAsia" w:hAnsiTheme="minorEastAsia" w:eastAsiaTheme="minorEastAsia"/>
                <w:color w:val="auto"/>
                <w:sz w:val="24"/>
              </w:rPr>
              <w:t>20</w:t>
            </w:r>
            <w:r>
              <w:rPr>
                <w:rFonts w:hint="eastAsia" w:cs="仿宋_GB2312" w:asciiTheme="minorEastAsia" w:hAnsiTheme="minorEastAsia" w:eastAsiaTheme="minorEastAsia"/>
                <w:color w:val="auto"/>
                <w:sz w:val="24"/>
                <w:lang w:val="en-US" w:eastAsia="zh-CN"/>
              </w:rPr>
              <w:t>21</w:t>
            </w:r>
            <w:r>
              <w:rPr>
                <w:rFonts w:hint="eastAsia" w:cs="仿宋_GB2312" w:asciiTheme="minorEastAsia" w:hAnsiTheme="minorEastAsia" w:eastAsiaTheme="minorEastAsia"/>
                <w:color w:val="auto"/>
                <w:sz w:val="24"/>
              </w:rPr>
              <w:t>年1月1日以来</w:t>
            </w:r>
            <w:r>
              <w:rPr>
                <w:rFonts w:hint="eastAsia" w:cs="仿宋_GB2312" w:asciiTheme="minorEastAsia" w:hAnsiTheme="minorEastAsia" w:eastAsiaTheme="minorEastAsia"/>
                <w:color w:val="auto"/>
                <w:sz w:val="24"/>
                <w:lang w:val="en-US" w:eastAsia="zh-CN"/>
              </w:rPr>
              <w:t>承接</w:t>
            </w:r>
            <w:r>
              <w:rPr>
                <w:rFonts w:hint="eastAsia" w:cs="仿宋_GB2312" w:asciiTheme="minorEastAsia" w:hAnsiTheme="minorEastAsia" w:eastAsiaTheme="minorEastAsia"/>
                <w:color w:val="auto"/>
                <w:sz w:val="24"/>
              </w:rPr>
              <w:t>过类似</w:t>
            </w:r>
            <w:r>
              <w:rPr>
                <w:rFonts w:hint="eastAsia" w:cs="仿宋_GB2312" w:asciiTheme="minorEastAsia" w:hAnsiTheme="minorEastAsia" w:eastAsiaTheme="minorEastAsia"/>
                <w:color w:val="auto"/>
                <w:sz w:val="24"/>
                <w:lang w:val="en-US" w:eastAsia="zh-CN"/>
              </w:rPr>
              <w:t>项目业绩的</w:t>
            </w:r>
            <w:r>
              <w:rPr>
                <w:rFonts w:hint="eastAsia" w:cs="仿宋_GB2312" w:asciiTheme="minorEastAsia" w:hAnsiTheme="minorEastAsia" w:eastAsiaTheme="minorEastAsia"/>
                <w:color w:val="auto"/>
                <w:sz w:val="24"/>
              </w:rPr>
              <w:t>每个得</w:t>
            </w:r>
            <w:r>
              <w:rPr>
                <w:rFonts w:hint="eastAsia" w:cs="仿宋_GB2312" w:asciiTheme="minorEastAsia" w:hAnsiTheme="minorEastAsia" w:eastAsiaTheme="minorEastAsia"/>
                <w:color w:val="auto"/>
                <w:sz w:val="24"/>
                <w:lang w:val="en-US" w:eastAsia="zh-CN"/>
              </w:rPr>
              <w:t>0.5</w:t>
            </w:r>
            <w:r>
              <w:rPr>
                <w:rFonts w:hint="eastAsia" w:cs="仿宋_GB2312" w:asciiTheme="minorEastAsia" w:hAnsiTheme="minorEastAsia" w:eastAsiaTheme="minorEastAsia"/>
                <w:color w:val="auto"/>
                <w:sz w:val="24"/>
              </w:rPr>
              <w:t>分，最高得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b/>
                <w:bCs/>
                <w:color w:val="auto"/>
                <w:sz w:val="24"/>
                <w:lang w:val="en-US" w:eastAsia="zh-CN"/>
              </w:rPr>
              <w:t>（类似项目业绩指：房屋巡查体检、房屋安全评估、房屋安全鉴定，担任过房屋安全排（调）查相关工作）</w:t>
            </w:r>
          </w:p>
          <w:p w14:paraId="6BC85A7A">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eastAsia="zh-CN"/>
              </w:rPr>
              <w:t>（</w:t>
            </w:r>
            <w:r>
              <w:rPr>
                <w:rFonts w:hint="eastAsia" w:cs="仿宋_GB2312" w:asciiTheme="minorEastAsia" w:hAnsiTheme="minorEastAsia" w:eastAsiaTheme="minorEastAsia"/>
                <w:b/>
                <w:bCs/>
                <w:color w:val="auto"/>
                <w:sz w:val="24"/>
                <w:lang w:val="en-US" w:eastAsia="zh-CN"/>
              </w:rPr>
              <w:t>投标文件中提供合同复印件加盖公章或扫描件加盖公章，否则不得分</w:t>
            </w:r>
            <w:r>
              <w:rPr>
                <w:rFonts w:hint="eastAsia" w:cs="仿宋_GB2312" w:asciiTheme="minorEastAsia" w:hAnsiTheme="minorEastAsia" w:eastAsiaTheme="minorEastAsia"/>
                <w:b/>
                <w:bCs/>
                <w:color w:val="auto"/>
                <w:sz w:val="24"/>
                <w:lang w:eastAsia="zh-CN"/>
              </w:rPr>
              <w:t>）</w:t>
            </w:r>
          </w:p>
        </w:tc>
        <w:tc>
          <w:tcPr>
            <w:tcW w:w="525" w:type="dxa"/>
            <w:vAlign w:val="center"/>
          </w:tcPr>
          <w:p w14:paraId="4076B3B4">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735" w:type="dxa"/>
            <w:vAlign w:val="center"/>
          </w:tcPr>
          <w:p w14:paraId="3C3D6C02">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185" w:type="dxa"/>
            <w:vAlign w:val="center"/>
          </w:tcPr>
          <w:p w14:paraId="7ACE8F7E">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类似业绩</w:t>
            </w:r>
          </w:p>
        </w:tc>
      </w:tr>
      <w:tr w14:paraId="1B20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525" w:type="dxa"/>
            <w:vAlign w:val="center"/>
          </w:tcPr>
          <w:p w14:paraId="63EAADD8">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6030" w:type="dxa"/>
            <w:vAlign w:val="center"/>
          </w:tcPr>
          <w:p w14:paraId="0AC10015">
            <w:pPr>
              <w:keepNext w:val="0"/>
              <w:keepLines w:val="0"/>
              <w:pageBreakBefore w:val="0"/>
              <w:kinsoku/>
              <w:wordWrap/>
              <w:overflowPunct/>
              <w:topLinePunct w:val="0"/>
              <w:autoSpaceDE/>
              <w:autoSpaceDN/>
              <w:bidi w:val="0"/>
              <w:snapToGrid w:val="0"/>
              <w:spacing w:line="360" w:lineRule="auto"/>
              <w:jc w:val="left"/>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
                <w:bCs/>
                <w:color w:val="auto"/>
                <w:sz w:val="24"/>
              </w:rPr>
              <w:t>项目负责人</w:t>
            </w:r>
            <w:r>
              <w:rPr>
                <w:rFonts w:hint="eastAsia" w:cs="仿宋_GB2312" w:asciiTheme="minorEastAsia" w:hAnsiTheme="minorEastAsia" w:eastAsiaTheme="minorEastAsia"/>
                <w:b/>
                <w:bCs/>
                <w:color w:val="auto"/>
                <w:sz w:val="24"/>
                <w:lang w:eastAsia="zh-CN"/>
              </w:rPr>
              <w:t>：</w:t>
            </w:r>
            <w:r>
              <w:rPr>
                <w:rFonts w:hint="eastAsia" w:cs="仿宋_GB2312" w:asciiTheme="minorEastAsia" w:hAnsiTheme="minorEastAsia" w:eastAsiaTheme="minorEastAsia"/>
                <w:color w:val="auto"/>
                <w:sz w:val="24"/>
                <w:lang w:val="zh-CN" w:eastAsia="zh-CN"/>
              </w:rPr>
              <w:t>具</w:t>
            </w:r>
            <w:r>
              <w:rPr>
                <w:rFonts w:hint="eastAsia" w:cs="仿宋_GB2312" w:asciiTheme="minorEastAsia" w:hAnsiTheme="minorEastAsia" w:eastAsiaTheme="minorEastAsia"/>
                <w:color w:val="auto"/>
                <w:sz w:val="24"/>
              </w:rPr>
              <w:t>有</w:t>
            </w:r>
            <w:r>
              <w:rPr>
                <w:rFonts w:hint="eastAsia" w:cs="仿宋_GB2312" w:asciiTheme="minorEastAsia" w:hAnsiTheme="minorEastAsia" w:eastAsiaTheme="minorEastAsia"/>
                <w:color w:val="auto"/>
                <w:sz w:val="24"/>
                <w:lang w:val="en-US" w:eastAsia="zh-CN"/>
              </w:rPr>
              <w:t>国家</w:t>
            </w:r>
            <w:r>
              <w:rPr>
                <w:rFonts w:hint="eastAsia" w:cs="仿宋_GB2312" w:asciiTheme="minorEastAsia" w:hAnsiTheme="minorEastAsia" w:eastAsiaTheme="minorEastAsia"/>
                <w:color w:val="auto"/>
                <w:sz w:val="24"/>
                <w:lang w:val="zh-CN" w:eastAsia="zh-CN"/>
              </w:rPr>
              <w:t>注册土木工程师</w:t>
            </w:r>
            <w:r>
              <w:rPr>
                <w:rFonts w:hint="eastAsia" w:cs="仿宋_GB2312" w:asciiTheme="minorEastAsia" w:hAnsiTheme="minorEastAsia" w:eastAsiaTheme="minorEastAsia"/>
                <w:color w:val="auto"/>
                <w:sz w:val="24"/>
                <w:lang w:val="en-US" w:eastAsia="zh-CN"/>
              </w:rPr>
              <w:t>得1分；</w:t>
            </w:r>
            <w:r>
              <w:rPr>
                <w:rFonts w:hint="eastAsia" w:cs="仿宋_GB2312" w:asciiTheme="minorEastAsia" w:hAnsiTheme="minorEastAsia" w:eastAsiaTheme="minorEastAsia"/>
                <w:color w:val="auto"/>
                <w:sz w:val="24"/>
                <w:lang w:val="zh-CN" w:eastAsia="zh-CN"/>
              </w:rPr>
              <w:t>具</w:t>
            </w:r>
            <w:r>
              <w:rPr>
                <w:rFonts w:hint="eastAsia" w:cs="仿宋_GB2312" w:asciiTheme="minorEastAsia" w:hAnsiTheme="minorEastAsia" w:eastAsiaTheme="minorEastAsia"/>
                <w:color w:val="auto"/>
                <w:sz w:val="24"/>
              </w:rPr>
              <w:t>有</w:t>
            </w:r>
            <w:r>
              <w:rPr>
                <w:rFonts w:hint="eastAsia" w:cs="仿宋_GB2312" w:asciiTheme="minorEastAsia" w:hAnsiTheme="minorEastAsia" w:eastAsiaTheme="minorEastAsia"/>
                <w:color w:val="auto"/>
                <w:sz w:val="24"/>
                <w:lang w:val="en-US" w:eastAsia="zh-CN"/>
              </w:rPr>
              <w:t>国家</w:t>
            </w:r>
            <w:r>
              <w:rPr>
                <w:rFonts w:hint="eastAsia" w:cs="仿宋_GB2312" w:asciiTheme="minorEastAsia" w:hAnsiTheme="minorEastAsia" w:eastAsiaTheme="minorEastAsia"/>
                <w:color w:val="auto"/>
                <w:sz w:val="24"/>
              </w:rPr>
              <w:t>一级注册结构工程师</w:t>
            </w:r>
            <w:r>
              <w:rPr>
                <w:rFonts w:hint="eastAsia" w:cs="仿宋_GB2312" w:asciiTheme="minorEastAsia" w:hAnsiTheme="minorEastAsia" w:eastAsiaTheme="minorEastAsia"/>
                <w:color w:val="auto"/>
                <w:sz w:val="24"/>
                <w:lang w:val="en-US" w:eastAsia="zh-CN"/>
              </w:rPr>
              <w:t>得1分；</w:t>
            </w:r>
            <w:r>
              <w:rPr>
                <w:rFonts w:hint="eastAsia" w:cs="仿宋_GB2312" w:asciiTheme="minorEastAsia" w:hAnsiTheme="minorEastAsia" w:eastAsiaTheme="minorEastAsia"/>
                <w:color w:val="auto"/>
                <w:sz w:val="24"/>
              </w:rPr>
              <w:t>具有</w:t>
            </w:r>
            <w:r>
              <w:rPr>
                <w:rFonts w:hint="eastAsia" w:cs="仿宋_GB2312" w:asciiTheme="minorEastAsia" w:hAnsiTheme="minorEastAsia" w:eastAsiaTheme="minorEastAsia"/>
                <w:color w:val="auto"/>
                <w:sz w:val="24"/>
                <w:lang w:val="en-US" w:eastAsia="zh-CN"/>
              </w:rPr>
              <w:t>高级工程师及以上职称得1分；本项最高得3分。</w:t>
            </w:r>
          </w:p>
          <w:p w14:paraId="33428EF4">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eastAsia="zh-CN"/>
              </w:rPr>
              <w:t>（</w:t>
            </w:r>
            <w:r>
              <w:rPr>
                <w:rFonts w:hint="eastAsia" w:cs="仿宋_GB2312" w:asciiTheme="minorEastAsia" w:hAnsiTheme="minorEastAsia" w:eastAsiaTheme="minorEastAsia"/>
                <w:b/>
                <w:bCs/>
                <w:color w:val="auto"/>
                <w:sz w:val="24"/>
                <w:lang w:val="en-US" w:eastAsia="zh-CN"/>
              </w:rPr>
              <w:t>投标文件中提供</w:t>
            </w:r>
            <w:r>
              <w:rPr>
                <w:rFonts w:hint="eastAsia" w:cs="仿宋_GB2312" w:asciiTheme="minorEastAsia" w:hAnsiTheme="minorEastAsia" w:eastAsiaTheme="minorEastAsia"/>
                <w:b/>
                <w:bCs/>
                <w:color w:val="auto"/>
                <w:sz w:val="24"/>
              </w:rPr>
              <w:t>相关证书</w:t>
            </w:r>
            <w:r>
              <w:rPr>
                <w:rFonts w:hint="eastAsia" w:cs="仿宋_GB2312" w:asciiTheme="minorEastAsia" w:hAnsiTheme="minorEastAsia" w:eastAsiaTheme="minorEastAsia"/>
                <w:b/>
                <w:bCs/>
                <w:color w:val="auto"/>
                <w:sz w:val="24"/>
                <w:lang w:val="en-US" w:eastAsia="zh-CN"/>
              </w:rPr>
              <w:t>及本人在本单位近1个月社保缴纳证明复印件加盖公章或扫描件加盖公章，否则不得分</w:t>
            </w:r>
            <w:r>
              <w:rPr>
                <w:rFonts w:hint="eastAsia" w:cs="仿宋_GB2312" w:asciiTheme="minorEastAsia" w:hAnsiTheme="minorEastAsia" w:eastAsiaTheme="minorEastAsia"/>
                <w:b/>
                <w:bCs/>
                <w:color w:val="auto"/>
                <w:sz w:val="24"/>
                <w:lang w:eastAsia="zh-CN"/>
              </w:rPr>
              <w:t>）</w:t>
            </w:r>
          </w:p>
        </w:tc>
        <w:tc>
          <w:tcPr>
            <w:tcW w:w="525" w:type="dxa"/>
            <w:vAlign w:val="center"/>
          </w:tcPr>
          <w:p w14:paraId="66FCF54A">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35" w:type="dxa"/>
            <w:vAlign w:val="center"/>
          </w:tcPr>
          <w:p w14:paraId="62152806">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185" w:type="dxa"/>
            <w:vAlign w:val="center"/>
          </w:tcPr>
          <w:p w14:paraId="5617398E">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项目负责人</w:t>
            </w:r>
          </w:p>
        </w:tc>
      </w:tr>
      <w:tr w14:paraId="0F97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25" w:type="dxa"/>
            <w:vAlign w:val="center"/>
          </w:tcPr>
          <w:p w14:paraId="5974B0F3">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6030" w:type="dxa"/>
            <w:vAlign w:val="center"/>
          </w:tcPr>
          <w:p w14:paraId="52CBC0CE">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
                <w:bCs/>
                <w:color w:val="auto"/>
                <w:sz w:val="24"/>
                <w:lang w:val="en-US" w:eastAsia="zh-CN"/>
              </w:rPr>
              <w:t>技术</w:t>
            </w:r>
            <w:r>
              <w:rPr>
                <w:rFonts w:hint="eastAsia" w:cs="仿宋_GB2312" w:asciiTheme="minorEastAsia" w:hAnsiTheme="minorEastAsia" w:eastAsiaTheme="minorEastAsia"/>
                <w:b/>
                <w:bCs/>
                <w:color w:val="auto"/>
                <w:sz w:val="24"/>
              </w:rPr>
              <w:t>负责人</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zh-CN" w:eastAsia="zh-CN"/>
              </w:rPr>
              <w:t>具</w:t>
            </w:r>
            <w:r>
              <w:rPr>
                <w:rFonts w:hint="eastAsia" w:cs="仿宋_GB2312" w:asciiTheme="minorEastAsia" w:hAnsiTheme="minorEastAsia" w:eastAsiaTheme="minorEastAsia"/>
                <w:color w:val="auto"/>
                <w:sz w:val="24"/>
              </w:rPr>
              <w:t>有</w:t>
            </w:r>
            <w:r>
              <w:rPr>
                <w:rFonts w:hint="eastAsia" w:cs="仿宋_GB2312" w:asciiTheme="minorEastAsia" w:hAnsiTheme="minorEastAsia" w:eastAsiaTheme="minorEastAsia"/>
                <w:color w:val="auto"/>
                <w:sz w:val="24"/>
                <w:lang w:val="en-US" w:eastAsia="zh-CN"/>
              </w:rPr>
              <w:t>国家</w:t>
            </w:r>
            <w:r>
              <w:rPr>
                <w:rFonts w:hint="eastAsia" w:cs="仿宋_GB2312" w:asciiTheme="minorEastAsia" w:hAnsiTheme="minorEastAsia" w:eastAsiaTheme="minorEastAsia"/>
                <w:color w:val="auto"/>
                <w:sz w:val="24"/>
                <w:lang w:val="zh-CN" w:eastAsia="zh-CN"/>
              </w:rPr>
              <w:t>注册土木工程师</w:t>
            </w:r>
            <w:r>
              <w:rPr>
                <w:rFonts w:hint="eastAsia" w:cs="仿宋_GB2312" w:asciiTheme="minorEastAsia" w:hAnsiTheme="minorEastAsia" w:eastAsiaTheme="minorEastAsia"/>
                <w:color w:val="auto"/>
                <w:sz w:val="24"/>
                <w:lang w:val="en-US" w:eastAsia="zh-CN"/>
              </w:rPr>
              <w:t>得1分；</w:t>
            </w:r>
            <w:r>
              <w:rPr>
                <w:rFonts w:hint="eastAsia" w:cs="仿宋_GB2312" w:asciiTheme="minorEastAsia" w:hAnsiTheme="minorEastAsia" w:eastAsiaTheme="minorEastAsia"/>
                <w:color w:val="auto"/>
                <w:sz w:val="24"/>
                <w:lang w:val="zh-CN" w:eastAsia="zh-CN"/>
              </w:rPr>
              <w:t>具</w:t>
            </w:r>
            <w:r>
              <w:rPr>
                <w:rFonts w:hint="eastAsia" w:cs="仿宋_GB2312" w:asciiTheme="minorEastAsia" w:hAnsiTheme="minorEastAsia" w:eastAsiaTheme="minorEastAsia"/>
                <w:color w:val="auto"/>
                <w:sz w:val="24"/>
              </w:rPr>
              <w:t>有</w:t>
            </w:r>
            <w:r>
              <w:rPr>
                <w:rFonts w:hint="eastAsia" w:cs="仿宋_GB2312" w:asciiTheme="minorEastAsia" w:hAnsiTheme="minorEastAsia" w:eastAsiaTheme="minorEastAsia"/>
                <w:color w:val="auto"/>
                <w:sz w:val="24"/>
                <w:lang w:val="en-US" w:eastAsia="zh-CN"/>
              </w:rPr>
              <w:t>国家</w:t>
            </w:r>
            <w:r>
              <w:rPr>
                <w:rFonts w:hint="eastAsia" w:cs="仿宋_GB2312" w:asciiTheme="minorEastAsia" w:hAnsiTheme="minorEastAsia" w:eastAsiaTheme="minorEastAsia"/>
                <w:color w:val="auto"/>
                <w:sz w:val="24"/>
              </w:rPr>
              <w:t>一级注册结构工程师</w:t>
            </w:r>
            <w:r>
              <w:rPr>
                <w:rFonts w:hint="eastAsia" w:cs="仿宋_GB2312" w:asciiTheme="minorEastAsia" w:hAnsiTheme="minorEastAsia" w:eastAsiaTheme="minorEastAsia"/>
                <w:color w:val="auto"/>
                <w:sz w:val="24"/>
                <w:lang w:val="en-US" w:eastAsia="zh-CN"/>
              </w:rPr>
              <w:t>得1分；</w:t>
            </w:r>
            <w:r>
              <w:rPr>
                <w:rFonts w:hint="eastAsia" w:cs="仿宋_GB2312" w:asciiTheme="minorEastAsia" w:hAnsiTheme="minorEastAsia" w:eastAsiaTheme="minorEastAsia"/>
                <w:color w:val="auto"/>
                <w:sz w:val="24"/>
              </w:rPr>
              <w:t>具有</w:t>
            </w:r>
            <w:r>
              <w:rPr>
                <w:rFonts w:hint="eastAsia" w:cs="仿宋_GB2312" w:asciiTheme="minorEastAsia" w:hAnsiTheme="minorEastAsia" w:eastAsiaTheme="minorEastAsia"/>
                <w:color w:val="auto"/>
                <w:sz w:val="24"/>
                <w:lang w:val="en-US" w:eastAsia="zh-CN"/>
              </w:rPr>
              <w:t>高级工程师及以上职称得1分；本项最高得3分。</w:t>
            </w:r>
          </w:p>
          <w:p w14:paraId="66AD16DD">
            <w:pPr>
              <w:pStyle w:val="964"/>
              <w:widowControl w:val="0"/>
              <w:spacing w:line="360" w:lineRule="auto"/>
              <w:jc w:val="both"/>
            </w:pPr>
            <w:r>
              <w:rPr>
                <w:rFonts w:hint="eastAsia" w:cs="仿宋_GB2312" w:asciiTheme="minorEastAsia" w:hAnsiTheme="minorEastAsia" w:eastAsiaTheme="minorEastAsia"/>
                <w:b/>
                <w:bCs/>
                <w:color w:val="auto"/>
                <w:sz w:val="24"/>
                <w:lang w:eastAsia="zh-CN"/>
              </w:rPr>
              <w:t>（</w:t>
            </w:r>
            <w:r>
              <w:rPr>
                <w:rFonts w:hint="eastAsia" w:cs="仿宋_GB2312" w:asciiTheme="minorEastAsia" w:hAnsiTheme="minorEastAsia" w:eastAsiaTheme="minorEastAsia"/>
                <w:b/>
                <w:bCs/>
                <w:color w:val="auto"/>
                <w:sz w:val="24"/>
                <w:lang w:val="en-US" w:eastAsia="zh-CN"/>
              </w:rPr>
              <w:t>投标文件中提供</w:t>
            </w:r>
            <w:r>
              <w:rPr>
                <w:rFonts w:hint="eastAsia" w:cs="仿宋_GB2312" w:asciiTheme="minorEastAsia" w:hAnsiTheme="minorEastAsia" w:eastAsiaTheme="minorEastAsia"/>
                <w:b/>
                <w:bCs/>
                <w:color w:val="auto"/>
                <w:sz w:val="24"/>
              </w:rPr>
              <w:t>相关证书</w:t>
            </w:r>
            <w:r>
              <w:rPr>
                <w:rFonts w:hint="eastAsia" w:cs="仿宋_GB2312" w:asciiTheme="minorEastAsia" w:hAnsiTheme="minorEastAsia" w:eastAsiaTheme="minorEastAsia"/>
                <w:b/>
                <w:bCs/>
                <w:color w:val="auto"/>
                <w:sz w:val="24"/>
                <w:lang w:val="en-US" w:eastAsia="zh-CN"/>
              </w:rPr>
              <w:t>及本人在本单位近1个月社保缴纳证明复印件加盖公章或扫描件加盖公章，否则不得分</w:t>
            </w:r>
            <w:r>
              <w:rPr>
                <w:rFonts w:hint="eastAsia" w:cs="仿宋_GB2312" w:asciiTheme="minorEastAsia" w:hAnsiTheme="minorEastAsia" w:eastAsiaTheme="minorEastAsia"/>
                <w:b/>
                <w:bCs/>
                <w:color w:val="auto"/>
                <w:sz w:val="24"/>
                <w:lang w:eastAsia="zh-CN"/>
              </w:rPr>
              <w:t>）</w:t>
            </w:r>
          </w:p>
        </w:tc>
        <w:tc>
          <w:tcPr>
            <w:tcW w:w="525" w:type="dxa"/>
            <w:vAlign w:val="center"/>
          </w:tcPr>
          <w:p w14:paraId="0C008936">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735" w:type="dxa"/>
            <w:vAlign w:val="center"/>
          </w:tcPr>
          <w:p w14:paraId="137D8B62">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185" w:type="dxa"/>
            <w:vAlign w:val="center"/>
          </w:tcPr>
          <w:p w14:paraId="29634624">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技术</w:t>
            </w:r>
            <w:r>
              <w:rPr>
                <w:rFonts w:hint="eastAsia" w:cs="仿宋_GB2312" w:asciiTheme="minorEastAsia" w:hAnsiTheme="minorEastAsia" w:eastAsiaTheme="minorEastAsia"/>
                <w:color w:val="auto"/>
                <w:sz w:val="24"/>
              </w:rPr>
              <w:t>负责人</w:t>
            </w:r>
          </w:p>
        </w:tc>
      </w:tr>
      <w:tr w14:paraId="40A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BCCE47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6030" w:type="dxa"/>
            <w:vAlign w:val="center"/>
          </w:tcPr>
          <w:p w14:paraId="0409DD18">
            <w:pPr>
              <w:keepNext w:val="0"/>
              <w:keepLines w:val="0"/>
              <w:pageBreakBefore w:val="0"/>
              <w:kinsoku/>
              <w:wordWrap/>
              <w:overflowPunct/>
              <w:topLinePunct w:val="0"/>
              <w:autoSpaceDE/>
              <w:autoSpaceDN/>
              <w:bidi w:val="0"/>
              <w:snapToGrid w:val="0"/>
              <w:spacing w:line="360" w:lineRule="auto"/>
              <w:jc w:val="left"/>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
                <w:bCs/>
                <w:color w:val="auto"/>
                <w:sz w:val="24"/>
                <w:lang w:val="en-US" w:eastAsia="zh-CN"/>
              </w:rPr>
              <w:t>项目组成员（不含项目负责人和项目技术负责人）：</w:t>
            </w:r>
            <w:r>
              <w:rPr>
                <w:rFonts w:hint="eastAsia" w:cs="仿宋_GB2312" w:asciiTheme="minorEastAsia" w:hAnsiTheme="minorEastAsia" w:eastAsiaTheme="minorEastAsia"/>
                <w:color w:val="auto"/>
                <w:sz w:val="24"/>
                <w:lang w:val="en-US" w:eastAsia="zh-CN"/>
              </w:rPr>
              <w:t>由于本项目调查任务重、难度大、时间紧、涉及面广，为提高巡查效率，按时按质地完成相关任务，投标人承诺针对本项目投入项目组的人员数量不少于25人（含）的，得基本分2分（提供承诺函，格式自拟）。其中：</w:t>
            </w:r>
          </w:p>
          <w:p w14:paraId="03862091">
            <w:pPr>
              <w:keepNext w:val="0"/>
              <w:keepLines w:val="0"/>
              <w:pageBreakBefore w:val="0"/>
              <w:kinsoku/>
              <w:wordWrap/>
              <w:overflowPunct/>
              <w:topLinePunct w:val="0"/>
              <w:autoSpaceDE/>
              <w:autoSpaceDN/>
              <w:bidi w:val="0"/>
              <w:snapToGrid w:val="0"/>
              <w:spacing w:line="360" w:lineRule="auto"/>
              <w:jc w:val="left"/>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（1）具有国家注册土木工程师或国家一级注册结构工程师且具有中级及以上职称证书的每人得1分，最高得5分；</w:t>
            </w:r>
          </w:p>
          <w:p w14:paraId="052F01EE">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（2）具有中级及以上职称证书且具有主体结构工程检测岗位证书的每人得0.2分，最高得4分。</w:t>
            </w:r>
          </w:p>
          <w:p w14:paraId="27B258EF">
            <w:pPr>
              <w:keepNext w:val="0"/>
              <w:keepLines w:val="0"/>
              <w:pageBreakBefore w:val="0"/>
              <w:kinsoku/>
              <w:wordWrap/>
              <w:overflowPunct/>
              <w:topLinePunct w:val="0"/>
              <w:autoSpaceDE/>
              <w:autoSpaceDN/>
              <w:bidi w:val="0"/>
              <w:snapToGrid w:val="0"/>
              <w:spacing w:line="360" w:lineRule="auto"/>
              <w:jc w:val="left"/>
              <w:textAlignment w:val="auto"/>
            </w:pPr>
            <w:r>
              <w:rPr>
                <w:rFonts w:hint="eastAsia" w:cs="仿宋_GB2312" w:asciiTheme="minorEastAsia" w:hAnsiTheme="minorEastAsia" w:eastAsiaTheme="minorEastAsia"/>
                <w:b/>
                <w:bCs/>
                <w:color w:val="auto"/>
                <w:sz w:val="24"/>
                <w:lang w:eastAsia="zh-CN"/>
              </w:rPr>
              <w:t>（</w:t>
            </w:r>
            <w:r>
              <w:rPr>
                <w:rFonts w:hint="eastAsia" w:cs="仿宋_GB2312" w:asciiTheme="minorEastAsia" w:hAnsiTheme="minorEastAsia" w:eastAsiaTheme="minorEastAsia"/>
                <w:b/>
                <w:bCs/>
                <w:color w:val="auto"/>
                <w:sz w:val="24"/>
                <w:lang w:val="en-US" w:eastAsia="zh-CN"/>
              </w:rPr>
              <w:t>以上人员不得重复计分，投标文件中提供相关证书及本人在本单位近1个月社保缴纳证明复印件加盖公章或扫描件加盖公章，否则不得分</w:t>
            </w:r>
            <w:r>
              <w:rPr>
                <w:rFonts w:hint="eastAsia" w:cs="仿宋_GB2312" w:asciiTheme="minorEastAsia" w:hAnsiTheme="minorEastAsia" w:eastAsiaTheme="minorEastAsia"/>
                <w:b/>
                <w:bCs/>
                <w:color w:val="auto"/>
                <w:sz w:val="24"/>
                <w:lang w:eastAsia="zh-CN"/>
              </w:rPr>
              <w:t>）</w:t>
            </w:r>
          </w:p>
        </w:tc>
        <w:tc>
          <w:tcPr>
            <w:tcW w:w="525" w:type="dxa"/>
            <w:vAlign w:val="center"/>
          </w:tcPr>
          <w:p w14:paraId="028BBE1E">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735" w:type="dxa"/>
            <w:vAlign w:val="center"/>
          </w:tcPr>
          <w:p w14:paraId="65481B09">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185" w:type="dxa"/>
            <w:vAlign w:val="center"/>
          </w:tcPr>
          <w:p w14:paraId="657A0E7E">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项目组成员</w:t>
            </w:r>
          </w:p>
        </w:tc>
      </w:tr>
      <w:tr w14:paraId="1D80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525" w:type="dxa"/>
            <w:vAlign w:val="center"/>
          </w:tcPr>
          <w:p w14:paraId="1E38A1A8">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6030" w:type="dxa"/>
            <w:vAlign w:val="center"/>
          </w:tcPr>
          <w:p w14:paraId="623020CC">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根据投标人对本项目背景、现状、工作任务的理解和分析。</w:t>
            </w:r>
          </w:p>
          <w:p w14:paraId="548DFA6D">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（方案完整、充实、全面、思路清晰、有逻辑的得5分；方案完整但有所欠缺的得3分；方案内容不完整缺失较多的得1分；方案内容完全不符或未提供的不得分）</w:t>
            </w:r>
          </w:p>
        </w:tc>
        <w:tc>
          <w:tcPr>
            <w:tcW w:w="525" w:type="dxa"/>
            <w:vAlign w:val="center"/>
          </w:tcPr>
          <w:p w14:paraId="5FFB9F4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108BF437">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145C9DC6">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项目的理解</w:t>
            </w:r>
          </w:p>
        </w:tc>
      </w:tr>
      <w:tr w14:paraId="3690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25" w:type="dxa"/>
            <w:vAlign w:val="center"/>
          </w:tcPr>
          <w:p w14:paraId="417D6C68">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6030" w:type="dxa"/>
            <w:vAlign w:val="center"/>
          </w:tcPr>
          <w:p w14:paraId="207A5F5F">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根据投标人对项目重点难点的把握程度、分析到位程度并制定相应措施方案等进行综合打分。</w:t>
            </w:r>
          </w:p>
          <w:p w14:paraId="73079666">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（方案完整、充实、全面、思路清晰、可操作性强的得5分；方案完整但有所欠缺的得3分；方案内容不完整缺失较多的得1分；方案内容完全不符或未提供的不得分）</w:t>
            </w:r>
          </w:p>
        </w:tc>
        <w:tc>
          <w:tcPr>
            <w:tcW w:w="525" w:type="dxa"/>
            <w:vAlign w:val="center"/>
          </w:tcPr>
          <w:p w14:paraId="77925C5F">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5A24812E">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37939639">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重点、难点分析</w:t>
            </w:r>
          </w:p>
        </w:tc>
      </w:tr>
      <w:tr w14:paraId="5B3F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25" w:type="dxa"/>
            <w:vAlign w:val="center"/>
          </w:tcPr>
          <w:p w14:paraId="7C68C677">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6030" w:type="dxa"/>
            <w:vAlign w:val="center"/>
          </w:tcPr>
          <w:p w14:paraId="345E7853">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整体实施方案：方案包括但不限于组织机构、工作程序和步骤及实施内容打分。</w:t>
            </w:r>
          </w:p>
          <w:p w14:paraId="14A4D0C5">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组织机构科学、工作程序和步骤合理、实施内容合理的得5分；组织机构较为科学、工作程序和步骤较为合理、实施内容较为合理的得3分；组织机构基本科学、工作程序和步骤基本合理、实施内容基本合理的得1分。内容完全不符或未提供的不得分）</w:t>
            </w:r>
          </w:p>
        </w:tc>
        <w:tc>
          <w:tcPr>
            <w:tcW w:w="525" w:type="dxa"/>
            <w:vAlign w:val="center"/>
          </w:tcPr>
          <w:p w14:paraId="18B5E025">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4807BFAC">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Merge w:val="restart"/>
            <w:vAlign w:val="center"/>
          </w:tcPr>
          <w:p w14:paraId="33240E2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5D3BA7FA">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65F09B3A">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04AD03E1">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193454BF">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1E884E3B">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5CB768F2">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7FC7A782">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p>
          <w:p w14:paraId="319BF097">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实施方案</w:t>
            </w:r>
          </w:p>
        </w:tc>
      </w:tr>
      <w:tr w14:paraId="759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4F11469C">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6030" w:type="dxa"/>
            <w:vAlign w:val="center"/>
          </w:tcPr>
          <w:p w14:paraId="177D1847">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重点房屋巡查体检方案：根据投标人提供的工作方案是否具有针对性、科学性和实用性等内容打分。</w:t>
            </w:r>
          </w:p>
          <w:p w14:paraId="201EA43C">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（工作方案具有针对性、科学性和实用性得5分；工作方案较具有针对性、科学性和实用性得3分；投标人提供的工作方案具有一定的针对性、科学性和实用性得1分；内容完全不符或未提供的不得分）</w:t>
            </w:r>
          </w:p>
        </w:tc>
        <w:tc>
          <w:tcPr>
            <w:tcW w:w="525" w:type="dxa"/>
            <w:vAlign w:val="center"/>
          </w:tcPr>
          <w:p w14:paraId="52F216AB">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756ED8EB">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Merge w:val="continue"/>
            <w:vAlign w:val="center"/>
          </w:tcPr>
          <w:p w14:paraId="2F650578">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p>
        </w:tc>
      </w:tr>
      <w:tr w14:paraId="7591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34024F45">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6030" w:type="dxa"/>
            <w:vAlign w:val="center"/>
          </w:tcPr>
          <w:p w14:paraId="1F4C33AF">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房屋安全评估方案：根据投标人提供的老旧自建房开展安全评估工作方案是否科学、合理、切实可行等内容打分。</w:t>
            </w:r>
          </w:p>
          <w:p w14:paraId="4BD9CE87">
            <w:pPr>
              <w:keepNext w:val="0"/>
              <w:keepLines w:val="0"/>
              <w:pageBreakBefore w:val="0"/>
              <w:kinsoku/>
              <w:wordWrap/>
              <w:overflowPunct/>
              <w:topLinePunct w:val="0"/>
              <w:autoSpaceDE/>
              <w:autoSpaceDN/>
              <w:bidi w:val="0"/>
              <w:snapToGrid w:val="0"/>
              <w:spacing w:line="360" w:lineRule="auto"/>
              <w:jc w:val="left"/>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
                <w:bCs/>
                <w:color w:val="auto"/>
                <w:sz w:val="24"/>
                <w:lang w:val="en-US" w:eastAsia="zh-CN"/>
              </w:rPr>
              <w:t>（工作方案科学、合理、切实可行得5分；工作方案较科学、合理、切实可行得3分；投标人提供的工作方案具有一定的科学性、合理性得1分；内容完全不符或未提供的不得分）</w:t>
            </w:r>
          </w:p>
        </w:tc>
        <w:tc>
          <w:tcPr>
            <w:tcW w:w="525" w:type="dxa"/>
            <w:vAlign w:val="center"/>
          </w:tcPr>
          <w:p w14:paraId="41F7E058">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0585D76C">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Merge w:val="continue"/>
            <w:vAlign w:val="center"/>
          </w:tcPr>
          <w:p w14:paraId="59DC135A">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p>
        </w:tc>
      </w:tr>
      <w:tr w14:paraId="3D63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2FA13F69">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6030" w:type="dxa"/>
            <w:vAlign w:val="center"/>
          </w:tcPr>
          <w:p w14:paraId="0AC5D523">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可行性辅助方案：为确保工作按实按质完成，对拟投入的软硬件设备或其他有利于工作开展的辅助方案进行阐述。</w:t>
            </w:r>
          </w:p>
          <w:p w14:paraId="49C9D077">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（工作方案科学、合理、切实可行得5分；工作方案较科学、合理、切实可行得3分；投标人提供的工作方案具有一定的科学性、合理性得1分；内容完全不符或未提供的不得分）</w:t>
            </w:r>
          </w:p>
        </w:tc>
        <w:tc>
          <w:tcPr>
            <w:tcW w:w="525" w:type="dxa"/>
            <w:vAlign w:val="center"/>
          </w:tcPr>
          <w:p w14:paraId="590E90D6">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6849EA4D">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Merge w:val="continue"/>
            <w:vAlign w:val="center"/>
          </w:tcPr>
          <w:p w14:paraId="6392A472">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p>
        </w:tc>
      </w:tr>
      <w:tr w14:paraId="677B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3699F36E">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6030" w:type="dxa"/>
            <w:vAlign w:val="center"/>
          </w:tcPr>
          <w:p w14:paraId="6CE3BDBE">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根据投标人针对本项目服务质量保证措施的方案是否详细、完善、成熟、合理等内容打分。</w:t>
            </w:r>
          </w:p>
          <w:p w14:paraId="73BF0562">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（方案优秀、科学合理、可实施性强得5分；方案的科学性、合理性、针对性一般的得3分；方案基本提及的得1分；内容完全不符或未提供的不得分）</w:t>
            </w:r>
          </w:p>
        </w:tc>
        <w:tc>
          <w:tcPr>
            <w:tcW w:w="525" w:type="dxa"/>
            <w:vAlign w:val="center"/>
          </w:tcPr>
          <w:p w14:paraId="335CD459">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7D8A7424">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28F77BA1">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质量保证措施</w:t>
            </w:r>
          </w:p>
        </w:tc>
      </w:tr>
      <w:tr w14:paraId="468E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2C3A49FF">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6030" w:type="dxa"/>
            <w:vAlign w:val="center"/>
          </w:tcPr>
          <w:p w14:paraId="03E29CC9">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根据投标人针对本项目服务进度实施计划、进度保证措施的方案是否详细、完善、成熟、合理等内容打分。</w:t>
            </w:r>
          </w:p>
          <w:p w14:paraId="5FD105AE">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（方案优秀、科学合理、可实施性强的得5分；方案的科学性、合理性、针对性一般的得3分；方案基本提及的得1分；内容完全不符或未提供的不得分）</w:t>
            </w:r>
          </w:p>
        </w:tc>
        <w:tc>
          <w:tcPr>
            <w:tcW w:w="525" w:type="dxa"/>
            <w:vAlign w:val="center"/>
          </w:tcPr>
          <w:p w14:paraId="3383F2A7">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7E13D603">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621E5C34">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进度实施计划、进度保证措施</w:t>
            </w:r>
          </w:p>
        </w:tc>
      </w:tr>
      <w:tr w14:paraId="7770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50EB20D3">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6030" w:type="dxa"/>
            <w:vAlign w:val="center"/>
          </w:tcPr>
          <w:p w14:paraId="046CA0B0">
            <w:pPr>
              <w:keepNext w:val="0"/>
              <w:keepLines w:val="0"/>
              <w:pageBreakBefore w:val="0"/>
              <w:kinsoku/>
              <w:wordWrap/>
              <w:overflowPunct/>
              <w:topLinePunct w:val="0"/>
              <w:autoSpaceDE/>
              <w:autoSpaceDN/>
              <w:bidi w:val="0"/>
              <w:snapToGrid w:val="0"/>
              <w:spacing w:line="360" w:lineRule="auto"/>
              <w:jc w:val="left"/>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根据投标人针对本项目制定的档案管理方案是否详实、全面、合理、可行等内容打分。</w:t>
            </w:r>
          </w:p>
          <w:p w14:paraId="35B06B0D">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（档案管理方案详实、全面、合理、可行得5分；档案管理方案较为详实、全面、合理、可行得3分；档案管理方案有缺陷得1分；内容完全不符或未提供的不得分）</w:t>
            </w:r>
          </w:p>
        </w:tc>
        <w:tc>
          <w:tcPr>
            <w:tcW w:w="525" w:type="dxa"/>
            <w:vAlign w:val="center"/>
          </w:tcPr>
          <w:p w14:paraId="64F2A2D6">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735" w:type="dxa"/>
            <w:vAlign w:val="center"/>
          </w:tcPr>
          <w:p w14:paraId="7BB7F9C1">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78EC75D6">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档案管理方案</w:t>
            </w:r>
          </w:p>
        </w:tc>
      </w:tr>
      <w:tr w14:paraId="6DB2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5E63C480">
            <w:pPr>
              <w:keepNext w:val="0"/>
              <w:keepLines w:val="0"/>
              <w:pageBreakBefore w:val="0"/>
              <w:kinsoku/>
              <w:wordWrap/>
              <w:overflowPunct/>
              <w:topLinePunct w:val="0"/>
              <w:autoSpaceDE/>
              <w:autoSpaceDN/>
              <w:bidi w:val="0"/>
              <w:snapToGrid w:val="0"/>
              <w:spacing w:line="36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6030" w:type="dxa"/>
            <w:vAlign w:val="center"/>
          </w:tcPr>
          <w:p w14:paraId="035FA2E1">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根据投标人提供的后续服务保障体系的健全程度、应对措施科学性、与采购人日常配合能高效性进行打分。</w:t>
            </w:r>
          </w:p>
          <w:p w14:paraId="75C8FA9A">
            <w:pPr>
              <w:keepNext w:val="0"/>
              <w:keepLines w:val="0"/>
              <w:pageBreakBefore w:val="0"/>
              <w:kinsoku/>
              <w:wordWrap/>
              <w:overflowPunct/>
              <w:topLinePunct w:val="0"/>
              <w:autoSpaceDE/>
              <w:autoSpaceDN/>
              <w:bidi w:val="0"/>
              <w:snapToGrid w:val="0"/>
              <w:spacing w:line="360" w:lineRule="auto"/>
              <w:jc w:val="left"/>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lang w:val="en-US" w:eastAsia="zh-CN"/>
              </w:rPr>
              <w:t>（方案优秀、科学合理、可实施性强的得4分；方案的科学性、合理性、针对性一般的得2分；方案基本提及的得1分；内容完全不符或未提供的不得分）</w:t>
            </w:r>
          </w:p>
        </w:tc>
        <w:tc>
          <w:tcPr>
            <w:tcW w:w="525" w:type="dxa"/>
            <w:vAlign w:val="center"/>
          </w:tcPr>
          <w:p w14:paraId="32CADDF6">
            <w:pPr>
              <w:keepNext w:val="0"/>
              <w:keepLines w:val="0"/>
              <w:pageBreakBefore w:val="0"/>
              <w:kinsoku/>
              <w:wordWrap/>
              <w:overflowPunct/>
              <w:topLinePunct w:val="0"/>
              <w:autoSpaceDE/>
              <w:autoSpaceDN/>
              <w:bidi w:val="0"/>
              <w:snapToGrid w:val="0"/>
              <w:spacing w:line="360" w:lineRule="auto"/>
              <w:jc w:val="center"/>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735" w:type="dxa"/>
            <w:vAlign w:val="center"/>
          </w:tcPr>
          <w:p w14:paraId="7A791A37">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185" w:type="dxa"/>
            <w:vAlign w:val="center"/>
          </w:tcPr>
          <w:p w14:paraId="2CC890D3">
            <w:pPr>
              <w:keepNext w:val="0"/>
              <w:keepLines w:val="0"/>
              <w:pageBreakBefore w:val="0"/>
              <w:kinsoku/>
              <w:wordWrap/>
              <w:overflowPunct/>
              <w:topLinePunct w:val="0"/>
              <w:autoSpaceDE/>
              <w:autoSpaceDN/>
              <w:bidi w:val="0"/>
              <w:snapToGrid w:val="0"/>
              <w:spacing w:line="360" w:lineRule="auto"/>
              <w:jc w:val="center"/>
              <w:textAlignment w:val="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后续服务保障体系</w:t>
            </w:r>
          </w:p>
        </w:tc>
      </w:tr>
      <w:tr w14:paraId="49C6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525" w:type="dxa"/>
            <w:vAlign w:val="center"/>
          </w:tcPr>
          <w:p w14:paraId="051F4483">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6030" w:type="dxa"/>
            <w:vAlign w:val="center"/>
          </w:tcPr>
          <w:p w14:paraId="7C0D20DC">
            <w:pPr>
              <w:keepNext w:val="0"/>
              <w:keepLines w:val="0"/>
              <w:pageBreakBefore w:val="0"/>
              <w:kinsoku/>
              <w:wordWrap/>
              <w:overflowPunct/>
              <w:topLinePunct w:val="0"/>
              <w:autoSpaceDE/>
              <w:autoSpaceDN/>
              <w:bidi w:val="0"/>
              <w:snapToGrid w:val="0"/>
              <w:spacing w:line="360" w:lineRule="auto"/>
              <w:jc w:val="left"/>
              <w:textAlignment w:val="auto"/>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有效投标报价的最低价作为评标基准价，其最低报价为满分；按［投标报价得分=（评标基准价/投标报价）*30］的计算公式计算。</w:t>
            </w:r>
          </w:p>
          <w:p w14:paraId="42918A35">
            <w:pPr>
              <w:keepNext w:val="0"/>
              <w:keepLines w:val="0"/>
              <w:pageBreakBefore w:val="0"/>
              <w:kinsoku/>
              <w:wordWrap/>
              <w:overflowPunct/>
              <w:topLinePunct w:val="0"/>
              <w:autoSpaceDE/>
              <w:autoSpaceDN/>
              <w:bidi w:val="0"/>
              <w:snapToGrid w:val="0"/>
              <w:spacing w:line="360" w:lineRule="auto"/>
              <w:jc w:val="left"/>
              <w:textAlignment w:val="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评标过程中，不得去掉报价中的最高报价和最低报价。</w:t>
            </w:r>
          </w:p>
        </w:tc>
        <w:tc>
          <w:tcPr>
            <w:tcW w:w="525" w:type="dxa"/>
            <w:vAlign w:val="center"/>
          </w:tcPr>
          <w:p w14:paraId="3D48BE89">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735" w:type="dxa"/>
            <w:vAlign w:val="center"/>
          </w:tcPr>
          <w:p w14:paraId="4E526BFB">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c>
          <w:tcPr>
            <w:tcW w:w="1185" w:type="dxa"/>
            <w:vAlign w:val="center"/>
          </w:tcPr>
          <w:p w14:paraId="56B0C56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4994CC14">
      <w:pPr>
        <w:rPr>
          <w:color w:val="auto"/>
        </w:rPr>
      </w:pPr>
    </w:p>
    <w:p w14:paraId="78A1CAD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A4C434B">
      <w:pPr>
        <w:snapToGrid w:val="0"/>
        <w:spacing w:line="360" w:lineRule="auto"/>
        <w:rPr>
          <w:rFonts w:ascii="宋体" w:hAnsi="宋体" w:cs="宋体"/>
          <w:b/>
          <w:sz w:val="28"/>
          <w:szCs w:val="28"/>
        </w:rPr>
      </w:pPr>
      <w:r>
        <w:rPr>
          <w:rFonts w:hint="eastAsia" w:ascii="宋体" w:hAnsi="宋体" w:cs="宋体"/>
          <w:b/>
          <w:sz w:val="32"/>
        </w:rPr>
        <w:t>一、评标方法</w:t>
      </w:r>
    </w:p>
    <w:p w14:paraId="69282C4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90EBDFC">
      <w:pPr>
        <w:adjustRightInd/>
        <w:spacing w:line="360" w:lineRule="auto"/>
        <w:rPr>
          <w:rFonts w:ascii="宋体" w:hAnsi="宋体" w:cs="宋体"/>
          <w:kern w:val="0"/>
          <w:sz w:val="24"/>
        </w:rPr>
      </w:pPr>
      <w:r>
        <w:rPr>
          <w:rFonts w:hint="eastAsia" w:ascii="宋体" w:hAnsi="宋体" w:cs="宋体"/>
          <w:b/>
          <w:sz w:val="32"/>
        </w:rPr>
        <w:t>二、评标标准</w:t>
      </w:r>
    </w:p>
    <w:p w14:paraId="54930BC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1A2ECA0">
      <w:pPr>
        <w:spacing w:line="360" w:lineRule="auto"/>
        <w:outlineLvl w:val="0"/>
        <w:rPr>
          <w:rFonts w:ascii="宋体" w:hAnsi="宋体" w:cs="宋体"/>
          <w:b/>
          <w:sz w:val="36"/>
          <w:szCs w:val="36"/>
        </w:rPr>
      </w:pPr>
      <w:r>
        <w:rPr>
          <w:rFonts w:hint="eastAsia" w:ascii="宋体" w:hAnsi="宋体" w:cs="宋体"/>
          <w:b/>
          <w:sz w:val="36"/>
          <w:szCs w:val="36"/>
        </w:rPr>
        <w:t>三、评标程序</w:t>
      </w:r>
    </w:p>
    <w:p w14:paraId="5257F87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DF36E0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521F46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9C080A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5EBA9E7">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C78D5C">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3A0CBEE">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86C7E72">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9FF53A8">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78982A6">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9DEED4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27D71B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4C3D4D5">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5E4093">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163926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8205D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4BEF2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AECFB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64B5C53">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5AF10C">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4D7927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18BDAD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44205A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284678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3C4E9E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BDAC1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4E5CB6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49DC9F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AEA280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64F6E2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3CBE00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6AF3E4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ECF4D84">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52F8FC">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1D4EE5">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08B1F94">
      <w:pPr>
        <w:pStyle w:val="24"/>
        <w:snapToGrid w:val="0"/>
        <w:spacing w:line="360" w:lineRule="auto"/>
        <w:rPr>
          <w:rFonts w:cs="宋体"/>
        </w:rPr>
      </w:pPr>
      <w:r>
        <w:rPr>
          <w:rFonts w:hint="eastAsia" w:cs="宋体"/>
        </w:rPr>
        <w:t>5.1符合专业条件的供应商或者对招标文件作实质响应的供应商不足3家的；</w:t>
      </w:r>
    </w:p>
    <w:p w14:paraId="439ED3E2">
      <w:pPr>
        <w:pStyle w:val="24"/>
        <w:snapToGrid w:val="0"/>
        <w:spacing w:line="360" w:lineRule="auto"/>
        <w:rPr>
          <w:rFonts w:cs="宋体"/>
        </w:rPr>
      </w:pPr>
      <w:r>
        <w:rPr>
          <w:rFonts w:hint="eastAsia" w:cs="宋体"/>
        </w:rPr>
        <w:t>5.2出现影响采购公正的违法、违规行为的；</w:t>
      </w:r>
    </w:p>
    <w:p w14:paraId="70D22930">
      <w:pPr>
        <w:pStyle w:val="24"/>
        <w:snapToGrid w:val="0"/>
        <w:spacing w:line="360" w:lineRule="auto"/>
        <w:rPr>
          <w:rFonts w:cs="宋体"/>
        </w:rPr>
      </w:pPr>
      <w:r>
        <w:rPr>
          <w:rFonts w:hint="eastAsia" w:cs="宋体"/>
        </w:rPr>
        <w:t>5.3投标人的报价均超过了采购预算，采购人不能支付的；</w:t>
      </w:r>
    </w:p>
    <w:p w14:paraId="64F0F0B5">
      <w:pPr>
        <w:pStyle w:val="24"/>
        <w:snapToGrid w:val="0"/>
        <w:spacing w:line="360" w:lineRule="auto"/>
        <w:rPr>
          <w:rFonts w:cs="宋体"/>
        </w:rPr>
      </w:pPr>
      <w:r>
        <w:rPr>
          <w:rFonts w:hint="eastAsia" w:cs="宋体"/>
        </w:rPr>
        <w:t>5.4因重大变故，采购任务取消的。</w:t>
      </w:r>
    </w:p>
    <w:p w14:paraId="575EB784">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90FBDD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576F0B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64DB631">
      <w:pPr>
        <w:pStyle w:val="24"/>
        <w:snapToGrid w:val="0"/>
        <w:spacing w:line="360" w:lineRule="auto"/>
        <w:rPr>
          <w:rFonts w:cs="宋体"/>
        </w:rPr>
      </w:pPr>
      <w:r>
        <w:rPr>
          <w:rFonts w:hint="eastAsia" w:cs="宋体"/>
        </w:rPr>
        <w:t>7.1未确定中标供应商的，终止本次政府采购活动，重新开展政府采购活动。</w:t>
      </w:r>
    </w:p>
    <w:p w14:paraId="2E852B7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C5E60D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A48011B">
      <w:pPr>
        <w:pStyle w:val="24"/>
        <w:snapToGrid w:val="0"/>
        <w:spacing w:line="360" w:lineRule="auto"/>
        <w:rPr>
          <w:rFonts w:cs="宋体"/>
        </w:rPr>
      </w:pPr>
      <w:r>
        <w:rPr>
          <w:rFonts w:hint="eastAsia" w:cs="宋体"/>
        </w:rPr>
        <w:t>7.4政府采购合同已经履行，给采购人、供应商造成损失的，由责任人承担赔偿责任。</w:t>
      </w:r>
    </w:p>
    <w:p w14:paraId="4E729B6B">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0157B79">
      <w:pPr>
        <w:pStyle w:val="24"/>
        <w:snapToGrid w:val="0"/>
        <w:spacing w:line="360" w:lineRule="auto"/>
        <w:ind w:firstLine="0" w:firstLineChars="0"/>
        <w:rPr>
          <w:rFonts w:cs="宋体"/>
        </w:rPr>
      </w:pPr>
    </w:p>
    <w:bookmarkEnd w:id="27"/>
    <w:p w14:paraId="38270B61">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14:paraId="55DB330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A9B8B60">
      <w:pPr>
        <w:spacing w:line="360" w:lineRule="auto"/>
        <w:ind w:left="720" w:leftChars="343" w:firstLine="1084" w:firstLineChars="300"/>
        <w:outlineLvl w:val="0"/>
        <w:rPr>
          <w:rFonts w:ascii="宋体" w:hAnsi="宋体" w:cs="宋体"/>
          <w:b/>
          <w:sz w:val="36"/>
          <w:szCs w:val="36"/>
        </w:rPr>
      </w:pPr>
    </w:p>
    <w:p w14:paraId="06B1C346">
      <w:pPr>
        <w:spacing w:line="360" w:lineRule="auto"/>
        <w:ind w:left="720" w:leftChars="343" w:firstLine="1084" w:firstLineChars="300"/>
        <w:outlineLvl w:val="0"/>
        <w:rPr>
          <w:rFonts w:ascii="宋体" w:hAnsi="宋体" w:cs="宋体"/>
          <w:b/>
          <w:sz w:val="36"/>
          <w:szCs w:val="36"/>
        </w:rPr>
      </w:pPr>
    </w:p>
    <w:p w14:paraId="40021206">
      <w:pPr>
        <w:spacing w:line="360" w:lineRule="auto"/>
        <w:ind w:left="720" w:leftChars="343" w:firstLine="1084" w:firstLineChars="300"/>
        <w:outlineLvl w:val="0"/>
        <w:rPr>
          <w:rFonts w:ascii="宋体" w:hAnsi="宋体" w:cs="宋体"/>
          <w:b/>
          <w:sz w:val="36"/>
          <w:szCs w:val="36"/>
        </w:rPr>
      </w:pPr>
    </w:p>
    <w:p w14:paraId="4741A039">
      <w:pPr>
        <w:spacing w:line="360" w:lineRule="auto"/>
        <w:ind w:left="720" w:leftChars="343" w:firstLine="1084" w:firstLineChars="300"/>
        <w:outlineLvl w:val="0"/>
        <w:rPr>
          <w:rFonts w:ascii="宋体" w:hAnsi="宋体" w:cs="宋体"/>
          <w:b/>
          <w:sz w:val="36"/>
          <w:szCs w:val="36"/>
        </w:rPr>
      </w:pPr>
    </w:p>
    <w:p w14:paraId="65022725">
      <w:pPr>
        <w:spacing w:line="360" w:lineRule="auto"/>
        <w:ind w:left="720" w:leftChars="343" w:firstLine="1084" w:firstLineChars="300"/>
        <w:outlineLvl w:val="0"/>
        <w:rPr>
          <w:rFonts w:ascii="宋体" w:hAnsi="宋体" w:cs="宋体"/>
          <w:b/>
          <w:sz w:val="36"/>
          <w:szCs w:val="36"/>
        </w:rPr>
      </w:pPr>
    </w:p>
    <w:p w14:paraId="450216B4">
      <w:pPr>
        <w:widowControl/>
        <w:adjustRightInd/>
        <w:jc w:val="left"/>
        <w:rPr>
          <w:rFonts w:ascii="宋体" w:hAnsi="宋体" w:cs="宋体"/>
          <w:b/>
          <w:sz w:val="36"/>
          <w:szCs w:val="36"/>
        </w:rPr>
      </w:pPr>
      <w:r>
        <w:rPr>
          <w:rFonts w:ascii="宋体" w:hAnsi="宋体" w:cs="宋体"/>
          <w:b/>
          <w:sz w:val="36"/>
          <w:szCs w:val="36"/>
        </w:rPr>
        <w:br w:type="page"/>
      </w:r>
    </w:p>
    <w:p w14:paraId="0982FC6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65B21E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11D17A9">
      <w:pPr>
        <w:spacing w:line="480" w:lineRule="auto"/>
        <w:jc w:val="center"/>
        <w:rPr>
          <w:rFonts w:ascii="宋体" w:hAnsi="宋体" w:cs="宋体"/>
          <w:b/>
          <w:sz w:val="28"/>
          <w:szCs w:val="28"/>
        </w:rPr>
      </w:pPr>
    </w:p>
    <w:p w14:paraId="08345FE8">
      <w:pPr>
        <w:spacing w:line="480" w:lineRule="auto"/>
        <w:jc w:val="center"/>
        <w:rPr>
          <w:rFonts w:ascii="宋体" w:hAnsi="宋体" w:cs="宋体"/>
          <w:b/>
          <w:sz w:val="24"/>
        </w:rPr>
      </w:pPr>
    </w:p>
    <w:p w14:paraId="0DADFA31">
      <w:pPr>
        <w:spacing w:line="480" w:lineRule="auto"/>
        <w:jc w:val="center"/>
        <w:rPr>
          <w:rFonts w:ascii="宋体" w:hAnsi="宋体" w:cs="宋体"/>
          <w:b/>
          <w:sz w:val="24"/>
        </w:rPr>
      </w:pPr>
    </w:p>
    <w:p w14:paraId="16633CB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E4069E2">
      <w:pPr>
        <w:spacing w:line="480" w:lineRule="auto"/>
        <w:jc w:val="center"/>
        <w:rPr>
          <w:rFonts w:ascii="宋体" w:hAnsi="宋体" w:cs="宋体"/>
          <w:b/>
          <w:sz w:val="36"/>
          <w:szCs w:val="36"/>
        </w:rPr>
      </w:pPr>
      <w:r>
        <w:rPr>
          <w:rFonts w:hint="eastAsia" w:ascii="宋体" w:hAnsi="宋体" w:cs="宋体"/>
          <w:b/>
          <w:sz w:val="36"/>
          <w:szCs w:val="36"/>
        </w:rPr>
        <w:t>（服务类）</w:t>
      </w:r>
    </w:p>
    <w:p w14:paraId="07FA2F53">
      <w:pPr>
        <w:pStyle w:val="701"/>
        <w:ind w:firstLine="2843" w:firstLineChars="1180"/>
        <w:rPr>
          <w:rFonts w:ascii="宋体" w:hAnsi="宋体" w:cs="宋体"/>
          <w:b/>
          <w:szCs w:val="24"/>
        </w:rPr>
      </w:pPr>
      <w:r>
        <w:rPr>
          <w:rFonts w:hint="eastAsia" w:ascii="宋体" w:hAnsi="宋体" w:cs="宋体"/>
          <w:b/>
          <w:szCs w:val="24"/>
        </w:rPr>
        <w:t>第一部分 合同书</w:t>
      </w:r>
    </w:p>
    <w:p w14:paraId="5E56B3B9">
      <w:pPr>
        <w:spacing w:before="120" w:line="22" w:lineRule="atLeast"/>
        <w:rPr>
          <w:rFonts w:ascii="宋体" w:hAnsi="宋体" w:cs="宋体"/>
          <w:sz w:val="24"/>
        </w:rPr>
      </w:pPr>
    </w:p>
    <w:p w14:paraId="33602B64">
      <w:pPr>
        <w:pStyle w:val="3"/>
      </w:pPr>
    </w:p>
    <w:p w14:paraId="06E6B4F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5AE281">
      <w:pPr>
        <w:pStyle w:val="598"/>
        <w:spacing w:before="120" w:line="22" w:lineRule="atLeast"/>
        <w:rPr>
          <w:rFonts w:ascii="宋体" w:hAnsi="宋体" w:eastAsia="宋体" w:cs="宋体"/>
          <w:szCs w:val="24"/>
        </w:rPr>
      </w:pPr>
    </w:p>
    <w:p w14:paraId="3C4061CF">
      <w:pPr>
        <w:pStyle w:val="598"/>
        <w:spacing w:before="120" w:line="22" w:lineRule="atLeast"/>
        <w:rPr>
          <w:rFonts w:ascii="宋体" w:hAnsi="宋体" w:eastAsia="宋体" w:cs="宋体"/>
          <w:szCs w:val="24"/>
        </w:rPr>
      </w:pPr>
    </w:p>
    <w:p w14:paraId="5B575DC8">
      <w:pPr>
        <w:rPr>
          <w:rFonts w:ascii="宋体" w:hAnsi="宋体" w:cs="宋体"/>
          <w:sz w:val="24"/>
        </w:rPr>
      </w:pPr>
    </w:p>
    <w:p w14:paraId="228A305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D2804FA">
      <w:pPr>
        <w:spacing w:before="120" w:line="22" w:lineRule="atLeast"/>
        <w:rPr>
          <w:rFonts w:ascii="宋体" w:hAnsi="宋体" w:cs="宋体"/>
          <w:sz w:val="24"/>
        </w:rPr>
      </w:pPr>
    </w:p>
    <w:p w14:paraId="721FF97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33DD466">
      <w:pPr>
        <w:spacing w:before="120" w:line="22" w:lineRule="atLeast"/>
        <w:rPr>
          <w:rFonts w:ascii="宋体" w:hAnsi="宋体" w:cs="宋体"/>
          <w:sz w:val="24"/>
        </w:rPr>
      </w:pPr>
    </w:p>
    <w:p w14:paraId="623D8FF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BED950E">
      <w:pPr>
        <w:spacing w:before="120" w:line="22" w:lineRule="atLeast"/>
        <w:rPr>
          <w:rFonts w:ascii="宋体" w:hAnsi="宋体" w:cs="宋体"/>
          <w:sz w:val="24"/>
        </w:rPr>
      </w:pPr>
    </w:p>
    <w:p w14:paraId="4ECD1E5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1D037AF">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D6B3DD9">
      <w:pPr>
        <w:rPr>
          <w:rFonts w:ascii="宋体" w:hAnsi="宋体" w:cs="宋体"/>
          <w:b/>
          <w:sz w:val="24"/>
        </w:rPr>
      </w:pPr>
    </w:p>
    <w:p w14:paraId="21F2415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A8FB4B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F02C419">
      <w:pPr>
        <w:spacing w:line="560" w:lineRule="exact"/>
        <w:ind w:firstLine="482" w:firstLineChars="200"/>
        <w:outlineLvl w:val="0"/>
        <w:rPr>
          <w:rFonts w:ascii="宋体" w:hAnsi="宋体"/>
          <w:sz w:val="24"/>
        </w:rPr>
      </w:pPr>
      <w:bookmarkStart w:id="398" w:name="_Toc22967"/>
      <w:bookmarkStart w:id="399" w:name="_Toc20421"/>
      <w:bookmarkStart w:id="400" w:name="_Toc15367"/>
      <w:bookmarkStart w:id="401" w:name="_Toc28855"/>
      <w:bookmarkStart w:id="402" w:name="_Toc19273"/>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0032ED5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11CA0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CB55BD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024B6A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D5A59F2">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741FF2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0995F81">
      <w:pPr>
        <w:spacing w:line="560" w:lineRule="exact"/>
        <w:ind w:firstLine="482" w:firstLineChars="200"/>
        <w:outlineLvl w:val="0"/>
        <w:rPr>
          <w:rFonts w:ascii="宋体" w:hAnsi="宋体"/>
          <w:b/>
          <w:sz w:val="24"/>
        </w:rPr>
      </w:pPr>
      <w:bookmarkStart w:id="403" w:name="_Toc6311"/>
      <w:bookmarkStart w:id="404" w:name="_Toc2918"/>
      <w:bookmarkStart w:id="405" w:name="_Toc18585"/>
      <w:bookmarkStart w:id="406" w:name="_Toc6773"/>
      <w:bookmarkStart w:id="407" w:name="_Toc22185"/>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6D23ED9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243B6C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7D5122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8E9D11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18BFF0C">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1CF8BC">
      <w:pPr>
        <w:spacing w:line="560" w:lineRule="exact"/>
        <w:ind w:firstLine="480" w:firstLineChars="200"/>
        <w:rPr>
          <w:rFonts w:ascii="宋体" w:hAnsi="宋体" w:cs="宋体"/>
          <w:sz w:val="24"/>
          <w:u w:val="single"/>
        </w:rPr>
      </w:pPr>
      <w:bookmarkStart w:id="408" w:name="_Toc1386"/>
      <w:bookmarkStart w:id="409" w:name="_Toc5635"/>
      <w:bookmarkStart w:id="410" w:name="_Toc4929"/>
      <w:bookmarkStart w:id="411" w:name="_Toc21124"/>
      <w:bookmarkStart w:id="412"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800230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BB25B3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E0B48E2">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06A2F68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4525B6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41751E6">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59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11BCBC">
            <w:pPr>
              <w:pStyle w:val="319"/>
              <w:spacing w:line="560" w:lineRule="exact"/>
              <w:jc w:val="center"/>
              <w:rPr>
                <w:rFonts w:hAnsi="宋体"/>
                <w:sz w:val="24"/>
                <w:szCs w:val="24"/>
              </w:rPr>
            </w:pPr>
            <w:r>
              <w:rPr>
                <w:rFonts w:hAnsi="宋体"/>
                <w:sz w:val="24"/>
                <w:szCs w:val="24"/>
              </w:rPr>
              <w:t>序号</w:t>
            </w:r>
          </w:p>
        </w:tc>
        <w:tc>
          <w:tcPr>
            <w:tcW w:w="3402" w:type="dxa"/>
            <w:vAlign w:val="center"/>
          </w:tcPr>
          <w:p w14:paraId="4B0FBA79">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6A760F1">
            <w:pPr>
              <w:pStyle w:val="319"/>
              <w:spacing w:line="560" w:lineRule="exact"/>
              <w:jc w:val="center"/>
              <w:rPr>
                <w:rFonts w:hAnsi="宋体"/>
                <w:sz w:val="24"/>
                <w:szCs w:val="24"/>
              </w:rPr>
            </w:pPr>
            <w:r>
              <w:rPr>
                <w:rFonts w:hAnsi="宋体"/>
                <w:sz w:val="24"/>
                <w:szCs w:val="24"/>
              </w:rPr>
              <w:t>分项价格</w:t>
            </w:r>
          </w:p>
        </w:tc>
      </w:tr>
      <w:tr w14:paraId="7F3C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802B4B">
            <w:pPr>
              <w:pStyle w:val="319"/>
              <w:spacing w:line="560" w:lineRule="exact"/>
              <w:ind w:firstLine="200"/>
              <w:jc w:val="center"/>
              <w:rPr>
                <w:rFonts w:hAnsi="宋体"/>
                <w:sz w:val="24"/>
                <w:szCs w:val="24"/>
              </w:rPr>
            </w:pPr>
          </w:p>
        </w:tc>
        <w:tc>
          <w:tcPr>
            <w:tcW w:w="3402" w:type="dxa"/>
            <w:vAlign w:val="center"/>
          </w:tcPr>
          <w:p w14:paraId="2CB7822B">
            <w:pPr>
              <w:pStyle w:val="319"/>
              <w:spacing w:line="560" w:lineRule="exact"/>
              <w:ind w:firstLine="200"/>
              <w:jc w:val="center"/>
              <w:rPr>
                <w:rFonts w:hAnsi="宋体"/>
                <w:sz w:val="24"/>
                <w:szCs w:val="24"/>
              </w:rPr>
            </w:pPr>
          </w:p>
        </w:tc>
        <w:tc>
          <w:tcPr>
            <w:tcW w:w="2552" w:type="dxa"/>
            <w:vAlign w:val="center"/>
          </w:tcPr>
          <w:p w14:paraId="67B4E7E6">
            <w:pPr>
              <w:pStyle w:val="319"/>
              <w:spacing w:line="560" w:lineRule="exact"/>
              <w:ind w:firstLine="200"/>
              <w:jc w:val="center"/>
              <w:rPr>
                <w:rFonts w:hAnsi="宋体"/>
                <w:sz w:val="24"/>
                <w:szCs w:val="24"/>
              </w:rPr>
            </w:pPr>
          </w:p>
        </w:tc>
      </w:tr>
      <w:tr w14:paraId="0EA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C09886">
            <w:pPr>
              <w:pStyle w:val="319"/>
              <w:spacing w:line="560" w:lineRule="exact"/>
              <w:ind w:firstLine="200"/>
              <w:jc w:val="center"/>
              <w:rPr>
                <w:rFonts w:hAnsi="宋体"/>
                <w:sz w:val="24"/>
                <w:szCs w:val="24"/>
              </w:rPr>
            </w:pPr>
          </w:p>
        </w:tc>
        <w:tc>
          <w:tcPr>
            <w:tcW w:w="3402" w:type="dxa"/>
            <w:vAlign w:val="center"/>
          </w:tcPr>
          <w:p w14:paraId="7B9A3018">
            <w:pPr>
              <w:pStyle w:val="319"/>
              <w:spacing w:line="560" w:lineRule="exact"/>
              <w:ind w:firstLine="200"/>
              <w:jc w:val="center"/>
              <w:rPr>
                <w:rFonts w:hAnsi="宋体"/>
                <w:sz w:val="24"/>
                <w:szCs w:val="24"/>
              </w:rPr>
            </w:pPr>
          </w:p>
        </w:tc>
        <w:tc>
          <w:tcPr>
            <w:tcW w:w="2552" w:type="dxa"/>
            <w:vAlign w:val="center"/>
          </w:tcPr>
          <w:p w14:paraId="3295087D">
            <w:pPr>
              <w:pStyle w:val="319"/>
              <w:spacing w:line="560" w:lineRule="exact"/>
              <w:ind w:firstLine="200"/>
              <w:jc w:val="center"/>
              <w:rPr>
                <w:rFonts w:hAnsi="宋体"/>
                <w:sz w:val="24"/>
                <w:szCs w:val="24"/>
              </w:rPr>
            </w:pPr>
          </w:p>
        </w:tc>
      </w:tr>
      <w:tr w14:paraId="45C5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36498F">
            <w:pPr>
              <w:pStyle w:val="319"/>
              <w:spacing w:line="560" w:lineRule="exact"/>
              <w:ind w:firstLine="200"/>
              <w:jc w:val="center"/>
              <w:rPr>
                <w:rFonts w:hAnsi="宋体"/>
                <w:sz w:val="24"/>
                <w:szCs w:val="24"/>
              </w:rPr>
            </w:pPr>
          </w:p>
        </w:tc>
        <w:tc>
          <w:tcPr>
            <w:tcW w:w="3402" w:type="dxa"/>
            <w:vAlign w:val="center"/>
          </w:tcPr>
          <w:p w14:paraId="154E5FFB">
            <w:pPr>
              <w:pStyle w:val="319"/>
              <w:spacing w:line="560" w:lineRule="exact"/>
              <w:ind w:firstLine="200"/>
              <w:jc w:val="center"/>
              <w:rPr>
                <w:rFonts w:hAnsi="宋体"/>
                <w:sz w:val="24"/>
                <w:szCs w:val="24"/>
              </w:rPr>
            </w:pPr>
          </w:p>
        </w:tc>
        <w:tc>
          <w:tcPr>
            <w:tcW w:w="2552" w:type="dxa"/>
            <w:vAlign w:val="center"/>
          </w:tcPr>
          <w:p w14:paraId="6ABAFDEF">
            <w:pPr>
              <w:pStyle w:val="319"/>
              <w:spacing w:line="560" w:lineRule="exact"/>
              <w:ind w:firstLine="200"/>
              <w:jc w:val="center"/>
              <w:rPr>
                <w:rFonts w:hAnsi="宋体"/>
                <w:sz w:val="24"/>
                <w:szCs w:val="24"/>
              </w:rPr>
            </w:pPr>
          </w:p>
        </w:tc>
      </w:tr>
      <w:tr w14:paraId="3B30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E10379">
            <w:pPr>
              <w:pStyle w:val="319"/>
              <w:spacing w:line="560" w:lineRule="exact"/>
              <w:ind w:firstLine="200"/>
              <w:jc w:val="center"/>
              <w:rPr>
                <w:rFonts w:hAnsi="宋体"/>
                <w:sz w:val="24"/>
                <w:szCs w:val="24"/>
              </w:rPr>
            </w:pPr>
          </w:p>
        </w:tc>
        <w:tc>
          <w:tcPr>
            <w:tcW w:w="3402" w:type="dxa"/>
            <w:vAlign w:val="center"/>
          </w:tcPr>
          <w:p w14:paraId="1B9A9C0F">
            <w:pPr>
              <w:pStyle w:val="319"/>
              <w:spacing w:line="560" w:lineRule="exact"/>
              <w:ind w:firstLine="200"/>
              <w:jc w:val="center"/>
              <w:rPr>
                <w:rFonts w:hAnsi="宋体"/>
                <w:sz w:val="24"/>
                <w:szCs w:val="24"/>
              </w:rPr>
            </w:pPr>
          </w:p>
        </w:tc>
        <w:tc>
          <w:tcPr>
            <w:tcW w:w="2552" w:type="dxa"/>
            <w:vAlign w:val="center"/>
          </w:tcPr>
          <w:p w14:paraId="4B301BBA">
            <w:pPr>
              <w:pStyle w:val="319"/>
              <w:spacing w:line="560" w:lineRule="exact"/>
              <w:ind w:firstLine="200"/>
              <w:jc w:val="center"/>
              <w:rPr>
                <w:rFonts w:hAnsi="宋体"/>
                <w:sz w:val="24"/>
                <w:szCs w:val="24"/>
              </w:rPr>
            </w:pPr>
          </w:p>
        </w:tc>
      </w:tr>
      <w:tr w14:paraId="747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9301AC">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694D95E">
            <w:pPr>
              <w:pStyle w:val="319"/>
              <w:spacing w:line="560" w:lineRule="exact"/>
              <w:ind w:firstLine="200"/>
              <w:jc w:val="center"/>
              <w:rPr>
                <w:rFonts w:hAnsi="宋体"/>
                <w:sz w:val="24"/>
                <w:szCs w:val="24"/>
              </w:rPr>
            </w:pPr>
          </w:p>
        </w:tc>
      </w:tr>
    </w:tbl>
    <w:p w14:paraId="690D5825">
      <w:pPr>
        <w:spacing w:line="560" w:lineRule="exact"/>
        <w:ind w:firstLine="480" w:firstLineChars="200"/>
        <w:rPr>
          <w:rFonts w:ascii="宋体" w:hAnsi="宋体"/>
          <w:sz w:val="24"/>
        </w:rPr>
      </w:pPr>
      <w:bookmarkStart w:id="413" w:name="_Toc30158"/>
      <w:bookmarkStart w:id="414" w:name="_Toc14993"/>
      <w:bookmarkStart w:id="415" w:name="_Toc3654"/>
      <w:bookmarkStart w:id="416" w:name="_Toc30506"/>
      <w:bookmarkStart w:id="417"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E5375EE">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5C1433B4">
      <w:pPr>
        <w:pStyle w:val="959"/>
        <w:spacing w:before="0" w:beforeAutospacing="0" w:after="0" w:afterAutospacing="0" w:line="360" w:lineRule="auto"/>
        <w:ind w:firstLine="480"/>
        <w:rPr>
          <w:b/>
        </w:rPr>
      </w:pPr>
      <w:bookmarkStart w:id="418" w:name="_Toc22618"/>
      <w:bookmarkStart w:id="419" w:name="_Toc10340"/>
      <w:bookmarkStart w:id="420" w:name="_Toc1814"/>
      <w:bookmarkStart w:id="421" w:name="_Toc11108"/>
      <w:bookmarkStart w:id="422" w:name="_Toc4760"/>
      <w:bookmarkStart w:id="423" w:name="_Toc8772"/>
      <w:bookmarkStart w:id="424" w:name="_Toc3625"/>
      <w:bookmarkStart w:id="425" w:name="_Toc31421"/>
      <w:r>
        <w:rPr>
          <w:rFonts w:hint="eastAsia"/>
          <w:b/>
        </w:rPr>
        <w:t>1.4履约保证金</w:t>
      </w:r>
    </w:p>
    <w:p w14:paraId="01819938">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B47D5F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31FF42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63EADA3">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E6D92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FE2D30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1B2B38A2">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54D778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447FEF">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D41121D">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7365C2F">
      <w:pPr>
        <w:pStyle w:val="959"/>
        <w:spacing w:before="0" w:beforeAutospacing="0" w:after="0" w:afterAutospacing="0" w:line="360" w:lineRule="auto"/>
        <w:ind w:firstLine="480"/>
        <w:rPr>
          <w:b/>
          <w:bCs/>
        </w:rPr>
      </w:pPr>
      <w:r>
        <w:rPr>
          <w:rFonts w:hint="eastAsia"/>
          <w:b/>
          <w:bCs/>
        </w:rPr>
        <w:t>1.6资金支付</w:t>
      </w:r>
    </w:p>
    <w:p w14:paraId="41BBF560">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7A49C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9F8E2D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54D97710">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18F04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74E292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68982F5">
      <w:pPr>
        <w:spacing w:line="560" w:lineRule="exact"/>
        <w:ind w:firstLine="480" w:firstLineChars="200"/>
        <w:outlineLvl w:val="0"/>
        <w:rPr>
          <w:rFonts w:ascii="宋体" w:hAnsi="宋体"/>
          <w:bCs/>
          <w:sz w:val="24"/>
        </w:rPr>
      </w:pPr>
      <w:bookmarkStart w:id="426" w:name="_Toc24662"/>
      <w:bookmarkStart w:id="427" w:name="_Toc3079"/>
      <w:bookmarkStart w:id="428" w:name="_Toc5698"/>
      <w:bookmarkStart w:id="429" w:name="_Toc8586"/>
      <w:bookmarkStart w:id="430" w:name="_Toc2375"/>
      <w:r>
        <w:rPr>
          <w:rFonts w:hint="eastAsia" w:ascii="宋体" w:hAnsi="宋体"/>
          <w:bCs/>
          <w:sz w:val="24"/>
        </w:rPr>
        <w:t>1.7.4若服务</w:t>
      </w:r>
      <w:r>
        <w:rPr>
          <w:rFonts w:hint="eastAsia"/>
          <w:bCs/>
          <w:sz w:val="24"/>
        </w:rPr>
        <w:t>涉及货物的，则货物的：</w:t>
      </w:r>
    </w:p>
    <w:p w14:paraId="3D4ADFE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73FA54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749BD6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4736AE0">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216FC92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F6914AF">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BF637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CBD17AC">
      <w:pPr>
        <w:spacing w:line="560" w:lineRule="exact"/>
        <w:ind w:firstLine="480" w:firstLineChars="200"/>
        <w:rPr>
          <w:rFonts w:ascii="宋体" w:hAnsi="宋体" w:cs="宋体"/>
          <w:sz w:val="24"/>
        </w:rPr>
      </w:pPr>
      <w:bookmarkStart w:id="431" w:name="_Toc9497"/>
      <w:bookmarkStart w:id="432" w:name="_Toc30329"/>
      <w:bookmarkStart w:id="433" w:name="_Toc32454"/>
      <w:bookmarkStart w:id="434" w:name="_Toc26807"/>
      <w:bookmarkStart w:id="435"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86DD8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AE519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B74901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63CCD7ED">
      <w:pPr>
        <w:spacing w:line="560" w:lineRule="exact"/>
        <w:ind w:firstLine="482" w:firstLineChars="200"/>
        <w:outlineLvl w:val="0"/>
        <w:rPr>
          <w:rFonts w:ascii="宋体" w:hAnsi="宋体" w:cs="宋体"/>
          <w:b/>
          <w:sz w:val="24"/>
        </w:rPr>
      </w:pPr>
      <w:bookmarkStart w:id="436" w:name="_Toc28375"/>
      <w:bookmarkStart w:id="437" w:name="_Toc16021"/>
      <w:bookmarkStart w:id="438" w:name="_Toc15583"/>
      <w:r>
        <w:rPr>
          <w:rFonts w:hint="eastAsia" w:ascii="宋体" w:hAnsi="宋体" w:cs="宋体"/>
          <w:b/>
          <w:sz w:val="24"/>
        </w:rPr>
        <w:t>1.9合同争议的解决</w:t>
      </w:r>
      <w:bookmarkEnd w:id="436"/>
      <w:bookmarkEnd w:id="437"/>
      <w:bookmarkEnd w:id="438"/>
    </w:p>
    <w:p w14:paraId="02CEBFF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8B8FF2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A1F282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9EF0599">
      <w:pPr>
        <w:spacing w:line="560" w:lineRule="exact"/>
        <w:ind w:firstLine="482" w:firstLineChars="200"/>
        <w:outlineLvl w:val="0"/>
        <w:rPr>
          <w:rFonts w:ascii="宋体" w:hAnsi="宋体" w:cs="宋体"/>
          <w:b/>
          <w:sz w:val="24"/>
        </w:rPr>
      </w:pPr>
      <w:bookmarkStart w:id="439" w:name="_Toc15322"/>
      <w:bookmarkStart w:id="440" w:name="_Toc11173"/>
      <w:bookmarkStart w:id="441" w:name="_Toc7245"/>
      <w:r>
        <w:rPr>
          <w:rFonts w:hint="eastAsia" w:ascii="宋体" w:hAnsi="宋体" w:cs="宋体"/>
          <w:b/>
          <w:sz w:val="24"/>
        </w:rPr>
        <w:t>2.0 合同生效</w:t>
      </w:r>
      <w:bookmarkEnd w:id="439"/>
      <w:bookmarkEnd w:id="440"/>
      <w:bookmarkEnd w:id="441"/>
    </w:p>
    <w:p w14:paraId="1981CB8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D84735D">
      <w:pPr>
        <w:autoSpaceDE w:val="0"/>
        <w:autoSpaceDN w:val="0"/>
        <w:spacing w:line="560" w:lineRule="exact"/>
        <w:rPr>
          <w:rFonts w:ascii="宋体" w:hAnsi="宋体"/>
          <w:sz w:val="24"/>
          <w:lang w:val="zh-CN"/>
        </w:rPr>
      </w:pPr>
    </w:p>
    <w:p w14:paraId="71EF761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3A44CD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08CD83B">
      <w:pPr>
        <w:autoSpaceDE w:val="0"/>
        <w:autoSpaceDN w:val="0"/>
        <w:spacing w:line="560" w:lineRule="exact"/>
        <w:rPr>
          <w:rFonts w:ascii="宋体" w:hAnsi="宋体"/>
          <w:sz w:val="24"/>
          <w:lang w:val="zh-CN"/>
        </w:rPr>
      </w:pPr>
    </w:p>
    <w:p w14:paraId="6D5FFB9C">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A2BFB7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6B199EA">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80AD1E1">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D70262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21E4BC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7D2436F">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F6E9A6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9D802BC">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9C77A81">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CD04C2E">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4AE3849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C4A7C47">
      <w:pPr>
        <w:widowControl/>
        <w:spacing w:line="560" w:lineRule="exact"/>
        <w:jc w:val="left"/>
        <w:rPr>
          <w:rFonts w:ascii="宋体" w:hAnsi="宋体"/>
          <w:b/>
          <w:sz w:val="24"/>
        </w:rPr>
      </w:pPr>
    </w:p>
    <w:p w14:paraId="5306767C">
      <w:pPr>
        <w:widowControl/>
        <w:adjustRightInd/>
        <w:jc w:val="left"/>
        <w:rPr>
          <w:rFonts w:ascii="宋体" w:hAnsi="宋体"/>
          <w:b/>
          <w:sz w:val="24"/>
        </w:rPr>
      </w:pPr>
      <w:r>
        <w:rPr>
          <w:rFonts w:ascii="宋体" w:hAnsi="宋体"/>
          <w:b/>
        </w:rPr>
        <w:br w:type="page"/>
      </w:r>
    </w:p>
    <w:p w14:paraId="0E045E8D">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17A4C2D">
      <w:pPr>
        <w:spacing w:line="560" w:lineRule="exact"/>
        <w:ind w:firstLine="482" w:firstLineChars="200"/>
        <w:outlineLvl w:val="0"/>
        <w:rPr>
          <w:rFonts w:ascii="宋体" w:hAnsi="宋体"/>
          <w:b/>
          <w:sz w:val="24"/>
        </w:rPr>
      </w:pPr>
      <w:bookmarkStart w:id="442" w:name="_Toc5228"/>
      <w:bookmarkStart w:id="443" w:name="_Toc31297"/>
      <w:bookmarkStart w:id="444" w:name="_Toc25079"/>
      <w:bookmarkStart w:id="445" w:name="_Toc19680"/>
      <w:bookmarkStart w:id="446" w:name="_Toc14021"/>
      <w:r>
        <w:rPr>
          <w:rFonts w:ascii="宋体" w:hAnsi="宋体"/>
          <w:b/>
          <w:sz w:val="24"/>
        </w:rPr>
        <w:t>2.1 定义</w:t>
      </w:r>
      <w:bookmarkEnd w:id="442"/>
      <w:bookmarkEnd w:id="443"/>
      <w:bookmarkEnd w:id="444"/>
      <w:bookmarkEnd w:id="445"/>
      <w:bookmarkEnd w:id="446"/>
    </w:p>
    <w:p w14:paraId="67A1585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BB3DCE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212E42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683085A">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97820B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0404AE2">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0BAB9F">
      <w:pPr>
        <w:spacing w:line="560" w:lineRule="exact"/>
        <w:ind w:firstLine="480" w:firstLineChars="200"/>
        <w:rPr>
          <w:rFonts w:ascii="宋体" w:hAnsi="宋体"/>
          <w:sz w:val="24"/>
        </w:rPr>
      </w:pPr>
      <w:r>
        <w:rPr>
          <w:rFonts w:ascii="宋体" w:hAnsi="宋体"/>
          <w:sz w:val="24"/>
        </w:rPr>
        <w:t>2.1.6 “现场”系指合同约定提供服务的地点。</w:t>
      </w:r>
    </w:p>
    <w:p w14:paraId="6376A472">
      <w:pPr>
        <w:spacing w:line="560" w:lineRule="exact"/>
        <w:ind w:firstLine="482" w:firstLineChars="200"/>
        <w:outlineLvl w:val="0"/>
        <w:rPr>
          <w:rFonts w:ascii="宋体" w:hAnsi="宋体"/>
          <w:b/>
          <w:sz w:val="24"/>
        </w:rPr>
      </w:pPr>
      <w:bookmarkStart w:id="447" w:name="_Toc23289"/>
      <w:bookmarkStart w:id="448" w:name="_Toc16752"/>
      <w:bookmarkStart w:id="449" w:name="_Toc19539"/>
      <w:bookmarkStart w:id="450" w:name="_Toc3769"/>
      <w:bookmarkStart w:id="451" w:name="_Toc31402"/>
      <w:r>
        <w:rPr>
          <w:rFonts w:ascii="宋体" w:hAnsi="宋体"/>
          <w:b/>
          <w:sz w:val="24"/>
        </w:rPr>
        <w:t>2.2 技术规范</w:t>
      </w:r>
      <w:bookmarkEnd w:id="447"/>
      <w:bookmarkEnd w:id="448"/>
      <w:bookmarkEnd w:id="449"/>
      <w:bookmarkEnd w:id="450"/>
      <w:bookmarkEnd w:id="451"/>
    </w:p>
    <w:p w14:paraId="3E67BE7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E226D15">
      <w:pPr>
        <w:spacing w:line="560" w:lineRule="exact"/>
        <w:ind w:firstLine="482" w:firstLineChars="200"/>
        <w:outlineLvl w:val="0"/>
        <w:rPr>
          <w:rFonts w:ascii="宋体" w:hAnsi="宋体"/>
          <w:b/>
          <w:sz w:val="24"/>
        </w:rPr>
      </w:pPr>
      <w:bookmarkStart w:id="452" w:name="_Toc13673"/>
      <w:bookmarkStart w:id="453" w:name="_Toc27945"/>
      <w:bookmarkStart w:id="454" w:name="_Toc4133"/>
      <w:bookmarkStart w:id="455" w:name="_Toc12412"/>
      <w:bookmarkStart w:id="456" w:name="_Toc9161"/>
      <w:r>
        <w:rPr>
          <w:rFonts w:ascii="宋体" w:hAnsi="宋体"/>
          <w:b/>
          <w:sz w:val="24"/>
        </w:rPr>
        <w:t>2.3 知识产权</w:t>
      </w:r>
      <w:bookmarkEnd w:id="452"/>
      <w:bookmarkEnd w:id="453"/>
      <w:bookmarkEnd w:id="454"/>
      <w:bookmarkEnd w:id="455"/>
      <w:bookmarkEnd w:id="456"/>
    </w:p>
    <w:p w14:paraId="40A0C64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0CF1799">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176E3C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7992BC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D40674C">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C57DCC3">
      <w:pPr>
        <w:spacing w:line="560" w:lineRule="exact"/>
        <w:ind w:firstLine="482" w:firstLineChars="200"/>
        <w:outlineLvl w:val="0"/>
        <w:rPr>
          <w:rFonts w:ascii="宋体" w:hAnsi="宋体"/>
          <w:b/>
          <w:sz w:val="24"/>
        </w:rPr>
      </w:pPr>
      <w:bookmarkStart w:id="457" w:name="_Toc22011"/>
      <w:bookmarkStart w:id="458" w:name="_Toc26555"/>
      <w:bookmarkStart w:id="459" w:name="_Toc15447"/>
      <w:bookmarkStart w:id="460" w:name="_Toc32670"/>
      <w:bookmarkStart w:id="461" w:name="_Toc31233"/>
      <w:r>
        <w:rPr>
          <w:rFonts w:ascii="宋体" w:hAnsi="宋体"/>
          <w:b/>
          <w:sz w:val="24"/>
        </w:rPr>
        <w:t>2.5 结算方式和付款条件</w:t>
      </w:r>
      <w:bookmarkEnd w:id="457"/>
      <w:bookmarkEnd w:id="458"/>
      <w:bookmarkEnd w:id="459"/>
      <w:bookmarkEnd w:id="460"/>
      <w:bookmarkEnd w:id="461"/>
    </w:p>
    <w:p w14:paraId="458C4AD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700EB3D">
      <w:pPr>
        <w:spacing w:line="560" w:lineRule="exact"/>
        <w:ind w:firstLine="482" w:firstLineChars="200"/>
        <w:outlineLvl w:val="0"/>
        <w:rPr>
          <w:rFonts w:ascii="宋体" w:hAnsi="宋体"/>
          <w:b/>
          <w:sz w:val="24"/>
        </w:rPr>
      </w:pPr>
      <w:bookmarkStart w:id="462" w:name="_Toc30507"/>
      <w:bookmarkStart w:id="463" w:name="_Toc18990"/>
      <w:bookmarkStart w:id="464" w:name="_Toc16163"/>
      <w:bookmarkStart w:id="465" w:name="_Toc13467"/>
      <w:bookmarkStart w:id="466" w:name="_Toc13154"/>
      <w:r>
        <w:rPr>
          <w:rFonts w:ascii="宋体" w:hAnsi="宋体"/>
          <w:b/>
          <w:sz w:val="24"/>
        </w:rPr>
        <w:t>2.6 技术资料和保密义务</w:t>
      </w:r>
      <w:bookmarkEnd w:id="462"/>
      <w:bookmarkEnd w:id="463"/>
      <w:bookmarkEnd w:id="464"/>
      <w:bookmarkEnd w:id="465"/>
      <w:bookmarkEnd w:id="466"/>
    </w:p>
    <w:p w14:paraId="314A1581">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C71CF9A">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5C8AB0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749C29E">
      <w:pPr>
        <w:spacing w:line="560" w:lineRule="exact"/>
        <w:ind w:firstLine="482" w:firstLineChars="200"/>
        <w:outlineLvl w:val="0"/>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14:paraId="1C70C52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8C19FCB">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AAAC662">
      <w:pPr>
        <w:spacing w:line="560" w:lineRule="exact"/>
        <w:ind w:firstLine="482" w:firstLineChars="200"/>
        <w:outlineLvl w:val="0"/>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14:paraId="42526CE7">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9240266">
      <w:pPr>
        <w:spacing w:line="560" w:lineRule="exact"/>
        <w:ind w:firstLine="482" w:firstLineChars="200"/>
        <w:outlineLvl w:val="0"/>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14:paraId="7ADC0296">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AE976A9">
      <w:pPr>
        <w:spacing w:line="560" w:lineRule="exact"/>
        <w:ind w:firstLine="482" w:firstLineChars="200"/>
        <w:outlineLvl w:val="0"/>
        <w:rPr>
          <w:rFonts w:ascii="宋体" w:hAnsi="宋体"/>
          <w:b/>
          <w:sz w:val="24"/>
        </w:rPr>
      </w:pPr>
      <w:bookmarkStart w:id="470" w:name="_Toc26689"/>
      <w:bookmarkStart w:id="471" w:name="_Toc21830"/>
      <w:bookmarkStart w:id="472" w:name="_Toc23368"/>
      <w:bookmarkStart w:id="473" w:name="_Toc42"/>
      <w:bookmarkStart w:id="474" w:name="_Toc10663"/>
      <w:r>
        <w:rPr>
          <w:rFonts w:ascii="宋体" w:hAnsi="宋体"/>
          <w:b/>
          <w:sz w:val="24"/>
        </w:rPr>
        <w:t>2.10 合同转让和分包</w:t>
      </w:r>
      <w:bookmarkEnd w:id="470"/>
      <w:bookmarkEnd w:id="471"/>
      <w:bookmarkEnd w:id="472"/>
      <w:bookmarkEnd w:id="473"/>
      <w:bookmarkEnd w:id="474"/>
    </w:p>
    <w:p w14:paraId="77432C1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637B741">
      <w:pPr>
        <w:spacing w:line="560" w:lineRule="exact"/>
        <w:ind w:firstLine="482" w:firstLineChars="200"/>
        <w:outlineLvl w:val="0"/>
        <w:rPr>
          <w:rFonts w:ascii="宋体" w:hAnsi="宋体"/>
          <w:b/>
          <w:sz w:val="24"/>
        </w:rPr>
      </w:pPr>
      <w:bookmarkStart w:id="475" w:name="_Toc26633"/>
      <w:bookmarkStart w:id="476" w:name="_Toc4720"/>
      <w:bookmarkStart w:id="477" w:name="_Toc32494"/>
      <w:bookmarkStart w:id="478" w:name="_Toc14371"/>
      <w:bookmarkStart w:id="479" w:name="_Toc25571"/>
      <w:r>
        <w:rPr>
          <w:rFonts w:ascii="宋体" w:hAnsi="宋体"/>
          <w:b/>
          <w:sz w:val="24"/>
        </w:rPr>
        <w:t>2.11 不可抗力</w:t>
      </w:r>
      <w:bookmarkEnd w:id="475"/>
      <w:bookmarkEnd w:id="476"/>
      <w:bookmarkEnd w:id="477"/>
      <w:bookmarkEnd w:id="478"/>
      <w:bookmarkEnd w:id="479"/>
    </w:p>
    <w:p w14:paraId="64A75B65">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211B65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DBA73C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2BF410E">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963087D">
      <w:pPr>
        <w:spacing w:line="560" w:lineRule="exact"/>
        <w:ind w:firstLine="482" w:firstLineChars="200"/>
        <w:outlineLvl w:val="0"/>
        <w:rPr>
          <w:rFonts w:ascii="宋体" w:hAnsi="宋体"/>
          <w:b/>
          <w:sz w:val="24"/>
        </w:rPr>
      </w:pPr>
      <w:bookmarkStart w:id="480" w:name="_Toc23854"/>
      <w:bookmarkStart w:id="481" w:name="_Toc3638"/>
      <w:bookmarkStart w:id="482" w:name="_Toc24465"/>
      <w:bookmarkStart w:id="483" w:name="_Toc25783"/>
      <w:bookmarkStart w:id="484" w:name="_Toc14115"/>
      <w:r>
        <w:rPr>
          <w:rFonts w:ascii="宋体" w:hAnsi="宋体"/>
          <w:b/>
          <w:sz w:val="24"/>
        </w:rPr>
        <w:t>2.12 税费</w:t>
      </w:r>
      <w:bookmarkEnd w:id="480"/>
      <w:bookmarkEnd w:id="481"/>
      <w:bookmarkEnd w:id="482"/>
      <w:bookmarkEnd w:id="483"/>
      <w:bookmarkEnd w:id="484"/>
    </w:p>
    <w:p w14:paraId="7950087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C57C976">
      <w:pPr>
        <w:spacing w:line="560" w:lineRule="exact"/>
        <w:ind w:firstLine="482" w:firstLineChars="200"/>
        <w:outlineLvl w:val="0"/>
        <w:rPr>
          <w:rFonts w:ascii="宋体" w:hAnsi="宋体"/>
          <w:b/>
          <w:sz w:val="24"/>
        </w:rPr>
      </w:pPr>
      <w:bookmarkStart w:id="485" w:name="_Toc26883"/>
      <w:bookmarkStart w:id="486" w:name="_Toc14814"/>
      <w:bookmarkStart w:id="487" w:name="_Toc7315"/>
      <w:bookmarkStart w:id="488" w:name="_Toc25525"/>
      <w:bookmarkStart w:id="489" w:name="_Toc30105"/>
      <w:r>
        <w:rPr>
          <w:rFonts w:ascii="宋体" w:hAnsi="宋体"/>
          <w:b/>
          <w:sz w:val="24"/>
        </w:rPr>
        <w:t>2.13 乙方破产</w:t>
      </w:r>
      <w:bookmarkEnd w:id="485"/>
      <w:bookmarkEnd w:id="486"/>
      <w:bookmarkEnd w:id="487"/>
      <w:bookmarkEnd w:id="488"/>
      <w:bookmarkEnd w:id="489"/>
    </w:p>
    <w:p w14:paraId="226987C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F8D365A">
      <w:pPr>
        <w:spacing w:line="560" w:lineRule="exact"/>
        <w:ind w:firstLine="482" w:firstLineChars="200"/>
        <w:outlineLvl w:val="0"/>
        <w:rPr>
          <w:rFonts w:ascii="宋体" w:hAnsi="宋体"/>
          <w:b/>
          <w:sz w:val="24"/>
        </w:rPr>
      </w:pPr>
      <w:bookmarkStart w:id="490" w:name="_Toc23323"/>
      <w:bookmarkStart w:id="491" w:name="_Toc2016"/>
      <w:bookmarkStart w:id="492" w:name="_Toc1123"/>
      <w:r>
        <w:rPr>
          <w:rFonts w:ascii="宋体" w:hAnsi="宋体"/>
          <w:b/>
          <w:sz w:val="24"/>
        </w:rPr>
        <w:t>2.14 合同中止、终止</w:t>
      </w:r>
      <w:bookmarkEnd w:id="490"/>
      <w:bookmarkEnd w:id="491"/>
      <w:bookmarkEnd w:id="492"/>
    </w:p>
    <w:p w14:paraId="16AE602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0950AA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61D6285">
      <w:pPr>
        <w:spacing w:line="560" w:lineRule="exact"/>
        <w:ind w:firstLine="482" w:firstLineChars="200"/>
        <w:outlineLvl w:val="0"/>
        <w:rPr>
          <w:rFonts w:ascii="宋体" w:hAnsi="宋体"/>
          <w:b/>
          <w:sz w:val="24"/>
        </w:rPr>
      </w:pPr>
      <w:bookmarkStart w:id="493" w:name="_Toc14525"/>
      <w:bookmarkStart w:id="494" w:name="_Toc17363"/>
      <w:bookmarkStart w:id="495" w:name="_Toc1969"/>
      <w:r>
        <w:rPr>
          <w:rFonts w:ascii="宋体" w:hAnsi="宋体"/>
          <w:b/>
          <w:sz w:val="24"/>
        </w:rPr>
        <w:t>2.15 检验和验收</w:t>
      </w:r>
      <w:bookmarkEnd w:id="493"/>
      <w:bookmarkEnd w:id="494"/>
      <w:bookmarkEnd w:id="495"/>
    </w:p>
    <w:p w14:paraId="5720DC5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4E7EC9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B9620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B1CE22F">
      <w:pPr>
        <w:spacing w:line="560" w:lineRule="exact"/>
        <w:ind w:firstLine="482" w:firstLineChars="200"/>
        <w:outlineLvl w:val="0"/>
        <w:rPr>
          <w:rFonts w:ascii="宋体" w:hAnsi="宋体"/>
          <w:b/>
          <w:sz w:val="24"/>
        </w:rPr>
      </w:pPr>
      <w:bookmarkStart w:id="496" w:name="_Toc9808"/>
      <w:bookmarkStart w:id="497" w:name="_Toc25198"/>
      <w:bookmarkStart w:id="498" w:name="_Toc2308"/>
      <w:bookmarkStart w:id="499" w:name="_Toc31892"/>
      <w:bookmarkStart w:id="500" w:name="_Toc12666"/>
      <w:r>
        <w:rPr>
          <w:rFonts w:ascii="宋体" w:hAnsi="宋体"/>
          <w:b/>
          <w:sz w:val="24"/>
        </w:rPr>
        <w:t>2.16 通知和送达</w:t>
      </w:r>
      <w:bookmarkEnd w:id="496"/>
      <w:bookmarkEnd w:id="497"/>
      <w:bookmarkEnd w:id="498"/>
      <w:bookmarkEnd w:id="499"/>
      <w:bookmarkEnd w:id="500"/>
    </w:p>
    <w:p w14:paraId="10F02D1D">
      <w:pPr>
        <w:spacing w:line="560" w:lineRule="exact"/>
        <w:ind w:firstLine="480" w:firstLineChars="200"/>
        <w:rPr>
          <w:rFonts w:ascii="宋体" w:hAnsi="宋体"/>
          <w:sz w:val="24"/>
        </w:rPr>
      </w:pPr>
      <w:bookmarkStart w:id="501" w:name="_Toc18401"/>
      <w:bookmarkStart w:id="50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6D5B4B8">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14:paraId="6A4B51A4">
      <w:pPr>
        <w:spacing w:line="560" w:lineRule="exact"/>
        <w:ind w:firstLine="482" w:firstLineChars="200"/>
        <w:outlineLvl w:val="0"/>
        <w:rPr>
          <w:rFonts w:ascii="宋体" w:hAnsi="宋体"/>
          <w:b/>
          <w:sz w:val="24"/>
        </w:rPr>
      </w:pPr>
      <w:bookmarkStart w:id="503" w:name="_Toc5063"/>
      <w:bookmarkStart w:id="504" w:name="_Toc27644"/>
      <w:bookmarkStart w:id="505" w:name="_Toc12254"/>
      <w:bookmarkStart w:id="506" w:name="_Toc28906"/>
      <w:bookmarkStart w:id="507"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14:paraId="6A5B375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C1A138A">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AA62D2C">
      <w:pPr>
        <w:spacing w:line="560" w:lineRule="exact"/>
        <w:ind w:firstLine="482" w:firstLineChars="200"/>
        <w:outlineLvl w:val="0"/>
        <w:rPr>
          <w:rFonts w:ascii="宋体" w:hAnsi="宋体" w:cs="宋体"/>
          <w:b/>
          <w:sz w:val="24"/>
        </w:rPr>
      </w:pPr>
      <w:bookmarkStart w:id="508" w:name="_Toc30599"/>
      <w:bookmarkStart w:id="509" w:name="_Toc18540"/>
      <w:bookmarkStart w:id="510" w:name="_Toc4355"/>
      <w:r>
        <w:rPr>
          <w:rFonts w:hint="eastAsia" w:ascii="宋体" w:hAnsi="宋体" w:cs="宋体"/>
          <w:b/>
          <w:sz w:val="24"/>
        </w:rPr>
        <w:t>2.18 计量单位</w:t>
      </w:r>
      <w:bookmarkEnd w:id="508"/>
      <w:bookmarkEnd w:id="509"/>
      <w:bookmarkEnd w:id="510"/>
    </w:p>
    <w:p w14:paraId="29D0B18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BFCA7B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660B1AF">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A4CF99B">
      <w:pPr>
        <w:spacing w:line="360" w:lineRule="auto"/>
        <w:jc w:val="center"/>
        <w:outlineLvl w:val="0"/>
        <w:rPr>
          <w:rFonts w:ascii="宋体" w:hAnsi="宋体" w:cs="宋体"/>
          <w:b/>
          <w:sz w:val="24"/>
        </w:rPr>
      </w:pPr>
      <w:r>
        <w:rPr>
          <w:rFonts w:hint="eastAsia" w:ascii="宋体" w:hAnsi="宋体" w:cs="宋体"/>
          <w:kern w:val="0"/>
        </w:rPr>
        <w:br w:type="page"/>
      </w:r>
      <w:bookmarkStart w:id="511" w:name="_Toc331685784"/>
      <w:r>
        <w:rPr>
          <w:rFonts w:hint="eastAsia" w:ascii="宋体" w:hAnsi="宋体" w:cs="宋体"/>
          <w:b/>
          <w:sz w:val="24"/>
        </w:rPr>
        <w:t xml:space="preserve"> </w:t>
      </w:r>
      <w:bookmarkEnd w:id="511"/>
      <w:r>
        <w:rPr>
          <w:rFonts w:hint="eastAsia" w:ascii="宋体" w:hAnsi="宋体" w:cs="宋体"/>
          <w:b/>
          <w:sz w:val="24"/>
        </w:rPr>
        <w:t>第三部分  合同专用条款</w:t>
      </w:r>
    </w:p>
    <w:p w14:paraId="1A26DEB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5F1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A181964">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677A605">
            <w:pPr>
              <w:spacing w:line="360" w:lineRule="auto"/>
              <w:jc w:val="center"/>
              <w:rPr>
                <w:rFonts w:ascii="宋体" w:hAnsi="宋体" w:cs="宋体"/>
                <w:b/>
                <w:sz w:val="24"/>
              </w:rPr>
            </w:pPr>
            <w:r>
              <w:rPr>
                <w:rFonts w:hint="eastAsia" w:ascii="宋体" w:hAnsi="宋体" w:cs="宋体"/>
                <w:b/>
                <w:sz w:val="24"/>
              </w:rPr>
              <w:t>约定内容</w:t>
            </w:r>
          </w:p>
        </w:tc>
      </w:tr>
      <w:tr w14:paraId="1D68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0D12E5">
            <w:pPr>
              <w:spacing w:line="360" w:lineRule="auto"/>
              <w:rPr>
                <w:rFonts w:ascii="宋体" w:hAnsi="宋体" w:cs="宋体"/>
                <w:sz w:val="24"/>
              </w:rPr>
            </w:pPr>
            <w:r>
              <w:rPr>
                <w:rFonts w:hint="eastAsia" w:ascii="宋体" w:hAnsi="宋体" w:cs="宋体"/>
                <w:sz w:val="24"/>
              </w:rPr>
              <w:t>1.3.2</w:t>
            </w:r>
          </w:p>
        </w:tc>
        <w:tc>
          <w:tcPr>
            <w:tcW w:w="4464" w:type="pct"/>
            <w:vAlign w:val="center"/>
          </w:tcPr>
          <w:p w14:paraId="2429BA22">
            <w:pPr>
              <w:spacing w:line="360" w:lineRule="auto"/>
              <w:rPr>
                <w:rFonts w:ascii="宋体" w:hAnsi="宋体" w:cs="宋体"/>
                <w:sz w:val="24"/>
              </w:rPr>
            </w:pPr>
          </w:p>
        </w:tc>
      </w:tr>
      <w:tr w14:paraId="29B5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2F91F5">
            <w:pPr>
              <w:spacing w:line="360" w:lineRule="auto"/>
              <w:rPr>
                <w:rFonts w:ascii="宋体" w:hAnsi="宋体" w:cs="宋体"/>
                <w:sz w:val="24"/>
              </w:rPr>
            </w:pPr>
            <w:r>
              <w:rPr>
                <w:rFonts w:hint="eastAsia" w:ascii="宋体" w:hAnsi="宋体" w:cs="宋体"/>
                <w:sz w:val="24"/>
              </w:rPr>
              <w:t>1.4.2</w:t>
            </w:r>
          </w:p>
        </w:tc>
        <w:tc>
          <w:tcPr>
            <w:tcW w:w="4464" w:type="pct"/>
            <w:vAlign w:val="center"/>
          </w:tcPr>
          <w:p w14:paraId="12FA6164">
            <w:pPr>
              <w:spacing w:line="360" w:lineRule="auto"/>
              <w:rPr>
                <w:rFonts w:ascii="宋体" w:hAnsi="宋体" w:cs="宋体"/>
                <w:sz w:val="24"/>
              </w:rPr>
            </w:pPr>
          </w:p>
        </w:tc>
      </w:tr>
      <w:tr w14:paraId="2A94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08150">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3B5D2049">
            <w:pPr>
              <w:spacing w:line="360" w:lineRule="auto"/>
              <w:rPr>
                <w:rFonts w:ascii="宋体" w:hAnsi="宋体" w:cs="宋体"/>
                <w:sz w:val="24"/>
              </w:rPr>
            </w:pPr>
          </w:p>
        </w:tc>
      </w:tr>
      <w:tr w14:paraId="6038B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F77EDB">
            <w:pPr>
              <w:spacing w:line="360" w:lineRule="auto"/>
              <w:rPr>
                <w:rFonts w:ascii="宋体" w:hAnsi="宋体" w:cs="宋体"/>
                <w:sz w:val="24"/>
              </w:rPr>
            </w:pPr>
            <w:r>
              <w:rPr>
                <w:rFonts w:hint="eastAsia" w:ascii="宋体" w:hAnsi="宋体" w:cs="宋体"/>
                <w:sz w:val="24"/>
              </w:rPr>
              <w:t>1.5.2</w:t>
            </w:r>
          </w:p>
        </w:tc>
        <w:tc>
          <w:tcPr>
            <w:tcW w:w="4464" w:type="pct"/>
            <w:vAlign w:val="center"/>
          </w:tcPr>
          <w:p w14:paraId="53691C44">
            <w:pPr>
              <w:spacing w:line="360" w:lineRule="auto"/>
              <w:rPr>
                <w:rFonts w:ascii="宋体" w:hAnsi="宋体" w:cs="宋体"/>
                <w:sz w:val="24"/>
              </w:rPr>
            </w:pPr>
          </w:p>
        </w:tc>
      </w:tr>
      <w:tr w14:paraId="5800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B3C62C">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9B87033">
            <w:pPr>
              <w:spacing w:line="360" w:lineRule="auto"/>
              <w:rPr>
                <w:rFonts w:ascii="宋体" w:hAnsi="宋体" w:cs="宋体"/>
                <w:sz w:val="24"/>
              </w:rPr>
            </w:pPr>
          </w:p>
        </w:tc>
      </w:tr>
      <w:tr w14:paraId="7213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A76698">
            <w:pPr>
              <w:spacing w:line="360" w:lineRule="auto"/>
              <w:rPr>
                <w:rFonts w:ascii="宋体" w:hAnsi="宋体" w:cs="宋体"/>
                <w:sz w:val="24"/>
              </w:rPr>
            </w:pPr>
            <w:r>
              <w:rPr>
                <w:rFonts w:hint="eastAsia" w:ascii="宋体" w:hAnsi="宋体" w:cs="宋体"/>
                <w:sz w:val="24"/>
              </w:rPr>
              <w:t>1.6.2</w:t>
            </w:r>
          </w:p>
        </w:tc>
        <w:tc>
          <w:tcPr>
            <w:tcW w:w="4464" w:type="pct"/>
            <w:vAlign w:val="center"/>
          </w:tcPr>
          <w:p w14:paraId="68E04491">
            <w:pPr>
              <w:spacing w:line="360" w:lineRule="auto"/>
              <w:rPr>
                <w:rFonts w:ascii="宋体" w:hAnsi="宋体" w:cs="宋体"/>
                <w:sz w:val="24"/>
              </w:rPr>
            </w:pPr>
          </w:p>
        </w:tc>
      </w:tr>
      <w:tr w14:paraId="5A909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F62239">
            <w:pPr>
              <w:spacing w:line="360" w:lineRule="auto"/>
              <w:rPr>
                <w:rFonts w:ascii="宋体" w:hAnsi="宋体" w:cs="宋体"/>
                <w:sz w:val="24"/>
              </w:rPr>
            </w:pPr>
            <w:r>
              <w:rPr>
                <w:rFonts w:hint="eastAsia" w:ascii="宋体" w:hAnsi="宋体" w:cs="宋体"/>
                <w:sz w:val="24"/>
              </w:rPr>
              <w:t>1.7.1</w:t>
            </w:r>
          </w:p>
        </w:tc>
        <w:tc>
          <w:tcPr>
            <w:tcW w:w="4464" w:type="pct"/>
            <w:vAlign w:val="center"/>
          </w:tcPr>
          <w:p w14:paraId="357A0593">
            <w:pPr>
              <w:spacing w:line="360" w:lineRule="auto"/>
              <w:rPr>
                <w:rFonts w:ascii="宋体" w:hAnsi="宋体" w:cs="宋体"/>
                <w:sz w:val="24"/>
              </w:rPr>
            </w:pPr>
          </w:p>
        </w:tc>
      </w:tr>
      <w:tr w14:paraId="753E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31DC67">
            <w:pPr>
              <w:spacing w:line="360" w:lineRule="auto"/>
              <w:rPr>
                <w:rFonts w:ascii="宋体" w:hAnsi="宋体" w:cs="宋体"/>
                <w:sz w:val="24"/>
              </w:rPr>
            </w:pPr>
            <w:r>
              <w:rPr>
                <w:rFonts w:hint="eastAsia" w:ascii="宋体" w:hAnsi="宋体" w:cs="宋体"/>
                <w:sz w:val="24"/>
              </w:rPr>
              <w:t>1.7.2</w:t>
            </w:r>
          </w:p>
        </w:tc>
        <w:tc>
          <w:tcPr>
            <w:tcW w:w="4464" w:type="pct"/>
            <w:vAlign w:val="center"/>
          </w:tcPr>
          <w:p w14:paraId="5CB46119">
            <w:pPr>
              <w:spacing w:line="360" w:lineRule="auto"/>
              <w:rPr>
                <w:rFonts w:ascii="宋体" w:hAnsi="宋体" w:cs="宋体"/>
                <w:sz w:val="24"/>
              </w:rPr>
            </w:pPr>
          </w:p>
        </w:tc>
      </w:tr>
      <w:tr w14:paraId="153F1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5C2E3E">
            <w:pPr>
              <w:spacing w:line="360" w:lineRule="auto"/>
              <w:rPr>
                <w:rFonts w:ascii="宋体" w:hAnsi="宋体" w:cs="宋体"/>
                <w:sz w:val="24"/>
              </w:rPr>
            </w:pPr>
            <w:r>
              <w:rPr>
                <w:rFonts w:hint="eastAsia" w:ascii="宋体" w:hAnsi="宋体" w:cs="宋体"/>
                <w:sz w:val="24"/>
              </w:rPr>
              <w:t>1.7.3</w:t>
            </w:r>
          </w:p>
        </w:tc>
        <w:tc>
          <w:tcPr>
            <w:tcW w:w="4464" w:type="pct"/>
            <w:vAlign w:val="center"/>
          </w:tcPr>
          <w:p w14:paraId="32D55F8B">
            <w:pPr>
              <w:spacing w:line="360" w:lineRule="auto"/>
              <w:rPr>
                <w:rFonts w:ascii="宋体" w:hAnsi="宋体" w:cs="宋体"/>
                <w:sz w:val="24"/>
              </w:rPr>
            </w:pPr>
          </w:p>
        </w:tc>
      </w:tr>
      <w:tr w14:paraId="42C4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DBDA48">
            <w:pPr>
              <w:spacing w:line="360" w:lineRule="auto"/>
              <w:rPr>
                <w:rFonts w:ascii="宋体" w:hAnsi="宋体" w:cs="宋体"/>
                <w:sz w:val="24"/>
              </w:rPr>
            </w:pPr>
            <w:r>
              <w:rPr>
                <w:rFonts w:hint="eastAsia" w:ascii="宋体" w:hAnsi="宋体" w:cs="宋体"/>
                <w:sz w:val="24"/>
              </w:rPr>
              <w:t>1.7.4.1</w:t>
            </w:r>
          </w:p>
        </w:tc>
        <w:tc>
          <w:tcPr>
            <w:tcW w:w="4464" w:type="pct"/>
            <w:vAlign w:val="center"/>
          </w:tcPr>
          <w:p w14:paraId="0318CE70">
            <w:pPr>
              <w:spacing w:line="360" w:lineRule="auto"/>
              <w:rPr>
                <w:rFonts w:ascii="宋体" w:hAnsi="宋体" w:cs="宋体"/>
                <w:sz w:val="24"/>
              </w:rPr>
            </w:pPr>
          </w:p>
        </w:tc>
      </w:tr>
      <w:tr w14:paraId="7AB9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F2E606">
            <w:pPr>
              <w:spacing w:line="360" w:lineRule="auto"/>
              <w:rPr>
                <w:rFonts w:ascii="宋体" w:hAnsi="宋体" w:cs="宋体"/>
                <w:sz w:val="24"/>
              </w:rPr>
            </w:pPr>
            <w:r>
              <w:rPr>
                <w:rFonts w:hint="eastAsia" w:ascii="宋体" w:hAnsi="宋体" w:cs="宋体"/>
                <w:sz w:val="24"/>
              </w:rPr>
              <w:t>1.7.4.2</w:t>
            </w:r>
          </w:p>
        </w:tc>
        <w:tc>
          <w:tcPr>
            <w:tcW w:w="4464" w:type="pct"/>
            <w:vAlign w:val="center"/>
          </w:tcPr>
          <w:p w14:paraId="58D04B10">
            <w:pPr>
              <w:spacing w:line="360" w:lineRule="auto"/>
              <w:rPr>
                <w:rFonts w:ascii="宋体" w:hAnsi="宋体" w:cs="宋体"/>
                <w:sz w:val="24"/>
              </w:rPr>
            </w:pPr>
          </w:p>
        </w:tc>
      </w:tr>
      <w:tr w14:paraId="28FB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42D85">
            <w:pPr>
              <w:spacing w:line="360" w:lineRule="auto"/>
              <w:rPr>
                <w:rFonts w:ascii="宋体" w:hAnsi="宋体" w:cs="宋体"/>
                <w:sz w:val="24"/>
              </w:rPr>
            </w:pPr>
            <w:r>
              <w:rPr>
                <w:rFonts w:hint="eastAsia" w:ascii="宋体" w:hAnsi="宋体" w:cs="宋体"/>
                <w:sz w:val="24"/>
              </w:rPr>
              <w:t>1.7.4.3</w:t>
            </w:r>
          </w:p>
        </w:tc>
        <w:tc>
          <w:tcPr>
            <w:tcW w:w="4464" w:type="pct"/>
            <w:vAlign w:val="center"/>
          </w:tcPr>
          <w:p w14:paraId="730C4FAB">
            <w:pPr>
              <w:spacing w:line="360" w:lineRule="auto"/>
              <w:rPr>
                <w:rFonts w:ascii="宋体" w:hAnsi="宋体" w:cs="宋体"/>
                <w:sz w:val="24"/>
              </w:rPr>
            </w:pPr>
          </w:p>
        </w:tc>
      </w:tr>
      <w:tr w14:paraId="4547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3A7BD3">
            <w:pPr>
              <w:spacing w:line="360" w:lineRule="auto"/>
              <w:rPr>
                <w:rFonts w:ascii="宋体" w:hAnsi="宋体" w:cs="宋体"/>
                <w:sz w:val="24"/>
              </w:rPr>
            </w:pPr>
            <w:r>
              <w:rPr>
                <w:rFonts w:hint="eastAsia" w:ascii="宋体" w:hAnsi="宋体" w:cs="宋体"/>
                <w:sz w:val="24"/>
              </w:rPr>
              <w:t>1.8.7</w:t>
            </w:r>
          </w:p>
        </w:tc>
        <w:tc>
          <w:tcPr>
            <w:tcW w:w="4464" w:type="pct"/>
            <w:vAlign w:val="center"/>
          </w:tcPr>
          <w:p w14:paraId="76A20B63">
            <w:pPr>
              <w:spacing w:line="360" w:lineRule="auto"/>
              <w:rPr>
                <w:rFonts w:ascii="宋体" w:hAnsi="宋体" w:cs="宋体"/>
                <w:sz w:val="24"/>
              </w:rPr>
            </w:pPr>
          </w:p>
        </w:tc>
      </w:tr>
      <w:tr w14:paraId="6F2D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73118">
            <w:pPr>
              <w:spacing w:line="360" w:lineRule="auto"/>
              <w:rPr>
                <w:rFonts w:ascii="宋体" w:hAnsi="宋体" w:cs="宋体"/>
                <w:sz w:val="24"/>
              </w:rPr>
            </w:pPr>
            <w:r>
              <w:rPr>
                <w:rFonts w:hint="eastAsia" w:ascii="宋体" w:hAnsi="宋体" w:cs="宋体"/>
                <w:sz w:val="24"/>
              </w:rPr>
              <w:t>1.9.1</w:t>
            </w:r>
          </w:p>
        </w:tc>
        <w:tc>
          <w:tcPr>
            <w:tcW w:w="4464" w:type="pct"/>
            <w:vAlign w:val="center"/>
          </w:tcPr>
          <w:p w14:paraId="1DD84FA1">
            <w:pPr>
              <w:spacing w:line="360" w:lineRule="auto"/>
              <w:rPr>
                <w:rFonts w:ascii="宋体" w:hAnsi="宋体" w:cs="宋体"/>
                <w:sz w:val="24"/>
              </w:rPr>
            </w:pPr>
          </w:p>
        </w:tc>
      </w:tr>
      <w:tr w14:paraId="74AE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21DF84">
            <w:pPr>
              <w:spacing w:line="360" w:lineRule="auto"/>
              <w:rPr>
                <w:rFonts w:ascii="宋体" w:hAnsi="宋体" w:cs="宋体"/>
                <w:sz w:val="24"/>
              </w:rPr>
            </w:pPr>
            <w:r>
              <w:rPr>
                <w:rFonts w:hint="eastAsia" w:ascii="宋体" w:hAnsi="宋体" w:cs="宋体"/>
                <w:sz w:val="24"/>
              </w:rPr>
              <w:t>1.9.2</w:t>
            </w:r>
          </w:p>
        </w:tc>
        <w:tc>
          <w:tcPr>
            <w:tcW w:w="4464" w:type="pct"/>
            <w:vAlign w:val="center"/>
          </w:tcPr>
          <w:p w14:paraId="446191A6">
            <w:pPr>
              <w:spacing w:line="360" w:lineRule="auto"/>
              <w:rPr>
                <w:rFonts w:ascii="宋体" w:hAnsi="宋体" w:cs="宋体"/>
                <w:sz w:val="24"/>
              </w:rPr>
            </w:pPr>
          </w:p>
        </w:tc>
      </w:tr>
      <w:tr w14:paraId="7D35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1B3F7F">
            <w:pPr>
              <w:spacing w:line="360" w:lineRule="auto"/>
              <w:rPr>
                <w:rFonts w:ascii="宋体" w:hAnsi="宋体" w:cs="宋体"/>
                <w:sz w:val="24"/>
              </w:rPr>
            </w:pPr>
            <w:r>
              <w:rPr>
                <w:rFonts w:hint="eastAsia" w:ascii="宋体" w:hAnsi="宋体" w:cs="宋体"/>
                <w:sz w:val="24"/>
              </w:rPr>
              <w:t>2.3.2</w:t>
            </w:r>
          </w:p>
        </w:tc>
        <w:tc>
          <w:tcPr>
            <w:tcW w:w="4464" w:type="pct"/>
            <w:vAlign w:val="center"/>
          </w:tcPr>
          <w:p w14:paraId="76CCE8B2">
            <w:pPr>
              <w:spacing w:line="360" w:lineRule="auto"/>
              <w:ind w:left="-420" w:leftChars="-200" w:right="-420" w:rightChars="-200" w:firstLine="480" w:firstLineChars="200"/>
              <w:rPr>
                <w:rFonts w:ascii="宋体" w:hAnsi="宋体" w:cs="宋体"/>
                <w:sz w:val="24"/>
              </w:rPr>
            </w:pPr>
          </w:p>
        </w:tc>
      </w:tr>
      <w:tr w14:paraId="7E97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F2D3F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43294CAF">
            <w:pPr>
              <w:spacing w:line="360" w:lineRule="auto"/>
              <w:ind w:left="-420" w:leftChars="-200" w:right="-420" w:rightChars="-200" w:firstLine="480" w:firstLineChars="200"/>
              <w:rPr>
                <w:rFonts w:ascii="宋体" w:hAnsi="宋体" w:cs="宋体"/>
                <w:sz w:val="24"/>
              </w:rPr>
            </w:pPr>
          </w:p>
        </w:tc>
      </w:tr>
      <w:tr w14:paraId="5A78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A8977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EFBBDF5">
            <w:pPr>
              <w:spacing w:line="360" w:lineRule="auto"/>
              <w:rPr>
                <w:rFonts w:ascii="宋体" w:hAnsi="宋体" w:cs="宋体"/>
                <w:sz w:val="24"/>
              </w:rPr>
            </w:pPr>
          </w:p>
        </w:tc>
      </w:tr>
      <w:tr w14:paraId="07A3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040D8A7">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5B602E9">
            <w:pPr>
              <w:spacing w:line="360" w:lineRule="auto"/>
              <w:rPr>
                <w:rFonts w:ascii="宋体" w:hAnsi="宋体" w:cs="宋体"/>
                <w:sz w:val="24"/>
              </w:rPr>
            </w:pPr>
          </w:p>
        </w:tc>
      </w:tr>
      <w:tr w14:paraId="14C0A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9BFF5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EE220B6">
            <w:pPr>
              <w:spacing w:line="360" w:lineRule="auto"/>
              <w:rPr>
                <w:rFonts w:ascii="宋体" w:hAnsi="宋体" w:cs="宋体"/>
                <w:sz w:val="24"/>
              </w:rPr>
            </w:pPr>
          </w:p>
        </w:tc>
      </w:tr>
      <w:tr w14:paraId="22046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89C00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FB6E9CB">
            <w:pPr>
              <w:spacing w:line="360" w:lineRule="auto"/>
              <w:rPr>
                <w:rFonts w:ascii="宋体" w:hAnsi="宋体" w:cs="宋体"/>
                <w:sz w:val="24"/>
              </w:rPr>
            </w:pPr>
          </w:p>
        </w:tc>
      </w:tr>
      <w:tr w14:paraId="5BFC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8C20123">
            <w:pPr>
              <w:spacing w:line="360" w:lineRule="auto"/>
              <w:rPr>
                <w:rFonts w:ascii="宋体" w:hAnsi="宋体" w:cs="宋体"/>
                <w:sz w:val="24"/>
              </w:rPr>
            </w:pPr>
            <w:r>
              <w:rPr>
                <w:rFonts w:hint="eastAsia" w:ascii="宋体" w:hAnsi="宋体" w:cs="宋体"/>
                <w:sz w:val="24"/>
              </w:rPr>
              <w:t>2.19</w:t>
            </w:r>
          </w:p>
        </w:tc>
        <w:tc>
          <w:tcPr>
            <w:tcW w:w="4464" w:type="pct"/>
          </w:tcPr>
          <w:p w14:paraId="04AF076B">
            <w:pPr>
              <w:spacing w:line="360" w:lineRule="auto"/>
              <w:rPr>
                <w:rFonts w:ascii="宋体" w:hAnsi="宋体" w:cs="宋体"/>
                <w:sz w:val="24"/>
              </w:rPr>
            </w:pPr>
          </w:p>
        </w:tc>
      </w:tr>
    </w:tbl>
    <w:p w14:paraId="74265843">
      <w:pPr>
        <w:spacing w:line="360" w:lineRule="auto"/>
        <w:ind w:left="-420" w:leftChars="-200" w:right="-420" w:rightChars="-200" w:firstLine="480" w:firstLineChars="200"/>
        <w:rPr>
          <w:rFonts w:ascii="宋体" w:hAnsi="宋体" w:cs="宋体"/>
          <w:sz w:val="24"/>
        </w:rPr>
      </w:pPr>
    </w:p>
    <w:p w14:paraId="675BB607">
      <w:pPr>
        <w:spacing w:line="360" w:lineRule="auto"/>
        <w:ind w:left="-420" w:leftChars="-200" w:right="-420" w:rightChars="-200" w:firstLine="480" w:firstLineChars="200"/>
        <w:jc w:val="center"/>
        <w:outlineLvl w:val="0"/>
        <w:rPr>
          <w:rFonts w:ascii="宋体" w:hAnsi="宋体" w:cs="宋体"/>
          <w:sz w:val="24"/>
        </w:rPr>
      </w:pPr>
    </w:p>
    <w:p w14:paraId="312D6C58">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73BD943F">
      <w:pPr>
        <w:spacing w:line="360" w:lineRule="auto"/>
        <w:jc w:val="center"/>
        <w:outlineLvl w:val="0"/>
        <w:rPr>
          <w:rFonts w:ascii="宋体" w:hAnsi="宋体" w:cs="宋体"/>
          <w:b/>
          <w:kern w:val="0"/>
          <w:sz w:val="36"/>
          <w:szCs w:val="36"/>
        </w:rPr>
      </w:pPr>
    </w:p>
    <w:p w14:paraId="5BB8072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74424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54681D">
      <w:pPr>
        <w:spacing w:line="360" w:lineRule="auto"/>
        <w:jc w:val="center"/>
        <w:outlineLvl w:val="0"/>
        <w:rPr>
          <w:rFonts w:ascii="宋体" w:hAnsi="宋体" w:cs="宋体"/>
          <w:b/>
          <w:kern w:val="0"/>
          <w:sz w:val="36"/>
          <w:szCs w:val="36"/>
        </w:rPr>
      </w:pPr>
    </w:p>
    <w:p w14:paraId="52B0900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F956F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069F5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8093A3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6E01BF9">
      <w:pPr>
        <w:snapToGrid w:val="0"/>
        <w:spacing w:line="360" w:lineRule="auto"/>
        <w:ind w:firstLine="480" w:firstLineChars="200"/>
        <w:rPr>
          <w:rFonts w:ascii="宋体" w:hAnsi="宋体" w:cs="宋体"/>
          <w:sz w:val="24"/>
        </w:rPr>
      </w:pPr>
    </w:p>
    <w:p w14:paraId="5A325466">
      <w:pPr>
        <w:spacing w:line="360" w:lineRule="auto"/>
        <w:ind w:firstLine="480" w:firstLineChars="200"/>
        <w:rPr>
          <w:rFonts w:ascii="宋体" w:hAnsi="宋体" w:cs="宋体"/>
          <w:sz w:val="24"/>
        </w:rPr>
      </w:pPr>
    </w:p>
    <w:p w14:paraId="05BDB21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4D0031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9D0AD5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975FA6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B2D5E2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BFB2A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22302B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0EB16B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7F259C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C3BB8E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00C42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73CC57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8B0C42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D3D0DA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7138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B20BA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8287">
      <w:pPr>
        <w:snapToGrid w:val="0"/>
        <w:spacing w:line="360" w:lineRule="auto"/>
        <w:ind w:right="480"/>
        <w:jc w:val="center"/>
        <w:rPr>
          <w:rFonts w:ascii="宋体" w:hAnsi="宋体" w:cs="宋体"/>
          <w:b/>
          <w:kern w:val="0"/>
          <w:sz w:val="32"/>
          <w:szCs w:val="32"/>
        </w:rPr>
      </w:pPr>
    </w:p>
    <w:p w14:paraId="30D0F9F8">
      <w:pPr>
        <w:snapToGrid w:val="0"/>
        <w:spacing w:line="360" w:lineRule="auto"/>
        <w:ind w:right="480"/>
        <w:jc w:val="center"/>
        <w:rPr>
          <w:rFonts w:ascii="宋体" w:hAnsi="宋体" w:cs="宋体"/>
          <w:b/>
          <w:kern w:val="0"/>
          <w:sz w:val="32"/>
          <w:szCs w:val="32"/>
        </w:rPr>
      </w:pPr>
    </w:p>
    <w:p w14:paraId="53A6312E">
      <w:pPr>
        <w:snapToGrid w:val="0"/>
        <w:spacing w:line="360" w:lineRule="auto"/>
        <w:ind w:right="480"/>
        <w:jc w:val="center"/>
        <w:rPr>
          <w:rFonts w:ascii="宋体" w:hAnsi="宋体" w:cs="宋体"/>
          <w:b/>
          <w:kern w:val="0"/>
          <w:sz w:val="32"/>
          <w:szCs w:val="32"/>
        </w:rPr>
      </w:pPr>
    </w:p>
    <w:p w14:paraId="6A43DD1C">
      <w:pPr>
        <w:rPr>
          <w:rFonts w:ascii="宋体" w:hAnsi="宋体" w:cs="宋体"/>
        </w:rPr>
      </w:pPr>
    </w:p>
    <w:p w14:paraId="5BE04F6D">
      <w:pPr>
        <w:snapToGrid w:val="0"/>
        <w:spacing w:line="360" w:lineRule="auto"/>
        <w:ind w:right="480"/>
        <w:jc w:val="center"/>
        <w:rPr>
          <w:rFonts w:ascii="宋体" w:hAnsi="宋体" w:cs="宋体"/>
          <w:b/>
          <w:kern w:val="0"/>
          <w:sz w:val="32"/>
          <w:szCs w:val="32"/>
        </w:rPr>
      </w:pPr>
    </w:p>
    <w:p w14:paraId="15B30684">
      <w:pPr>
        <w:snapToGrid w:val="0"/>
        <w:spacing w:line="360" w:lineRule="auto"/>
        <w:ind w:right="480"/>
        <w:jc w:val="center"/>
        <w:rPr>
          <w:rFonts w:ascii="宋体" w:hAnsi="宋体" w:cs="宋体"/>
          <w:b/>
          <w:kern w:val="0"/>
          <w:sz w:val="32"/>
          <w:szCs w:val="32"/>
        </w:rPr>
      </w:pPr>
    </w:p>
    <w:p w14:paraId="324AF19F">
      <w:pPr>
        <w:snapToGrid w:val="0"/>
        <w:spacing w:line="360" w:lineRule="auto"/>
        <w:ind w:right="480"/>
        <w:jc w:val="center"/>
        <w:rPr>
          <w:rFonts w:ascii="宋体" w:hAnsi="宋体" w:cs="宋体"/>
          <w:b/>
          <w:kern w:val="0"/>
          <w:sz w:val="32"/>
          <w:szCs w:val="32"/>
        </w:rPr>
      </w:pPr>
    </w:p>
    <w:p w14:paraId="71804238">
      <w:pPr>
        <w:widowControl/>
        <w:adjustRightInd/>
        <w:jc w:val="left"/>
        <w:rPr>
          <w:rFonts w:ascii="宋体" w:hAnsi="宋体" w:cs="宋体"/>
          <w:b/>
          <w:kern w:val="0"/>
          <w:sz w:val="32"/>
          <w:szCs w:val="32"/>
        </w:rPr>
      </w:pPr>
      <w:r>
        <w:rPr>
          <w:rFonts w:ascii="宋体" w:hAnsi="宋体" w:cs="宋体"/>
          <w:b/>
          <w:kern w:val="0"/>
          <w:sz w:val="32"/>
          <w:szCs w:val="32"/>
        </w:rPr>
        <w:br w:type="page"/>
      </w:r>
    </w:p>
    <w:p w14:paraId="5D6111E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7EA65B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B88B5F4">
      <w:pPr>
        <w:snapToGrid w:val="0"/>
        <w:spacing w:line="360" w:lineRule="auto"/>
        <w:ind w:right="480"/>
        <w:jc w:val="center"/>
        <w:rPr>
          <w:rFonts w:ascii="宋体" w:hAnsi="宋体" w:cs="宋体"/>
          <w:b/>
          <w:kern w:val="0"/>
          <w:sz w:val="32"/>
          <w:szCs w:val="32"/>
        </w:rPr>
      </w:pPr>
    </w:p>
    <w:p w14:paraId="11F270B9">
      <w:pPr>
        <w:snapToGrid w:val="0"/>
        <w:spacing w:line="360" w:lineRule="auto"/>
        <w:ind w:right="480"/>
        <w:jc w:val="center"/>
        <w:rPr>
          <w:rFonts w:ascii="宋体" w:hAnsi="宋体" w:cs="宋体"/>
          <w:b/>
          <w:kern w:val="0"/>
          <w:sz w:val="32"/>
          <w:szCs w:val="32"/>
        </w:rPr>
      </w:pPr>
    </w:p>
    <w:p w14:paraId="1065942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E32215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3AA829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829486F">
      <w:pPr>
        <w:widowControl/>
        <w:spacing w:line="360" w:lineRule="auto"/>
        <w:ind w:firstLine="480"/>
        <w:jc w:val="left"/>
        <w:rPr>
          <w:rFonts w:ascii="宋体" w:hAnsi="宋体" w:cs="宋体"/>
          <w:sz w:val="24"/>
        </w:rPr>
      </w:pPr>
    </w:p>
    <w:p w14:paraId="0B6016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BE8D95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9A9FB8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968716B">
      <w:pPr>
        <w:widowControl/>
        <w:spacing w:line="360" w:lineRule="auto"/>
        <w:ind w:left="150"/>
        <w:jc w:val="center"/>
        <w:rPr>
          <w:rFonts w:ascii="宋体" w:hAnsi="宋体" w:cs="宋体"/>
          <w:b/>
          <w:kern w:val="0"/>
          <w:sz w:val="32"/>
          <w:szCs w:val="32"/>
        </w:rPr>
      </w:pPr>
    </w:p>
    <w:p w14:paraId="252A3CD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3324C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A7A8F51">
      <w:pPr>
        <w:rPr>
          <w:rFonts w:ascii="宋体" w:hAnsi="宋体" w:cs="宋体"/>
        </w:rPr>
      </w:pPr>
    </w:p>
    <w:p w14:paraId="1B8A2771">
      <w:pPr>
        <w:snapToGrid w:val="0"/>
        <w:spacing w:line="360" w:lineRule="auto"/>
        <w:ind w:right="480"/>
        <w:jc w:val="center"/>
        <w:rPr>
          <w:rFonts w:ascii="宋体" w:hAnsi="宋体" w:cs="宋体"/>
          <w:b/>
          <w:kern w:val="0"/>
          <w:sz w:val="32"/>
          <w:szCs w:val="32"/>
        </w:rPr>
      </w:pPr>
    </w:p>
    <w:p w14:paraId="41533BA9">
      <w:pPr>
        <w:widowControl/>
        <w:adjustRightInd/>
        <w:jc w:val="left"/>
        <w:rPr>
          <w:rFonts w:ascii="宋体" w:hAnsi="宋体" w:cs="宋体"/>
          <w:b/>
          <w:kern w:val="0"/>
          <w:sz w:val="36"/>
          <w:szCs w:val="36"/>
        </w:rPr>
      </w:pPr>
      <w:r>
        <w:rPr>
          <w:rFonts w:ascii="宋体" w:hAnsi="宋体" w:cs="宋体"/>
          <w:b/>
          <w:kern w:val="0"/>
          <w:sz w:val="36"/>
          <w:szCs w:val="36"/>
        </w:rPr>
        <w:br w:type="page"/>
      </w:r>
    </w:p>
    <w:p w14:paraId="77EDB02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776EE4B">
      <w:pPr>
        <w:spacing w:line="360" w:lineRule="auto"/>
        <w:jc w:val="center"/>
        <w:outlineLvl w:val="0"/>
        <w:rPr>
          <w:rFonts w:ascii="宋体" w:hAnsi="宋体" w:cs="宋体"/>
          <w:b/>
          <w:kern w:val="0"/>
          <w:sz w:val="24"/>
        </w:rPr>
      </w:pPr>
    </w:p>
    <w:p w14:paraId="5552B91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55AD8C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87B14E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8D6BD8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C9011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F4113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6053DD4">
      <w:pPr>
        <w:snapToGrid w:val="0"/>
        <w:spacing w:line="360" w:lineRule="auto"/>
        <w:jc w:val="center"/>
        <w:rPr>
          <w:rFonts w:ascii="宋体" w:hAnsi="宋体" w:cs="宋体"/>
          <w:b/>
          <w:kern w:val="0"/>
          <w:sz w:val="32"/>
          <w:szCs w:val="32"/>
          <w:lang w:val="zh-CN"/>
        </w:rPr>
      </w:pPr>
    </w:p>
    <w:p w14:paraId="3E0B1AB2">
      <w:pPr>
        <w:snapToGrid w:val="0"/>
        <w:spacing w:line="360" w:lineRule="auto"/>
        <w:jc w:val="center"/>
        <w:rPr>
          <w:rFonts w:ascii="宋体" w:hAnsi="宋体" w:cs="宋体"/>
          <w:b/>
          <w:kern w:val="0"/>
          <w:sz w:val="32"/>
          <w:szCs w:val="32"/>
          <w:lang w:val="zh-CN"/>
        </w:rPr>
      </w:pPr>
    </w:p>
    <w:p w14:paraId="02BB80EF">
      <w:pPr>
        <w:snapToGrid w:val="0"/>
        <w:spacing w:line="360" w:lineRule="auto"/>
        <w:jc w:val="center"/>
        <w:rPr>
          <w:rFonts w:ascii="宋体" w:hAnsi="宋体" w:cs="宋体"/>
          <w:b/>
          <w:kern w:val="0"/>
          <w:sz w:val="32"/>
          <w:szCs w:val="32"/>
          <w:lang w:val="zh-CN"/>
        </w:rPr>
      </w:pPr>
    </w:p>
    <w:p w14:paraId="3EEBE659">
      <w:pPr>
        <w:snapToGrid w:val="0"/>
        <w:spacing w:line="360" w:lineRule="auto"/>
        <w:jc w:val="center"/>
        <w:rPr>
          <w:rFonts w:ascii="宋体" w:hAnsi="宋体" w:cs="宋体"/>
          <w:b/>
          <w:kern w:val="0"/>
          <w:sz w:val="32"/>
          <w:szCs w:val="32"/>
          <w:lang w:val="zh-CN"/>
        </w:rPr>
      </w:pPr>
    </w:p>
    <w:p w14:paraId="54C1B9FA">
      <w:pPr>
        <w:snapToGrid w:val="0"/>
        <w:spacing w:line="360" w:lineRule="auto"/>
        <w:jc w:val="center"/>
        <w:rPr>
          <w:rFonts w:ascii="宋体" w:hAnsi="宋体" w:cs="宋体"/>
          <w:b/>
          <w:kern w:val="0"/>
          <w:sz w:val="32"/>
          <w:szCs w:val="32"/>
          <w:lang w:val="zh-CN"/>
        </w:rPr>
      </w:pPr>
    </w:p>
    <w:p w14:paraId="55899968">
      <w:pPr>
        <w:snapToGrid w:val="0"/>
        <w:spacing w:line="360" w:lineRule="auto"/>
        <w:jc w:val="center"/>
        <w:rPr>
          <w:rFonts w:ascii="宋体" w:hAnsi="宋体" w:cs="宋体"/>
          <w:b/>
          <w:kern w:val="0"/>
          <w:sz w:val="32"/>
          <w:szCs w:val="32"/>
          <w:lang w:val="zh-CN"/>
        </w:rPr>
      </w:pPr>
    </w:p>
    <w:p w14:paraId="343BBE64">
      <w:pPr>
        <w:snapToGrid w:val="0"/>
        <w:spacing w:line="360" w:lineRule="auto"/>
        <w:jc w:val="center"/>
        <w:rPr>
          <w:rFonts w:ascii="宋体" w:hAnsi="宋体" w:cs="宋体"/>
          <w:b/>
          <w:kern w:val="0"/>
          <w:sz w:val="32"/>
          <w:szCs w:val="32"/>
          <w:lang w:val="zh-CN"/>
        </w:rPr>
      </w:pPr>
    </w:p>
    <w:p w14:paraId="339F4B42">
      <w:pPr>
        <w:snapToGrid w:val="0"/>
        <w:spacing w:line="360" w:lineRule="auto"/>
        <w:jc w:val="center"/>
        <w:rPr>
          <w:rFonts w:ascii="宋体" w:hAnsi="宋体" w:cs="宋体"/>
          <w:b/>
          <w:kern w:val="0"/>
          <w:sz w:val="32"/>
          <w:szCs w:val="32"/>
          <w:lang w:val="zh-CN"/>
        </w:rPr>
      </w:pPr>
    </w:p>
    <w:p w14:paraId="27F9A1E5">
      <w:pPr>
        <w:snapToGrid w:val="0"/>
        <w:spacing w:line="360" w:lineRule="auto"/>
        <w:jc w:val="center"/>
        <w:rPr>
          <w:rFonts w:ascii="宋体" w:hAnsi="宋体" w:cs="宋体"/>
          <w:b/>
          <w:kern w:val="0"/>
          <w:sz w:val="32"/>
          <w:szCs w:val="32"/>
          <w:lang w:val="zh-CN"/>
        </w:rPr>
      </w:pPr>
    </w:p>
    <w:p w14:paraId="6D7F4347">
      <w:pPr>
        <w:snapToGrid w:val="0"/>
        <w:spacing w:line="360" w:lineRule="auto"/>
        <w:jc w:val="center"/>
        <w:rPr>
          <w:rFonts w:ascii="宋体" w:hAnsi="宋体" w:cs="宋体"/>
          <w:b/>
          <w:kern w:val="0"/>
          <w:sz w:val="32"/>
          <w:szCs w:val="32"/>
          <w:lang w:val="zh-CN"/>
        </w:rPr>
      </w:pPr>
    </w:p>
    <w:p w14:paraId="43711791">
      <w:pPr>
        <w:snapToGrid w:val="0"/>
        <w:spacing w:line="360" w:lineRule="auto"/>
        <w:jc w:val="center"/>
        <w:rPr>
          <w:rFonts w:ascii="宋体" w:hAnsi="宋体" w:cs="宋体"/>
          <w:b/>
          <w:kern w:val="0"/>
          <w:sz w:val="32"/>
          <w:szCs w:val="32"/>
          <w:lang w:val="zh-CN"/>
        </w:rPr>
      </w:pPr>
    </w:p>
    <w:p w14:paraId="093B6F0B">
      <w:pPr>
        <w:snapToGrid w:val="0"/>
        <w:spacing w:line="360" w:lineRule="auto"/>
        <w:jc w:val="center"/>
        <w:rPr>
          <w:rFonts w:ascii="宋体" w:hAnsi="宋体" w:cs="宋体"/>
          <w:b/>
          <w:kern w:val="0"/>
          <w:sz w:val="32"/>
          <w:szCs w:val="32"/>
          <w:lang w:val="zh-CN"/>
        </w:rPr>
      </w:pPr>
    </w:p>
    <w:p w14:paraId="58EE008F">
      <w:pPr>
        <w:rPr>
          <w:rFonts w:ascii="宋体" w:hAnsi="宋体" w:cs="宋体"/>
          <w:b/>
          <w:kern w:val="0"/>
          <w:sz w:val="32"/>
          <w:szCs w:val="32"/>
          <w:lang w:val="zh-CN"/>
        </w:rPr>
      </w:pPr>
    </w:p>
    <w:p w14:paraId="7C73A0AF">
      <w:pPr>
        <w:widowControl/>
        <w:adjustRightInd/>
        <w:jc w:val="left"/>
        <w:rPr>
          <w:rFonts w:ascii="宋体" w:hAnsi="宋体" w:cs="宋体"/>
          <w:b/>
          <w:kern w:val="0"/>
          <w:sz w:val="32"/>
          <w:szCs w:val="32"/>
        </w:rPr>
      </w:pPr>
      <w:r>
        <w:rPr>
          <w:rFonts w:ascii="宋体" w:hAnsi="宋体" w:cs="宋体"/>
          <w:b/>
          <w:kern w:val="0"/>
          <w:sz w:val="32"/>
          <w:szCs w:val="32"/>
        </w:rPr>
        <w:br w:type="page"/>
      </w:r>
    </w:p>
    <w:p w14:paraId="1A1114B7">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C26FD98">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2F8778">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39FB448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561B41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CF70A0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6C474AE">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8062D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2" w:name="_Hlk101257010"/>
      <w:r>
        <w:rPr>
          <w:rFonts w:hint="eastAsia" w:ascii="宋体" w:hAnsi="宋体" w:cs="宋体"/>
          <w:color w:val="FF0000"/>
          <w:sz w:val="24"/>
        </w:rPr>
        <w:t>（如果有)</w:t>
      </w:r>
      <w:bookmarkEnd w:id="512"/>
      <w:r>
        <w:rPr>
          <w:rFonts w:hint="eastAsia" w:ascii="宋体" w:hAnsi="宋体" w:cs="宋体"/>
          <w:snapToGrid w:val="0"/>
          <w:color w:val="0000FF"/>
          <w:kern w:val="28"/>
          <w:sz w:val="24"/>
          <w:szCs w:val="20"/>
        </w:rPr>
        <w:t>；</w:t>
      </w:r>
    </w:p>
    <w:p w14:paraId="285720F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C567AD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0F44863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F19B26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4D7F56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CDDD04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5443503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5CC7D3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CB6EE6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EFAC87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7A1FA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3E49D2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9139F1D">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1B459144">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03E980C4">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A1A585E">
      <w:pPr>
        <w:pStyle w:val="79"/>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45678F3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4E247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EAAB50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80F343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F73E5E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F8E63C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C1EB3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17DBBDF">
      <w:pPr>
        <w:spacing w:line="360" w:lineRule="auto"/>
        <w:jc w:val="center"/>
        <w:rPr>
          <w:rFonts w:ascii="宋体" w:hAnsi="宋体" w:cs="宋体"/>
          <w:sz w:val="24"/>
        </w:rPr>
      </w:pPr>
      <w:r>
        <w:rPr>
          <w:rFonts w:hint="eastAsia" w:ascii="宋体" w:hAnsi="宋体" w:cs="宋体"/>
          <w:sz w:val="24"/>
        </w:rPr>
        <w:t xml:space="preserve">     日期：  年   月   日</w:t>
      </w:r>
    </w:p>
    <w:p w14:paraId="01F537B6">
      <w:pPr>
        <w:snapToGrid w:val="0"/>
        <w:spacing w:line="360" w:lineRule="auto"/>
        <w:ind w:left="420" w:leftChars="200" w:firstLine="4200" w:firstLineChars="1750"/>
        <w:rPr>
          <w:rFonts w:ascii="宋体" w:hAnsi="宋体" w:cs="宋体"/>
          <w:kern w:val="0"/>
          <w:sz w:val="24"/>
          <w:u w:val="single"/>
        </w:rPr>
      </w:pPr>
    </w:p>
    <w:p w14:paraId="339EF172">
      <w:pPr>
        <w:spacing w:line="360" w:lineRule="auto"/>
        <w:ind w:right="420"/>
        <w:rPr>
          <w:rFonts w:ascii="宋体" w:hAnsi="宋体" w:cs="宋体"/>
          <w:sz w:val="24"/>
        </w:rPr>
      </w:pPr>
      <w:r>
        <w:rPr>
          <w:rFonts w:hint="eastAsia" w:ascii="宋体" w:hAnsi="宋体" w:cs="宋体"/>
          <w:sz w:val="24"/>
        </w:rPr>
        <w:t>注：按本格式和要求提供。</w:t>
      </w:r>
    </w:p>
    <w:p w14:paraId="09933E26">
      <w:pPr>
        <w:snapToGrid w:val="0"/>
        <w:spacing w:line="360" w:lineRule="auto"/>
        <w:jc w:val="center"/>
        <w:rPr>
          <w:rFonts w:ascii="宋体" w:hAnsi="宋体" w:cs="宋体"/>
          <w:b/>
          <w:kern w:val="0"/>
          <w:sz w:val="32"/>
          <w:szCs w:val="32"/>
        </w:rPr>
      </w:pPr>
    </w:p>
    <w:p w14:paraId="3A7DE061">
      <w:pPr>
        <w:snapToGrid w:val="0"/>
        <w:spacing w:line="360" w:lineRule="auto"/>
        <w:rPr>
          <w:rFonts w:ascii="宋体" w:hAnsi="宋体" w:cs="宋体"/>
          <w:sz w:val="24"/>
        </w:rPr>
      </w:pPr>
    </w:p>
    <w:p w14:paraId="70808B59">
      <w:pPr>
        <w:jc w:val="center"/>
        <w:rPr>
          <w:rFonts w:ascii="宋体" w:hAnsi="宋体" w:cs="宋体"/>
          <w:b/>
          <w:kern w:val="0"/>
          <w:sz w:val="32"/>
          <w:szCs w:val="32"/>
        </w:rPr>
      </w:pPr>
    </w:p>
    <w:p w14:paraId="300246DD">
      <w:pPr>
        <w:jc w:val="center"/>
        <w:rPr>
          <w:rFonts w:ascii="宋体" w:hAnsi="宋体" w:cs="宋体"/>
          <w:b/>
          <w:kern w:val="0"/>
          <w:sz w:val="32"/>
          <w:szCs w:val="32"/>
        </w:rPr>
      </w:pPr>
    </w:p>
    <w:p w14:paraId="120575A3">
      <w:pPr>
        <w:jc w:val="center"/>
        <w:rPr>
          <w:rFonts w:ascii="宋体" w:hAnsi="宋体" w:cs="宋体"/>
          <w:b/>
          <w:kern w:val="0"/>
          <w:sz w:val="32"/>
          <w:szCs w:val="32"/>
        </w:rPr>
      </w:pPr>
    </w:p>
    <w:p w14:paraId="40320400">
      <w:pPr>
        <w:jc w:val="center"/>
        <w:rPr>
          <w:rFonts w:ascii="宋体" w:hAnsi="宋体" w:cs="宋体"/>
          <w:b/>
          <w:kern w:val="0"/>
          <w:sz w:val="32"/>
          <w:szCs w:val="32"/>
        </w:rPr>
      </w:pPr>
    </w:p>
    <w:p w14:paraId="4ED505C1">
      <w:pPr>
        <w:jc w:val="center"/>
        <w:rPr>
          <w:rFonts w:ascii="宋体" w:hAnsi="宋体" w:cs="宋体"/>
          <w:b/>
          <w:kern w:val="0"/>
          <w:sz w:val="32"/>
          <w:szCs w:val="32"/>
        </w:rPr>
      </w:pPr>
    </w:p>
    <w:p w14:paraId="40B7B1B1">
      <w:pPr>
        <w:jc w:val="center"/>
        <w:rPr>
          <w:rFonts w:ascii="宋体" w:hAnsi="宋体" w:cs="宋体"/>
          <w:b/>
          <w:kern w:val="0"/>
          <w:sz w:val="32"/>
          <w:szCs w:val="32"/>
        </w:rPr>
      </w:pPr>
    </w:p>
    <w:p w14:paraId="0EEB0D2B">
      <w:pPr>
        <w:jc w:val="center"/>
        <w:rPr>
          <w:rFonts w:ascii="宋体" w:hAnsi="宋体" w:cs="宋体"/>
          <w:b/>
          <w:kern w:val="0"/>
          <w:sz w:val="32"/>
          <w:szCs w:val="32"/>
        </w:rPr>
      </w:pPr>
    </w:p>
    <w:p w14:paraId="2940B8B1">
      <w:pPr>
        <w:jc w:val="center"/>
        <w:rPr>
          <w:rFonts w:ascii="宋体" w:hAnsi="宋体" w:cs="宋体"/>
          <w:b/>
          <w:kern w:val="0"/>
          <w:sz w:val="32"/>
          <w:szCs w:val="32"/>
        </w:rPr>
      </w:pPr>
    </w:p>
    <w:p w14:paraId="6FB932D6">
      <w:pPr>
        <w:jc w:val="center"/>
        <w:rPr>
          <w:rFonts w:ascii="宋体" w:hAnsi="宋体" w:cs="宋体"/>
          <w:b/>
          <w:kern w:val="0"/>
          <w:sz w:val="32"/>
          <w:szCs w:val="32"/>
        </w:rPr>
      </w:pPr>
    </w:p>
    <w:p w14:paraId="0EB82190">
      <w:pPr>
        <w:jc w:val="center"/>
        <w:rPr>
          <w:rFonts w:ascii="宋体" w:hAnsi="宋体" w:cs="宋体"/>
          <w:b/>
          <w:kern w:val="0"/>
          <w:sz w:val="32"/>
          <w:szCs w:val="32"/>
        </w:rPr>
      </w:pPr>
    </w:p>
    <w:p w14:paraId="2F9C54A6">
      <w:pPr>
        <w:jc w:val="center"/>
        <w:rPr>
          <w:rFonts w:ascii="宋体" w:hAnsi="宋体" w:cs="宋体"/>
          <w:b/>
          <w:kern w:val="0"/>
          <w:sz w:val="32"/>
          <w:szCs w:val="32"/>
        </w:rPr>
      </w:pPr>
    </w:p>
    <w:p w14:paraId="7C10A00B">
      <w:pPr>
        <w:jc w:val="center"/>
        <w:rPr>
          <w:rFonts w:ascii="宋体" w:hAnsi="宋体" w:cs="宋体"/>
          <w:b/>
          <w:kern w:val="0"/>
          <w:sz w:val="32"/>
          <w:szCs w:val="32"/>
        </w:rPr>
      </w:pPr>
    </w:p>
    <w:p w14:paraId="6D230A14">
      <w:pPr>
        <w:jc w:val="center"/>
        <w:rPr>
          <w:rFonts w:ascii="宋体" w:hAnsi="宋体" w:cs="宋体"/>
          <w:b/>
          <w:kern w:val="0"/>
          <w:sz w:val="32"/>
          <w:szCs w:val="32"/>
        </w:rPr>
      </w:pPr>
    </w:p>
    <w:p w14:paraId="657998BA">
      <w:pPr>
        <w:jc w:val="center"/>
        <w:rPr>
          <w:rFonts w:ascii="宋体" w:hAnsi="宋体" w:cs="宋体"/>
          <w:b/>
          <w:kern w:val="0"/>
          <w:sz w:val="32"/>
          <w:szCs w:val="32"/>
        </w:rPr>
      </w:pPr>
    </w:p>
    <w:p w14:paraId="5E75EA0F">
      <w:pPr>
        <w:jc w:val="center"/>
        <w:rPr>
          <w:rFonts w:ascii="宋体" w:hAnsi="宋体" w:cs="宋体"/>
          <w:b/>
          <w:kern w:val="0"/>
          <w:sz w:val="32"/>
          <w:szCs w:val="32"/>
        </w:rPr>
      </w:pPr>
    </w:p>
    <w:p w14:paraId="19A6E93D">
      <w:pPr>
        <w:jc w:val="center"/>
        <w:rPr>
          <w:rFonts w:ascii="宋体" w:hAnsi="宋体" w:cs="宋体"/>
          <w:b/>
          <w:kern w:val="0"/>
          <w:sz w:val="32"/>
          <w:szCs w:val="32"/>
        </w:rPr>
      </w:pPr>
    </w:p>
    <w:p w14:paraId="10DD7CE8">
      <w:pPr>
        <w:jc w:val="center"/>
        <w:rPr>
          <w:rFonts w:ascii="宋体" w:hAnsi="宋体" w:cs="宋体"/>
          <w:b/>
          <w:kern w:val="0"/>
          <w:sz w:val="32"/>
          <w:szCs w:val="32"/>
        </w:rPr>
      </w:pPr>
    </w:p>
    <w:p w14:paraId="331B223C">
      <w:pPr>
        <w:jc w:val="center"/>
        <w:rPr>
          <w:rFonts w:ascii="宋体" w:hAnsi="宋体" w:cs="宋体"/>
          <w:b/>
          <w:kern w:val="0"/>
          <w:sz w:val="32"/>
          <w:szCs w:val="32"/>
        </w:rPr>
      </w:pPr>
    </w:p>
    <w:p w14:paraId="039EEC5D">
      <w:pPr>
        <w:jc w:val="center"/>
        <w:rPr>
          <w:rFonts w:ascii="宋体" w:hAnsi="宋体" w:cs="宋体"/>
          <w:b/>
          <w:kern w:val="0"/>
          <w:sz w:val="32"/>
          <w:szCs w:val="32"/>
        </w:rPr>
      </w:pPr>
    </w:p>
    <w:p w14:paraId="156741A6">
      <w:pPr>
        <w:jc w:val="center"/>
        <w:rPr>
          <w:rFonts w:ascii="宋体" w:hAnsi="宋体" w:cs="宋体"/>
          <w:b/>
          <w:kern w:val="0"/>
          <w:sz w:val="32"/>
          <w:szCs w:val="32"/>
        </w:rPr>
      </w:pPr>
    </w:p>
    <w:p w14:paraId="003C3CF6">
      <w:pPr>
        <w:pStyle w:val="3"/>
        <w:rPr>
          <w:lang w:val="en-US"/>
        </w:rPr>
      </w:pPr>
    </w:p>
    <w:p w14:paraId="2201FBB1">
      <w:pPr>
        <w:jc w:val="center"/>
        <w:rPr>
          <w:rFonts w:ascii="宋体" w:hAnsi="宋体" w:cs="宋体"/>
          <w:b/>
          <w:kern w:val="0"/>
          <w:sz w:val="32"/>
          <w:szCs w:val="32"/>
        </w:rPr>
      </w:pPr>
    </w:p>
    <w:p w14:paraId="319E8100">
      <w:pPr>
        <w:jc w:val="center"/>
        <w:rPr>
          <w:rFonts w:ascii="宋体" w:hAnsi="宋体" w:cs="宋体"/>
          <w:b/>
          <w:kern w:val="0"/>
          <w:sz w:val="32"/>
          <w:szCs w:val="32"/>
        </w:rPr>
      </w:pPr>
    </w:p>
    <w:p w14:paraId="18562BF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339530A">
      <w:pPr>
        <w:snapToGrid w:val="0"/>
        <w:spacing w:line="360" w:lineRule="auto"/>
        <w:rPr>
          <w:rFonts w:ascii="宋体" w:hAnsi="宋体" w:cs="宋体"/>
          <w:sz w:val="24"/>
        </w:rPr>
      </w:pPr>
      <w:r>
        <w:rPr>
          <w:rFonts w:hint="eastAsia" w:ascii="宋体" w:hAnsi="宋体" w:cs="宋体"/>
          <w:sz w:val="24"/>
        </w:rPr>
        <w:t xml:space="preserve">                                </w:t>
      </w:r>
    </w:p>
    <w:p w14:paraId="61BA8F0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2C8474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D21516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56772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670F1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FB6201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573AE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9E2BC60">
      <w:pPr>
        <w:snapToGrid w:val="0"/>
        <w:spacing w:line="360" w:lineRule="auto"/>
        <w:rPr>
          <w:rFonts w:ascii="宋体" w:hAnsi="宋体" w:cs="宋体"/>
          <w:sz w:val="24"/>
        </w:rPr>
      </w:pPr>
    </w:p>
    <w:p w14:paraId="3087E49B">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F21685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7CCAE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DA1EAE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E233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5D9DBCB">
      <w:pPr>
        <w:jc w:val="center"/>
        <w:rPr>
          <w:rFonts w:ascii="宋体" w:hAnsi="宋体" w:cs="宋体"/>
          <w:b/>
          <w:kern w:val="0"/>
          <w:sz w:val="32"/>
          <w:szCs w:val="32"/>
        </w:rPr>
      </w:pPr>
    </w:p>
    <w:p w14:paraId="316EBCED">
      <w:pPr>
        <w:rPr>
          <w:rFonts w:ascii="宋体" w:hAnsi="宋体" w:cs="宋体"/>
        </w:rPr>
      </w:pPr>
    </w:p>
    <w:p w14:paraId="24F319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1CD6D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628E0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28B81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3646D18">
      <w:pPr>
        <w:autoSpaceDE w:val="0"/>
        <w:autoSpaceDN w:val="0"/>
        <w:spacing w:line="360" w:lineRule="auto"/>
        <w:jc w:val="center"/>
        <w:rPr>
          <w:rFonts w:ascii="宋体" w:hAnsi="宋体" w:cs="宋体"/>
          <w:b/>
          <w:kern w:val="0"/>
          <w:sz w:val="32"/>
          <w:szCs w:val="32"/>
          <w:lang w:val="zh-CN"/>
        </w:rPr>
      </w:pPr>
    </w:p>
    <w:p w14:paraId="411C3D86">
      <w:pPr>
        <w:autoSpaceDE w:val="0"/>
        <w:autoSpaceDN w:val="0"/>
        <w:spacing w:line="360" w:lineRule="auto"/>
        <w:jc w:val="center"/>
        <w:rPr>
          <w:rFonts w:ascii="宋体" w:hAnsi="宋体" w:cs="宋体"/>
          <w:b/>
          <w:kern w:val="0"/>
          <w:sz w:val="32"/>
          <w:szCs w:val="32"/>
          <w:lang w:val="zh-CN"/>
        </w:rPr>
      </w:pPr>
    </w:p>
    <w:p w14:paraId="7A20BCBC">
      <w:pPr>
        <w:autoSpaceDE w:val="0"/>
        <w:autoSpaceDN w:val="0"/>
        <w:spacing w:line="360" w:lineRule="auto"/>
        <w:jc w:val="center"/>
        <w:rPr>
          <w:rFonts w:ascii="宋体" w:hAnsi="宋体" w:cs="宋体"/>
          <w:b/>
          <w:kern w:val="0"/>
          <w:sz w:val="32"/>
          <w:szCs w:val="32"/>
          <w:lang w:val="zh-CN"/>
        </w:rPr>
      </w:pPr>
    </w:p>
    <w:p w14:paraId="6F7E958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AA6FD6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23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8B0D2A">
            <w:pPr>
              <w:pStyle w:val="148"/>
              <w:adjustRightInd w:val="0"/>
              <w:spacing w:line="360" w:lineRule="auto"/>
              <w:rPr>
                <w:rFonts w:hAnsi="宋体" w:cs="宋体"/>
                <w:bCs/>
                <w:sz w:val="24"/>
              </w:rPr>
            </w:pPr>
            <w:r>
              <w:rPr>
                <w:rFonts w:hint="eastAsia" w:hAnsi="宋体" w:cs="宋体"/>
                <w:bCs/>
                <w:sz w:val="24"/>
              </w:rPr>
              <w:t>正面：                                 反面：</w:t>
            </w:r>
          </w:p>
          <w:p w14:paraId="4E11BC66">
            <w:pPr>
              <w:pStyle w:val="148"/>
              <w:adjustRightInd w:val="0"/>
              <w:spacing w:line="360" w:lineRule="auto"/>
              <w:rPr>
                <w:rFonts w:hAnsi="宋体" w:cs="宋体"/>
                <w:bCs/>
                <w:sz w:val="24"/>
              </w:rPr>
            </w:pPr>
          </w:p>
        </w:tc>
      </w:tr>
    </w:tbl>
    <w:p w14:paraId="1B1A61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2B2B9D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18B06E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151998">
      <w:pPr>
        <w:jc w:val="center"/>
        <w:rPr>
          <w:rFonts w:ascii="宋体" w:hAnsi="宋体" w:cs="宋体"/>
          <w:b/>
          <w:kern w:val="0"/>
          <w:sz w:val="32"/>
          <w:szCs w:val="32"/>
        </w:rPr>
      </w:pPr>
    </w:p>
    <w:p w14:paraId="538F4647">
      <w:pPr>
        <w:jc w:val="center"/>
        <w:rPr>
          <w:rFonts w:ascii="宋体" w:hAnsi="宋体" w:cs="宋体"/>
          <w:b/>
          <w:kern w:val="0"/>
          <w:sz w:val="32"/>
          <w:szCs w:val="32"/>
        </w:rPr>
      </w:pPr>
    </w:p>
    <w:p w14:paraId="6D51EEA0">
      <w:pPr>
        <w:jc w:val="center"/>
        <w:rPr>
          <w:rFonts w:ascii="宋体" w:hAnsi="宋体" w:cs="宋体"/>
          <w:b/>
          <w:kern w:val="0"/>
          <w:sz w:val="32"/>
          <w:szCs w:val="32"/>
        </w:rPr>
      </w:pPr>
    </w:p>
    <w:p w14:paraId="15CB434F">
      <w:pPr>
        <w:jc w:val="center"/>
        <w:rPr>
          <w:rFonts w:ascii="宋体" w:hAnsi="宋体" w:cs="宋体"/>
          <w:b/>
          <w:kern w:val="0"/>
          <w:sz w:val="32"/>
          <w:szCs w:val="32"/>
        </w:rPr>
      </w:pPr>
    </w:p>
    <w:p w14:paraId="74A6E17D">
      <w:pPr>
        <w:jc w:val="center"/>
        <w:rPr>
          <w:rFonts w:ascii="宋体" w:hAnsi="宋体" w:cs="宋体"/>
          <w:b/>
          <w:kern w:val="0"/>
          <w:sz w:val="32"/>
          <w:szCs w:val="32"/>
        </w:rPr>
      </w:pPr>
    </w:p>
    <w:p w14:paraId="72535451">
      <w:pPr>
        <w:jc w:val="center"/>
        <w:rPr>
          <w:rFonts w:ascii="宋体" w:hAnsi="宋体" w:cs="宋体"/>
          <w:b/>
          <w:kern w:val="0"/>
          <w:sz w:val="32"/>
          <w:szCs w:val="32"/>
        </w:rPr>
      </w:pPr>
    </w:p>
    <w:p w14:paraId="77F86E0B">
      <w:pPr>
        <w:jc w:val="center"/>
        <w:rPr>
          <w:rFonts w:ascii="宋体" w:hAnsi="宋体" w:cs="宋体"/>
          <w:b/>
          <w:kern w:val="0"/>
          <w:sz w:val="32"/>
          <w:szCs w:val="32"/>
        </w:rPr>
      </w:pPr>
    </w:p>
    <w:p w14:paraId="237BC654">
      <w:pPr>
        <w:jc w:val="center"/>
        <w:rPr>
          <w:rFonts w:ascii="宋体" w:hAnsi="宋体" w:cs="宋体"/>
          <w:b/>
          <w:kern w:val="0"/>
          <w:sz w:val="32"/>
          <w:szCs w:val="32"/>
        </w:rPr>
      </w:pPr>
    </w:p>
    <w:p w14:paraId="5565FAE6">
      <w:pPr>
        <w:jc w:val="center"/>
        <w:rPr>
          <w:rFonts w:ascii="宋体" w:hAnsi="宋体" w:cs="宋体"/>
          <w:b/>
          <w:kern w:val="0"/>
          <w:sz w:val="32"/>
          <w:szCs w:val="32"/>
        </w:rPr>
      </w:pPr>
    </w:p>
    <w:p w14:paraId="24D085C3">
      <w:pPr>
        <w:jc w:val="center"/>
        <w:rPr>
          <w:rFonts w:ascii="宋体" w:hAnsi="宋体" w:cs="宋体"/>
          <w:b/>
          <w:kern w:val="0"/>
          <w:sz w:val="32"/>
          <w:szCs w:val="32"/>
        </w:rPr>
      </w:pPr>
    </w:p>
    <w:p w14:paraId="7581EB4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79A16BC">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F51045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B7BA2E9">
      <w:pPr>
        <w:snapToGrid w:val="0"/>
        <w:spacing w:line="360" w:lineRule="auto"/>
        <w:rPr>
          <w:rFonts w:ascii="宋体" w:hAnsi="宋体" w:cs="宋体"/>
          <w:kern w:val="0"/>
          <w:sz w:val="24"/>
        </w:rPr>
      </w:pPr>
    </w:p>
    <w:p w14:paraId="17AF22A4">
      <w:pPr>
        <w:jc w:val="center"/>
        <w:rPr>
          <w:rFonts w:ascii="宋体" w:hAnsi="宋体" w:cs="宋体"/>
          <w:b/>
          <w:kern w:val="0"/>
          <w:sz w:val="32"/>
          <w:szCs w:val="32"/>
        </w:rPr>
      </w:pPr>
      <w:r>
        <w:rPr>
          <w:rFonts w:hint="eastAsia" w:ascii="宋体" w:hAnsi="宋体" w:cs="宋体"/>
          <w:b/>
          <w:kern w:val="0"/>
          <w:sz w:val="32"/>
          <w:szCs w:val="32"/>
        </w:rPr>
        <w:t>四、符合性审查资料</w:t>
      </w:r>
    </w:p>
    <w:p w14:paraId="7069C60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E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D79AC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61A8D0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86B3AA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A4CEEE7">
            <w:pPr>
              <w:snapToGrid w:val="0"/>
              <w:spacing w:line="240" w:lineRule="atLeast"/>
              <w:jc w:val="center"/>
              <w:rPr>
                <w:rFonts w:ascii="宋体" w:hAnsi="宋体" w:cs="宋体"/>
                <w:b/>
                <w:sz w:val="24"/>
              </w:rPr>
            </w:pPr>
            <w:r>
              <w:rPr>
                <w:rFonts w:hint="eastAsia" w:ascii="宋体" w:hAnsi="宋体" w:cs="宋体"/>
                <w:b/>
                <w:sz w:val="24"/>
              </w:rPr>
              <w:t>投标文件中的</w:t>
            </w:r>
          </w:p>
          <w:p w14:paraId="335F620C">
            <w:pPr>
              <w:snapToGrid w:val="0"/>
              <w:spacing w:line="240" w:lineRule="atLeast"/>
              <w:jc w:val="center"/>
              <w:rPr>
                <w:rFonts w:ascii="宋体" w:hAnsi="宋体" w:cs="宋体"/>
                <w:b/>
                <w:sz w:val="24"/>
              </w:rPr>
            </w:pPr>
            <w:r>
              <w:rPr>
                <w:rFonts w:hint="eastAsia" w:ascii="宋体" w:hAnsi="宋体" w:cs="宋体"/>
                <w:b/>
                <w:sz w:val="24"/>
              </w:rPr>
              <w:t>页码位置</w:t>
            </w:r>
          </w:p>
        </w:tc>
      </w:tr>
      <w:tr w14:paraId="0DF4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8303A">
            <w:pPr>
              <w:jc w:val="center"/>
              <w:rPr>
                <w:rFonts w:ascii="宋体" w:hAnsi="宋体" w:cs="宋体"/>
                <w:sz w:val="24"/>
              </w:rPr>
            </w:pPr>
            <w:r>
              <w:rPr>
                <w:rFonts w:hint="eastAsia" w:ascii="宋体" w:hAnsi="宋体" w:cs="宋体"/>
                <w:sz w:val="24"/>
              </w:rPr>
              <w:t>1</w:t>
            </w:r>
          </w:p>
        </w:tc>
        <w:tc>
          <w:tcPr>
            <w:tcW w:w="4991" w:type="dxa"/>
          </w:tcPr>
          <w:p w14:paraId="6F8E39D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C02518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37EA442">
            <w:pPr>
              <w:rPr>
                <w:rFonts w:ascii="宋体" w:hAnsi="宋体" w:cs="宋体"/>
                <w:sz w:val="24"/>
              </w:rPr>
            </w:pPr>
          </w:p>
          <w:p w14:paraId="21C48B58">
            <w:pPr>
              <w:rPr>
                <w:rFonts w:ascii="宋体" w:hAnsi="宋体" w:cs="宋体"/>
                <w:sz w:val="24"/>
              </w:rPr>
            </w:pPr>
            <w:r>
              <w:rPr>
                <w:rFonts w:hint="eastAsia" w:ascii="宋体" w:hAnsi="宋体" w:cs="宋体"/>
                <w:sz w:val="24"/>
              </w:rPr>
              <w:t>见投标文件</w:t>
            </w:r>
          </w:p>
          <w:p w14:paraId="425707B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C12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439888">
            <w:pPr>
              <w:jc w:val="center"/>
              <w:rPr>
                <w:rFonts w:ascii="宋体" w:hAnsi="宋体" w:cs="宋体"/>
                <w:sz w:val="24"/>
              </w:rPr>
            </w:pPr>
            <w:r>
              <w:rPr>
                <w:rFonts w:hint="eastAsia" w:ascii="宋体" w:hAnsi="宋体" w:cs="宋体"/>
                <w:sz w:val="24"/>
              </w:rPr>
              <w:t>2</w:t>
            </w:r>
          </w:p>
        </w:tc>
        <w:tc>
          <w:tcPr>
            <w:tcW w:w="4991" w:type="dxa"/>
          </w:tcPr>
          <w:p w14:paraId="48311C4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DC33AA4">
            <w:pPr>
              <w:rPr>
                <w:rFonts w:ascii="宋体" w:hAnsi="宋体" w:cs="宋体"/>
                <w:sz w:val="24"/>
              </w:rPr>
            </w:pPr>
            <w:r>
              <w:rPr>
                <w:rFonts w:hint="eastAsia" w:ascii="宋体" w:hAnsi="宋体" w:cs="宋体"/>
                <w:sz w:val="24"/>
              </w:rPr>
              <w:t>投标函</w:t>
            </w:r>
          </w:p>
        </w:tc>
        <w:tc>
          <w:tcPr>
            <w:tcW w:w="1418" w:type="dxa"/>
          </w:tcPr>
          <w:p w14:paraId="68D9C52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E14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11E13A">
            <w:pPr>
              <w:jc w:val="center"/>
              <w:rPr>
                <w:rFonts w:ascii="宋体" w:hAnsi="宋体" w:cs="宋体"/>
                <w:sz w:val="24"/>
              </w:rPr>
            </w:pPr>
            <w:r>
              <w:rPr>
                <w:rFonts w:hint="eastAsia" w:ascii="宋体" w:hAnsi="宋体" w:cs="宋体"/>
                <w:sz w:val="24"/>
              </w:rPr>
              <w:t>3</w:t>
            </w:r>
          </w:p>
        </w:tc>
        <w:tc>
          <w:tcPr>
            <w:tcW w:w="4991" w:type="dxa"/>
          </w:tcPr>
          <w:p w14:paraId="00F1BFC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2A1DAE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1ADDA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A5D900A">
      <w:pPr>
        <w:spacing w:line="360" w:lineRule="auto"/>
        <w:ind w:right="420"/>
        <w:rPr>
          <w:rFonts w:ascii="宋体" w:hAnsi="宋体" w:cs="宋体"/>
          <w:sz w:val="24"/>
        </w:rPr>
      </w:pPr>
      <w:r>
        <w:rPr>
          <w:rFonts w:hint="eastAsia" w:ascii="宋体" w:hAnsi="宋体" w:cs="宋体"/>
          <w:sz w:val="24"/>
        </w:rPr>
        <w:t>注：按本格式和要求提供。</w:t>
      </w:r>
    </w:p>
    <w:p w14:paraId="7A0E9864">
      <w:pPr>
        <w:jc w:val="center"/>
        <w:rPr>
          <w:rFonts w:ascii="宋体" w:hAnsi="宋体" w:cs="宋体"/>
          <w:b/>
          <w:kern w:val="0"/>
          <w:sz w:val="32"/>
          <w:szCs w:val="32"/>
        </w:rPr>
      </w:pPr>
    </w:p>
    <w:p w14:paraId="3F9BB52A">
      <w:pPr>
        <w:jc w:val="center"/>
        <w:rPr>
          <w:rFonts w:ascii="宋体" w:hAnsi="宋体" w:cs="宋体"/>
          <w:b/>
          <w:kern w:val="0"/>
          <w:sz w:val="32"/>
          <w:szCs w:val="32"/>
        </w:rPr>
      </w:pPr>
      <w:r>
        <w:rPr>
          <w:rFonts w:hint="eastAsia" w:ascii="宋体" w:hAnsi="宋体" w:cs="宋体"/>
          <w:b/>
          <w:kern w:val="0"/>
          <w:sz w:val="32"/>
          <w:szCs w:val="32"/>
        </w:rPr>
        <w:t xml:space="preserve">            </w:t>
      </w:r>
    </w:p>
    <w:p w14:paraId="3DE278A1">
      <w:pPr>
        <w:jc w:val="center"/>
        <w:rPr>
          <w:rFonts w:ascii="宋体" w:hAnsi="宋体" w:cs="宋体"/>
          <w:b/>
          <w:kern w:val="0"/>
          <w:sz w:val="32"/>
          <w:szCs w:val="32"/>
        </w:rPr>
      </w:pPr>
    </w:p>
    <w:p w14:paraId="7C135F59">
      <w:pPr>
        <w:jc w:val="center"/>
        <w:rPr>
          <w:rFonts w:ascii="宋体" w:hAnsi="宋体" w:cs="宋体"/>
          <w:b/>
          <w:kern w:val="0"/>
          <w:sz w:val="32"/>
          <w:szCs w:val="32"/>
        </w:rPr>
      </w:pPr>
    </w:p>
    <w:p w14:paraId="669C7171">
      <w:pPr>
        <w:jc w:val="center"/>
        <w:rPr>
          <w:rFonts w:ascii="宋体" w:hAnsi="宋体" w:cs="宋体"/>
          <w:b/>
          <w:kern w:val="0"/>
          <w:sz w:val="32"/>
          <w:szCs w:val="32"/>
        </w:rPr>
      </w:pPr>
    </w:p>
    <w:p w14:paraId="562D843E">
      <w:pPr>
        <w:jc w:val="center"/>
        <w:rPr>
          <w:rFonts w:ascii="宋体" w:hAnsi="宋体" w:cs="宋体"/>
          <w:b/>
          <w:kern w:val="0"/>
          <w:sz w:val="32"/>
          <w:szCs w:val="32"/>
        </w:rPr>
      </w:pPr>
    </w:p>
    <w:p w14:paraId="44FECC8E">
      <w:pPr>
        <w:jc w:val="center"/>
        <w:rPr>
          <w:rFonts w:ascii="宋体" w:hAnsi="宋体" w:cs="宋体"/>
          <w:b/>
          <w:kern w:val="0"/>
          <w:sz w:val="32"/>
          <w:szCs w:val="32"/>
        </w:rPr>
      </w:pPr>
    </w:p>
    <w:p w14:paraId="0CAB1404">
      <w:pPr>
        <w:jc w:val="center"/>
        <w:rPr>
          <w:rFonts w:ascii="宋体" w:hAnsi="宋体" w:cs="宋体"/>
          <w:b/>
          <w:kern w:val="0"/>
          <w:sz w:val="32"/>
          <w:szCs w:val="32"/>
        </w:rPr>
      </w:pPr>
    </w:p>
    <w:p w14:paraId="0848DFB5">
      <w:pPr>
        <w:jc w:val="center"/>
        <w:rPr>
          <w:rFonts w:ascii="宋体" w:hAnsi="宋体" w:cs="宋体"/>
          <w:b/>
          <w:kern w:val="0"/>
          <w:sz w:val="32"/>
          <w:szCs w:val="32"/>
        </w:rPr>
      </w:pPr>
    </w:p>
    <w:p w14:paraId="413FDADB">
      <w:pPr>
        <w:jc w:val="center"/>
        <w:rPr>
          <w:rFonts w:ascii="宋体" w:hAnsi="宋体" w:cs="宋体"/>
          <w:b/>
          <w:kern w:val="0"/>
          <w:sz w:val="32"/>
          <w:szCs w:val="32"/>
        </w:rPr>
      </w:pPr>
    </w:p>
    <w:p w14:paraId="0D57D234">
      <w:pPr>
        <w:jc w:val="center"/>
        <w:rPr>
          <w:rFonts w:ascii="宋体" w:hAnsi="宋体" w:cs="宋体"/>
          <w:b/>
          <w:kern w:val="0"/>
          <w:sz w:val="32"/>
          <w:szCs w:val="32"/>
        </w:rPr>
      </w:pPr>
    </w:p>
    <w:p w14:paraId="23FFA0DA">
      <w:pPr>
        <w:jc w:val="center"/>
        <w:rPr>
          <w:rFonts w:ascii="宋体" w:hAnsi="宋体" w:cs="宋体"/>
          <w:b/>
          <w:kern w:val="0"/>
          <w:sz w:val="32"/>
          <w:szCs w:val="32"/>
        </w:rPr>
      </w:pPr>
    </w:p>
    <w:p w14:paraId="12F2648F">
      <w:pPr>
        <w:jc w:val="center"/>
        <w:rPr>
          <w:rFonts w:ascii="宋体" w:hAnsi="宋体" w:cs="宋体"/>
          <w:b/>
          <w:kern w:val="0"/>
          <w:sz w:val="32"/>
          <w:szCs w:val="32"/>
        </w:rPr>
      </w:pPr>
    </w:p>
    <w:p w14:paraId="1D4ED2B3">
      <w:pPr>
        <w:jc w:val="center"/>
        <w:rPr>
          <w:rFonts w:ascii="宋体" w:hAnsi="宋体" w:cs="宋体"/>
          <w:b/>
          <w:kern w:val="0"/>
          <w:sz w:val="32"/>
          <w:szCs w:val="32"/>
        </w:rPr>
      </w:pPr>
    </w:p>
    <w:p w14:paraId="3F2A4FA0">
      <w:pPr>
        <w:jc w:val="center"/>
        <w:rPr>
          <w:rFonts w:ascii="宋体" w:hAnsi="宋体" w:cs="宋体"/>
        </w:rPr>
      </w:pPr>
      <w:r>
        <w:rPr>
          <w:rFonts w:hint="eastAsia" w:ascii="宋体" w:hAnsi="宋体" w:cs="宋体"/>
          <w:b/>
          <w:kern w:val="0"/>
          <w:sz w:val="32"/>
          <w:szCs w:val="32"/>
        </w:rPr>
        <w:t>五、评标标准相应的商务技术资料</w:t>
      </w:r>
    </w:p>
    <w:p w14:paraId="373884F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212C33">
      <w:pPr>
        <w:jc w:val="center"/>
        <w:rPr>
          <w:rFonts w:ascii="宋体" w:hAnsi="宋体" w:cs="宋体"/>
          <w:b/>
          <w:kern w:val="0"/>
          <w:sz w:val="32"/>
          <w:szCs w:val="32"/>
        </w:rPr>
      </w:pPr>
    </w:p>
    <w:p w14:paraId="508CEA99">
      <w:pPr>
        <w:jc w:val="center"/>
        <w:rPr>
          <w:rFonts w:ascii="宋体" w:hAnsi="宋体" w:cs="宋体"/>
          <w:b/>
          <w:kern w:val="0"/>
          <w:sz w:val="32"/>
          <w:szCs w:val="32"/>
        </w:rPr>
      </w:pPr>
    </w:p>
    <w:p w14:paraId="6EEAA46A">
      <w:pPr>
        <w:jc w:val="center"/>
        <w:rPr>
          <w:rFonts w:ascii="宋体" w:hAnsi="宋体" w:cs="宋体"/>
          <w:b/>
          <w:kern w:val="0"/>
          <w:sz w:val="32"/>
          <w:szCs w:val="32"/>
        </w:rPr>
      </w:pPr>
    </w:p>
    <w:p w14:paraId="253AEE9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54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3745F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83D6A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A68D931">
            <w:pPr>
              <w:spacing w:line="360" w:lineRule="auto"/>
              <w:jc w:val="center"/>
              <w:rPr>
                <w:rFonts w:ascii="宋体" w:hAnsi="宋体" w:cs="宋体"/>
                <w:b/>
                <w:sz w:val="24"/>
              </w:rPr>
            </w:pPr>
          </w:p>
          <w:p w14:paraId="7ED8AD7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A988437">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B8352C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7537B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133573">
            <w:pPr>
              <w:spacing w:line="360" w:lineRule="auto"/>
              <w:jc w:val="center"/>
              <w:rPr>
                <w:rFonts w:ascii="宋体" w:hAnsi="宋体" w:cs="宋体"/>
                <w:b/>
                <w:sz w:val="24"/>
              </w:rPr>
            </w:pPr>
          </w:p>
          <w:p w14:paraId="33907E3B">
            <w:pPr>
              <w:spacing w:line="360" w:lineRule="auto"/>
              <w:jc w:val="center"/>
              <w:rPr>
                <w:rFonts w:ascii="宋体" w:hAnsi="宋体" w:cs="宋体"/>
                <w:b/>
                <w:sz w:val="24"/>
              </w:rPr>
            </w:pPr>
            <w:r>
              <w:rPr>
                <w:rFonts w:hint="eastAsia" w:ascii="宋体" w:hAnsi="宋体" w:cs="宋体"/>
                <w:b/>
                <w:sz w:val="24"/>
              </w:rPr>
              <w:t>备注（如果有）</w:t>
            </w:r>
          </w:p>
          <w:p w14:paraId="20B22A59">
            <w:pPr>
              <w:spacing w:line="360" w:lineRule="auto"/>
              <w:jc w:val="center"/>
              <w:rPr>
                <w:rFonts w:ascii="宋体" w:hAnsi="宋体" w:cs="宋体"/>
                <w:b/>
                <w:sz w:val="24"/>
              </w:rPr>
            </w:pPr>
          </w:p>
        </w:tc>
      </w:tr>
      <w:tr w14:paraId="4C56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E2AB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5BA90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AEF87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261BE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A8C0F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9078A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72CEACE">
            <w:pPr>
              <w:spacing w:line="360" w:lineRule="auto"/>
              <w:jc w:val="center"/>
              <w:rPr>
                <w:rFonts w:ascii="宋体" w:hAnsi="宋体" w:cs="宋体"/>
                <w:sz w:val="24"/>
              </w:rPr>
            </w:pPr>
          </w:p>
        </w:tc>
      </w:tr>
      <w:tr w14:paraId="52C1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1C9D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0B658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F8586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CE601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F52DE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B33A7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B06A96">
            <w:pPr>
              <w:spacing w:line="360" w:lineRule="auto"/>
              <w:jc w:val="center"/>
              <w:rPr>
                <w:rFonts w:ascii="宋体" w:hAnsi="宋体" w:cs="宋体"/>
                <w:sz w:val="24"/>
              </w:rPr>
            </w:pPr>
          </w:p>
        </w:tc>
      </w:tr>
      <w:tr w14:paraId="0CDF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4F2D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6CBE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2DEB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B05B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728C4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21E03F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A8ED90">
            <w:pPr>
              <w:spacing w:line="360" w:lineRule="auto"/>
              <w:jc w:val="center"/>
              <w:rPr>
                <w:rFonts w:ascii="宋体" w:hAnsi="宋体" w:cs="宋体"/>
                <w:sz w:val="24"/>
              </w:rPr>
            </w:pPr>
          </w:p>
        </w:tc>
      </w:tr>
    </w:tbl>
    <w:p w14:paraId="0AB56B52">
      <w:pPr>
        <w:spacing w:line="360" w:lineRule="auto"/>
        <w:ind w:right="420"/>
        <w:rPr>
          <w:rFonts w:ascii="宋体" w:hAnsi="宋体" w:cs="宋体"/>
          <w:sz w:val="24"/>
        </w:rPr>
      </w:pPr>
      <w:r>
        <w:rPr>
          <w:rFonts w:hint="eastAsia" w:ascii="宋体" w:hAnsi="宋体" w:cs="宋体"/>
          <w:sz w:val="24"/>
        </w:rPr>
        <w:t>注：按本格式和要求提供。</w:t>
      </w:r>
    </w:p>
    <w:p w14:paraId="1956A0CB">
      <w:pPr>
        <w:jc w:val="center"/>
        <w:rPr>
          <w:rFonts w:ascii="宋体" w:hAnsi="宋体" w:cs="宋体"/>
          <w:b/>
          <w:kern w:val="0"/>
          <w:sz w:val="32"/>
          <w:szCs w:val="32"/>
        </w:rPr>
      </w:pPr>
    </w:p>
    <w:p w14:paraId="06D6D322">
      <w:pPr>
        <w:jc w:val="center"/>
        <w:rPr>
          <w:rFonts w:ascii="宋体" w:hAnsi="宋体" w:cs="宋体"/>
          <w:b/>
          <w:kern w:val="0"/>
          <w:sz w:val="32"/>
          <w:szCs w:val="32"/>
        </w:rPr>
      </w:pPr>
    </w:p>
    <w:p w14:paraId="70D1F05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1F9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0F985">
            <w:pPr>
              <w:jc w:val="center"/>
              <w:rPr>
                <w:rFonts w:ascii="宋体" w:hAnsi="宋体" w:cs="宋体"/>
                <w:b/>
                <w:bCs/>
                <w:sz w:val="24"/>
              </w:rPr>
            </w:pPr>
            <w:r>
              <w:rPr>
                <w:rFonts w:hint="eastAsia" w:ascii="宋体" w:hAnsi="宋体" w:cs="宋体"/>
                <w:b/>
                <w:bCs/>
                <w:sz w:val="24"/>
              </w:rPr>
              <w:t>序号</w:t>
            </w:r>
          </w:p>
        </w:tc>
        <w:tc>
          <w:tcPr>
            <w:tcW w:w="3683" w:type="dxa"/>
          </w:tcPr>
          <w:p w14:paraId="2E0B3A9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E864C5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1E18F60">
            <w:pPr>
              <w:jc w:val="center"/>
              <w:rPr>
                <w:rFonts w:ascii="宋体" w:hAnsi="宋体" w:cs="宋体"/>
                <w:b/>
                <w:bCs/>
                <w:sz w:val="24"/>
              </w:rPr>
            </w:pPr>
            <w:r>
              <w:rPr>
                <w:rFonts w:hint="eastAsia" w:ascii="宋体" w:hAnsi="宋体" w:cs="宋体"/>
                <w:b/>
                <w:bCs/>
                <w:sz w:val="24"/>
              </w:rPr>
              <w:t>偏离说明</w:t>
            </w:r>
          </w:p>
        </w:tc>
      </w:tr>
      <w:tr w14:paraId="3EFC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0F3CBC">
            <w:pPr>
              <w:jc w:val="center"/>
              <w:rPr>
                <w:rFonts w:ascii="宋体" w:hAnsi="宋体" w:cs="宋体"/>
                <w:kern w:val="0"/>
                <w:sz w:val="24"/>
              </w:rPr>
            </w:pPr>
            <w:r>
              <w:rPr>
                <w:rFonts w:hint="eastAsia" w:ascii="宋体" w:hAnsi="宋体" w:cs="宋体"/>
                <w:kern w:val="0"/>
                <w:sz w:val="24"/>
              </w:rPr>
              <w:t>1</w:t>
            </w:r>
          </w:p>
        </w:tc>
        <w:tc>
          <w:tcPr>
            <w:tcW w:w="3683" w:type="dxa"/>
          </w:tcPr>
          <w:p w14:paraId="592E4F2D">
            <w:pPr>
              <w:jc w:val="center"/>
              <w:rPr>
                <w:rFonts w:ascii="宋体" w:hAnsi="宋体" w:cs="宋体"/>
                <w:b/>
                <w:kern w:val="0"/>
                <w:sz w:val="32"/>
                <w:szCs w:val="32"/>
              </w:rPr>
            </w:pPr>
          </w:p>
        </w:tc>
        <w:tc>
          <w:tcPr>
            <w:tcW w:w="3546" w:type="dxa"/>
          </w:tcPr>
          <w:p w14:paraId="069D2E9C">
            <w:pPr>
              <w:jc w:val="center"/>
              <w:rPr>
                <w:rFonts w:ascii="宋体" w:hAnsi="宋体" w:cs="宋体"/>
                <w:b/>
                <w:kern w:val="0"/>
                <w:sz w:val="32"/>
                <w:szCs w:val="32"/>
              </w:rPr>
            </w:pPr>
          </w:p>
        </w:tc>
        <w:tc>
          <w:tcPr>
            <w:tcW w:w="1276" w:type="dxa"/>
          </w:tcPr>
          <w:p w14:paraId="71361DF4">
            <w:pPr>
              <w:jc w:val="center"/>
              <w:rPr>
                <w:rFonts w:ascii="宋体" w:hAnsi="宋体" w:cs="宋体"/>
                <w:b/>
                <w:kern w:val="0"/>
                <w:sz w:val="32"/>
                <w:szCs w:val="32"/>
              </w:rPr>
            </w:pPr>
          </w:p>
        </w:tc>
      </w:tr>
      <w:tr w14:paraId="3D9F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BB6734">
            <w:pPr>
              <w:jc w:val="center"/>
              <w:rPr>
                <w:rFonts w:ascii="宋体" w:hAnsi="宋体" w:cs="宋体"/>
                <w:kern w:val="0"/>
                <w:sz w:val="24"/>
              </w:rPr>
            </w:pPr>
            <w:r>
              <w:rPr>
                <w:rFonts w:hint="eastAsia" w:ascii="宋体" w:hAnsi="宋体" w:cs="宋体"/>
                <w:kern w:val="0"/>
                <w:sz w:val="24"/>
              </w:rPr>
              <w:t>2</w:t>
            </w:r>
          </w:p>
        </w:tc>
        <w:tc>
          <w:tcPr>
            <w:tcW w:w="3683" w:type="dxa"/>
          </w:tcPr>
          <w:p w14:paraId="4926AFF6">
            <w:pPr>
              <w:jc w:val="center"/>
              <w:rPr>
                <w:rFonts w:ascii="宋体" w:hAnsi="宋体" w:cs="宋体"/>
                <w:b/>
                <w:kern w:val="0"/>
                <w:sz w:val="32"/>
                <w:szCs w:val="32"/>
              </w:rPr>
            </w:pPr>
          </w:p>
        </w:tc>
        <w:tc>
          <w:tcPr>
            <w:tcW w:w="3546" w:type="dxa"/>
          </w:tcPr>
          <w:p w14:paraId="7DE59BBD">
            <w:pPr>
              <w:jc w:val="center"/>
              <w:rPr>
                <w:rFonts w:ascii="宋体" w:hAnsi="宋体" w:cs="宋体"/>
                <w:b/>
                <w:kern w:val="0"/>
                <w:sz w:val="32"/>
                <w:szCs w:val="32"/>
              </w:rPr>
            </w:pPr>
          </w:p>
        </w:tc>
        <w:tc>
          <w:tcPr>
            <w:tcW w:w="1276" w:type="dxa"/>
          </w:tcPr>
          <w:p w14:paraId="4F018DC0">
            <w:pPr>
              <w:jc w:val="center"/>
              <w:rPr>
                <w:rFonts w:ascii="宋体" w:hAnsi="宋体" w:cs="宋体"/>
                <w:b/>
                <w:kern w:val="0"/>
                <w:sz w:val="32"/>
                <w:szCs w:val="32"/>
              </w:rPr>
            </w:pPr>
          </w:p>
        </w:tc>
      </w:tr>
      <w:tr w14:paraId="228B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09177">
            <w:pPr>
              <w:jc w:val="center"/>
              <w:rPr>
                <w:rFonts w:ascii="宋体" w:hAnsi="宋体" w:cs="宋体"/>
                <w:kern w:val="0"/>
                <w:sz w:val="24"/>
              </w:rPr>
            </w:pPr>
            <w:r>
              <w:rPr>
                <w:rFonts w:hint="eastAsia" w:ascii="宋体" w:hAnsi="宋体" w:cs="宋体"/>
                <w:kern w:val="0"/>
                <w:sz w:val="24"/>
              </w:rPr>
              <w:t>……</w:t>
            </w:r>
          </w:p>
        </w:tc>
        <w:tc>
          <w:tcPr>
            <w:tcW w:w="3683" w:type="dxa"/>
          </w:tcPr>
          <w:p w14:paraId="1851C4A3">
            <w:pPr>
              <w:jc w:val="center"/>
              <w:rPr>
                <w:rFonts w:ascii="宋体" w:hAnsi="宋体" w:cs="宋体"/>
                <w:b/>
                <w:kern w:val="0"/>
                <w:sz w:val="32"/>
                <w:szCs w:val="32"/>
              </w:rPr>
            </w:pPr>
          </w:p>
        </w:tc>
        <w:tc>
          <w:tcPr>
            <w:tcW w:w="3546" w:type="dxa"/>
          </w:tcPr>
          <w:p w14:paraId="2B934B1F">
            <w:pPr>
              <w:jc w:val="center"/>
              <w:rPr>
                <w:rFonts w:ascii="宋体" w:hAnsi="宋体" w:cs="宋体"/>
                <w:b/>
                <w:kern w:val="0"/>
                <w:sz w:val="32"/>
                <w:szCs w:val="32"/>
              </w:rPr>
            </w:pPr>
          </w:p>
        </w:tc>
        <w:tc>
          <w:tcPr>
            <w:tcW w:w="1276" w:type="dxa"/>
          </w:tcPr>
          <w:p w14:paraId="7A6AAC9B">
            <w:pPr>
              <w:jc w:val="center"/>
              <w:rPr>
                <w:rFonts w:ascii="宋体" w:hAnsi="宋体" w:cs="宋体"/>
                <w:b/>
                <w:kern w:val="0"/>
                <w:sz w:val="32"/>
                <w:szCs w:val="32"/>
              </w:rPr>
            </w:pPr>
          </w:p>
        </w:tc>
      </w:tr>
    </w:tbl>
    <w:p w14:paraId="1B6DF91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17D25D1">
      <w:pPr>
        <w:jc w:val="center"/>
        <w:rPr>
          <w:rFonts w:ascii="宋体" w:hAnsi="宋体" w:cs="宋体"/>
          <w:b/>
          <w:kern w:val="0"/>
          <w:sz w:val="32"/>
          <w:szCs w:val="32"/>
        </w:rPr>
      </w:pPr>
    </w:p>
    <w:p w14:paraId="076FC70F">
      <w:pPr>
        <w:spacing w:line="360" w:lineRule="auto"/>
        <w:ind w:right="420"/>
        <w:rPr>
          <w:rFonts w:ascii="宋体" w:hAnsi="宋体" w:cs="宋体"/>
          <w:sz w:val="24"/>
        </w:rPr>
      </w:pPr>
      <w:r>
        <w:rPr>
          <w:rFonts w:hint="eastAsia" w:ascii="宋体" w:hAnsi="宋体" w:cs="宋体"/>
          <w:sz w:val="24"/>
        </w:rPr>
        <w:t>注：按本格式和要求提供。</w:t>
      </w:r>
    </w:p>
    <w:p w14:paraId="55AEB2D8">
      <w:pPr>
        <w:ind w:firstLine="1911" w:firstLineChars="595"/>
        <w:rPr>
          <w:rFonts w:ascii="宋体" w:hAnsi="宋体" w:cs="宋体"/>
          <w:b/>
          <w:bCs/>
          <w:sz w:val="32"/>
          <w:szCs w:val="32"/>
        </w:rPr>
      </w:pPr>
    </w:p>
    <w:p w14:paraId="6BE94AA2">
      <w:pPr>
        <w:ind w:firstLine="1911" w:firstLineChars="595"/>
        <w:rPr>
          <w:rFonts w:ascii="宋体" w:hAnsi="宋体" w:cs="宋体"/>
          <w:b/>
          <w:bCs/>
          <w:sz w:val="32"/>
          <w:szCs w:val="32"/>
        </w:rPr>
      </w:pPr>
    </w:p>
    <w:p w14:paraId="7523F0AA">
      <w:pPr>
        <w:ind w:firstLine="1911" w:firstLineChars="595"/>
        <w:rPr>
          <w:rFonts w:ascii="宋体" w:hAnsi="宋体" w:cs="宋体"/>
          <w:b/>
          <w:bCs/>
          <w:sz w:val="32"/>
          <w:szCs w:val="32"/>
        </w:rPr>
      </w:pPr>
    </w:p>
    <w:p w14:paraId="017C42F5">
      <w:pPr>
        <w:widowControl/>
        <w:adjustRightInd/>
        <w:jc w:val="left"/>
        <w:rPr>
          <w:rFonts w:ascii="宋体" w:hAnsi="宋体" w:cs="宋体"/>
          <w:b/>
          <w:bCs/>
          <w:sz w:val="32"/>
          <w:szCs w:val="32"/>
        </w:rPr>
      </w:pPr>
      <w:r>
        <w:rPr>
          <w:rFonts w:ascii="宋体" w:hAnsi="宋体" w:cs="宋体"/>
          <w:b/>
          <w:bCs/>
          <w:sz w:val="32"/>
          <w:szCs w:val="32"/>
        </w:rPr>
        <w:br w:type="page"/>
      </w:r>
    </w:p>
    <w:p w14:paraId="52AEF0C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59DCE84">
      <w:pPr>
        <w:snapToGrid w:val="0"/>
        <w:spacing w:line="360" w:lineRule="auto"/>
        <w:rPr>
          <w:rFonts w:ascii="宋体" w:hAnsi="宋体" w:cs="宋体"/>
          <w:sz w:val="24"/>
        </w:rPr>
      </w:pPr>
    </w:p>
    <w:p w14:paraId="050B450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464AE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D3BA2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01C466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160781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46ECE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5F131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AE5D9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8079C6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E89D07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5F8AAF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DA94925">
      <w:pPr>
        <w:autoSpaceDE w:val="0"/>
        <w:autoSpaceDN w:val="0"/>
        <w:spacing w:line="360" w:lineRule="auto"/>
        <w:ind w:left="2"/>
        <w:jc w:val="left"/>
        <w:rPr>
          <w:rFonts w:ascii="宋体" w:hAnsi="宋体" w:cs="宋体"/>
          <w:kern w:val="0"/>
          <w:sz w:val="24"/>
          <w:lang w:val="zh-CN"/>
        </w:rPr>
      </w:pPr>
    </w:p>
    <w:p w14:paraId="66104EDE">
      <w:pPr>
        <w:autoSpaceDE w:val="0"/>
        <w:autoSpaceDN w:val="0"/>
        <w:spacing w:line="360" w:lineRule="auto"/>
        <w:ind w:left="2"/>
        <w:jc w:val="left"/>
        <w:rPr>
          <w:rFonts w:ascii="宋体" w:hAnsi="宋体" w:cs="宋体"/>
          <w:kern w:val="0"/>
          <w:sz w:val="24"/>
          <w:lang w:val="zh-CN"/>
        </w:rPr>
      </w:pPr>
    </w:p>
    <w:p w14:paraId="5E32CA7B">
      <w:pPr>
        <w:autoSpaceDE w:val="0"/>
        <w:autoSpaceDN w:val="0"/>
        <w:spacing w:line="360" w:lineRule="auto"/>
        <w:ind w:left="2"/>
        <w:jc w:val="left"/>
        <w:rPr>
          <w:rFonts w:ascii="宋体" w:hAnsi="宋体" w:cs="宋体"/>
          <w:kern w:val="0"/>
          <w:sz w:val="24"/>
          <w:lang w:val="zh-CN"/>
        </w:rPr>
      </w:pPr>
    </w:p>
    <w:p w14:paraId="36E22CA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AFEB54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D9146A1">
      <w:pPr>
        <w:spacing w:line="360" w:lineRule="auto"/>
        <w:jc w:val="center"/>
        <w:rPr>
          <w:rFonts w:ascii="宋体" w:hAnsi="宋体" w:cs="宋体"/>
          <w:b/>
          <w:bCs/>
          <w:sz w:val="24"/>
        </w:rPr>
      </w:pPr>
    </w:p>
    <w:p w14:paraId="5CF6FDD2">
      <w:pPr>
        <w:spacing w:line="360" w:lineRule="auto"/>
        <w:ind w:right="420"/>
        <w:rPr>
          <w:rFonts w:ascii="宋体" w:hAnsi="宋体" w:cs="宋体"/>
          <w:sz w:val="24"/>
        </w:rPr>
      </w:pPr>
      <w:r>
        <w:rPr>
          <w:rFonts w:hint="eastAsia" w:ascii="宋体" w:hAnsi="宋体" w:cs="宋体"/>
          <w:sz w:val="24"/>
        </w:rPr>
        <w:t>注：按本格式和要求提供。</w:t>
      </w:r>
    </w:p>
    <w:p w14:paraId="6F83696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537306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2369C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8807DBF">
      <w:pPr>
        <w:spacing w:line="360" w:lineRule="auto"/>
        <w:jc w:val="center"/>
        <w:outlineLvl w:val="0"/>
        <w:rPr>
          <w:rFonts w:ascii="宋体" w:hAnsi="宋体" w:cs="宋体"/>
          <w:b/>
          <w:kern w:val="0"/>
          <w:sz w:val="36"/>
          <w:szCs w:val="36"/>
        </w:rPr>
      </w:pPr>
    </w:p>
    <w:p w14:paraId="4AD62772">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0C33EE61">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5AC3392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6E6ED926">
      <w:pPr>
        <w:pStyle w:val="79"/>
        <w:rPr>
          <w:rFonts w:hint="eastAsia"/>
        </w:rPr>
      </w:pPr>
    </w:p>
    <w:p w14:paraId="24CF7AE4">
      <w:pPr>
        <w:pStyle w:val="79"/>
      </w:pPr>
    </w:p>
    <w:p w14:paraId="284F6E26">
      <w:pPr>
        <w:snapToGrid w:val="0"/>
        <w:spacing w:line="360" w:lineRule="auto"/>
        <w:ind w:right="480"/>
        <w:jc w:val="center"/>
        <w:rPr>
          <w:rFonts w:ascii="宋体" w:hAnsi="宋体" w:cs="宋体"/>
          <w:b/>
          <w:kern w:val="0"/>
          <w:sz w:val="32"/>
          <w:szCs w:val="32"/>
        </w:rPr>
      </w:pPr>
    </w:p>
    <w:p w14:paraId="14F75A12">
      <w:pPr>
        <w:snapToGrid w:val="0"/>
        <w:spacing w:line="360" w:lineRule="auto"/>
        <w:ind w:right="480"/>
        <w:jc w:val="center"/>
        <w:rPr>
          <w:rFonts w:ascii="宋体" w:hAnsi="宋体" w:cs="宋体"/>
          <w:b/>
          <w:kern w:val="0"/>
          <w:sz w:val="32"/>
          <w:szCs w:val="32"/>
        </w:rPr>
      </w:pPr>
    </w:p>
    <w:p w14:paraId="449F0FBB">
      <w:pPr>
        <w:snapToGrid w:val="0"/>
        <w:spacing w:line="360" w:lineRule="auto"/>
        <w:ind w:right="480"/>
        <w:jc w:val="center"/>
        <w:rPr>
          <w:rFonts w:ascii="宋体" w:hAnsi="宋体" w:cs="宋体"/>
          <w:b/>
          <w:kern w:val="0"/>
          <w:sz w:val="32"/>
          <w:szCs w:val="32"/>
        </w:rPr>
      </w:pPr>
    </w:p>
    <w:p w14:paraId="1926E96F">
      <w:pPr>
        <w:snapToGrid w:val="0"/>
        <w:spacing w:line="360" w:lineRule="auto"/>
        <w:ind w:right="480"/>
        <w:jc w:val="center"/>
        <w:rPr>
          <w:rFonts w:ascii="宋体" w:hAnsi="宋体" w:cs="宋体"/>
          <w:b/>
          <w:kern w:val="0"/>
          <w:sz w:val="32"/>
          <w:szCs w:val="32"/>
        </w:rPr>
      </w:pPr>
    </w:p>
    <w:p w14:paraId="3122C2D2">
      <w:pPr>
        <w:snapToGrid w:val="0"/>
        <w:spacing w:line="360" w:lineRule="auto"/>
        <w:ind w:right="480"/>
        <w:jc w:val="center"/>
        <w:rPr>
          <w:rFonts w:ascii="宋体" w:hAnsi="宋体" w:cs="宋体"/>
          <w:b/>
          <w:kern w:val="0"/>
          <w:sz w:val="32"/>
          <w:szCs w:val="32"/>
        </w:rPr>
      </w:pPr>
    </w:p>
    <w:p w14:paraId="3F78D5DB">
      <w:pPr>
        <w:snapToGrid w:val="0"/>
        <w:spacing w:line="360" w:lineRule="auto"/>
        <w:ind w:right="480"/>
        <w:jc w:val="center"/>
        <w:rPr>
          <w:rFonts w:ascii="宋体" w:hAnsi="宋体" w:cs="宋体"/>
          <w:b/>
          <w:kern w:val="0"/>
          <w:sz w:val="32"/>
          <w:szCs w:val="32"/>
        </w:rPr>
      </w:pPr>
    </w:p>
    <w:p w14:paraId="5344A24D">
      <w:pPr>
        <w:snapToGrid w:val="0"/>
        <w:spacing w:line="360" w:lineRule="auto"/>
        <w:ind w:right="480"/>
        <w:jc w:val="center"/>
        <w:rPr>
          <w:rFonts w:ascii="宋体" w:hAnsi="宋体" w:cs="宋体"/>
          <w:b/>
          <w:kern w:val="0"/>
          <w:sz w:val="32"/>
          <w:szCs w:val="32"/>
        </w:rPr>
      </w:pPr>
    </w:p>
    <w:p w14:paraId="477927F7">
      <w:pPr>
        <w:snapToGrid w:val="0"/>
        <w:spacing w:line="360" w:lineRule="auto"/>
        <w:ind w:right="480"/>
        <w:jc w:val="center"/>
        <w:rPr>
          <w:rFonts w:ascii="宋体" w:hAnsi="宋体" w:cs="宋体"/>
          <w:b/>
          <w:kern w:val="0"/>
          <w:sz w:val="32"/>
          <w:szCs w:val="32"/>
        </w:rPr>
      </w:pPr>
    </w:p>
    <w:p w14:paraId="66FE55D0">
      <w:pPr>
        <w:snapToGrid w:val="0"/>
        <w:spacing w:line="360" w:lineRule="auto"/>
        <w:ind w:right="480"/>
        <w:jc w:val="center"/>
        <w:rPr>
          <w:rFonts w:ascii="宋体" w:hAnsi="宋体" w:cs="宋体"/>
          <w:b/>
          <w:kern w:val="0"/>
          <w:sz w:val="32"/>
          <w:szCs w:val="32"/>
        </w:rPr>
      </w:pPr>
    </w:p>
    <w:p w14:paraId="1AAA2538">
      <w:pPr>
        <w:snapToGrid w:val="0"/>
        <w:spacing w:line="360" w:lineRule="auto"/>
        <w:ind w:right="480"/>
        <w:jc w:val="center"/>
        <w:rPr>
          <w:rFonts w:ascii="宋体" w:hAnsi="宋体" w:cs="宋体"/>
          <w:b/>
          <w:kern w:val="0"/>
          <w:sz w:val="32"/>
          <w:szCs w:val="32"/>
        </w:rPr>
      </w:pPr>
    </w:p>
    <w:p w14:paraId="196E5D14">
      <w:pPr>
        <w:snapToGrid w:val="0"/>
        <w:spacing w:line="360" w:lineRule="auto"/>
        <w:ind w:right="480"/>
        <w:jc w:val="center"/>
        <w:rPr>
          <w:rFonts w:ascii="宋体" w:hAnsi="宋体" w:cs="宋体"/>
          <w:b/>
          <w:kern w:val="0"/>
          <w:sz w:val="32"/>
          <w:szCs w:val="32"/>
        </w:rPr>
      </w:pPr>
    </w:p>
    <w:p w14:paraId="1B7EE578">
      <w:pPr>
        <w:snapToGrid w:val="0"/>
        <w:spacing w:line="360" w:lineRule="auto"/>
        <w:ind w:right="480"/>
        <w:jc w:val="center"/>
        <w:rPr>
          <w:rFonts w:ascii="宋体" w:hAnsi="宋体" w:cs="宋体"/>
          <w:b/>
          <w:kern w:val="0"/>
          <w:sz w:val="32"/>
          <w:szCs w:val="32"/>
        </w:rPr>
      </w:pPr>
    </w:p>
    <w:p w14:paraId="4727D0E9">
      <w:pPr>
        <w:snapToGrid w:val="0"/>
        <w:spacing w:line="360" w:lineRule="auto"/>
        <w:ind w:right="480"/>
        <w:jc w:val="center"/>
        <w:rPr>
          <w:rFonts w:ascii="宋体" w:hAnsi="宋体" w:cs="宋体"/>
          <w:b/>
          <w:kern w:val="0"/>
          <w:sz w:val="32"/>
          <w:szCs w:val="32"/>
        </w:rPr>
      </w:pPr>
    </w:p>
    <w:p w14:paraId="30A3F1C5">
      <w:pPr>
        <w:snapToGrid w:val="0"/>
        <w:spacing w:line="360" w:lineRule="auto"/>
        <w:ind w:right="480"/>
        <w:jc w:val="center"/>
        <w:rPr>
          <w:rFonts w:ascii="宋体" w:hAnsi="宋体" w:cs="宋体"/>
          <w:b/>
          <w:kern w:val="0"/>
          <w:sz w:val="32"/>
          <w:szCs w:val="32"/>
        </w:rPr>
      </w:pPr>
    </w:p>
    <w:p w14:paraId="5DA7149F">
      <w:pPr>
        <w:snapToGrid w:val="0"/>
        <w:spacing w:line="360" w:lineRule="auto"/>
        <w:ind w:right="480"/>
        <w:jc w:val="center"/>
        <w:rPr>
          <w:rFonts w:ascii="宋体" w:hAnsi="宋体" w:cs="宋体"/>
          <w:b/>
          <w:kern w:val="0"/>
          <w:sz w:val="32"/>
          <w:szCs w:val="32"/>
        </w:rPr>
      </w:pPr>
    </w:p>
    <w:p w14:paraId="53320F3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596EA8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52748C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FCB548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27401B4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39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760566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CFB90EC">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FD0C72D">
            <w:pPr>
              <w:spacing w:line="360" w:lineRule="auto"/>
              <w:jc w:val="center"/>
              <w:rPr>
                <w:rFonts w:ascii="宋体" w:hAnsi="宋体" w:cs="宋体"/>
                <w:b/>
                <w:sz w:val="24"/>
              </w:rPr>
            </w:pPr>
          </w:p>
          <w:p w14:paraId="7D08A146">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2267775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F9A54AD">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0AF7967">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C487980">
            <w:pPr>
              <w:spacing w:line="360" w:lineRule="auto"/>
              <w:jc w:val="center"/>
              <w:rPr>
                <w:rFonts w:ascii="宋体" w:hAnsi="宋体" w:cs="宋体"/>
                <w:b/>
                <w:sz w:val="24"/>
              </w:rPr>
            </w:pPr>
          </w:p>
          <w:p w14:paraId="6117CD0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001A4660">
            <w:pPr>
              <w:spacing w:line="360" w:lineRule="auto"/>
              <w:jc w:val="center"/>
              <w:rPr>
                <w:rFonts w:ascii="宋体" w:hAnsi="宋体" w:cs="宋体"/>
                <w:b/>
                <w:sz w:val="24"/>
              </w:rPr>
            </w:pPr>
          </w:p>
          <w:p w14:paraId="3A10C519">
            <w:pPr>
              <w:spacing w:line="360" w:lineRule="auto"/>
              <w:jc w:val="center"/>
              <w:rPr>
                <w:rFonts w:ascii="宋体" w:hAnsi="宋体" w:cs="宋体"/>
                <w:b/>
                <w:sz w:val="24"/>
              </w:rPr>
            </w:pPr>
            <w:r>
              <w:rPr>
                <w:rFonts w:hint="eastAsia" w:ascii="宋体" w:hAnsi="宋体" w:cs="宋体"/>
                <w:b/>
                <w:sz w:val="24"/>
              </w:rPr>
              <w:t>备注（如果有）</w:t>
            </w:r>
          </w:p>
          <w:p w14:paraId="41DB0EA6">
            <w:pPr>
              <w:spacing w:line="360" w:lineRule="auto"/>
              <w:jc w:val="center"/>
              <w:rPr>
                <w:rFonts w:ascii="宋体" w:hAnsi="宋体" w:cs="宋体"/>
                <w:b/>
                <w:sz w:val="24"/>
              </w:rPr>
            </w:pPr>
          </w:p>
        </w:tc>
      </w:tr>
      <w:tr w14:paraId="342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EC92EB">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58AEA8F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1ED3D98">
            <w:pPr>
              <w:snapToGrid w:val="0"/>
              <w:spacing w:line="360" w:lineRule="auto"/>
              <w:jc w:val="center"/>
              <w:rPr>
                <w:rFonts w:ascii="宋体" w:hAnsi="宋体" w:cs="宋体"/>
                <w:sz w:val="24"/>
              </w:rPr>
            </w:pPr>
          </w:p>
        </w:tc>
        <w:tc>
          <w:tcPr>
            <w:tcW w:w="2410" w:type="dxa"/>
            <w:vAlign w:val="center"/>
          </w:tcPr>
          <w:p w14:paraId="7BDFC5F0">
            <w:pPr>
              <w:snapToGrid w:val="0"/>
              <w:spacing w:line="360" w:lineRule="auto"/>
              <w:jc w:val="center"/>
              <w:rPr>
                <w:rFonts w:ascii="宋体" w:hAnsi="宋体" w:cs="宋体"/>
                <w:sz w:val="24"/>
              </w:rPr>
            </w:pPr>
          </w:p>
        </w:tc>
        <w:tc>
          <w:tcPr>
            <w:tcW w:w="2268" w:type="dxa"/>
            <w:vAlign w:val="center"/>
          </w:tcPr>
          <w:p w14:paraId="101DD132">
            <w:pPr>
              <w:snapToGrid w:val="0"/>
              <w:spacing w:line="360" w:lineRule="auto"/>
              <w:jc w:val="center"/>
              <w:rPr>
                <w:rFonts w:ascii="宋体" w:hAnsi="宋体" w:cs="宋体"/>
                <w:sz w:val="24"/>
              </w:rPr>
            </w:pPr>
          </w:p>
        </w:tc>
        <w:tc>
          <w:tcPr>
            <w:tcW w:w="2126" w:type="dxa"/>
            <w:vAlign w:val="center"/>
          </w:tcPr>
          <w:p w14:paraId="26EEFDC8">
            <w:pPr>
              <w:spacing w:line="360" w:lineRule="auto"/>
              <w:jc w:val="center"/>
              <w:rPr>
                <w:rFonts w:ascii="宋体" w:hAnsi="宋体" w:cs="宋体"/>
                <w:sz w:val="24"/>
              </w:rPr>
            </w:pPr>
          </w:p>
        </w:tc>
        <w:tc>
          <w:tcPr>
            <w:tcW w:w="2127" w:type="dxa"/>
          </w:tcPr>
          <w:p w14:paraId="1FF4F184">
            <w:pPr>
              <w:spacing w:line="360" w:lineRule="auto"/>
              <w:jc w:val="center"/>
              <w:rPr>
                <w:rFonts w:ascii="宋体" w:hAnsi="宋体" w:cs="宋体"/>
                <w:sz w:val="24"/>
              </w:rPr>
            </w:pPr>
          </w:p>
        </w:tc>
        <w:tc>
          <w:tcPr>
            <w:tcW w:w="2126" w:type="dxa"/>
            <w:vAlign w:val="center"/>
          </w:tcPr>
          <w:p w14:paraId="3D9DDC12">
            <w:pPr>
              <w:spacing w:line="360" w:lineRule="auto"/>
              <w:jc w:val="center"/>
              <w:rPr>
                <w:rFonts w:ascii="宋体" w:hAnsi="宋体" w:cs="宋体"/>
                <w:sz w:val="24"/>
              </w:rPr>
            </w:pPr>
          </w:p>
        </w:tc>
      </w:tr>
      <w:tr w14:paraId="27F8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970409">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00BBD41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C138A07">
            <w:pPr>
              <w:snapToGrid w:val="0"/>
              <w:spacing w:line="360" w:lineRule="auto"/>
              <w:jc w:val="center"/>
              <w:rPr>
                <w:rFonts w:ascii="宋体" w:hAnsi="宋体" w:cs="宋体"/>
                <w:sz w:val="24"/>
              </w:rPr>
            </w:pPr>
          </w:p>
        </w:tc>
        <w:tc>
          <w:tcPr>
            <w:tcW w:w="2410" w:type="dxa"/>
            <w:vAlign w:val="center"/>
          </w:tcPr>
          <w:p w14:paraId="48CB2E09">
            <w:pPr>
              <w:snapToGrid w:val="0"/>
              <w:spacing w:line="360" w:lineRule="auto"/>
              <w:jc w:val="center"/>
              <w:rPr>
                <w:rFonts w:ascii="宋体" w:hAnsi="宋体" w:cs="宋体"/>
                <w:sz w:val="24"/>
              </w:rPr>
            </w:pPr>
          </w:p>
        </w:tc>
        <w:tc>
          <w:tcPr>
            <w:tcW w:w="2268" w:type="dxa"/>
            <w:vAlign w:val="center"/>
          </w:tcPr>
          <w:p w14:paraId="56E85835">
            <w:pPr>
              <w:snapToGrid w:val="0"/>
              <w:spacing w:line="360" w:lineRule="auto"/>
              <w:jc w:val="center"/>
              <w:rPr>
                <w:rFonts w:ascii="宋体" w:hAnsi="宋体" w:cs="宋体"/>
                <w:sz w:val="24"/>
              </w:rPr>
            </w:pPr>
          </w:p>
        </w:tc>
        <w:tc>
          <w:tcPr>
            <w:tcW w:w="2126" w:type="dxa"/>
            <w:vAlign w:val="center"/>
          </w:tcPr>
          <w:p w14:paraId="2707AB17">
            <w:pPr>
              <w:spacing w:line="360" w:lineRule="auto"/>
              <w:jc w:val="center"/>
              <w:rPr>
                <w:rFonts w:ascii="宋体" w:hAnsi="宋体" w:cs="宋体"/>
                <w:sz w:val="24"/>
              </w:rPr>
            </w:pPr>
          </w:p>
        </w:tc>
        <w:tc>
          <w:tcPr>
            <w:tcW w:w="2127" w:type="dxa"/>
          </w:tcPr>
          <w:p w14:paraId="2011098C">
            <w:pPr>
              <w:spacing w:line="360" w:lineRule="auto"/>
              <w:jc w:val="center"/>
              <w:rPr>
                <w:rFonts w:ascii="宋体" w:hAnsi="宋体" w:cs="宋体"/>
                <w:sz w:val="24"/>
              </w:rPr>
            </w:pPr>
          </w:p>
        </w:tc>
        <w:tc>
          <w:tcPr>
            <w:tcW w:w="2126" w:type="dxa"/>
            <w:vAlign w:val="center"/>
          </w:tcPr>
          <w:p w14:paraId="067005C4">
            <w:pPr>
              <w:spacing w:line="360" w:lineRule="auto"/>
              <w:jc w:val="center"/>
              <w:rPr>
                <w:rFonts w:ascii="宋体" w:hAnsi="宋体" w:cs="宋体"/>
                <w:sz w:val="24"/>
              </w:rPr>
            </w:pPr>
          </w:p>
        </w:tc>
      </w:tr>
      <w:tr w14:paraId="7728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C6775">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50D8422A">
            <w:pPr>
              <w:snapToGrid w:val="0"/>
              <w:spacing w:line="360" w:lineRule="auto"/>
              <w:jc w:val="center"/>
              <w:rPr>
                <w:rFonts w:ascii="宋体" w:hAnsi="宋体" w:cs="宋体"/>
                <w:color w:val="0000FF"/>
                <w:sz w:val="24"/>
              </w:rPr>
            </w:pPr>
          </w:p>
        </w:tc>
        <w:tc>
          <w:tcPr>
            <w:tcW w:w="2268" w:type="dxa"/>
            <w:vAlign w:val="center"/>
          </w:tcPr>
          <w:p w14:paraId="244AB385">
            <w:pPr>
              <w:snapToGrid w:val="0"/>
              <w:spacing w:line="360" w:lineRule="auto"/>
              <w:jc w:val="center"/>
              <w:rPr>
                <w:rFonts w:ascii="宋体" w:hAnsi="宋体" w:cs="宋体"/>
                <w:sz w:val="24"/>
              </w:rPr>
            </w:pPr>
          </w:p>
        </w:tc>
        <w:tc>
          <w:tcPr>
            <w:tcW w:w="2410" w:type="dxa"/>
            <w:vAlign w:val="center"/>
          </w:tcPr>
          <w:p w14:paraId="66426E9C">
            <w:pPr>
              <w:snapToGrid w:val="0"/>
              <w:spacing w:line="360" w:lineRule="auto"/>
              <w:jc w:val="center"/>
              <w:rPr>
                <w:rFonts w:ascii="宋体" w:hAnsi="宋体" w:cs="宋体"/>
                <w:sz w:val="24"/>
              </w:rPr>
            </w:pPr>
          </w:p>
        </w:tc>
        <w:tc>
          <w:tcPr>
            <w:tcW w:w="2268" w:type="dxa"/>
            <w:vAlign w:val="center"/>
          </w:tcPr>
          <w:p w14:paraId="6EEBE028">
            <w:pPr>
              <w:snapToGrid w:val="0"/>
              <w:spacing w:line="360" w:lineRule="auto"/>
              <w:jc w:val="center"/>
              <w:rPr>
                <w:rFonts w:ascii="宋体" w:hAnsi="宋体" w:cs="宋体"/>
                <w:sz w:val="24"/>
              </w:rPr>
            </w:pPr>
          </w:p>
        </w:tc>
        <w:tc>
          <w:tcPr>
            <w:tcW w:w="2126" w:type="dxa"/>
            <w:vAlign w:val="center"/>
          </w:tcPr>
          <w:p w14:paraId="323C5523">
            <w:pPr>
              <w:spacing w:line="360" w:lineRule="auto"/>
              <w:jc w:val="center"/>
              <w:rPr>
                <w:rFonts w:ascii="宋体" w:hAnsi="宋体" w:cs="宋体"/>
                <w:sz w:val="24"/>
              </w:rPr>
            </w:pPr>
          </w:p>
        </w:tc>
        <w:tc>
          <w:tcPr>
            <w:tcW w:w="2127" w:type="dxa"/>
          </w:tcPr>
          <w:p w14:paraId="545CB872">
            <w:pPr>
              <w:spacing w:line="360" w:lineRule="auto"/>
              <w:jc w:val="center"/>
              <w:rPr>
                <w:rFonts w:ascii="宋体" w:hAnsi="宋体" w:cs="宋体"/>
                <w:sz w:val="24"/>
              </w:rPr>
            </w:pPr>
          </w:p>
        </w:tc>
        <w:tc>
          <w:tcPr>
            <w:tcW w:w="2126" w:type="dxa"/>
            <w:vAlign w:val="center"/>
          </w:tcPr>
          <w:p w14:paraId="3DA1C425">
            <w:pPr>
              <w:spacing w:line="360" w:lineRule="auto"/>
              <w:jc w:val="center"/>
              <w:rPr>
                <w:rFonts w:ascii="宋体" w:hAnsi="宋体" w:cs="宋体"/>
                <w:sz w:val="24"/>
              </w:rPr>
            </w:pPr>
          </w:p>
        </w:tc>
      </w:tr>
      <w:tr w14:paraId="59C7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39820C">
            <w:pPr>
              <w:spacing w:line="360" w:lineRule="auto"/>
              <w:jc w:val="center"/>
              <w:rPr>
                <w:rFonts w:ascii="宋体" w:hAnsi="宋体" w:cs="宋体"/>
                <w:sz w:val="24"/>
              </w:rPr>
            </w:pPr>
          </w:p>
        </w:tc>
        <w:tc>
          <w:tcPr>
            <w:tcW w:w="992" w:type="dxa"/>
            <w:vAlign w:val="center"/>
          </w:tcPr>
          <w:p w14:paraId="641F24E5">
            <w:pPr>
              <w:snapToGrid w:val="0"/>
              <w:spacing w:line="360" w:lineRule="auto"/>
              <w:jc w:val="center"/>
              <w:rPr>
                <w:rFonts w:ascii="宋体" w:hAnsi="宋体" w:cs="宋体"/>
                <w:sz w:val="24"/>
              </w:rPr>
            </w:pPr>
          </w:p>
        </w:tc>
        <w:tc>
          <w:tcPr>
            <w:tcW w:w="2268" w:type="dxa"/>
            <w:vAlign w:val="center"/>
          </w:tcPr>
          <w:p w14:paraId="34B65476">
            <w:pPr>
              <w:snapToGrid w:val="0"/>
              <w:spacing w:line="360" w:lineRule="auto"/>
              <w:jc w:val="center"/>
              <w:rPr>
                <w:rFonts w:ascii="宋体" w:hAnsi="宋体" w:cs="宋体"/>
                <w:sz w:val="24"/>
              </w:rPr>
            </w:pPr>
          </w:p>
        </w:tc>
        <w:tc>
          <w:tcPr>
            <w:tcW w:w="2410" w:type="dxa"/>
            <w:vAlign w:val="center"/>
          </w:tcPr>
          <w:p w14:paraId="2A24FBF5">
            <w:pPr>
              <w:snapToGrid w:val="0"/>
              <w:spacing w:line="360" w:lineRule="auto"/>
              <w:jc w:val="center"/>
              <w:rPr>
                <w:rFonts w:ascii="宋体" w:hAnsi="宋体" w:cs="宋体"/>
                <w:sz w:val="24"/>
              </w:rPr>
            </w:pPr>
          </w:p>
        </w:tc>
        <w:tc>
          <w:tcPr>
            <w:tcW w:w="2268" w:type="dxa"/>
            <w:vAlign w:val="center"/>
          </w:tcPr>
          <w:p w14:paraId="5F74712F">
            <w:pPr>
              <w:snapToGrid w:val="0"/>
              <w:spacing w:line="360" w:lineRule="auto"/>
              <w:jc w:val="center"/>
              <w:rPr>
                <w:rFonts w:ascii="宋体" w:hAnsi="宋体" w:cs="宋体"/>
                <w:sz w:val="24"/>
              </w:rPr>
            </w:pPr>
          </w:p>
        </w:tc>
        <w:tc>
          <w:tcPr>
            <w:tcW w:w="2126" w:type="dxa"/>
            <w:vAlign w:val="center"/>
          </w:tcPr>
          <w:p w14:paraId="2E696982">
            <w:pPr>
              <w:spacing w:line="360" w:lineRule="auto"/>
              <w:jc w:val="center"/>
              <w:rPr>
                <w:rFonts w:ascii="宋体" w:hAnsi="宋体" w:cs="宋体"/>
                <w:sz w:val="24"/>
              </w:rPr>
            </w:pPr>
          </w:p>
        </w:tc>
        <w:tc>
          <w:tcPr>
            <w:tcW w:w="2127" w:type="dxa"/>
          </w:tcPr>
          <w:p w14:paraId="7DC32DD9">
            <w:pPr>
              <w:spacing w:line="360" w:lineRule="auto"/>
              <w:jc w:val="center"/>
              <w:rPr>
                <w:rFonts w:ascii="宋体" w:hAnsi="宋体" w:cs="宋体"/>
                <w:sz w:val="24"/>
              </w:rPr>
            </w:pPr>
          </w:p>
        </w:tc>
        <w:tc>
          <w:tcPr>
            <w:tcW w:w="2126" w:type="dxa"/>
            <w:vAlign w:val="center"/>
          </w:tcPr>
          <w:p w14:paraId="57B45BD0">
            <w:pPr>
              <w:spacing w:line="360" w:lineRule="auto"/>
              <w:jc w:val="center"/>
              <w:rPr>
                <w:rFonts w:ascii="宋体" w:hAnsi="宋体" w:cs="宋体"/>
                <w:sz w:val="24"/>
              </w:rPr>
            </w:pPr>
          </w:p>
        </w:tc>
      </w:tr>
      <w:tr w14:paraId="28BD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E22824">
            <w:pPr>
              <w:spacing w:line="360" w:lineRule="auto"/>
              <w:jc w:val="center"/>
              <w:rPr>
                <w:rFonts w:ascii="宋体" w:hAnsi="宋体" w:cs="宋体"/>
                <w:sz w:val="24"/>
              </w:rPr>
            </w:pPr>
          </w:p>
        </w:tc>
        <w:tc>
          <w:tcPr>
            <w:tcW w:w="992" w:type="dxa"/>
            <w:vAlign w:val="center"/>
          </w:tcPr>
          <w:p w14:paraId="3ADCF760">
            <w:pPr>
              <w:snapToGrid w:val="0"/>
              <w:spacing w:line="360" w:lineRule="auto"/>
              <w:jc w:val="center"/>
              <w:rPr>
                <w:rFonts w:ascii="宋体" w:hAnsi="宋体" w:cs="宋体"/>
                <w:sz w:val="24"/>
              </w:rPr>
            </w:pPr>
          </w:p>
        </w:tc>
        <w:tc>
          <w:tcPr>
            <w:tcW w:w="2268" w:type="dxa"/>
            <w:vAlign w:val="center"/>
          </w:tcPr>
          <w:p w14:paraId="1F9DFFF3">
            <w:pPr>
              <w:snapToGrid w:val="0"/>
              <w:spacing w:line="360" w:lineRule="auto"/>
              <w:jc w:val="center"/>
              <w:rPr>
                <w:rFonts w:ascii="宋体" w:hAnsi="宋体" w:cs="宋体"/>
                <w:sz w:val="24"/>
              </w:rPr>
            </w:pPr>
          </w:p>
        </w:tc>
        <w:tc>
          <w:tcPr>
            <w:tcW w:w="2410" w:type="dxa"/>
            <w:vAlign w:val="center"/>
          </w:tcPr>
          <w:p w14:paraId="2BC504EE">
            <w:pPr>
              <w:snapToGrid w:val="0"/>
              <w:spacing w:line="360" w:lineRule="auto"/>
              <w:jc w:val="center"/>
              <w:rPr>
                <w:rFonts w:ascii="宋体" w:hAnsi="宋体" w:cs="宋体"/>
                <w:sz w:val="24"/>
              </w:rPr>
            </w:pPr>
          </w:p>
        </w:tc>
        <w:tc>
          <w:tcPr>
            <w:tcW w:w="2268" w:type="dxa"/>
            <w:vAlign w:val="center"/>
          </w:tcPr>
          <w:p w14:paraId="5D9787CE">
            <w:pPr>
              <w:snapToGrid w:val="0"/>
              <w:spacing w:line="360" w:lineRule="auto"/>
              <w:jc w:val="center"/>
              <w:rPr>
                <w:rFonts w:ascii="宋体" w:hAnsi="宋体" w:cs="宋体"/>
                <w:sz w:val="24"/>
              </w:rPr>
            </w:pPr>
          </w:p>
        </w:tc>
        <w:tc>
          <w:tcPr>
            <w:tcW w:w="2126" w:type="dxa"/>
            <w:vAlign w:val="center"/>
          </w:tcPr>
          <w:p w14:paraId="42DAC942">
            <w:pPr>
              <w:spacing w:line="360" w:lineRule="auto"/>
              <w:jc w:val="center"/>
              <w:rPr>
                <w:rFonts w:ascii="宋体" w:hAnsi="宋体" w:cs="宋体"/>
                <w:sz w:val="24"/>
              </w:rPr>
            </w:pPr>
          </w:p>
        </w:tc>
        <w:tc>
          <w:tcPr>
            <w:tcW w:w="2127" w:type="dxa"/>
          </w:tcPr>
          <w:p w14:paraId="28DB64A2">
            <w:pPr>
              <w:spacing w:line="360" w:lineRule="auto"/>
              <w:jc w:val="center"/>
              <w:rPr>
                <w:rFonts w:ascii="宋体" w:hAnsi="宋体" w:cs="宋体"/>
                <w:sz w:val="24"/>
              </w:rPr>
            </w:pPr>
          </w:p>
        </w:tc>
        <w:tc>
          <w:tcPr>
            <w:tcW w:w="2126" w:type="dxa"/>
            <w:vAlign w:val="center"/>
          </w:tcPr>
          <w:p w14:paraId="47A6E0EA">
            <w:pPr>
              <w:spacing w:line="360" w:lineRule="auto"/>
              <w:jc w:val="center"/>
              <w:rPr>
                <w:rFonts w:ascii="宋体" w:hAnsi="宋体" w:cs="宋体"/>
                <w:sz w:val="24"/>
              </w:rPr>
            </w:pPr>
          </w:p>
        </w:tc>
      </w:tr>
      <w:tr w14:paraId="2715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E9D778">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722C4BA">
            <w:pPr>
              <w:spacing w:line="360" w:lineRule="auto"/>
              <w:jc w:val="center"/>
              <w:rPr>
                <w:rFonts w:ascii="宋体" w:hAnsi="宋体" w:cs="宋体"/>
                <w:sz w:val="24"/>
              </w:rPr>
            </w:pPr>
          </w:p>
        </w:tc>
      </w:tr>
      <w:tr w14:paraId="72B8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2BA3DD">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B2730EF">
            <w:pPr>
              <w:spacing w:line="360" w:lineRule="auto"/>
              <w:jc w:val="center"/>
              <w:rPr>
                <w:rFonts w:ascii="宋体" w:hAnsi="宋体" w:cs="宋体"/>
                <w:sz w:val="24"/>
              </w:rPr>
            </w:pPr>
          </w:p>
        </w:tc>
      </w:tr>
    </w:tbl>
    <w:p w14:paraId="7A920FF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B0B4DD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EF9177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8F2F6E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892FB1B">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850D3D">
      <w:pPr>
        <w:spacing w:line="360" w:lineRule="auto"/>
        <w:ind w:firstLine="482" w:firstLineChars="200"/>
        <w:rPr>
          <w:rFonts w:ascii="宋体" w:hAnsi="宋体" w:cs="宋体"/>
          <w:b/>
          <w:kern w:val="0"/>
          <w:sz w:val="24"/>
        </w:rPr>
      </w:pPr>
    </w:p>
    <w:p w14:paraId="6B9AA85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1496310">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A1FCDD8">
      <w:pPr>
        <w:pStyle w:val="692"/>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587055D7">
      <w:pPr>
        <w:pStyle w:val="3"/>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02E3F266">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0B97669">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789DEDC7">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4F275BDD">
      <w:pPr>
        <w:pStyle w:val="79"/>
        <w:rPr>
          <w:rFonts w:hint="eastAsia" w:ascii="宋体" w:hAnsi="宋体" w:cs="宋体"/>
          <w:b/>
          <w:color w:val="FF0000"/>
          <w:sz w:val="24"/>
        </w:rPr>
      </w:pPr>
    </w:p>
    <w:p w14:paraId="26DE40DC">
      <w:pPr>
        <w:pStyle w:val="79"/>
        <w:rPr>
          <w:rFonts w:hint="eastAsia" w:ascii="宋体" w:hAnsi="宋体" w:cs="宋体"/>
          <w:b/>
          <w:color w:val="FF0000"/>
          <w:sz w:val="24"/>
        </w:rPr>
      </w:pPr>
    </w:p>
    <w:p w14:paraId="03AC302C">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8ACA831">
      <w:pPr>
        <w:spacing w:line="360" w:lineRule="auto"/>
        <w:ind w:right="420" w:firstLine="3614" w:firstLineChars="1000"/>
        <w:rPr>
          <w:rFonts w:ascii="宋体" w:hAnsi="宋体" w:cs="宋体"/>
          <w:b/>
          <w:kern w:val="0"/>
          <w:sz w:val="36"/>
          <w:szCs w:val="36"/>
        </w:rPr>
      </w:pPr>
    </w:p>
    <w:p w14:paraId="2BCE6D0C">
      <w:pPr>
        <w:spacing w:line="360" w:lineRule="auto"/>
        <w:ind w:right="420" w:firstLine="3614" w:firstLineChars="1000"/>
        <w:rPr>
          <w:rFonts w:ascii="宋体" w:hAnsi="宋体" w:cs="宋体"/>
          <w:b/>
          <w:kern w:val="0"/>
          <w:sz w:val="36"/>
          <w:szCs w:val="36"/>
        </w:rPr>
      </w:pPr>
    </w:p>
    <w:p w14:paraId="311B5998">
      <w:pPr>
        <w:spacing w:line="360" w:lineRule="auto"/>
        <w:ind w:right="420" w:firstLine="3614" w:firstLineChars="1000"/>
        <w:rPr>
          <w:rFonts w:ascii="宋体" w:hAnsi="宋体" w:cs="宋体"/>
          <w:b/>
          <w:kern w:val="0"/>
          <w:sz w:val="36"/>
          <w:szCs w:val="36"/>
        </w:rPr>
      </w:pPr>
    </w:p>
    <w:p w14:paraId="1A2521AF">
      <w:pPr>
        <w:spacing w:line="360" w:lineRule="auto"/>
        <w:ind w:right="420" w:firstLine="3614" w:firstLineChars="1000"/>
        <w:rPr>
          <w:rFonts w:ascii="宋体" w:hAnsi="宋体" w:cs="宋体"/>
          <w:b/>
          <w:kern w:val="0"/>
          <w:sz w:val="36"/>
          <w:szCs w:val="36"/>
        </w:rPr>
      </w:pPr>
    </w:p>
    <w:p w14:paraId="61B1C1A7">
      <w:pPr>
        <w:spacing w:line="360" w:lineRule="auto"/>
        <w:ind w:right="420" w:firstLine="3614" w:firstLineChars="1000"/>
        <w:rPr>
          <w:rFonts w:ascii="宋体" w:hAnsi="宋体" w:cs="宋体"/>
          <w:b/>
          <w:kern w:val="0"/>
          <w:sz w:val="36"/>
          <w:szCs w:val="36"/>
        </w:rPr>
      </w:pPr>
    </w:p>
    <w:p w14:paraId="058B1FA6">
      <w:pPr>
        <w:spacing w:line="360" w:lineRule="auto"/>
        <w:ind w:right="420" w:firstLine="3614" w:firstLineChars="1000"/>
        <w:rPr>
          <w:rFonts w:ascii="宋体" w:hAnsi="宋体" w:cs="宋体"/>
          <w:b/>
          <w:kern w:val="0"/>
          <w:sz w:val="36"/>
          <w:szCs w:val="36"/>
        </w:rPr>
      </w:pPr>
    </w:p>
    <w:p w14:paraId="5484736D">
      <w:pPr>
        <w:spacing w:line="360" w:lineRule="auto"/>
        <w:ind w:right="420" w:firstLine="3614" w:firstLineChars="1000"/>
        <w:rPr>
          <w:rFonts w:ascii="宋体" w:hAnsi="宋体" w:cs="宋体"/>
          <w:b/>
          <w:kern w:val="0"/>
          <w:sz w:val="36"/>
          <w:szCs w:val="36"/>
        </w:rPr>
      </w:pPr>
    </w:p>
    <w:p w14:paraId="7198BA4F">
      <w:pPr>
        <w:spacing w:line="360" w:lineRule="auto"/>
        <w:ind w:right="420" w:firstLine="3614" w:firstLineChars="1000"/>
        <w:rPr>
          <w:rFonts w:ascii="宋体" w:hAnsi="宋体" w:cs="宋体"/>
          <w:b/>
          <w:kern w:val="0"/>
          <w:sz w:val="36"/>
          <w:szCs w:val="36"/>
        </w:rPr>
      </w:pPr>
    </w:p>
    <w:p w14:paraId="3B718E77">
      <w:pPr>
        <w:spacing w:line="360" w:lineRule="auto"/>
        <w:ind w:right="420" w:firstLine="3614" w:firstLineChars="1000"/>
        <w:rPr>
          <w:rFonts w:ascii="宋体" w:hAnsi="宋体" w:cs="宋体"/>
          <w:b/>
          <w:kern w:val="0"/>
          <w:sz w:val="36"/>
          <w:szCs w:val="36"/>
        </w:rPr>
      </w:pPr>
    </w:p>
    <w:p w14:paraId="53B9CE72">
      <w:pPr>
        <w:spacing w:line="360" w:lineRule="auto"/>
        <w:ind w:right="420" w:firstLine="3614" w:firstLineChars="1000"/>
        <w:rPr>
          <w:rFonts w:ascii="宋体" w:hAnsi="宋体" w:cs="宋体"/>
          <w:b/>
          <w:kern w:val="0"/>
          <w:sz w:val="36"/>
          <w:szCs w:val="36"/>
        </w:rPr>
      </w:pPr>
    </w:p>
    <w:p w14:paraId="7C671120">
      <w:pPr>
        <w:spacing w:line="360" w:lineRule="auto"/>
        <w:ind w:right="420" w:firstLine="3614" w:firstLineChars="1000"/>
        <w:rPr>
          <w:rFonts w:ascii="宋体" w:hAnsi="宋体" w:cs="宋体"/>
          <w:b/>
          <w:kern w:val="0"/>
          <w:sz w:val="36"/>
          <w:szCs w:val="36"/>
        </w:rPr>
      </w:pPr>
    </w:p>
    <w:p w14:paraId="6E0126C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F609EC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1C02D64">
      <w:pPr>
        <w:spacing w:line="360" w:lineRule="auto"/>
        <w:jc w:val="center"/>
        <w:rPr>
          <w:rFonts w:ascii="宋体" w:hAnsi="宋体" w:cs="宋体"/>
          <w:b/>
          <w:spacing w:val="6"/>
          <w:sz w:val="32"/>
          <w:szCs w:val="32"/>
        </w:rPr>
      </w:pPr>
      <w:bookmarkStart w:id="513" w:name="OLE_LINK13"/>
      <w:bookmarkStart w:id="514" w:name="OLE_LINK14"/>
      <w:r>
        <w:rPr>
          <w:rFonts w:hint="eastAsia" w:ascii="宋体" w:hAnsi="宋体" w:cs="宋体"/>
          <w:b/>
          <w:spacing w:val="6"/>
          <w:sz w:val="32"/>
          <w:szCs w:val="32"/>
        </w:rPr>
        <w:t>残疾人福利性单位声明函</w:t>
      </w:r>
    </w:p>
    <w:bookmarkEnd w:id="513"/>
    <w:bookmarkEnd w:id="514"/>
    <w:p w14:paraId="3150D36E">
      <w:pPr>
        <w:spacing w:line="360" w:lineRule="auto"/>
        <w:rPr>
          <w:rFonts w:ascii="宋体" w:hAnsi="宋体" w:cs="宋体"/>
          <w:b/>
          <w:spacing w:val="6"/>
          <w:sz w:val="30"/>
          <w:szCs w:val="30"/>
        </w:rPr>
      </w:pPr>
    </w:p>
    <w:p w14:paraId="354D37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8B6F82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B0BC3EA">
      <w:pPr>
        <w:spacing w:line="360" w:lineRule="auto"/>
        <w:ind w:firstLine="480" w:firstLineChars="200"/>
        <w:rPr>
          <w:rFonts w:ascii="宋体" w:hAnsi="宋体" w:cs="宋体"/>
          <w:sz w:val="24"/>
        </w:rPr>
      </w:pPr>
    </w:p>
    <w:p w14:paraId="26E29368">
      <w:pPr>
        <w:spacing w:line="360" w:lineRule="auto"/>
        <w:ind w:firstLine="480" w:firstLineChars="200"/>
        <w:rPr>
          <w:rFonts w:ascii="宋体" w:hAnsi="宋体" w:cs="宋体"/>
          <w:sz w:val="24"/>
        </w:rPr>
      </w:pPr>
    </w:p>
    <w:p w14:paraId="17DF22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428A64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9622146">
      <w:pPr>
        <w:spacing w:line="360" w:lineRule="auto"/>
        <w:ind w:firstLine="480" w:firstLineChars="200"/>
        <w:rPr>
          <w:rFonts w:ascii="宋体" w:hAnsi="宋体" w:cs="宋体"/>
          <w:sz w:val="24"/>
        </w:rPr>
      </w:pPr>
    </w:p>
    <w:p w14:paraId="1349C8EB">
      <w:pPr>
        <w:spacing w:line="360" w:lineRule="auto"/>
        <w:ind w:firstLine="420" w:firstLineChars="200"/>
        <w:rPr>
          <w:rFonts w:ascii="宋体" w:hAnsi="宋体" w:cs="宋体"/>
        </w:rPr>
      </w:pPr>
    </w:p>
    <w:p w14:paraId="12102759">
      <w:pPr>
        <w:spacing w:line="360" w:lineRule="auto"/>
        <w:ind w:firstLine="420" w:firstLineChars="200"/>
        <w:rPr>
          <w:rFonts w:ascii="宋体" w:hAnsi="宋体" w:cs="宋体"/>
        </w:rPr>
      </w:pPr>
    </w:p>
    <w:p w14:paraId="6E6C3CA0">
      <w:pPr>
        <w:spacing w:line="360" w:lineRule="auto"/>
        <w:ind w:firstLine="420" w:firstLineChars="200"/>
        <w:rPr>
          <w:rFonts w:ascii="宋体" w:hAnsi="宋体" w:cs="宋体"/>
        </w:rPr>
      </w:pPr>
    </w:p>
    <w:p w14:paraId="3CF09ED8">
      <w:pPr>
        <w:spacing w:line="360" w:lineRule="auto"/>
        <w:ind w:firstLine="420" w:firstLineChars="200"/>
        <w:rPr>
          <w:rFonts w:ascii="宋体" w:hAnsi="宋体" w:cs="宋体"/>
        </w:rPr>
      </w:pPr>
    </w:p>
    <w:p w14:paraId="56B5860B">
      <w:pPr>
        <w:spacing w:line="360" w:lineRule="auto"/>
        <w:rPr>
          <w:rFonts w:ascii="宋体" w:hAnsi="宋体" w:cs="宋体"/>
          <w:b/>
          <w:sz w:val="24"/>
        </w:rPr>
      </w:pPr>
    </w:p>
    <w:p w14:paraId="29D97BA6">
      <w:pPr>
        <w:spacing w:line="360" w:lineRule="auto"/>
        <w:rPr>
          <w:rFonts w:ascii="宋体" w:hAnsi="宋体" w:cs="宋体"/>
          <w:b/>
          <w:sz w:val="24"/>
        </w:rPr>
      </w:pPr>
    </w:p>
    <w:p w14:paraId="2183BAB9">
      <w:pPr>
        <w:spacing w:line="360" w:lineRule="auto"/>
        <w:rPr>
          <w:rFonts w:ascii="宋体" w:hAnsi="宋体" w:cs="宋体"/>
          <w:b/>
          <w:sz w:val="24"/>
        </w:rPr>
      </w:pPr>
    </w:p>
    <w:p w14:paraId="07B4D8F5">
      <w:pPr>
        <w:spacing w:line="360" w:lineRule="auto"/>
        <w:rPr>
          <w:rFonts w:ascii="宋体" w:hAnsi="宋体" w:cs="宋体"/>
          <w:b/>
          <w:sz w:val="24"/>
        </w:rPr>
      </w:pPr>
    </w:p>
    <w:p w14:paraId="4943F71B">
      <w:pPr>
        <w:spacing w:line="360" w:lineRule="auto"/>
        <w:rPr>
          <w:rFonts w:ascii="宋体" w:hAnsi="宋体" w:cs="宋体"/>
          <w:b/>
          <w:sz w:val="24"/>
        </w:rPr>
      </w:pPr>
    </w:p>
    <w:p w14:paraId="53D513B5">
      <w:pPr>
        <w:spacing w:line="360" w:lineRule="auto"/>
        <w:rPr>
          <w:rFonts w:ascii="宋体" w:hAnsi="宋体" w:cs="宋体"/>
          <w:b/>
          <w:sz w:val="24"/>
        </w:rPr>
      </w:pPr>
    </w:p>
    <w:p w14:paraId="7AD82D00">
      <w:pPr>
        <w:spacing w:line="360" w:lineRule="auto"/>
        <w:rPr>
          <w:rFonts w:ascii="宋体" w:hAnsi="宋体" w:cs="宋体"/>
          <w:b/>
          <w:sz w:val="24"/>
        </w:rPr>
      </w:pPr>
    </w:p>
    <w:p w14:paraId="4BA4AC24">
      <w:pPr>
        <w:spacing w:line="360" w:lineRule="auto"/>
        <w:rPr>
          <w:rFonts w:ascii="宋体" w:hAnsi="宋体" w:cs="宋体"/>
          <w:b/>
          <w:sz w:val="24"/>
        </w:rPr>
      </w:pPr>
    </w:p>
    <w:p w14:paraId="389CEAE8">
      <w:pPr>
        <w:spacing w:line="360" w:lineRule="auto"/>
        <w:rPr>
          <w:rFonts w:ascii="宋体" w:hAnsi="宋体" w:cs="宋体"/>
          <w:b/>
          <w:sz w:val="24"/>
        </w:rPr>
      </w:pPr>
    </w:p>
    <w:p w14:paraId="1DBB75B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0430CD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CFF465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9872E0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FEF7F0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D9CA0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D523D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94AB25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BEAC16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93CF3C7">
      <w:pPr>
        <w:snapToGrid w:val="0"/>
        <w:spacing w:line="360" w:lineRule="auto"/>
        <w:rPr>
          <w:rFonts w:ascii="宋体" w:hAnsi="宋体" w:cs="宋体"/>
          <w:bCs/>
          <w:sz w:val="24"/>
        </w:rPr>
      </w:pPr>
      <w:r>
        <w:rPr>
          <w:rFonts w:hint="eastAsia" w:ascii="宋体" w:hAnsi="宋体" w:cs="宋体"/>
          <w:bCs/>
          <w:sz w:val="24"/>
        </w:rPr>
        <w:t>二、质疑项目基本情况</w:t>
      </w:r>
    </w:p>
    <w:p w14:paraId="7891F6E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F0175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ADE86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6692E0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B5621D5">
      <w:pPr>
        <w:snapToGrid w:val="0"/>
        <w:spacing w:line="360" w:lineRule="auto"/>
        <w:rPr>
          <w:rFonts w:ascii="宋体" w:hAnsi="宋体" w:cs="宋体"/>
          <w:bCs/>
          <w:sz w:val="24"/>
        </w:rPr>
      </w:pPr>
      <w:r>
        <w:rPr>
          <w:rFonts w:hint="eastAsia" w:ascii="宋体" w:hAnsi="宋体" w:cs="宋体"/>
          <w:bCs/>
          <w:sz w:val="24"/>
        </w:rPr>
        <w:t>三、质疑事项具体内容</w:t>
      </w:r>
    </w:p>
    <w:p w14:paraId="392B491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DFBA20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4FF9FC">
      <w:pPr>
        <w:snapToGrid w:val="0"/>
        <w:spacing w:line="360" w:lineRule="auto"/>
        <w:rPr>
          <w:rFonts w:ascii="宋体" w:hAnsi="宋体" w:cs="宋体"/>
          <w:sz w:val="24"/>
        </w:rPr>
      </w:pPr>
      <w:r>
        <w:rPr>
          <w:rFonts w:hint="eastAsia" w:ascii="宋体" w:hAnsi="宋体" w:cs="宋体"/>
          <w:sz w:val="24"/>
          <w:u w:val="dotted"/>
        </w:rPr>
        <w:t xml:space="preserve">                                                       </w:t>
      </w:r>
    </w:p>
    <w:p w14:paraId="503FECE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288CD1C">
      <w:pPr>
        <w:snapToGrid w:val="0"/>
        <w:spacing w:line="360" w:lineRule="auto"/>
        <w:rPr>
          <w:rFonts w:ascii="宋体" w:hAnsi="宋体" w:cs="宋体"/>
          <w:sz w:val="24"/>
          <w:u w:val="dotted"/>
        </w:rPr>
      </w:pPr>
      <w:r>
        <w:rPr>
          <w:rFonts w:hint="eastAsia" w:ascii="宋体" w:hAnsi="宋体" w:cs="宋体"/>
          <w:sz w:val="24"/>
          <w:u w:val="dotted"/>
        </w:rPr>
        <w:t xml:space="preserve">                                                     </w:t>
      </w:r>
    </w:p>
    <w:p w14:paraId="57B0216C">
      <w:pPr>
        <w:snapToGrid w:val="0"/>
        <w:spacing w:line="360" w:lineRule="auto"/>
        <w:rPr>
          <w:rFonts w:ascii="宋体" w:hAnsi="宋体" w:cs="宋体"/>
          <w:sz w:val="24"/>
          <w:u w:val="dotted"/>
        </w:rPr>
      </w:pPr>
      <w:r>
        <w:rPr>
          <w:rFonts w:hint="eastAsia" w:ascii="宋体" w:hAnsi="宋体" w:cs="宋体"/>
          <w:sz w:val="24"/>
        </w:rPr>
        <w:t>质疑事项2</w:t>
      </w:r>
    </w:p>
    <w:p w14:paraId="3A03324C">
      <w:pPr>
        <w:snapToGrid w:val="0"/>
        <w:spacing w:line="360" w:lineRule="auto"/>
        <w:rPr>
          <w:rFonts w:ascii="宋体" w:hAnsi="宋体" w:cs="宋体"/>
          <w:sz w:val="24"/>
        </w:rPr>
      </w:pPr>
      <w:r>
        <w:rPr>
          <w:rFonts w:hint="eastAsia" w:ascii="宋体" w:hAnsi="宋体" w:cs="宋体"/>
          <w:sz w:val="24"/>
        </w:rPr>
        <w:t>……</w:t>
      </w:r>
    </w:p>
    <w:p w14:paraId="3FF4B2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8783F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ED5B649">
      <w:pPr>
        <w:spacing w:line="360" w:lineRule="auto"/>
        <w:rPr>
          <w:rFonts w:ascii="宋体" w:hAnsi="宋体" w:cs="宋体"/>
          <w:sz w:val="24"/>
        </w:rPr>
      </w:pPr>
      <w:r>
        <w:rPr>
          <w:rFonts w:hint="eastAsia" w:ascii="宋体" w:hAnsi="宋体" w:cs="宋体"/>
          <w:sz w:val="24"/>
        </w:rPr>
        <w:t xml:space="preserve">签字(签章)：                   公章：                      </w:t>
      </w:r>
    </w:p>
    <w:p w14:paraId="11952844">
      <w:pPr>
        <w:spacing w:line="360" w:lineRule="auto"/>
        <w:rPr>
          <w:rFonts w:ascii="宋体" w:hAnsi="宋体" w:cs="宋体"/>
          <w:sz w:val="24"/>
        </w:rPr>
      </w:pPr>
      <w:r>
        <w:rPr>
          <w:rFonts w:hint="eastAsia" w:ascii="宋体" w:hAnsi="宋体" w:cs="宋体"/>
          <w:sz w:val="24"/>
        </w:rPr>
        <w:t xml:space="preserve">日期：    </w:t>
      </w:r>
    </w:p>
    <w:p w14:paraId="4829CC5C">
      <w:pPr>
        <w:spacing w:line="360" w:lineRule="auto"/>
        <w:jc w:val="center"/>
        <w:rPr>
          <w:rFonts w:ascii="宋体" w:hAnsi="宋体" w:cs="宋体"/>
          <w:b/>
          <w:bCs/>
          <w:sz w:val="24"/>
        </w:rPr>
      </w:pPr>
    </w:p>
    <w:p w14:paraId="07A28E8B">
      <w:pPr>
        <w:spacing w:line="360" w:lineRule="auto"/>
        <w:rPr>
          <w:rFonts w:ascii="宋体" w:hAnsi="宋体" w:cs="宋体"/>
          <w:b/>
          <w:sz w:val="24"/>
        </w:rPr>
      </w:pPr>
    </w:p>
    <w:p w14:paraId="1FFCA4A8">
      <w:pPr>
        <w:spacing w:line="360" w:lineRule="auto"/>
        <w:rPr>
          <w:rFonts w:ascii="宋体" w:hAnsi="宋体" w:cs="宋体"/>
          <w:b/>
          <w:sz w:val="24"/>
        </w:rPr>
      </w:pPr>
    </w:p>
    <w:p w14:paraId="700EB71C">
      <w:pPr>
        <w:spacing w:line="360" w:lineRule="auto"/>
        <w:rPr>
          <w:rFonts w:ascii="宋体" w:hAnsi="宋体" w:cs="宋体"/>
          <w:b/>
          <w:sz w:val="24"/>
        </w:rPr>
      </w:pPr>
    </w:p>
    <w:p w14:paraId="7358308A">
      <w:pPr>
        <w:spacing w:line="360" w:lineRule="auto"/>
        <w:rPr>
          <w:rFonts w:ascii="宋体" w:hAnsi="宋体" w:cs="宋体"/>
          <w:b/>
          <w:sz w:val="24"/>
        </w:rPr>
      </w:pPr>
      <w:r>
        <w:rPr>
          <w:rFonts w:hint="eastAsia" w:ascii="宋体" w:hAnsi="宋体" w:cs="宋体"/>
          <w:b/>
          <w:sz w:val="24"/>
        </w:rPr>
        <w:t>质疑函制作说明：</w:t>
      </w:r>
    </w:p>
    <w:p w14:paraId="344A674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108AC5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0BE6D3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02C40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9AD4F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5E0A17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1A7681">
      <w:pPr>
        <w:widowControl/>
        <w:spacing w:line="360" w:lineRule="auto"/>
        <w:ind w:firstLine="600" w:firstLineChars="200"/>
        <w:jc w:val="left"/>
        <w:rPr>
          <w:rFonts w:ascii="宋体" w:hAnsi="宋体" w:cs="宋体"/>
          <w:sz w:val="30"/>
          <w:szCs w:val="30"/>
        </w:rPr>
      </w:pPr>
    </w:p>
    <w:p w14:paraId="14417A04">
      <w:pPr>
        <w:spacing w:line="360" w:lineRule="auto"/>
        <w:jc w:val="center"/>
        <w:rPr>
          <w:rFonts w:ascii="宋体" w:hAnsi="宋体" w:cs="宋体"/>
          <w:b/>
          <w:spacing w:val="6"/>
          <w:sz w:val="32"/>
          <w:szCs w:val="32"/>
        </w:rPr>
      </w:pPr>
    </w:p>
    <w:p w14:paraId="1174E869">
      <w:pPr>
        <w:spacing w:line="360" w:lineRule="auto"/>
        <w:jc w:val="center"/>
        <w:rPr>
          <w:rFonts w:ascii="宋体" w:hAnsi="宋体" w:cs="宋体"/>
          <w:b/>
          <w:spacing w:val="6"/>
          <w:sz w:val="32"/>
          <w:szCs w:val="32"/>
        </w:rPr>
      </w:pPr>
    </w:p>
    <w:p w14:paraId="18D13460">
      <w:pPr>
        <w:spacing w:line="360" w:lineRule="auto"/>
        <w:jc w:val="center"/>
        <w:rPr>
          <w:rFonts w:ascii="宋体" w:hAnsi="宋体" w:cs="宋体"/>
          <w:b/>
          <w:spacing w:val="6"/>
          <w:sz w:val="32"/>
          <w:szCs w:val="32"/>
        </w:rPr>
      </w:pPr>
    </w:p>
    <w:p w14:paraId="1994ED41">
      <w:pPr>
        <w:spacing w:line="360" w:lineRule="auto"/>
        <w:jc w:val="center"/>
        <w:rPr>
          <w:rFonts w:ascii="宋体" w:hAnsi="宋体" w:cs="宋体"/>
          <w:b/>
          <w:spacing w:val="6"/>
          <w:sz w:val="32"/>
          <w:szCs w:val="32"/>
        </w:rPr>
      </w:pPr>
    </w:p>
    <w:p w14:paraId="11AC7893">
      <w:pPr>
        <w:spacing w:line="360" w:lineRule="auto"/>
        <w:jc w:val="center"/>
        <w:rPr>
          <w:rFonts w:ascii="宋体" w:hAnsi="宋体" w:cs="宋体"/>
          <w:b/>
          <w:spacing w:val="6"/>
          <w:sz w:val="32"/>
          <w:szCs w:val="32"/>
        </w:rPr>
      </w:pPr>
    </w:p>
    <w:p w14:paraId="556B821F">
      <w:pPr>
        <w:spacing w:line="360" w:lineRule="auto"/>
        <w:jc w:val="center"/>
        <w:rPr>
          <w:rFonts w:ascii="宋体" w:hAnsi="宋体" w:cs="宋体"/>
          <w:b/>
          <w:spacing w:val="6"/>
          <w:sz w:val="32"/>
          <w:szCs w:val="32"/>
        </w:rPr>
      </w:pPr>
    </w:p>
    <w:p w14:paraId="6FBA5238">
      <w:pPr>
        <w:spacing w:line="360" w:lineRule="auto"/>
        <w:jc w:val="center"/>
        <w:rPr>
          <w:rFonts w:ascii="宋体" w:hAnsi="宋体" w:cs="宋体"/>
          <w:b/>
          <w:spacing w:val="6"/>
          <w:sz w:val="32"/>
          <w:szCs w:val="32"/>
        </w:rPr>
      </w:pPr>
    </w:p>
    <w:p w14:paraId="550B2671">
      <w:pPr>
        <w:spacing w:line="360" w:lineRule="auto"/>
        <w:jc w:val="center"/>
        <w:rPr>
          <w:rFonts w:ascii="宋体" w:hAnsi="宋体" w:cs="宋体"/>
          <w:b/>
          <w:spacing w:val="6"/>
          <w:sz w:val="32"/>
          <w:szCs w:val="32"/>
        </w:rPr>
      </w:pPr>
    </w:p>
    <w:p w14:paraId="22E7DB59">
      <w:pPr>
        <w:spacing w:line="360" w:lineRule="auto"/>
        <w:jc w:val="center"/>
        <w:rPr>
          <w:rFonts w:ascii="宋体" w:hAnsi="宋体" w:cs="宋体"/>
          <w:b/>
          <w:spacing w:val="6"/>
          <w:sz w:val="32"/>
          <w:szCs w:val="32"/>
        </w:rPr>
      </w:pPr>
    </w:p>
    <w:p w14:paraId="58444150">
      <w:pPr>
        <w:spacing w:line="360" w:lineRule="auto"/>
        <w:jc w:val="center"/>
        <w:rPr>
          <w:rFonts w:ascii="宋体" w:hAnsi="宋体" w:cs="宋体"/>
          <w:b/>
          <w:spacing w:val="6"/>
          <w:sz w:val="32"/>
          <w:szCs w:val="32"/>
        </w:rPr>
      </w:pPr>
    </w:p>
    <w:p w14:paraId="076F7D6D">
      <w:pPr>
        <w:spacing w:line="360" w:lineRule="auto"/>
        <w:jc w:val="center"/>
        <w:rPr>
          <w:rFonts w:ascii="宋体" w:hAnsi="宋体" w:cs="宋体"/>
          <w:b/>
          <w:spacing w:val="6"/>
          <w:sz w:val="32"/>
          <w:szCs w:val="32"/>
        </w:rPr>
      </w:pPr>
    </w:p>
    <w:p w14:paraId="1E44311F">
      <w:pPr>
        <w:spacing w:line="360" w:lineRule="auto"/>
        <w:jc w:val="center"/>
        <w:rPr>
          <w:rFonts w:ascii="宋体" w:hAnsi="宋体" w:cs="宋体"/>
          <w:b/>
          <w:spacing w:val="6"/>
          <w:sz w:val="32"/>
          <w:szCs w:val="32"/>
        </w:rPr>
      </w:pPr>
    </w:p>
    <w:p w14:paraId="190B0BD8">
      <w:pPr>
        <w:spacing w:line="360" w:lineRule="auto"/>
        <w:jc w:val="left"/>
        <w:rPr>
          <w:rFonts w:ascii="宋体" w:hAnsi="宋体" w:cs="宋体"/>
          <w:b/>
          <w:spacing w:val="6"/>
          <w:sz w:val="32"/>
          <w:szCs w:val="32"/>
        </w:rPr>
      </w:pPr>
    </w:p>
    <w:p w14:paraId="0857F83B">
      <w:pPr>
        <w:spacing w:line="360" w:lineRule="auto"/>
        <w:jc w:val="left"/>
        <w:rPr>
          <w:rFonts w:ascii="宋体" w:hAnsi="宋体" w:cs="宋体"/>
          <w:b/>
          <w:spacing w:val="6"/>
          <w:sz w:val="32"/>
          <w:szCs w:val="32"/>
        </w:rPr>
      </w:pPr>
    </w:p>
    <w:p w14:paraId="5829BEC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C0A1468">
      <w:pPr>
        <w:spacing w:line="360" w:lineRule="auto"/>
        <w:jc w:val="center"/>
        <w:rPr>
          <w:rFonts w:ascii="宋体" w:hAnsi="宋体" w:cs="宋体"/>
          <w:b/>
          <w:sz w:val="24"/>
        </w:rPr>
      </w:pPr>
    </w:p>
    <w:p w14:paraId="6FC42D7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6B77FC1">
      <w:pPr>
        <w:spacing w:line="360" w:lineRule="auto"/>
        <w:rPr>
          <w:rFonts w:ascii="宋体" w:hAnsi="宋体" w:cs="宋体"/>
          <w:sz w:val="24"/>
        </w:rPr>
      </w:pPr>
      <w:r>
        <w:rPr>
          <w:rFonts w:hint="eastAsia" w:ascii="宋体" w:hAnsi="宋体" w:cs="宋体"/>
          <w:sz w:val="24"/>
        </w:rPr>
        <w:t>一、投诉相关主体基本情况</w:t>
      </w:r>
    </w:p>
    <w:p w14:paraId="3F2461E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52090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01880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BE0C24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635DE4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376A3B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0289D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DE08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7CE35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DB77DDD">
      <w:pPr>
        <w:spacing w:line="360" w:lineRule="auto"/>
        <w:rPr>
          <w:rFonts w:ascii="宋体" w:hAnsi="宋体" w:cs="宋体"/>
          <w:sz w:val="24"/>
        </w:rPr>
      </w:pPr>
      <w:r>
        <w:rPr>
          <w:rFonts w:hint="eastAsia" w:ascii="宋体" w:hAnsi="宋体" w:cs="宋体"/>
          <w:sz w:val="24"/>
        </w:rPr>
        <w:t>被投诉人2</w:t>
      </w:r>
    </w:p>
    <w:p w14:paraId="61812A21">
      <w:pPr>
        <w:spacing w:line="360" w:lineRule="auto"/>
        <w:rPr>
          <w:rFonts w:ascii="宋体" w:hAnsi="宋体" w:cs="宋体"/>
          <w:sz w:val="24"/>
          <w:u w:val="dotted"/>
        </w:rPr>
      </w:pPr>
      <w:r>
        <w:rPr>
          <w:rFonts w:hint="eastAsia" w:ascii="宋体" w:hAnsi="宋体" w:cs="宋体"/>
          <w:sz w:val="24"/>
        </w:rPr>
        <w:t>……</w:t>
      </w:r>
    </w:p>
    <w:p w14:paraId="72DB6DA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411325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9F38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6BD0FBD">
      <w:pPr>
        <w:spacing w:line="360" w:lineRule="auto"/>
        <w:rPr>
          <w:rFonts w:ascii="宋体" w:hAnsi="宋体" w:cs="宋体"/>
          <w:sz w:val="24"/>
        </w:rPr>
      </w:pPr>
      <w:r>
        <w:rPr>
          <w:rFonts w:hint="eastAsia" w:ascii="宋体" w:hAnsi="宋体" w:cs="宋体"/>
          <w:sz w:val="24"/>
        </w:rPr>
        <w:t>二、投诉项目基本情况</w:t>
      </w:r>
    </w:p>
    <w:p w14:paraId="22319C0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453352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D3490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66E616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A9D12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FB6C7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4EFCA9">
      <w:pPr>
        <w:spacing w:line="360" w:lineRule="auto"/>
        <w:rPr>
          <w:rFonts w:ascii="宋体" w:hAnsi="宋体" w:cs="宋体"/>
          <w:sz w:val="24"/>
        </w:rPr>
      </w:pPr>
      <w:r>
        <w:rPr>
          <w:rFonts w:hint="eastAsia" w:ascii="宋体" w:hAnsi="宋体" w:cs="宋体"/>
          <w:sz w:val="24"/>
        </w:rPr>
        <w:t>三、质疑基本情况</w:t>
      </w:r>
    </w:p>
    <w:p w14:paraId="372A41B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417B23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24523B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9865D74">
      <w:pPr>
        <w:spacing w:line="360" w:lineRule="auto"/>
        <w:rPr>
          <w:rFonts w:ascii="宋体" w:hAnsi="宋体" w:cs="宋体"/>
          <w:sz w:val="24"/>
        </w:rPr>
      </w:pPr>
      <w:r>
        <w:rPr>
          <w:rFonts w:hint="eastAsia" w:ascii="宋体" w:hAnsi="宋体" w:cs="宋体"/>
          <w:sz w:val="24"/>
        </w:rPr>
        <w:t>四、投诉事项具体内容</w:t>
      </w:r>
    </w:p>
    <w:p w14:paraId="1A0E36C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D0A355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79004D">
      <w:pPr>
        <w:spacing w:line="360" w:lineRule="auto"/>
        <w:rPr>
          <w:rFonts w:ascii="宋体" w:hAnsi="宋体" w:cs="宋体"/>
          <w:sz w:val="24"/>
          <w:u w:val="dotted"/>
        </w:rPr>
      </w:pPr>
      <w:r>
        <w:rPr>
          <w:rFonts w:hint="eastAsia" w:ascii="宋体" w:hAnsi="宋体" w:cs="宋体"/>
          <w:sz w:val="24"/>
          <w:u w:val="dotted"/>
        </w:rPr>
        <w:t xml:space="preserve">                                                      </w:t>
      </w:r>
    </w:p>
    <w:p w14:paraId="4A0B39B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85393E">
      <w:pPr>
        <w:spacing w:line="360" w:lineRule="auto"/>
        <w:rPr>
          <w:rFonts w:ascii="宋体" w:hAnsi="宋体" w:cs="宋体"/>
          <w:sz w:val="24"/>
          <w:u w:val="dotted"/>
        </w:rPr>
      </w:pPr>
      <w:r>
        <w:rPr>
          <w:rFonts w:hint="eastAsia" w:ascii="宋体" w:hAnsi="宋体" w:cs="宋体"/>
          <w:sz w:val="24"/>
          <w:u w:val="dotted"/>
        </w:rPr>
        <w:t xml:space="preserve">                                                      </w:t>
      </w:r>
    </w:p>
    <w:p w14:paraId="2B6848AE">
      <w:pPr>
        <w:spacing w:line="360" w:lineRule="auto"/>
        <w:rPr>
          <w:rFonts w:ascii="宋体" w:hAnsi="宋体" w:cs="宋体"/>
          <w:sz w:val="24"/>
        </w:rPr>
      </w:pPr>
      <w:r>
        <w:rPr>
          <w:rFonts w:hint="eastAsia" w:ascii="宋体" w:hAnsi="宋体" w:cs="宋体"/>
          <w:sz w:val="24"/>
        </w:rPr>
        <w:t>投诉事项2</w:t>
      </w:r>
    </w:p>
    <w:p w14:paraId="7433F9CA">
      <w:pPr>
        <w:spacing w:line="360" w:lineRule="auto"/>
        <w:rPr>
          <w:rFonts w:ascii="宋体" w:hAnsi="宋体" w:cs="宋体"/>
          <w:sz w:val="24"/>
          <w:u w:val="dotted"/>
        </w:rPr>
      </w:pPr>
      <w:r>
        <w:rPr>
          <w:rFonts w:hint="eastAsia" w:ascii="宋体" w:hAnsi="宋体" w:cs="宋体"/>
          <w:sz w:val="24"/>
        </w:rPr>
        <w:t>……</w:t>
      </w:r>
    </w:p>
    <w:p w14:paraId="5359730D">
      <w:pPr>
        <w:spacing w:line="360" w:lineRule="auto"/>
        <w:rPr>
          <w:rFonts w:ascii="宋体" w:hAnsi="宋体" w:cs="宋体"/>
          <w:sz w:val="24"/>
        </w:rPr>
      </w:pPr>
      <w:r>
        <w:rPr>
          <w:rFonts w:hint="eastAsia" w:ascii="宋体" w:hAnsi="宋体" w:cs="宋体"/>
          <w:sz w:val="24"/>
        </w:rPr>
        <w:t>五、与投诉事项相关的投诉请求</w:t>
      </w:r>
    </w:p>
    <w:p w14:paraId="1DBDC13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C58654B">
      <w:pPr>
        <w:spacing w:line="360" w:lineRule="auto"/>
        <w:rPr>
          <w:rFonts w:ascii="宋体" w:hAnsi="宋体" w:cs="宋体"/>
          <w:sz w:val="24"/>
          <w:u w:val="single"/>
        </w:rPr>
      </w:pPr>
      <w:r>
        <w:rPr>
          <w:rFonts w:hint="eastAsia" w:ascii="宋体" w:hAnsi="宋体" w:cs="宋体"/>
          <w:sz w:val="24"/>
        </w:rPr>
        <w:t xml:space="preserve">                                                                                                    </w:t>
      </w:r>
    </w:p>
    <w:p w14:paraId="380A0600">
      <w:pPr>
        <w:spacing w:line="360" w:lineRule="auto"/>
        <w:rPr>
          <w:rFonts w:ascii="宋体" w:hAnsi="宋体" w:cs="宋体"/>
          <w:sz w:val="24"/>
        </w:rPr>
      </w:pPr>
      <w:r>
        <w:rPr>
          <w:rFonts w:hint="eastAsia" w:ascii="宋体" w:hAnsi="宋体" w:cs="宋体"/>
          <w:sz w:val="24"/>
        </w:rPr>
        <w:t xml:space="preserve">签字(签章)：                   公章：                      </w:t>
      </w:r>
    </w:p>
    <w:p w14:paraId="48A1B009">
      <w:pPr>
        <w:spacing w:line="360" w:lineRule="auto"/>
        <w:rPr>
          <w:rFonts w:ascii="宋体" w:hAnsi="宋体" w:cs="宋体"/>
          <w:sz w:val="24"/>
        </w:rPr>
      </w:pPr>
      <w:r>
        <w:rPr>
          <w:rFonts w:hint="eastAsia" w:ascii="宋体" w:hAnsi="宋体" w:cs="宋体"/>
          <w:sz w:val="24"/>
        </w:rPr>
        <w:t xml:space="preserve">日期：    </w:t>
      </w:r>
    </w:p>
    <w:p w14:paraId="53271C87">
      <w:pPr>
        <w:spacing w:line="360" w:lineRule="auto"/>
        <w:rPr>
          <w:rFonts w:ascii="宋体" w:hAnsi="宋体" w:cs="宋体"/>
          <w:b/>
          <w:sz w:val="24"/>
        </w:rPr>
      </w:pPr>
    </w:p>
    <w:p w14:paraId="64219338">
      <w:pPr>
        <w:spacing w:line="360" w:lineRule="auto"/>
        <w:rPr>
          <w:rFonts w:ascii="宋体" w:hAnsi="宋体" w:cs="宋体"/>
          <w:b/>
          <w:sz w:val="24"/>
        </w:rPr>
      </w:pPr>
    </w:p>
    <w:p w14:paraId="2ACDA8DB">
      <w:pPr>
        <w:spacing w:line="360" w:lineRule="auto"/>
        <w:rPr>
          <w:rFonts w:ascii="宋体" w:hAnsi="宋体" w:cs="宋体"/>
          <w:b/>
          <w:sz w:val="24"/>
        </w:rPr>
      </w:pPr>
      <w:r>
        <w:rPr>
          <w:rFonts w:hint="eastAsia" w:ascii="宋体" w:hAnsi="宋体" w:cs="宋体"/>
          <w:b/>
          <w:sz w:val="24"/>
        </w:rPr>
        <w:t>投诉书制作说明：</w:t>
      </w:r>
    </w:p>
    <w:p w14:paraId="02BA1FD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C23AAE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9C196F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C1A3B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BEECF9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28998A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7C870F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52D7D3A">
      <w:pPr>
        <w:spacing w:line="360" w:lineRule="auto"/>
        <w:rPr>
          <w:rFonts w:ascii="宋体" w:hAnsi="宋体" w:cs="宋体"/>
          <w:b/>
          <w:sz w:val="24"/>
        </w:rPr>
      </w:pPr>
    </w:p>
    <w:p w14:paraId="580195A1">
      <w:pPr>
        <w:autoSpaceDE w:val="0"/>
        <w:autoSpaceDN w:val="0"/>
        <w:jc w:val="center"/>
        <w:rPr>
          <w:rFonts w:ascii="宋体" w:hAnsi="宋体" w:cs="宋体"/>
          <w:b/>
          <w:spacing w:val="6"/>
          <w:sz w:val="32"/>
          <w:szCs w:val="32"/>
        </w:rPr>
      </w:pPr>
    </w:p>
    <w:p w14:paraId="6476CBEE">
      <w:pPr>
        <w:autoSpaceDE w:val="0"/>
        <w:autoSpaceDN w:val="0"/>
        <w:jc w:val="center"/>
        <w:rPr>
          <w:rFonts w:ascii="宋体" w:hAnsi="宋体" w:cs="宋体"/>
          <w:b/>
          <w:spacing w:val="6"/>
          <w:sz w:val="32"/>
          <w:szCs w:val="32"/>
        </w:rPr>
      </w:pPr>
    </w:p>
    <w:p w14:paraId="16A2352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9B49E1F">
      <w:pPr>
        <w:spacing w:line="360" w:lineRule="auto"/>
        <w:rPr>
          <w:rFonts w:ascii="宋体" w:hAnsi="宋体" w:cs="宋体"/>
          <w:sz w:val="24"/>
          <w:u w:val="single"/>
        </w:rPr>
      </w:pPr>
    </w:p>
    <w:p w14:paraId="4FB0AF6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1BB4C9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7DE009B">
      <w:pPr>
        <w:spacing w:line="360" w:lineRule="auto"/>
        <w:ind w:firstLine="480" w:firstLineChars="200"/>
        <w:rPr>
          <w:rFonts w:ascii="宋体" w:hAnsi="宋体" w:cs="宋体"/>
          <w:sz w:val="24"/>
        </w:rPr>
      </w:pPr>
      <w:r>
        <w:rPr>
          <w:rFonts w:hint="eastAsia" w:ascii="宋体" w:hAnsi="宋体" w:cs="宋体"/>
          <w:sz w:val="24"/>
        </w:rPr>
        <w:t>特此说明。</w:t>
      </w:r>
    </w:p>
    <w:p w14:paraId="3D374434">
      <w:pPr>
        <w:spacing w:line="360" w:lineRule="auto"/>
        <w:ind w:firstLine="494"/>
        <w:rPr>
          <w:rFonts w:ascii="宋体" w:hAnsi="宋体" w:cs="宋体"/>
          <w:sz w:val="24"/>
        </w:rPr>
      </w:pPr>
    </w:p>
    <w:p w14:paraId="640EFDAD">
      <w:pPr>
        <w:spacing w:line="360" w:lineRule="auto"/>
        <w:ind w:firstLine="494"/>
        <w:rPr>
          <w:rFonts w:ascii="宋体" w:hAnsi="宋体" w:cs="宋体"/>
          <w:sz w:val="24"/>
        </w:rPr>
      </w:pPr>
    </w:p>
    <w:p w14:paraId="299E9FA3">
      <w:pPr>
        <w:spacing w:line="360" w:lineRule="auto"/>
        <w:ind w:firstLine="494"/>
        <w:rPr>
          <w:rFonts w:ascii="宋体" w:hAnsi="宋体" w:cs="宋体"/>
          <w:sz w:val="24"/>
        </w:rPr>
      </w:pPr>
    </w:p>
    <w:p w14:paraId="0CAF15E4">
      <w:pPr>
        <w:spacing w:line="360" w:lineRule="auto"/>
        <w:ind w:firstLine="494"/>
        <w:rPr>
          <w:rFonts w:ascii="宋体" w:hAnsi="宋体" w:cs="宋体"/>
          <w:sz w:val="24"/>
        </w:rPr>
      </w:pPr>
    </w:p>
    <w:p w14:paraId="0322C9F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E19AB54">
      <w:pPr>
        <w:ind w:right="1440" w:firstLine="494"/>
        <w:jc w:val="center"/>
        <w:rPr>
          <w:rFonts w:ascii="宋体" w:hAnsi="宋体" w:cs="宋体"/>
          <w:sz w:val="24"/>
        </w:rPr>
      </w:pPr>
      <w:r>
        <w:rPr>
          <w:rFonts w:hint="eastAsia" w:ascii="宋体" w:hAnsi="宋体" w:cs="宋体"/>
          <w:sz w:val="24"/>
        </w:rPr>
        <w:t xml:space="preserve">                              日期：       年     月     日</w:t>
      </w:r>
    </w:p>
    <w:p w14:paraId="038C966B">
      <w:pPr>
        <w:rPr>
          <w:rFonts w:ascii="宋体" w:hAnsi="宋体" w:cs="宋体"/>
          <w:sz w:val="24"/>
        </w:rPr>
      </w:pPr>
      <w:r>
        <w:rPr>
          <w:rFonts w:hint="eastAsia" w:ascii="宋体" w:hAnsi="宋体" w:cs="宋体"/>
          <w:b/>
          <w:bCs/>
          <w:sz w:val="24"/>
        </w:rPr>
        <w:t>附：</w:t>
      </w:r>
    </w:p>
    <w:p w14:paraId="4337BBB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DD1D91C">
      <w:pPr>
        <w:autoSpaceDE w:val="0"/>
        <w:autoSpaceDN w:val="0"/>
        <w:jc w:val="center"/>
        <w:rPr>
          <w:rFonts w:ascii="宋体" w:hAnsi="宋体" w:cs="宋体"/>
          <w:b/>
          <w:spacing w:val="6"/>
          <w:sz w:val="32"/>
          <w:szCs w:val="32"/>
        </w:rPr>
      </w:pPr>
    </w:p>
    <w:p w14:paraId="2DF1D3EA">
      <w:pPr>
        <w:autoSpaceDE w:val="0"/>
        <w:autoSpaceDN w:val="0"/>
        <w:jc w:val="center"/>
        <w:rPr>
          <w:rFonts w:ascii="宋体" w:hAnsi="宋体" w:cs="宋体"/>
          <w:b/>
          <w:spacing w:val="6"/>
          <w:sz w:val="32"/>
          <w:szCs w:val="32"/>
        </w:rPr>
      </w:pPr>
    </w:p>
    <w:p w14:paraId="311E654D">
      <w:pPr>
        <w:autoSpaceDE w:val="0"/>
        <w:autoSpaceDN w:val="0"/>
        <w:jc w:val="center"/>
        <w:rPr>
          <w:rFonts w:ascii="宋体" w:hAnsi="宋体" w:cs="宋体"/>
          <w:b/>
          <w:spacing w:val="6"/>
          <w:sz w:val="32"/>
          <w:szCs w:val="32"/>
        </w:rPr>
      </w:pPr>
    </w:p>
    <w:p w14:paraId="4D931ECE">
      <w:pPr>
        <w:autoSpaceDE w:val="0"/>
        <w:autoSpaceDN w:val="0"/>
        <w:jc w:val="center"/>
        <w:rPr>
          <w:rFonts w:ascii="宋体" w:hAnsi="宋体" w:cs="宋体"/>
          <w:b/>
          <w:spacing w:val="6"/>
          <w:sz w:val="32"/>
          <w:szCs w:val="32"/>
        </w:rPr>
      </w:pPr>
    </w:p>
    <w:p w14:paraId="736A05CB">
      <w:pPr>
        <w:autoSpaceDE w:val="0"/>
        <w:autoSpaceDN w:val="0"/>
        <w:jc w:val="center"/>
        <w:rPr>
          <w:rFonts w:ascii="宋体" w:hAnsi="宋体" w:cs="宋体"/>
          <w:b/>
          <w:spacing w:val="6"/>
          <w:sz w:val="32"/>
          <w:szCs w:val="32"/>
        </w:rPr>
      </w:pPr>
    </w:p>
    <w:p w14:paraId="09E16468">
      <w:pPr>
        <w:autoSpaceDE w:val="0"/>
        <w:autoSpaceDN w:val="0"/>
        <w:jc w:val="center"/>
        <w:rPr>
          <w:rFonts w:ascii="宋体" w:hAnsi="宋体" w:cs="宋体"/>
          <w:b/>
          <w:spacing w:val="6"/>
          <w:sz w:val="32"/>
          <w:szCs w:val="32"/>
        </w:rPr>
      </w:pPr>
    </w:p>
    <w:p w14:paraId="22FE17D0">
      <w:pPr>
        <w:autoSpaceDE w:val="0"/>
        <w:autoSpaceDN w:val="0"/>
        <w:jc w:val="center"/>
        <w:rPr>
          <w:rFonts w:ascii="宋体" w:hAnsi="宋体" w:cs="宋体"/>
          <w:b/>
          <w:spacing w:val="6"/>
          <w:sz w:val="32"/>
          <w:szCs w:val="32"/>
        </w:rPr>
      </w:pPr>
    </w:p>
    <w:p w14:paraId="62E8FED1">
      <w:pPr>
        <w:autoSpaceDE w:val="0"/>
        <w:autoSpaceDN w:val="0"/>
        <w:jc w:val="center"/>
        <w:rPr>
          <w:rFonts w:ascii="宋体" w:hAnsi="宋体" w:cs="宋体"/>
          <w:b/>
          <w:spacing w:val="6"/>
          <w:sz w:val="32"/>
          <w:szCs w:val="32"/>
        </w:rPr>
      </w:pPr>
    </w:p>
    <w:p w14:paraId="2044E821">
      <w:pPr>
        <w:autoSpaceDE w:val="0"/>
        <w:autoSpaceDN w:val="0"/>
        <w:jc w:val="center"/>
        <w:rPr>
          <w:rFonts w:ascii="宋体" w:hAnsi="宋体" w:cs="宋体"/>
          <w:b/>
          <w:spacing w:val="6"/>
          <w:sz w:val="32"/>
          <w:szCs w:val="32"/>
        </w:rPr>
      </w:pPr>
    </w:p>
    <w:p w14:paraId="60274CD1">
      <w:pPr>
        <w:autoSpaceDE w:val="0"/>
        <w:autoSpaceDN w:val="0"/>
        <w:jc w:val="center"/>
        <w:rPr>
          <w:rFonts w:ascii="宋体" w:hAnsi="宋体" w:cs="宋体"/>
          <w:b/>
          <w:spacing w:val="6"/>
          <w:sz w:val="32"/>
          <w:szCs w:val="32"/>
        </w:rPr>
      </w:pPr>
    </w:p>
    <w:p w14:paraId="353AC509">
      <w:pPr>
        <w:autoSpaceDE w:val="0"/>
        <w:autoSpaceDN w:val="0"/>
        <w:jc w:val="center"/>
        <w:rPr>
          <w:rFonts w:ascii="宋体" w:hAnsi="宋体" w:cs="宋体"/>
          <w:b/>
          <w:spacing w:val="6"/>
          <w:sz w:val="32"/>
          <w:szCs w:val="32"/>
        </w:rPr>
      </w:pPr>
    </w:p>
    <w:p w14:paraId="2E36E46C">
      <w:pPr>
        <w:autoSpaceDE w:val="0"/>
        <w:autoSpaceDN w:val="0"/>
        <w:jc w:val="center"/>
        <w:rPr>
          <w:rFonts w:ascii="宋体" w:hAnsi="宋体" w:cs="宋体"/>
          <w:b/>
          <w:spacing w:val="6"/>
          <w:sz w:val="32"/>
          <w:szCs w:val="32"/>
        </w:rPr>
      </w:pPr>
    </w:p>
    <w:p w14:paraId="0DEEA379">
      <w:pPr>
        <w:autoSpaceDE w:val="0"/>
        <w:autoSpaceDN w:val="0"/>
        <w:jc w:val="center"/>
        <w:rPr>
          <w:rFonts w:ascii="宋体" w:hAnsi="宋体" w:cs="宋体"/>
          <w:b/>
          <w:spacing w:val="6"/>
          <w:sz w:val="32"/>
          <w:szCs w:val="32"/>
        </w:rPr>
      </w:pPr>
    </w:p>
    <w:p w14:paraId="7623A485">
      <w:pPr>
        <w:autoSpaceDE w:val="0"/>
        <w:autoSpaceDN w:val="0"/>
        <w:jc w:val="center"/>
        <w:rPr>
          <w:rFonts w:ascii="宋体" w:hAnsi="宋体" w:cs="宋体"/>
          <w:b/>
          <w:spacing w:val="6"/>
          <w:sz w:val="32"/>
          <w:szCs w:val="32"/>
        </w:rPr>
      </w:pPr>
    </w:p>
    <w:p w14:paraId="412AEA88">
      <w:pPr>
        <w:autoSpaceDE w:val="0"/>
        <w:autoSpaceDN w:val="0"/>
        <w:jc w:val="center"/>
        <w:rPr>
          <w:rFonts w:ascii="宋体" w:hAnsi="宋体" w:cs="宋体"/>
          <w:b/>
          <w:spacing w:val="6"/>
          <w:sz w:val="32"/>
          <w:szCs w:val="32"/>
        </w:rPr>
      </w:pPr>
    </w:p>
    <w:p w14:paraId="771CE8EC">
      <w:pPr>
        <w:autoSpaceDE w:val="0"/>
        <w:autoSpaceDN w:val="0"/>
        <w:jc w:val="center"/>
        <w:rPr>
          <w:rFonts w:ascii="宋体" w:hAnsi="宋体" w:cs="宋体"/>
          <w:b/>
          <w:spacing w:val="6"/>
          <w:sz w:val="32"/>
          <w:szCs w:val="32"/>
        </w:rPr>
      </w:pPr>
    </w:p>
    <w:p w14:paraId="31A09D88">
      <w:pPr>
        <w:autoSpaceDE w:val="0"/>
        <w:autoSpaceDN w:val="0"/>
        <w:jc w:val="center"/>
        <w:rPr>
          <w:rFonts w:ascii="宋体" w:hAnsi="宋体" w:cs="宋体"/>
          <w:b/>
          <w:spacing w:val="6"/>
          <w:sz w:val="32"/>
          <w:szCs w:val="32"/>
        </w:rPr>
      </w:pPr>
    </w:p>
    <w:p w14:paraId="4602CFF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0A1FC5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4F06E0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697CD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AA01F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1E305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EF3E3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023301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562B4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E09A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289E24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14:paraId="49601C5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14:paraId="0C4101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281D7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8AEAF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2D784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3D97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24B70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6D62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C4F42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50BFA3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479AA0">
      <w:pPr>
        <w:spacing w:line="360" w:lineRule="auto"/>
        <w:ind w:right="420"/>
        <w:rPr>
          <w:rFonts w:ascii="宋体" w:hAnsi="宋体" w:cs="宋体"/>
          <w:sz w:val="24"/>
        </w:rPr>
      </w:pPr>
      <w:r>
        <w:rPr>
          <w:rFonts w:hint="eastAsia" w:ascii="宋体" w:hAnsi="宋体" w:cs="宋体"/>
          <w:sz w:val="24"/>
        </w:rPr>
        <w:t>注：按本格式和要求提供。</w:t>
      </w:r>
    </w:p>
    <w:p w14:paraId="17932B14">
      <w:pPr>
        <w:autoSpaceDE w:val="0"/>
        <w:autoSpaceDN w:val="0"/>
        <w:jc w:val="center"/>
        <w:rPr>
          <w:rFonts w:ascii="宋体" w:hAnsi="宋体" w:cs="宋体"/>
          <w:b/>
          <w:spacing w:val="6"/>
          <w:sz w:val="32"/>
          <w:szCs w:val="32"/>
        </w:rPr>
      </w:pPr>
    </w:p>
    <w:p w14:paraId="439DC705">
      <w:pPr>
        <w:autoSpaceDE w:val="0"/>
        <w:autoSpaceDN w:val="0"/>
        <w:jc w:val="center"/>
        <w:rPr>
          <w:rFonts w:ascii="宋体" w:hAnsi="宋体" w:cs="宋体"/>
          <w:b/>
          <w:spacing w:val="6"/>
          <w:sz w:val="32"/>
          <w:szCs w:val="32"/>
        </w:rPr>
      </w:pPr>
    </w:p>
    <w:p w14:paraId="7709A107">
      <w:pPr>
        <w:autoSpaceDE w:val="0"/>
        <w:autoSpaceDN w:val="0"/>
        <w:jc w:val="center"/>
        <w:rPr>
          <w:rFonts w:ascii="宋体" w:hAnsi="宋体" w:cs="宋体"/>
          <w:b/>
          <w:spacing w:val="6"/>
          <w:sz w:val="32"/>
          <w:szCs w:val="32"/>
        </w:rPr>
      </w:pPr>
    </w:p>
    <w:p w14:paraId="0646406C">
      <w:pPr>
        <w:autoSpaceDE w:val="0"/>
        <w:autoSpaceDN w:val="0"/>
        <w:jc w:val="center"/>
        <w:rPr>
          <w:rFonts w:ascii="宋体" w:hAnsi="宋体" w:cs="宋体"/>
          <w:b/>
          <w:spacing w:val="6"/>
          <w:sz w:val="32"/>
          <w:szCs w:val="32"/>
        </w:rPr>
      </w:pPr>
    </w:p>
    <w:p w14:paraId="05541485">
      <w:pPr>
        <w:autoSpaceDE w:val="0"/>
        <w:autoSpaceDN w:val="0"/>
        <w:jc w:val="center"/>
        <w:rPr>
          <w:rFonts w:ascii="宋体" w:hAnsi="宋体" w:cs="宋体"/>
          <w:b/>
          <w:spacing w:val="6"/>
          <w:sz w:val="32"/>
          <w:szCs w:val="32"/>
        </w:rPr>
      </w:pPr>
    </w:p>
    <w:p w14:paraId="43EC54A1">
      <w:pPr>
        <w:autoSpaceDE w:val="0"/>
        <w:autoSpaceDN w:val="0"/>
        <w:jc w:val="center"/>
        <w:rPr>
          <w:rFonts w:ascii="宋体" w:hAnsi="宋体" w:cs="宋体"/>
          <w:b/>
          <w:spacing w:val="6"/>
          <w:sz w:val="32"/>
          <w:szCs w:val="32"/>
        </w:rPr>
      </w:pPr>
    </w:p>
    <w:p w14:paraId="0BA1175E">
      <w:pPr>
        <w:autoSpaceDE w:val="0"/>
        <w:autoSpaceDN w:val="0"/>
        <w:jc w:val="center"/>
        <w:rPr>
          <w:rFonts w:ascii="宋体" w:hAnsi="宋体" w:cs="宋体"/>
          <w:b/>
          <w:spacing w:val="6"/>
          <w:sz w:val="32"/>
          <w:szCs w:val="32"/>
        </w:rPr>
      </w:pPr>
    </w:p>
    <w:p w14:paraId="7EA307FF">
      <w:pPr>
        <w:autoSpaceDE w:val="0"/>
        <w:autoSpaceDN w:val="0"/>
        <w:jc w:val="center"/>
        <w:rPr>
          <w:rFonts w:ascii="宋体" w:hAnsi="宋体" w:cs="宋体"/>
          <w:b/>
          <w:spacing w:val="6"/>
          <w:sz w:val="32"/>
          <w:szCs w:val="32"/>
        </w:rPr>
      </w:pPr>
    </w:p>
    <w:p w14:paraId="4C29EB59">
      <w:pPr>
        <w:autoSpaceDE w:val="0"/>
        <w:autoSpaceDN w:val="0"/>
        <w:jc w:val="center"/>
        <w:rPr>
          <w:rFonts w:ascii="宋体" w:hAnsi="宋体" w:cs="宋体"/>
          <w:b/>
          <w:spacing w:val="6"/>
          <w:sz w:val="32"/>
          <w:szCs w:val="32"/>
        </w:rPr>
      </w:pPr>
    </w:p>
    <w:p w14:paraId="14A1CA5F">
      <w:pPr>
        <w:autoSpaceDE w:val="0"/>
        <w:autoSpaceDN w:val="0"/>
        <w:jc w:val="center"/>
        <w:rPr>
          <w:rFonts w:ascii="宋体" w:hAnsi="宋体" w:cs="宋体"/>
          <w:b/>
          <w:spacing w:val="6"/>
          <w:sz w:val="32"/>
          <w:szCs w:val="32"/>
        </w:rPr>
      </w:pPr>
    </w:p>
    <w:p w14:paraId="3302F31E">
      <w:pPr>
        <w:autoSpaceDE w:val="0"/>
        <w:autoSpaceDN w:val="0"/>
        <w:jc w:val="center"/>
        <w:rPr>
          <w:rFonts w:ascii="宋体" w:hAnsi="宋体" w:cs="宋体"/>
          <w:b/>
          <w:spacing w:val="6"/>
          <w:sz w:val="32"/>
          <w:szCs w:val="32"/>
        </w:rPr>
      </w:pPr>
    </w:p>
    <w:p w14:paraId="2F765C52">
      <w:pPr>
        <w:autoSpaceDE w:val="0"/>
        <w:autoSpaceDN w:val="0"/>
        <w:jc w:val="center"/>
        <w:rPr>
          <w:rFonts w:ascii="宋体" w:hAnsi="宋体" w:cs="宋体"/>
          <w:b/>
          <w:spacing w:val="6"/>
          <w:sz w:val="32"/>
          <w:szCs w:val="32"/>
        </w:rPr>
      </w:pPr>
    </w:p>
    <w:p w14:paraId="3A407718">
      <w:pPr>
        <w:autoSpaceDE w:val="0"/>
        <w:autoSpaceDN w:val="0"/>
        <w:jc w:val="center"/>
        <w:rPr>
          <w:rFonts w:ascii="宋体" w:hAnsi="宋体" w:cs="宋体"/>
          <w:b/>
          <w:spacing w:val="6"/>
          <w:sz w:val="32"/>
          <w:szCs w:val="32"/>
        </w:rPr>
      </w:pPr>
    </w:p>
    <w:p w14:paraId="2BE90B85">
      <w:pPr>
        <w:autoSpaceDE w:val="0"/>
        <w:autoSpaceDN w:val="0"/>
        <w:jc w:val="center"/>
        <w:rPr>
          <w:rFonts w:ascii="宋体" w:hAnsi="宋体" w:cs="宋体"/>
          <w:b/>
          <w:spacing w:val="6"/>
          <w:sz w:val="32"/>
          <w:szCs w:val="32"/>
        </w:rPr>
      </w:pPr>
    </w:p>
    <w:p w14:paraId="2C16BC98">
      <w:pPr>
        <w:autoSpaceDE w:val="0"/>
        <w:autoSpaceDN w:val="0"/>
        <w:jc w:val="center"/>
        <w:rPr>
          <w:rFonts w:ascii="宋体" w:hAnsi="宋体" w:cs="宋体"/>
          <w:b/>
          <w:spacing w:val="6"/>
          <w:sz w:val="32"/>
          <w:szCs w:val="32"/>
        </w:rPr>
      </w:pPr>
    </w:p>
    <w:p w14:paraId="1E62C211">
      <w:pPr>
        <w:autoSpaceDE w:val="0"/>
        <w:autoSpaceDN w:val="0"/>
        <w:jc w:val="center"/>
        <w:rPr>
          <w:rFonts w:ascii="宋体" w:hAnsi="宋体" w:cs="宋体"/>
          <w:b/>
          <w:spacing w:val="6"/>
          <w:sz w:val="32"/>
          <w:szCs w:val="32"/>
        </w:rPr>
      </w:pPr>
    </w:p>
    <w:p w14:paraId="5375678D">
      <w:pPr>
        <w:autoSpaceDE w:val="0"/>
        <w:autoSpaceDN w:val="0"/>
        <w:jc w:val="center"/>
        <w:rPr>
          <w:rFonts w:ascii="宋体" w:hAnsi="宋体" w:cs="宋体"/>
          <w:b/>
          <w:spacing w:val="6"/>
          <w:sz w:val="32"/>
          <w:szCs w:val="32"/>
        </w:rPr>
      </w:pPr>
    </w:p>
    <w:p w14:paraId="40CDDB22">
      <w:pPr>
        <w:autoSpaceDE w:val="0"/>
        <w:autoSpaceDN w:val="0"/>
        <w:jc w:val="center"/>
        <w:rPr>
          <w:rFonts w:ascii="宋体" w:hAnsi="宋体" w:cs="宋体"/>
          <w:b/>
          <w:spacing w:val="6"/>
          <w:sz w:val="32"/>
          <w:szCs w:val="32"/>
        </w:rPr>
      </w:pPr>
    </w:p>
    <w:p w14:paraId="3454FD85">
      <w:pPr>
        <w:autoSpaceDE w:val="0"/>
        <w:autoSpaceDN w:val="0"/>
        <w:jc w:val="center"/>
        <w:rPr>
          <w:rFonts w:ascii="宋体" w:hAnsi="宋体" w:cs="宋体"/>
          <w:b/>
          <w:spacing w:val="6"/>
          <w:sz w:val="32"/>
          <w:szCs w:val="32"/>
        </w:rPr>
      </w:pPr>
    </w:p>
    <w:p w14:paraId="68B13F0D">
      <w:pPr>
        <w:autoSpaceDE w:val="0"/>
        <w:autoSpaceDN w:val="0"/>
        <w:jc w:val="center"/>
        <w:rPr>
          <w:rFonts w:ascii="宋体" w:hAnsi="宋体" w:cs="宋体"/>
          <w:b/>
          <w:spacing w:val="6"/>
          <w:sz w:val="32"/>
          <w:szCs w:val="32"/>
        </w:rPr>
      </w:pPr>
    </w:p>
    <w:p w14:paraId="02D55F1E">
      <w:pPr>
        <w:autoSpaceDE w:val="0"/>
        <w:autoSpaceDN w:val="0"/>
        <w:jc w:val="center"/>
        <w:rPr>
          <w:rFonts w:ascii="宋体" w:hAnsi="宋体" w:cs="宋体"/>
          <w:b/>
          <w:spacing w:val="6"/>
          <w:sz w:val="32"/>
          <w:szCs w:val="32"/>
        </w:rPr>
      </w:pPr>
    </w:p>
    <w:p w14:paraId="52ED583E">
      <w:pPr>
        <w:autoSpaceDE w:val="0"/>
        <w:autoSpaceDN w:val="0"/>
        <w:jc w:val="center"/>
        <w:rPr>
          <w:rFonts w:ascii="宋体" w:hAnsi="宋体" w:cs="宋体"/>
          <w:b/>
          <w:spacing w:val="6"/>
          <w:sz w:val="32"/>
          <w:szCs w:val="32"/>
        </w:rPr>
      </w:pPr>
    </w:p>
    <w:p w14:paraId="4AB4369A">
      <w:pPr>
        <w:autoSpaceDE w:val="0"/>
        <w:autoSpaceDN w:val="0"/>
        <w:jc w:val="center"/>
        <w:rPr>
          <w:rFonts w:ascii="宋体" w:hAnsi="宋体" w:cs="宋体"/>
          <w:b/>
          <w:spacing w:val="6"/>
          <w:sz w:val="32"/>
          <w:szCs w:val="32"/>
        </w:rPr>
      </w:pPr>
    </w:p>
    <w:p w14:paraId="1BC6A9CD">
      <w:pPr>
        <w:snapToGrid w:val="0"/>
        <w:spacing w:line="360" w:lineRule="auto"/>
        <w:ind w:firstLine="3666" w:firstLineChars="1100"/>
        <w:rPr>
          <w:rFonts w:ascii="宋体" w:hAnsi="宋体" w:cs="宋体"/>
          <w:b/>
          <w:spacing w:val="6"/>
          <w:sz w:val="32"/>
          <w:szCs w:val="32"/>
        </w:rPr>
      </w:pPr>
    </w:p>
    <w:p w14:paraId="635A627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62DECAA">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6C6CF6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358A2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750E9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5BC16B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F827D52">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1537568">
      <w:r>
        <w:rPr>
          <w:rFonts w:hint="eastAsia"/>
          <w:lang w:val="zh-CN"/>
        </w:rPr>
        <w:t xml:space="preserve"> </w:t>
      </w:r>
    </w:p>
    <w:p w14:paraId="59F494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94D486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EA005B">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64B0A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FC560EF">
      <w:pPr>
        <w:snapToGrid w:val="0"/>
        <w:spacing w:line="360" w:lineRule="auto"/>
        <w:ind w:firstLine="576"/>
        <w:rPr>
          <w:rFonts w:ascii="宋体" w:hAnsi="宋体" w:cs="宋体"/>
          <w:u w:val="single"/>
        </w:rPr>
      </w:pPr>
      <w:r>
        <w:rPr>
          <w:rFonts w:hint="eastAsia" w:ascii="宋体" w:hAnsi="宋体" w:cs="宋体"/>
          <w:u w:val="single"/>
        </w:rPr>
        <w:t xml:space="preserve">                                                                                  </w:t>
      </w:r>
    </w:p>
    <w:p w14:paraId="0BED75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29351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E40C1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509562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FC0386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8381B6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00E96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8ECB76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7319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A3B078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705BEE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604FE9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8026AD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04DC35E">
      <w:pPr>
        <w:spacing w:line="360" w:lineRule="auto"/>
        <w:ind w:right="420"/>
        <w:rPr>
          <w:rFonts w:ascii="宋体" w:hAnsi="宋体" w:cs="宋体"/>
          <w:sz w:val="24"/>
        </w:rPr>
      </w:pPr>
      <w:r>
        <w:rPr>
          <w:rFonts w:hint="eastAsia" w:ascii="宋体" w:hAnsi="宋体" w:cs="宋体"/>
          <w:sz w:val="24"/>
        </w:rPr>
        <w:t>注：按本格式和要求提供。</w:t>
      </w:r>
    </w:p>
    <w:p w14:paraId="2ADF7B5D">
      <w:pPr>
        <w:autoSpaceDE w:val="0"/>
        <w:autoSpaceDN w:val="0"/>
        <w:jc w:val="center"/>
        <w:rPr>
          <w:rFonts w:ascii="宋体" w:hAnsi="宋体" w:cs="宋体"/>
          <w:b/>
          <w:spacing w:val="6"/>
          <w:sz w:val="32"/>
          <w:szCs w:val="32"/>
        </w:rPr>
      </w:pPr>
    </w:p>
    <w:p w14:paraId="369AC56F">
      <w:pPr>
        <w:autoSpaceDE w:val="0"/>
        <w:autoSpaceDN w:val="0"/>
        <w:jc w:val="center"/>
        <w:rPr>
          <w:rFonts w:ascii="宋体" w:hAnsi="宋体" w:cs="宋体"/>
          <w:b/>
          <w:spacing w:val="6"/>
          <w:sz w:val="32"/>
          <w:szCs w:val="32"/>
        </w:rPr>
      </w:pPr>
    </w:p>
    <w:p w14:paraId="2FC64C07">
      <w:pPr>
        <w:autoSpaceDE w:val="0"/>
        <w:autoSpaceDN w:val="0"/>
        <w:jc w:val="center"/>
        <w:rPr>
          <w:rFonts w:ascii="宋体" w:hAnsi="宋体" w:cs="宋体"/>
          <w:b/>
          <w:spacing w:val="6"/>
          <w:sz w:val="32"/>
          <w:szCs w:val="32"/>
        </w:rPr>
      </w:pPr>
    </w:p>
    <w:p w14:paraId="726C9F93">
      <w:pPr>
        <w:autoSpaceDE w:val="0"/>
        <w:autoSpaceDN w:val="0"/>
        <w:jc w:val="center"/>
        <w:rPr>
          <w:rFonts w:ascii="宋体" w:hAnsi="宋体" w:cs="宋体"/>
          <w:b/>
          <w:spacing w:val="6"/>
          <w:sz w:val="32"/>
          <w:szCs w:val="32"/>
        </w:rPr>
      </w:pPr>
    </w:p>
    <w:p w14:paraId="1BABCE8A">
      <w:pPr>
        <w:autoSpaceDE w:val="0"/>
        <w:autoSpaceDN w:val="0"/>
        <w:jc w:val="center"/>
        <w:rPr>
          <w:rFonts w:ascii="宋体" w:hAnsi="宋体" w:cs="宋体"/>
          <w:b/>
          <w:spacing w:val="6"/>
          <w:sz w:val="32"/>
          <w:szCs w:val="32"/>
        </w:rPr>
      </w:pPr>
    </w:p>
    <w:p w14:paraId="670DEF93">
      <w:pPr>
        <w:autoSpaceDE w:val="0"/>
        <w:autoSpaceDN w:val="0"/>
        <w:jc w:val="center"/>
        <w:rPr>
          <w:rFonts w:ascii="宋体" w:hAnsi="宋体" w:cs="宋体"/>
          <w:b/>
          <w:spacing w:val="6"/>
          <w:sz w:val="32"/>
          <w:szCs w:val="32"/>
        </w:rPr>
      </w:pPr>
    </w:p>
    <w:p w14:paraId="19B315AE">
      <w:pPr>
        <w:autoSpaceDE w:val="0"/>
        <w:autoSpaceDN w:val="0"/>
        <w:jc w:val="center"/>
        <w:rPr>
          <w:rFonts w:ascii="宋体" w:hAnsi="宋体" w:cs="宋体"/>
          <w:b/>
          <w:spacing w:val="6"/>
          <w:sz w:val="32"/>
          <w:szCs w:val="32"/>
        </w:rPr>
      </w:pPr>
    </w:p>
    <w:p w14:paraId="0FAC410E">
      <w:pPr>
        <w:autoSpaceDE w:val="0"/>
        <w:autoSpaceDN w:val="0"/>
        <w:jc w:val="center"/>
        <w:rPr>
          <w:rFonts w:ascii="宋体" w:hAnsi="宋体" w:cs="宋体"/>
          <w:b/>
          <w:spacing w:val="6"/>
          <w:sz w:val="32"/>
          <w:szCs w:val="32"/>
        </w:rPr>
      </w:pPr>
    </w:p>
    <w:p w14:paraId="4083179C">
      <w:pPr>
        <w:autoSpaceDE w:val="0"/>
        <w:autoSpaceDN w:val="0"/>
        <w:jc w:val="center"/>
        <w:rPr>
          <w:rFonts w:ascii="宋体" w:hAnsi="宋体" w:cs="宋体"/>
          <w:b/>
          <w:spacing w:val="6"/>
          <w:sz w:val="32"/>
          <w:szCs w:val="32"/>
        </w:rPr>
      </w:pPr>
    </w:p>
    <w:p w14:paraId="1315B43F">
      <w:pPr>
        <w:autoSpaceDE w:val="0"/>
        <w:autoSpaceDN w:val="0"/>
        <w:jc w:val="center"/>
        <w:rPr>
          <w:rFonts w:ascii="宋体" w:hAnsi="宋体" w:cs="宋体"/>
          <w:b/>
          <w:spacing w:val="6"/>
          <w:sz w:val="32"/>
          <w:szCs w:val="32"/>
        </w:rPr>
      </w:pPr>
    </w:p>
    <w:p w14:paraId="5818F68D">
      <w:pPr>
        <w:autoSpaceDE w:val="0"/>
        <w:autoSpaceDN w:val="0"/>
        <w:jc w:val="center"/>
        <w:rPr>
          <w:rFonts w:ascii="宋体" w:hAnsi="宋体" w:cs="宋体"/>
          <w:b/>
          <w:spacing w:val="6"/>
          <w:sz w:val="32"/>
          <w:szCs w:val="32"/>
        </w:rPr>
      </w:pPr>
    </w:p>
    <w:p w14:paraId="39E6FADF">
      <w:pPr>
        <w:autoSpaceDE w:val="0"/>
        <w:autoSpaceDN w:val="0"/>
        <w:jc w:val="center"/>
        <w:rPr>
          <w:rFonts w:ascii="宋体" w:hAnsi="宋体" w:cs="宋体"/>
          <w:b/>
          <w:spacing w:val="6"/>
          <w:sz w:val="32"/>
          <w:szCs w:val="32"/>
        </w:rPr>
      </w:pPr>
    </w:p>
    <w:p w14:paraId="148B3005">
      <w:pPr>
        <w:autoSpaceDE w:val="0"/>
        <w:autoSpaceDN w:val="0"/>
        <w:jc w:val="center"/>
        <w:rPr>
          <w:rFonts w:ascii="宋体" w:hAnsi="宋体" w:cs="宋体"/>
          <w:b/>
          <w:spacing w:val="6"/>
          <w:sz w:val="32"/>
          <w:szCs w:val="32"/>
        </w:rPr>
      </w:pPr>
    </w:p>
    <w:p w14:paraId="2558A4C9">
      <w:pPr>
        <w:autoSpaceDE w:val="0"/>
        <w:autoSpaceDN w:val="0"/>
        <w:jc w:val="center"/>
        <w:rPr>
          <w:rFonts w:ascii="宋体" w:hAnsi="宋体" w:cs="宋体"/>
          <w:b/>
          <w:spacing w:val="6"/>
          <w:sz w:val="32"/>
          <w:szCs w:val="32"/>
        </w:rPr>
      </w:pPr>
    </w:p>
    <w:p w14:paraId="4863F146">
      <w:pPr>
        <w:autoSpaceDE w:val="0"/>
        <w:autoSpaceDN w:val="0"/>
        <w:jc w:val="center"/>
        <w:rPr>
          <w:rFonts w:ascii="宋体" w:hAnsi="宋体" w:cs="宋体"/>
          <w:b/>
          <w:spacing w:val="6"/>
          <w:sz w:val="32"/>
          <w:szCs w:val="32"/>
        </w:rPr>
      </w:pPr>
    </w:p>
    <w:p w14:paraId="758F0FDF">
      <w:pPr>
        <w:autoSpaceDE w:val="0"/>
        <w:autoSpaceDN w:val="0"/>
        <w:jc w:val="center"/>
        <w:rPr>
          <w:rFonts w:ascii="宋体" w:hAnsi="宋体" w:cs="宋体"/>
          <w:b/>
          <w:spacing w:val="6"/>
          <w:sz w:val="32"/>
          <w:szCs w:val="32"/>
        </w:rPr>
      </w:pPr>
    </w:p>
    <w:p w14:paraId="42A72388">
      <w:pPr>
        <w:autoSpaceDE w:val="0"/>
        <w:autoSpaceDN w:val="0"/>
        <w:jc w:val="center"/>
        <w:rPr>
          <w:rFonts w:ascii="宋体" w:hAnsi="宋体" w:cs="宋体"/>
          <w:b/>
          <w:spacing w:val="6"/>
          <w:sz w:val="32"/>
          <w:szCs w:val="32"/>
        </w:rPr>
      </w:pPr>
    </w:p>
    <w:p w14:paraId="218127D6">
      <w:pPr>
        <w:autoSpaceDE w:val="0"/>
        <w:autoSpaceDN w:val="0"/>
        <w:jc w:val="center"/>
        <w:rPr>
          <w:rFonts w:ascii="宋体" w:hAnsi="宋体" w:cs="宋体"/>
          <w:b/>
          <w:spacing w:val="6"/>
          <w:sz w:val="32"/>
          <w:szCs w:val="32"/>
        </w:rPr>
      </w:pPr>
    </w:p>
    <w:p w14:paraId="2345F787">
      <w:pPr>
        <w:autoSpaceDE w:val="0"/>
        <w:autoSpaceDN w:val="0"/>
        <w:jc w:val="center"/>
        <w:rPr>
          <w:rFonts w:ascii="宋体" w:hAnsi="宋体" w:cs="宋体"/>
          <w:b/>
          <w:spacing w:val="6"/>
          <w:sz w:val="32"/>
          <w:szCs w:val="32"/>
        </w:rPr>
      </w:pPr>
    </w:p>
    <w:p w14:paraId="4ACECC53">
      <w:pPr>
        <w:autoSpaceDE w:val="0"/>
        <w:autoSpaceDN w:val="0"/>
        <w:jc w:val="center"/>
        <w:rPr>
          <w:rFonts w:ascii="宋体" w:hAnsi="宋体" w:cs="宋体"/>
          <w:b/>
          <w:spacing w:val="6"/>
          <w:sz w:val="32"/>
          <w:szCs w:val="32"/>
        </w:rPr>
      </w:pPr>
    </w:p>
    <w:p w14:paraId="02F11DFA">
      <w:pPr>
        <w:autoSpaceDE w:val="0"/>
        <w:autoSpaceDN w:val="0"/>
        <w:jc w:val="center"/>
        <w:rPr>
          <w:rFonts w:ascii="宋体" w:hAnsi="宋体" w:cs="宋体"/>
          <w:b/>
          <w:spacing w:val="6"/>
          <w:sz w:val="32"/>
          <w:szCs w:val="32"/>
        </w:rPr>
      </w:pPr>
    </w:p>
    <w:p w14:paraId="5D3556B9">
      <w:pPr>
        <w:autoSpaceDE w:val="0"/>
        <w:autoSpaceDN w:val="0"/>
        <w:jc w:val="center"/>
        <w:rPr>
          <w:rFonts w:ascii="宋体" w:hAnsi="宋体" w:cs="宋体"/>
          <w:b/>
          <w:spacing w:val="6"/>
          <w:sz w:val="32"/>
          <w:szCs w:val="32"/>
        </w:rPr>
      </w:pPr>
    </w:p>
    <w:p w14:paraId="0A1CC649">
      <w:pPr>
        <w:autoSpaceDE w:val="0"/>
        <w:autoSpaceDN w:val="0"/>
        <w:jc w:val="center"/>
        <w:rPr>
          <w:rFonts w:ascii="宋体" w:hAnsi="宋体" w:cs="宋体"/>
          <w:b/>
          <w:spacing w:val="6"/>
          <w:sz w:val="32"/>
          <w:szCs w:val="32"/>
        </w:rPr>
      </w:pPr>
    </w:p>
    <w:p w14:paraId="3BB2C9A7">
      <w:pPr>
        <w:autoSpaceDE w:val="0"/>
        <w:autoSpaceDN w:val="0"/>
        <w:jc w:val="center"/>
        <w:rPr>
          <w:rFonts w:ascii="宋体" w:hAnsi="宋体" w:cs="宋体"/>
          <w:b/>
          <w:spacing w:val="6"/>
          <w:sz w:val="32"/>
          <w:szCs w:val="32"/>
        </w:rPr>
      </w:pPr>
    </w:p>
    <w:p w14:paraId="773C6833">
      <w:pPr>
        <w:autoSpaceDE w:val="0"/>
        <w:autoSpaceDN w:val="0"/>
        <w:jc w:val="center"/>
        <w:rPr>
          <w:rFonts w:ascii="宋体" w:hAnsi="宋体" w:cs="宋体"/>
          <w:b/>
          <w:spacing w:val="6"/>
          <w:sz w:val="32"/>
          <w:szCs w:val="32"/>
        </w:rPr>
      </w:pPr>
    </w:p>
    <w:p w14:paraId="2BE1FDE2">
      <w:pPr>
        <w:autoSpaceDE w:val="0"/>
        <w:autoSpaceDN w:val="0"/>
        <w:jc w:val="center"/>
        <w:rPr>
          <w:rFonts w:ascii="宋体" w:hAnsi="宋体" w:cs="宋体"/>
          <w:b/>
          <w:spacing w:val="6"/>
          <w:sz w:val="32"/>
          <w:szCs w:val="32"/>
        </w:rPr>
      </w:pPr>
    </w:p>
    <w:p w14:paraId="424E1112">
      <w:pPr>
        <w:autoSpaceDE w:val="0"/>
        <w:autoSpaceDN w:val="0"/>
        <w:jc w:val="center"/>
        <w:rPr>
          <w:rFonts w:ascii="宋体" w:hAnsi="宋体" w:cs="宋体"/>
          <w:b/>
          <w:spacing w:val="6"/>
          <w:sz w:val="32"/>
          <w:szCs w:val="32"/>
        </w:rPr>
      </w:pPr>
    </w:p>
    <w:p w14:paraId="17F8D57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ED277AA">
      <w:pPr>
        <w:spacing w:line="360" w:lineRule="auto"/>
        <w:jc w:val="center"/>
        <w:rPr>
          <w:rFonts w:ascii="宋体" w:hAnsi="宋体" w:cs="宋体"/>
          <w:sz w:val="24"/>
          <w:u w:val="single"/>
        </w:rPr>
      </w:pPr>
    </w:p>
    <w:p w14:paraId="4507B109">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EF009F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79BD2C7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7922CA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64AB05B">
      <w:pPr>
        <w:spacing w:line="360" w:lineRule="auto"/>
        <w:ind w:firstLine="480" w:firstLineChars="200"/>
        <w:jc w:val="left"/>
        <w:rPr>
          <w:rFonts w:ascii="宋体" w:hAnsi="宋体" w:cs="宋体"/>
          <w:sz w:val="24"/>
        </w:rPr>
      </w:pPr>
      <w:r>
        <w:rPr>
          <w:rFonts w:hint="eastAsia" w:ascii="宋体" w:hAnsi="宋体" w:cs="宋体"/>
          <w:sz w:val="24"/>
        </w:rPr>
        <w:t>……</w:t>
      </w:r>
    </w:p>
    <w:p w14:paraId="59D6EF0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2DFE06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69711AF">
      <w:pPr>
        <w:spacing w:line="360" w:lineRule="auto"/>
        <w:ind w:right="1760"/>
        <w:jc w:val="right"/>
        <w:rPr>
          <w:rFonts w:ascii="宋体" w:hAnsi="宋体" w:cs="宋体"/>
          <w:sz w:val="24"/>
        </w:rPr>
      </w:pPr>
      <w:r>
        <w:rPr>
          <w:rFonts w:hint="eastAsia" w:ascii="宋体" w:hAnsi="宋体" w:cs="宋体"/>
          <w:sz w:val="24"/>
        </w:rPr>
        <w:t>投标人名称（电子签名）：</w:t>
      </w:r>
    </w:p>
    <w:p w14:paraId="0C60415A">
      <w:pPr>
        <w:spacing w:line="360" w:lineRule="auto"/>
        <w:ind w:right="1120" w:firstLine="4680" w:firstLineChars="1950"/>
        <w:rPr>
          <w:rFonts w:ascii="宋体" w:hAnsi="宋体" w:cs="宋体"/>
          <w:sz w:val="24"/>
        </w:rPr>
      </w:pPr>
      <w:r>
        <w:rPr>
          <w:rFonts w:hint="eastAsia" w:ascii="宋体" w:hAnsi="宋体" w:cs="宋体"/>
          <w:sz w:val="24"/>
        </w:rPr>
        <w:t>日 期：</w:t>
      </w:r>
    </w:p>
    <w:p w14:paraId="3C75047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7F269FA">
      <w:pPr>
        <w:spacing w:line="360" w:lineRule="auto"/>
        <w:ind w:right="420"/>
        <w:rPr>
          <w:rFonts w:ascii="宋体" w:hAnsi="宋体" w:cs="宋体"/>
          <w:sz w:val="24"/>
        </w:rPr>
      </w:pPr>
    </w:p>
    <w:p w14:paraId="65D43D7E">
      <w:pPr>
        <w:spacing w:line="360" w:lineRule="auto"/>
        <w:ind w:right="420"/>
        <w:rPr>
          <w:rFonts w:ascii="宋体" w:hAnsi="宋体" w:cs="宋体"/>
          <w:sz w:val="24"/>
        </w:rPr>
      </w:pPr>
      <w:r>
        <w:rPr>
          <w:rFonts w:hint="eastAsia" w:ascii="宋体" w:hAnsi="宋体" w:cs="宋体"/>
          <w:sz w:val="24"/>
        </w:rPr>
        <w:t xml:space="preserve">   注：</w:t>
      </w:r>
    </w:p>
    <w:p w14:paraId="6F1BE97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1BA67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98AE9B">
      <w:pPr>
        <w:pStyle w:val="3"/>
        <w:rPr>
          <w:rFonts w:ascii="宋体" w:hAnsi="宋体" w:eastAsia="宋体" w:cs="宋体"/>
          <w:lang w:val="en-US"/>
        </w:rPr>
      </w:pPr>
    </w:p>
    <w:p w14:paraId="07AAF83E">
      <w:pPr>
        <w:spacing w:line="360" w:lineRule="auto"/>
        <w:ind w:right="420"/>
        <w:rPr>
          <w:rFonts w:ascii="宋体" w:hAnsi="宋体" w:cs="宋体"/>
        </w:rPr>
      </w:pPr>
    </w:p>
    <w:p w14:paraId="4E29BF13">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C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8E3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3D5F">
    <w:pPr>
      <w:pStyle w:val="39"/>
      <w:framePr w:wrap="around" w:vAnchor="text" w:hAnchor="margin" w:xAlign="right" w:y="1"/>
      <w:rPr>
        <w:rStyle w:val="72"/>
      </w:rPr>
    </w:pPr>
    <w:r>
      <w:fldChar w:fldCharType="begin"/>
    </w:r>
    <w:r>
      <w:rPr>
        <w:rStyle w:val="72"/>
      </w:rPr>
      <w:instrText xml:space="preserve">PAGE  </w:instrText>
    </w:r>
    <w:r>
      <w:fldChar w:fldCharType="end"/>
    </w:r>
  </w:p>
  <w:p w14:paraId="2138757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E84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64085800"/>
    <w:bookmarkStart w:id="519" w:name="_Toc131845147"/>
    <w:bookmarkStart w:id="520" w:name="_Toc91899912"/>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9854">
    <w:pPr>
      <w:pStyle w:val="39"/>
      <w:framePr w:wrap="around" w:vAnchor="text" w:hAnchor="margin" w:xAlign="right" w:y="1"/>
      <w:rPr>
        <w:rStyle w:val="72"/>
      </w:rPr>
    </w:pPr>
    <w:r>
      <w:fldChar w:fldCharType="begin"/>
    </w:r>
    <w:r>
      <w:rPr>
        <w:rStyle w:val="72"/>
      </w:rPr>
      <w:instrText xml:space="preserve">PAGE  </w:instrText>
    </w:r>
    <w:r>
      <w:fldChar w:fldCharType="end"/>
    </w:r>
  </w:p>
  <w:p w14:paraId="6163838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0C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04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550C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41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D34F3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CE9C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F71A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FD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786D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5C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76BCD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75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B7A7D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1E84">
    <w:pPr>
      <w:pStyle w:val="40"/>
      <w:pBdr>
        <w:bottom w:val="single" w:color="auto" w:sz="6" w:space="4"/>
      </w:pBdr>
      <w:jc w:val="right"/>
    </w:pPr>
    <w:r>
      <w:t></w:t>
    </w:r>
    <w:r>
      <w:rPr>
        <w:rFonts w:hint="eastAsia"/>
      </w:rPr>
      <w:t xml:space="preserve">             </w:t>
    </w:r>
    <w:r>
      <w:t>杭州市政府采购公开招标文件</w:t>
    </w:r>
  </w:p>
  <w:p w14:paraId="00C7296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36F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9D9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BA72">
    <w:pPr>
      <w:pStyle w:val="40"/>
      <w:rPr>
        <w:rFonts w:ascii="仿宋_GB2312" w:eastAsia="仿宋_GB2312"/>
        <w:b/>
        <w:i/>
        <w:u w:val="single"/>
      </w:rPr>
    </w:pPr>
    <w:r>
      <w:t></w:t>
    </w:r>
    <w:r>
      <w:rPr>
        <w:rFonts w:hint="eastAsia"/>
      </w:rPr>
      <w:t xml:space="preserve">                                                  </w:t>
    </w:r>
    <w:r>
      <w:t xml:space="preserve">             杭州市政府采购公开招标文件</w:t>
    </w:r>
  </w:p>
  <w:p w14:paraId="18A9714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59C5">
    <w:pPr>
      <w:pStyle w:val="40"/>
    </w:pPr>
    <w:r>
      <w:t></w:t>
    </w:r>
    <w:r>
      <w:rPr>
        <w:rFonts w:hint="eastAsia"/>
      </w:rPr>
      <w:t xml:space="preserve">         </w:t>
    </w:r>
  </w:p>
  <w:p w14:paraId="722738D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B92D">
    <w:pPr>
      <w:pStyle w:val="40"/>
      <w:rPr>
        <w:rFonts w:ascii="仿宋_GB2312" w:eastAsia="仿宋_GB2312"/>
        <w:b/>
        <w:i/>
        <w:u w:val="single"/>
      </w:rPr>
    </w:pPr>
    <w:r>
      <w:t></w:t>
    </w:r>
    <w:r>
      <w:rPr>
        <w:rFonts w:hint="eastAsia"/>
      </w:rPr>
      <w:t xml:space="preserve">                                                  </w:t>
    </w:r>
    <w:r>
      <w:t>杭州市政府采购公开招标文件</w:t>
    </w:r>
  </w:p>
  <w:p w14:paraId="68BF3A3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C4D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B757">
    <w:pPr>
      <w:pStyle w:val="40"/>
      <w:jc w:val="right"/>
      <w:rPr>
        <w:rFonts w:ascii="仿宋_GB2312" w:eastAsia="仿宋_GB2312"/>
        <w:b/>
        <w:i/>
        <w:u w:val="single"/>
      </w:rPr>
    </w:pPr>
    <w:r>
      <w:rPr>
        <w:rFonts w:hint="eastAsia"/>
      </w:rPr>
      <w:t xml:space="preserve">                                  </w:t>
    </w:r>
    <w:r>
      <w:t>杭州市政府采购公开招标文件</w:t>
    </w:r>
  </w:p>
  <w:p w14:paraId="44B518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1B4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C4AF">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mRlMDljOWVmYWEyY2FhYjk2YTU1NGYzYjZlN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8205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63711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D59ED"/>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837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F0E41"/>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77B62"/>
    <w:rsid w:val="53544462"/>
    <w:rsid w:val="5397158E"/>
    <w:rsid w:val="54013861"/>
    <w:rsid w:val="54487265"/>
    <w:rsid w:val="544D6070"/>
    <w:rsid w:val="54605E1E"/>
    <w:rsid w:val="54B3506A"/>
    <w:rsid w:val="54CA0D16"/>
    <w:rsid w:val="54D416F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D05BE"/>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5638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97745"/>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07EF9"/>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40A80"/>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next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35676</Words>
  <Characters>37837</Characters>
  <Lines>281</Lines>
  <Paragraphs>79</Paragraphs>
  <TotalTime>0</TotalTime>
  <ScaleCrop>false</ScaleCrop>
  <LinksUpToDate>false</LinksUpToDate>
  <CharactersWithSpaces>43271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still／3421</cp:lastModifiedBy>
  <cp:lastPrinted>2021-12-27T11:06:00Z</cp:lastPrinted>
  <dcterms:modified xsi:type="dcterms:W3CDTF">2024-10-16T06:53:20Z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