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B986" w14:textId="77777777" w:rsidR="002F0681" w:rsidRPr="00BE6F76" w:rsidRDefault="002F0681">
      <w:pPr>
        <w:jc w:val="left"/>
        <w:rPr>
          <w:rFonts w:asciiTheme="minorEastAsia" w:eastAsiaTheme="minorEastAsia" w:hAnsiTheme="minorEastAsia" w:cs="宋体" w:hint="eastAsia"/>
          <w:sz w:val="24"/>
        </w:rPr>
      </w:pPr>
    </w:p>
    <w:p w14:paraId="6AE91CC6" w14:textId="77777777" w:rsidR="002F0681" w:rsidRPr="00BE6F76" w:rsidRDefault="002F0681">
      <w:pPr>
        <w:jc w:val="left"/>
        <w:rPr>
          <w:rFonts w:asciiTheme="minorEastAsia" w:eastAsiaTheme="minorEastAsia" w:hAnsiTheme="minorEastAsia" w:cs="宋体" w:hint="eastAsia"/>
          <w:sz w:val="24"/>
        </w:rPr>
      </w:pPr>
    </w:p>
    <w:p w14:paraId="0C01C2A2" w14:textId="77777777" w:rsidR="002F0681" w:rsidRPr="00BE6F76" w:rsidRDefault="002F0681">
      <w:pPr>
        <w:jc w:val="left"/>
        <w:rPr>
          <w:rFonts w:asciiTheme="minorEastAsia" w:eastAsiaTheme="minorEastAsia" w:hAnsiTheme="minorEastAsia" w:cs="宋体" w:hint="eastAsia"/>
          <w:sz w:val="24"/>
        </w:rPr>
      </w:pPr>
    </w:p>
    <w:p w14:paraId="3A946724" w14:textId="77777777" w:rsidR="002F0681" w:rsidRPr="00BE6F76" w:rsidRDefault="00000000">
      <w:pPr>
        <w:jc w:val="center"/>
        <w:rPr>
          <w:rFonts w:asciiTheme="minorEastAsia" w:eastAsiaTheme="minorEastAsia" w:hAnsiTheme="minorEastAsia" w:cs="宋体" w:hint="eastAsia"/>
          <w:sz w:val="22"/>
          <w:szCs w:val="22"/>
        </w:rPr>
      </w:pPr>
      <w:r w:rsidRPr="00BE6F76">
        <w:rPr>
          <w:rFonts w:asciiTheme="minorEastAsia" w:eastAsiaTheme="minorEastAsia" w:hAnsiTheme="minorEastAsia" w:cs="宋体" w:hint="eastAsia"/>
          <w:sz w:val="44"/>
          <w:szCs w:val="44"/>
        </w:rPr>
        <w:t>杭州市长河高级中学</w:t>
      </w:r>
    </w:p>
    <w:p w14:paraId="6A45A2F2" w14:textId="77777777" w:rsidR="002F0681" w:rsidRPr="00BE6F76" w:rsidRDefault="00000000">
      <w:pPr>
        <w:adjustRightInd/>
        <w:jc w:val="center"/>
        <w:rPr>
          <w:rFonts w:asciiTheme="minorEastAsia" w:eastAsiaTheme="minorEastAsia" w:hAnsiTheme="minorEastAsia" w:cs="宋体" w:hint="eastAsia"/>
          <w:sz w:val="44"/>
          <w:szCs w:val="44"/>
        </w:rPr>
      </w:pPr>
      <w:r w:rsidRPr="00BE6F76">
        <w:rPr>
          <w:rFonts w:asciiTheme="minorEastAsia" w:eastAsiaTheme="minorEastAsia" w:hAnsiTheme="minorEastAsia" w:cs="宋体" w:hint="eastAsia"/>
          <w:sz w:val="44"/>
          <w:szCs w:val="44"/>
        </w:rPr>
        <w:t>杭州市长河第二高级中学安防项目</w:t>
      </w:r>
    </w:p>
    <w:p w14:paraId="0C891A13" w14:textId="77777777" w:rsidR="002F0681" w:rsidRPr="00BE6F76" w:rsidRDefault="00000000">
      <w:pPr>
        <w:adjustRightInd/>
        <w:jc w:val="center"/>
        <w:rPr>
          <w:rFonts w:asciiTheme="minorEastAsia" w:eastAsiaTheme="minorEastAsia" w:hAnsiTheme="minorEastAsia" w:cs="宋体" w:hint="eastAsia"/>
          <w:sz w:val="48"/>
          <w:szCs w:val="48"/>
        </w:rPr>
      </w:pPr>
      <w:r w:rsidRPr="00BE6F76">
        <w:rPr>
          <w:rFonts w:asciiTheme="minorEastAsia" w:eastAsiaTheme="minorEastAsia" w:hAnsiTheme="minorEastAsia" w:cs="宋体" w:hint="eastAsia"/>
          <w:sz w:val="48"/>
          <w:szCs w:val="48"/>
        </w:rPr>
        <w:t>招标文件</w:t>
      </w:r>
    </w:p>
    <w:p w14:paraId="02B9FD8F" w14:textId="77777777" w:rsidR="002F0681" w:rsidRPr="00BE6F76" w:rsidRDefault="00000000">
      <w:pPr>
        <w:adjustRightInd/>
        <w:jc w:val="center"/>
        <w:rPr>
          <w:rFonts w:asciiTheme="minorEastAsia" w:eastAsiaTheme="minorEastAsia" w:hAnsiTheme="minorEastAsia" w:cs="宋体" w:hint="eastAsia"/>
          <w:b/>
          <w:sz w:val="44"/>
          <w:szCs w:val="44"/>
        </w:rPr>
      </w:pPr>
      <w:r w:rsidRPr="00BE6F76">
        <w:rPr>
          <w:rFonts w:asciiTheme="minorEastAsia" w:eastAsiaTheme="minorEastAsia" w:hAnsiTheme="minorEastAsia" w:cs="宋体" w:hint="eastAsia"/>
          <w:b/>
          <w:sz w:val="44"/>
          <w:szCs w:val="44"/>
        </w:rPr>
        <w:t>（电子招投标）</w:t>
      </w:r>
    </w:p>
    <w:p w14:paraId="34410255" w14:textId="08B9764F" w:rsidR="002F0681" w:rsidRPr="00BE6F76" w:rsidRDefault="00000000">
      <w:pPr>
        <w:jc w:val="center"/>
        <w:rPr>
          <w:rFonts w:asciiTheme="minorEastAsia" w:eastAsiaTheme="minorEastAsia" w:hAnsiTheme="minorEastAsia" w:cs="宋体" w:hint="eastAsia"/>
          <w:sz w:val="30"/>
          <w:szCs w:val="30"/>
        </w:rPr>
      </w:pPr>
      <w:r w:rsidRPr="00BE6F76">
        <w:rPr>
          <w:rFonts w:asciiTheme="minorEastAsia" w:eastAsiaTheme="minorEastAsia" w:hAnsiTheme="minorEastAsia" w:cs="宋体" w:hint="eastAsia"/>
          <w:sz w:val="30"/>
          <w:szCs w:val="30"/>
        </w:rPr>
        <w:t>编号：</w:t>
      </w:r>
      <w:r w:rsidR="001313E1">
        <w:rPr>
          <w:rFonts w:asciiTheme="minorEastAsia" w:eastAsiaTheme="minorEastAsia" w:hAnsiTheme="minorEastAsia" w:cs="宋体" w:hint="eastAsia"/>
          <w:sz w:val="30"/>
          <w:szCs w:val="30"/>
        </w:rPr>
        <w:t>CTZB-2025010365</w:t>
      </w:r>
    </w:p>
    <w:p w14:paraId="3D03573D" w14:textId="77777777" w:rsidR="002F0681" w:rsidRPr="00BE6F76" w:rsidRDefault="002F0681">
      <w:pPr>
        <w:jc w:val="left"/>
        <w:rPr>
          <w:rFonts w:asciiTheme="minorEastAsia" w:eastAsiaTheme="minorEastAsia" w:hAnsiTheme="minorEastAsia" w:cs="宋体" w:hint="eastAsia"/>
          <w:sz w:val="24"/>
        </w:rPr>
      </w:pPr>
    </w:p>
    <w:p w14:paraId="4436A044" w14:textId="77777777" w:rsidR="002F0681" w:rsidRPr="00BE6F76" w:rsidRDefault="002F0681">
      <w:pPr>
        <w:jc w:val="left"/>
        <w:rPr>
          <w:rFonts w:asciiTheme="minorEastAsia" w:eastAsiaTheme="minorEastAsia" w:hAnsiTheme="minorEastAsia" w:cs="宋体" w:hint="eastAsia"/>
          <w:sz w:val="24"/>
        </w:rPr>
      </w:pPr>
    </w:p>
    <w:p w14:paraId="7EAF3A20" w14:textId="77777777" w:rsidR="002F0681" w:rsidRPr="00BE6F76" w:rsidRDefault="002F0681">
      <w:pPr>
        <w:jc w:val="left"/>
        <w:rPr>
          <w:rFonts w:asciiTheme="minorEastAsia" w:eastAsiaTheme="minorEastAsia" w:hAnsiTheme="minorEastAsia" w:cs="宋体" w:hint="eastAsia"/>
          <w:sz w:val="24"/>
        </w:rPr>
      </w:pPr>
    </w:p>
    <w:p w14:paraId="2355CD45"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b/>
          <w:noProof/>
          <w:color w:val="000000"/>
          <w:sz w:val="30"/>
          <w:szCs w:val="30"/>
        </w:rPr>
        <w:drawing>
          <wp:inline distT="0" distB="0" distL="0" distR="0" wp14:anchorId="04D66351" wp14:editId="2FACCF40">
            <wp:extent cx="2301240" cy="1790700"/>
            <wp:effectExtent l="0" t="0" r="3810" b="0"/>
            <wp:docPr id="11962296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29695"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1240" cy="1790700"/>
                    </a:xfrm>
                    <a:prstGeom prst="rect">
                      <a:avLst/>
                    </a:prstGeom>
                    <a:noFill/>
                    <a:ln>
                      <a:noFill/>
                    </a:ln>
                  </pic:spPr>
                </pic:pic>
              </a:graphicData>
            </a:graphic>
          </wp:inline>
        </w:drawing>
      </w:r>
    </w:p>
    <w:p w14:paraId="2DB09C6B" w14:textId="77777777" w:rsidR="002F0681" w:rsidRPr="00BE6F76" w:rsidRDefault="002F0681">
      <w:pPr>
        <w:jc w:val="left"/>
        <w:rPr>
          <w:rFonts w:asciiTheme="minorEastAsia" w:eastAsiaTheme="minorEastAsia" w:hAnsiTheme="minorEastAsia" w:cs="宋体" w:hint="eastAsia"/>
          <w:sz w:val="24"/>
        </w:rPr>
      </w:pPr>
    </w:p>
    <w:p w14:paraId="6B6D923B" w14:textId="77777777" w:rsidR="002F0681" w:rsidRPr="00BE6F76" w:rsidRDefault="002F0681">
      <w:pPr>
        <w:jc w:val="left"/>
        <w:rPr>
          <w:rFonts w:asciiTheme="minorEastAsia" w:eastAsiaTheme="minorEastAsia" w:hAnsiTheme="minorEastAsia" w:cs="宋体" w:hint="eastAsia"/>
          <w:sz w:val="24"/>
        </w:rPr>
      </w:pPr>
    </w:p>
    <w:p w14:paraId="658FC7B5" w14:textId="77777777" w:rsidR="002F0681" w:rsidRPr="00BE6F76" w:rsidRDefault="002F0681">
      <w:pPr>
        <w:jc w:val="left"/>
        <w:rPr>
          <w:rFonts w:asciiTheme="minorEastAsia" w:eastAsiaTheme="minorEastAsia" w:hAnsiTheme="minorEastAsia" w:cs="宋体" w:hint="eastAsia"/>
          <w:sz w:val="24"/>
        </w:rPr>
      </w:pPr>
    </w:p>
    <w:p w14:paraId="57ED68B5" w14:textId="77777777" w:rsidR="002F0681" w:rsidRPr="00BE6F76" w:rsidRDefault="002F0681">
      <w:pPr>
        <w:jc w:val="left"/>
        <w:rPr>
          <w:rFonts w:asciiTheme="minorEastAsia" w:eastAsiaTheme="minorEastAsia" w:hAnsiTheme="minorEastAsia" w:cs="宋体" w:hint="eastAsia"/>
          <w:sz w:val="24"/>
        </w:rPr>
      </w:pPr>
    </w:p>
    <w:p w14:paraId="49D6CE8E" w14:textId="77777777" w:rsidR="002F0681" w:rsidRPr="00BE6F76" w:rsidRDefault="002F0681">
      <w:pPr>
        <w:jc w:val="left"/>
        <w:rPr>
          <w:rFonts w:asciiTheme="minorEastAsia" w:eastAsiaTheme="minorEastAsia" w:hAnsiTheme="minorEastAsia" w:cs="宋体" w:hint="eastAsia"/>
          <w:sz w:val="24"/>
        </w:rPr>
      </w:pPr>
    </w:p>
    <w:p w14:paraId="50BEFF84" w14:textId="77777777" w:rsidR="002F0681" w:rsidRPr="00BE6F76" w:rsidRDefault="00000000">
      <w:pPr>
        <w:jc w:val="center"/>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采购人：杭州市长河高级中学</w:t>
      </w:r>
    </w:p>
    <w:p w14:paraId="4A5D544D" w14:textId="77777777" w:rsidR="002F0681" w:rsidRPr="00BE6F76" w:rsidRDefault="00000000">
      <w:pPr>
        <w:jc w:val="center"/>
        <w:rPr>
          <w:rFonts w:asciiTheme="minorEastAsia" w:eastAsiaTheme="minorEastAsia" w:hAnsiTheme="minorEastAsia" w:cs="宋体" w:hint="eastAsia"/>
          <w:bCs/>
          <w:sz w:val="32"/>
          <w:szCs w:val="32"/>
        </w:rPr>
      </w:pPr>
      <w:r w:rsidRPr="00BE6F76">
        <w:rPr>
          <w:rFonts w:asciiTheme="minorEastAsia" w:eastAsiaTheme="minorEastAsia" w:hAnsiTheme="minorEastAsia" w:cs="宋体" w:hint="eastAsia"/>
          <w:bCs/>
          <w:sz w:val="32"/>
          <w:szCs w:val="32"/>
        </w:rPr>
        <w:t>采购代理机构：浙江省成套招标代理有限公司</w:t>
      </w:r>
    </w:p>
    <w:p w14:paraId="7977F6A5" w14:textId="14FA29EE" w:rsidR="002F0681" w:rsidRPr="00BE6F76" w:rsidRDefault="00000000">
      <w:pPr>
        <w:jc w:val="center"/>
        <w:rPr>
          <w:rFonts w:asciiTheme="minorEastAsia" w:eastAsiaTheme="minorEastAsia" w:hAnsiTheme="minorEastAsia" w:cs="宋体" w:hint="eastAsia"/>
          <w:bCs/>
          <w:sz w:val="32"/>
          <w:szCs w:val="32"/>
        </w:rPr>
      </w:pPr>
      <w:r w:rsidRPr="00BE6F76">
        <w:rPr>
          <w:rFonts w:asciiTheme="minorEastAsia" w:eastAsiaTheme="minorEastAsia" w:hAnsiTheme="minorEastAsia" w:cs="宋体" w:hint="eastAsia"/>
          <w:bCs/>
          <w:sz w:val="32"/>
          <w:szCs w:val="32"/>
        </w:rPr>
        <w:t>二〇二五年一月</w:t>
      </w:r>
      <w:r w:rsidR="0037425B">
        <w:rPr>
          <w:rFonts w:asciiTheme="minorEastAsia" w:eastAsiaTheme="minorEastAsia" w:hAnsiTheme="minorEastAsia" w:cs="宋体" w:hint="eastAsia"/>
          <w:bCs/>
          <w:sz w:val="32"/>
          <w:szCs w:val="32"/>
        </w:rPr>
        <w:t>二十五</w:t>
      </w:r>
      <w:r w:rsidRPr="00BE6F76">
        <w:rPr>
          <w:rFonts w:asciiTheme="minorEastAsia" w:eastAsiaTheme="minorEastAsia" w:hAnsiTheme="minorEastAsia" w:cs="宋体" w:hint="eastAsia"/>
          <w:bCs/>
          <w:sz w:val="32"/>
          <w:szCs w:val="32"/>
        </w:rPr>
        <w:t>日</w:t>
      </w:r>
    </w:p>
    <w:p w14:paraId="0A3E0EA2"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br w:type="page"/>
      </w:r>
      <w:bookmarkStart w:id="0" w:name="_Hlt67893495"/>
      <w:bookmarkEnd w:id="0"/>
    </w:p>
    <w:p w14:paraId="09C4058B" w14:textId="77777777" w:rsidR="002F0681" w:rsidRPr="00BE6F76" w:rsidRDefault="002F0681">
      <w:pPr>
        <w:jc w:val="center"/>
        <w:rPr>
          <w:rFonts w:asciiTheme="minorEastAsia" w:eastAsiaTheme="minorEastAsia" w:hAnsiTheme="minorEastAsia" w:cs="宋体" w:hint="eastAsia"/>
          <w:sz w:val="24"/>
        </w:rPr>
      </w:pPr>
    </w:p>
    <w:p w14:paraId="40154AD0" w14:textId="77777777" w:rsidR="002F0681" w:rsidRPr="00BE6F76" w:rsidRDefault="00000000">
      <w:pPr>
        <w:jc w:val="center"/>
        <w:rPr>
          <w:rFonts w:asciiTheme="minorEastAsia" w:eastAsiaTheme="minorEastAsia" w:hAnsiTheme="minorEastAsia" w:cs="宋体" w:hint="eastAsia"/>
          <w:b/>
          <w:sz w:val="48"/>
          <w:szCs w:val="48"/>
        </w:rPr>
      </w:pPr>
      <w:r w:rsidRPr="00BE6F76">
        <w:rPr>
          <w:rFonts w:asciiTheme="minorEastAsia" w:eastAsiaTheme="minorEastAsia" w:hAnsiTheme="minorEastAsia" w:cs="宋体" w:hint="eastAsia"/>
          <w:b/>
          <w:sz w:val="48"/>
          <w:szCs w:val="48"/>
        </w:rPr>
        <w:t>目  录</w:t>
      </w:r>
    </w:p>
    <w:p w14:paraId="0BE3D293" w14:textId="77777777" w:rsidR="002F0681" w:rsidRPr="00BE6F76" w:rsidRDefault="002F0681">
      <w:pPr>
        <w:rPr>
          <w:rFonts w:asciiTheme="minorEastAsia" w:eastAsiaTheme="minorEastAsia" w:hAnsiTheme="minorEastAsia" w:cs="宋体" w:hint="eastAsia"/>
          <w:sz w:val="32"/>
          <w:szCs w:val="32"/>
        </w:rPr>
      </w:pPr>
    </w:p>
    <w:p w14:paraId="3E12100B" w14:textId="77777777" w:rsidR="002F0681" w:rsidRPr="00BE6F76" w:rsidRDefault="00000000">
      <w:pPr>
        <w:ind w:firstLineChars="400" w:firstLine="128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第一部分      招标公告</w:t>
      </w:r>
    </w:p>
    <w:p w14:paraId="55FE4A24" w14:textId="77777777" w:rsidR="002F0681" w:rsidRPr="00BE6F76" w:rsidRDefault="00000000">
      <w:pPr>
        <w:ind w:firstLineChars="400" w:firstLine="128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第二部分      投标人须知</w:t>
      </w:r>
    </w:p>
    <w:p w14:paraId="176F203F" w14:textId="77777777" w:rsidR="002F0681" w:rsidRPr="00BE6F76" w:rsidRDefault="00000000">
      <w:pPr>
        <w:ind w:firstLineChars="400" w:firstLine="128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第三部分      采购需求</w:t>
      </w:r>
    </w:p>
    <w:p w14:paraId="1D34CA36" w14:textId="77777777" w:rsidR="002F0681" w:rsidRPr="00BE6F76" w:rsidRDefault="00000000">
      <w:pPr>
        <w:ind w:firstLineChars="400" w:firstLine="128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第四部分      评标办法</w:t>
      </w:r>
    </w:p>
    <w:p w14:paraId="0D3E2B5F" w14:textId="77777777" w:rsidR="002F0681" w:rsidRPr="00BE6F76" w:rsidRDefault="00000000">
      <w:pPr>
        <w:ind w:firstLineChars="400" w:firstLine="128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第五部分      拟签订的合同文本</w:t>
      </w:r>
    </w:p>
    <w:p w14:paraId="2512A65E" w14:textId="77777777" w:rsidR="002F0681" w:rsidRPr="00BE6F76" w:rsidRDefault="00000000">
      <w:pPr>
        <w:ind w:firstLineChars="400" w:firstLine="128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第六部分      应提交的有关格式范例</w:t>
      </w:r>
    </w:p>
    <w:p w14:paraId="5785293B" w14:textId="77777777" w:rsidR="002F0681" w:rsidRPr="00BE6F76" w:rsidRDefault="002F0681">
      <w:pPr>
        <w:rPr>
          <w:rFonts w:asciiTheme="minorEastAsia" w:eastAsiaTheme="minorEastAsia" w:hAnsiTheme="minorEastAsia" w:cs="宋体" w:hint="eastAsia"/>
          <w:sz w:val="24"/>
        </w:rPr>
      </w:pPr>
      <w:bookmarkStart w:id="1" w:name="_Hlt91233176"/>
      <w:bookmarkStart w:id="2" w:name="_Toc91899869"/>
      <w:bookmarkEnd w:id="1"/>
    </w:p>
    <w:p w14:paraId="2A8BA868" w14:textId="77777777" w:rsidR="002F0681" w:rsidRPr="00BE6F76" w:rsidRDefault="00000000">
      <w:pPr>
        <w:pStyle w:val="1"/>
        <w:rPr>
          <w:rFonts w:asciiTheme="minorEastAsia" w:eastAsiaTheme="minorEastAsia" w:hAnsiTheme="minorEastAsia" w:hint="eastAsia"/>
        </w:rPr>
      </w:pPr>
      <w:bookmarkStart w:id="3" w:name="第一部分"/>
      <w:r w:rsidRPr="00BE6F76">
        <w:rPr>
          <w:rFonts w:asciiTheme="minorEastAsia" w:eastAsiaTheme="minorEastAsia" w:hAnsiTheme="minorEastAsia" w:hint="eastAsia"/>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BE6F76">
        <w:rPr>
          <w:rFonts w:asciiTheme="minorEastAsia" w:eastAsiaTheme="minorEastAsia" w:hAnsiTheme="minorEastAsia" w:hint="eastAsia"/>
        </w:rPr>
        <w:lastRenderedPageBreak/>
        <w:t>第一部分  招标公告</w:t>
      </w:r>
    </w:p>
    <w:p w14:paraId="4AC86DCE" w14:textId="77777777" w:rsidR="002F0681" w:rsidRPr="00BE6F76"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项目概况</w:t>
      </w:r>
    </w:p>
    <w:p w14:paraId="06295161" w14:textId="4779483E" w:rsidR="002F0681" w:rsidRPr="00BE6F76"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u w:val="single"/>
        </w:rPr>
        <w:t>杭州市长河高级中学杭州市长河第二高级中学安防项目</w:t>
      </w:r>
      <w:r w:rsidRPr="00BE6F76">
        <w:rPr>
          <w:rFonts w:asciiTheme="minorEastAsia" w:eastAsiaTheme="minorEastAsia" w:hAnsiTheme="minorEastAsia" w:cs="宋体" w:hint="eastAsia"/>
          <w:szCs w:val="21"/>
        </w:rPr>
        <w:t>招标项目的潜在投标人应在政采云平台（</w:t>
      </w:r>
      <w:hyperlink r:id="rId10" w:history="1">
        <w:r w:rsidR="00891404" w:rsidRPr="00600128">
          <w:rPr>
            <w:rStyle w:val="afff0"/>
            <w:rFonts w:asciiTheme="minorEastAsia" w:eastAsiaTheme="minorEastAsia" w:hAnsiTheme="minorEastAsia" w:cs="宋体" w:hint="eastAsia"/>
            <w:snapToGrid/>
            <w:kern w:val="2"/>
            <w:sz w:val="21"/>
            <w:szCs w:val="21"/>
          </w:rPr>
          <w:t>https://www.zcygov.cn）获取（下载）招标文件，并于2025年2月20日09:30</w:t>
        </w:r>
      </w:hyperlink>
      <w:r w:rsidRPr="00BE6F76">
        <w:rPr>
          <w:rFonts w:asciiTheme="minorEastAsia" w:eastAsiaTheme="minorEastAsia" w:hAnsiTheme="minorEastAsia" w:cs="宋体" w:hint="eastAsia"/>
          <w:bCs/>
          <w:szCs w:val="21"/>
        </w:rPr>
        <w:t>（北京时间）前</w:t>
      </w:r>
      <w:r w:rsidRPr="00BE6F76">
        <w:rPr>
          <w:rFonts w:asciiTheme="minorEastAsia" w:eastAsiaTheme="minorEastAsia" w:hAnsiTheme="minorEastAsia" w:cs="宋体" w:hint="eastAsia"/>
          <w:szCs w:val="21"/>
        </w:rPr>
        <w:t>递交（上传）投标文件。</w:t>
      </w:r>
    </w:p>
    <w:p w14:paraId="7A23AC09"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一、项目基本情况</w:t>
      </w:r>
    </w:p>
    <w:p w14:paraId="458BBF25" w14:textId="69B09B70" w:rsidR="002F0681" w:rsidRPr="00BE6F76" w:rsidRDefault="00000000">
      <w:pPr>
        <w:ind w:firstLine="480"/>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项目编号：</w:t>
      </w:r>
      <w:r w:rsidR="001313E1">
        <w:rPr>
          <w:rFonts w:asciiTheme="minorEastAsia" w:eastAsiaTheme="minorEastAsia" w:hAnsiTheme="minorEastAsia" w:cs="宋体" w:hint="eastAsia"/>
          <w:bCs/>
          <w:szCs w:val="21"/>
        </w:rPr>
        <w:t>CTZB-2025010365</w:t>
      </w:r>
    </w:p>
    <w:p w14:paraId="1D30BB3F" w14:textId="77777777" w:rsidR="002F0681" w:rsidRPr="00BE6F76" w:rsidRDefault="00000000">
      <w:pPr>
        <w:ind w:firstLine="480"/>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项目名称：</w:t>
      </w:r>
      <w:r w:rsidRPr="00BE6F76">
        <w:rPr>
          <w:rFonts w:asciiTheme="minorEastAsia" w:eastAsiaTheme="minorEastAsia" w:hAnsiTheme="minorEastAsia" w:cs="宋体" w:hint="eastAsia"/>
          <w:bCs/>
          <w:szCs w:val="21"/>
        </w:rPr>
        <w:t>杭州市长河第二高级中学安防项目</w:t>
      </w:r>
    </w:p>
    <w:p w14:paraId="718C1A54" w14:textId="77777777" w:rsidR="002F0681" w:rsidRPr="00BE6F76" w:rsidRDefault="00000000">
      <w:pPr>
        <w:ind w:firstLine="480"/>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预算金额（元）：</w:t>
      </w:r>
      <w:r w:rsidRPr="00BE6F76">
        <w:rPr>
          <w:rFonts w:asciiTheme="minorEastAsia" w:eastAsiaTheme="minorEastAsia" w:hAnsiTheme="minorEastAsia" w:cs="宋体" w:hint="eastAsia"/>
          <w:bCs/>
          <w:szCs w:val="21"/>
        </w:rPr>
        <w:t>6500000</w:t>
      </w:r>
    </w:p>
    <w:p w14:paraId="26DAFC6E" w14:textId="77777777" w:rsidR="002F0681" w:rsidRPr="00BE6F76" w:rsidRDefault="00000000">
      <w:pPr>
        <w:ind w:firstLine="480"/>
        <w:rPr>
          <w:rFonts w:asciiTheme="minorEastAsia" w:eastAsiaTheme="minorEastAsia" w:hAnsiTheme="minorEastAsia" w:cs="宋体" w:hint="eastAsia"/>
          <w:color w:val="0000FF"/>
          <w:szCs w:val="21"/>
        </w:rPr>
      </w:pPr>
      <w:r w:rsidRPr="00BE6F76">
        <w:rPr>
          <w:rFonts w:asciiTheme="minorEastAsia" w:eastAsiaTheme="minorEastAsia" w:hAnsiTheme="minorEastAsia" w:cs="宋体" w:hint="eastAsia"/>
          <w:b/>
          <w:szCs w:val="21"/>
        </w:rPr>
        <w:t>最高限价（元）：</w:t>
      </w:r>
      <w:r w:rsidRPr="00BE6F76">
        <w:rPr>
          <w:rFonts w:asciiTheme="minorEastAsia" w:eastAsiaTheme="minorEastAsia" w:hAnsiTheme="minorEastAsia" w:cs="宋体" w:hint="eastAsia"/>
          <w:bCs/>
          <w:szCs w:val="21"/>
        </w:rPr>
        <w:t>6500000</w:t>
      </w:r>
    </w:p>
    <w:p w14:paraId="3A12E1CD" w14:textId="77777777" w:rsidR="002F0681" w:rsidRPr="00BE6F76" w:rsidRDefault="00000000">
      <w:pPr>
        <w:pStyle w:val="a4"/>
        <w:spacing w:line="300" w:lineRule="auto"/>
        <w:ind w:firstLine="480"/>
        <w:rPr>
          <w:rFonts w:asciiTheme="minorEastAsia" w:eastAsiaTheme="minorEastAsia" w:hAnsiTheme="minorEastAsia" w:cs="宋体" w:hint="eastAsia"/>
          <w:b/>
          <w:color w:val="auto"/>
          <w:sz w:val="21"/>
          <w:szCs w:val="21"/>
        </w:rPr>
      </w:pPr>
      <w:r w:rsidRPr="00BE6F76">
        <w:rPr>
          <w:rFonts w:asciiTheme="minorEastAsia" w:eastAsiaTheme="minorEastAsia" w:hAnsiTheme="minorEastAsia" w:cs="宋体" w:hint="eastAsia"/>
          <w:b/>
          <w:color w:val="auto"/>
          <w:sz w:val="21"/>
          <w:szCs w:val="21"/>
        </w:rPr>
        <w:t>采购需求：</w:t>
      </w:r>
    </w:p>
    <w:p w14:paraId="016D4726" w14:textId="77777777" w:rsidR="002F0681" w:rsidRPr="00BE6F76" w:rsidRDefault="00000000">
      <w:pPr>
        <w:pStyle w:val="a4"/>
        <w:spacing w:line="300" w:lineRule="auto"/>
        <w:ind w:firstLine="480"/>
        <w:rPr>
          <w:rFonts w:asciiTheme="minorEastAsia" w:eastAsiaTheme="minorEastAsia" w:hAnsiTheme="minorEastAsia" w:cs="宋体" w:hint="eastAsia"/>
          <w:b/>
          <w:color w:val="auto"/>
          <w:sz w:val="21"/>
          <w:szCs w:val="21"/>
        </w:rPr>
      </w:pPr>
      <w:r w:rsidRPr="00BE6F76">
        <w:rPr>
          <w:rFonts w:asciiTheme="minorEastAsia" w:eastAsiaTheme="minorEastAsia" w:hAnsiTheme="minorEastAsia" w:cs="宋体" w:hint="eastAsia"/>
          <w:b/>
          <w:color w:val="auto"/>
          <w:sz w:val="21"/>
          <w:szCs w:val="21"/>
        </w:rPr>
        <w:t>标项名称：</w:t>
      </w:r>
      <w:r w:rsidRPr="00BE6F76">
        <w:rPr>
          <w:rFonts w:asciiTheme="minorEastAsia" w:eastAsiaTheme="minorEastAsia" w:hAnsiTheme="minorEastAsia" w:cs="宋体" w:hint="eastAsia"/>
          <w:bCs/>
          <w:color w:val="auto"/>
          <w:sz w:val="21"/>
          <w:szCs w:val="21"/>
        </w:rPr>
        <w:t>安防项目</w:t>
      </w:r>
    </w:p>
    <w:p w14:paraId="584F2FD4" w14:textId="77777777" w:rsidR="002F0681" w:rsidRPr="00BE6F76" w:rsidRDefault="00000000">
      <w:pPr>
        <w:pStyle w:val="a4"/>
        <w:spacing w:line="300" w:lineRule="auto"/>
        <w:ind w:firstLine="480"/>
        <w:rPr>
          <w:rFonts w:asciiTheme="minorEastAsia" w:eastAsiaTheme="minorEastAsia" w:hAnsiTheme="minorEastAsia" w:cs="宋体" w:hint="eastAsia"/>
          <w:b/>
          <w:color w:val="auto"/>
          <w:sz w:val="21"/>
          <w:szCs w:val="21"/>
        </w:rPr>
      </w:pPr>
      <w:r w:rsidRPr="00BE6F76">
        <w:rPr>
          <w:rFonts w:asciiTheme="minorEastAsia" w:eastAsiaTheme="minorEastAsia" w:hAnsiTheme="minorEastAsia" w:cs="宋体" w:hint="eastAsia"/>
          <w:b/>
          <w:color w:val="auto"/>
          <w:sz w:val="21"/>
          <w:szCs w:val="21"/>
        </w:rPr>
        <w:t>数量：</w:t>
      </w:r>
      <w:r w:rsidRPr="00BE6F76">
        <w:rPr>
          <w:rFonts w:asciiTheme="minorEastAsia" w:eastAsiaTheme="minorEastAsia" w:hAnsiTheme="minorEastAsia" w:cs="宋体" w:hint="eastAsia"/>
          <w:bCs/>
          <w:color w:val="auto"/>
          <w:sz w:val="21"/>
          <w:szCs w:val="21"/>
        </w:rPr>
        <w:t>1</w:t>
      </w:r>
    </w:p>
    <w:p w14:paraId="70EACC9A" w14:textId="77777777" w:rsidR="002F0681" w:rsidRPr="00BE6F76" w:rsidRDefault="00000000">
      <w:pPr>
        <w:pStyle w:val="a4"/>
        <w:spacing w:line="300" w:lineRule="auto"/>
        <w:ind w:firstLine="480"/>
        <w:rPr>
          <w:rFonts w:asciiTheme="minorEastAsia" w:eastAsiaTheme="minorEastAsia" w:hAnsiTheme="minorEastAsia" w:cs="宋体" w:hint="eastAsia"/>
          <w:b/>
          <w:color w:val="auto"/>
          <w:sz w:val="21"/>
          <w:szCs w:val="21"/>
        </w:rPr>
      </w:pPr>
      <w:r w:rsidRPr="00BE6F76">
        <w:rPr>
          <w:rFonts w:asciiTheme="minorEastAsia" w:eastAsiaTheme="minorEastAsia" w:hAnsiTheme="minorEastAsia" w:cs="宋体" w:hint="eastAsia"/>
          <w:b/>
          <w:sz w:val="21"/>
          <w:szCs w:val="21"/>
        </w:rPr>
        <w:t>预算金额（元）：</w:t>
      </w:r>
      <w:r w:rsidRPr="00BE6F76">
        <w:rPr>
          <w:rFonts w:asciiTheme="minorEastAsia" w:eastAsiaTheme="minorEastAsia" w:hAnsiTheme="minorEastAsia" w:cs="宋体" w:hint="eastAsia"/>
          <w:bCs/>
          <w:sz w:val="21"/>
          <w:szCs w:val="21"/>
        </w:rPr>
        <w:t>6500000</w:t>
      </w:r>
    </w:p>
    <w:p w14:paraId="7AB82D86" w14:textId="77777777" w:rsidR="002F0681" w:rsidRPr="00BE6F76" w:rsidRDefault="00000000">
      <w:pPr>
        <w:pStyle w:val="a4"/>
        <w:spacing w:line="300" w:lineRule="auto"/>
        <w:ind w:firstLine="480"/>
        <w:rPr>
          <w:rFonts w:asciiTheme="minorEastAsia" w:eastAsiaTheme="minorEastAsia" w:hAnsiTheme="minorEastAsia" w:cs="宋体" w:hint="eastAsia"/>
          <w:snapToGrid/>
          <w:color w:val="auto"/>
          <w:kern w:val="2"/>
          <w:sz w:val="21"/>
          <w:szCs w:val="21"/>
        </w:rPr>
      </w:pPr>
      <w:r w:rsidRPr="00BE6F76">
        <w:rPr>
          <w:rFonts w:asciiTheme="minorEastAsia" w:eastAsiaTheme="minorEastAsia" w:hAnsiTheme="minorEastAsia" w:cs="宋体" w:hint="eastAsia"/>
          <w:bCs/>
          <w:snapToGrid/>
          <w:color w:val="auto"/>
          <w:kern w:val="2"/>
          <w:sz w:val="21"/>
          <w:szCs w:val="21"/>
        </w:rPr>
        <w:t>简要规格描述或项目基本概况介绍、用途：包括视频监控系统、入侵报警系统、车牌识别系统、防撞柱系统、门禁系统、宿管系统、UPS系统、三维地图系统等。</w:t>
      </w:r>
      <w:r w:rsidRPr="00BE6F76">
        <w:rPr>
          <w:rFonts w:asciiTheme="minorEastAsia" w:eastAsiaTheme="minorEastAsia" w:hAnsiTheme="minorEastAsia" w:cs="宋体" w:hint="eastAsia"/>
          <w:snapToGrid/>
          <w:color w:val="auto"/>
          <w:kern w:val="2"/>
          <w:sz w:val="21"/>
          <w:szCs w:val="21"/>
        </w:rPr>
        <w:t>具体以招标文件第三部分采购需求为准，供应商可点击本公告下方“浏览采购文件”查看采购需求。</w:t>
      </w:r>
    </w:p>
    <w:p w14:paraId="06B75802" w14:textId="77777777" w:rsidR="002F0681" w:rsidRPr="00BE6F76" w:rsidRDefault="00000000">
      <w:pPr>
        <w:pStyle w:val="a4"/>
        <w:spacing w:line="300" w:lineRule="auto"/>
        <w:ind w:firstLine="480"/>
        <w:rPr>
          <w:rFonts w:asciiTheme="minorEastAsia" w:eastAsiaTheme="minorEastAsia" w:hAnsiTheme="minorEastAsia" w:cs="宋体" w:hint="eastAsia"/>
          <w:bCs/>
          <w:snapToGrid/>
          <w:color w:val="auto"/>
          <w:kern w:val="2"/>
          <w:sz w:val="21"/>
          <w:szCs w:val="21"/>
        </w:rPr>
      </w:pPr>
      <w:r w:rsidRPr="00BE6F76">
        <w:rPr>
          <w:rFonts w:asciiTheme="minorEastAsia" w:eastAsiaTheme="minorEastAsia" w:hAnsiTheme="minorEastAsia" w:cs="宋体" w:hint="eastAsia"/>
          <w:bCs/>
          <w:snapToGrid/>
          <w:color w:val="auto"/>
          <w:kern w:val="2"/>
          <w:sz w:val="21"/>
          <w:szCs w:val="21"/>
        </w:rPr>
        <w:t>备注：</w:t>
      </w:r>
    </w:p>
    <w:p w14:paraId="42B7EE9D" w14:textId="77777777" w:rsidR="002F0681" w:rsidRPr="00BE6F76" w:rsidRDefault="00000000">
      <w:pPr>
        <w:pStyle w:val="a4"/>
        <w:spacing w:line="300" w:lineRule="auto"/>
        <w:ind w:firstLine="480"/>
        <w:rPr>
          <w:rFonts w:asciiTheme="minorEastAsia" w:eastAsiaTheme="minorEastAsia" w:hAnsiTheme="minorEastAsia" w:cs="宋体" w:hint="eastAsia"/>
          <w:bCs/>
          <w:snapToGrid/>
          <w:color w:val="auto"/>
          <w:kern w:val="2"/>
          <w:sz w:val="21"/>
          <w:szCs w:val="21"/>
        </w:rPr>
      </w:pPr>
      <w:r w:rsidRPr="00BE6F76">
        <w:rPr>
          <w:rFonts w:asciiTheme="minorEastAsia" w:eastAsiaTheme="minorEastAsia" w:hAnsiTheme="minorEastAsia" w:cs="宋体" w:hint="eastAsia"/>
          <w:bCs/>
          <w:snapToGrid/>
          <w:color w:val="auto"/>
          <w:kern w:val="2"/>
          <w:sz w:val="21"/>
          <w:szCs w:val="21"/>
        </w:rPr>
        <w:t>依据：临[2024]18009号；</w:t>
      </w:r>
    </w:p>
    <w:p w14:paraId="2549C51E" w14:textId="77777777" w:rsidR="002F0681" w:rsidRPr="00BE6F76" w:rsidRDefault="00000000">
      <w:pPr>
        <w:pStyle w:val="a4"/>
        <w:spacing w:line="300" w:lineRule="auto"/>
        <w:ind w:firstLine="480"/>
        <w:rPr>
          <w:rFonts w:asciiTheme="minorEastAsia" w:eastAsiaTheme="minorEastAsia" w:hAnsiTheme="minorEastAsia" w:cs="宋体" w:hint="eastAsia"/>
          <w:bCs/>
          <w:snapToGrid/>
          <w:color w:val="auto"/>
          <w:kern w:val="2"/>
          <w:sz w:val="21"/>
          <w:szCs w:val="21"/>
        </w:rPr>
      </w:pPr>
      <w:r w:rsidRPr="00BE6F76">
        <w:rPr>
          <w:rFonts w:asciiTheme="minorEastAsia" w:eastAsiaTheme="minorEastAsia" w:hAnsiTheme="minorEastAsia" w:cs="宋体" w:hint="eastAsia"/>
          <w:bCs/>
          <w:snapToGrid/>
          <w:color w:val="auto"/>
          <w:kern w:val="2"/>
          <w:sz w:val="21"/>
          <w:szCs w:val="21"/>
        </w:rPr>
        <w:t>类型：货物项目。</w:t>
      </w:r>
    </w:p>
    <w:p w14:paraId="1A1BDFB3" w14:textId="77777777" w:rsidR="002F0681" w:rsidRPr="00BE6F76" w:rsidRDefault="00000000">
      <w:pPr>
        <w:pStyle w:val="a4"/>
        <w:spacing w:line="300" w:lineRule="auto"/>
        <w:ind w:firstLine="480"/>
        <w:rPr>
          <w:rFonts w:asciiTheme="minorEastAsia" w:eastAsiaTheme="minorEastAsia" w:hAnsiTheme="minorEastAsia" w:cs="宋体" w:hint="eastAsia"/>
          <w:b/>
          <w:sz w:val="21"/>
          <w:szCs w:val="21"/>
        </w:rPr>
      </w:pPr>
      <w:r w:rsidRPr="00BE6F76">
        <w:rPr>
          <w:rFonts w:asciiTheme="minorEastAsia" w:eastAsiaTheme="minorEastAsia" w:hAnsiTheme="minorEastAsia" w:cs="宋体" w:hint="eastAsia"/>
          <w:b/>
          <w:sz w:val="21"/>
          <w:szCs w:val="21"/>
        </w:rPr>
        <w:t>合同履约期限：</w:t>
      </w:r>
      <w:r w:rsidRPr="00BE6F76">
        <w:rPr>
          <w:rFonts w:asciiTheme="minorEastAsia" w:eastAsiaTheme="minorEastAsia" w:hAnsiTheme="minorEastAsia" w:cs="宋体" w:hint="eastAsia"/>
          <w:bCs/>
          <w:sz w:val="21"/>
          <w:szCs w:val="21"/>
        </w:rPr>
        <w:t>标项1：按招标文件规定。</w:t>
      </w:r>
    </w:p>
    <w:p w14:paraId="3A619AAA" w14:textId="77777777" w:rsidR="002F0681" w:rsidRPr="00BE6F76" w:rsidRDefault="00000000">
      <w:pPr>
        <w:pStyle w:val="a4"/>
        <w:spacing w:line="300" w:lineRule="auto"/>
        <w:ind w:firstLine="480"/>
        <w:rPr>
          <w:rFonts w:asciiTheme="minorEastAsia" w:eastAsiaTheme="minorEastAsia" w:hAnsiTheme="minorEastAsia" w:cs="宋体" w:hint="eastAsia"/>
          <w:color w:val="auto"/>
          <w:kern w:val="0"/>
          <w:sz w:val="21"/>
          <w:szCs w:val="21"/>
        </w:rPr>
      </w:pPr>
      <w:r w:rsidRPr="00BE6F76">
        <w:rPr>
          <w:rFonts w:asciiTheme="minorEastAsia" w:eastAsiaTheme="minorEastAsia" w:hAnsiTheme="minorEastAsia" w:cs="宋体" w:hint="eastAsia"/>
          <w:b/>
          <w:color w:val="auto"/>
          <w:sz w:val="21"/>
          <w:szCs w:val="21"/>
        </w:rPr>
        <w:t>本项目（是）接受联合体投标</w:t>
      </w:r>
      <w:r w:rsidRPr="00BE6F76">
        <w:rPr>
          <w:rFonts w:asciiTheme="minorEastAsia" w:eastAsiaTheme="minorEastAsia" w:hAnsiTheme="minorEastAsia" w:cs="宋体" w:hint="eastAsia"/>
          <w:color w:val="auto"/>
          <w:kern w:val="0"/>
          <w:sz w:val="21"/>
          <w:szCs w:val="21"/>
        </w:rPr>
        <w:t>。</w:t>
      </w:r>
    </w:p>
    <w:p w14:paraId="4D772DEB"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二、</w:t>
      </w:r>
      <w:bookmarkStart w:id="11" w:name="_Hlk101132948"/>
      <w:r w:rsidRPr="00BE6F76">
        <w:rPr>
          <w:rFonts w:asciiTheme="minorEastAsia" w:eastAsiaTheme="minorEastAsia" w:hAnsiTheme="minorEastAsia" w:cs="宋体" w:hint="eastAsia"/>
          <w:b/>
          <w:szCs w:val="21"/>
        </w:rPr>
        <w:t>申请人的资格要求</w:t>
      </w:r>
      <w:bookmarkEnd w:id="11"/>
      <w:r w:rsidRPr="00BE6F76">
        <w:rPr>
          <w:rFonts w:asciiTheme="minorEastAsia" w:eastAsiaTheme="minorEastAsia" w:hAnsiTheme="minorEastAsia" w:cs="宋体" w:hint="eastAsia"/>
          <w:b/>
          <w:szCs w:val="21"/>
        </w:rPr>
        <w:t>：</w:t>
      </w:r>
    </w:p>
    <w:p w14:paraId="7029791E" w14:textId="77777777" w:rsidR="002F0681" w:rsidRPr="00BE6F76" w:rsidRDefault="00000000">
      <w:pPr>
        <w:ind w:firstLine="480"/>
        <w:rPr>
          <w:rFonts w:asciiTheme="minorEastAsia" w:eastAsiaTheme="minorEastAsia" w:hAnsiTheme="minorEastAsia" w:cs="宋体" w:hint="eastAsia"/>
          <w:snapToGrid w:val="0"/>
          <w:kern w:val="28"/>
          <w:szCs w:val="21"/>
        </w:rPr>
      </w:pPr>
      <w:r w:rsidRPr="00BE6F76">
        <w:rPr>
          <w:rFonts w:asciiTheme="minorEastAsia" w:eastAsiaTheme="minorEastAsia" w:hAnsiTheme="minorEastAsia"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r w:rsidRPr="00BE6F76">
        <w:rPr>
          <w:rFonts w:asciiTheme="minorEastAsia" w:eastAsiaTheme="minorEastAsia" w:hAnsiTheme="minorEastAsia"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18718F" w14:textId="77777777" w:rsidR="002F0681" w:rsidRPr="00BE6F76" w:rsidRDefault="00000000">
      <w:pPr>
        <w:ind w:firstLine="480"/>
        <w:rPr>
          <w:rFonts w:asciiTheme="minorEastAsia" w:eastAsiaTheme="minorEastAsia" w:hAnsiTheme="minorEastAsia" w:cs="宋体" w:hint="eastAsia"/>
          <w:snapToGrid w:val="0"/>
          <w:kern w:val="28"/>
          <w:szCs w:val="21"/>
        </w:rPr>
      </w:pPr>
      <w:r w:rsidRPr="00BE6F76">
        <w:rPr>
          <w:rFonts w:asciiTheme="minorEastAsia" w:eastAsiaTheme="minorEastAsia" w:hAnsiTheme="minorEastAsia" w:cs="宋体" w:hint="eastAsia"/>
          <w:snapToGrid w:val="0"/>
          <w:kern w:val="28"/>
          <w:szCs w:val="21"/>
        </w:rPr>
        <w:t>2.以联合体形式投标的，提供联合协议（本项目不接受联合体投标或者投标人不以联合体形式投标的，则不需要提供）；</w:t>
      </w:r>
    </w:p>
    <w:p w14:paraId="7EC91F96" w14:textId="77777777" w:rsidR="002F0681" w:rsidRPr="00BE6F76" w:rsidRDefault="00000000">
      <w:pPr>
        <w:pStyle w:val="a4"/>
        <w:spacing w:line="300" w:lineRule="auto"/>
        <w:ind w:firstLine="480"/>
        <w:rPr>
          <w:rFonts w:asciiTheme="minorEastAsia" w:eastAsiaTheme="minorEastAsia" w:hAnsiTheme="minorEastAsia" w:cs="宋体" w:hint="eastAsia"/>
          <w:bCs/>
          <w:snapToGrid/>
          <w:color w:val="auto"/>
          <w:kern w:val="2"/>
          <w:sz w:val="21"/>
          <w:szCs w:val="21"/>
        </w:rPr>
      </w:pPr>
      <w:r w:rsidRPr="00BE6F76">
        <w:rPr>
          <w:rFonts w:asciiTheme="minorEastAsia" w:eastAsiaTheme="minorEastAsia" w:hAnsiTheme="minorEastAsia" w:cs="宋体" w:hint="eastAsia"/>
          <w:bCs/>
          <w:snapToGrid/>
          <w:color w:val="auto"/>
          <w:kern w:val="2"/>
          <w:sz w:val="21"/>
          <w:szCs w:val="21"/>
        </w:rPr>
        <w:t>3.落实政府采购政策需满足的资格要求：</w:t>
      </w:r>
    </w:p>
    <w:p w14:paraId="04CDB6E2" w14:textId="77777777" w:rsidR="002F0681" w:rsidRPr="00BE6F76" w:rsidRDefault="00000000">
      <w:pPr>
        <w:pStyle w:val="a4"/>
        <w:spacing w:line="300" w:lineRule="auto"/>
        <w:ind w:firstLine="480"/>
        <w:rPr>
          <w:rFonts w:asciiTheme="minorEastAsia" w:eastAsiaTheme="minorEastAsia" w:hAnsiTheme="minorEastAsia" w:cs="宋体" w:hint="eastAsia"/>
          <w:bCs/>
          <w:snapToGrid/>
          <w:color w:val="auto"/>
          <w:kern w:val="2"/>
          <w:sz w:val="21"/>
          <w:szCs w:val="21"/>
        </w:rPr>
      </w:pPr>
      <w:r w:rsidRPr="00BE6F76">
        <w:rPr>
          <w:rFonts w:asciiTheme="minorEastAsia" w:eastAsiaTheme="minorEastAsia" w:hAnsiTheme="minorEastAsia" w:cs="宋体" w:hint="eastAsia"/>
          <w:bCs/>
          <w:snapToGrid/>
          <w:color w:val="auto"/>
          <w:kern w:val="2"/>
          <w:sz w:val="21"/>
          <w:szCs w:val="21"/>
        </w:rPr>
        <w:t>标项1：</w:t>
      </w:r>
    </w:p>
    <w:p w14:paraId="62EDAA2E" w14:textId="77777777" w:rsidR="002F0681" w:rsidRPr="00BE6F76" w:rsidRDefault="00000000">
      <w:pPr>
        <w:ind w:firstLineChars="200" w:firstLine="420"/>
        <w:rPr>
          <w:rFonts w:asciiTheme="minorEastAsia" w:eastAsiaTheme="minorEastAsia" w:hAnsiTheme="minorEastAsia" w:cs="宋体" w:hint="eastAsia"/>
          <w:szCs w:val="21"/>
        </w:rPr>
      </w:pPr>
      <w:sdt>
        <w:sdtPr>
          <w:rPr>
            <w:rFonts w:asciiTheme="minorEastAsia" w:eastAsiaTheme="minorEastAsia" w:hAnsiTheme="minorEastAsia" w:cs="宋体" w:hint="eastAsia"/>
            <w:kern w:val="0"/>
            <w:szCs w:val="21"/>
          </w:rPr>
          <w:id w:val="1928616923"/>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kern w:val="0"/>
              <w:szCs w:val="21"/>
            </w:rPr>
            <w:sym w:font="Wingdings" w:char="F0FE"/>
          </w:r>
        </w:sdtContent>
      </w:sdt>
      <w:r w:rsidRPr="00BE6F76">
        <w:rPr>
          <w:rFonts w:asciiTheme="minorEastAsia" w:eastAsiaTheme="minorEastAsia" w:hAnsiTheme="minorEastAsia" w:cs="宋体" w:hint="eastAsia"/>
          <w:szCs w:val="21"/>
        </w:rPr>
        <w:t>无</w:t>
      </w:r>
      <w:r w:rsidRPr="00BE6F76">
        <w:rPr>
          <w:rFonts w:asciiTheme="minorEastAsia" w:eastAsiaTheme="minorEastAsia" w:hAnsiTheme="minorEastAsia" w:cs="宋体" w:hint="eastAsia"/>
          <w:snapToGrid w:val="0"/>
          <w:kern w:val="28"/>
          <w:szCs w:val="21"/>
        </w:rPr>
        <w:t>（注：不得限制大中型企业与小微企业组成联合体参与投标）</w:t>
      </w:r>
      <w:r w:rsidRPr="00BE6F76">
        <w:rPr>
          <w:rFonts w:asciiTheme="minorEastAsia" w:eastAsiaTheme="minorEastAsia" w:hAnsiTheme="minorEastAsia" w:cs="宋体" w:hint="eastAsia"/>
          <w:szCs w:val="21"/>
        </w:rPr>
        <w:t>；</w:t>
      </w:r>
    </w:p>
    <w:p w14:paraId="52A69BC0" w14:textId="77777777" w:rsidR="002F0681" w:rsidRPr="00BE6F76" w:rsidRDefault="00000000">
      <w:pPr>
        <w:ind w:firstLineChars="200" w:firstLine="420"/>
        <w:rPr>
          <w:rFonts w:asciiTheme="minorEastAsia" w:eastAsiaTheme="minorEastAsia" w:hAnsiTheme="minorEastAsia" w:cs="宋体" w:hint="eastAsia"/>
          <w:szCs w:val="21"/>
        </w:rPr>
      </w:pPr>
      <w:sdt>
        <w:sdtPr>
          <w:rPr>
            <w:rFonts w:asciiTheme="minorEastAsia" w:eastAsiaTheme="minorEastAsia" w:hAnsiTheme="minorEastAsia" w:cs="宋体" w:hint="eastAsia"/>
            <w:kern w:val="0"/>
            <w:szCs w:val="21"/>
          </w:rPr>
          <w:id w:val="-1024704304"/>
          <w14:checkbox>
            <w14:checked w14:val="0"/>
            <w14:checkedState w14:val="00FE" w14:font="Wingdings"/>
            <w14:uncheckedState w14:val="2610" w14:font="MS Gothic"/>
          </w14:checkbox>
        </w:sdtPr>
        <w:sdtContent>
          <w:r w:rsidRPr="00BE6F76">
            <w:rPr>
              <w:rFonts w:ascii="Segoe UI Symbol" w:eastAsiaTheme="minorEastAsia" w:hAnsi="Segoe UI Symbol" w:cs="Segoe UI Symbol"/>
              <w:kern w:val="0"/>
              <w:szCs w:val="21"/>
            </w:rPr>
            <w:t>☐</w:t>
          </w:r>
        </w:sdtContent>
      </w:sdt>
      <w:r w:rsidRPr="00BE6F76">
        <w:rPr>
          <w:rFonts w:asciiTheme="minorEastAsia" w:eastAsiaTheme="minorEastAsia" w:hAnsiTheme="minorEastAsia" w:cs="宋体" w:hint="eastAsia"/>
          <w:kern w:val="0"/>
          <w:szCs w:val="21"/>
        </w:rPr>
        <w:t>专</w:t>
      </w:r>
      <w:r w:rsidRPr="00BE6F76">
        <w:rPr>
          <w:rFonts w:asciiTheme="minorEastAsia" w:eastAsiaTheme="minorEastAsia" w:hAnsiTheme="minorEastAsia" w:cs="宋体" w:hint="eastAsia"/>
          <w:szCs w:val="21"/>
        </w:rPr>
        <w:t>门面向中小企业</w:t>
      </w:r>
    </w:p>
    <w:p w14:paraId="5CB1E3F3" w14:textId="77777777" w:rsidR="002F0681" w:rsidRPr="00BE6F76" w:rsidRDefault="00000000">
      <w:pPr>
        <w:ind w:firstLineChars="374" w:firstLine="785"/>
        <w:rPr>
          <w:rFonts w:asciiTheme="minorEastAsia" w:eastAsiaTheme="minorEastAsia" w:hAnsiTheme="minorEastAsia" w:cs="宋体" w:hint="eastAsia"/>
          <w:szCs w:val="21"/>
          <w:u w:val="single"/>
        </w:rPr>
      </w:pPr>
      <w:sdt>
        <w:sdtPr>
          <w:rPr>
            <w:rFonts w:asciiTheme="minorEastAsia" w:eastAsiaTheme="minorEastAsia" w:hAnsiTheme="minorEastAsia" w:cs="宋体" w:hint="eastAsia"/>
            <w:kern w:val="0"/>
            <w:szCs w:val="21"/>
          </w:rPr>
          <w:id w:val="-924730588"/>
          <w14:checkbox>
            <w14:checked w14:val="0"/>
            <w14:checkedState w14:val="00FE" w14:font="Wingdings"/>
            <w14:uncheckedState w14:val="2610" w14:font="MS Gothic"/>
          </w14:checkbox>
        </w:sdtPr>
        <w:sdtContent>
          <w:r w:rsidRPr="00BE6F76">
            <w:rPr>
              <w:rFonts w:ascii="Segoe UI Symbol" w:eastAsiaTheme="minorEastAsia" w:hAnsi="Segoe UI Symbol" w:cs="Segoe UI Symbol"/>
              <w:kern w:val="0"/>
              <w:szCs w:val="21"/>
            </w:rPr>
            <w:t>☐</w:t>
          </w:r>
        </w:sdtContent>
      </w:sdt>
      <w:r w:rsidRPr="00BE6F76">
        <w:rPr>
          <w:rFonts w:asciiTheme="minorEastAsia" w:eastAsiaTheme="minorEastAsia" w:hAnsiTheme="minorEastAsia" w:cs="宋体" w:hint="eastAsia"/>
          <w:szCs w:val="21"/>
        </w:rPr>
        <w:t>货物全部由符合政策要求的中小企业制造，提供中小企业声明函；</w:t>
      </w:r>
    </w:p>
    <w:p w14:paraId="2F82BAE5" w14:textId="77777777" w:rsidR="002F0681" w:rsidRPr="00BE6F76" w:rsidRDefault="00000000">
      <w:pPr>
        <w:ind w:firstLineChars="374" w:firstLine="785"/>
        <w:rPr>
          <w:rFonts w:asciiTheme="minorEastAsia" w:eastAsiaTheme="minorEastAsia" w:hAnsiTheme="minorEastAsia" w:cs="宋体" w:hint="eastAsia"/>
          <w:kern w:val="0"/>
          <w:szCs w:val="21"/>
        </w:rPr>
      </w:pPr>
      <w:sdt>
        <w:sdtPr>
          <w:rPr>
            <w:rFonts w:asciiTheme="minorEastAsia" w:eastAsiaTheme="minorEastAsia" w:hAnsiTheme="minorEastAsia" w:cs="宋体" w:hint="eastAsia"/>
            <w:kern w:val="0"/>
            <w:szCs w:val="21"/>
          </w:rPr>
          <w:id w:val="-1152604937"/>
          <w14:checkbox>
            <w14:checked w14:val="0"/>
            <w14:checkedState w14:val="00FE" w14:font="Wingdings"/>
            <w14:uncheckedState w14:val="2610" w14:font="MS Gothic"/>
          </w14:checkbox>
        </w:sdtPr>
        <w:sdtContent>
          <w:r w:rsidRPr="00BE6F76">
            <w:rPr>
              <w:rFonts w:ascii="Segoe UI Symbol" w:eastAsiaTheme="minorEastAsia" w:hAnsi="Segoe UI Symbol" w:cs="Segoe UI Symbol"/>
              <w:kern w:val="0"/>
              <w:szCs w:val="21"/>
            </w:rPr>
            <w:t>☐</w:t>
          </w:r>
        </w:sdtContent>
      </w:sdt>
      <w:r w:rsidRPr="00BE6F76">
        <w:rPr>
          <w:rFonts w:asciiTheme="minorEastAsia" w:eastAsiaTheme="minorEastAsia" w:hAnsiTheme="minorEastAsia" w:cs="宋体" w:hint="eastAsia"/>
          <w:kern w:val="0"/>
          <w:szCs w:val="21"/>
        </w:rPr>
        <w:t>货物全部由符合政策要求的小微企业制造，提供中小企业声明函；</w:t>
      </w:r>
    </w:p>
    <w:p w14:paraId="45489FF5" w14:textId="77777777" w:rsidR="002F0681" w:rsidRPr="00BE6F76" w:rsidRDefault="00000000">
      <w:pPr>
        <w:ind w:firstLineChars="200" w:firstLine="420"/>
        <w:rPr>
          <w:rFonts w:asciiTheme="minorEastAsia" w:eastAsiaTheme="minorEastAsia" w:hAnsiTheme="minorEastAsia" w:cs="宋体" w:hint="eastAsia"/>
          <w:szCs w:val="21"/>
        </w:rPr>
      </w:pPr>
      <w:sdt>
        <w:sdtPr>
          <w:rPr>
            <w:rFonts w:asciiTheme="minorEastAsia" w:eastAsiaTheme="minorEastAsia" w:hAnsiTheme="minorEastAsia" w:cs="宋体" w:hint="eastAsia"/>
            <w:kern w:val="0"/>
            <w:szCs w:val="21"/>
          </w:rPr>
          <w:id w:val="-1985607795"/>
          <w14:checkbox>
            <w14:checked w14:val="0"/>
            <w14:checkedState w14:val="00FE" w14:font="Wingdings"/>
            <w14:uncheckedState w14:val="2610" w14:font="MS Gothic"/>
          </w14:checkbox>
        </w:sdtPr>
        <w:sdtContent>
          <w:r w:rsidRPr="00BE6F76">
            <w:rPr>
              <w:rFonts w:ascii="Segoe UI Symbol" w:eastAsiaTheme="minorEastAsia" w:hAnsi="Segoe UI Symbol" w:cs="Segoe UI Symbol"/>
              <w:kern w:val="0"/>
              <w:szCs w:val="21"/>
            </w:rPr>
            <w:t>☐</w:t>
          </w:r>
          <w:bookmarkStart w:id="12" w:name="_Hlk101132524"/>
        </w:sdtContent>
      </w:sdt>
      <w:r w:rsidRPr="00BE6F76">
        <w:rPr>
          <w:rFonts w:asciiTheme="minorEastAsia" w:eastAsiaTheme="minorEastAsia" w:hAnsiTheme="minorEastAsia" w:cs="宋体" w:hint="eastAsia"/>
          <w:szCs w:val="21"/>
        </w:rPr>
        <w:t>要求以联合体形式参加，提供联合协议和中小企业声明函，联合协议中中小企业合同金额应当达到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%，其中小微企业合同金额应当达到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Pr="00BE6F76">
        <w:rPr>
          <w:rFonts w:asciiTheme="minorEastAsia" w:eastAsiaTheme="minorEastAsia" w:hAnsiTheme="minorEastAsia" w:cs="宋体" w:hint="eastAsia"/>
          <w:szCs w:val="21"/>
        </w:rPr>
        <w:t>；</w:t>
      </w:r>
    </w:p>
    <w:bookmarkEnd w:id="12"/>
    <w:p w14:paraId="0E2D5FC3" w14:textId="77777777" w:rsidR="002F0681" w:rsidRPr="00BE6F76" w:rsidRDefault="00000000">
      <w:pPr>
        <w:ind w:firstLineChars="200" w:firstLine="420"/>
        <w:rPr>
          <w:rFonts w:asciiTheme="minorEastAsia" w:eastAsiaTheme="minorEastAsia" w:hAnsiTheme="minorEastAsia" w:cs="宋体" w:hint="eastAsia"/>
          <w:szCs w:val="21"/>
        </w:rPr>
      </w:pPr>
      <w:sdt>
        <w:sdtPr>
          <w:rPr>
            <w:rFonts w:asciiTheme="minorEastAsia" w:eastAsiaTheme="minorEastAsia" w:hAnsiTheme="minorEastAsia" w:cs="宋体" w:hint="eastAsia"/>
            <w:kern w:val="0"/>
            <w:szCs w:val="21"/>
          </w:rPr>
          <w:id w:val="34630645"/>
          <w14:checkbox>
            <w14:checked w14:val="0"/>
            <w14:checkedState w14:val="00FE" w14:font="Wingdings"/>
            <w14:uncheckedState w14:val="2610" w14:font="MS Gothic"/>
          </w14:checkbox>
        </w:sdtPr>
        <w:sdtContent>
          <w:r w:rsidRPr="00BE6F76">
            <w:rPr>
              <w:rFonts w:ascii="Segoe UI Symbol" w:eastAsiaTheme="minorEastAsia" w:hAnsi="Segoe UI Symbol" w:cs="Segoe UI Symbol"/>
              <w:kern w:val="0"/>
              <w:szCs w:val="21"/>
            </w:rPr>
            <w:t>☐</w:t>
          </w:r>
        </w:sdtContent>
      </w:sdt>
      <w:r w:rsidRPr="00BE6F76">
        <w:rPr>
          <w:rFonts w:asciiTheme="minorEastAsia" w:eastAsiaTheme="minorEastAsia" w:hAnsiTheme="minorEastAsia" w:cs="宋体" w:hint="eastAsia"/>
          <w:szCs w:val="21"/>
        </w:rPr>
        <w:t>要求合同分包，提供分包意向协议和中小企业声明函，分包意向协议中中小企业合同金额应当达到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，其中小微企业合同金额应当达到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BE6F76">
        <w:rPr>
          <w:rFonts w:asciiTheme="minorEastAsia" w:eastAsiaTheme="minorEastAsia" w:hAnsiTheme="minorEastAsia" w:cs="宋体" w:hint="eastAsia"/>
          <w:szCs w:val="21"/>
        </w:rPr>
        <w:t>；</w:t>
      </w:r>
    </w:p>
    <w:p w14:paraId="7DBF6293"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4.本项目的特定资格要求：</w:t>
      </w:r>
    </w:p>
    <w:p w14:paraId="32359E16" w14:textId="77777777" w:rsidR="002F0681" w:rsidRPr="00BE6F76" w:rsidRDefault="00000000">
      <w:pPr>
        <w:ind w:firstLineChars="200" w:firstLine="420"/>
        <w:rPr>
          <w:rFonts w:asciiTheme="minorEastAsia" w:eastAsiaTheme="minorEastAsia" w:hAnsiTheme="minorEastAsia" w:cs="宋体" w:hint="eastAsia"/>
          <w:szCs w:val="21"/>
        </w:rPr>
      </w:pPr>
      <w:sdt>
        <w:sdtPr>
          <w:rPr>
            <w:rFonts w:asciiTheme="minorEastAsia" w:eastAsiaTheme="minorEastAsia" w:hAnsiTheme="minorEastAsia" w:cs="宋体" w:hint="eastAsia"/>
            <w:kern w:val="0"/>
            <w:szCs w:val="21"/>
          </w:rPr>
          <w:id w:val="147466463"/>
          <w14:checkbox>
            <w14:checked w14:val="0"/>
            <w14:checkedState w14:val="00FE" w14:font="Wingdings"/>
            <w14:uncheckedState w14:val="2610" w14:font="MS Gothic"/>
          </w14:checkbox>
        </w:sdtPr>
        <w:sdtContent>
          <w:r w:rsidRPr="00BE6F76">
            <w:rPr>
              <w:rFonts w:ascii="Segoe UI Symbol" w:eastAsiaTheme="minorEastAsia" w:hAnsi="Segoe UI Symbol" w:cs="Segoe UI Symbol"/>
              <w:kern w:val="0"/>
              <w:szCs w:val="21"/>
            </w:rPr>
            <w:t>☐</w:t>
          </w:r>
        </w:sdtContent>
      </w:sdt>
      <w:r w:rsidRPr="00BE6F76">
        <w:rPr>
          <w:rFonts w:asciiTheme="minorEastAsia" w:eastAsiaTheme="minorEastAsia" w:hAnsiTheme="minorEastAsia" w:cs="宋体" w:hint="eastAsia"/>
          <w:kern w:val="0"/>
          <w:szCs w:val="21"/>
        </w:rPr>
        <w:t>无。</w:t>
      </w:r>
    </w:p>
    <w:p w14:paraId="4DFE6F0F" w14:textId="77777777" w:rsidR="002F0681" w:rsidRPr="00BE6F76" w:rsidRDefault="00000000">
      <w:pPr>
        <w:ind w:firstLineChars="200" w:firstLine="420"/>
        <w:rPr>
          <w:rFonts w:asciiTheme="minorEastAsia" w:eastAsiaTheme="minorEastAsia" w:hAnsiTheme="minorEastAsia" w:cs="宋体" w:hint="eastAsia"/>
          <w:szCs w:val="21"/>
        </w:rPr>
      </w:pPr>
      <w:sdt>
        <w:sdtPr>
          <w:rPr>
            <w:rFonts w:asciiTheme="minorEastAsia" w:eastAsiaTheme="minorEastAsia" w:hAnsiTheme="minorEastAsia" w:cs="宋体" w:hint="eastAsia"/>
            <w:kern w:val="0"/>
            <w:szCs w:val="21"/>
          </w:rPr>
          <w:id w:val="-1607112291"/>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kern w:val="0"/>
              <w:szCs w:val="21"/>
            </w:rPr>
            <w:sym w:font="Wingdings" w:char="F0FE"/>
          </w:r>
        </w:sdtContent>
      </w:sdt>
      <w:r w:rsidRPr="00BE6F76">
        <w:rPr>
          <w:rFonts w:asciiTheme="minorEastAsia" w:eastAsiaTheme="minorEastAsia" w:hAnsiTheme="minorEastAsia" w:cs="宋体" w:hint="eastAsia"/>
          <w:szCs w:val="21"/>
        </w:rPr>
        <w:t>有特定资格要求：</w:t>
      </w:r>
      <w:r w:rsidRPr="00BE6F76">
        <w:rPr>
          <w:rFonts w:asciiTheme="minorEastAsia" w:eastAsiaTheme="minorEastAsia" w:hAnsiTheme="minorEastAsia" w:cs="宋体" w:hint="eastAsia"/>
          <w:szCs w:val="21"/>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sidRPr="00BE6F76">
        <w:rPr>
          <w:rFonts w:asciiTheme="minorEastAsia" w:eastAsiaTheme="minorEastAsia" w:hAnsiTheme="minorEastAsia" w:cs="宋体" w:hint="eastAsia"/>
          <w:szCs w:val="21"/>
        </w:rPr>
        <w:t>，该特定条件的法律法规依据：</w:t>
      </w:r>
      <w:r w:rsidRPr="00BE6F76">
        <w:rPr>
          <w:rFonts w:asciiTheme="minorEastAsia" w:eastAsiaTheme="minorEastAsia" w:hAnsiTheme="minorEastAsia" w:cs="宋体" w:hint="eastAsia"/>
          <w:szCs w:val="21"/>
          <w:u w:val="single"/>
        </w:rPr>
        <w:t>《关于规范政府采购供应商资格设定及资格审查的通知》（浙财采监〔2013〕24号）第六条</w:t>
      </w:r>
      <w:r w:rsidRPr="00BE6F76">
        <w:rPr>
          <w:rFonts w:asciiTheme="minorEastAsia" w:eastAsiaTheme="minorEastAsia" w:hAnsiTheme="minorEastAsia" w:cs="宋体" w:hint="eastAsia"/>
          <w:szCs w:val="21"/>
        </w:rPr>
        <w:t>。</w:t>
      </w:r>
    </w:p>
    <w:p w14:paraId="34F76DB6"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 xml:space="preserve">三、获取招标文件 </w:t>
      </w:r>
    </w:p>
    <w:p w14:paraId="1338C21A" w14:textId="1A30A825"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时间：</w:t>
      </w:r>
      <w:r w:rsidRPr="00BE6F76">
        <w:rPr>
          <w:rFonts w:asciiTheme="minorEastAsia" w:eastAsiaTheme="minorEastAsia" w:hAnsiTheme="minorEastAsia" w:cs="宋体" w:hint="eastAsia"/>
          <w:szCs w:val="21"/>
        </w:rPr>
        <w:t>/至</w:t>
      </w:r>
      <w:r w:rsidRPr="00BE6F76">
        <w:rPr>
          <w:rFonts w:asciiTheme="minorEastAsia" w:eastAsiaTheme="minorEastAsia" w:hAnsiTheme="minorEastAsia" w:cs="宋体" w:hint="eastAsia"/>
          <w:szCs w:val="21"/>
          <w:u w:val="single"/>
        </w:rPr>
        <w:t>2025年</w:t>
      </w:r>
      <w:r w:rsidR="000558AA">
        <w:rPr>
          <w:rFonts w:asciiTheme="minorEastAsia" w:eastAsiaTheme="minorEastAsia" w:hAnsiTheme="minorEastAsia" w:cs="宋体" w:hint="eastAsia"/>
          <w:szCs w:val="21"/>
          <w:u w:val="single"/>
        </w:rPr>
        <w:t>2</w:t>
      </w:r>
      <w:r w:rsidRPr="00BE6F76">
        <w:rPr>
          <w:rFonts w:asciiTheme="minorEastAsia" w:eastAsiaTheme="minorEastAsia" w:hAnsiTheme="minorEastAsia" w:cs="宋体" w:hint="eastAsia"/>
          <w:szCs w:val="21"/>
          <w:u w:val="single"/>
        </w:rPr>
        <w:t>月</w:t>
      </w:r>
      <w:r w:rsidR="000558AA">
        <w:rPr>
          <w:rFonts w:asciiTheme="minorEastAsia" w:eastAsiaTheme="minorEastAsia" w:hAnsiTheme="minorEastAsia" w:cs="宋体" w:hint="eastAsia"/>
          <w:szCs w:val="21"/>
          <w:u w:val="single"/>
        </w:rPr>
        <w:t>20</w:t>
      </w:r>
      <w:r w:rsidRPr="00BE6F76">
        <w:rPr>
          <w:rFonts w:asciiTheme="minorEastAsia" w:eastAsiaTheme="minorEastAsia" w:hAnsiTheme="minorEastAsia" w:cs="宋体" w:hint="eastAsia"/>
          <w:szCs w:val="21"/>
          <w:u w:val="single"/>
        </w:rPr>
        <w:t>日</w:t>
      </w:r>
      <w:r w:rsidRPr="00BE6F76">
        <w:rPr>
          <w:rFonts w:asciiTheme="minorEastAsia" w:eastAsiaTheme="minorEastAsia" w:hAnsiTheme="minorEastAsia" w:cs="宋体" w:hint="eastAsia"/>
          <w:szCs w:val="21"/>
        </w:rPr>
        <w:t>，每天上午00:00至12:00，下午12:00至23:59（北京时间，线上获取法定节假日均可，线下获取文件法定节假日除外）</w:t>
      </w:r>
    </w:p>
    <w:p w14:paraId="037B10E7"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地点（网址）：</w:t>
      </w:r>
      <w:r w:rsidRPr="00BE6F76">
        <w:rPr>
          <w:rFonts w:asciiTheme="minorEastAsia" w:eastAsiaTheme="minorEastAsia" w:hAnsiTheme="minorEastAsia" w:cs="宋体" w:hint="eastAsia"/>
          <w:szCs w:val="21"/>
        </w:rPr>
        <w:t>政采云平台（https://www.zcygov.cn）</w:t>
      </w:r>
    </w:p>
    <w:p w14:paraId="23441CE6"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方式：</w:t>
      </w:r>
      <w:r w:rsidRPr="00BE6F76">
        <w:rPr>
          <w:rFonts w:asciiTheme="minorEastAsia" w:eastAsiaTheme="minorEastAsia" w:hAnsiTheme="minorEastAsia" w:cs="宋体" w:hint="eastAsia"/>
          <w:szCs w:val="21"/>
        </w:rPr>
        <w:t>供应商登录政采云平台https://www.zcygov.cn/在线申请获取采购文件（进入“项目采购”应用，在获取采购文件菜单中选择项目，申请获取采购文件）。</w:t>
      </w:r>
    </w:p>
    <w:p w14:paraId="07157920"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售价（元）：</w:t>
      </w:r>
      <w:r w:rsidRPr="00BE6F76">
        <w:rPr>
          <w:rFonts w:asciiTheme="minorEastAsia" w:eastAsiaTheme="minorEastAsia" w:hAnsiTheme="minorEastAsia" w:cs="宋体" w:hint="eastAsia"/>
          <w:szCs w:val="21"/>
        </w:rPr>
        <w:t>0</w:t>
      </w:r>
    </w:p>
    <w:p w14:paraId="5DD484BC"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四、提交投标文件截止时间、开标时间和地点</w:t>
      </w:r>
    </w:p>
    <w:p w14:paraId="3CF4FE68" w14:textId="45B84A4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提交投标文件截止时间：</w:t>
      </w:r>
      <w:r w:rsidRPr="00BE6F76">
        <w:rPr>
          <w:rFonts w:asciiTheme="minorEastAsia" w:eastAsiaTheme="minorEastAsia" w:hAnsiTheme="minorEastAsia" w:cs="宋体" w:hint="eastAsia"/>
          <w:szCs w:val="21"/>
          <w:u w:val="single"/>
        </w:rPr>
        <w:t>2025年</w:t>
      </w:r>
      <w:r w:rsidR="000558AA">
        <w:rPr>
          <w:rFonts w:asciiTheme="minorEastAsia" w:eastAsiaTheme="minorEastAsia" w:hAnsiTheme="minorEastAsia" w:cs="宋体" w:hint="eastAsia"/>
          <w:szCs w:val="21"/>
          <w:u w:val="single"/>
        </w:rPr>
        <w:t>2</w:t>
      </w:r>
      <w:r w:rsidRPr="00BE6F76">
        <w:rPr>
          <w:rFonts w:asciiTheme="minorEastAsia" w:eastAsiaTheme="minorEastAsia" w:hAnsiTheme="minorEastAsia" w:cs="宋体" w:hint="eastAsia"/>
          <w:szCs w:val="21"/>
          <w:u w:val="single"/>
        </w:rPr>
        <w:t>月</w:t>
      </w:r>
      <w:r w:rsidR="000558AA">
        <w:rPr>
          <w:rFonts w:asciiTheme="minorEastAsia" w:eastAsiaTheme="minorEastAsia" w:hAnsiTheme="minorEastAsia" w:cs="宋体" w:hint="eastAsia"/>
          <w:szCs w:val="21"/>
          <w:u w:val="single"/>
        </w:rPr>
        <w:t>20</w:t>
      </w:r>
      <w:r w:rsidRPr="00BE6F76">
        <w:rPr>
          <w:rFonts w:asciiTheme="minorEastAsia" w:eastAsiaTheme="minorEastAsia" w:hAnsiTheme="minorEastAsia" w:cs="宋体" w:hint="eastAsia"/>
          <w:szCs w:val="21"/>
          <w:u w:val="single"/>
        </w:rPr>
        <w:t>日0</w:t>
      </w:r>
      <w:r w:rsidR="000558AA">
        <w:rPr>
          <w:rFonts w:asciiTheme="minorEastAsia" w:eastAsiaTheme="minorEastAsia" w:hAnsiTheme="minorEastAsia" w:cs="宋体" w:hint="eastAsia"/>
          <w:szCs w:val="21"/>
          <w:u w:val="single"/>
        </w:rPr>
        <w:t>9</w:t>
      </w:r>
      <w:r w:rsidRPr="00BE6F76">
        <w:rPr>
          <w:rFonts w:asciiTheme="minorEastAsia" w:eastAsiaTheme="minorEastAsia" w:hAnsiTheme="minorEastAsia" w:cs="宋体" w:hint="eastAsia"/>
          <w:szCs w:val="21"/>
          <w:u w:val="single"/>
        </w:rPr>
        <w:t>:</w:t>
      </w:r>
      <w:r w:rsidR="000558AA">
        <w:rPr>
          <w:rFonts w:asciiTheme="minorEastAsia" w:eastAsiaTheme="minorEastAsia" w:hAnsiTheme="minorEastAsia" w:cs="宋体" w:hint="eastAsia"/>
          <w:szCs w:val="21"/>
          <w:u w:val="single"/>
        </w:rPr>
        <w:t>3</w:t>
      </w:r>
      <w:r w:rsidRPr="00BE6F76">
        <w:rPr>
          <w:rFonts w:asciiTheme="minorEastAsia" w:eastAsiaTheme="minorEastAsia" w:hAnsiTheme="minorEastAsia" w:cs="宋体" w:hint="eastAsia"/>
          <w:szCs w:val="21"/>
          <w:u w:val="single"/>
        </w:rPr>
        <w:t>0</w:t>
      </w:r>
      <w:r w:rsidRPr="00BE6F76">
        <w:rPr>
          <w:rFonts w:asciiTheme="minorEastAsia" w:eastAsiaTheme="minorEastAsia" w:hAnsiTheme="minorEastAsia" w:cs="宋体" w:hint="eastAsia"/>
          <w:szCs w:val="21"/>
        </w:rPr>
        <w:t>（北京时间）</w:t>
      </w:r>
    </w:p>
    <w:p w14:paraId="1DD0BB04" w14:textId="77777777" w:rsidR="002F0681" w:rsidRPr="00BE6F76" w:rsidRDefault="00000000">
      <w:p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投标地点（网址）：</w:t>
      </w:r>
      <w:r w:rsidRPr="00BE6F76">
        <w:rPr>
          <w:rFonts w:asciiTheme="minorEastAsia" w:eastAsiaTheme="minorEastAsia" w:hAnsiTheme="minorEastAsia" w:cs="宋体" w:hint="eastAsia"/>
          <w:szCs w:val="21"/>
        </w:rPr>
        <w:t>政采云平台（https://www.zcygov.cn）</w:t>
      </w:r>
    </w:p>
    <w:p w14:paraId="6BA35D1F" w14:textId="2ECA19A8" w:rsidR="002F0681" w:rsidRPr="00BE6F76" w:rsidRDefault="00000000">
      <w:pPr>
        <w:ind w:firstLineChars="200" w:firstLine="422"/>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
          <w:szCs w:val="21"/>
        </w:rPr>
        <w:t>开标时间：</w:t>
      </w:r>
      <w:r w:rsidR="000558AA" w:rsidRPr="00BE6F76">
        <w:rPr>
          <w:rFonts w:asciiTheme="minorEastAsia" w:eastAsiaTheme="minorEastAsia" w:hAnsiTheme="minorEastAsia" w:cs="宋体" w:hint="eastAsia"/>
          <w:szCs w:val="21"/>
          <w:u w:val="single"/>
        </w:rPr>
        <w:t>2025年</w:t>
      </w:r>
      <w:r w:rsidR="000558AA">
        <w:rPr>
          <w:rFonts w:asciiTheme="minorEastAsia" w:eastAsiaTheme="minorEastAsia" w:hAnsiTheme="minorEastAsia" w:cs="宋体" w:hint="eastAsia"/>
          <w:szCs w:val="21"/>
          <w:u w:val="single"/>
        </w:rPr>
        <w:t>2</w:t>
      </w:r>
      <w:r w:rsidR="000558AA" w:rsidRPr="00BE6F76">
        <w:rPr>
          <w:rFonts w:asciiTheme="minorEastAsia" w:eastAsiaTheme="minorEastAsia" w:hAnsiTheme="minorEastAsia" w:cs="宋体" w:hint="eastAsia"/>
          <w:szCs w:val="21"/>
          <w:u w:val="single"/>
        </w:rPr>
        <w:t>月</w:t>
      </w:r>
      <w:r w:rsidR="000558AA">
        <w:rPr>
          <w:rFonts w:asciiTheme="minorEastAsia" w:eastAsiaTheme="minorEastAsia" w:hAnsiTheme="minorEastAsia" w:cs="宋体" w:hint="eastAsia"/>
          <w:szCs w:val="21"/>
          <w:u w:val="single"/>
        </w:rPr>
        <w:t>20</w:t>
      </w:r>
      <w:r w:rsidR="000558AA" w:rsidRPr="00BE6F76">
        <w:rPr>
          <w:rFonts w:asciiTheme="minorEastAsia" w:eastAsiaTheme="minorEastAsia" w:hAnsiTheme="minorEastAsia" w:cs="宋体" w:hint="eastAsia"/>
          <w:szCs w:val="21"/>
          <w:u w:val="single"/>
        </w:rPr>
        <w:t>日0</w:t>
      </w:r>
      <w:r w:rsidR="000558AA">
        <w:rPr>
          <w:rFonts w:asciiTheme="minorEastAsia" w:eastAsiaTheme="minorEastAsia" w:hAnsiTheme="minorEastAsia" w:cs="宋体" w:hint="eastAsia"/>
          <w:szCs w:val="21"/>
          <w:u w:val="single"/>
        </w:rPr>
        <w:t>9</w:t>
      </w:r>
      <w:r w:rsidR="000558AA" w:rsidRPr="00BE6F76">
        <w:rPr>
          <w:rFonts w:asciiTheme="minorEastAsia" w:eastAsiaTheme="minorEastAsia" w:hAnsiTheme="minorEastAsia" w:cs="宋体" w:hint="eastAsia"/>
          <w:szCs w:val="21"/>
          <w:u w:val="single"/>
        </w:rPr>
        <w:t>:</w:t>
      </w:r>
      <w:r w:rsidR="000558AA">
        <w:rPr>
          <w:rFonts w:asciiTheme="minorEastAsia" w:eastAsiaTheme="minorEastAsia" w:hAnsiTheme="minorEastAsia" w:cs="宋体" w:hint="eastAsia"/>
          <w:szCs w:val="21"/>
          <w:u w:val="single"/>
        </w:rPr>
        <w:t>3</w:t>
      </w:r>
      <w:r w:rsidR="000558AA" w:rsidRPr="00BE6F76">
        <w:rPr>
          <w:rFonts w:asciiTheme="minorEastAsia" w:eastAsiaTheme="minorEastAsia" w:hAnsiTheme="minorEastAsia" w:cs="宋体" w:hint="eastAsia"/>
          <w:szCs w:val="21"/>
          <w:u w:val="single"/>
        </w:rPr>
        <w:t>0</w:t>
      </w:r>
    </w:p>
    <w:p w14:paraId="753851D7"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开标地点（网址）：</w:t>
      </w:r>
      <w:r w:rsidRPr="00BE6F76">
        <w:rPr>
          <w:rFonts w:asciiTheme="minorEastAsia" w:eastAsiaTheme="minorEastAsia" w:hAnsiTheme="minorEastAsia" w:cs="宋体" w:hint="eastAsia"/>
          <w:szCs w:val="21"/>
        </w:rPr>
        <w:t>政采云平台（https://www.zcygov.cn）</w:t>
      </w:r>
    </w:p>
    <w:p w14:paraId="0CA88E6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五、公告期限</w:t>
      </w:r>
    </w:p>
    <w:p w14:paraId="396B010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自本公告发布之日起5个工作日。</w:t>
      </w:r>
    </w:p>
    <w:p w14:paraId="5912F83A"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六、其他补充事宜</w:t>
      </w:r>
    </w:p>
    <w:p w14:paraId="47C9B9FD"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F0EE7C"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F9E123"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w:t>
      </w:r>
      <w:r w:rsidRPr="00BE6F76">
        <w:rPr>
          <w:rFonts w:asciiTheme="minorEastAsia" w:eastAsiaTheme="minorEastAsia" w:hAnsiTheme="minorEastAsia" w:cs="宋体" w:hint="eastAsia"/>
          <w:szCs w:val="21"/>
        </w:rPr>
        <w:lastRenderedPageBreak/>
        <w:t>部门投诉。质疑函范本、投诉书范本请到浙江政府采购网下载专区下载。</w:t>
      </w:r>
    </w:p>
    <w:p w14:paraId="6E3EF09A"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A12B91"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七、对本次采购提出询问、质疑、投诉，请按以下方式联系</w:t>
      </w:r>
    </w:p>
    <w:p w14:paraId="651161F8"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1.采购人信息</w:t>
      </w:r>
    </w:p>
    <w:p w14:paraId="66E85084"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名  称：杭州市长河高级中学</w:t>
      </w:r>
    </w:p>
    <w:p w14:paraId="7965C798"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地  址：杭州市滨江区滨文路227号</w:t>
      </w:r>
    </w:p>
    <w:p w14:paraId="50A704C9"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传  真：/</w:t>
      </w:r>
    </w:p>
    <w:p w14:paraId="326F628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项目联系人（询问）：0571-86601219</w:t>
      </w:r>
    </w:p>
    <w:p w14:paraId="76235770"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项目联系方式（询问）：张老师</w:t>
      </w:r>
    </w:p>
    <w:p w14:paraId="44DE5CB2" w14:textId="24773624"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质疑联系人：</w:t>
      </w:r>
      <w:r w:rsidR="008F0A49">
        <w:rPr>
          <w:rFonts w:asciiTheme="minorEastAsia" w:eastAsiaTheme="minorEastAsia" w:hAnsiTheme="minorEastAsia" w:cs="宋体" w:hint="eastAsia"/>
          <w:szCs w:val="21"/>
        </w:rPr>
        <w:t>王</w:t>
      </w:r>
      <w:r w:rsidRPr="00BE6F76">
        <w:rPr>
          <w:rFonts w:asciiTheme="minorEastAsia" w:eastAsiaTheme="minorEastAsia" w:hAnsiTheme="minorEastAsia" w:cs="宋体" w:hint="eastAsia"/>
          <w:szCs w:val="21"/>
        </w:rPr>
        <w:t>老师</w:t>
      </w:r>
    </w:p>
    <w:p w14:paraId="2196FFFE" w14:textId="7CE15DE8"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质疑联系方式：0571-</w:t>
      </w:r>
      <w:r w:rsidR="008F0A49" w:rsidRPr="008F0A49">
        <w:rPr>
          <w:rFonts w:asciiTheme="minorEastAsia" w:eastAsiaTheme="minorEastAsia" w:hAnsiTheme="minorEastAsia" w:cs="宋体"/>
          <w:szCs w:val="21"/>
        </w:rPr>
        <w:t>86603370</w:t>
      </w:r>
    </w:p>
    <w:p w14:paraId="38E77942"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2.采购代理机构信息</w:t>
      </w:r>
    </w:p>
    <w:p w14:paraId="2323A57B"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名  称：浙江省成套招标代理有限公司</w:t>
      </w:r>
    </w:p>
    <w:p w14:paraId="2990249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地  址：杭州市文晖路42号现代置业大厦西楼18层1804室</w:t>
      </w:r>
    </w:p>
    <w:p w14:paraId="19D99F70"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传  真：/</w:t>
      </w:r>
    </w:p>
    <w:p w14:paraId="4CC63D97"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项目联系人（询问）：徐均</w:t>
      </w:r>
    </w:p>
    <w:p w14:paraId="6C35A2A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项目联系方式（询问）：0571-85830257、0571-85830191</w:t>
      </w:r>
    </w:p>
    <w:p w14:paraId="60AD772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质疑联系人：冯东东</w:t>
      </w:r>
    </w:p>
    <w:p w14:paraId="79C0B329"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质疑联系方式：0571-85331293</w:t>
      </w:r>
    </w:p>
    <w:p w14:paraId="70A61B3C"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3.同级政府采购监督管理部门</w:t>
      </w:r>
    </w:p>
    <w:p w14:paraId="2F6FCA01"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名  称：杭州市财政局政府采购监管处/浙江省政府采购行政裁决服务中心（杭州）</w:t>
      </w:r>
    </w:p>
    <w:p w14:paraId="6EA54FEB"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地  址：杭州市上城区清泰街549号城建综合大楼11楼（快递仅限</w:t>
      </w:r>
      <w:proofErr w:type="spellStart"/>
      <w:r w:rsidRPr="00BE6F76">
        <w:rPr>
          <w:rFonts w:asciiTheme="minorEastAsia" w:eastAsiaTheme="minorEastAsia" w:hAnsiTheme="minorEastAsia" w:cs="宋体" w:hint="eastAsia"/>
          <w:szCs w:val="21"/>
        </w:rPr>
        <w:t>ems</w:t>
      </w:r>
      <w:proofErr w:type="spellEnd"/>
      <w:r w:rsidRPr="00BE6F76">
        <w:rPr>
          <w:rFonts w:asciiTheme="minorEastAsia" w:eastAsiaTheme="minorEastAsia" w:hAnsiTheme="minorEastAsia" w:cs="宋体" w:hint="eastAsia"/>
          <w:szCs w:val="21"/>
        </w:rPr>
        <w:t>或顺丰）</w:t>
      </w:r>
    </w:p>
    <w:p w14:paraId="56F7D61E"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传  真：/</w:t>
      </w:r>
    </w:p>
    <w:p w14:paraId="7CDE1E87"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联系人：朱女士、王女士</w:t>
      </w:r>
    </w:p>
    <w:p w14:paraId="704614E1" w14:textId="77777777" w:rsidR="002F0681" w:rsidRPr="00BE6F76" w:rsidRDefault="00000000">
      <w:pPr>
        <w:ind w:firstLine="48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监督投诉电话：0571-87227671，0571-87800218</w:t>
      </w:r>
    </w:p>
    <w:p w14:paraId="4B9BF50C" w14:textId="77777777" w:rsidR="002F0681" w:rsidRPr="00BE6F76" w:rsidRDefault="00000000">
      <w:pPr>
        <w:ind w:firstLine="48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政策咨询：陈先生、厉先生，0571-89580460、89580456。</w:t>
      </w:r>
    </w:p>
    <w:p w14:paraId="3914AA32" w14:textId="77777777" w:rsidR="002F0681" w:rsidRPr="00BE6F76" w:rsidRDefault="002F0681">
      <w:pPr>
        <w:ind w:firstLine="480"/>
        <w:rPr>
          <w:rFonts w:asciiTheme="minorEastAsia" w:eastAsiaTheme="minorEastAsia" w:hAnsiTheme="minorEastAsia" w:cs="宋体" w:hint="eastAsia"/>
          <w:szCs w:val="21"/>
        </w:rPr>
      </w:pPr>
    </w:p>
    <w:p w14:paraId="68D21C06"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若对项目采购电子交易系统操作有疑问，可登录政采云（https://www.zcygov.cn），点击右侧咨询小采，获取采小蜜智能服务管家帮助，或拨打政采云服务热线95763获取热线服务帮助。</w:t>
      </w:r>
    </w:p>
    <w:p w14:paraId="5F8A068B"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CA问题联系电话（人工）：汇信CA 400-888-4636；天谷CA 400-087-8198。</w:t>
      </w:r>
    </w:p>
    <w:p w14:paraId="4D29DFB5"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5A77FB18"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lastRenderedPageBreak/>
        <w:t>第二部分</w:t>
      </w:r>
      <w:bookmarkEnd w:id="8"/>
      <w:r w:rsidRPr="00BE6F76">
        <w:rPr>
          <w:rFonts w:asciiTheme="minorEastAsia" w:eastAsiaTheme="minorEastAsia" w:hAnsiTheme="minorEastAsia" w:hint="eastAsia"/>
        </w:rPr>
        <w:t xml:space="preserve">  投标人须知</w:t>
      </w:r>
      <w:bookmarkEnd w:id="9"/>
    </w:p>
    <w:p w14:paraId="47E8A77A"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前附表</w:t>
      </w:r>
    </w:p>
    <w:tbl>
      <w:tblPr>
        <w:tblStyle w:val="72"/>
        <w:tblW w:w="5000" w:type="pct"/>
        <w:tblLook w:val="04A0" w:firstRow="1" w:lastRow="0" w:firstColumn="1" w:lastColumn="0" w:noHBand="0" w:noVBand="1"/>
      </w:tblPr>
      <w:tblGrid>
        <w:gridCol w:w="817"/>
        <w:gridCol w:w="2139"/>
        <w:gridCol w:w="6672"/>
      </w:tblGrid>
      <w:tr w:rsidR="002F0681" w:rsidRPr="00BE6F76" w14:paraId="5B433398" w14:textId="77777777">
        <w:trPr>
          <w:trHeight w:val="454"/>
        </w:trPr>
        <w:tc>
          <w:tcPr>
            <w:tcW w:w="424" w:type="pct"/>
            <w:vAlign w:val="center"/>
          </w:tcPr>
          <w:p w14:paraId="436DD268"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序号</w:t>
            </w:r>
          </w:p>
        </w:tc>
        <w:tc>
          <w:tcPr>
            <w:tcW w:w="1111" w:type="pct"/>
            <w:vAlign w:val="center"/>
          </w:tcPr>
          <w:p w14:paraId="672DA683"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事项</w:t>
            </w:r>
          </w:p>
        </w:tc>
        <w:tc>
          <w:tcPr>
            <w:tcW w:w="3465" w:type="pct"/>
            <w:vAlign w:val="center"/>
          </w:tcPr>
          <w:p w14:paraId="5D59DB69" w14:textId="77777777" w:rsidR="002F0681" w:rsidRPr="00BE6F76" w:rsidRDefault="00000000">
            <w:pPr>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本项目的特别规定</w:t>
            </w:r>
          </w:p>
        </w:tc>
      </w:tr>
      <w:tr w:rsidR="002F0681" w:rsidRPr="00BE6F76" w14:paraId="700AF162" w14:textId="77777777">
        <w:trPr>
          <w:trHeight w:val="454"/>
        </w:trPr>
        <w:tc>
          <w:tcPr>
            <w:tcW w:w="424" w:type="pct"/>
            <w:vAlign w:val="center"/>
          </w:tcPr>
          <w:p w14:paraId="3C1F3000"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w:t>
            </w:r>
          </w:p>
        </w:tc>
        <w:tc>
          <w:tcPr>
            <w:tcW w:w="1111" w:type="pct"/>
            <w:vAlign w:val="center"/>
          </w:tcPr>
          <w:p w14:paraId="13814B6A"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项目属性与核心产品</w:t>
            </w:r>
          </w:p>
        </w:tc>
        <w:tc>
          <w:tcPr>
            <w:tcW w:w="3465" w:type="pct"/>
            <w:vAlign w:val="center"/>
          </w:tcPr>
          <w:p w14:paraId="6236EC0F"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货物类，单一产品或核心产品为：</w:t>
            </w:r>
            <w:r w:rsidRPr="00B07E4B">
              <w:rPr>
                <w:rFonts w:asciiTheme="minorEastAsia" w:eastAsiaTheme="minorEastAsia" w:hAnsiTheme="minorEastAsia" w:cs="宋体" w:hint="eastAsia"/>
                <w:szCs w:val="21"/>
                <w:u w:val="single"/>
              </w:rPr>
              <w:t>【人脸识别摄像机】</w:t>
            </w:r>
            <w:r w:rsidRPr="00BE6F76">
              <w:rPr>
                <w:rFonts w:asciiTheme="minorEastAsia" w:eastAsiaTheme="minorEastAsia" w:hAnsiTheme="minorEastAsia" w:cs="宋体" w:hint="eastAsia"/>
                <w:szCs w:val="21"/>
              </w:rPr>
              <w:t>。</w:t>
            </w:r>
          </w:p>
        </w:tc>
      </w:tr>
      <w:tr w:rsidR="002F0681" w:rsidRPr="00BE6F76" w14:paraId="4DB35E64" w14:textId="77777777">
        <w:trPr>
          <w:trHeight w:val="454"/>
        </w:trPr>
        <w:tc>
          <w:tcPr>
            <w:tcW w:w="424" w:type="pct"/>
            <w:vAlign w:val="center"/>
          </w:tcPr>
          <w:p w14:paraId="6EDB390E"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w:t>
            </w:r>
          </w:p>
        </w:tc>
        <w:tc>
          <w:tcPr>
            <w:tcW w:w="1111" w:type="pct"/>
            <w:vAlign w:val="center"/>
          </w:tcPr>
          <w:p w14:paraId="6B28C30C"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采购标的及其对应的中小企业划分标准所属行业</w:t>
            </w:r>
          </w:p>
        </w:tc>
        <w:tc>
          <w:tcPr>
            <w:tcW w:w="3465" w:type="pct"/>
            <w:vAlign w:val="center"/>
          </w:tcPr>
          <w:p w14:paraId="15CF9208"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（1）标的：</w:t>
            </w:r>
            <w:r w:rsidRPr="00BE6F76">
              <w:rPr>
                <w:rFonts w:asciiTheme="minorEastAsia" w:eastAsiaTheme="minorEastAsia" w:hAnsiTheme="minorEastAsia" w:cs="宋体" w:hint="eastAsia"/>
                <w:szCs w:val="21"/>
                <w:u w:val="single"/>
              </w:rPr>
              <w:t>详见采购需求</w:t>
            </w:r>
            <w:r w:rsidRPr="00BE6F76">
              <w:rPr>
                <w:rFonts w:asciiTheme="minorEastAsia" w:eastAsiaTheme="minorEastAsia" w:hAnsiTheme="minorEastAsia" w:cs="宋体" w:hint="eastAsia"/>
                <w:szCs w:val="21"/>
              </w:rPr>
              <w:t>，属于</w:t>
            </w:r>
            <w:r w:rsidRPr="00BE6F76">
              <w:rPr>
                <w:rFonts w:asciiTheme="minorEastAsia" w:eastAsiaTheme="minorEastAsia" w:hAnsiTheme="minorEastAsia" w:cs="宋体" w:hint="eastAsia"/>
                <w:szCs w:val="21"/>
                <w:u w:val="single"/>
              </w:rPr>
              <w:t xml:space="preserve"> 工业 </w:t>
            </w:r>
            <w:r w:rsidRPr="00BE6F76">
              <w:rPr>
                <w:rFonts w:asciiTheme="minorEastAsia" w:eastAsiaTheme="minorEastAsia" w:hAnsiTheme="minorEastAsia" w:cs="宋体" w:hint="eastAsia"/>
                <w:szCs w:val="21"/>
              </w:rPr>
              <w:t>行业；</w:t>
            </w:r>
          </w:p>
          <w:p w14:paraId="5721FB52"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根据《关于印发中小企业划型标准规定的通知》（工信部联企业〔2011〕300）第四条第（二）项规定：</w:t>
            </w:r>
            <w:r w:rsidRPr="00BE6F76">
              <w:rPr>
                <w:rFonts w:asciiTheme="minorEastAsia" w:eastAsiaTheme="minorEastAsia" w:hAnsiTheme="minorEastAsia" w:cs="宋体" w:hint="eastAsia"/>
                <w:szCs w:val="21"/>
                <w:u w:val="single"/>
              </w:rPr>
              <w:t>工业</w:t>
            </w:r>
            <w:r w:rsidRPr="00BE6F76">
              <w:rPr>
                <w:rFonts w:asciiTheme="minorEastAsia" w:eastAsiaTheme="minorEastAsia" w:hAnsiTheme="minorEastAsia" w:cs="宋体" w:hint="eastAsia"/>
                <w:szCs w:val="21"/>
              </w:rPr>
              <w:t>行业。从业人员</w:t>
            </w:r>
            <w:r w:rsidRPr="00BE6F76">
              <w:rPr>
                <w:rFonts w:asciiTheme="minorEastAsia" w:eastAsiaTheme="minorEastAsia" w:hAnsiTheme="minorEastAsia" w:cs="宋体" w:hint="eastAsia"/>
                <w:szCs w:val="21"/>
                <w:u w:val="single"/>
              </w:rPr>
              <w:t>1000</w:t>
            </w:r>
            <w:r w:rsidRPr="00BE6F76">
              <w:rPr>
                <w:rFonts w:asciiTheme="minorEastAsia" w:eastAsiaTheme="minorEastAsia" w:hAnsiTheme="minorEastAsia" w:cs="宋体" w:hint="eastAsia"/>
                <w:szCs w:val="21"/>
              </w:rPr>
              <w:t>人以下或营业收入</w:t>
            </w:r>
            <w:r w:rsidRPr="00BE6F76">
              <w:rPr>
                <w:rFonts w:asciiTheme="minorEastAsia" w:eastAsiaTheme="minorEastAsia" w:hAnsiTheme="minorEastAsia" w:cs="宋体" w:hint="eastAsia"/>
                <w:szCs w:val="21"/>
                <w:u w:val="single"/>
              </w:rPr>
              <w:t>40000</w:t>
            </w:r>
            <w:r w:rsidRPr="00BE6F76">
              <w:rPr>
                <w:rFonts w:asciiTheme="minorEastAsia" w:eastAsiaTheme="minorEastAsia" w:hAnsiTheme="minorEastAsia" w:cs="宋体" w:hint="eastAsia"/>
                <w:szCs w:val="21"/>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2F0681" w:rsidRPr="00BE6F76" w14:paraId="4ABF8C26" w14:textId="77777777">
        <w:trPr>
          <w:trHeight w:val="454"/>
        </w:trPr>
        <w:tc>
          <w:tcPr>
            <w:tcW w:w="424" w:type="pct"/>
            <w:vAlign w:val="center"/>
          </w:tcPr>
          <w:p w14:paraId="753907DA"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w:t>
            </w:r>
          </w:p>
        </w:tc>
        <w:tc>
          <w:tcPr>
            <w:tcW w:w="1111" w:type="pct"/>
            <w:vAlign w:val="center"/>
          </w:tcPr>
          <w:p w14:paraId="27EF3B1F"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是否允许采购进口产品</w:t>
            </w:r>
          </w:p>
        </w:tc>
        <w:tc>
          <w:tcPr>
            <w:tcW w:w="3465" w:type="pct"/>
            <w:vAlign w:val="center"/>
          </w:tcPr>
          <w:p w14:paraId="1FBBD0BB" w14:textId="77777777" w:rsidR="002F0681" w:rsidRPr="00BE6F76" w:rsidRDefault="00000000">
            <w:pPr>
              <w:ind w:firstLineChars="100" w:firstLine="210"/>
              <w:rPr>
                <w:rFonts w:asciiTheme="minorEastAsia" w:eastAsiaTheme="minorEastAsia" w:hAnsiTheme="minorEastAsia" w:cs="宋体" w:hint="eastAsia"/>
                <w:kern w:val="0"/>
                <w:szCs w:val="21"/>
              </w:rPr>
            </w:pPr>
            <w:sdt>
              <w:sdtPr>
                <w:rPr>
                  <w:rFonts w:asciiTheme="minorEastAsia" w:eastAsiaTheme="minorEastAsia" w:hAnsiTheme="minorEastAsia" w:cs="宋体" w:hint="eastAsia"/>
                  <w:szCs w:val="21"/>
                </w:rPr>
                <w:id w:val="1020210024"/>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kern w:val="0"/>
                <w:szCs w:val="21"/>
              </w:rPr>
              <w:t>本项目不允许采购进口产品。</w:t>
            </w:r>
          </w:p>
          <w:p w14:paraId="03435FD1" w14:textId="77777777" w:rsidR="002F0681" w:rsidRPr="00BE6F76" w:rsidRDefault="00000000">
            <w:pPr>
              <w:ind w:firstLineChars="100" w:firstLine="210"/>
              <w:jc w:val="left"/>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405641699"/>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kern w:val="0"/>
                <w:szCs w:val="21"/>
              </w:rPr>
              <w:t>可以就</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kern w:val="0"/>
                <w:szCs w:val="21"/>
              </w:rPr>
              <w:t>采购进口产品。</w:t>
            </w:r>
          </w:p>
        </w:tc>
      </w:tr>
      <w:tr w:rsidR="002F0681" w:rsidRPr="00BE6F76" w14:paraId="05CDD850" w14:textId="77777777">
        <w:trPr>
          <w:trHeight w:val="454"/>
        </w:trPr>
        <w:tc>
          <w:tcPr>
            <w:tcW w:w="424" w:type="pct"/>
            <w:vAlign w:val="center"/>
          </w:tcPr>
          <w:p w14:paraId="317062A1"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w:t>
            </w:r>
          </w:p>
        </w:tc>
        <w:tc>
          <w:tcPr>
            <w:tcW w:w="1111" w:type="pct"/>
            <w:vAlign w:val="center"/>
          </w:tcPr>
          <w:p w14:paraId="3F847648"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分包</w:t>
            </w:r>
          </w:p>
        </w:tc>
        <w:tc>
          <w:tcPr>
            <w:tcW w:w="3465" w:type="pct"/>
            <w:vAlign w:val="center"/>
          </w:tcPr>
          <w:p w14:paraId="57BA800C"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054312034"/>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kern w:val="0"/>
                <w:szCs w:val="21"/>
              </w:rPr>
              <w:t>A</w:t>
            </w:r>
            <w:r w:rsidRPr="00BE6F76">
              <w:rPr>
                <w:rFonts w:asciiTheme="minorEastAsia" w:eastAsiaTheme="minorEastAsia" w:hAnsiTheme="minorEastAsia" w:cs="宋体" w:hint="eastAsia"/>
                <w:szCs w:val="21"/>
              </w:rPr>
              <w:t>同意将非主体、非关键性的</w:t>
            </w:r>
            <w:r w:rsidRPr="00BE6F76">
              <w:rPr>
                <w:rFonts w:asciiTheme="minorEastAsia" w:eastAsiaTheme="minorEastAsia" w:hAnsiTheme="minorEastAsia" w:cs="宋体" w:hint="eastAsia"/>
                <w:szCs w:val="21"/>
                <w:u w:val="single"/>
              </w:rPr>
              <w:t xml:space="preserve">  运输、安装  </w:t>
            </w:r>
            <w:r w:rsidRPr="00BE6F76">
              <w:rPr>
                <w:rFonts w:asciiTheme="minorEastAsia" w:eastAsiaTheme="minorEastAsia" w:hAnsiTheme="minorEastAsia" w:cs="宋体" w:hint="eastAsia"/>
                <w:szCs w:val="21"/>
              </w:rPr>
              <w:t>工作分包。</w:t>
            </w:r>
          </w:p>
          <w:p w14:paraId="28CF28AC"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606427708"/>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kern w:val="0"/>
                <w:szCs w:val="21"/>
              </w:rPr>
              <w:t>B</w:t>
            </w:r>
            <w:r w:rsidRPr="00BE6F76">
              <w:rPr>
                <w:rFonts w:asciiTheme="minorEastAsia" w:eastAsiaTheme="minorEastAsia" w:hAnsiTheme="minorEastAsia" w:cs="宋体" w:hint="eastAsia"/>
                <w:szCs w:val="21"/>
              </w:rPr>
              <w:t>不同意分包。</w:t>
            </w:r>
          </w:p>
          <w:p w14:paraId="2E581FEF"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注：不得限制大中型企业向小微企业合理分包。</w:t>
            </w:r>
          </w:p>
        </w:tc>
      </w:tr>
      <w:tr w:rsidR="002F0681" w:rsidRPr="00BE6F76" w14:paraId="6BC2D808" w14:textId="77777777">
        <w:trPr>
          <w:trHeight w:val="454"/>
        </w:trPr>
        <w:tc>
          <w:tcPr>
            <w:tcW w:w="424" w:type="pct"/>
            <w:vAlign w:val="center"/>
          </w:tcPr>
          <w:p w14:paraId="44F0294A"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w:t>
            </w:r>
          </w:p>
        </w:tc>
        <w:tc>
          <w:tcPr>
            <w:tcW w:w="1111" w:type="pct"/>
            <w:vAlign w:val="center"/>
          </w:tcPr>
          <w:p w14:paraId="4C6CC683"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开标前答疑会或现场考察</w:t>
            </w:r>
          </w:p>
        </w:tc>
        <w:tc>
          <w:tcPr>
            <w:tcW w:w="3465" w:type="pct"/>
            <w:vAlign w:val="center"/>
          </w:tcPr>
          <w:p w14:paraId="04086623"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479378610"/>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szCs w:val="21"/>
              </w:rPr>
              <w:t>A不组织。</w:t>
            </w:r>
          </w:p>
          <w:p w14:paraId="5142F853"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2058419484"/>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B组织，时间：</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，地点：</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p w14:paraId="113D570E"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联系人：</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，联系方式：</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p w14:paraId="794171D3" w14:textId="77777777" w:rsidR="002F0681" w:rsidRPr="00BE6F76" w:rsidRDefault="00000000">
            <w:pPr>
              <w:widowControl/>
              <w:autoSpaceDE w:val="0"/>
              <w:autoSpaceDN w:val="0"/>
              <w:ind w:firstLineChars="100" w:firstLine="210"/>
              <w:jc w:val="left"/>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869513698"/>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C不统一组织，供应商在获取采购文件后，自行至项目现场考察。地点：</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，联系人：</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p w14:paraId="5EB89F44" w14:textId="77777777" w:rsidR="002F0681" w:rsidRPr="00BE6F76" w:rsidRDefault="00000000">
            <w:pPr>
              <w:widowControl/>
              <w:autoSpaceDE w:val="0"/>
              <w:autoSpaceDN w:val="0"/>
              <w:ind w:firstLineChars="100" w:firstLine="210"/>
              <w:jc w:val="left"/>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联系方式：</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tc>
      </w:tr>
      <w:tr w:rsidR="002F0681" w:rsidRPr="00BE6F76" w14:paraId="00FDE22E" w14:textId="77777777">
        <w:trPr>
          <w:trHeight w:val="454"/>
        </w:trPr>
        <w:tc>
          <w:tcPr>
            <w:tcW w:w="424" w:type="pct"/>
            <w:vAlign w:val="center"/>
          </w:tcPr>
          <w:p w14:paraId="2CE68D10"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w:t>
            </w:r>
          </w:p>
        </w:tc>
        <w:tc>
          <w:tcPr>
            <w:tcW w:w="1111" w:type="pct"/>
            <w:vAlign w:val="center"/>
          </w:tcPr>
          <w:p w14:paraId="23BE76DB"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样品提供</w:t>
            </w:r>
          </w:p>
        </w:tc>
        <w:tc>
          <w:tcPr>
            <w:tcW w:w="3465" w:type="pct"/>
            <w:vAlign w:val="center"/>
          </w:tcPr>
          <w:p w14:paraId="5CE27371" w14:textId="1108D1F8" w:rsidR="002F0681" w:rsidRPr="00BE6F76" w:rsidRDefault="00000000">
            <w:pPr>
              <w:ind w:firstLineChars="100" w:firstLine="210"/>
              <w:jc w:val="left"/>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908259118"/>
                <w14:checkbox>
                  <w14:checked w14:val="1"/>
                  <w14:checkedState w14:val="00FE" w14:font="Wingdings"/>
                  <w14:uncheckedState w14:val="2610" w14:font="MS Gothic"/>
                </w14:checkbox>
              </w:sdtPr>
              <w:sdtContent>
                <w:r w:rsidR="00506069">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szCs w:val="21"/>
              </w:rPr>
              <w:t>A不要求提供。</w:t>
            </w:r>
          </w:p>
          <w:p w14:paraId="7673A59E" w14:textId="77777777" w:rsidR="002F0681" w:rsidRPr="00BE6F76" w:rsidRDefault="00000000">
            <w:pPr>
              <w:ind w:firstLineChars="100" w:firstLine="210"/>
              <w:jc w:val="left"/>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205447812"/>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B要求提供，</w:t>
            </w:r>
          </w:p>
          <w:p w14:paraId="4DA589FF" w14:textId="0FE28AC8"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（1）样品：</w:t>
            </w:r>
            <w:r w:rsidRPr="00BE6F76">
              <w:rPr>
                <w:rFonts w:asciiTheme="minorEastAsia" w:eastAsiaTheme="minorEastAsia" w:hAnsiTheme="minorEastAsia" w:cs="宋体" w:hint="eastAsia"/>
                <w:szCs w:val="21"/>
                <w:u w:val="single"/>
              </w:rPr>
              <w:t>【</w:t>
            </w:r>
            <w:r w:rsidR="007E5D39">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u w:val="single"/>
              </w:rPr>
              <w:t>】</w:t>
            </w:r>
            <w:r w:rsidRPr="00BE6F76">
              <w:rPr>
                <w:rFonts w:asciiTheme="minorEastAsia" w:eastAsiaTheme="minorEastAsia" w:hAnsiTheme="minorEastAsia" w:cs="宋体" w:hint="eastAsia"/>
                <w:szCs w:val="21"/>
              </w:rPr>
              <w:t>；</w:t>
            </w:r>
          </w:p>
          <w:p w14:paraId="62ABCF2E"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（2）样品制作的标准和要求：</w:t>
            </w:r>
            <w:r w:rsidRPr="00BE6F76">
              <w:rPr>
                <w:rFonts w:asciiTheme="minorEastAsia" w:eastAsiaTheme="minorEastAsia" w:hAnsiTheme="minorEastAsia" w:cs="宋体" w:hint="eastAsia"/>
                <w:szCs w:val="21"/>
                <w:u w:val="single"/>
              </w:rPr>
              <w:t>按“第三部分 采购需求”中“第三章 技术要求”相应产品的标准和要求制作</w:t>
            </w:r>
            <w:r w:rsidRPr="00BE6F76">
              <w:rPr>
                <w:rFonts w:asciiTheme="minorEastAsia" w:eastAsiaTheme="minorEastAsia" w:hAnsiTheme="minorEastAsia" w:cs="宋体" w:hint="eastAsia"/>
                <w:szCs w:val="21"/>
              </w:rPr>
              <w:t>；</w:t>
            </w:r>
          </w:p>
          <w:p w14:paraId="743805DA"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（3）样品的评审方法以及评审标准：详见评标办法；</w:t>
            </w:r>
          </w:p>
          <w:p w14:paraId="24457CD9" w14:textId="77777777"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（4）是否需要随样品提交检测报告：</w:t>
            </w:r>
            <w:sdt>
              <w:sdtPr>
                <w:rPr>
                  <w:rFonts w:asciiTheme="minorEastAsia" w:eastAsiaTheme="minorEastAsia" w:hAnsiTheme="minorEastAsia" w:cs="宋体" w:hint="eastAsia"/>
                  <w:szCs w:val="21"/>
                </w:rPr>
                <w:id w:val="1827078116"/>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否；</w:t>
            </w:r>
            <w:sdt>
              <w:sdtPr>
                <w:rPr>
                  <w:rFonts w:asciiTheme="minorEastAsia" w:eastAsiaTheme="minorEastAsia" w:hAnsiTheme="minorEastAsia" w:cs="宋体" w:hint="eastAsia"/>
                  <w:szCs w:val="21"/>
                </w:rPr>
                <w:id w:val="2104373942"/>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是，检测机构的要求：</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；检测内容：</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p w14:paraId="18D36607" w14:textId="378312F5" w:rsidR="002F0681" w:rsidRPr="00BE6F76" w:rsidRDefault="00000000">
            <w:pPr>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（5）提供样品的截止时间：</w:t>
            </w:r>
            <w:r w:rsidR="00D76A9A">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；地点：</w:t>
            </w:r>
            <w:r w:rsidR="00D76A9A">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；联系人：</w:t>
            </w:r>
            <w:r w:rsidR="00D76A9A">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，联系电话：</w:t>
            </w:r>
            <w:r w:rsidR="00D76A9A">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。请投标人在上述时间前提供样品并按采购人规定地点摆放并安装完毕。超过截止时间送达的样品，采购人或采购代理机构将不予接收；截止时间前未安装完毕的，采购人或采购代理机构将清场并封闭样品现场。</w:t>
            </w:r>
            <w:r w:rsidRPr="00BE6F76">
              <w:rPr>
                <w:rFonts w:asciiTheme="minorEastAsia" w:eastAsiaTheme="minorEastAsia" w:hAnsiTheme="minorEastAsia" w:cs="宋体" w:hint="eastAsia"/>
                <w:b/>
                <w:bCs/>
                <w:szCs w:val="21"/>
              </w:rPr>
              <w:t>注：▲不提供样品的，投标无效。</w:t>
            </w:r>
          </w:p>
        </w:tc>
      </w:tr>
      <w:tr w:rsidR="002F0681" w:rsidRPr="00BE6F76" w14:paraId="3CA1269E" w14:textId="77777777">
        <w:trPr>
          <w:trHeight w:val="454"/>
        </w:trPr>
        <w:tc>
          <w:tcPr>
            <w:tcW w:w="424" w:type="pct"/>
            <w:vAlign w:val="center"/>
          </w:tcPr>
          <w:p w14:paraId="26DAA4B4"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w:t>
            </w:r>
          </w:p>
        </w:tc>
        <w:tc>
          <w:tcPr>
            <w:tcW w:w="1111" w:type="pct"/>
            <w:vAlign w:val="center"/>
          </w:tcPr>
          <w:p w14:paraId="2CED4464"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方案讲解演示</w:t>
            </w:r>
          </w:p>
        </w:tc>
        <w:tc>
          <w:tcPr>
            <w:tcW w:w="3465" w:type="pct"/>
            <w:vAlign w:val="center"/>
          </w:tcPr>
          <w:p w14:paraId="25657BBF"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405567788"/>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kern w:val="0"/>
                <w:szCs w:val="21"/>
              </w:rPr>
              <w:t>A</w:t>
            </w:r>
            <w:r w:rsidRPr="00BE6F76">
              <w:rPr>
                <w:rFonts w:asciiTheme="minorEastAsia" w:eastAsiaTheme="minorEastAsia" w:hAnsiTheme="minorEastAsia" w:cs="宋体" w:hint="eastAsia"/>
                <w:szCs w:val="21"/>
              </w:rPr>
              <w:t>不组织。</w:t>
            </w:r>
          </w:p>
          <w:p w14:paraId="41490E30" w14:textId="41AA1995" w:rsidR="002F0681" w:rsidRPr="00BE6F76" w:rsidRDefault="00000000">
            <w:pPr>
              <w:ind w:firstLineChars="100" w:firstLine="210"/>
              <w:rPr>
                <w:rFonts w:asciiTheme="minorEastAsia" w:eastAsiaTheme="minorEastAsia" w:hAnsiTheme="minorEastAsia" w:cs="宋体" w:hint="eastAsia"/>
                <w:kern w:val="0"/>
                <w:szCs w:val="21"/>
              </w:rPr>
            </w:pPr>
            <w:sdt>
              <w:sdtPr>
                <w:rPr>
                  <w:rFonts w:asciiTheme="minorEastAsia" w:eastAsiaTheme="minorEastAsia" w:hAnsiTheme="minorEastAsia" w:cs="宋体" w:hint="eastAsia"/>
                  <w:szCs w:val="21"/>
                </w:rPr>
                <w:id w:val="794111391"/>
                <w14:checkbox>
                  <w14:checked w14:val="1"/>
                  <w14:checkedState w14:val="00FE" w14:font="Wingdings"/>
                  <w14:uncheckedState w14:val="2610" w14:font="MS Gothic"/>
                </w14:checkbox>
              </w:sdtPr>
              <w:sdtContent>
                <w:r w:rsidR="00851927">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kern w:val="0"/>
                <w:szCs w:val="21"/>
              </w:rPr>
              <w:t>B组织。</w:t>
            </w:r>
          </w:p>
          <w:p w14:paraId="2AB227AF" w14:textId="77777777" w:rsidR="002F0681" w:rsidRPr="00BE6F76" w:rsidRDefault="00000000">
            <w:pPr>
              <w:ind w:firstLineChars="100" w:firstLine="21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（1）在评标时安排每个投标人进行方案讲解演示。每个投标人时间不超过</w:t>
            </w:r>
            <w:r w:rsidRPr="00BE6F76">
              <w:rPr>
                <w:rFonts w:asciiTheme="minorEastAsia" w:eastAsiaTheme="minorEastAsia" w:hAnsiTheme="minorEastAsia" w:cs="宋体" w:hint="eastAsia"/>
                <w:kern w:val="0"/>
                <w:szCs w:val="21"/>
                <w:u w:val="single"/>
              </w:rPr>
              <w:t>20</w:t>
            </w:r>
            <w:r w:rsidRPr="00BE6F76">
              <w:rPr>
                <w:rFonts w:asciiTheme="minorEastAsia" w:eastAsiaTheme="minorEastAsia" w:hAnsiTheme="minorEastAsia" w:cs="宋体" w:hint="eastAsia"/>
                <w:kern w:val="0"/>
                <w:szCs w:val="21"/>
              </w:rPr>
              <w:t>分钟，讲解次序以投标文件解密时间先后次序为准，讲解演</w:t>
            </w:r>
            <w:r w:rsidRPr="00BE6F76">
              <w:rPr>
                <w:rFonts w:asciiTheme="minorEastAsia" w:eastAsiaTheme="minorEastAsia" w:hAnsiTheme="minorEastAsia" w:cs="宋体" w:hint="eastAsia"/>
                <w:kern w:val="0"/>
                <w:szCs w:val="21"/>
              </w:rPr>
              <w:lastRenderedPageBreak/>
              <w:t>示人员不超过</w:t>
            </w:r>
            <w:r w:rsidRPr="00BE6F76">
              <w:rPr>
                <w:rFonts w:asciiTheme="minorEastAsia" w:eastAsiaTheme="minorEastAsia" w:hAnsiTheme="minorEastAsia" w:cs="宋体" w:hint="eastAsia"/>
                <w:kern w:val="0"/>
                <w:szCs w:val="21"/>
                <w:u w:val="single"/>
              </w:rPr>
              <w:t>/</w:t>
            </w:r>
            <w:r w:rsidRPr="00BE6F76">
              <w:rPr>
                <w:rFonts w:asciiTheme="minorEastAsia" w:eastAsiaTheme="minorEastAsia" w:hAnsiTheme="minorEastAsia" w:cs="宋体" w:hint="eastAsia"/>
                <w:kern w:val="0"/>
                <w:szCs w:val="21"/>
              </w:rPr>
              <w:t>人。讲解演示结束后按要求解答评标委员会提问。</w:t>
            </w:r>
          </w:p>
          <w:p w14:paraId="0FA93773" w14:textId="77777777" w:rsidR="002F0681" w:rsidRPr="00BE6F76" w:rsidRDefault="00000000">
            <w:pPr>
              <w:ind w:firstLineChars="100" w:firstLine="21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（2）方案讲解演示按方式【二】进行：</w:t>
            </w:r>
          </w:p>
          <w:p w14:paraId="284C5845" w14:textId="77777777" w:rsidR="002F0681" w:rsidRPr="00BE6F76" w:rsidRDefault="00000000">
            <w:pPr>
              <w:ind w:firstLineChars="100" w:firstLine="21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方式一：政采云平台在线讲解演示。政采云平台在线讲解需投标人根据政采云平台操作要求做好准备工作，提前完善软硬件配置环境。</w:t>
            </w:r>
          </w:p>
          <w:p w14:paraId="13E320D1" w14:textId="169ED6B8" w:rsidR="002F0681" w:rsidRPr="00BE6F76" w:rsidRDefault="00000000">
            <w:pPr>
              <w:ind w:firstLineChars="100" w:firstLine="210"/>
              <w:rPr>
                <w:rFonts w:asciiTheme="minorEastAsia" w:eastAsiaTheme="minorEastAsia" w:hAnsiTheme="minorEastAsia" w:cs="宋体" w:hint="eastAsia"/>
                <w:kern w:val="0"/>
                <w:szCs w:val="21"/>
                <w:u w:val="single"/>
              </w:rPr>
            </w:pPr>
            <w:r w:rsidRPr="00BE6F76">
              <w:rPr>
                <w:rFonts w:asciiTheme="minorEastAsia" w:eastAsiaTheme="minorEastAsia" w:hAnsiTheme="minorEastAsia" w:cs="宋体" w:hint="eastAsia"/>
                <w:kern w:val="0"/>
                <w:szCs w:val="21"/>
              </w:rPr>
              <w:t>方式二：评标现场讲解演示。现场讲解地点为</w:t>
            </w:r>
            <w:r w:rsidRPr="00BE6F76">
              <w:rPr>
                <w:rFonts w:asciiTheme="minorEastAsia" w:eastAsiaTheme="minorEastAsia" w:hAnsiTheme="minorEastAsia" w:cs="宋体" w:hint="eastAsia"/>
                <w:szCs w:val="21"/>
                <w:u w:val="single"/>
              </w:rPr>
              <w:t xml:space="preserve"> 杭州市文晖路42号现代置业大厦西楼</w:t>
            </w:r>
            <w:r w:rsidR="00B140D5">
              <w:rPr>
                <w:rFonts w:asciiTheme="minorEastAsia" w:eastAsiaTheme="minorEastAsia" w:hAnsiTheme="minorEastAsia" w:cs="宋体" w:hint="eastAsia"/>
                <w:szCs w:val="21"/>
                <w:u w:val="single"/>
              </w:rPr>
              <w:t>18层1804室</w:t>
            </w:r>
            <w:r w:rsidRPr="00BE6F76">
              <w:rPr>
                <w:rFonts w:asciiTheme="minorEastAsia" w:eastAsiaTheme="minorEastAsia" w:hAnsiTheme="minorEastAsia" w:cs="宋体" w:hint="eastAsia"/>
                <w:kern w:val="0"/>
                <w:szCs w:val="21"/>
              </w:rPr>
              <w:t>，讲解演示所用电脑等设备由投标人自备。现场讲解演示人员进场时提供讲解人员名单（加盖公章或授权代表签名）及身份证明，否则不得讲解演示。演示人员应当在投标截止时间前到达</w:t>
            </w:r>
            <w:r w:rsidRPr="00BE6F76">
              <w:rPr>
                <w:rFonts w:asciiTheme="minorEastAsia" w:eastAsiaTheme="minorEastAsia" w:hAnsiTheme="minorEastAsia" w:cs="宋体" w:hint="eastAsia"/>
                <w:kern w:val="0"/>
                <w:szCs w:val="21"/>
                <w:u w:val="single"/>
              </w:rPr>
              <w:t xml:space="preserve"> </w:t>
            </w:r>
            <w:r w:rsidR="00F91557">
              <w:rPr>
                <w:rFonts w:asciiTheme="minorEastAsia" w:eastAsiaTheme="minorEastAsia" w:hAnsiTheme="minorEastAsia" w:cs="宋体" w:hint="eastAsia"/>
                <w:kern w:val="0"/>
                <w:szCs w:val="21"/>
                <w:u w:val="single"/>
              </w:rPr>
              <w:t>上述指定地点</w:t>
            </w:r>
            <w:r w:rsidRPr="00BE6F76">
              <w:rPr>
                <w:rFonts w:asciiTheme="minorEastAsia" w:eastAsiaTheme="minorEastAsia" w:hAnsiTheme="minorEastAsia" w:cs="宋体" w:hint="eastAsia"/>
                <w:kern w:val="0"/>
                <w:szCs w:val="21"/>
                <w:u w:val="single"/>
              </w:rPr>
              <w:t xml:space="preserve"> </w:t>
            </w:r>
            <w:r w:rsidR="001F7221" w:rsidRPr="00B76BEA">
              <w:rPr>
                <w:rFonts w:asciiTheme="minorEastAsia" w:eastAsiaTheme="minorEastAsia" w:hAnsiTheme="minorEastAsia" w:cs="宋体" w:hint="eastAsia"/>
                <w:kern w:val="0"/>
                <w:szCs w:val="21"/>
              </w:rPr>
              <w:t>签到。</w:t>
            </w:r>
          </w:p>
          <w:p w14:paraId="6498723B" w14:textId="77777777" w:rsidR="002F0681" w:rsidRPr="00BE6F76" w:rsidRDefault="00000000">
            <w:pPr>
              <w:ind w:firstLineChars="100" w:firstLine="210"/>
              <w:jc w:val="left"/>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方式三：视频演示。要求如下：</w:t>
            </w:r>
          </w:p>
          <w:p w14:paraId="47633041"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①演示应在原型系统或真实系统上操作演示。</w:t>
            </w:r>
          </w:p>
          <w:p w14:paraId="433EF9E4"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②投标人录制演示视频，采用通用视频播放软件可以播放的格式。如为特殊格式，请在存储介质中提供视频播放软件安装程序。</w:t>
            </w:r>
          </w:p>
          <w:p w14:paraId="62057638"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③演示视频应密封包装，并在封皮上注明“投标人名称”“项目名称”“演示视频”等信息。</w:t>
            </w:r>
          </w:p>
          <w:p w14:paraId="06952CBF" w14:textId="3DDB2DE7" w:rsidR="002F0681" w:rsidRPr="009C76A5" w:rsidRDefault="00000000">
            <w:pPr>
              <w:ind w:firstLineChars="100" w:firstLine="210"/>
              <w:rPr>
                <w:rFonts w:asciiTheme="minorEastAsia" w:eastAsiaTheme="minorEastAsia" w:hAnsiTheme="minorEastAsia" w:cs="宋体" w:hint="eastAsia"/>
                <w:szCs w:val="21"/>
              </w:rPr>
            </w:pPr>
            <w:r w:rsidRPr="009C76A5">
              <w:rPr>
                <w:rFonts w:asciiTheme="minorEastAsia" w:eastAsiaTheme="minorEastAsia" w:hAnsiTheme="minorEastAsia" w:cs="宋体" w:hint="eastAsia"/>
                <w:szCs w:val="21"/>
              </w:rPr>
              <w:t>④演示视频应在提交投标文件截止时间前提交给采购代理机构工作人员（郭剑飞0571-85830257、18157171793，杭州市文晖路42号现代置业大厦西楼18层1804房间）</w:t>
            </w:r>
          </w:p>
          <w:p w14:paraId="3B90CA9D" w14:textId="7D10A0BF" w:rsidR="002F0681" w:rsidRPr="00BE6F76" w:rsidRDefault="00000000">
            <w:pPr>
              <w:ind w:firstLineChars="100" w:firstLine="21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演示内容：详见“第四部分 评标办法”。</w:t>
            </w:r>
          </w:p>
          <w:p w14:paraId="3CB9BD54"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2F0681" w:rsidRPr="00BE6F76" w14:paraId="32AD84B1" w14:textId="77777777">
        <w:trPr>
          <w:trHeight w:val="454"/>
        </w:trPr>
        <w:tc>
          <w:tcPr>
            <w:tcW w:w="424" w:type="pct"/>
            <w:vMerge w:val="restart"/>
            <w:vAlign w:val="center"/>
          </w:tcPr>
          <w:p w14:paraId="0D5352D8"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8</w:t>
            </w:r>
          </w:p>
        </w:tc>
        <w:tc>
          <w:tcPr>
            <w:tcW w:w="1111" w:type="pct"/>
            <w:vMerge w:val="restart"/>
            <w:vAlign w:val="center"/>
          </w:tcPr>
          <w:p w14:paraId="509DDAF8"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投标人应当提供的资格、资信证明文件</w:t>
            </w:r>
          </w:p>
        </w:tc>
        <w:tc>
          <w:tcPr>
            <w:tcW w:w="3465" w:type="pct"/>
            <w:vAlign w:val="center"/>
          </w:tcPr>
          <w:p w14:paraId="52E64644"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（1）资格证明文件：见招标文件第二部分11.1。</w:t>
            </w:r>
          </w:p>
          <w:p w14:paraId="6722874D"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kern w:val="0"/>
                <w:szCs w:val="21"/>
                <w:lang w:val="zh-CN"/>
              </w:rPr>
              <w:t>投标人未提供有效的资格证明文件的，视为投标人不具备招标文件中规定的资格要求，投标无效。</w:t>
            </w:r>
          </w:p>
        </w:tc>
      </w:tr>
      <w:tr w:rsidR="002F0681" w:rsidRPr="00BE6F76" w14:paraId="18F71E42" w14:textId="77777777">
        <w:trPr>
          <w:trHeight w:val="454"/>
        </w:trPr>
        <w:tc>
          <w:tcPr>
            <w:tcW w:w="424" w:type="pct"/>
            <w:vMerge/>
            <w:vAlign w:val="center"/>
          </w:tcPr>
          <w:p w14:paraId="45C84D79" w14:textId="77777777" w:rsidR="002F0681" w:rsidRPr="00BE6F76" w:rsidRDefault="002F0681">
            <w:pPr>
              <w:adjustRightInd/>
              <w:jc w:val="center"/>
              <w:rPr>
                <w:rFonts w:asciiTheme="minorEastAsia" w:eastAsiaTheme="minorEastAsia" w:hAnsiTheme="minorEastAsia" w:cs="宋体" w:hint="eastAsia"/>
                <w:szCs w:val="21"/>
              </w:rPr>
            </w:pPr>
          </w:p>
        </w:tc>
        <w:tc>
          <w:tcPr>
            <w:tcW w:w="1111" w:type="pct"/>
            <w:vMerge/>
            <w:vAlign w:val="center"/>
          </w:tcPr>
          <w:p w14:paraId="3050E643" w14:textId="77777777" w:rsidR="002F0681" w:rsidRPr="00BE6F76" w:rsidRDefault="002F0681">
            <w:pPr>
              <w:adjustRightInd/>
              <w:jc w:val="center"/>
              <w:rPr>
                <w:rFonts w:asciiTheme="minorEastAsia" w:eastAsiaTheme="minorEastAsia" w:hAnsiTheme="minorEastAsia" w:cs="宋体" w:hint="eastAsia"/>
                <w:szCs w:val="21"/>
              </w:rPr>
            </w:pPr>
          </w:p>
        </w:tc>
        <w:tc>
          <w:tcPr>
            <w:tcW w:w="3465" w:type="pct"/>
            <w:vAlign w:val="center"/>
          </w:tcPr>
          <w:p w14:paraId="2A9E60DF"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（2）资信证明文件：根据招标文件第四部分评标标准提供。</w:t>
            </w:r>
          </w:p>
        </w:tc>
      </w:tr>
      <w:tr w:rsidR="002F0681" w:rsidRPr="00BE6F76" w14:paraId="7A45C30B" w14:textId="77777777">
        <w:trPr>
          <w:trHeight w:val="454"/>
        </w:trPr>
        <w:tc>
          <w:tcPr>
            <w:tcW w:w="424" w:type="pct"/>
            <w:vAlign w:val="center"/>
          </w:tcPr>
          <w:p w14:paraId="5B509C3F"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9</w:t>
            </w:r>
          </w:p>
        </w:tc>
        <w:tc>
          <w:tcPr>
            <w:tcW w:w="1111" w:type="pct"/>
            <w:vAlign w:val="center"/>
          </w:tcPr>
          <w:p w14:paraId="3E8707A9"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节能产品、环境标志产品</w:t>
            </w:r>
          </w:p>
        </w:tc>
        <w:tc>
          <w:tcPr>
            <w:tcW w:w="3465" w:type="pct"/>
            <w:vAlign w:val="center"/>
          </w:tcPr>
          <w:p w14:paraId="5D3DB203"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2E31234" w14:textId="271158C4" w:rsidR="002F0681" w:rsidRPr="00BE6F76" w:rsidRDefault="00000000">
            <w:pPr>
              <w:ind w:firstLineChars="100" w:firstLine="210"/>
              <w:rPr>
                <w:rFonts w:asciiTheme="minorEastAsia" w:eastAsiaTheme="minorEastAsia" w:hAnsiTheme="minorEastAsia" w:cs="宋体" w:hint="eastAsia"/>
                <w:szCs w:val="21"/>
                <w:u w:val="single"/>
              </w:rPr>
            </w:pPr>
            <w:sdt>
              <w:sdtPr>
                <w:rPr>
                  <w:rFonts w:asciiTheme="minorEastAsia" w:eastAsiaTheme="minorEastAsia" w:hAnsiTheme="minorEastAsia" w:cs="宋体" w:hint="eastAsia"/>
                  <w:szCs w:val="21"/>
                </w:rPr>
                <w:id w:val="-842401049"/>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szCs w:val="21"/>
              </w:rPr>
              <w:t>强制采购。产品：</w:t>
            </w:r>
            <w:r w:rsidRPr="00BE6F76">
              <w:rPr>
                <w:rFonts w:asciiTheme="minorEastAsia" w:eastAsiaTheme="minorEastAsia" w:hAnsiTheme="minorEastAsia" w:cs="宋体" w:hint="eastAsia"/>
                <w:szCs w:val="21"/>
                <w:u w:val="single"/>
              </w:rPr>
              <w:t xml:space="preserve"> </w:t>
            </w:r>
            <w:r w:rsidR="00854C14">
              <w:rPr>
                <w:rFonts w:asciiTheme="minorEastAsia" w:eastAsiaTheme="minorEastAsia" w:hAnsiTheme="minorEastAsia" w:cs="宋体" w:hint="eastAsia"/>
                <w:szCs w:val="21"/>
                <w:u w:val="single"/>
              </w:rPr>
              <w:t>液晶显示器（</w:t>
            </w:r>
            <w:r w:rsidRPr="00BE6F76">
              <w:rPr>
                <w:rFonts w:asciiTheme="minorEastAsia" w:eastAsiaTheme="minorEastAsia" w:hAnsiTheme="minorEastAsia" w:cs="宋体" w:hint="eastAsia"/>
                <w:szCs w:val="21"/>
                <w:u w:val="single"/>
              </w:rPr>
              <w:t>55寸液晶拼接屏</w:t>
            </w:r>
            <w:r w:rsidR="00071D1F">
              <w:rPr>
                <w:rFonts w:asciiTheme="minorEastAsia" w:eastAsiaTheme="minorEastAsia" w:hAnsiTheme="minorEastAsia" w:cs="宋体" w:hint="eastAsia"/>
                <w:szCs w:val="21"/>
                <w:u w:val="single"/>
              </w:rPr>
              <w:t>、</w:t>
            </w:r>
            <w:r w:rsidR="00071D1F" w:rsidRPr="00071D1F">
              <w:rPr>
                <w:rFonts w:asciiTheme="minorEastAsia" w:eastAsiaTheme="minorEastAsia" w:hAnsiTheme="minorEastAsia" w:cs="宋体" w:hint="eastAsia"/>
                <w:szCs w:val="21"/>
                <w:u w:val="single"/>
              </w:rPr>
              <w:t>55寸液晶监视器</w:t>
            </w:r>
            <w:r w:rsidR="00854C14">
              <w:rPr>
                <w:rFonts w:asciiTheme="minorEastAsia" w:eastAsiaTheme="minorEastAsia" w:hAnsiTheme="minorEastAsia" w:cs="宋体" w:hint="eastAsia"/>
                <w:szCs w:val="21"/>
                <w:u w:val="single"/>
              </w:rPr>
              <w:t>）</w:t>
            </w:r>
            <w:r w:rsidRPr="00BE6F76">
              <w:rPr>
                <w:rFonts w:asciiTheme="minorEastAsia" w:eastAsiaTheme="minorEastAsia" w:hAnsiTheme="minorEastAsia" w:cs="宋体" w:hint="eastAsia"/>
                <w:szCs w:val="21"/>
              </w:rPr>
              <w:t>。</w:t>
            </w:r>
          </w:p>
          <w:p w14:paraId="7806B3F0" w14:textId="77777777" w:rsidR="002F0681" w:rsidRPr="00BE6F76" w:rsidRDefault="00000000">
            <w:pPr>
              <w:ind w:firstLineChars="100" w:firstLine="210"/>
              <w:rPr>
                <w:rFonts w:asciiTheme="minorEastAsia" w:eastAsiaTheme="minorEastAsia" w:hAnsiTheme="minorEastAsia" w:cs="宋体" w:hint="eastAsia"/>
                <w:szCs w:val="21"/>
                <w:u w:val="single"/>
              </w:rPr>
            </w:pPr>
            <w:sdt>
              <w:sdtPr>
                <w:rPr>
                  <w:rFonts w:asciiTheme="minorEastAsia" w:eastAsiaTheme="minorEastAsia" w:hAnsiTheme="minorEastAsia" w:cs="宋体" w:hint="eastAsia"/>
                  <w:szCs w:val="21"/>
                </w:rPr>
                <w:id w:val="2044092846"/>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优先采购节能产品。产品：</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p w14:paraId="34320822"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358621154"/>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优先采购环保产品。产品：</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p>
          <w:p w14:paraId="7E6EC342"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939746824"/>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无</w:t>
            </w:r>
          </w:p>
        </w:tc>
      </w:tr>
      <w:tr w:rsidR="002F0681" w:rsidRPr="00BE6F76" w14:paraId="7EEBBC8C" w14:textId="77777777">
        <w:trPr>
          <w:trHeight w:val="454"/>
        </w:trPr>
        <w:tc>
          <w:tcPr>
            <w:tcW w:w="424" w:type="pct"/>
            <w:vAlign w:val="center"/>
          </w:tcPr>
          <w:p w14:paraId="615877CD"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10</w:t>
            </w:r>
          </w:p>
        </w:tc>
        <w:tc>
          <w:tcPr>
            <w:tcW w:w="1111" w:type="pct"/>
            <w:vAlign w:val="center"/>
          </w:tcPr>
          <w:p w14:paraId="19F8E897"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报价要求</w:t>
            </w:r>
          </w:p>
        </w:tc>
        <w:tc>
          <w:tcPr>
            <w:tcW w:w="3465" w:type="pct"/>
            <w:vAlign w:val="center"/>
          </w:tcPr>
          <w:p w14:paraId="7CFF98A8" w14:textId="77777777" w:rsidR="002F0681" w:rsidRPr="00BE6F76" w:rsidRDefault="00000000">
            <w:pPr>
              <w:ind w:firstLineChars="100" w:firstLine="210"/>
              <w:jc w:val="left"/>
              <w:rPr>
                <w:rFonts w:asciiTheme="minorEastAsia" w:eastAsiaTheme="minorEastAsia" w:hAnsiTheme="minorEastAsia" w:cs="宋体" w:hint="eastAsia"/>
                <w:b/>
                <w:kern w:val="0"/>
                <w:szCs w:val="21"/>
                <w:lang w:val="zh-CN"/>
              </w:rPr>
            </w:pPr>
            <w:r w:rsidRPr="00BE6F76">
              <w:rPr>
                <w:rFonts w:asciiTheme="minorEastAsia" w:eastAsiaTheme="minorEastAsia" w:hAnsiTheme="minorEastAsia" w:cs="宋体" w:hint="eastAsia"/>
                <w:kern w:val="0"/>
                <w:szCs w:val="21"/>
                <w:lang w:val="zh-CN"/>
              </w:rPr>
              <w:t>有关本项目实施所需的所有费用（含税费）均计入报价。</w:t>
            </w:r>
            <w:r w:rsidRPr="00BE6F76">
              <w:rPr>
                <w:rFonts w:asciiTheme="minorEastAsia" w:eastAsiaTheme="minorEastAsia" w:hAnsiTheme="minorEastAsia" w:cs="宋体" w:hint="eastAsia"/>
                <w:b/>
                <w:bCs/>
                <w:kern w:val="0"/>
                <w:szCs w:val="21"/>
                <w:lang w:val="zh-CN"/>
              </w:rPr>
              <w:t>投标文件</w:t>
            </w:r>
            <w:r w:rsidRPr="00BE6F76">
              <w:rPr>
                <w:rFonts w:asciiTheme="minorEastAsia" w:eastAsiaTheme="minorEastAsia" w:hAnsiTheme="minorEastAsia"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BE6F76">
              <w:rPr>
                <w:rFonts w:asciiTheme="minorEastAsia" w:eastAsiaTheme="minorEastAsia" w:hAnsiTheme="minorEastAsia" w:cs="宋体" w:hint="eastAsia"/>
                <w:kern w:val="0"/>
                <w:szCs w:val="21"/>
                <w:lang w:val="zh-CN"/>
              </w:rPr>
              <w:t>投标文件中价格全部采用人民币报价。招标文件未列明，而投标人认为必需的费用也需列入报价。</w:t>
            </w:r>
            <w:r w:rsidRPr="00BE6F76">
              <w:rPr>
                <w:rFonts w:asciiTheme="minorEastAsia" w:eastAsiaTheme="minorEastAsia" w:hAnsiTheme="minorEastAsia" w:cs="宋体" w:hint="eastAsia"/>
                <w:b/>
                <w:kern w:val="0"/>
                <w:szCs w:val="21"/>
                <w:lang w:val="zh-CN"/>
              </w:rPr>
              <w:lastRenderedPageBreak/>
              <w:t>提醒：验收时检测费用由采购人承担，不包含在投标总价中。</w:t>
            </w:r>
          </w:p>
          <w:p w14:paraId="749060E3" w14:textId="77777777" w:rsidR="002F0681" w:rsidRPr="00BE6F76" w:rsidRDefault="00000000">
            <w:pPr>
              <w:ind w:firstLineChars="100" w:firstLine="211"/>
              <w:jc w:val="left"/>
              <w:rPr>
                <w:rFonts w:asciiTheme="minorEastAsia" w:eastAsiaTheme="minorEastAsia" w:hAnsiTheme="minorEastAsia" w:cs="宋体" w:hint="eastAsia"/>
                <w:b/>
                <w:kern w:val="0"/>
                <w:szCs w:val="21"/>
                <w:lang w:val="zh-CN"/>
              </w:rPr>
            </w:pPr>
            <w:r w:rsidRPr="00BE6F76">
              <w:rPr>
                <w:rFonts w:asciiTheme="minorEastAsia" w:eastAsiaTheme="minorEastAsia" w:hAnsiTheme="minorEastAsia" w:cs="宋体" w:hint="eastAsia"/>
                <w:b/>
                <w:kern w:val="0"/>
                <w:szCs w:val="21"/>
                <w:lang w:val="zh-CN"/>
              </w:rPr>
              <w:t>投标报价出现下列情形的，投标无效：</w:t>
            </w:r>
          </w:p>
          <w:p w14:paraId="61E1C80B" w14:textId="77777777" w:rsidR="002F0681" w:rsidRPr="00BE6F76" w:rsidRDefault="00000000">
            <w:pPr>
              <w:ind w:firstLineChars="100" w:firstLine="211"/>
              <w:jc w:val="left"/>
              <w:rPr>
                <w:rFonts w:asciiTheme="minorEastAsia" w:eastAsiaTheme="minorEastAsia" w:hAnsiTheme="minorEastAsia" w:cs="宋体" w:hint="eastAsia"/>
                <w:b/>
                <w:kern w:val="0"/>
                <w:szCs w:val="21"/>
                <w:lang w:val="zh-CN"/>
              </w:rPr>
            </w:pPr>
            <w:r w:rsidRPr="00BE6F76">
              <w:rPr>
                <w:rFonts w:asciiTheme="minorEastAsia" w:eastAsiaTheme="minorEastAsia" w:hAnsiTheme="minorEastAsia" w:cs="宋体" w:hint="eastAsia"/>
                <w:b/>
                <w:kern w:val="0"/>
                <w:szCs w:val="21"/>
                <w:lang w:val="zh-CN"/>
              </w:rPr>
              <w:t>（1）投标文件出现不是唯一的、有选择性投标报价的；</w:t>
            </w:r>
          </w:p>
          <w:p w14:paraId="2DC43746" w14:textId="77777777" w:rsidR="002F0681" w:rsidRPr="00BE6F76" w:rsidRDefault="00000000">
            <w:pPr>
              <w:ind w:firstLineChars="100" w:firstLine="211"/>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b/>
                <w:kern w:val="0"/>
                <w:szCs w:val="21"/>
                <w:lang w:val="zh-CN"/>
              </w:rPr>
              <w:t>（2）投标报价超过招标文件中规定的预算金额或者最高限价的；</w:t>
            </w:r>
          </w:p>
          <w:p w14:paraId="5B8933C6" w14:textId="77777777" w:rsidR="002F0681" w:rsidRPr="00BE6F76" w:rsidRDefault="00000000">
            <w:pPr>
              <w:ind w:firstLineChars="100" w:firstLine="211"/>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kern w:val="0"/>
                <w:szCs w:val="21"/>
              </w:rPr>
              <w:t>（3）报价明显低于其他通过符合性审查投标人的报价，有可能影响产品质量或者不能诚信履约的，未能按要求提供书面说明或者提交相关证明材料证明其报价合理性的；</w:t>
            </w:r>
          </w:p>
          <w:p w14:paraId="39940760" w14:textId="77777777" w:rsidR="002F0681" w:rsidRPr="00BE6F76" w:rsidRDefault="00000000">
            <w:pPr>
              <w:ind w:firstLineChars="100" w:firstLine="211"/>
              <w:rPr>
                <w:rFonts w:asciiTheme="minorEastAsia" w:eastAsiaTheme="minorEastAsia" w:hAnsiTheme="minorEastAsia" w:cs="宋体" w:hint="eastAsia"/>
                <w:szCs w:val="21"/>
              </w:rPr>
            </w:pPr>
            <w:r w:rsidRPr="00BE6F76">
              <w:rPr>
                <w:rFonts w:asciiTheme="minorEastAsia" w:eastAsiaTheme="minorEastAsia" w:hAnsiTheme="minorEastAsia" w:cs="宋体" w:hint="eastAsia"/>
                <w:b/>
                <w:kern w:val="0"/>
                <w:szCs w:val="21"/>
              </w:rPr>
              <w:t>（4）投标人对根据修正原则修正后的报价不确认的</w:t>
            </w:r>
            <w:r w:rsidRPr="00BE6F76">
              <w:rPr>
                <w:rFonts w:asciiTheme="minorEastAsia" w:eastAsiaTheme="minorEastAsia" w:hAnsiTheme="minorEastAsia" w:cs="宋体" w:hint="eastAsia"/>
                <w:b/>
                <w:szCs w:val="21"/>
              </w:rPr>
              <w:t>。</w:t>
            </w:r>
          </w:p>
        </w:tc>
      </w:tr>
      <w:tr w:rsidR="002F0681" w:rsidRPr="00BE6F76" w14:paraId="29360C03" w14:textId="77777777">
        <w:trPr>
          <w:trHeight w:val="454"/>
        </w:trPr>
        <w:tc>
          <w:tcPr>
            <w:tcW w:w="424" w:type="pct"/>
            <w:vAlign w:val="center"/>
          </w:tcPr>
          <w:p w14:paraId="34AD3C6C"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11</w:t>
            </w:r>
          </w:p>
        </w:tc>
        <w:tc>
          <w:tcPr>
            <w:tcW w:w="1111" w:type="pct"/>
            <w:vAlign w:val="center"/>
          </w:tcPr>
          <w:p w14:paraId="74F3D4EC"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中小企业信用融资</w:t>
            </w:r>
          </w:p>
        </w:tc>
        <w:tc>
          <w:tcPr>
            <w:tcW w:w="3465" w:type="pct"/>
            <w:vAlign w:val="center"/>
          </w:tcPr>
          <w:p w14:paraId="493C4BD5"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F0681" w:rsidRPr="00BE6F76" w14:paraId="1577C6CC" w14:textId="77777777">
        <w:trPr>
          <w:trHeight w:val="454"/>
        </w:trPr>
        <w:tc>
          <w:tcPr>
            <w:tcW w:w="424" w:type="pct"/>
            <w:vAlign w:val="center"/>
          </w:tcPr>
          <w:p w14:paraId="19779C92"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12</w:t>
            </w:r>
          </w:p>
        </w:tc>
        <w:tc>
          <w:tcPr>
            <w:tcW w:w="1111" w:type="pct"/>
            <w:vAlign w:val="center"/>
          </w:tcPr>
          <w:p w14:paraId="1CBE3979"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备份投标文件送达地点和签收人员</w:t>
            </w:r>
          </w:p>
        </w:tc>
        <w:tc>
          <w:tcPr>
            <w:tcW w:w="3465" w:type="pct"/>
            <w:vAlign w:val="center"/>
          </w:tcPr>
          <w:p w14:paraId="48AFA5C8"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备份投标文件送达地点：</w:t>
            </w:r>
            <w:r w:rsidRPr="00BE6F76">
              <w:rPr>
                <w:rFonts w:asciiTheme="minorEastAsia" w:eastAsiaTheme="minorEastAsia" w:hAnsiTheme="minorEastAsia" w:cs="宋体" w:hint="eastAsia"/>
                <w:szCs w:val="21"/>
                <w:u w:val="single"/>
              </w:rPr>
              <w:t>杭州市文晖路42号现代置业大厦西楼18层1804房间</w:t>
            </w:r>
            <w:r w:rsidRPr="00BE6F76">
              <w:rPr>
                <w:rFonts w:asciiTheme="minorEastAsia" w:eastAsiaTheme="minorEastAsia" w:hAnsiTheme="minorEastAsia" w:cs="宋体" w:hint="eastAsia"/>
                <w:szCs w:val="21"/>
              </w:rPr>
              <w:t>；备份投标文件签收人员联系电话：</w:t>
            </w:r>
            <w:r w:rsidRPr="00BE6F76">
              <w:rPr>
                <w:rFonts w:asciiTheme="minorEastAsia" w:eastAsiaTheme="minorEastAsia" w:hAnsiTheme="minorEastAsia" w:cs="宋体" w:hint="eastAsia"/>
                <w:szCs w:val="21"/>
                <w:u w:val="single"/>
              </w:rPr>
              <w:t>姓名：郭剑飞，联系电话：0571-85830257/18157171793。</w:t>
            </w:r>
            <w:r w:rsidRPr="00BE6F76">
              <w:rPr>
                <w:rFonts w:asciiTheme="minorEastAsia" w:eastAsiaTheme="minorEastAsia" w:hAnsiTheme="minorEastAsia" w:cs="宋体" w:hint="eastAsia"/>
                <w:b/>
                <w:bCs/>
                <w:szCs w:val="21"/>
              </w:rPr>
              <w:t>采购人、采购机构不强制或变相强制投标人提交备份投标文件。</w:t>
            </w:r>
          </w:p>
        </w:tc>
      </w:tr>
      <w:tr w:rsidR="002F0681" w:rsidRPr="00BE6F76" w14:paraId="11C8069F" w14:textId="77777777">
        <w:trPr>
          <w:trHeight w:val="454"/>
        </w:trPr>
        <w:tc>
          <w:tcPr>
            <w:tcW w:w="424" w:type="pct"/>
            <w:vAlign w:val="center"/>
          </w:tcPr>
          <w:p w14:paraId="2F122B1F"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13</w:t>
            </w:r>
          </w:p>
        </w:tc>
        <w:tc>
          <w:tcPr>
            <w:tcW w:w="1111" w:type="pct"/>
            <w:vAlign w:val="center"/>
          </w:tcPr>
          <w:p w14:paraId="670D01C7"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特别说明1</w:t>
            </w:r>
          </w:p>
        </w:tc>
        <w:tc>
          <w:tcPr>
            <w:tcW w:w="3465" w:type="pct"/>
            <w:vAlign w:val="center"/>
          </w:tcPr>
          <w:p w14:paraId="790A0E00"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联合体投标的，联合体各方分别提供与联合体协议中规定的分工内容相应的业绩证明材料，业绩数量以提供材料较少的一方为准。</w:t>
            </w:r>
          </w:p>
        </w:tc>
      </w:tr>
      <w:tr w:rsidR="002F0681" w:rsidRPr="00BE6F76" w14:paraId="42CC0DEC" w14:textId="77777777">
        <w:trPr>
          <w:trHeight w:val="454"/>
        </w:trPr>
        <w:tc>
          <w:tcPr>
            <w:tcW w:w="424" w:type="pct"/>
            <w:vAlign w:val="center"/>
          </w:tcPr>
          <w:p w14:paraId="41B2B58A"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14</w:t>
            </w:r>
          </w:p>
        </w:tc>
        <w:tc>
          <w:tcPr>
            <w:tcW w:w="1111" w:type="pct"/>
            <w:vAlign w:val="center"/>
          </w:tcPr>
          <w:p w14:paraId="7FEB3650"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特别说明2</w:t>
            </w:r>
          </w:p>
        </w:tc>
        <w:tc>
          <w:tcPr>
            <w:tcW w:w="3465" w:type="pct"/>
            <w:vAlign w:val="center"/>
          </w:tcPr>
          <w:p w14:paraId="7D8F8A54" w14:textId="77777777" w:rsidR="002F0681" w:rsidRPr="00BE6F76" w:rsidRDefault="00000000">
            <w:pPr>
              <w:ind w:firstLineChars="100" w:firstLine="210"/>
              <w:rPr>
                <w:rFonts w:asciiTheme="minorEastAsia" w:eastAsiaTheme="minorEastAsia" w:hAnsiTheme="minorEastAsia" w:cs="宋体" w:hint="eastAsia"/>
                <w:snapToGrid w:val="0"/>
                <w:kern w:val="28"/>
                <w:szCs w:val="21"/>
              </w:rPr>
            </w:pPr>
            <w:sdt>
              <w:sdtPr>
                <w:rPr>
                  <w:rFonts w:asciiTheme="minorEastAsia" w:eastAsiaTheme="minorEastAsia" w:hAnsiTheme="minorEastAsia" w:cs="宋体" w:hint="eastAsia"/>
                  <w:szCs w:val="21"/>
                </w:rPr>
                <w:id w:val="1523059083"/>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szCs w:val="21"/>
                  </w:rPr>
                  <w:t>þ</w:t>
                </w:r>
              </w:sdtContent>
            </w:sdt>
            <w:r w:rsidRPr="00BE6F76">
              <w:rPr>
                <w:rFonts w:asciiTheme="minorEastAsia" w:eastAsiaTheme="minorEastAsia" w:hAnsiTheme="minorEastAsia" w:cs="宋体" w:hint="eastAsia"/>
                <w:snapToGrid w:val="0"/>
                <w:kern w:val="28"/>
                <w:szCs w:val="21"/>
              </w:rPr>
              <w:t>联合体投标的，联合体各方均需按招标文件第四部分评标标准要求提供资信证明文件，否则视为不符合相关要求。</w:t>
            </w:r>
          </w:p>
          <w:p w14:paraId="06BAAEAE" w14:textId="77777777" w:rsidR="002F0681" w:rsidRPr="00BE6F76" w:rsidRDefault="00000000">
            <w:pPr>
              <w:ind w:firstLineChars="100" w:firstLine="210"/>
              <w:rPr>
                <w:rFonts w:asciiTheme="minorEastAsia" w:eastAsiaTheme="minorEastAsia" w:hAnsiTheme="minorEastAsia" w:cs="宋体" w:hint="eastAsia"/>
                <w:szCs w:val="21"/>
              </w:rPr>
            </w:pPr>
            <w:sdt>
              <w:sdtPr>
                <w:rPr>
                  <w:rFonts w:asciiTheme="minorEastAsia" w:eastAsiaTheme="minorEastAsia" w:hAnsiTheme="minorEastAsia" w:cs="宋体" w:hint="eastAsia"/>
                  <w:szCs w:val="21"/>
                </w:rPr>
                <w:id w:val="-1066569139"/>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napToGrid w:val="0"/>
                <w:kern w:val="28"/>
                <w:szCs w:val="21"/>
              </w:rPr>
              <w:t>联合体投标的，联合体中有一方或者联合体成员根据分工按招标文件第四部分评标标准要求提供资信证明文件的，视为符合了相关要求。</w:t>
            </w:r>
          </w:p>
        </w:tc>
      </w:tr>
      <w:tr w:rsidR="002F0681" w:rsidRPr="00BE6F76" w14:paraId="1E09E968" w14:textId="77777777">
        <w:trPr>
          <w:trHeight w:val="454"/>
        </w:trPr>
        <w:tc>
          <w:tcPr>
            <w:tcW w:w="424" w:type="pct"/>
            <w:vAlign w:val="center"/>
          </w:tcPr>
          <w:p w14:paraId="293EDFDE"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15</w:t>
            </w:r>
          </w:p>
        </w:tc>
        <w:tc>
          <w:tcPr>
            <w:tcW w:w="1111" w:type="pct"/>
            <w:vAlign w:val="center"/>
          </w:tcPr>
          <w:p w14:paraId="6C1F05E9" w14:textId="77777777" w:rsidR="002F0681" w:rsidRPr="00BE6F76" w:rsidRDefault="00000000">
            <w:pPr>
              <w:adjustRightInd/>
              <w:jc w:val="cente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中标候选人数量</w:t>
            </w:r>
          </w:p>
        </w:tc>
        <w:tc>
          <w:tcPr>
            <w:tcW w:w="3465" w:type="pct"/>
            <w:vAlign w:val="center"/>
          </w:tcPr>
          <w:p w14:paraId="7D32B9AC"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本项目推荐的中标候选人数量：</w:t>
            </w:r>
            <w:r w:rsidRPr="00BE6F76">
              <w:rPr>
                <w:rFonts w:asciiTheme="minorEastAsia" w:eastAsiaTheme="minorEastAsia" w:hAnsiTheme="minorEastAsia" w:cs="宋体" w:hint="eastAsia"/>
                <w:szCs w:val="21"/>
                <w:u w:val="single"/>
              </w:rPr>
              <w:t>1名</w:t>
            </w:r>
            <w:r w:rsidRPr="00BE6F76">
              <w:rPr>
                <w:rFonts w:asciiTheme="minorEastAsia" w:eastAsiaTheme="minorEastAsia" w:hAnsiTheme="minorEastAsia" w:cs="宋体" w:hint="eastAsia"/>
                <w:szCs w:val="21"/>
              </w:rPr>
              <w:t>。</w:t>
            </w:r>
          </w:p>
        </w:tc>
      </w:tr>
    </w:tbl>
    <w:p w14:paraId="7D4C003D" w14:textId="77777777" w:rsidR="002F0681" w:rsidRPr="00BE6F76" w:rsidRDefault="002F0681">
      <w:pPr>
        <w:rPr>
          <w:rFonts w:asciiTheme="minorEastAsia" w:eastAsiaTheme="minorEastAsia" w:hAnsiTheme="minorEastAsia" w:cs="宋体" w:hint="eastAsia"/>
        </w:rPr>
      </w:pPr>
    </w:p>
    <w:p w14:paraId="67B20C9C" w14:textId="77777777" w:rsidR="002F0681" w:rsidRPr="00BE6F76" w:rsidRDefault="00000000">
      <w:pPr>
        <w:pStyle w:val="1"/>
        <w:rPr>
          <w:rFonts w:asciiTheme="minorEastAsia" w:eastAsiaTheme="minorEastAsia" w:hAnsiTheme="minorEastAsia" w:hint="eastAsia"/>
        </w:rPr>
      </w:pPr>
      <w:bookmarkStart w:id="13" w:name="第三部分"/>
      <w:bookmarkStart w:id="14" w:name="_Toc164416483"/>
      <w:bookmarkEnd w:id="10"/>
      <w:r w:rsidRPr="00BE6F76">
        <w:rPr>
          <w:rFonts w:asciiTheme="minorEastAsia" w:eastAsiaTheme="minorEastAsia" w:hAnsiTheme="minorEastAsia" w:hint="eastAsia"/>
        </w:rPr>
        <w:t>一、总则</w:t>
      </w:r>
    </w:p>
    <w:p w14:paraId="349A9E9B"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1.适用范围</w:t>
      </w:r>
    </w:p>
    <w:p w14:paraId="2AC3634C"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本招标文件适用于该项目的招标、投标、开标、资格审查及信用信息查询、评标、定标、合同、验收等行为（法律法规另有规定的，从其规定）。</w:t>
      </w:r>
    </w:p>
    <w:p w14:paraId="24C51CEC"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2.定义</w:t>
      </w:r>
    </w:p>
    <w:p w14:paraId="38F35A0F"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2.1“采购人”系指招标公告中载明的本项目的采购人。</w:t>
      </w:r>
    </w:p>
    <w:p w14:paraId="6AD2C07F"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2.2“采购代理机构”系指招标公告中载明的本项目的采购代理机构。</w:t>
      </w:r>
    </w:p>
    <w:p w14:paraId="322FBA2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2.3“投标人”系指是指响应招标、参加投标竞争的法人、其他组织或者自然人。</w:t>
      </w:r>
    </w:p>
    <w:p w14:paraId="6C063BD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2.4“负责人”系指法人企业的法定负责人，或其他组织为法律、行政法规规定代表单位行使职权的主要负责人，或自然人本人。</w:t>
      </w:r>
    </w:p>
    <w:p w14:paraId="4633A697"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8ABAE8"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2.6“电子交易平台”系指本项目政府采购活动所依托的政府采购云平台（https://www.zcygov.cn）。</w:t>
      </w:r>
    </w:p>
    <w:p w14:paraId="53313E22"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2.7“▲”系指实质性要求条款，“</w:t>
      </w:r>
      <w:sdt>
        <w:sdtPr>
          <w:rPr>
            <w:rFonts w:asciiTheme="minorEastAsia" w:eastAsiaTheme="minorEastAsia" w:hAnsiTheme="minorEastAsia" w:cs="宋体" w:hint="eastAsia"/>
            <w:szCs w:val="21"/>
          </w:rPr>
          <w:id w:val="512970236"/>
          <w14:checkbox>
            <w14:checked w14:val="1"/>
            <w14:checkedState w14:val="00FE" w14:font="Wingdings"/>
            <w14:uncheckedState w14:val="2610" w14:font="MS Gothic"/>
          </w14:checkbox>
        </w:sdtPr>
        <w:sdtContent>
          <w:r w:rsidRPr="00BE6F76">
            <w:rPr>
              <w:rFonts w:asciiTheme="minorEastAsia" w:eastAsiaTheme="minorEastAsia" w:hAnsiTheme="minorEastAsia" w:cs="宋体" w:hint="eastAsia"/>
              <w:szCs w:val="21"/>
            </w:rPr>
            <w:sym w:font="Wingdings" w:char="F0FE"/>
          </w:r>
        </w:sdtContent>
      </w:sdt>
      <w:r w:rsidRPr="00BE6F76">
        <w:rPr>
          <w:rFonts w:asciiTheme="minorEastAsia" w:eastAsiaTheme="minorEastAsia" w:hAnsiTheme="minorEastAsia" w:cs="宋体" w:hint="eastAsia"/>
          <w:szCs w:val="21"/>
        </w:rPr>
        <w:t>”系指适用本项目的要求，“</w:t>
      </w:r>
      <w:sdt>
        <w:sdtPr>
          <w:rPr>
            <w:rFonts w:asciiTheme="minorEastAsia" w:eastAsiaTheme="minorEastAsia" w:hAnsiTheme="minorEastAsia" w:cs="宋体" w:hint="eastAsia"/>
            <w:szCs w:val="21"/>
          </w:rPr>
          <w:id w:val="404888855"/>
          <w14:checkbox>
            <w14:checked w14:val="0"/>
            <w14:checkedState w14:val="00FE" w14:font="Wingdings"/>
            <w14:uncheckedState w14:val="2610" w14:font="MS Gothic"/>
          </w14:checkbox>
        </w:sdtPr>
        <w:sdtContent>
          <w:r w:rsidRPr="00BE6F76">
            <w:rPr>
              <w:rFonts w:ascii="Segoe UI Symbol" w:eastAsiaTheme="minorEastAsia" w:hAnsi="Segoe UI Symbol" w:cs="Segoe UI Symbol"/>
              <w:szCs w:val="21"/>
            </w:rPr>
            <w:t>☐</w:t>
          </w:r>
        </w:sdtContent>
      </w:sdt>
      <w:r w:rsidRPr="00BE6F76">
        <w:rPr>
          <w:rFonts w:asciiTheme="minorEastAsia" w:eastAsiaTheme="minorEastAsia" w:hAnsiTheme="minorEastAsia" w:cs="宋体" w:hint="eastAsia"/>
          <w:szCs w:val="21"/>
        </w:rPr>
        <w:t>”系指不适用本项目的要求。</w:t>
      </w:r>
    </w:p>
    <w:p w14:paraId="23296EC0"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3.采购项目需要落实的政府采购政策</w:t>
      </w:r>
    </w:p>
    <w:p w14:paraId="078A91C5"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A06FA1F"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3.2支持绿色发展</w:t>
      </w:r>
    </w:p>
    <w:p w14:paraId="28B66303" w14:textId="77777777" w:rsidR="002F0681" w:rsidRPr="00BE6F76" w:rsidRDefault="00000000">
      <w:pPr>
        <w:ind w:firstLineChars="200" w:firstLine="420"/>
        <w:rPr>
          <w:rFonts w:asciiTheme="minorEastAsia" w:eastAsiaTheme="minorEastAsia" w:hAnsiTheme="minorEastAsia" w:cs="宋体" w:hint="eastAsia"/>
          <w:b/>
          <w:szCs w:val="21"/>
        </w:rPr>
      </w:pPr>
      <w:r w:rsidRPr="00BE6F76">
        <w:rPr>
          <w:rFonts w:asciiTheme="minorEastAsia" w:eastAsiaTheme="minorEastAsia" w:hAnsiTheme="minorEastAsia"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E6F76">
        <w:rPr>
          <w:rFonts w:asciiTheme="minorEastAsia" w:eastAsiaTheme="minorEastAsia" w:hAnsiTheme="minorEastAsia"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78012535"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14:paraId="5EFD4828"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BE6F76">
        <w:rPr>
          <w:rFonts w:asciiTheme="minorEastAsia" w:eastAsiaTheme="minorEastAsia" w:hAnsiTheme="minorEastAsia" w:cs="宋体" w:hint="eastAsia"/>
          <w:szCs w:val="21"/>
        </w:rPr>
        <w:t>鼓励采购单位优先采购秸秆环保板材等资源综合利用产品。鼓励采购单位优先采购绿色物流配送服务、提供新能源交通工具的租赁服务。</w:t>
      </w:r>
    </w:p>
    <w:p w14:paraId="35C60192"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370C1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3.3支持中小企业发展</w:t>
      </w:r>
    </w:p>
    <w:p w14:paraId="42D898B7"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6778B4"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符合中小企业划分标准的个体工商户，在政府采购活动中视同中小企业。</w:t>
      </w:r>
    </w:p>
    <w:p w14:paraId="3E8E4B29"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3E63F74"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以联合体形式参加政府采购活动，联合体各方均为中小企业的，联合体视同中小企业。其中，联合体各方均为小微企业的，联合体视同小微企业。</w:t>
      </w:r>
    </w:p>
    <w:p w14:paraId="631D43F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sidRPr="00BE6F76">
        <w:rPr>
          <w:rFonts w:asciiTheme="minorEastAsia" w:eastAsiaTheme="minorEastAsia" w:hAnsiTheme="minorEastAsia" w:cs="宋体" w:hint="eastAsia"/>
          <w:szCs w:val="21"/>
        </w:rPr>
        <w:t>联合协议或者分包意向协议约定小微企业的合同份额占到合同总金额30%以上的</w:t>
      </w:r>
      <w:bookmarkEnd w:id="16"/>
      <w:r w:rsidRPr="00BE6F76">
        <w:rPr>
          <w:rFonts w:asciiTheme="minorEastAsia" w:eastAsiaTheme="minorEastAsia" w:hAnsiTheme="minorEastAsia" w:cs="宋体" w:hint="eastAsia"/>
          <w:szCs w:val="21"/>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4C6550A"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3.3.4符合《关于促进残疾人就业政府采购政策的通知》（财库〔2017〕141号）规定的条件并提供《残疾人福利性单位声明函》（附件1）的残疾人福利性单位视同小型、微型企业；</w:t>
      </w:r>
    </w:p>
    <w:p w14:paraId="77B964C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3.3.5符合《关于政府采购支持监狱企业发展有关问题的通知》（财库〔2014〕68号）规定的监狱</w:t>
      </w:r>
      <w:r w:rsidRPr="00BE6F76">
        <w:rPr>
          <w:rFonts w:asciiTheme="minorEastAsia" w:eastAsiaTheme="minorEastAsia" w:hAnsiTheme="minorEastAsia" w:cs="宋体" w:hint="eastAsia"/>
          <w:szCs w:val="21"/>
        </w:rPr>
        <w:lastRenderedPageBreak/>
        <w:t>企业并提供由省级以上监狱管理局、戒毒管理局（含新疆生产建设兵团）出具的属于监狱企业证明文件的，视同为小型、微型企业。</w:t>
      </w:r>
    </w:p>
    <w:p w14:paraId="1E5D1C90"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1D7F2D"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3.3.7中小企业享受扶持政策获得政府采购合同的，小微企业不得将合同分包给大中型企业，中型企业不得将合同分包给大型企业。</w:t>
      </w:r>
    </w:p>
    <w:p w14:paraId="07A4CA67"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3.4支持创新发展</w:t>
      </w:r>
    </w:p>
    <w:p w14:paraId="57F57801"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3.4.1采购人优先采购被认定为首台套产品和“制造精品”的自主创新产品。</w:t>
      </w:r>
    </w:p>
    <w:p w14:paraId="7F09AD1B"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142D07B"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3.4.3采购人应当贯彻落实知识产权保护相关法律法规，应当采购使用正版软件。</w:t>
      </w:r>
    </w:p>
    <w:p w14:paraId="6B44D945"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3.5平等对待内外资企业和符合条件的破产重整企业</w:t>
      </w:r>
    </w:p>
    <w:p w14:paraId="4B501D0F"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平等对待内外资企业和符合条件的破产重整企业，切实保障企业公平竞争，平等维护企业的合法利益。</w:t>
      </w:r>
    </w:p>
    <w:p w14:paraId="5B779EFD"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4.询问、质疑、投诉、补偿救济</w:t>
      </w:r>
    </w:p>
    <w:p w14:paraId="171B483F"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4.1在线询问、质疑、投诉</w:t>
      </w:r>
    </w:p>
    <w:p w14:paraId="0CAF67CA"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2D6E20"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4.2供应商询问</w:t>
      </w:r>
    </w:p>
    <w:p w14:paraId="29E68EE1"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040BA2"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4.3供应商质疑</w:t>
      </w:r>
    </w:p>
    <w:p w14:paraId="6F3EFAAC"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4.3.1提出质疑的供应商应当是参与所质疑项目采购活动的供应商。潜在供应商已依法获取其可质疑的招标文件的，可以对该文件提出质疑。</w:t>
      </w:r>
    </w:p>
    <w:p w14:paraId="5E239ADC"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F8C5DD"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4.3.2.1对招标文件提出质疑的，质疑期限为供应商获得招标文件之日或者招标文件公告期限届满之日起计算。</w:t>
      </w:r>
    </w:p>
    <w:p w14:paraId="60CB5DE4"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4.3.2.2对采购过程提出质疑的，质疑期限为各采购程序环节结束之日起计算。</w:t>
      </w:r>
    </w:p>
    <w:p w14:paraId="74DDCCEA"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4.3.2.3对采购结果提出质疑的，质疑期限自采购结果公告期限届满之日起计算。</w:t>
      </w:r>
    </w:p>
    <w:p w14:paraId="7C0B2C15"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4.3.3供应商提出质疑应当提交质疑函和必要的证明材料。质疑函应当包括下列内容：</w:t>
      </w:r>
    </w:p>
    <w:p w14:paraId="53A7243A"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4.3.3.1供应商的姓名或者名称、地址、邮编、联系人及联系电话；</w:t>
      </w:r>
    </w:p>
    <w:p w14:paraId="4E25B5FD"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4.3.3.2质疑项目的名称、编号；</w:t>
      </w:r>
    </w:p>
    <w:p w14:paraId="17C37A7D"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4.3.3.3具体、明确的质疑事项和与质疑事项相关的请求；</w:t>
      </w:r>
    </w:p>
    <w:p w14:paraId="413EBD24"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4.3.3.4事实依据；</w:t>
      </w:r>
    </w:p>
    <w:p w14:paraId="1EEADC9B"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4.3.3.5必要的法律依据；</w:t>
      </w:r>
    </w:p>
    <w:p w14:paraId="331DE792"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4.3.3.6提出质疑的日期。</w:t>
      </w:r>
    </w:p>
    <w:p w14:paraId="1D49ADE6"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供应商提交的质疑亟须一式三份。供应商为自然人的，应当由本人签字；供应商为法人或者其他组织的，应当由法定代表人、主要负责人，或者其授权代表签字或者盖章，并加盖公章。</w:t>
      </w:r>
    </w:p>
    <w:p w14:paraId="2EA10C93"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质疑函范本及制作说明详见附件2。</w:t>
      </w:r>
    </w:p>
    <w:p w14:paraId="736C29D5"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4.3.4对同一采购程序环节的质疑，供应商须在法定质疑期内一次性提出。</w:t>
      </w:r>
    </w:p>
    <w:p w14:paraId="178DC6B2"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50C46F3"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4.3.6询问或者质疑事项可能影响采购结果的，采购人应当暂停签订合同，已经签订合同的，应当中止履行合同。</w:t>
      </w:r>
    </w:p>
    <w:p w14:paraId="330A992B"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4.4供应商投诉</w:t>
      </w:r>
    </w:p>
    <w:p w14:paraId="38A2C5A3"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4.4.1质疑供应商对采购人、采购代理机构的答复不满意或者采购人、采购代理机构未在规定的时间内作出答复的，可以在答复期满后十五个工作日内向同级政府采购监督管理部门提出投诉。</w:t>
      </w:r>
    </w:p>
    <w:p w14:paraId="5784CED6"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4.4.2供应商投诉的事项不得超出已质疑事项的范围，基于质疑答复内容提出的投诉事项除外。</w:t>
      </w:r>
    </w:p>
    <w:p w14:paraId="1CFFD2AB"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4.4.3供应商投诉应当有明确的请求和必要的证明材料。</w:t>
      </w:r>
    </w:p>
    <w:p w14:paraId="1D41A551"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4.4.4 以联合体形式参加政府采购活动的，其投诉应当由组成联合体的所有供应商共同提出。</w:t>
      </w:r>
    </w:p>
    <w:p w14:paraId="7A6FDAE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sidRPr="00BE6F76">
        <w:rPr>
          <w:rFonts w:asciiTheme="minorEastAsia" w:eastAsiaTheme="minorEastAsia" w:hAnsiTheme="minorEastAsia" w:cs="宋体" w:hint="eastAsia"/>
          <w:szCs w:val="21"/>
        </w:rPr>
        <w:t>ems</w:t>
      </w:r>
      <w:proofErr w:type="spellEnd"/>
      <w:r w:rsidRPr="00BE6F76">
        <w:rPr>
          <w:rFonts w:asciiTheme="minorEastAsia" w:eastAsiaTheme="minorEastAsia" w:hAnsiTheme="minorEastAsia" w:cs="宋体" w:hint="eastAsia"/>
          <w:szCs w:val="21"/>
        </w:rPr>
        <w:t>或顺丰），收件人：朱女士、王女士，电话：0571-87227671,0571-87800218</w:t>
      </w:r>
    </w:p>
    <w:p w14:paraId="302ED9BE"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4.5补偿救济</w:t>
      </w:r>
    </w:p>
    <w:p w14:paraId="10641C7A"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采购人（行政机关）因政策变化、规划调整而不履行政府采购合同的，供应商可依据《杭州市涉企补偿救济实施办法（试行）》向采购人（行政机关）提起补偿申请。</w:t>
      </w:r>
    </w:p>
    <w:p w14:paraId="6BA52E9D"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投诉书范本及制作说明详见附件3。</w:t>
      </w:r>
    </w:p>
    <w:p w14:paraId="3AFA2303" w14:textId="77777777" w:rsidR="002F0681" w:rsidRPr="00BE6F76" w:rsidRDefault="002F0681">
      <w:pPr>
        <w:pStyle w:val="2d"/>
        <w:spacing w:before="0" w:line="300" w:lineRule="auto"/>
        <w:ind w:firstLine="360"/>
        <w:rPr>
          <w:rFonts w:asciiTheme="minorEastAsia" w:eastAsiaTheme="minorEastAsia" w:hAnsiTheme="minorEastAsia" w:cs="宋体" w:hint="eastAsia"/>
          <w:sz w:val="18"/>
          <w:szCs w:val="18"/>
        </w:rPr>
      </w:pPr>
    </w:p>
    <w:p w14:paraId="291E0C2C"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二、招标文件的构成、澄清、修改</w:t>
      </w:r>
    </w:p>
    <w:p w14:paraId="00C5C4E9"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5.招标文件的构成</w:t>
      </w:r>
    </w:p>
    <w:p w14:paraId="3E1FD8B7"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5.1招标文件包括下列文件及附件：</w:t>
      </w:r>
    </w:p>
    <w:p w14:paraId="66C9B58D"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5.1.1招标公告；</w:t>
      </w:r>
    </w:p>
    <w:p w14:paraId="6346DC0E"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5.1.2投标人须知；</w:t>
      </w:r>
    </w:p>
    <w:p w14:paraId="3074EC43"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5.1.3采购需求；</w:t>
      </w:r>
    </w:p>
    <w:p w14:paraId="1098A4C1"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5.1.4评标办法；</w:t>
      </w:r>
    </w:p>
    <w:p w14:paraId="4AF52E7E"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5.1.5拟签订的合同文本；</w:t>
      </w:r>
    </w:p>
    <w:p w14:paraId="3B058252"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5.1.6应提交的有关格式范例。</w:t>
      </w:r>
    </w:p>
    <w:p w14:paraId="5D6568DE"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5.2与本项目有关的澄清或者修改的内容为招标文件的组成部分。</w:t>
      </w:r>
    </w:p>
    <w:p w14:paraId="1674E7C4"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6.招标文件的澄清、修改</w:t>
      </w:r>
    </w:p>
    <w:p w14:paraId="1DEBF8E3"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6.1已获取招标文件的潜在投标人，若有问题需要澄清，应于投标截止时间前，以书面形式向采购</w:t>
      </w:r>
      <w:r w:rsidRPr="00BE6F76">
        <w:rPr>
          <w:rFonts w:asciiTheme="minorEastAsia" w:eastAsiaTheme="minorEastAsia" w:hAnsiTheme="minorEastAsia" w:cs="宋体" w:hint="eastAsia"/>
        </w:rPr>
        <w:lastRenderedPageBreak/>
        <w:t>代理机构提出。</w:t>
      </w:r>
    </w:p>
    <w:p w14:paraId="00B7D62A" w14:textId="77777777" w:rsidR="002F0681" w:rsidRPr="00BE6F76" w:rsidRDefault="00000000">
      <w:pPr>
        <w:pStyle w:val="af"/>
        <w:ind w:firstLineChars="200" w:firstLine="420"/>
        <w:rPr>
          <w:rFonts w:asciiTheme="minorEastAsia" w:eastAsiaTheme="minorEastAsia" w:hAnsiTheme="minorEastAsia" w:cs="宋体" w:hint="eastAsia"/>
          <w:sz w:val="24"/>
          <w:szCs w:val="24"/>
        </w:rPr>
      </w:pPr>
      <w:r w:rsidRPr="00BE6F76">
        <w:rPr>
          <w:rFonts w:asciiTheme="minorEastAsia" w:eastAsiaTheme="minorEastAsia" w:hAnsiTheme="minorEastAsia"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9FB77E" w14:textId="77777777" w:rsidR="002F0681" w:rsidRPr="00BE6F76" w:rsidRDefault="002F0681">
      <w:pPr>
        <w:pStyle w:val="ac"/>
        <w:spacing w:line="300" w:lineRule="auto"/>
        <w:rPr>
          <w:rFonts w:asciiTheme="minorEastAsia" w:eastAsiaTheme="minorEastAsia" w:hAnsiTheme="minorEastAsia" w:cs="宋体" w:hint="eastAsia"/>
          <w:sz w:val="18"/>
          <w:szCs w:val="18"/>
          <w:lang w:val="en-US"/>
        </w:rPr>
      </w:pPr>
    </w:p>
    <w:p w14:paraId="354F1306"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三、投标</w:t>
      </w:r>
    </w:p>
    <w:p w14:paraId="35999FA4"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7.招标文件的获取</w:t>
      </w:r>
    </w:p>
    <w:p w14:paraId="618E193A" w14:textId="77777777" w:rsidR="002F0681" w:rsidRPr="00BE6F76" w:rsidRDefault="00000000">
      <w:pPr>
        <w:ind w:firstLineChars="200" w:firstLine="420"/>
        <w:rPr>
          <w:rFonts w:asciiTheme="minorEastAsia" w:eastAsiaTheme="minorEastAsia" w:hAnsiTheme="minorEastAsia" w:cs="宋体" w:hint="eastAsia"/>
          <w:snapToGrid w:val="0"/>
          <w:kern w:val="28"/>
          <w:szCs w:val="21"/>
        </w:rPr>
      </w:pPr>
      <w:r w:rsidRPr="00BE6F76">
        <w:rPr>
          <w:rFonts w:asciiTheme="minorEastAsia" w:eastAsiaTheme="minorEastAsia" w:hAnsiTheme="minorEastAsia" w:cs="宋体" w:hint="eastAsia"/>
          <w:snapToGrid w:val="0"/>
          <w:kern w:val="28"/>
          <w:szCs w:val="21"/>
        </w:rPr>
        <w:t>详见招标公告中获取招标文件的时间期限、地点、方式及招标文件售价。</w:t>
      </w:r>
    </w:p>
    <w:p w14:paraId="236AA289"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8.开标前答疑会或现场考察</w:t>
      </w:r>
    </w:p>
    <w:p w14:paraId="4CEA1ACA"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采购人组织潜在投标人现场考察或者召开开标前答疑会的，潜在投标人按第二部分投标人须知前附表的规定参加现场考察或者开标前答疑会。</w:t>
      </w:r>
    </w:p>
    <w:p w14:paraId="4C1299FD"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9.投标保证金</w:t>
      </w:r>
    </w:p>
    <w:p w14:paraId="00AA5A40"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本项目不需缴纳投标保证金。</w:t>
      </w:r>
    </w:p>
    <w:p w14:paraId="22550CD6"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10.投标文件的语言</w:t>
      </w:r>
    </w:p>
    <w:p w14:paraId="33DA4170" w14:textId="77777777" w:rsidR="002F0681" w:rsidRPr="00BE6F76" w:rsidRDefault="00000000">
      <w:pPr>
        <w:autoSpaceDE w:val="0"/>
        <w:autoSpaceDN w:val="0"/>
        <w:ind w:firstLineChars="200" w:firstLine="420"/>
        <w:rPr>
          <w:rFonts w:asciiTheme="minorEastAsia" w:eastAsiaTheme="minorEastAsia" w:hAnsiTheme="minorEastAsia" w:cs="宋体" w:hint="eastAsia"/>
          <w:szCs w:val="21"/>
          <w:lang w:val="zh-CN"/>
        </w:rPr>
      </w:pPr>
      <w:r w:rsidRPr="00BE6F76">
        <w:rPr>
          <w:rFonts w:asciiTheme="minorEastAsia" w:eastAsiaTheme="minorEastAsia" w:hAnsiTheme="minorEastAsia" w:cs="宋体" w:hint="eastAsia"/>
          <w:szCs w:val="21"/>
        </w:rPr>
        <w:t>投标文件及投标人与采购有关的来往通知、函件和文件均应使用中文。</w:t>
      </w:r>
    </w:p>
    <w:p w14:paraId="570D46E8"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11.投标文件的组成</w:t>
      </w:r>
    </w:p>
    <w:p w14:paraId="336612FA" w14:textId="77777777" w:rsidR="002F0681" w:rsidRPr="00BE6F76" w:rsidRDefault="00000000">
      <w:pPr>
        <w:pStyle w:val="a4"/>
        <w:spacing w:line="300" w:lineRule="auto"/>
        <w:ind w:firstLineChars="196" w:firstLine="413"/>
        <w:rPr>
          <w:rFonts w:asciiTheme="minorEastAsia" w:eastAsiaTheme="minorEastAsia" w:hAnsiTheme="minorEastAsia" w:cs="宋体" w:hint="eastAsia"/>
          <w:b/>
          <w:bCs/>
          <w:color w:val="auto"/>
          <w:sz w:val="21"/>
          <w:szCs w:val="21"/>
        </w:rPr>
      </w:pPr>
      <w:r w:rsidRPr="00BE6F76">
        <w:rPr>
          <w:rFonts w:asciiTheme="minorEastAsia" w:eastAsiaTheme="minorEastAsia" w:hAnsiTheme="minorEastAsia" w:cs="宋体" w:hint="eastAsia"/>
          <w:b/>
          <w:bCs/>
          <w:color w:val="auto"/>
          <w:sz w:val="21"/>
          <w:szCs w:val="21"/>
        </w:rPr>
        <w:t>11.1资格文件：</w:t>
      </w:r>
    </w:p>
    <w:p w14:paraId="6DF2D723"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11.1.1符合参加政府采购活动应当具备的一般条件的承诺函；</w:t>
      </w:r>
    </w:p>
    <w:p w14:paraId="18343D26"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11.1.2</w:t>
      </w:r>
      <w:bookmarkStart w:id="17" w:name="_Hlk101259339"/>
      <w:r w:rsidRPr="00BE6F76">
        <w:rPr>
          <w:rFonts w:asciiTheme="minorEastAsia" w:eastAsiaTheme="minorEastAsia" w:hAnsiTheme="minorEastAsia" w:cs="宋体" w:hint="eastAsia"/>
          <w:color w:val="auto"/>
          <w:sz w:val="21"/>
          <w:szCs w:val="21"/>
        </w:rPr>
        <w:t>联合协议</w:t>
      </w:r>
      <w:bookmarkEnd w:id="17"/>
      <w:r w:rsidRPr="00BE6F76">
        <w:rPr>
          <w:rFonts w:asciiTheme="minorEastAsia" w:eastAsiaTheme="minorEastAsia" w:hAnsiTheme="minorEastAsia" w:cs="宋体" w:hint="eastAsia"/>
          <w:color w:val="auto"/>
          <w:sz w:val="21"/>
          <w:szCs w:val="21"/>
        </w:rPr>
        <w:t>（如果有）；</w:t>
      </w:r>
    </w:p>
    <w:p w14:paraId="271A8FC8"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11.1.3落实政府采购政策需满足的资格要求（如果有）；</w:t>
      </w:r>
    </w:p>
    <w:p w14:paraId="410AAF3E"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11.1.4本项目的特定资格要求（如果有）。</w:t>
      </w:r>
    </w:p>
    <w:p w14:paraId="51F1B138" w14:textId="77777777" w:rsidR="002F0681" w:rsidRPr="00BE6F76" w:rsidRDefault="00000000">
      <w:pPr>
        <w:pStyle w:val="a4"/>
        <w:spacing w:line="300" w:lineRule="auto"/>
        <w:ind w:firstLineChars="196" w:firstLine="413"/>
        <w:rPr>
          <w:rFonts w:asciiTheme="minorEastAsia" w:eastAsiaTheme="minorEastAsia" w:hAnsiTheme="minorEastAsia" w:cs="宋体" w:hint="eastAsia"/>
          <w:b/>
          <w:bCs/>
          <w:color w:val="auto"/>
          <w:sz w:val="21"/>
          <w:szCs w:val="21"/>
        </w:rPr>
      </w:pPr>
      <w:r w:rsidRPr="00BE6F76">
        <w:rPr>
          <w:rFonts w:asciiTheme="minorEastAsia" w:eastAsiaTheme="minorEastAsia" w:hAnsiTheme="minorEastAsia" w:cs="宋体" w:hint="eastAsia"/>
          <w:b/>
          <w:bCs/>
          <w:color w:val="auto"/>
          <w:sz w:val="21"/>
          <w:szCs w:val="21"/>
        </w:rPr>
        <w:t>11.2商务技术文件：</w:t>
      </w:r>
    </w:p>
    <w:p w14:paraId="40288710"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11.2.1投标函；</w:t>
      </w:r>
    </w:p>
    <w:p w14:paraId="6DD242DB"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11.2.2授权委托书或法定代表人（单位负责人、自然人本人）身份证明；</w:t>
      </w:r>
    </w:p>
    <w:p w14:paraId="365BC7CA"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11.2.3分包意向协议（如果有）；</w:t>
      </w:r>
    </w:p>
    <w:p w14:paraId="7A0C7083"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11.2.4符合性审查资料；</w:t>
      </w:r>
    </w:p>
    <w:p w14:paraId="4A455384"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11.2.5评标标准相应的商务技术资料；</w:t>
      </w:r>
    </w:p>
    <w:p w14:paraId="60A1C797"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11.2.6投标标的清单；</w:t>
      </w:r>
    </w:p>
    <w:p w14:paraId="3972E77D"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11.2.7商务技术偏离表；</w:t>
      </w:r>
    </w:p>
    <w:p w14:paraId="08277503"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11.2.8政府采购供应商廉洁自律承诺书；</w:t>
      </w:r>
    </w:p>
    <w:p w14:paraId="6CC0BC51" w14:textId="77777777" w:rsidR="002F0681" w:rsidRPr="00BE6F76" w:rsidRDefault="00000000">
      <w:pPr>
        <w:ind w:firstLineChars="200" w:firstLine="422"/>
        <w:rPr>
          <w:rFonts w:asciiTheme="minorEastAsia" w:eastAsiaTheme="minorEastAsia" w:hAnsiTheme="minorEastAsia" w:cs="宋体" w:hint="eastAsia"/>
          <w:b/>
          <w:bCs/>
          <w:szCs w:val="21"/>
          <w:u w:val="single"/>
          <w:lang w:val="zh-CN"/>
        </w:rPr>
      </w:pPr>
      <w:r w:rsidRPr="00BE6F76">
        <w:rPr>
          <w:rFonts w:asciiTheme="minorEastAsia" w:eastAsiaTheme="minorEastAsia" w:hAnsiTheme="minorEastAsia" w:cs="宋体" w:hint="eastAsia"/>
          <w:b/>
          <w:bCs/>
          <w:kern w:val="0"/>
          <w:szCs w:val="21"/>
          <w:lang w:val="zh-CN"/>
        </w:rPr>
        <w:t>11.</w:t>
      </w:r>
      <w:r w:rsidRPr="00BE6F76">
        <w:rPr>
          <w:rFonts w:asciiTheme="minorEastAsia" w:eastAsiaTheme="minorEastAsia" w:hAnsiTheme="minorEastAsia" w:cs="宋体" w:hint="eastAsia"/>
          <w:b/>
          <w:bCs/>
          <w:kern w:val="0"/>
          <w:szCs w:val="21"/>
        </w:rPr>
        <w:t>3</w:t>
      </w:r>
      <w:r w:rsidRPr="00BE6F76">
        <w:rPr>
          <w:rFonts w:asciiTheme="minorEastAsia" w:eastAsiaTheme="minorEastAsia" w:hAnsiTheme="minorEastAsia" w:cs="宋体" w:hint="eastAsia"/>
          <w:b/>
          <w:bCs/>
          <w:szCs w:val="21"/>
        </w:rPr>
        <w:t>报价文件：</w:t>
      </w:r>
    </w:p>
    <w:p w14:paraId="39057386"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11.3.1开标一览表（报价表）；</w:t>
      </w:r>
    </w:p>
    <w:p w14:paraId="212DBE83"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11.3.2缴纳采购代理服务费承诺书；</w:t>
      </w:r>
    </w:p>
    <w:p w14:paraId="72F27177" w14:textId="77777777" w:rsidR="002F0681" w:rsidRPr="00BE6F76" w:rsidRDefault="00000000">
      <w:pPr>
        <w:pStyle w:val="a4"/>
        <w:spacing w:line="300" w:lineRule="auto"/>
        <w:ind w:firstLineChars="196" w:firstLine="412"/>
        <w:rPr>
          <w:rFonts w:asciiTheme="minorEastAsia" w:eastAsiaTheme="minorEastAsia" w:hAnsiTheme="minorEastAsia" w:cs="宋体" w:hint="eastAsia"/>
          <w:color w:val="auto"/>
          <w:sz w:val="21"/>
          <w:szCs w:val="21"/>
        </w:rPr>
      </w:pPr>
      <w:r w:rsidRPr="00BE6F76">
        <w:rPr>
          <w:rFonts w:asciiTheme="minorEastAsia" w:eastAsiaTheme="minorEastAsia" w:hAnsiTheme="minorEastAsia" w:cs="宋体" w:hint="eastAsia"/>
          <w:color w:val="auto"/>
          <w:sz w:val="21"/>
          <w:szCs w:val="21"/>
        </w:rPr>
        <w:t>11.3.3中小企业声明函。（如果有）</w:t>
      </w:r>
    </w:p>
    <w:p w14:paraId="59F7E62E" w14:textId="77777777" w:rsidR="002F0681" w:rsidRPr="00BE6F76" w:rsidRDefault="00000000">
      <w:pPr>
        <w:pStyle w:val="a4"/>
        <w:spacing w:line="300" w:lineRule="auto"/>
        <w:ind w:firstLineChars="196" w:firstLine="413"/>
        <w:rPr>
          <w:rFonts w:asciiTheme="minorEastAsia" w:eastAsiaTheme="minorEastAsia" w:hAnsiTheme="minorEastAsia" w:cs="宋体" w:hint="eastAsia"/>
          <w:b/>
          <w:bCs/>
          <w:color w:val="auto"/>
          <w:sz w:val="21"/>
          <w:szCs w:val="21"/>
        </w:rPr>
      </w:pPr>
      <w:r w:rsidRPr="00BE6F76">
        <w:rPr>
          <w:rFonts w:asciiTheme="minorEastAsia" w:eastAsiaTheme="minorEastAsia" w:hAnsiTheme="minorEastAsia" w:cs="宋体" w:hint="eastAsia"/>
          <w:b/>
          <w:bCs/>
          <w:color w:val="auto"/>
          <w:sz w:val="21"/>
          <w:szCs w:val="21"/>
        </w:rPr>
        <w:t>投标文件含有采购人不能接受的附加条件的，投标无效；</w:t>
      </w:r>
    </w:p>
    <w:p w14:paraId="1646479C" w14:textId="77777777" w:rsidR="002F0681" w:rsidRPr="00BE6F76" w:rsidRDefault="00000000">
      <w:pPr>
        <w:pStyle w:val="a4"/>
        <w:spacing w:line="300" w:lineRule="auto"/>
        <w:ind w:firstLineChars="196" w:firstLine="413"/>
        <w:rPr>
          <w:rFonts w:asciiTheme="minorEastAsia" w:eastAsiaTheme="minorEastAsia" w:hAnsiTheme="minorEastAsia" w:cs="宋体" w:hint="eastAsia"/>
          <w:b/>
          <w:bCs/>
          <w:color w:val="auto"/>
          <w:sz w:val="21"/>
          <w:szCs w:val="21"/>
        </w:rPr>
      </w:pPr>
      <w:r w:rsidRPr="00BE6F76">
        <w:rPr>
          <w:rFonts w:asciiTheme="minorEastAsia" w:eastAsiaTheme="minorEastAsia" w:hAnsiTheme="minorEastAsia" w:cs="宋体" w:hint="eastAsia"/>
          <w:b/>
          <w:bCs/>
          <w:color w:val="auto"/>
          <w:sz w:val="21"/>
          <w:szCs w:val="21"/>
        </w:rPr>
        <w:t>投标人提供虚假材料投标的，投标无效。</w:t>
      </w:r>
    </w:p>
    <w:p w14:paraId="2135D76F" w14:textId="77777777" w:rsidR="002F0681" w:rsidRPr="00BE6F76" w:rsidRDefault="00000000">
      <w:pPr>
        <w:pStyle w:val="a4"/>
        <w:spacing w:line="300" w:lineRule="auto"/>
        <w:ind w:firstLineChars="196" w:firstLine="413"/>
        <w:rPr>
          <w:rFonts w:asciiTheme="minorEastAsia" w:eastAsiaTheme="minorEastAsia" w:hAnsiTheme="minorEastAsia" w:cs="宋体" w:hint="eastAsia"/>
          <w:b/>
          <w:bCs/>
          <w:color w:val="auto"/>
          <w:sz w:val="21"/>
          <w:szCs w:val="21"/>
        </w:rPr>
      </w:pPr>
      <w:r w:rsidRPr="00BE6F76">
        <w:rPr>
          <w:rFonts w:asciiTheme="minorEastAsia" w:eastAsiaTheme="minorEastAsia" w:hAnsiTheme="minorEastAsia" w:cs="宋体" w:hint="eastAsia"/>
          <w:b/>
          <w:bCs/>
          <w:color w:val="auto"/>
          <w:sz w:val="21"/>
          <w:szCs w:val="21"/>
        </w:rPr>
        <w:t>投标人应对投标文件中材料的真实性、合法性负责。</w:t>
      </w:r>
    </w:p>
    <w:p w14:paraId="299673CC"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12.投标文件的编制</w:t>
      </w:r>
    </w:p>
    <w:p w14:paraId="0BE534FA" w14:textId="77777777" w:rsidR="002F0681" w:rsidRPr="00BE6F76" w:rsidRDefault="00000000">
      <w:pPr>
        <w:ind w:firstLineChars="200" w:firstLine="420"/>
        <w:rPr>
          <w:rFonts w:asciiTheme="minorEastAsia" w:eastAsiaTheme="minorEastAsia" w:hAnsiTheme="minorEastAsia" w:cs="宋体" w:hint="eastAsia"/>
          <w:b/>
          <w:szCs w:val="21"/>
        </w:rPr>
      </w:pPr>
      <w:r w:rsidRPr="00BE6F76">
        <w:rPr>
          <w:rFonts w:asciiTheme="minorEastAsia" w:eastAsiaTheme="minorEastAsia" w:hAnsiTheme="minorEastAsia"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2E0274"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lastRenderedPageBreak/>
        <w:t>12.2投标人进行电子投标应安装客户端软件—“政采云电子交易客户端”，并按照招标文件和电子交易平台的要求编制并加密投标文件。投标人未按规定加密的投标文件，电子交易平台将拒收并提示。</w:t>
      </w:r>
    </w:p>
    <w:p w14:paraId="47211FB7"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5CCA87D2"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13.投标文件的签署、盖章</w:t>
      </w:r>
    </w:p>
    <w:p w14:paraId="60C9630C"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13.1投标文件按照招标文件第六部分格式要求进行签署、盖章。</w:t>
      </w:r>
      <w:r w:rsidRPr="00BE6F76">
        <w:rPr>
          <w:rFonts w:asciiTheme="minorEastAsia" w:eastAsiaTheme="minorEastAsia" w:hAnsiTheme="minorEastAsia" w:cs="宋体" w:hint="eastAsia"/>
          <w:b/>
          <w:bCs/>
          <w:kern w:val="0"/>
          <w:szCs w:val="21"/>
          <w:lang w:val="zh-CN"/>
        </w:rPr>
        <w:t>▲投标人的投标文件未按照招标文件要求签署、盖章的，其投标无效。</w:t>
      </w:r>
    </w:p>
    <w:p w14:paraId="28E9A272"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13.2为确保网上操作合法、有效和安全，投标人应当在投标截止时间前完成在“政府采购云平台”的身份认证，确保在电子投标过程中能够对相关数据电文进行加密和使用电子签名。</w:t>
      </w:r>
    </w:p>
    <w:p w14:paraId="2609B626"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13.3招标文件对投标文件签署、盖章的要求适用于电子签名。</w:t>
      </w:r>
    </w:p>
    <w:p w14:paraId="5D9D9543"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14.投标文件的提交、补充、修改、撤回</w:t>
      </w:r>
    </w:p>
    <w:p w14:paraId="017413CB"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280E2A"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14.2电子交易平台收到投标文件，将妥善保存并即时向供应商发出确认回执通知。在投标截止时间前，除供应商补充、修改或者撤回投标文件外，任何单位和个人不得解密或提取投标文件。</w:t>
      </w:r>
    </w:p>
    <w:p w14:paraId="64B43CAB"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14.3采购人、采购代理机构可以视情况延长投标文件提交的截止时间。在上述情况下，采购代理机构与投标人以前在投标截止期方面的全部权利、责任和义务，将适用于延长至新的投标截止期。</w:t>
      </w:r>
    </w:p>
    <w:p w14:paraId="71886880"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15.备份投标文件</w:t>
      </w:r>
    </w:p>
    <w:p w14:paraId="191DE46C" w14:textId="77777777" w:rsidR="002F0681" w:rsidRPr="00BE6F76" w:rsidRDefault="00000000">
      <w:pPr>
        <w:ind w:firstLineChars="200" w:firstLine="420"/>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15.1投标人在电子交易平台传输递交投标文件后，还可以在投标截止时间前直接提交或者以邮政快递方式递交备份投标文件1份，</w:t>
      </w:r>
      <w:r w:rsidRPr="00BE6F76">
        <w:rPr>
          <w:rFonts w:asciiTheme="minorEastAsia" w:eastAsiaTheme="minorEastAsia" w:hAnsiTheme="minorEastAsia" w:cs="宋体" w:hint="eastAsia"/>
          <w:b/>
          <w:bCs/>
          <w:kern w:val="0"/>
          <w:szCs w:val="21"/>
          <w:lang w:val="zh-CN"/>
        </w:rPr>
        <w:t>但采购人、采购代理机构不强制或变相强制投标人提交备份投标文件。</w:t>
      </w:r>
    </w:p>
    <w:p w14:paraId="2AD0C8B2" w14:textId="77777777" w:rsidR="002F0681" w:rsidRPr="00BE6F76" w:rsidRDefault="00000000">
      <w:pPr>
        <w:ind w:firstLineChars="200" w:firstLine="420"/>
        <w:rPr>
          <w:rFonts w:asciiTheme="minorEastAsia" w:eastAsiaTheme="minorEastAsia" w:hAnsiTheme="minorEastAsia" w:cs="宋体" w:hint="eastAsia"/>
          <w:b/>
          <w:bCs/>
          <w:kern w:val="0"/>
          <w:szCs w:val="21"/>
          <w:lang w:val="zh-CN"/>
        </w:rPr>
      </w:pPr>
      <w:r w:rsidRPr="00BE6F76">
        <w:rPr>
          <w:rFonts w:asciiTheme="minorEastAsia" w:eastAsiaTheme="minorEastAsia" w:hAnsiTheme="minorEastAsia" w:cs="宋体" w:hint="eastAsia"/>
          <w:kern w:val="0"/>
          <w:szCs w:val="21"/>
          <w:lang w:val="zh-CN"/>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BE6F76">
        <w:rPr>
          <w:rFonts w:asciiTheme="minorEastAsia" w:eastAsiaTheme="minorEastAsia" w:hAnsiTheme="minorEastAsia" w:cs="宋体" w:hint="eastAsia"/>
          <w:b/>
          <w:bCs/>
          <w:kern w:val="0"/>
          <w:szCs w:val="21"/>
          <w:lang w:val="zh-CN"/>
        </w:rPr>
        <w:t>不符合上述制作、存储、密封规定的备份投标文件将被视为无效或者被拒绝接收。</w:t>
      </w:r>
    </w:p>
    <w:p w14:paraId="26B016C1"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15.3直接提交备份投标文件的，投标人应于投标截止时间前在招标公告中载明的开标地点将备份投标文件提交给采购代理机构，采购代理机构将拒绝接受逾期送达的备份投标文件。</w:t>
      </w:r>
    </w:p>
    <w:p w14:paraId="4C65A588"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15.4以邮政快递方式递交备份投标文件的，投标人应先将备份投标文件按要求密封和标记，再进行邮政快递包装后邮寄。备份投标文件须在投标截止时间之前送达</w:t>
      </w:r>
      <w:r w:rsidRPr="00BE6F76">
        <w:rPr>
          <w:rFonts w:asciiTheme="minorEastAsia" w:eastAsiaTheme="minorEastAsia" w:hAnsiTheme="minorEastAsia" w:cs="宋体" w:hint="eastAsia"/>
          <w:snapToGrid/>
        </w:rPr>
        <w:t>招标文件第二部分投标人须知前附表规定的备份投标文件送达地点；</w:t>
      </w:r>
      <w:r w:rsidRPr="00BE6F76">
        <w:rPr>
          <w:rFonts w:asciiTheme="minorEastAsia" w:eastAsiaTheme="minorEastAsia" w:hAnsiTheme="minorEastAsia" w:cs="宋体" w:hint="eastAsia"/>
        </w:rPr>
        <w:t>送达时间以签收人签收时间为准。采购代理机构将拒绝接受逾期送达的备份投标文件。邮寄过程中，电子备份投标文件发生泄露、遗失、损坏或延期送达等情况的，由投标人自行负责。</w:t>
      </w:r>
    </w:p>
    <w:p w14:paraId="728C2DD1" w14:textId="77777777" w:rsidR="002F0681" w:rsidRPr="00BE6F76" w:rsidRDefault="00000000">
      <w:pPr>
        <w:pStyle w:val="af"/>
        <w:ind w:firstLineChars="199" w:firstLine="420"/>
        <w:rPr>
          <w:rFonts w:asciiTheme="minorEastAsia" w:eastAsiaTheme="minorEastAsia" w:hAnsiTheme="minorEastAsia" w:cs="宋体" w:hint="eastAsia"/>
          <w:b/>
        </w:rPr>
      </w:pPr>
      <w:r w:rsidRPr="00BE6F76">
        <w:rPr>
          <w:rFonts w:asciiTheme="minorEastAsia" w:eastAsiaTheme="minorEastAsia" w:hAnsiTheme="minorEastAsia" w:cs="宋体" w:hint="eastAsia"/>
          <w:b/>
        </w:rPr>
        <w:t>15.5投标人仅提交备份投标文件，未在电子交易平台传输递交投标文件的，投标无效。</w:t>
      </w:r>
    </w:p>
    <w:p w14:paraId="06C69BD9"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16.投标文件的无效处理</w:t>
      </w:r>
    </w:p>
    <w:p w14:paraId="0C557D1F" w14:textId="77777777" w:rsidR="002F0681" w:rsidRPr="00BE6F76" w:rsidRDefault="00000000">
      <w:pPr>
        <w:pStyle w:val="af"/>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rPr>
        <w:t>有招标文件第四部分4.2规定的情形之一的，投标无效：</w:t>
      </w:r>
    </w:p>
    <w:p w14:paraId="46ADC4F6"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17.投标有效期</w:t>
      </w:r>
    </w:p>
    <w:p w14:paraId="1369DBC6" w14:textId="77777777" w:rsidR="002F0681" w:rsidRPr="00BE6F76" w:rsidRDefault="00000000">
      <w:pPr>
        <w:ind w:firstLineChars="200" w:firstLine="420"/>
        <w:rPr>
          <w:rFonts w:asciiTheme="minorEastAsia" w:eastAsiaTheme="minorEastAsia" w:hAnsiTheme="minorEastAsia" w:cs="宋体" w:hint="eastAsia"/>
          <w:b/>
          <w:szCs w:val="21"/>
        </w:rPr>
      </w:pPr>
      <w:r w:rsidRPr="00BE6F76">
        <w:rPr>
          <w:rFonts w:asciiTheme="minorEastAsia" w:eastAsiaTheme="minorEastAsia" w:hAnsiTheme="minorEastAsia" w:cs="宋体" w:hint="eastAsia"/>
          <w:szCs w:val="21"/>
        </w:rPr>
        <w:t>17.1投标有效期为从提交投标文件的截止之日起90天。▲</w:t>
      </w:r>
      <w:r w:rsidRPr="00BE6F76">
        <w:rPr>
          <w:rFonts w:asciiTheme="minorEastAsia" w:eastAsiaTheme="minorEastAsia" w:hAnsiTheme="minorEastAsia" w:cs="宋体" w:hint="eastAsia"/>
          <w:b/>
          <w:szCs w:val="21"/>
        </w:rPr>
        <w:t>投标人的投标文件中承诺的投标有效期少于招标文件中载明的投标有效期的，投标无效。</w:t>
      </w:r>
    </w:p>
    <w:p w14:paraId="5F20FC91"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17.2投标文件合格投递后，自投标截止日期起，在投标有效期内有效。</w:t>
      </w:r>
    </w:p>
    <w:p w14:paraId="0F862504" w14:textId="77777777" w:rsidR="002F0681" w:rsidRPr="00BE6F76" w:rsidRDefault="00000000">
      <w:pPr>
        <w:pStyle w:val="2d"/>
        <w:spacing w:before="0" w:line="300" w:lineRule="auto"/>
        <w:ind w:firstLine="420"/>
        <w:rPr>
          <w:rFonts w:asciiTheme="minorEastAsia" w:eastAsiaTheme="minorEastAsia" w:hAnsiTheme="minorEastAsia" w:cs="宋体" w:hint="eastAsia"/>
        </w:rPr>
      </w:pPr>
      <w:r w:rsidRPr="00BE6F76">
        <w:rPr>
          <w:rFonts w:asciiTheme="minorEastAsia" w:eastAsiaTheme="minorEastAsia" w:hAnsiTheme="minorEastAsia"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846B1DE" w14:textId="77777777" w:rsidR="002F0681" w:rsidRPr="00BE6F76" w:rsidRDefault="002F0681">
      <w:pPr>
        <w:pStyle w:val="2d"/>
        <w:spacing w:before="0" w:line="300" w:lineRule="auto"/>
        <w:ind w:firstLine="480"/>
        <w:rPr>
          <w:rFonts w:asciiTheme="minorEastAsia" w:eastAsiaTheme="minorEastAsia" w:hAnsiTheme="minorEastAsia" w:cs="宋体" w:hint="eastAsia"/>
        </w:rPr>
      </w:pPr>
    </w:p>
    <w:p w14:paraId="3B2259F4"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四、开标、资格审查与信用信息查询</w:t>
      </w:r>
    </w:p>
    <w:p w14:paraId="2FE1CA58"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18.开标</w:t>
      </w:r>
    </w:p>
    <w:p w14:paraId="041C709B" w14:textId="77777777" w:rsidR="002F0681" w:rsidRPr="00BE6F76" w:rsidRDefault="00000000">
      <w:pPr>
        <w:ind w:firstLineChars="200" w:firstLine="420"/>
        <w:contextualSpacing/>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18.1采购代理机构按照招标文件规定的时间通过电子交易平台组织开标，所有投标人均应当准时在线参加。投标人不足3家的，不得开标。</w:t>
      </w:r>
    </w:p>
    <w:p w14:paraId="5218AD98" w14:textId="77777777" w:rsidR="002F0681" w:rsidRPr="00BE6F76" w:rsidRDefault="00000000">
      <w:pPr>
        <w:ind w:firstLineChars="200" w:firstLine="420"/>
        <w:contextualSpacing/>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18.2开标时，电子交易平台按开标时间自动提取所有投标文件。采购代理机构依托电子交易平台发起开始解密指令，投标人按照平台提示和招标文件的规定在半小时内完成在线解密。</w:t>
      </w:r>
    </w:p>
    <w:p w14:paraId="17C87E68" w14:textId="77777777" w:rsidR="002F0681" w:rsidRPr="00BE6F76" w:rsidRDefault="00000000">
      <w:pPr>
        <w:ind w:firstLineChars="200" w:firstLine="422"/>
        <w:contextualSpacing/>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18.3投标文件未按时解密，投标人提供了备份投标文件的，以备份投标文件作为依据，否则视为投标文件撤回。投标文件已按时解密的，备份投标文件自动失效。</w:t>
      </w:r>
    </w:p>
    <w:p w14:paraId="01A61BA0"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19</w:t>
      </w:r>
      <w:r w:rsidRPr="00BE6F76">
        <w:rPr>
          <w:rFonts w:asciiTheme="minorEastAsia" w:eastAsiaTheme="minorEastAsia" w:hAnsiTheme="minorEastAsia" w:cs="宋体" w:hint="eastAsia"/>
          <w:szCs w:val="21"/>
          <w:lang w:val="en-US"/>
        </w:rPr>
        <w:t>.</w:t>
      </w:r>
      <w:r w:rsidRPr="00BE6F76">
        <w:rPr>
          <w:rFonts w:asciiTheme="minorEastAsia" w:eastAsiaTheme="minorEastAsia" w:hAnsiTheme="minorEastAsia" w:cs="宋体" w:hint="eastAsia"/>
          <w:szCs w:val="21"/>
        </w:rPr>
        <w:t>资格审查</w:t>
      </w:r>
    </w:p>
    <w:p w14:paraId="5C7E734F" w14:textId="77777777" w:rsidR="002F0681" w:rsidRPr="00BE6F76" w:rsidRDefault="00000000">
      <w:pPr>
        <w:ind w:firstLineChars="200" w:firstLine="420"/>
        <w:contextualSpacing/>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19.1采购人或采购代理机构依据法律法规和招标文件的规定，对投标人的资格进行审查。</w:t>
      </w:r>
    </w:p>
    <w:p w14:paraId="7A1A81A7" w14:textId="77777777" w:rsidR="002F0681" w:rsidRPr="00BE6F76" w:rsidRDefault="00000000">
      <w:pPr>
        <w:ind w:firstLineChars="200" w:firstLine="420"/>
        <w:contextualSpacing/>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19.2投标人未按照招标文件要求提供与资格条件相应的有效资格证明材料的，视为投标人不具备招标文件中规定的资格要求，其投标无效。</w:t>
      </w:r>
    </w:p>
    <w:p w14:paraId="65ECD4CF" w14:textId="77777777" w:rsidR="002F0681" w:rsidRPr="00BE6F76" w:rsidRDefault="00000000">
      <w:pPr>
        <w:ind w:firstLineChars="200" w:firstLine="420"/>
        <w:contextualSpacing/>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19.3对未通过资格审查的投标人，采购人或采购代理机构告知其未通过的原因。</w:t>
      </w:r>
    </w:p>
    <w:p w14:paraId="49ACEDD4" w14:textId="77777777" w:rsidR="002F0681" w:rsidRPr="00BE6F76" w:rsidRDefault="00000000">
      <w:pPr>
        <w:ind w:firstLineChars="200" w:firstLine="420"/>
        <w:contextualSpacing/>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19.4合格投标人不足3家的，不再评标。</w:t>
      </w:r>
    </w:p>
    <w:p w14:paraId="0A2CB5AF" w14:textId="77777777" w:rsidR="002F0681" w:rsidRPr="00BE6F76" w:rsidRDefault="00000000">
      <w:pPr>
        <w:pStyle w:val="2"/>
        <w:ind w:firstLine="422"/>
        <w:rPr>
          <w:rFonts w:asciiTheme="minorEastAsia" w:eastAsiaTheme="minorEastAsia" w:hAnsiTheme="minorEastAsia" w:cs="宋体" w:hint="eastAsia"/>
          <w:szCs w:val="21"/>
          <w:lang w:val="en-US"/>
        </w:rPr>
      </w:pPr>
      <w:r w:rsidRPr="00BE6F76">
        <w:rPr>
          <w:rFonts w:asciiTheme="minorEastAsia" w:eastAsiaTheme="minorEastAsia" w:hAnsiTheme="minorEastAsia" w:cs="宋体" w:hint="eastAsia"/>
          <w:szCs w:val="21"/>
          <w:lang w:val="en-US"/>
        </w:rPr>
        <w:t>20.</w:t>
      </w:r>
      <w:r w:rsidRPr="00BE6F76">
        <w:rPr>
          <w:rFonts w:asciiTheme="minorEastAsia" w:eastAsiaTheme="minorEastAsia" w:hAnsiTheme="minorEastAsia" w:cs="宋体" w:hint="eastAsia"/>
          <w:szCs w:val="21"/>
        </w:rPr>
        <w:t>信用信息查询</w:t>
      </w:r>
    </w:p>
    <w:p w14:paraId="7042C1FA" w14:textId="77777777" w:rsidR="002F0681" w:rsidRPr="00BE6F76" w:rsidRDefault="00000000">
      <w:pPr>
        <w:pStyle w:val="2d"/>
        <w:spacing w:before="0" w:line="300" w:lineRule="auto"/>
        <w:ind w:firstLineChars="0" w:firstLine="495"/>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20.1信用信息查询渠道及截止时间：采购代理机构将在资格审查时通过“信用中国”网站（www.creditchina.gov.cn）、中国政府采购网（www.ccgp.gov.cn）渠道查询投标人的信用记录。</w:t>
      </w:r>
    </w:p>
    <w:p w14:paraId="4C1897FE" w14:textId="77777777" w:rsidR="002F0681" w:rsidRPr="00BE6F76" w:rsidRDefault="00000000">
      <w:pPr>
        <w:pStyle w:val="2d"/>
        <w:spacing w:before="0" w:line="300" w:lineRule="auto"/>
        <w:ind w:firstLineChars="0" w:firstLine="495"/>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20.2信用信息查询记录和证据留存的具体方式：现场查询的投标人的信用记录、查询结果经确认后将与采购文件一起存档。</w:t>
      </w:r>
    </w:p>
    <w:p w14:paraId="668BD4FF" w14:textId="77777777" w:rsidR="002F0681" w:rsidRPr="00BE6F76" w:rsidRDefault="00000000">
      <w:pPr>
        <w:pStyle w:val="2d"/>
        <w:spacing w:before="0" w:line="300" w:lineRule="auto"/>
        <w:ind w:firstLineChars="0" w:firstLine="495"/>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1D771FCB" w14:textId="77777777" w:rsidR="002F0681" w:rsidRPr="00BE6F76" w:rsidRDefault="00000000">
      <w:pPr>
        <w:pStyle w:val="2d"/>
        <w:spacing w:before="0" w:line="300" w:lineRule="auto"/>
        <w:ind w:firstLine="420"/>
        <w:rPr>
          <w:rFonts w:asciiTheme="minorEastAsia" w:eastAsiaTheme="minorEastAsia" w:hAnsiTheme="minorEastAsia" w:cs="宋体" w:hint="eastAsia"/>
        </w:rPr>
      </w:pPr>
      <w:r w:rsidRPr="00BE6F76">
        <w:rPr>
          <w:rFonts w:asciiTheme="minorEastAsia" w:eastAsiaTheme="minorEastAsia" w:hAnsiTheme="minorEastAsia"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E6F76">
        <w:rPr>
          <w:rFonts w:asciiTheme="minorEastAsia" w:eastAsiaTheme="minorEastAsia" w:hAnsiTheme="minorEastAsia" w:cs="宋体" w:hint="eastAsia"/>
          <w:sz w:val="21"/>
          <w:szCs w:val="21"/>
        </w:rPr>
        <w:t>。</w:t>
      </w:r>
    </w:p>
    <w:p w14:paraId="7E0B6A76" w14:textId="77777777" w:rsidR="002F0681" w:rsidRPr="00BE6F76" w:rsidRDefault="002F0681">
      <w:pPr>
        <w:pStyle w:val="2d"/>
        <w:spacing w:before="0" w:line="300" w:lineRule="auto"/>
        <w:ind w:firstLineChars="0" w:firstLine="0"/>
        <w:rPr>
          <w:rFonts w:asciiTheme="minorEastAsia" w:eastAsiaTheme="minorEastAsia" w:hAnsiTheme="minorEastAsia" w:cs="宋体" w:hint="eastAsia"/>
          <w:kern w:val="0"/>
          <w:szCs w:val="24"/>
        </w:rPr>
      </w:pPr>
    </w:p>
    <w:p w14:paraId="17002828"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五、评标</w:t>
      </w:r>
    </w:p>
    <w:p w14:paraId="7C114099" w14:textId="77777777" w:rsidR="002F0681" w:rsidRPr="00BE6F76" w:rsidRDefault="00000000">
      <w:pPr>
        <w:pStyle w:val="2"/>
        <w:ind w:firstLine="422"/>
        <w:rPr>
          <w:rFonts w:asciiTheme="minorEastAsia" w:eastAsiaTheme="minorEastAsia" w:hAnsiTheme="minorEastAsia" w:cs="宋体" w:hint="eastAsia"/>
          <w:szCs w:val="21"/>
          <w:lang w:val="en-US"/>
        </w:rPr>
      </w:pPr>
      <w:bookmarkStart w:id="18" w:name="_Toc91899903"/>
      <w:r w:rsidRPr="00BE6F76">
        <w:rPr>
          <w:rFonts w:asciiTheme="minorEastAsia" w:eastAsiaTheme="minorEastAsia" w:hAnsiTheme="minorEastAsia" w:cs="宋体" w:hint="eastAsia"/>
          <w:szCs w:val="21"/>
        </w:rPr>
        <w:t>21.</w:t>
      </w:r>
      <w:r w:rsidRPr="00BE6F76">
        <w:rPr>
          <w:rFonts w:asciiTheme="minorEastAsia" w:eastAsiaTheme="minorEastAsia" w:hAnsiTheme="minorEastAsia" w:cs="宋体" w:hint="eastAsia"/>
          <w:szCs w:val="21"/>
          <w:lang w:val="en-US"/>
        </w:rPr>
        <w:t>评标</w:t>
      </w:r>
    </w:p>
    <w:p w14:paraId="3CE82505"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E6F76">
        <w:rPr>
          <w:rFonts w:asciiTheme="minorEastAsia" w:eastAsiaTheme="minorEastAsia" w:hAnsiTheme="minorEastAsia" w:cs="宋体" w:hint="eastAsia"/>
          <w:b/>
          <w:bCs/>
          <w:kern w:val="0"/>
          <w:sz w:val="21"/>
          <w:szCs w:val="21"/>
        </w:rPr>
        <w:t>详见招标文件第四部分评标办法。</w:t>
      </w:r>
    </w:p>
    <w:p w14:paraId="30E0F8F9" w14:textId="77777777" w:rsidR="002F0681" w:rsidRPr="00BE6F76" w:rsidRDefault="002F0681">
      <w:pPr>
        <w:rPr>
          <w:rFonts w:asciiTheme="minorEastAsia" w:eastAsiaTheme="minorEastAsia" w:hAnsiTheme="minorEastAsia" w:cs="宋体" w:hint="eastAsia"/>
          <w:b/>
          <w:sz w:val="24"/>
        </w:rPr>
      </w:pPr>
    </w:p>
    <w:p w14:paraId="41BC3F39"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六、定标</w:t>
      </w:r>
    </w:p>
    <w:p w14:paraId="6DD25495"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22.确定中标供应商</w:t>
      </w:r>
    </w:p>
    <w:p w14:paraId="3903C107" w14:textId="77777777" w:rsidR="002F0681" w:rsidRPr="00BE6F76" w:rsidRDefault="00000000">
      <w:pPr>
        <w:pStyle w:val="2d"/>
        <w:spacing w:before="0" w:line="300" w:lineRule="auto"/>
        <w:ind w:firstLine="420"/>
        <w:rPr>
          <w:rFonts w:asciiTheme="minorEastAsia" w:eastAsiaTheme="minorEastAsia" w:hAnsiTheme="minorEastAsia" w:cs="宋体" w:hint="eastAsia"/>
          <w:b/>
          <w:sz w:val="21"/>
          <w:szCs w:val="21"/>
        </w:rPr>
      </w:pPr>
      <w:r w:rsidRPr="00BE6F76">
        <w:rPr>
          <w:rFonts w:asciiTheme="minorEastAsia" w:eastAsiaTheme="minorEastAsia" w:hAnsiTheme="minorEastAsia"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0110EC5"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23.中标通知与中标结果公告</w:t>
      </w:r>
    </w:p>
    <w:p w14:paraId="0970849F" w14:textId="77777777" w:rsidR="002F0681" w:rsidRPr="00BE6F76" w:rsidRDefault="00000000">
      <w:pPr>
        <w:widowControl/>
        <w:shd w:val="clear" w:color="auto" w:fill="FFFFFF"/>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3C9C6E33" w14:textId="77777777" w:rsidR="002F0681" w:rsidRPr="00BE6F76" w:rsidRDefault="00000000">
      <w:pPr>
        <w:widowControl/>
        <w:shd w:val="clear" w:color="auto" w:fill="FFFFFF"/>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3C7B55" w14:textId="77777777" w:rsidR="002F0681" w:rsidRPr="00BE6F76" w:rsidRDefault="00000000">
      <w:pPr>
        <w:widowControl/>
        <w:shd w:val="clear" w:color="auto" w:fill="FFFFFF"/>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23.3公告期限为1个工作日。</w:t>
      </w:r>
    </w:p>
    <w:p w14:paraId="23545FCC" w14:textId="77777777" w:rsidR="002F0681" w:rsidRPr="00BE6F76" w:rsidRDefault="00000000">
      <w:pPr>
        <w:widowControl/>
        <w:shd w:val="clear" w:color="auto" w:fill="FFFFFF"/>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23.4由于中标、成交供应商原因导致重新采购的，应当承担支付代理费和专家评审费等费用在内的赔偿责任。</w:t>
      </w:r>
    </w:p>
    <w:p w14:paraId="76EBC882" w14:textId="77777777" w:rsidR="002F0681" w:rsidRPr="00BE6F76" w:rsidRDefault="002F0681">
      <w:pPr>
        <w:rPr>
          <w:rFonts w:asciiTheme="minorEastAsia" w:eastAsiaTheme="minorEastAsia" w:hAnsiTheme="minorEastAsia" w:cs="宋体" w:hint="eastAsia"/>
          <w:b/>
          <w:sz w:val="24"/>
        </w:rPr>
      </w:pPr>
    </w:p>
    <w:p w14:paraId="4E78144B"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七、合同授予</w:t>
      </w:r>
    </w:p>
    <w:p w14:paraId="6FAF5ED4"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24.合同主要条款</w:t>
      </w:r>
    </w:p>
    <w:p w14:paraId="35D5E633" w14:textId="77777777" w:rsidR="002F0681" w:rsidRPr="00BE6F76" w:rsidRDefault="00000000">
      <w:pPr>
        <w:widowControl/>
        <w:shd w:val="clear" w:color="auto" w:fill="FFFFFF"/>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合同主要条款详见第五部分拟签订的合同文本。</w:t>
      </w:r>
    </w:p>
    <w:p w14:paraId="69ECFDAE"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25.合同的签订</w:t>
      </w:r>
    </w:p>
    <w:p w14:paraId="43CCDD2B" w14:textId="77777777" w:rsidR="002F0681" w:rsidRPr="00BE6F76" w:rsidRDefault="00000000">
      <w:pPr>
        <w:widowControl/>
        <w:shd w:val="clear" w:color="auto" w:fill="FFFFFF"/>
        <w:ind w:firstLineChars="200" w:firstLine="420"/>
        <w:jc w:val="left"/>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25.1</w:t>
      </w:r>
      <w:r w:rsidRPr="00BE6F76">
        <w:rPr>
          <w:rFonts w:asciiTheme="minorEastAsia" w:eastAsiaTheme="minorEastAsia" w:hAnsiTheme="minorEastAsia" w:cs="宋体" w:hint="eastAsia"/>
          <w:kern w:val="0"/>
          <w:szCs w:val="21"/>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4D961C"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C8481B2"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25.3如签订合同并生效后，供应商无故拒绝或延期，除按照合同条款处理外，列入不良行为记录一次，并给予通报。</w:t>
      </w:r>
    </w:p>
    <w:p w14:paraId="7270551D"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5A7E365D"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25.5采购合同由采购人与中标供应商根据招标文件、投标文件等内容通过政府采购电子交易平台在线签订，自动备案。</w:t>
      </w:r>
    </w:p>
    <w:p w14:paraId="36F87F4D"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26.履约保证金</w:t>
      </w:r>
    </w:p>
    <w:p w14:paraId="76388DED"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A9BEF2"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50F41DF"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27.预付款</w:t>
      </w:r>
    </w:p>
    <w:p w14:paraId="655F00DE" w14:textId="77777777" w:rsidR="002F0681" w:rsidRPr="00BE6F76" w:rsidRDefault="00000000">
      <w:pPr>
        <w:adjustRightInd/>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szCs w:val="21"/>
        </w:rPr>
        <w:t>采购单位应当在政府采购合同中约定预付款，对中小企业合同预付款比例原则上不低于合同金额的</w:t>
      </w:r>
      <w:r w:rsidRPr="00BE6F76">
        <w:rPr>
          <w:rFonts w:asciiTheme="minorEastAsia" w:eastAsiaTheme="minorEastAsia" w:hAnsiTheme="minorEastAsia" w:cs="宋体" w:hint="eastAsia"/>
          <w:szCs w:val="21"/>
        </w:rPr>
        <w:lastRenderedPageBreak/>
        <w:t>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8B14468" w14:textId="77777777" w:rsidR="002F0681" w:rsidRPr="00BE6F76" w:rsidRDefault="002F0681">
      <w:pPr>
        <w:rPr>
          <w:rFonts w:asciiTheme="minorEastAsia" w:eastAsiaTheme="minorEastAsia" w:hAnsiTheme="minorEastAsia" w:cs="宋体" w:hint="eastAsia"/>
          <w:b/>
          <w:sz w:val="24"/>
        </w:rPr>
      </w:pPr>
    </w:p>
    <w:p w14:paraId="1399F1A5"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八、电子交易活动的中止</w:t>
      </w:r>
    </w:p>
    <w:p w14:paraId="13D812B2"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28.电子交易活动的中止。</w:t>
      </w:r>
    </w:p>
    <w:p w14:paraId="635202A4"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采购过程中出现以下情形，导致电子交易平台无法正常运行，或者无法保证电子交易的公平、公正和安全时，采购代理机构可中止电子交易活动：</w:t>
      </w:r>
    </w:p>
    <w:p w14:paraId="5C3C2E76"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28.1电子交易平台发生故障而无法登录访问的；</w:t>
      </w:r>
    </w:p>
    <w:p w14:paraId="0BCF3964"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28.2电子交易平台应用或数据库出现错误，不能进行正常操作的；</w:t>
      </w:r>
    </w:p>
    <w:p w14:paraId="27D9609C"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28.3电子交易平台发现严重安全漏洞，有潜在泄密危险的；</w:t>
      </w:r>
    </w:p>
    <w:p w14:paraId="595C0BC0"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28.4病毒发作导致不能进行正常操作的；</w:t>
      </w:r>
    </w:p>
    <w:p w14:paraId="3B3B9EBD" w14:textId="77777777" w:rsidR="002F0681" w:rsidRPr="00BE6F76" w:rsidRDefault="00000000">
      <w:pPr>
        <w:pStyle w:val="2d"/>
        <w:spacing w:before="0" w:line="300" w:lineRule="auto"/>
        <w:ind w:firstLine="420"/>
        <w:rPr>
          <w:rFonts w:asciiTheme="minorEastAsia" w:eastAsiaTheme="minorEastAsia" w:hAnsiTheme="minorEastAsia" w:cs="宋体" w:hint="eastAsia"/>
          <w:sz w:val="21"/>
          <w:szCs w:val="21"/>
        </w:rPr>
      </w:pPr>
      <w:r w:rsidRPr="00BE6F76">
        <w:rPr>
          <w:rFonts w:asciiTheme="minorEastAsia" w:eastAsiaTheme="minorEastAsia" w:hAnsiTheme="minorEastAsia" w:cs="宋体" w:hint="eastAsia"/>
          <w:sz w:val="21"/>
          <w:szCs w:val="21"/>
        </w:rPr>
        <w:t>28.5其他无法保证电子交易的公平、公正和安全的情况。</w:t>
      </w:r>
    </w:p>
    <w:p w14:paraId="79459844" w14:textId="77777777" w:rsidR="002F0681" w:rsidRPr="00BE6F76" w:rsidRDefault="00000000">
      <w:pPr>
        <w:pStyle w:val="2"/>
        <w:ind w:firstLine="422"/>
        <w:rPr>
          <w:rFonts w:asciiTheme="minorEastAsia" w:eastAsiaTheme="minorEastAsia" w:hAnsiTheme="minorEastAsia" w:cs="宋体" w:hint="eastAsia"/>
          <w:szCs w:val="21"/>
          <w:lang w:val="en-US"/>
        </w:rPr>
      </w:pPr>
      <w:r w:rsidRPr="00BE6F76">
        <w:rPr>
          <w:rFonts w:asciiTheme="minorEastAsia" w:eastAsiaTheme="minorEastAsia" w:hAnsiTheme="minorEastAsia" w:cs="宋体" w:hint="eastAsia"/>
          <w:szCs w:val="21"/>
        </w:rPr>
        <w:t>29.</w:t>
      </w:r>
      <w:r w:rsidRPr="00BE6F76">
        <w:rPr>
          <w:rFonts w:asciiTheme="minorEastAsia" w:eastAsiaTheme="minorEastAsia" w:hAnsiTheme="minorEastAsia" w:cs="宋体" w:hint="eastAsia"/>
          <w:szCs w:val="21"/>
          <w:lang w:val="en-US"/>
        </w:rPr>
        <w:t>处理方式</w:t>
      </w:r>
    </w:p>
    <w:p w14:paraId="7DEF6036" w14:textId="77777777" w:rsidR="002F0681" w:rsidRPr="00BE6F76" w:rsidRDefault="00000000">
      <w:pPr>
        <w:pStyle w:val="2d"/>
        <w:spacing w:before="0" w:line="300" w:lineRule="auto"/>
        <w:ind w:firstLine="420"/>
        <w:rPr>
          <w:rFonts w:asciiTheme="minorEastAsia" w:eastAsiaTheme="minorEastAsia" w:hAnsiTheme="minorEastAsia" w:cs="宋体" w:hint="eastAsia"/>
        </w:rPr>
      </w:pPr>
      <w:r w:rsidRPr="00BE6F76">
        <w:rPr>
          <w:rFonts w:asciiTheme="minorEastAsia" w:eastAsiaTheme="minorEastAsia" w:hAnsiTheme="minorEastAsia"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34AED07" w14:textId="77777777" w:rsidR="002F0681" w:rsidRPr="00BE6F76" w:rsidRDefault="002F0681">
      <w:pPr>
        <w:tabs>
          <w:tab w:val="left" w:pos="0"/>
        </w:tabs>
        <w:ind w:firstLine="480"/>
        <w:rPr>
          <w:rFonts w:asciiTheme="minorEastAsia" w:eastAsiaTheme="minorEastAsia" w:hAnsiTheme="minorEastAsia" w:cs="宋体" w:hint="eastAsia"/>
          <w:sz w:val="24"/>
        </w:rPr>
      </w:pPr>
    </w:p>
    <w:p w14:paraId="4C7417A9"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t>九、验收</w:t>
      </w:r>
    </w:p>
    <w:p w14:paraId="1CBC7A60"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30.验收</w:t>
      </w:r>
    </w:p>
    <w:p w14:paraId="05AF6F66" w14:textId="77777777" w:rsidR="002F0681" w:rsidRPr="00BE6F76" w:rsidRDefault="00000000">
      <w:pPr>
        <w:tabs>
          <w:tab w:val="left" w:pos="0"/>
        </w:tabs>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514A36" w14:textId="77777777" w:rsidR="002F0681" w:rsidRPr="00BE6F76" w:rsidRDefault="00000000">
      <w:pPr>
        <w:tabs>
          <w:tab w:val="left" w:pos="0"/>
        </w:tabs>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30.2采购人可以邀请参加本项目的其他投标人或者第三方机构参与验收。参与验收的投标人或者第三方机构的意见作为验收书的参考资料一并存档。</w:t>
      </w:r>
    </w:p>
    <w:p w14:paraId="6798CF42" w14:textId="77777777" w:rsidR="002F0681" w:rsidRPr="00BE6F76" w:rsidRDefault="00000000">
      <w:pPr>
        <w:tabs>
          <w:tab w:val="left" w:pos="0"/>
        </w:tabs>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54086A" w14:textId="77777777" w:rsidR="002F0681" w:rsidRPr="00BE6F76" w:rsidRDefault="00000000">
      <w:pPr>
        <w:tabs>
          <w:tab w:val="left" w:pos="0"/>
        </w:tabs>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4707468"/>
      <w:bookmarkStart w:id="20" w:name="_Hlt75236290"/>
      <w:bookmarkStart w:id="21" w:name="_Hlt68403820"/>
      <w:bookmarkStart w:id="22" w:name="_Hlt68072990"/>
      <w:bookmarkStart w:id="23" w:name="_Hlt74729768"/>
      <w:bookmarkStart w:id="24" w:name="_Hlt75236011"/>
      <w:bookmarkStart w:id="25" w:name="_Hlt74714665"/>
      <w:bookmarkStart w:id="26" w:name="_Hlt68072998"/>
      <w:bookmarkStart w:id="27" w:name="_Hlt68057669"/>
      <w:bookmarkStart w:id="28" w:name="_Hlt68073093"/>
      <w:bookmarkStart w:id="29" w:name="_Hlt74730295"/>
      <w:bookmarkStart w:id="30" w:name="_Hlt75236101"/>
      <w:bookmarkEnd w:id="18"/>
      <w:bookmarkEnd w:id="19"/>
      <w:bookmarkEnd w:id="20"/>
      <w:bookmarkEnd w:id="21"/>
      <w:bookmarkEnd w:id="22"/>
      <w:bookmarkEnd w:id="23"/>
      <w:bookmarkEnd w:id="24"/>
      <w:bookmarkEnd w:id="25"/>
      <w:bookmarkEnd w:id="26"/>
      <w:bookmarkEnd w:id="27"/>
      <w:bookmarkEnd w:id="28"/>
      <w:bookmarkEnd w:id="29"/>
      <w:bookmarkEnd w:id="30"/>
    </w:p>
    <w:p w14:paraId="6ED3CADC" w14:textId="77777777" w:rsidR="002F0681" w:rsidRPr="00BE6F76" w:rsidRDefault="00000000">
      <w:pPr>
        <w:tabs>
          <w:tab w:val="left" w:pos="0"/>
        </w:tabs>
        <w:ind w:firstLineChars="200" w:firstLine="420"/>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Cs w:val="21"/>
        </w:rPr>
        <w:lastRenderedPageBreak/>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1A399B" w14:textId="77777777" w:rsidR="002F0681" w:rsidRPr="00BE6F76" w:rsidRDefault="00000000">
      <w:pPr>
        <w:rPr>
          <w:rFonts w:asciiTheme="minorEastAsia" w:eastAsiaTheme="minorEastAsia" w:hAnsiTheme="minorEastAsia" w:cs="宋体" w:hint="eastAsia"/>
          <w:b/>
          <w:sz w:val="36"/>
          <w:szCs w:val="36"/>
        </w:rPr>
      </w:pPr>
      <w:bookmarkStart w:id="31" w:name="第四部分"/>
      <w:bookmarkEnd w:id="13"/>
      <w:bookmarkEnd w:id="14"/>
      <w:r w:rsidRPr="00BE6F76">
        <w:rPr>
          <w:rFonts w:asciiTheme="minorEastAsia" w:eastAsiaTheme="minorEastAsia" w:hAnsiTheme="minorEastAsia" w:cs="宋体" w:hint="eastAsia"/>
          <w:b/>
          <w:sz w:val="36"/>
          <w:szCs w:val="36"/>
        </w:rPr>
        <w:br w:type="page"/>
      </w:r>
    </w:p>
    <w:p w14:paraId="5F20C77F"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lastRenderedPageBreak/>
        <w:t>第三部分  采购需求</w:t>
      </w:r>
    </w:p>
    <w:p w14:paraId="07924B53"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第一章 项目概况</w:t>
      </w:r>
    </w:p>
    <w:p w14:paraId="1260701E" w14:textId="77777777" w:rsidR="002F0681" w:rsidRPr="00BE6F76" w:rsidRDefault="00000000">
      <w:pPr>
        <w:tabs>
          <w:tab w:val="left" w:pos="0"/>
        </w:tabs>
        <w:ind w:firstLine="48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杭州市长河高级中学是杭州市教育局直属公办重点高中，现为浙江省一级重点中学、省一级普通高中特色示范学校、浙江省现代化学校、浙江省文明单位、浙江省首批数字资源基地校、省首批智慧教育综合试点学校、杭州市“人民满意学校”、杭州市教育系统清廉学校示范校、杭州市首批数字化示范校、首批智慧校园示范校。</w:t>
      </w:r>
    </w:p>
    <w:p w14:paraId="18B9F4E2" w14:textId="77777777" w:rsidR="002F0681" w:rsidRPr="00BE6F76" w:rsidRDefault="00000000">
      <w:pPr>
        <w:tabs>
          <w:tab w:val="left" w:pos="0"/>
        </w:tabs>
        <w:ind w:firstLine="48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杭州市长河第二高级中学是杭州市长河高级中学集团化发展战略中的关键组成部分。根据杭州市发展和改革委员会《杭州市发展和改革委员会关于新湾高中（暂名）项目可行性研究报告的批复》（杭发改审〔2024〕126号）和杭州市教育局关于明确杭州第九中学树范学校等六所新建直属学校开办工作的通知（杭教计〔2024〕13号），杭州市长河第二高级中学将于2025年9月正式启用和招生，计划规模为60个班的寄宿制高级中学，由杭州市长河高级中学负责领办。随着信息化和数字化的发展，校园安防监控已经成为现代教育和管理的重要基础设施。</w:t>
      </w:r>
    </w:p>
    <w:p w14:paraId="30F44E9B"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 标的</w:t>
      </w:r>
    </w:p>
    <w:p w14:paraId="2778553F"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41"/>
        <w:gridCol w:w="1911"/>
        <w:gridCol w:w="2204"/>
        <w:gridCol w:w="2755"/>
      </w:tblGrid>
      <w:tr w:rsidR="002F0681" w:rsidRPr="00BE6F76" w14:paraId="153B44C2"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4E6B098F"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72" w:type="dxa"/>
            <w:tcBorders>
              <w:top w:val="single" w:sz="4" w:space="0" w:color="auto"/>
              <w:left w:val="single" w:sz="4" w:space="0" w:color="auto"/>
              <w:bottom w:val="single" w:sz="4" w:space="0" w:color="auto"/>
              <w:right w:val="single" w:sz="4" w:space="0" w:color="auto"/>
            </w:tcBorders>
            <w:vAlign w:val="center"/>
          </w:tcPr>
          <w:p w14:paraId="7B5A8B36"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标项名称</w:t>
            </w:r>
          </w:p>
        </w:tc>
        <w:tc>
          <w:tcPr>
            <w:tcW w:w="1843" w:type="dxa"/>
            <w:tcBorders>
              <w:top w:val="single" w:sz="4" w:space="0" w:color="auto"/>
              <w:left w:val="single" w:sz="4" w:space="0" w:color="auto"/>
              <w:bottom w:val="single" w:sz="4" w:space="0" w:color="auto"/>
              <w:right w:val="single" w:sz="4" w:space="0" w:color="auto"/>
            </w:tcBorders>
            <w:vAlign w:val="center"/>
          </w:tcPr>
          <w:p w14:paraId="5B9B95C5"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预算金额</w:t>
            </w:r>
            <w:r w:rsidRPr="00BE6F76">
              <w:rPr>
                <w:rFonts w:asciiTheme="minorEastAsia" w:eastAsiaTheme="minorEastAsia" w:hAnsiTheme="minorEastAsia" w:cs="宋体" w:hint="eastAsia"/>
                <w:kern w:val="0"/>
                <w:szCs w:val="21"/>
              </w:rPr>
              <w:t>（元）</w:t>
            </w:r>
          </w:p>
        </w:tc>
        <w:tc>
          <w:tcPr>
            <w:tcW w:w="2126" w:type="dxa"/>
            <w:tcBorders>
              <w:top w:val="single" w:sz="4" w:space="0" w:color="auto"/>
              <w:left w:val="single" w:sz="4" w:space="0" w:color="auto"/>
              <w:bottom w:val="single" w:sz="4" w:space="0" w:color="auto"/>
              <w:right w:val="single" w:sz="4" w:space="0" w:color="auto"/>
            </w:tcBorders>
            <w:vAlign w:val="center"/>
          </w:tcPr>
          <w:p w14:paraId="7ACD89D8"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技术要求</w:t>
            </w:r>
          </w:p>
        </w:tc>
        <w:tc>
          <w:tcPr>
            <w:tcW w:w="2657" w:type="dxa"/>
            <w:tcBorders>
              <w:top w:val="single" w:sz="4" w:space="0" w:color="auto"/>
              <w:left w:val="single" w:sz="4" w:space="0" w:color="auto"/>
              <w:bottom w:val="single" w:sz="4" w:space="0" w:color="auto"/>
              <w:right w:val="single" w:sz="4" w:space="0" w:color="auto"/>
            </w:tcBorders>
            <w:vAlign w:val="center"/>
          </w:tcPr>
          <w:p w14:paraId="3A2E1729"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2CD57C45"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1DC9772F"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1</w:t>
            </w:r>
          </w:p>
        </w:tc>
        <w:tc>
          <w:tcPr>
            <w:tcW w:w="1872" w:type="dxa"/>
            <w:tcBorders>
              <w:top w:val="single" w:sz="4" w:space="0" w:color="auto"/>
              <w:left w:val="single" w:sz="4" w:space="0" w:color="auto"/>
              <w:bottom w:val="single" w:sz="4" w:space="0" w:color="auto"/>
              <w:right w:val="single" w:sz="4" w:space="0" w:color="auto"/>
            </w:tcBorders>
            <w:vAlign w:val="center"/>
          </w:tcPr>
          <w:p w14:paraId="54EDFC19" w14:textId="77777777" w:rsidR="002F0681" w:rsidRPr="00BE6F76" w:rsidRDefault="00000000">
            <w:pPr>
              <w:widowControl/>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安防项目</w:t>
            </w:r>
          </w:p>
        </w:tc>
        <w:tc>
          <w:tcPr>
            <w:tcW w:w="1843" w:type="dxa"/>
            <w:tcBorders>
              <w:top w:val="single" w:sz="4" w:space="0" w:color="auto"/>
              <w:left w:val="single" w:sz="4" w:space="0" w:color="auto"/>
              <w:bottom w:val="single" w:sz="4" w:space="0" w:color="auto"/>
              <w:right w:val="single" w:sz="4" w:space="0" w:color="auto"/>
            </w:tcBorders>
            <w:vAlign w:val="center"/>
          </w:tcPr>
          <w:p w14:paraId="48ED237F" w14:textId="77777777" w:rsidR="002F0681" w:rsidRPr="00BE6F76" w:rsidRDefault="00000000">
            <w:pPr>
              <w:widowControl/>
              <w:jc w:val="cente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6500000</w:t>
            </w:r>
          </w:p>
        </w:tc>
        <w:tc>
          <w:tcPr>
            <w:tcW w:w="2126" w:type="dxa"/>
            <w:tcBorders>
              <w:top w:val="single" w:sz="4" w:space="0" w:color="auto"/>
              <w:left w:val="single" w:sz="4" w:space="0" w:color="auto"/>
              <w:bottom w:val="single" w:sz="4" w:space="0" w:color="auto"/>
              <w:right w:val="single" w:sz="4" w:space="0" w:color="auto"/>
            </w:tcBorders>
            <w:vAlign w:val="center"/>
          </w:tcPr>
          <w:p w14:paraId="4C77A5DD" w14:textId="77777777" w:rsidR="002F0681" w:rsidRPr="00BE6F76" w:rsidRDefault="00000000">
            <w:pP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详见“第三章 技术要求”</w:t>
            </w:r>
          </w:p>
        </w:tc>
        <w:tc>
          <w:tcPr>
            <w:tcW w:w="2657" w:type="dxa"/>
            <w:vAlign w:val="center"/>
          </w:tcPr>
          <w:p w14:paraId="2522EA40" w14:textId="77777777" w:rsidR="002F0681" w:rsidRPr="00BE6F76" w:rsidRDefault="00000000">
            <w:pP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采购依据：临[2024]18009号；</w:t>
            </w:r>
          </w:p>
          <w:p w14:paraId="4781605B" w14:textId="77777777" w:rsidR="002F0681" w:rsidRPr="00BE6F76" w:rsidRDefault="00000000">
            <w:pP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最高限价：</w:t>
            </w:r>
            <w:r w:rsidRPr="00BE6F76">
              <w:rPr>
                <w:rFonts w:asciiTheme="minorEastAsia" w:eastAsiaTheme="minorEastAsia" w:hAnsiTheme="minorEastAsia" w:cs="宋体" w:hint="eastAsia"/>
                <w:szCs w:val="21"/>
              </w:rPr>
              <w:t>6500000</w:t>
            </w:r>
            <w:r w:rsidRPr="00BE6F76">
              <w:rPr>
                <w:rFonts w:asciiTheme="minorEastAsia" w:eastAsiaTheme="minorEastAsia" w:hAnsiTheme="minorEastAsia" w:cs="宋体" w:hint="eastAsia"/>
                <w:kern w:val="0"/>
                <w:szCs w:val="21"/>
              </w:rPr>
              <w:t>元；</w:t>
            </w:r>
          </w:p>
          <w:p w14:paraId="495A6B5C" w14:textId="77777777" w:rsidR="002F0681" w:rsidRPr="00BE6F76" w:rsidRDefault="00000000">
            <w:pPr>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项目属性：货物项目。</w:t>
            </w:r>
          </w:p>
        </w:tc>
      </w:tr>
    </w:tbl>
    <w:p w14:paraId="150D205C"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二、总体要求</w:t>
      </w:r>
    </w:p>
    <w:p w14:paraId="339F333A"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1.杭州市长河第二高级中学安防项目包括视频监控系统、入侵报警系统、车牌识别系统、防撞柱系统、门禁系统、宿管系统、UPS系统、三维地图系统等。</w:t>
      </w:r>
    </w:p>
    <w:p w14:paraId="7D7D0EAF"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2.所提供的产品必须是原装正品，原厂原包装供货，所有设备在质量保质期内原厂维修，维护，提供人员技术培训和提供文档资料，相关费用包含在总价内。</w:t>
      </w:r>
    </w:p>
    <w:p w14:paraId="41A94EE1"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为保证项目安全顺利完成，采购人在供应商履行合同期间，将对所有设备及装修材料的材质、规格、安装等方面进行严格的监督审查，并加强现场管理，严格把好安全关、质量关、进度关，并且要求供应商必须派驻经验丰富的技术人员进行全面保障和全程管理，确保项目的顺利实施。</w:t>
      </w:r>
    </w:p>
    <w:p w14:paraId="1743D898"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本项目是学校新建项目，包含一系列系统设计。请各投标人认真仔细研究采购需求，以防错项、漏项。本项目实行价格总承包，对中标人没有填报的费用，采购人将不予支付，并认为此项费用已包含在投标总价中。</w:t>
      </w:r>
    </w:p>
    <w:p w14:paraId="20D9044E"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三、采购清单</w:t>
      </w:r>
    </w:p>
    <w:p w14:paraId="4086E9F2"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（一）视频监控系统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515"/>
        <w:gridCol w:w="869"/>
        <w:gridCol w:w="880"/>
        <w:gridCol w:w="3599"/>
      </w:tblGrid>
      <w:tr w:rsidR="002F0681" w:rsidRPr="00BE6F76" w14:paraId="4104C0F0"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vAlign w:val="center"/>
          </w:tcPr>
          <w:p w14:paraId="12C9B8F1"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4" w:type="pct"/>
            <w:tcBorders>
              <w:top w:val="single" w:sz="4" w:space="0" w:color="auto"/>
              <w:left w:val="single" w:sz="4" w:space="0" w:color="auto"/>
              <w:bottom w:val="single" w:sz="4" w:space="0" w:color="auto"/>
              <w:right w:val="single" w:sz="4" w:space="0" w:color="auto"/>
            </w:tcBorders>
            <w:vAlign w:val="center"/>
          </w:tcPr>
          <w:p w14:paraId="5FC8A8BA"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FFDC3B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54AC6CF"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10B9BFEE"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62092FE2"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E6A88D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0811395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枪型网络摄像机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7D0805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4D942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230</w:t>
            </w:r>
          </w:p>
        </w:tc>
        <w:tc>
          <w:tcPr>
            <w:tcW w:w="1868" w:type="pct"/>
            <w:tcBorders>
              <w:top w:val="single" w:sz="4" w:space="0" w:color="auto"/>
              <w:left w:val="single" w:sz="4" w:space="0" w:color="auto"/>
              <w:bottom w:val="single" w:sz="4" w:space="0" w:color="auto"/>
              <w:right w:val="single" w:sz="4" w:space="0" w:color="auto"/>
            </w:tcBorders>
            <w:vAlign w:val="center"/>
          </w:tcPr>
          <w:p w14:paraId="0DD93D1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EF7CB54"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57EE87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0A8DE4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半球网络摄像机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963CA0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449EA3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262</w:t>
            </w:r>
          </w:p>
        </w:tc>
        <w:tc>
          <w:tcPr>
            <w:tcW w:w="1868" w:type="pct"/>
            <w:tcBorders>
              <w:top w:val="single" w:sz="4" w:space="0" w:color="auto"/>
              <w:left w:val="single" w:sz="4" w:space="0" w:color="auto"/>
              <w:bottom w:val="single" w:sz="4" w:space="0" w:color="auto"/>
              <w:right w:val="single" w:sz="4" w:space="0" w:color="auto"/>
            </w:tcBorders>
            <w:vAlign w:val="center"/>
          </w:tcPr>
          <w:p w14:paraId="52AA6BD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0D76258"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34046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3DDBFC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防爆摄像机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D12BA8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28B0F0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w:t>
            </w:r>
          </w:p>
        </w:tc>
        <w:tc>
          <w:tcPr>
            <w:tcW w:w="1868" w:type="pct"/>
            <w:tcBorders>
              <w:top w:val="single" w:sz="4" w:space="0" w:color="auto"/>
              <w:left w:val="single" w:sz="4" w:space="0" w:color="auto"/>
              <w:bottom w:val="single" w:sz="4" w:space="0" w:color="auto"/>
              <w:right w:val="single" w:sz="4" w:space="0" w:color="auto"/>
            </w:tcBorders>
            <w:vAlign w:val="center"/>
          </w:tcPr>
          <w:p w14:paraId="6BCC8A0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5DD6307"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1E487F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73FBDF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室外球机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81E1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C56B23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w:t>
            </w:r>
          </w:p>
        </w:tc>
        <w:tc>
          <w:tcPr>
            <w:tcW w:w="1868" w:type="pct"/>
            <w:tcBorders>
              <w:top w:val="single" w:sz="4" w:space="0" w:color="auto"/>
              <w:left w:val="single" w:sz="4" w:space="0" w:color="auto"/>
              <w:bottom w:val="single" w:sz="4" w:space="0" w:color="auto"/>
              <w:right w:val="single" w:sz="4" w:space="0" w:color="auto"/>
            </w:tcBorders>
            <w:vAlign w:val="center"/>
          </w:tcPr>
          <w:p w14:paraId="54FFD6B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C3E6619"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92CEBF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B66513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多目标跟踪球机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F46213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07609D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68" w:type="pct"/>
            <w:tcBorders>
              <w:top w:val="single" w:sz="4" w:space="0" w:color="auto"/>
              <w:left w:val="single" w:sz="4" w:space="0" w:color="auto"/>
              <w:bottom w:val="single" w:sz="4" w:space="0" w:color="auto"/>
              <w:right w:val="single" w:sz="4" w:space="0" w:color="auto"/>
            </w:tcBorders>
            <w:vAlign w:val="center"/>
          </w:tcPr>
          <w:p w14:paraId="0B64272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9EF0851"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0DF94A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6</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3C561CF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全景网络摄像机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A1EAD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4BB6CB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68" w:type="pct"/>
            <w:tcBorders>
              <w:top w:val="single" w:sz="4" w:space="0" w:color="auto"/>
              <w:left w:val="single" w:sz="4" w:space="0" w:color="auto"/>
              <w:bottom w:val="single" w:sz="4" w:space="0" w:color="auto"/>
              <w:right w:val="single" w:sz="4" w:space="0" w:color="auto"/>
            </w:tcBorders>
            <w:vAlign w:val="center"/>
          </w:tcPr>
          <w:p w14:paraId="1547435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3AC360B"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21EEF9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47DAE18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人脸识别摄像机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30AD82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21411E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200</w:t>
            </w:r>
          </w:p>
        </w:tc>
        <w:tc>
          <w:tcPr>
            <w:tcW w:w="1868" w:type="pct"/>
            <w:tcBorders>
              <w:top w:val="single" w:sz="4" w:space="0" w:color="auto"/>
              <w:left w:val="single" w:sz="4" w:space="0" w:color="auto"/>
              <w:bottom w:val="single" w:sz="4" w:space="0" w:color="auto"/>
              <w:right w:val="single" w:sz="4" w:space="0" w:color="auto"/>
            </w:tcBorders>
            <w:vAlign w:val="center"/>
          </w:tcPr>
          <w:p w14:paraId="16FFF02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1FDCF34" w14:textId="77777777" w:rsidTr="0019483A">
        <w:trPr>
          <w:trHeight w:val="454"/>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0A2413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tcPr>
          <w:p w14:paraId="5BAC2F7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红外热成像摄像机</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7A5142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3034A6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60</w:t>
            </w:r>
          </w:p>
        </w:tc>
        <w:tc>
          <w:tcPr>
            <w:tcW w:w="1868" w:type="pct"/>
            <w:tcBorders>
              <w:top w:val="single" w:sz="4" w:space="0" w:color="auto"/>
              <w:left w:val="single" w:sz="4" w:space="0" w:color="auto"/>
              <w:bottom w:val="single" w:sz="4" w:space="0" w:color="auto"/>
              <w:right w:val="single" w:sz="4" w:space="0" w:color="auto"/>
            </w:tcBorders>
            <w:vAlign w:val="center"/>
          </w:tcPr>
          <w:p w14:paraId="00492AD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F2ED1CC" w14:textId="77777777" w:rsidTr="0019483A">
        <w:trPr>
          <w:trHeight w:val="454"/>
        </w:trPr>
        <w:tc>
          <w:tcPr>
            <w:tcW w:w="397" w:type="pct"/>
            <w:shd w:val="clear" w:color="auto" w:fill="auto"/>
            <w:vAlign w:val="center"/>
          </w:tcPr>
          <w:p w14:paraId="5102C7D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9</w:t>
            </w:r>
          </w:p>
        </w:tc>
        <w:tc>
          <w:tcPr>
            <w:tcW w:w="1824" w:type="pct"/>
            <w:shd w:val="clear" w:color="auto" w:fill="auto"/>
            <w:vAlign w:val="center"/>
          </w:tcPr>
          <w:p w14:paraId="72B99C6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食堂防油污摄像机</w:t>
            </w:r>
          </w:p>
        </w:tc>
        <w:tc>
          <w:tcPr>
            <w:tcW w:w="451" w:type="pct"/>
            <w:shd w:val="clear" w:color="auto" w:fill="auto"/>
            <w:vAlign w:val="center"/>
          </w:tcPr>
          <w:p w14:paraId="55B17C1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14F2A7E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29</w:t>
            </w:r>
          </w:p>
        </w:tc>
        <w:tc>
          <w:tcPr>
            <w:tcW w:w="1868" w:type="pct"/>
            <w:vAlign w:val="center"/>
          </w:tcPr>
          <w:p w14:paraId="3C20BE3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E5B84C3" w14:textId="77777777" w:rsidTr="0019483A">
        <w:trPr>
          <w:trHeight w:val="454"/>
        </w:trPr>
        <w:tc>
          <w:tcPr>
            <w:tcW w:w="397" w:type="pct"/>
            <w:shd w:val="clear" w:color="auto" w:fill="auto"/>
            <w:vAlign w:val="center"/>
          </w:tcPr>
          <w:p w14:paraId="52335C5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w:t>
            </w:r>
          </w:p>
        </w:tc>
        <w:tc>
          <w:tcPr>
            <w:tcW w:w="1824" w:type="pct"/>
            <w:shd w:val="clear" w:color="auto" w:fill="auto"/>
            <w:vAlign w:val="center"/>
          </w:tcPr>
          <w:p w14:paraId="17698E2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警戒摄像机</w:t>
            </w:r>
          </w:p>
        </w:tc>
        <w:tc>
          <w:tcPr>
            <w:tcW w:w="451" w:type="pct"/>
            <w:shd w:val="clear" w:color="auto" w:fill="auto"/>
            <w:vAlign w:val="center"/>
          </w:tcPr>
          <w:p w14:paraId="477E67B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575EE97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49</w:t>
            </w:r>
          </w:p>
        </w:tc>
        <w:tc>
          <w:tcPr>
            <w:tcW w:w="1868" w:type="pct"/>
            <w:vAlign w:val="center"/>
          </w:tcPr>
          <w:p w14:paraId="6F2F8DB0"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14055A8" w14:textId="77777777" w:rsidTr="0019483A">
        <w:trPr>
          <w:trHeight w:val="454"/>
        </w:trPr>
        <w:tc>
          <w:tcPr>
            <w:tcW w:w="397" w:type="pct"/>
            <w:shd w:val="clear" w:color="auto" w:fill="auto"/>
            <w:vAlign w:val="center"/>
          </w:tcPr>
          <w:p w14:paraId="6800EF0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w:t>
            </w:r>
          </w:p>
        </w:tc>
        <w:tc>
          <w:tcPr>
            <w:tcW w:w="1824" w:type="pct"/>
            <w:shd w:val="clear" w:color="auto" w:fill="auto"/>
            <w:vAlign w:val="center"/>
          </w:tcPr>
          <w:p w14:paraId="06DDBBC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岗位值守相机</w:t>
            </w:r>
          </w:p>
        </w:tc>
        <w:tc>
          <w:tcPr>
            <w:tcW w:w="451" w:type="pct"/>
            <w:shd w:val="clear" w:color="auto" w:fill="auto"/>
            <w:vAlign w:val="center"/>
          </w:tcPr>
          <w:p w14:paraId="03788C0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42A14CE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1868" w:type="pct"/>
            <w:vAlign w:val="center"/>
          </w:tcPr>
          <w:p w14:paraId="4110EC2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231743E" w14:textId="77777777" w:rsidTr="0019483A">
        <w:trPr>
          <w:trHeight w:val="454"/>
        </w:trPr>
        <w:tc>
          <w:tcPr>
            <w:tcW w:w="397" w:type="pct"/>
            <w:shd w:val="clear" w:color="auto" w:fill="auto"/>
            <w:vAlign w:val="center"/>
          </w:tcPr>
          <w:p w14:paraId="5C22DE6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1824" w:type="pct"/>
            <w:shd w:val="clear" w:color="auto" w:fill="auto"/>
            <w:vAlign w:val="center"/>
          </w:tcPr>
          <w:p w14:paraId="40BBF7F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校门口全局摄像机</w:t>
            </w:r>
          </w:p>
        </w:tc>
        <w:tc>
          <w:tcPr>
            <w:tcW w:w="451" w:type="pct"/>
            <w:shd w:val="clear" w:color="auto" w:fill="auto"/>
            <w:vAlign w:val="center"/>
          </w:tcPr>
          <w:p w14:paraId="06251FB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593F816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68" w:type="pct"/>
            <w:vAlign w:val="center"/>
          </w:tcPr>
          <w:p w14:paraId="7454544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73E6D9C" w14:textId="77777777" w:rsidTr="0019483A">
        <w:trPr>
          <w:trHeight w:val="454"/>
        </w:trPr>
        <w:tc>
          <w:tcPr>
            <w:tcW w:w="397" w:type="pct"/>
            <w:shd w:val="clear" w:color="auto" w:fill="auto"/>
            <w:vAlign w:val="center"/>
          </w:tcPr>
          <w:p w14:paraId="1E45499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c>
          <w:tcPr>
            <w:tcW w:w="1824" w:type="pct"/>
            <w:shd w:val="clear" w:color="auto" w:fill="auto"/>
            <w:vAlign w:val="center"/>
          </w:tcPr>
          <w:p w14:paraId="6323E76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广场环视一体机</w:t>
            </w:r>
          </w:p>
        </w:tc>
        <w:tc>
          <w:tcPr>
            <w:tcW w:w="451" w:type="pct"/>
            <w:shd w:val="clear" w:color="auto" w:fill="auto"/>
            <w:vAlign w:val="center"/>
          </w:tcPr>
          <w:p w14:paraId="7370A52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437C50A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132F438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A20DEE9" w14:textId="77777777" w:rsidTr="0019483A">
        <w:trPr>
          <w:trHeight w:val="454"/>
        </w:trPr>
        <w:tc>
          <w:tcPr>
            <w:tcW w:w="397" w:type="pct"/>
            <w:shd w:val="clear" w:color="auto" w:fill="auto"/>
            <w:vAlign w:val="center"/>
          </w:tcPr>
          <w:p w14:paraId="50FFAB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c>
          <w:tcPr>
            <w:tcW w:w="1824" w:type="pct"/>
            <w:shd w:val="clear" w:color="auto" w:fill="auto"/>
            <w:vAlign w:val="center"/>
          </w:tcPr>
          <w:p w14:paraId="7B6E9EC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硬盘录像机</w:t>
            </w:r>
          </w:p>
        </w:tc>
        <w:tc>
          <w:tcPr>
            <w:tcW w:w="451" w:type="pct"/>
            <w:shd w:val="clear" w:color="auto" w:fill="auto"/>
            <w:vAlign w:val="center"/>
          </w:tcPr>
          <w:p w14:paraId="5DCF1BA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6D65A9C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702EAFF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B3ABD26" w14:textId="77777777" w:rsidTr="0019483A">
        <w:trPr>
          <w:trHeight w:val="454"/>
        </w:trPr>
        <w:tc>
          <w:tcPr>
            <w:tcW w:w="397" w:type="pct"/>
            <w:shd w:val="clear" w:color="auto" w:fill="auto"/>
            <w:vAlign w:val="center"/>
          </w:tcPr>
          <w:p w14:paraId="6A145E3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c>
          <w:tcPr>
            <w:tcW w:w="1824" w:type="pct"/>
            <w:shd w:val="clear" w:color="auto" w:fill="auto"/>
            <w:vAlign w:val="center"/>
          </w:tcPr>
          <w:p w14:paraId="2A6E7D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电梯摄像机</w:t>
            </w:r>
          </w:p>
        </w:tc>
        <w:tc>
          <w:tcPr>
            <w:tcW w:w="451" w:type="pct"/>
            <w:shd w:val="clear" w:color="auto" w:fill="auto"/>
            <w:vAlign w:val="center"/>
          </w:tcPr>
          <w:p w14:paraId="6BE1DE2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5314CEC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c>
          <w:tcPr>
            <w:tcW w:w="1868" w:type="pct"/>
            <w:vAlign w:val="center"/>
          </w:tcPr>
          <w:p w14:paraId="604D296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5F4933F" w14:textId="77777777" w:rsidTr="0019483A">
        <w:trPr>
          <w:trHeight w:val="454"/>
        </w:trPr>
        <w:tc>
          <w:tcPr>
            <w:tcW w:w="397" w:type="pct"/>
            <w:shd w:val="clear" w:color="auto" w:fill="auto"/>
            <w:vAlign w:val="center"/>
          </w:tcPr>
          <w:p w14:paraId="6777150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w:t>
            </w:r>
          </w:p>
        </w:tc>
        <w:tc>
          <w:tcPr>
            <w:tcW w:w="1824" w:type="pct"/>
            <w:shd w:val="clear" w:color="auto" w:fill="auto"/>
            <w:vAlign w:val="center"/>
          </w:tcPr>
          <w:p w14:paraId="5E6E663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无线网桥</w:t>
            </w:r>
          </w:p>
        </w:tc>
        <w:tc>
          <w:tcPr>
            <w:tcW w:w="451" w:type="pct"/>
            <w:shd w:val="clear" w:color="auto" w:fill="auto"/>
            <w:vAlign w:val="center"/>
          </w:tcPr>
          <w:p w14:paraId="4C53259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2CD4F54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c>
          <w:tcPr>
            <w:tcW w:w="1868" w:type="pct"/>
            <w:vAlign w:val="center"/>
          </w:tcPr>
          <w:p w14:paraId="00D1A6B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99D47A0" w14:textId="77777777" w:rsidTr="0019483A">
        <w:trPr>
          <w:trHeight w:val="454"/>
        </w:trPr>
        <w:tc>
          <w:tcPr>
            <w:tcW w:w="397" w:type="pct"/>
            <w:shd w:val="clear" w:color="auto" w:fill="auto"/>
            <w:vAlign w:val="center"/>
          </w:tcPr>
          <w:p w14:paraId="12C17B2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17</w:t>
            </w:r>
          </w:p>
        </w:tc>
        <w:tc>
          <w:tcPr>
            <w:tcW w:w="1824" w:type="pct"/>
            <w:shd w:val="clear" w:color="auto" w:fill="auto"/>
            <w:vAlign w:val="center"/>
          </w:tcPr>
          <w:p w14:paraId="239F67E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网线</w:t>
            </w:r>
          </w:p>
        </w:tc>
        <w:tc>
          <w:tcPr>
            <w:tcW w:w="451" w:type="pct"/>
            <w:shd w:val="clear" w:color="auto" w:fill="auto"/>
            <w:vAlign w:val="center"/>
          </w:tcPr>
          <w:p w14:paraId="356157A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箱</w:t>
            </w:r>
          </w:p>
        </w:tc>
        <w:tc>
          <w:tcPr>
            <w:tcW w:w="457" w:type="pct"/>
            <w:shd w:val="clear" w:color="auto" w:fill="auto"/>
            <w:vAlign w:val="center"/>
          </w:tcPr>
          <w:p w14:paraId="726D363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65</w:t>
            </w:r>
          </w:p>
        </w:tc>
        <w:tc>
          <w:tcPr>
            <w:tcW w:w="1868" w:type="pct"/>
            <w:vAlign w:val="center"/>
          </w:tcPr>
          <w:p w14:paraId="62C6399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92291AE" w14:textId="77777777" w:rsidTr="0019483A">
        <w:trPr>
          <w:trHeight w:val="454"/>
        </w:trPr>
        <w:tc>
          <w:tcPr>
            <w:tcW w:w="397" w:type="pct"/>
            <w:shd w:val="clear" w:color="auto" w:fill="auto"/>
            <w:vAlign w:val="center"/>
          </w:tcPr>
          <w:p w14:paraId="51D1AE2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18</w:t>
            </w:r>
          </w:p>
        </w:tc>
        <w:tc>
          <w:tcPr>
            <w:tcW w:w="1824" w:type="pct"/>
            <w:shd w:val="clear" w:color="auto" w:fill="auto"/>
            <w:vAlign w:val="center"/>
          </w:tcPr>
          <w:p w14:paraId="7413C12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电源线</w:t>
            </w:r>
          </w:p>
        </w:tc>
        <w:tc>
          <w:tcPr>
            <w:tcW w:w="451" w:type="pct"/>
            <w:shd w:val="clear" w:color="auto" w:fill="auto"/>
            <w:vAlign w:val="center"/>
          </w:tcPr>
          <w:p w14:paraId="34E5AF9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米</w:t>
            </w:r>
          </w:p>
        </w:tc>
        <w:tc>
          <w:tcPr>
            <w:tcW w:w="457" w:type="pct"/>
            <w:shd w:val="clear" w:color="auto" w:fill="auto"/>
            <w:vAlign w:val="center"/>
          </w:tcPr>
          <w:p w14:paraId="6A8EE79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1200</w:t>
            </w:r>
          </w:p>
        </w:tc>
        <w:tc>
          <w:tcPr>
            <w:tcW w:w="1868" w:type="pct"/>
            <w:vAlign w:val="center"/>
          </w:tcPr>
          <w:p w14:paraId="07573F4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0603DA8" w14:textId="77777777" w:rsidTr="0019483A">
        <w:trPr>
          <w:trHeight w:val="454"/>
        </w:trPr>
        <w:tc>
          <w:tcPr>
            <w:tcW w:w="397" w:type="pct"/>
            <w:shd w:val="clear" w:color="auto" w:fill="auto"/>
            <w:vAlign w:val="center"/>
          </w:tcPr>
          <w:p w14:paraId="7E3B9DB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w:t>
            </w:r>
          </w:p>
        </w:tc>
        <w:tc>
          <w:tcPr>
            <w:tcW w:w="1824" w:type="pct"/>
            <w:shd w:val="clear" w:color="auto" w:fill="auto"/>
            <w:vAlign w:val="center"/>
          </w:tcPr>
          <w:p w14:paraId="501E90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监控立杆</w:t>
            </w:r>
          </w:p>
        </w:tc>
        <w:tc>
          <w:tcPr>
            <w:tcW w:w="451" w:type="pct"/>
            <w:shd w:val="clear" w:color="auto" w:fill="auto"/>
            <w:vAlign w:val="center"/>
          </w:tcPr>
          <w:p w14:paraId="3F895E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根</w:t>
            </w:r>
          </w:p>
        </w:tc>
        <w:tc>
          <w:tcPr>
            <w:tcW w:w="457" w:type="pct"/>
            <w:shd w:val="clear" w:color="auto" w:fill="auto"/>
            <w:vAlign w:val="center"/>
          </w:tcPr>
          <w:p w14:paraId="14069FA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30</w:t>
            </w:r>
          </w:p>
        </w:tc>
        <w:tc>
          <w:tcPr>
            <w:tcW w:w="1868" w:type="pct"/>
            <w:vAlign w:val="center"/>
          </w:tcPr>
          <w:p w14:paraId="5D27F14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634DB41" w14:textId="77777777" w:rsidTr="0019483A">
        <w:trPr>
          <w:trHeight w:val="454"/>
        </w:trPr>
        <w:tc>
          <w:tcPr>
            <w:tcW w:w="397" w:type="pct"/>
            <w:shd w:val="clear" w:color="auto" w:fill="auto"/>
            <w:vAlign w:val="center"/>
          </w:tcPr>
          <w:p w14:paraId="672A427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w:t>
            </w:r>
          </w:p>
        </w:tc>
        <w:tc>
          <w:tcPr>
            <w:tcW w:w="1824" w:type="pct"/>
            <w:shd w:val="clear" w:color="auto" w:fill="auto"/>
            <w:vAlign w:val="center"/>
          </w:tcPr>
          <w:p w14:paraId="5B442F9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48盘位磁盘阵列</w:t>
            </w:r>
          </w:p>
        </w:tc>
        <w:tc>
          <w:tcPr>
            <w:tcW w:w="451" w:type="pct"/>
            <w:shd w:val="clear" w:color="auto" w:fill="auto"/>
            <w:vAlign w:val="center"/>
          </w:tcPr>
          <w:p w14:paraId="61E35AD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6A21153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1868" w:type="pct"/>
            <w:vAlign w:val="center"/>
          </w:tcPr>
          <w:p w14:paraId="1238C04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0D62258" w14:textId="77777777" w:rsidTr="0019483A">
        <w:trPr>
          <w:trHeight w:val="454"/>
        </w:trPr>
        <w:tc>
          <w:tcPr>
            <w:tcW w:w="397" w:type="pct"/>
            <w:shd w:val="clear" w:color="auto" w:fill="auto"/>
            <w:vAlign w:val="center"/>
          </w:tcPr>
          <w:p w14:paraId="54CC0B5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21</w:t>
            </w:r>
          </w:p>
        </w:tc>
        <w:tc>
          <w:tcPr>
            <w:tcW w:w="1824" w:type="pct"/>
            <w:shd w:val="clear" w:color="auto" w:fill="auto"/>
            <w:vAlign w:val="center"/>
          </w:tcPr>
          <w:p w14:paraId="32DB70A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8T硬盘</w:t>
            </w:r>
          </w:p>
        </w:tc>
        <w:tc>
          <w:tcPr>
            <w:tcW w:w="451" w:type="pct"/>
            <w:shd w:val="clear" w:color="auto" w:fill="auto"/>
            <w:vAlign w:val="center"/>
          </w:tcPr>
          <w:p w14:paraId="277CA58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73E7327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576</w:t>
            </w:r>
          </w:p>
        </w:tc>
        <w:tc>
          <w:tcPr>
            <w:tcW w:w="1868" w:type="pct"/>
            <w:vAlign w:val="center"/>
          </w:tcPr>
          <w:p w14:paraId="0787D3D4"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6FBE3AC" w14:textId="77777777" w:rsidTr="0019483A">
        <w:trPr>
          <w:trHeight w:val="454"/>
        </w:trPr>
        <w:tc>
          <w:tcPr>
            <w:tcW w:w="397" w:type="pct"/>
            <w:shd w:val="clear" w:color="auto" w:fill="auto"/>
            <w:vAlign w:val="center"/>
          </w:tcPr>
          <w:p w14:paraId="31F0318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w:t>
            </w:r>
          </w:p>
        </w:tc>
        <w:tc>
          <w:tcPr>
            <w:tcW w:w="1824" w:type="pct"/>
            <w:shd w:val="clear" w:color="auto" w:fill="auto"/>
            <w:vAlign w:val="center"/>
          </w:tcPr>
          <w:p w14:paraId="66A904A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55寸液晶拼接屏</w:t>
            </w:r>
          </w:p>
        </w:tc>
        <w:tc>
          <w:tcPr>
            <w:tcW w:w="451" w:type="pct"/>
            <w:shd w:val="clear" w:color="auto" w:fill="auto"/>
            <w:vAlign w:val="center"/>
          </w:tcPr>
          <w:p w14:paraId="7D243C4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块</w:t>
            </w:r>
          </w:p>
        </w:tc>
        <w:tc>
          <w:tcPr>
            <w:tcW w:w="457" w:type="pct"/>
            <w:shd w:val="clear" w:color="auto" w:fill="auto"/>
            <w:vAlign w:val="center"/>
          </w:tcPr>
          <w:p w14:paraId="7228EAB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1868" w:type="pct"/>
            <w:vAlign w:val="center"/>
          </w:tcPr>
          <w:p w14:paraId="26C0A16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EC4319D" w14:textId="77777777" w:rsidTr="0019483A">
        <w:trPr>
          <w:trHeight w:val="454"/>
        </w:trPr>
        <w:tc>
          <w:tcPr>
            <w:tcW w:w="397" w:type="pct"/>
            <w:shd w:val="clear" w:color="auto" w:fill="auto"/>
            <w:vAlign w:val="center"/>
          </w:tcPr>
          <w:p w14:paraId="485A2AB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w:t>
            </w:r>
          </w:p>
        </w:tc>
        <w:tc>
          <w:tcPr>
            <w:tcW w:w="1824" w:type="pct"/>
            <w:shd w:val="clear" w:color="auto" w:fill="auto"/>
            <w:vAlign w:val="center"/>
          </w:tcPr>
          <w:p w14:paraId="46261B5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液晶屏支架</w:t>
            </w:r>
          </w:p>
        </w:tc>
        <w:tc>
          <w:tcPr>
            <w:tcW w:w="451" w:type="pct"/>
            <w:shd w:val="clear" w:color="auto" w:fill="auto"/>
            <w:vAlign w:val="center"/>
          </w:tcPr>
          <w:p w14:paraId="3EF345B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57" w:type="pct"/>
            <w:shd w:val="clear" w:color="auto" w:fill="auto"/>
            <w:vAlign w:val="center"/>
          </w:tcPr>
          <w:p w14:paraId="15C6ACB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1868" w:type="pct"/>
            <w:vAlign w:val="center"/>
          </w:tcPr>
          <w:p w14:paraId="01DDA30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1CEE0B2" w14:textId="77777777" w:rsidTr="0019483A">
        <w:trPr>
          <w:trHeight w:val="454"/>
        </w:trPr>
        <w:tc>
          <w:tcPr>
            <w:tcW w:w="397" w:type="pct"/>
            <w:shd w:val="clear" w:color="auto" w:fill="auto"/>
            <w:vAlign w:val="center"/>
          </w:tcPr>
          <w:p w14:paraId="37B0275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w:t>
            </w:r>
          </w:p>
        </w:tc>
        <w:tc>
          <w:tcPr>
            <w:tcW w:w="1824" w:type="pct"/>
            <w:shd w:val="clear" w:color="auto" w:fill="auto"/>
            <w:vAlign w:val="center"/>
          </w:tcPr>
          <w:p w14:paraId="7BE2BE4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12路解码器</w:t>
            </w:r>
          </w:p>
        </w:tc>
        <w:tc>
          <w:tcPr>
            <w:tcW w:w="451" w:type="pct"/>
            <w:shd w:val="clear" w:color="auto" w:fill="auto"/>
            <w:vAlign w:val="center"/>
          </w:tcPr>
          <w:p w14:paraId="44AB6D8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7F96DBD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597CBF9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DDF54CE" w14:textId="77777777" w:rsidTr="0019483A">
        <w:trPr>
          <w:trHeight w:val="454"/>
        </w:trPr>
        <w:tc>
          <w:tcPr>
            <w:tcW w:w="397" w:type="pct"/>
            <w:shd w:val="clear" w:color="auto" w:fill="auto"/>
            <w:vAlign w:val="center"/>
          </w:tcPr>
          <w:p w14:paraId="188EC22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25</w:t>
            </w:r>
          </w:p>
        </w:tc>
        <w:tc>
          <w:tcPr>
            <w:tcW w:w="1824" w:type="pct"/>
            <w:shd w:val="clear" w:color="auto" w:fill="auto"/>
            <w:vAlign w:val="center"/>
          </w:tcPr>
          <w:p w14:paraId="37BB934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四工位操作台</w:t>
            </w:r>
          </w:p>
        </w:tc>
        <w:tc>
          <w:tcPr>
            <w:tcW w:w="451" w:type="pct"/>
            <w:shd w:val="clear" w:color="auto" w:fill="auto"/>
            <w:vAlign w:val="center"/>
          </w:tcPr>
          <w:p w14:paraId="320D283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3DCB91C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45A45F0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4C3581E" w14:textId="77777777" w:rsidTr="0019483A">
        <w:trPr>
          <w:trHeight w:val="454"/>
        </w:trPr>
        <w:tc>
          <w:tcPr>
            <w:tcW w:w="397" w:type="pct"/>
            <w:shd w:val="clear" w:color="auto" w:fill="auto"/>
            <w:vAlign w:val="center"/>
          </w:tcPr>
          <w:p w14:paraId="0BC54FE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26</w:t>
            </w:r>
          </w:p>
        </w:tc>
        <w:tc>
          <w:tcPr>
            <w:tcW w:w="1824" w:type="pct"/>
            <w:shd w:val="clear" w:color="auto" w:fill="auto"/>
            <w:vAlign w:val="center"/>
          </w:tcPr>
          <w:p w14:paraId="2B98494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入离校管理终端</w:t>
            </w:r>
          </w:p>
        </w:tc>
        <w:tc>
          <w:tcPr>
            <w:tcW w:w="451" w:type="pct"/>
            <w:shd w:val="clear" w:color="auto" w:fill="auto"/>
            <w:vAlign w:val="center"/>
          </w:tcPr>
          <w:p w14:paraId="0C40379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16A2171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1868" w:type="pct"/>
            <w:vAlign w:val="center"/>
          </w:tcPr>
          <w:p w14:paraId="635CA8C4"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8AD30A1" w14:textId="77777777" w:rsidTr="0019483A">
        <w:trPr>
          <w:trHeight w:val="454"/>
        </w:trPr>
        <w:tc>
          <w:tcPr>
            <w:tcW w:w="397" w:type="pct"/>
            <w:shd w:val="clear" w:color="auto" w:fill="auto"/>
            <w:vAlign w:val="center"/>
          </w:tcPr>
          <w:p w14:paraId="05186CD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27</w:t>
            </w:r>
          </w:p>
        </w:tc>
        <w:tc>
          <w:tcPr>
            <w:tcW w:w="1824" w:type="pct"/>
            <w:shd w:val="clear" w:color="auto" w:fill="auto"/>
            <w:vAlign w:val="center"/>
          </w:tcPr>
          <w:p w14:paraId="151423F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危化品管理终端</w:t>
            </w:r>
          </w:p>
        </w:tc>
        <w:tc>
          <w:tcPr>
            <w:tcW w:w="451" w:type="pct"/>
            <w:shd w:val="clear" w:color="auto" w:fill="auto"/>
            <w:vAlign w:val="center"/>
          </w:tcPr>
          <w:p w14:paraId="40B5570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07D7C71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7BFE5FC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5B788A4" w14:textId="77777777" w:rsidTr="0019483A">
        <w:trPr>
          <w:trHeight w:val="454"/>
        </w:trPr>
        <w:tc>
          <w:tcPr>
            <w:tcW w:w="397" w:type="pct"/>
            <w:shd w:val="clear" w:color="auto" w:fill="auto"/>
            <w:vAlign w:val="center"/>
          </w:tcPr>
          <w:p w14:paraId="572F7A8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28</w:t>
            </w:r>
          </w:p>
        </w:tc>
        <w:tc>
          <w:tcPr>
            <w:tcW w:w="1824" w:type="pct"/>
            <w:shd w:val="clear" w:color="auto" w:fill="auto"/>
            <w:vAlign w:val="center"/>
          </w:tcPr>
          <w:p w14:paraId="537BCE4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55寸液晶监视器</w:t>
            </w:r>
          </w:p>
        </w:tc>
        <w:tc>
          <w:tcPr>
            <w:tcW w:w="451" w:type="pct"/>
            <w:shd w:val="clear" w:color="auto" w:fill="auto"/>
            <w:vAlign w:val="center"/>
          </w:tcPr>
          <w:p w14:paraId="4FA4653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70CB9B0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68" w:type="pct"/>
            <w:vAlign w:val="center"/>
          </w:tcPr>
          <w:p w14:paraId="4E07A0F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4066A0B" w14:textId="77777777" w:rsidTr="0019483A">
        <w:trPr>
          <w:trHeight w:val="454"/>
        </w:trPr>
        <w:tc>
          <w:tcPr>
            <w:tcW w:w="397" w:type="pct"/>
            <w:shd w:val="clear" w:color="auto" w:fill="auto"/>
            <w:vAlign w:val="center"/>
          </w:tcPr>
          <w:p w14:paraId="3D01ABA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29</w:t>
            </w:r>
          </w:p>
        </w:tc>
        <w:tc>
          <w:tcPr>
            <w:tcW w:w="1824" w:type="pct"/>
            <w:shd w:val="clear" w:color="auto" w:fill="auto"/>
            <w:vAlign w:val="center"/>
          </w:tcPr>
          <w:p w14:paraId="0424239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单路解码器</w:t>
            </w:r>
          </w:p>
        </w:tc>
        <w:tc>
          <w:tcPr>
            <w:tcW w:w="451" w:type="pct"/>
            <w:shd w:val="clear" w:color="auto" w:fill="auto"/>
            <w:vAlign w:val="center"/>
          </w:tcPr>
          <w:p w14:paraId="7975B7C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34187DC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68" w:type="pct"/>
            <w:vAlign w:val="center"/>
          </w:tcPr>
          <w:p w14:paraId="2A9CFF9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7E5D5EA" w14:textId="77777777" w:rsidTr="0019483A">
        <w:trPr>
          <w:trHeight w:val="454"/>
        </w:trPr>
        <w:tc>
          <w:tcPr>
            <w:tcW w:w="397" w:type="pct"/>
            <w:shd w:val="clear" w:color="auto" w:fill="auto"/>
            <w:vAlign w:val="center"/>
          </w:tcPr>
          <w:p w14:paraId="651F238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30</w:t>
            </w:r>
          </w:p>
        </w:tc>
        <w:tc>
          <w:tcPr>
            <w:tcW w:w="1824" w:type="pct"/>
            <w:shd w:val="clear" w:color="auto" w:fill="auto"/>
            <w:vAlign w:val="center"/>
          </w:tcPr>
          <w:p w14:paraId="76A3C63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8口室外POE交换机</w:t>
            </w:r>
          </w:p>
        </w:tc>
        <w:tc>
          <w:tcPr>
            <w:tcW w:w="451" w:type="pct"/>
            <w:shd w:val="clear" w:color="auto" w:fill="auto"/>
            <w:vAlign w:val="center"/>
          </w:tcPr>
          <w:p w14:paraId="03F81EB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60BE701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c>
          <w:tcPr>
            <w:tcW w:w="1868" w:type="pct"/>
            <w:vAlign w:val="center"/>
          </w:tcPr>
          <w:p w14:paraId="04DF5C5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A9DEFD9" w14:textId="77777777" w:rsidTr="0019483A">
        <w:trPr>
          <w:trHeight w:val="454"/>
        </w:trPr>
        <w:tc>
          <w:tcPr>
            <w:tcW w:w="397" w:type="pct"/>
            <w:shd w:val="clear" w:color="auto" w:fill="auto"/>
            <w:vAlign w:val="center"/>
          </w:tcPr>
          <w:p w14:paraId="174C2BD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31</w:t>
            </w:r>
          </w:p>
        </w:tc>
        <w:tc>
          <w:tcPr>
            <w:tcW w:w="1824" w:type="pct"/>
            <w:shd w:val="clear" w:color="auto" w:fill="auto"/>
            <w:vAlign w:val="center"/>
          </w:tcPr>
          <w:p w14:paraId="603B2CB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24口室外POE交换机</w:t>
            </w:r>
          </w:p>
        </w:tc>
        <w:tc>
          <w:tcPr>
            <w:tcW w:w="451" w:type="pct"/>
            <w:shd w:val="clear" w:color="auto" w:fill="auto"/>
            <w:vAlign w:val="center"/>
          </w:tcPr>
          <w:p w14:paraId="592FAFF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157D784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w:t>
            </w:r>
          </w:p>
        </w:tc>
        <w:tc>
          <w:tcPr>
            <w:tcW w:w="1868" w:type="pct"/>
            <w:vAlign w:val="center"/>
          </w:tcPr>
          <w:p w14:paraId="097B4F4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3024273" w14:textId="77777777" w:rsidTr="0019483A">
        <w:trPr>
          <w:trHeight w:val="454"/>
        </w:trPr>
        <w:tc>
          <w:tcPr>
            <w:tcW w:w="397" w:type="pct"/>
            <w:shd w:val="clear" w:color="auto" w:fill="auto"/>
            <w:vAlign w:val="center"/>
          </w:tcPr>
          <w:p w14:paraId="78073E7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32</w:t>
            </w:r>
          </w:p>
        </w:tc>
        <w:tc>
          <w:tcPr>
            <w:tcW w:w="1824" w:type="pct"/>
            <w:shd w:val="clear" w:color="auto" w:fill="auto"/>
            <w:vAlign w:val="center"/>
          </w:tcPr>
          <w:p w14:paraId="48F4EF0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24口POE交换机</w:t>
            </w:r>
          </w:p>
        </w:tc>
        <w:tc>
          <w:tcPr>
            <w:tcW w:w="451" w:type="pct"/>
            <w:shd w:val="clear" w:color="auto" w:fill="auto"/>
            <w:vAlign w:val="center"/>
          </w:tcPr>
          <w:p w14:paraId="7783444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01E006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51</w:t>
            </w:r>
          </w:p>
        </w:tc>
        <w:tc>
          <w:tcPr>
            <w:tcW w:w="1868" w:type="pct"/>
            <w:vAlign w:val="center"/>
          </w:tcPr>
          <w:p w14:paraId="0A66561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45149AB" w14:textId="77777777" w:rsidTr="0019483A">
        <w:trPr>
          <w:trHeight w:val="454"/>
        </w:trPr>
        <w:tc>
          <w:tcPr>
            <w:tcW w:w="397" w:type="pct"/>
            <w:shd w:val="clear" w:color="auto" w:fill="auto"/>
            <w:vAlign w:val="center"/>
          </w:tcPr>
          <w:p w14:paraId="58BBEAD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33</w:t>
            </w:r>
          </w:p>
        </w:tc>
        <w:tc>
          <w:tcPr>
            <w:tcW w:w="1824" w:type="pct"/>
            <w:shd w:val="clear" w:color="auto" w:fill="auto"/>
            <w:vAlign w:val="center"/>
          </w:tcPr>
          <w:p w14:paraId="3C2C359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核心交换机</w:t>
            </w:r>
          </w:p>
        </w:tc>
        <w:tc>
          <w:tcPr>
            <w:tcW w:w="451" w:type="pct"/>
            <w:shd w:val="clear" w:color="auto" w:fill="auto"/>
            <w:vAlign w:val="center"/>
          </w:tcPr>
          <w:p w14:paraId="0710EC5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2F46F96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50DAC8A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7D9D3A1" w14:textId="77777777" w:rsidTr="0019483A">
        <w:trPr>
          <w:trHeight w:val="454"/>
        </w:trPr>
        <w:tc>
          <w:tcPr>
            <w:tcW w:w="397" w:type="pct"/>
            <w:shd w:val="clear" w:color="auto" w:fill="auto"/>
            <w:vAlign w:val="center"/>
          </w:tcPr>
          <w:p w14:paraId="6D84277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34</w:t>
            </w:r>
          </w:p>
        </w:tc>
        <w:tc>
          <w:tcPr>
            <w:tcW w:w="1824" w:type="pct"/>
            <w:shd w:val="clear" w:color="auto" w:fill="auto"/>
            <w:vAlign w:val="center"/>
          </w:tcPr>
          <w:p w14:paraId="01EC0F1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万兆SFP模块</w:t>
            </w:r>
          </w:p>
        </w:tc>
        <w:tc>
          <w:tcPr>
            <w:tcW w:w="451" w:type="pct"/>
            <w:shd w:val="clear" w:color="auto" w:fill="auto"/>
            <w:vAlign w:val="center"/>
          </w:tcPr>
          <w:p w14:paraId="580B20F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块</w:t>
            </w:r>
          </w:p>
        </w:tc>
        <w:tc>
          <w:tcPr>
            <w:tcW w:w="457" w:type="pct"/>
            <w:shd w:val="clear" w:color="auto" w:fill="auto"/>
            <w:vAlign w:val="center"/>
          </w:tcPr>
          <w:p w14:paraId="3DFBC3F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130</w:t>
            </w:r>
          </w:p>
        </w:tc>
        <w:tc>
          <w:tcPr>
            <w:tcW w:w="1868" w:type="pct"/>
            <w:vAlign w:val="center"/>
          </w:tcPr>
          <w:p w14:paraId="7E9A130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4D4FDA2" w14:textId="77777777" w:rsidTr="0019483A">
        <w:trPr>
          <w:trHeight w:val="454"/>
        </w:trPr>
        <w:tc>
          <w:tcPr>
            <w:tcW w:w="397" w:type="pct"/>
            <w:shd w:val="clear" w:color="auto" w:fill="auto"/>
            <w:vAlign w:val="center"/>
          </w:tcPr>
          <w:p w14:paraId="7A98B5B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35</w:t>
            </w:r>
          </w:p>
        </w:tc>
        <w:tc>
          <w:tcPr>
            <w:tcW w:w="1824" w:type="pct"/>
            <w:shd w:val="clear" w:color="auto" w:fill="auto"/>
            <w:vAlign w:val="center"/>
          </w:tcPr>
          <w:p w14:paraId="4F7FC21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电子班牌</w:t>
            </w:r>
          </w:p>
        </w:tc>
        <w:tc>
          <w:tcPr>
            <w:tcW w:w="451" w:type="pct"/>
            <w:shd w:val="clear" w:color="auto" w:fill="auto"/>
            <w:vAlign w:val="center"/>
          </w:tcPr>
          <w:p w14:paraId="73459E0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57" w:type="pct"/>
            <w:shd w:val="clear" w:color="auto" w:fill="auto"/>
            <w:vAlign w:val="center"/>
          </w:tcPr>
          <w:p w14:paraId="50CC83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85</w:t>
            </w:r>
          </w:p>
        </w:tc>
        <w:tc>
          <w:tcPr>
            <w:tcW w:w="1868" w:type="pct"/>
            <w:vAlign w:val="center"/>
          </w:tcPr>
          <w:p w14:paraId="50D05EE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26F061E" w14:textId="77777777" w:rsidTr="0019483A">
        <w:trPr>
          <w:trHeight w:val="454"/>
        </w:trPr>
        <w:tc>
          <w:tcPr>
            <w:tcW w:w="397" w:type="pct"/>
            <w:shd w:val="clear" w:color="auto" w:fill="auto"/>
            <w:vAlign w:val="center"/>
          </w:tcPr>
          <w:p w14:paraId="5A13218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36</w:t>
            </w:r>
          </w:p>
        </w:tc>
        <w:tc>
          <w:tcPr>
            <w:tcW w:w="1824" w:type="pct"/>
            <w:shd w:val="clear" w:color="auto" w:fill="auto"/>
            <w:vAlign w:val="center"/>
          </w:tcPr>
          <w:p w14:paraId="2AF9B3D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机柜</w:t>
            </w:r>
          </w:p>
        </w:tc>
        <w:tc>
          <w:tcPr>
            <w:tcW w:w="451" w:type="pct"/>
            <w:shd w:val="clear" w:color="auto" w:fill="auto"/>
            <w:vAlign w:val="center"/>
          </w:tcPr>
          <w:p w14:paraId="48755F1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59CD548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c>
          <w:tcPr>
            <w:tcW w:w="1868" w:type="pct"/>
            <w:vAlign w:val="center"/>
          </w:tcPr>
          <w:p w14:paraId="3530F68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BA4CFD3" w14:textId="77777777" w:rsidTr="0019483A">
        <w:trPr>
          <w:trHeight w:val="454"/>
        </w:trPr>
        <w:tc>
          <w:tcPr>
            <w:tcW w:w="397" w:type="pct"/>
            <w:shd w:val="clear" w:color="auto" w:fill="auto"/>
            <w:vAlign w:val="center"/>
          </w:tcPr>
          <w:p w14:paraId="684A7BA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37</w:t>
            </w:r>
          </w:p>
        </w:tc>
        <w:tc>
          <w:tcPr>
            <w:tcW w:w="1824" w:type="pct"/>
            <w:shd w:val="clear" w:color="auto" w:fill="auto"/>
            <w:vAlign w:val="center"/>
          </w:tcPr>
          <w:p w14:paraId="0C76657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室外箱</w:t>
            </w:r>
          </w:p>
        </w:tc>
        <w:tc>
          <w:tcPr>
            <w:tcW w:w="451" w:type="pct"/>
            <w:shd w:val="clear" w:color="auto" w:fill="auto"/>
            <w:vAlign w:val="center"/>
          </w:tcPr>
          <w:p w14:paraId="351FA87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1A8E274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c>
          <w:tcPr>
            <w:tcW w:w="1868" w:type="pct"/>
            <w:vAlign w:val="center"/>
          </w:tcPr>
          <w:p w14:paraId="5A85D76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F2680B6" w14:textId="77777777" w:rsidTr="0019483A">
        <w:trPr>
          <w:trHeight w:val="454"/>
        </w:trPr>
        <w:tc>
          <w:tcPr>
            <w:tcW w:w="397" w:type="pct"/>
            <w:shd w:val="clear" w:color="auto" w:fill="auto"/>
            <w:vAlign w:val="center"/>
          </w:tcPr>
          <w:p w14:paraId="5CC5A9D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38</w:t>
            </w:r>
          </w:p>
        </w:tc>
        <w:tc>
          <w:tcPr>
            <w:tcW w:w="1824" w:type="pct"/>
            <w:shd w:val="clear" w:color="auto" w:fill="auto"/>
            <w:vAlign w:val="center"/>
          </w:tcPr>
          <w:p w14:paraId="261195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访客机</w:t>
            </w:r>
          </w:p>
        </w:tc>
        <w:tc>
          <w:tcPr>
            <w:tcW w:w="451" w:type="pct"/>
            <w:shd w:val="clear" w:color="auto" w:fill="auto"/>
            <w:vAlign w:val="center"/>
          </w:tcPr>
          <w:p w14:paraId="0B991F3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0C4F209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52A2807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DE7037A" w14:textId="77777777" w:rsidTr="0019483A">
        <w:trPr>
          <w:trHeight w:val="454"/>
        </w:trPr>
        <w:tc>
          <w:tcPr>
            <w:tcW w:w="397" w:type="pct"/>
            <w:shd w:val="clear" w:color="auto" w:fill="auto"/>
            <w:vAlign w:val="center"/>
          </w:tcPr>
          <w:p w14:paraId="4324A4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39</w:t>
            </w:r>
          </w:p>
        </w:tc>
        <w:tc>
          <w:tcPr>
            <w:tcW w:w="1824" w:type="pct"/>
            <w:shd w:val="clear" w:color="auto" w:fill="auto"/>
            <w:vAlign w:val="center"/>
          </w:tcPr>
          <w:p w14:paraId="6FBA446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访客管理软件</w:t>
            </w:r>
          </w:p>
        </w:tc>
        <w:tc>
          <w:tcPr>
            <w:tcW w:w="451" w:type="pct"/>
            <w:shd w:val="clear" w:color="auto" w:fill="auto"/>
            <w:vAlign w:val="center"/>
          </w:tcPr>
          <w:p w14:paraId="57E02F1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457" w:type="pct"/>
            <w:shd w:val="clear" w:color="auto" w:fill="auto"/>
            <w:vAlign w:val="center"/>
          </w:tcPr>
          <w:p w14:paraId="4E7C4ED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11E8754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0D76045" w14:textId="77777777" w:rsidTr="0019483A">
        <w:trPr>
          <w:trHeight w:val="454"/>
        </w:trPr>
        <w:tc>
          <w:tcPr>
            <w:tcW w:w="397" w:type="pct"/>
            <w:shd w:val="clear" w:color="auto" w:fill="auto"/>
            <w:vAlign w:val="center"/>
          </w:tcPr>
          <w:p w14:paraId="427D100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40</w:t>
            </w:r>
          </w:p>
        </w:tc>
        <w:tc>
          <w:tcPr>
            <w:tcW w:w="1824" w:type="pct"/>
            <w:shd w:val="clear" w:color="auto" w:fill="auto"/>
            <w:vAlign w:val="center"/>
          </w:tcPr>
          <w:p w14:paraId="52DC929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智能分析一体机</w:t>
            </w:r>
          </w:p>
        </w:tc>
        <w:tc>
          <w:tcPr>
            <w:tcW w:w="451" w:type="pct"/>
            <w:shd w:val="clear" w:color="auto" w:fill="auto"/>
            <w:vAlign w:val="center"/>
          </w:tcPr>
          <w:p w14:paraId="72EF9D1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6D6A621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25419AA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6BD5B2C" w14:textId="77777777" w:rsidTr="0019483A">
        <w:trPr>
          <w:trHeight w:val="454"/>
        </w:trPr>
        <w:tc>
          <w:tcPr>
            <w:tcW w:w="397" w:type="pct"/>
            <w:shd w:val="clear" w:color="auto" w:fill="auto"/>
            <w:vAlign w:val="center"/>
          </w:tcPr>
          <w:p w14:paraId="4195223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41</w:t>
            </w:r>
          </w:p>
        </w:tc>
        <w:tc>
          <w:tcPr>
            <w:tcW w:w="1824" w:type="pct"/>
            <w:shd w:val="clear" w:color="auto" w:fill="auto"/>
            <w:vAlign w:val="center"/>
          </w:tcPr>
          <w:p w14:paraId="114E681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综合管理平台</w:t>
            </w:r>
          </w:p>
        </w:tc>
        <w:tc>
          <w:tcPr>
            <w:tcW w:w="451" w:type="pct"/>
            <w:shd w:val="clear" w:color="auto" w:fill="auto"/>
            <w:vAlign w:val="center"/>
          </w:tcPr>
          <w:p w14:paraId="07FBA7C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5C602EF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70F6CA5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EDD6013" w14:textId="77777777" w:rsidTr="0019483A">
        <w:trPr>
          <w:trHeight w:val="454"/>
        </w:trPr>
        <w:tc>
          <w:tcPr>
            <w:tcW w:w="397" w:type="pct"/>
            <w:shd w:val="clear" w:color="auto" w:fill="auto"/>
            <w:vAlign w:val="center"/>
          </w:tcPr>
          <w:p w14:paraId="695F92A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42</w:t>
            </w:r>
          </w:p>
        </w:tc>
        <w:tc>
          <w:tcPr>
            <w:tcW w:w="1824" w:type="pct"/>
            <w:shd w:val="clear" w:color="auto" w:fill="auto"/>
            <w:vAlign w:val="center"/>
          </w:tcPr>
          <w:p w14:paraId="128A118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智能运维终端</w:t>
            </w:r>
          </w:p>
        </w:tc>
        <w:tc>
          <w:tcPr>
            <w:tcW w:w="451" w:type="pct"/>
            <w:shd w:val="clear" w:color="auto" w:fill="auto"/>
            <w:vAlign w:val="center"/>
          </w:tcPr>
          <w:p w14:paraId="55CFEB8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248B27F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098999C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6ABAF82" w14:textId="77777777" w:rsidTr="0019483A">
        <w:trPr>
          <w:trHeight w:val="454"/>
        </w:trPr>
        <w:tc>
          <w:tcPr>
            <w:tcW w:w="397" w:type="pct"/>
            <w:shd w:val="clear" w:color="auto" w:fill="auto"/>
            <w:vAlign w:val="center"/>
          </w:tcPr>
          <w:p w14:paraId="0DBBB19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43</w:t>
            </w:r>
          </w:p>
        </w:tc>
        <w:tc>
          <w:tcPr>
            <w:tcW w:w="1824" w:type="pct"/>
            <w:shd w:val="clear" w:color="auto" w:fill="auto"/>
            <w:vAlign w:val="center"/>
          </w:tcPr>
          <w:p w14:paraId="74999F7C" w14:textId="41D7978C"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智能应用服务组件</w:t>
            </w:r>
          </w:p>
        </w:tc>
        <w:tc>
          <w:tcPr>
            <w:tcW w:w="451" w:type="pct"/>
            <w:shd w:val="clear" w:color="auto" w:fill="auto"/>
            <w:vAlign w:val="center"/>
          </w:tcPr>
          <w:p w14:paraId="448854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3D2D06E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036E39C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6638C239"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（二）入侵报警系统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17"/>
        <w:gridCol w:w="868"/>
        <w:gridCol w:w="880"/>
        <w:gridCol w:w="3599"/>
      </w:tblGrid>
      <w:tr w:rsidR="002F0681" w:rsidRPr="00BE6F76" w14:paraId="5B13268A" w14:textId="77777777">
        <w:trPr>
          <w:trHeight w:val="454"/>
        </w:trPr>
        <w:tc>
          <w:tcPr>
            <w:tcW w:w="396" w:type="pct"/>
            <w:tcBorders>
              <w:top w:val="single" w:sz="4" w:space="0" w:color="auto"/>
              <w:left w:val="single" w:sz="4" w:space="0" w:color="auto"/>
              <w:bottom w:val="single" w:sz="4" w:space="0" w:color="auto"/>
              <w:right w:val="single" w:sz="4" w:space="0" w:color="auto"/>
            </w:tcBorders>
            <w:vAlign w:val="center"/>
          </w:tcPr>
          <w:p w14:paraId="2A7FE5D1"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5" w:type="pct"/>
            <w:tcBorders>
              <w:top w:val="single" w:sz="4" w:space="0" w:color="auto"/>
              <w:left w:val="single" w:sz="4" w:space="0" w:color="auto"/>
              <w:bottom w:val="single" w:sz="4" w:space="0" w:color="auto"/>
              <w:right w:val="single" w:sz="4" w:space="0" w:color="auto"/>
            </w:tcBorders>
            <w:vAlign w:val="center"/>
          </w:tcPr>
          <w:p w14:paraId="07A045FE"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AA9C43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DD8580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7FB4EDC9"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0F8A5E29" w14:textId="77777777">
        <w:trPr>
          <w:trHeight w:val="454"/>
        </w:trPr>
        <w:tc>
          <w:tcPr>
            <w:tcW w:w="396" w:type="pct"/>
            <w:shd w:val="clear" w:color="auto" w:fill="auto"/>
            <w:vAlign w:val="center"/>
          </w:tcPr>
          <w:p w14:paraId="08BA52F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5" w:type="pct"/>
            <w:shd w:val="clear" w:color="auto" w:fill="auto"/>
            <w:vAlign w:val="center"/>
          </w:tcPr>
          <w:p w14:paraId="6F0E084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报警主机</w:t>
            </w:r>
          </w:p>
        </w:tc>
        <w:tc>
          <w:tcPr>
            <w:tcW w:w="451" w:type="pct"/>
            <w:shd w:val="clear" w:color="auto" w:fill="auto"/>
            <w:vAlign w:val="center"/>
          </w:tcPr>
          <w:p w14:paraId="086156C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1949E96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438CE71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44B5C73" w14:textId="77777777">
        <w:trPr>
          <w:trHeight w:val="454"/>
        </w:trPr>
        <w:tc>
          <w:tcPr>
            <w:tcW w:w="396" w:type="pct"/>
            <w:shd w:val="clear" w:color="auto" w:fill="auto"/>
            <w:vAlign w:val="center"/>
          </w:tcPr>
          <w:p w14:paraId="4A4B079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1825" w:type="pct"/>
            <w:shd w:val="clear" w:color="auto" w:fill="auto"/>
            <w:vAlign w:val="center"/>
          </w:tcPr>
          <w:p w14:paraId="3B6EE44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双防区主机</w:t>
            </w:r>
          </w:p>
        </w:tc>
        <w:tc>
          <w:tcPr>
            <w:tcW w:w="451" w:type="pct"/>
            <w:shd w:val="clear" w:color="auto" w:fill="auto"/>
            <w:vAlign w:val="center"/>
          </w:tcPr>
          <w:p w14:paraId="2838490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1255F46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68" w:type="pct"/>
            <w:vAlign w:val="center"/>
          </w:tcPr>
          <w:p w14:paraId="068DADA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3CF861A" w14:textId="77777777">
        <w:trPr>
          <w:trHeight w:val="454"/>
        </w:trPr>
        <w:tc>
          <w:tcPr>
            <w:tcW w:w="396" w:type="pct"/>
            <w:shd w:val="clear" w:color="auto" w:fill="auto"/>
            <w:vAlign w:val="center"/>
          </w:tcPr>
          <w:p w14:paraId="5A26628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1825" w:type="pct"/>
            <w:shd w:val="clear" w:color="auto" w:fill="auto"/>
            <w:vAlign w:val="center"/>
          </w:tcPr>
          <w:p w14:paraId="0D9E71B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键盘</w:t>
            </w:r>
          </w:p>
        </w:tc>
        <w:tc>
          <w:tcPr>
            <w:tcW w:w="451" w:type="pct"/>
            <w:shd w:val="clear" w:color="auto" w:fill="auto"/>
            <w:vAlign w:val="center"/>
          </w:tcPr>
          <w:p w14:paraId="127E4F4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12B52F8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4BED908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3CBD577" w14:textId="77777777">
        <w:trPr>
          <w:trHeight w:val="454"/>
        </w:trPr>
        <w:tc>
          <w:tcPr>
            <w:tcW w:w="396" w:type="pct"/>
            <w:shd w:val="clear" w:color="auto" w:fill="auto"/>
            <w:vAlign w:val="center"/>
          </w:tcPr>
          <w:p w14:paraId="7B58909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1825" w:type="pct"/>
            <w:shd w:val="clear" w:color="auto" w:fill="auto"/>
            <w:vAlign w:val="center"/>
          </w:tcPr>
          <w:p w14:paraId="0FAF3E6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高压避雷器</w:t>
            </w:r>
          </w:p>
        </w:tc>
        <w:tc>
          <w:tcPr>
            <w:tcW w:w="451" w:type="pct"/>
            <w:shd w:val="clear" w:color="auto" w:fill="auto"/>
            <w:vAlign w:val="center"/>
          </w:tcPr>
          <w:p w14:paraId="50FAD2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416AA92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68" w:type="pct"/>
            <w:vAlign w:val="center"/>
          </w:tcPr>
          <w:p w14:paraId="33E92F64"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B7BBEB7" w14:textId="77777777">
        <w:trPr>
          <w:trHeight w:val="454"/>
        </w:trPr>
        <w:tc>
          <w:tcPr>
            <w:tcW w:w="396" w:type="pct"/>
            <w:shd w:val="clear" w:color="auto" w:fill="auto"/>
            <w:vAlign w:val="center"/>
          </w:tcPr>
          <w:p w14:paraId="0DC8EA4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1825" w:type="pct"/>
            <w:shd w:val="clear" w:color="auto" w:fill="auto"/>
            <w:vAlign w:val="center"/>
          </w:tcPr>
          <w:p w14:paraId="6FD1956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报警喇叭</w:t>
            </w:r>
          </w:p>
        </w:tc>
        <w:tc>
          <w:tcPr>
            <w:tcW w:w="451" w:type="pct"/>
            <w:shd w:val="clear" w:color="auto" w:fill="auto"/>
            <w:vAlign w:val="center"/>
          </w:tcPr>
          <w:p w14:paraId="565CFC1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4840B5D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w:t>
            </w:r>
          </w:p>
        </w:tc>
        <w:tc>
          <w:tcPr>
            <w:tcW w:w="1868" w:type="pct"/>
            <w:vAlign w:val="center"/>
          </w:tcPr>
          <w:p w14:paraId="758C894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DCB6CD4" w14:textId="77777777">
        <w:trPr>
          <w:trHeight w:val="454"/>
        </w:trPr>
        <w:tc>
          <w:tcPr>
            <w:tcW w:w="396" w:type="pct"/>
            <w:shd w:val="clear" w:color="auto" w:fill="auto"/>
            <w:vAlign w:val="center"/>
          </w:tcPr>
          <w:p w14:paraId="45503C6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1825" w:type="pct"/>
            <w:shd w:val="clear" w:color="auto" w:fill="auto"/>
            <w:vAlign w:val="center"/>
          </w:tcPr>
          <w:p w14:paraId="322B52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防水箱</w:t>
            </w:r>
          </w:p>
        </w:tc>
        <w:tc>
          <w:tcPr>
            <w:tcW w:w="451" w:type="pct"/>
            <w:shd w:val="clear" w:color="auto" w:fill="auto"/>
            <w:vAlign w:val="center"/>
          </w:tcPr>
          <w:p w14:paraId="4317527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70C25E3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68" w:type="pct"/>
            <w:vAlign w:val="center"/>
          </w:tcPr>
          <w:p w14:paraId="6BA5416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DFD8878" w14:textId="77777777">
        <w:trPr>
          <w:trHeight w:val="454"/>
        </w:trPr>
        <w:tc>
          <w:tcPr>
            <w:tcW w:w="396" w:type="pct"/>
            <w:shd w:val="clear" w:color="auto" w:fill="auto"/>
            <w:vAlign w:val="center"/>
          </w:tcPr>
          <w:p w14:paraId="401ADB7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w:t>
            </w:r>
          </w:p>
        </w:tc>
        <w:tc>
          <w:tcPr>
            <w:tcW w:w="1825" w:type="pct"/>
            <w:shd w:val="clear" w:color="auto" w:fill="auto"/>
            <w:vAlign w:val="center"/>
          </w:tcPr>
          <w:p w14:paraId="6161D43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w:t>
            </w:r>
          </w:p>
        </w:tc>
        <w:tc>
          <w:tcPr>
            <w:tcW w:w="451" w:type="pct"/>
            <w:shd w:val="clear" w:color="auto" w:fill="auto"/>
            <w:vAlign w:val="center"/>
          </w:tcPr>
          <w:p w14:paraId="011660F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根</w:t>
            </w:r>
          </w:p>
        </w:tc>
        <w:tc>
          <w:tcPr>
            <w:tcW w:w="457" w:type="pct"/>
            <w:shd w:val="clear" w:color="auto" w:fill="auto"/>
            <w:vAlign w:val="center"/>
          </w:tcPr>
          <w:p w14:paraId="52921B8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550</w:t>
            </w:r>
          </w:p>
        </w:tc>
        <w:tc>
          <w:tcPr>
            <w:tcW w:w="1868" w:type="pct"/>
            <w:vAlign w:val="center"/>
          </w:tcPr>
          <w:p w14:paraId="4A35D37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886682C" w14:textId="77777777">
        <w:trPr>
          <w:trHeight w:val="454"/>
        </w:trPr>
        <w:tc>
          <w:tcPr>
            <w:tcW w:w="396" w:type="pct"/>
            <w:shd w:val="clear" w:color="auto" w:fill="auto"/>
            <w:vAlign w:val="center"/>
          </w:tcPr>
          <w:p w14:paraId="5269251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25" w:type="pct"/>
            <w:shd w:val="clear" w:color="auto" w:fill="auto"/>
            <w:vAlign w:val="center"/>
          </w:tcPr>
          <w:p w14:paraId="26C0670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终端杆绝缘子</w:t>
            </w:r>
          </w:p>
        </w:tc>
        <w:tc>
          <w:tcPr>
            <w:tcW w:w="451" w:type="pct"/>
            <w:shd w:val="clear" w:color="auto" w:fill="auto"/>
            <w:vAlign w:val="center"/>
          </w:tcPr>
          <w:p w14:paraId="3E3D4D9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50D554D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2200</w:t>
            </w:r>
          </w:p>
        </w:tc>
        <w:tc>
          <w:tcPr>
            <w:tcW w:w="1868" w:type="pct"/>
            <w:vAlign w:val="center"/>
          </w:tcPr>
          <w:p w14:paraId="2325B46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0506527" w14:textId="77777777">
        <w:trPr>
          <w:trHeight w:val="454"/>
        </w:trPr>
        <w:tc>
          <w:tcPr>
            <w:tcW w:w="396" w:type="pct"/>
            <w:shd w:val="clear" w:color="auto" w:fill="auto"/>
            <w:vAlign w:val="center"/>
          </w:tcPr>
          <w:p w14:paraId="575745E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9</w:t>
            </w:r>
          </w:p>
        </w:tc>
        <w:tc>
          <w:tcPr>
            <w:tcW w:w="1825" w:type="pct"/>
            <w:shd w:val="clear" w:color="auto" w:fill="auto"/>
            <w:vAlign w:val="center"/>
          </w:tcPr>
          <w:p w14:paraId="4A20F0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终端杆加厚底座</w:t>
            </w:r>
          </w:p>
        </w:tc>
        <w:tc>
          <w:tcPr>
            <w:tcW w:w="451" w:type="pct"/>
            <w:shd w:val="clear" w:color="auto" w:fill="auto"/>
            <w:vAlign w:val="center"/>
          </w:tcPr>
          <w:p w14:paraId="6CB752F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4FF5A55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2200</w:t>
            </w:r>
          </w:p>
        </w:tc>
        <w:tc>
          <w:tcPr>
            <w:tcW w:w="1868" w:type="pct"/>
            <w:vAlign w:val="center"/>
          </w:tcPr>
          <w:p w14:paraId="1DD5DB7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DE1B8DA" w14:textId="77777777">
        <w:trPr>
          <w:trHeight w:val="454"/>
        </w:trPr>
        <w:tc>
          <w:tcPr>
            <w:tcW w:w="396" w:type="pct"/>
            <w:shd w:val="clear" w:color="auto" w:fill="auto"/>
            <w:vAlign w:val="center"/>
          </w:tcPr>
          <w:p w14:paraId="1745609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w:t>
            </w:r>
          </w:p>
        </w:tc>
        <w:tc>
          <w:tcPr>
            <w:tcW w:w="1825" w:type="pct"/>
            <w:shd w:val="clear" w:color="auto" w:fill="auto"/>
            <w:vAlign w:val="center"/>
          </w:tcPr>
          <w:p w14:paraId="5B98198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终端杆防雨帽</w:t>
            </w:r>
          </w:p>
        </w:tc>
        <w:tc>
          <w:tcPr>
            <w:tcW w:w="451" w:type="pct"/>
            <w:shd w:val="clear" w:color="auto" w:fill="auto"/>
            <w:vAlign w:val="center"/>
          </w:tcPr>
          <w:p w14:paraId="751886F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48FDB4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550</w:t>
            </w:r>
          </w:p>
        </w:tc>
        <w:tc>
          <w:tcPr>
            <w:tcW w:w="1868" w:type="pct"/>
            <w:vAlign w:val="center"/>
          </w:tcPr>
          <w:p w14:paraId="47F5058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45CFE7D" w14:textId="77777777">
        <w:trPr>
          <w:trHeight w:val="454"/>
        </w:trPr>
        <w:tc>
          <w:tcPr>
            <w:tcW w:w="396" w:type="pct"/>
            <w:shd w:val="clear" w:color="auto" w:fill="auto"/>
            <w:vAlign w:val="center"/>
          </w:tcPr>
          <w:p w14:paraId="777D4E7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w:t>
            </w:r>
          </w:p>
        </w:tc>
        <w:tc>
          <w:tcPr>
            <w:tcW w:w="1825" w:type="pct"/>
            <w:shd w:val="clear" w:color="auto" w:fill="auto"/>
            <w:vAlign w:val="center"/>
          </w:tcPr>
          <w:p w14:paraId="1D394D0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终端杆固定件</w:t>
            </w:r>
          </w:p>
        </w:tc>
        <w:tc>
          <w:tcPr>
            <w:tcW w:w="451" w:type="pct"/>
            <w:shd w:val="clear" w:color="auto" w:fill="auto"/>
            <w:vAlign w:val="center"/>
          </w:tcPr>
          <w:p w14:paraId="3A4CFF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57" w:type="pct"/>
            <w:shd w:val="clear" w:color="auto" w:fill="auto"/>
            <w:vAlign w:val="center"/>
          </w:tcPr>
          <w:p w14:paraId="36E54D7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2200</w:t>
            </w:r>
          </w:p>
        </w:tc>
        <w:tc>
          <w:tcPr>
            <w:tcW w:w="1868" w:type="pct"/>
            <w:vAlign w:val="center"/>
          </w:tcPr>
          <w:p w14:paraId="15D8AC7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9A2E182" w14:textId="77777777">
        <w:trPr>
          <w:trHeight w:val="454"/>
        </w:trPr>
        <w:tc>
          <w:tcPr>
            <w:tcW w:w="396" w:type="pct"/>
            <w:shd w:val="clear" w:color="auto" w:fill="auto"/>
            <w:vAlign w:val="center"/>
          </w:tcPr>
          <w:p w14:paraId="6E9BD02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1825" w:type="pct"/>
            <w:shd w:val="clear" w:color="auto" w:fill="auto"/>
            <w:vAlign w:val="center"/>
          </w:tcPr>
          <w:p w14:paraId="6A8D8B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挂钩</w:t>
            </w:r>
          </w:p>
        </w:tc>
        <w:tc>
          <w:tcPr>
            <w:tcW w:w="451" w:type="pct"/>
            <w:shd w:val="clear" w:color="auto" w:fill="auto"/>
            <w:vAlign w:val="center"/>
          </w:tcPr>
          <w:p w14:paraId="531CBA7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1029E59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1100</w:t>
            </w:r>
          </w:p>
        </w:tc>
        <w:tc>
          <w:tcPr>
            <w:tcW w:w="1868" w:type="pct"/>
            <w:vAlign w:val="center"/>
          </w:tcPr>
          <w:p w14:paraId="32595F1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9B2D998" w14:textId="77777777">
        <w:trPr>
          <w:trHeight w:val="454"/>
        </w:trPr>
        <w:tc>
          <w:tcPr>
            <w:tcW w:w="396" w:type="pct"/>
            <w:shd w:val="clear" w:color="auto" w:fill="auto"/>
            <w:vAlign w:val="center"/>
          </w:tcPr>
          <w:p w14:paraId="68B2095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c>
          <w:tcPr>
            <w:tcW w:w="1825" w:type="pct"/>
            <w:shd w:val="clear" w:color="auto" w:fill="auto"/>
            <w:vAlign w:val="center"/>
          </w:tcPr>
          <w:p w14:paraId="111E76D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合金线（多股）</w:t>
            </w:r>
          </w:p>
        </w:tc>
        <w:tc>
          <w:tcPr>
            <w:tcW w:w="451" w:type="pct"/>
            <w:shd w:val="clear" w:color="auto" w:fill="auto"/>
            <w:vAlign w:val="center"/>
          </w:tcPr>
          <w:p w14:paraId="58C24DE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米</w:t>
            </w:r>
          </w:p>
        </w:tc>
        <w:tc>
          <w:tcPr>
            <w:tcW w:w="457" w:type="pct"/>
            <w:shd w:val="clear" w:color="auto" w:fill="auto"/>
            <w:vAlign w:val="center"/>
          </w:tcPr>
          <w:p w14:paraId="3133866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7920</w:t>
            </w:r>
          </w:p>
        </w:tc>
        <w:tc>
          <w:tcPr>
            <w:tcW w:w="1868" w:type="pct"/>
            <w:vAlign w:val="center"/>
          </w:tcPr>
          <w:p w14:paraId="20B84EC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8D9CA00" w14:textId="77777777">
        <w:trPr>
          <w:trHeight w:val="454"/>
        </w:trPr>
        <w:tc>
          <w:tcPr>
            <w:tcW w:w="396" w:type="pct"/>
            <w:shd w:val="clear" w:color="auto" w:fill="auto"/>
            <w:vAlign w:val="center"/>
          </w:tcPr>
          <w:p w14:paraId="3D5289F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c>
          <w:tcPr>
            <w:tcW w:w="1825" w:type="pct"/>
            <w:shd w:val="clear" w:color="auto" w:fill="auto"/>
            <w:vAlign w:val="center"/>
          </w:tcPr>
          <w:p w14:paraId="22848CB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高压线</w:t>
            </w:r>
          </w:p>
        </w:tc>
        <w:tc>
          <w:tcPr>
            <w:tcW w:w="451" w:type="pct"/>
            <w:shd w:val="clear" w:color="auto" w:fill="auto"/>
            <w:vAlign w:val="center"/>
          </w:tcPr>
          <w:p w14:paraId="5217589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米</w:t>
            </w:r>
          </w:p>
        </w:tc>
        <w:tc>
          <w:tcPr>
            <w:tcW w:w="457" w:type="pct"/>
            <w:shd w:val="clear" w:color="auto" w:fill="auto"/>
            <w:vAlign w:val="center"/>
          </w:tcPr>
          <w:p w14:paraId="64AD97D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800</w:t>
            </w:r>
          </w:p>
        </w:tc>
        <w:tc>
          <w:tcPr>
            <w:tcW w:w="1868" w:type="pct"/>
            <w:vAlign w:val="center"/>
          </w:tcPr>
          <w:p w14:paraId="72A6821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90FE647" w14:textId="77777777">
        <w:trPr>
          <w:trHeight w:val="454"/>
        </w:trPr>
        <w:tc>
          <w:tcPr>
            <w:tcW w:w="396" w:type="pct"/>
            <w:shd w:val="clear" w:color="auto" w:fill="auto"/>
            <w:vAlign w:val="center"/>
          </w:tcPr>
          <w:p w14:paraId="562768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c>
          <w:tcPr>
            <w:tcW w:w="1825" w:type="pct"/>
            <w:shd w:val="clear" w:color="auto" w:fill="auto"/>
            <w:vAlign w:val="center"/>
          </w:tcPr>
          <w:p w14:paraId="40EC2B4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线－线连接器</w:t>
            </w:r>
          </w:p>
        </w:tc>
        <w:tc>
          <w:tcPr>
            <w:tcW w:w="451" w:type="pct"/>
            <w:shd w:val="clear" w:color="auto" w:fill="auto"/>
            <w:vAlign w:val="center"/>
          </w:tcPr>
          <w:p w14:paraId="3F4451F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3B08C25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165</w:t>
            </w:r>
          </w:p>
        </w:tc>
        <w:tc>
          <w:tcPr>
            <w:tcW w:w="1868" w:type="pct"/>
            <w:vAlign w:val="center"/>
          </w:tcPr>
          <w:p w14:paraId="5A14BFD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CDACDA9" w14:textId="77777777">
        <w:trPr>
          <w:trHeight w:val="454"/>
        </w:trPr>
        <w:tc>
          <w:tcPr>
            <w:tcW w:w="396" w:type="pct"/>
            <w:shd w:val="clear" w:color="auto" w:fill="auto"/>
            <w:vAlign w:val="center"/>
          </w:tcPr>
          <w:p w14:paraId="22022FD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w:t>
            </w:r>
          </w:p>
        </w:tc>
        <w:tc>
          <w:tcPr>
            <w:tcW w:w="1825" w:type="pct"/>
            <w:shd w:val="clear" w:color="auto" w:fill="auto"/>
            <w:vAlign w:val="center"/>
          </w:tcPr>
          <w:p w14:paraId="48F179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中间收紧器</w:t>
            </w:r>
          </w:p>
        </w:tc>
        <w:tc>
          <w:tcPr>
            <w:tcW w:w="451" w:type="pct"/>
            <w:shd w:val="clear" w:color="auto" w:fill="auto"/>
            <w:vAlign w:val="center"/>
          </w:tcPr>
          <w:p w14:paraId="72BE124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00CF57B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165</w:t>
            </w:r>
          </w:p>
        </w:tc>
        <w:tc>
          <w:tcPr>
            <w:tcW w:w="1868" w:type="pct"/>
            <w:vAlign w:val="center"/>
          </w:tcPr>
          <w:p w14:paraId="2D64534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A34F254" w14:textId="77777777">
        <w:trPr>
          <w:trHeight w:val="454"/>
        </w:trPr>
        <w:tc>
          <w:tcPr>
            <w:tcW w:w="396" w:type="pct"/>
            <w:shd w:val="clear" w:color="auto" w:fill="auto"/>
            <w:vAlign w:val="center"/>
          </w:tcPr>
          <w:p w14:paraId="7110CB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17</w:t>
            </w:r>
          </w:p>
        </w:tc>
        <w:tc>
          <w:tcPr>
            <w:tcW w:w="1825" w:type="pct"/>
            <w:shd w:val="clear" w:color="auto" w:fill="auto"/>
            <w:vAlign w:val="center"/>
          </w:tcPr>
          <w:p w14:paraId="2C4AEE0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警示牌</w:t>
            </w:r>
          </w:p>
        </w:tc>
        <w:tc>
          <w:tcPr>
            <w:tcW w:w="451" w:type="pct"/>
            <w:shd w:val="clear" w:color="auto" w:fill="auto"/>
            <w:vAlign w:val="center"/>
          </w:tcPr>
          <w:p w14:paraId="5199FB2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块</w:t>
            </w:r>
          </w:p>
        </w:tc>
        <w:tc>
          <w:tcPr>
            <w:tcW w:w="457" w:type="pct"/>
            <w:shd w:val="clear" w:color="auto" w:fill="auto"/>
            <w:vAlign w:val="center"/>
          </w:tcPr>
          <w:p w14:paraId="1B43D52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165</w:t>
            </w:r>
          </w:p>
        </w:tc>
        <w:tc>
          <w:tcPr>
            <w:tcW w:w="1868" w:type="pct"/>
            <w:vAlign w:val="center"/>
          </w:tcPr>
          <w:p w14:paraId="145489B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09ADF84" w14:textId="77777777">
        <w:trPr>
          <w:trHeight w:val="454"/>
        </w:trPr>
        <w:tc>
          <w:tcPr>
            <w:tcW w:w="396" w:type="pct"/>
            <w:shd w:val="clear" w:color="auto" w:fill="auto"/>
            <w:vAlign w:val="center"/>
          </w:tcPr>
          <w:p w14:paraId="2C412BC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18</w:t>
            </w:r>
          </w:p>
        </w:tc>
        <w:tc>
          <w:tcPr>
            <w:tcW w:w="1825" w:type="pct"/>
            <w:shd w:val="clear" w:color="auto" w:fill="auto"/>
            <w:vAlign w:val="center"/>
          </w:tcPr>
          <w:p w14:paraId="5B38372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接地线</w:t>
            </w:r>
          </w:p>
        </w:tc>
        <w:tc>
          <w:tcPr>
            <w:tcW w:w="451" w:type="pct"/>
            <w:shd w:val="clear" w:color="auto" w:fill="auto"/>
            <w:vAlign w:val="center"/>
          </w:tcPr>
          <w:p w14:paraId="16A9655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57" w:type="pct"/>
            <w:shd w:val="clear" w:color="auto" w:fill="auto"/>
            <w:vAlign w:val="center"/>
          </w:tcPr>
          <w:p w14:paraId="7BA1394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68" w:type="pct"/>
            <w:vAlign w:val="center"/>
          </w:tcPr>
          <w:p w14:paraId="731E687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C626DC1" w14:textId="77777777">
        <w:trPr>
          <w:trHeight w:val="454"/>
        </w:trPr>
        <w:tc>
          <w:tcPr>
            <w:tcW w:w="396" w:type="pct"/>
            <w:shd w:val="clear" w:color="auto" w:fill="auto"/>
            <w:vAlign w:val="center"/>
          </w:tcPr>
          <w:p w14:paraId="007DCB0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w:t>
            </w:r>
          </w:p>
        </w:tc>
        <w:tc>
          <w:tcPr>
            <w:tcW w:w="1825" w:type="pct"/>
            <w:shd w:val="clear" w:color="auto" w:fill="auto"/>
            <w:vAlign w:val="center"/>
          </w:tcPr>
          <w:p w14:paraId="74E1CF8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接地桩</w:t>
            </w:r>
          </w:p>
        </w:tc>
        <w:tc>
          <w:tcPr>
            <w:tcW w:w="451" w:type="pct"/>
            <w:shd w:val="clear" w:color="auto" w:fill="auto"/>
            <w:vAlign w:val="center"/>
          </w:tcPr>
          <w:p w14:paraId="15E3A36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57" w:type="pct"/>
            <w:shd w:val="clear" w:color="auto" w:fill="auto"/>
            <w:vAlign w:val="center"/>
          </w:tcPr>
          <w:p w14:paraId="58FF486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1868" w:type="pct"/>
            <w:vAlign w:val="center"/>
          </w:tcPr>
          <w:p w14:paraId="54898FE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23526E8" w14:textId="77777777">
        <w:trPr>
          <w:trHeight w:val="454"/>
        </w:trPr>
        <w:tc>
          <w:tcPr>
            <w:tcW w:w="396" w:type="pct"/>
            <w:shd w:val="clear" w:color="auto" w:fill="auto"/>
            <w:vAlign w:val="center"/>
          </w:tcPr>
          <w:p w14:paraId="271960F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w:t>
            </w:r>
          </w:p>
        </w:tc>
        <w:tc>
          <w:tcPr>
            <w:tcW w:w="1825" w:type="pct"/>
            <w:shd w:val="clear" w:color="auto" w:fill="auto"/>
            <w:vAlign w:val="center"/>
          </w:tcPr>
          <w:p w14:paraId="13AA24D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总线报警主机</w:t>
            </w:r>
          </w:p>
        </w:tc>
        <w:tc>
          <w:tcPr>
            <w:tcW w:w="451" w:type="pct"/>
            <w:shd w:val="clear" w:color="auto" w:fill="auto"/>
            <w:vAlign w:val="center"/>
          </w:tcPr>
          <w:p w14:paraId="015369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78032BD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2CB5B6D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05C453F9" w14:textId="77777777">
        <w:trPr>
          <w:trHeight w:val="454"/>
        </w:trPr>
        <w:tc>
          <w:tcPr>
            <w:tcW w:w="396" w:type="pct"/>
            <w:shd w:val="clear" w:color="auto" w:fill="auto"/>
            <w:vAlign w:val="center"/>
          </w:tcPr>
          <w:p w14:paraId="5C227E5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21</w:t>
            </w:r>
          </w:p>
        </w:tc>
        <w:tc>
          <w:tcPr>
            <w:tcW w:w="1825" w:type="pct"/>
            <w:shd w:val="clear" w:color="auto" w:fill="auto"/>
            <w:vAlign w:val="center"/>
          </w:tcPr>
          <w:p w14:paraId="325533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控制键盘</w:t>
            </w:r>
          </w:p>
        </w:tc>
        <w:tc>
          <w:tcPr>
            <w:tcW w:w="451" w:type="pct"/>
            <w:shd w:val="clear" w:color="auto" w:fill="auto"/>
            <w:vAlign w:val="center"/>
          </w:tcPr>
          <w:p w14:paraId="09A5D7A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3A4EB17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77FB7BA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2DFE03D6" w14:textId="77777777">
        <w:trPr>
          <w:trHeight w:val="454"/>
        </w:trPr>
        <w:tc>
          <w:tcPr>
            <w:tcW w:w="396" w:type="pct"/>
            <w:shd w:val="clear" w:color="auto" w:fill="auto"/>
            <w:vAlign w:val="center"/>
          </w:tcPr>
          <w:p w14:paraId="57D62C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w:t>
            </w:r>
          </w:p>
        </w:tc>
        <w:tc>
          <w:tcPr>
            <w:tcW w:w="1825" w:type="pct"/>
            <w:shd w:val="clear" w:color="auto" w:fill="auto"/>
            <w:vAlign w:val="center"/>
          </w:tcPr>
          <w:p w14:paraId="4E84A12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警号</w:t>
            </w:r>
          </w:p>
        </w:tc>
        <w:tc>
          <w:tcPr>
            <w:tcW w:w="451" w:type="pct"/>
            <w:shd w:val="clear" w:color="auto" w:fill="auto"/>
            <w:vAlign w:val="center"/>
          </w:tcPr>
          <w:p w14:paraId="512676A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4BA3EF8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6B29646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69E9725" w14:textId="77777777">
        <w:trPr>
          <w:trHeight w:val="454"/>
        </w:trPr>
        <w:tc>
          <w:tcPr>
            <w:tcW w:w="396" w:type="pct"/>
            <w:shd w:val="clear" w:color="auto" w:fill="auto"/>
            <w:vAlign w:val="center"/>
          </w:tcPr>
          <w:p w14:paraId="04E5ED9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w:t>
            </w:r>
          </w:p>
        </w:tc>
        <w:tc>
          <w:tcPr>
            <w:tcW w:w="1825" w:type="pct"/>
            <w:shd w:val="clear" w:color="auto" w:fill="auto"/>
            <w:vAlign w:val="center"/>
          </w:tcPr>
          <w:p w14:paraId="03D9040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8防区扩展模块</w:t>
            </w:r>
          </w:p>
        </w:tc>
        <w:tc>
          <w:tcPr>
            <w:tcW w:w="451" w:type="pct"/>
            <w:shd w:val="clear" w:color="auto" w:fill="auto"/>
            <w:vAlign w:val="center"/>
          </w:tcPr>
          <w:p w14:paraId="377BC37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2206F7B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w:t>
            </w:r>
          </w:p>
        </w:tc>
        <w:tc>
          <w:tcPr>
            <w:tcW w:w="1868" w:type="pct"/>
            <w:vAlign w:val="center"/>
          </w:tcPr>
          <w:p w14:paraId="005ACE0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6A587E5" w14:textId="77777777">
        <w:trPr>
          <w:trHeight w:val="454"/>
        </w:trPr>
        <w:tc>
          <w:tcPr>
            <w:tcW w:w="396" w:type="pct"/>
            <w:shd w:val="clear" w:color="auto" w:fill="auto"/>
            <w:vAlign w:val="center"/>
          </w:tcPr>
          <w:p w14:paraId="7D192D8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w:t>
            </w:r>
          </w:p>
        </w:tc>
        <w:tc>
          <w:tcPr>
            <w:tcW w:w="1825" w:type="pct"/>
            <w:shd w:val="clear" w:color="auto" w:fill="auto"/>
            <w:vAlign w:val="center"/>
          </w:tcPr>
          <w:p w14:paraId="49F54A8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报警按钮</w:t>
            </w:r>
          </w:p>
        </w:tc>
        <w:tc>
          <w:tcPr>
            <w:tcW w:w="451" w:type="pct"/>
            <w:shd w:val="clear" w:color="auto" w:fill="auto"/>
            <w:vAlign w:val="center"/>
          </w:tcPr>
          <w:p w14:paraId="6239ABE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5984D55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77</w:t>
            </w:r>
          </w:p>
        </w:tc>
        <w:tc>
          <w:tcPr>
            <w:tcW w:w="1868" w:type="pct"/>
            <w:vAlign w:val="center"/>
          </w:tcPr>
          <w:p w14:paraId="57F8962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EB884EE" w14:textId="77777777">
        <w:trPr>
          <w:trHeight w:val="454"/>
        </w:trPr>
        <w:tc>
          <w:tcPr>
            <w:tcW w:w="396" w:type="pct"/>
            <w:shd w:val="clear" w:color="auto" w:fill="auto"/>
            <w:vAlign w:val="center"/>
          </w:tcPr>
          <w:p w14:paraId="475B56B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25</w:t>
            </w:r>
          </w:p>
        </w:tc>
        <w:tc>
          <w:tcPr>
            <w:tcW w:w="1825" w:type="pct"/>
            <w:shd w:val="clear" w:color="auto" w:fill="auto"/>
            <w:vAlign w:val="center"/>
          </w:tcPr>
          <w:p w14:paraId="1619EA4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高低位报警按钮</w:t>
            </w:r>
          </w:p>
        </w:tc>
        <w:tc>
          <w:tcPr>
            <w:tcW w:w="451" w:type="pct"/>
            <w:shd w:val="clear" w:color="auto" w:fill="auto"/>
            <w:vAlign w:val="center"/>
          </w:tcPr>
          <w:p w14:paraId="7B3D195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57" w:type="pct"/>
            <w:shd w:val="clear" w:color="auto" w:fill="auto"/>
            <w:vAlign w:val="center"/>
          </w:tcPr>
          <w:p w14:paraId="72028C0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50</w:t>
            </w:r>
          </w:p>
        </w:tc>
        <w:tc>
          <w:tcPr>
            <w:tcW w:w="1868" w:type="pct"/>
            <w:vAlign w:val="center"/>
          </w:tcPr>
          <w:p w14:paraId="66C3C06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98EFEEC" w14:textId="77777777">
        <w:trPr>
          <w:trHeight w:val="454"/>
        </w:trPr>
        <w:tc>
          <w:tcPr>
            <w:tcW w:w="0" w:type="auto"/>
            <w:shd w:val="clear" w:color="auto" w:fill="auto"/>
            <w:vAlign w:val="center"/>
          </w:tcPr>
          <w:p w14:paraId="07D09F0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26</w:t>
            </w:r>
          </w:p>
        </w:tc>
        <w:tc>
          <w:tcPr>
            <w:tcW w:w="0" w:type="auto"/>
            <w:shd w:val="clear" w:color="auto" w:fill="auto"/>
            <w:vAlign w:val="center"/>
          </w:tcPr>
          <w:p w14:paraId="697210C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警号</w:t>
            </w:r>
          </w:p>
        </w:tc>
        <w:tc>
          <w:tcPr>
            <w:tcW w:w="0" w:type="auto"/>
            <w:shd w:val="clear" w:color="auto" w:fill="auto"/>
            <w:vAlign w:val="center"/>
          </w:tcPr>
          <w:p w14:paraId="57FAB3C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0" w:type="auto"/>
            <w:shd w:val="clear" w:color="auto" w:fill="auto"/>
            <w:vAlign w:val="center"/>
          </w:tcPr>
          <w:p w14:paraId="47D0B5E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88</w:t>
            </w:r>
          </w:p>
        </w:tc>
        <w:tc>
          <w:tcPr>
            <w:tcW w:w="0" w:type="auto"/>
            <w:vAlign w:val="center"/>
          </w:tcPr>
          <w:p w14:paraId="2CE0725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1059681" w14:textId="77777777">
        <w:trPr>
          <w:trHeight w:val="454"/>
        </w:trPr>
        <w:tc>
          <w:tcPr>
            <w:tcW w:w="0" w:type="auto"/>
            <w:shd w:val="clear" w:color="auto" w:fill="auto"/>
            <w:vAlign w:val="center"/>
          </w:tcPr>
          <w:p w14:paraId="3DD6679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27</w:t>
            </w:r>
          </w:p>
        </w:tc>
        <w:tc>
          <w:tcPr>
            <w:tcW w:w="0" w:type="auto"/>
            <w:shd w:val="clear" w:color="auto" w:fill="auto"/>
            <w:vAlign w:val="center"/>
          </w:tcPr>
          <w:p w14:paraId="655207F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吸顶双鉴探测器</w:t>
            </w:r>
          </w:p>
        </w:tc>
        <w:tc>
          <w:tcPr>
            <w:tcW w:w="0" w:type="auto"/>
            <w:shd w:val="clear" w:color="auto" w:fill="auto"/>
            <w:vAlign w:val="center"/>
          </w:tcPr>
          <w:p w14:paraId="17087A5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0" w:type="auto"/>
            <w:shd w:val="clear" w:color="auto" w:fill="auto"/>
            <w:vAlign w:val="center"/>
          </w:tcPr>
          <w:p w14:paraId="3B49BC1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vAlign w:val="center"/>
          </w:tcPr>
          <w:p w14:paraId="16C0799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7E6BCE57"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（三）车牌识别系统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17"/>
        <w:gridCol w:w="868"/>
        <w:gridCol w:w="880"/>
        <w:gridCol w:w="3599"/>
      </w:tblGrid>
      <w:tr w:rsidR="002F0681" w:rsidRPr="00BE6F76" w14:paraId="1035E26B" w14:textId="77777777">
        <w:trPr>
          <w:trHeight w:val="454"/>
        </w:trPr>
        <w:tc>
          <w:tcPr>
            <w:tcW w:w="396" w:type="pct"/>
            <w:tcBorders>
              <w:top w:val="single" w:sz="4" w:space="0" w:color="auto"/>
              <w:left w:val="single" w:sz="4" w:space="0" w:color="auto"/>
              <w:bottom w:val="single" w:sz="4" w:space="0" w:color="auto"/>
              <w:right w:val="single" w:sz="4" w:space="0" w:color="auto"/>
            </w:tcBorders>
            <w:vAlign w:val="center"/>
          </w:tcPr>
          <w:p w14:paraId="08D7ED00"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5" w:type="pct"/>
            <w:tcBorders>
              <w:top w:val="single" w:sz="4" w:space="0" w:color="auto"/>
              <w:left w:val="single" w:sz="4" w:space="0" w:color="auto"/>
              <w:bottom w:val="single" w:sz="4" w:space="0" w:color="auto"/>
              <w:right w:val="single" w:sz="4" w:space="0" w:color="auto"/>
            </w:tcBorders>
            <w:vAlign w:val="center"/>
          </w:tcPr>
          <w:p w14:paraId="5EABC32F"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E6BC60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798E03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0EDEB0EB"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376B2772" w14:textId="77777777">
        <w:trPr>
          <w:trHeight w:val="454"/>
        </w:trPr>
        <w:tc>
          <w:tcPr>
            <w:tcW w:w="396" w:type="pct"/>
            <w:shd w:val="clear" w:color="auto" w:fill="auto"/>
            <w:vAlign w:val="center"/>
          </w:tcPr>
          <w:p w14:paraId="7E3BDB7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5" w:type="pct"/>
            <w:shd w:val="clear" w:color="auto" w:fill="auto"/>
            <w:vAlign w:val="center"/>
          </w:tcPr>
          <w:p w14:paraId="595E5D3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道闸一体机</w:t>
            </w:r>
          </w:p>
        </w:tc>
        <w:tc>
          <w:tcPr>
            <w:tcW w:w="451" w:type="pct"/>
            <w:shd w:val="clear" w:color="auto" w:fill="auto"/>
            <w:vAlign w:val="center"/>
          </w:tcPr>
          <w:p w14:paraId="142AAE7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447400D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1868" w:type="pct"/>
            <w:vAlign w:val="center"/>
          </w:tcPr>
          <w:p w14:paraId="3152253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4180BBD" w14:textId="77777777">
        <w:trPr>
          <w:trHeight w:val="454"/>
        </w:trPr>
        <w:tc>
          <w:tcPr>
            <w:tcW w:w="0" w:type="auto"/>
            <w:shd w:val="clear" w:color="auto" w:fill="auto"/>
            <w:vAlign w:val="center"/>
          </w:tcPr>
          <w:p w14:paraId="24D5002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0" w:type="auto"/>
            <w:shd w:val="clear" w:color="auto" w:fill="auto"/>
            <w:vAlign w:val="center"/>
          </w:tcPr>
          <w:p w14:paraId="1A74AE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出入口控制终端</w:t>
            </w:r>
          </w:p>
        </w:tc>
        <w:tc>
          <w:tcPr>
            <w:tcW w:w="0" w:type="auto"/>
            <w:shd w:val="clear" w:color="auto" w:fill="auto"/>
            <w:vAlign w:val="center"/>
          </w:tcPr>
          <w:p w14:paraId="094F34F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3EAF804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6DDA205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C635D26" w14:textId="77777777">
        <w:trPr>
          <w:trHeight w:val="454"/>
        </w:trPr>
        <w:tc>
          <w:tcPr>
            <w:tcW w:w="0" w:type="auto"/>
            <w:shd w:val="clear" w:color="auto" w:fill="auto"/>
            <w:vAlign w:val="center"/>
          </w:tcPr>
          <w:p w14:paraId="098732F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shd w:val="clear" w:color="auto" w:fill="auto"/>
            <w:vAlign w:val="center"/>
          </w:tcPr>
          <w:p w14:paraId="22BC123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道闸基础</w:t>
            </w:r>
          </w:p>
        </w:tc>
        <w:tc>
          <w:tcPr>
            <w:tcW w:w="0" w:type="auto"/>
            <w:shd w:val="clear" w:color="auto" w:fill="auto"/>
            <w:vAlign w:val="center"/>
          </w:tcPr>
          <w:p w14:paraId="2414917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0" w:type="auto"/>
            <w:shd w:val="clear" w:color="auto" w:fill="auto"/>
            <w:vAlign w:val="center"/>
          </w:tcPr>
          <w:p w14:paraId="441C696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vAlign w:val="center"/>
          </w:tcPr>
          <w:p w14:paraId="1103731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1AF95732"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（四）防撞柱系统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17"/>
        <w:gridCol w:w="868"/>
        <w:gridCol w:w="880"/>
        <w:gridCol w:w="3599"/>
      </w:tblGrid>
      <w:tr w:rsidR="002F0681" w:rsidRPr="00BE6F76" w14:paraId="316CE19D" w14:textId="77777777">
        <w:trPr>
          <w:trHeight w:val="454"/>
        </w:trPr>
        <w:tc>
          <w:tcPr>
            <w:tcW w:w="396" w:type="pct"/>
            <w:tcBorders>
              <w:top w:val="single" w:sz="4" w:space="0" w:color="auto"/>
              <w:left w:val="single" w:sz="4" w:space="0" w:color="auto"/>
              <w:bottom w:val="single" w:sz="4" w:space="0" w:color="auto"/>
              <w:right w:val="single" w:sz="4" w:space="0" w:color="auto"/>
            </w:tcBorders>
            <w:vAlign w:val="center"/>
          </w:tcPr>
          <w:p w14:paraId="6A92CB37"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5" w:type="pct"/>
            <w:tcBorders>
              <w:top w:val="single" w:sz="4" w:space="0" w:color="auto"/>
              <w:left w:val="single" w:sz="4" w:space="0" w:color="auto"/>
              <w:bottom w:val="single" w:sz="4" w:space="0" w:color="auto"/>
              <w:right w:val="single" w:sz="4" w:space="0" w:color="auto"/>
            </w:tcBorders>
            <w:vAlign w:val="center"/>
          </w:tcPr>
          <w:p w14:paraId="1C8AE3B6"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74E71B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76D66F4"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7B136093"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2514CCEF" w14:textId="77777777">
        <w:trPr>
          <w:trHeight w:val="454"/>
        </w:trPr>
        <w:tc>
          <w:tcPr>
            <w:tcW w:w="396" w:type="pct"/>
            <w:shd w:val="clear" w:color="auto" w:fill="auto"/>
            <w:vAlign w:val="center"/>
          </w:tcPr>
          <w:p w14:paraId="3918016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5" w:type="pct"/>
            <w:shd w:val="clear" w:color="auto" w:fill="auto"/>
            <w:vAlign w:val="center"/>
          </w:tcPr>
          <w:p w14:paraId="68FA9D3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中速液压升降柱</w:t>
            </w:r>
          </w:p>
        </w:tc>
        <w:tc>
          <w:tcPr>
            <w:tcW w:w="451" w:type="pct"/>
            <w:shd w:val="clear" w:color="auto" w:fill="auto"/>
            <w:vAlign w:val="center"/>
          </w:tcPr>
          <w:p w14:paraId="716D33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根</w:t>
            </w:r>
          </w:p>
        </w:tc>
        <w:tc>
          <w:tcPr>
            <w:tcW w:w="457" w:type="pct"/>
            <w:shd w:val="clear" w:color="auto" w:fill="auto"/>
            <w:vAlign w:val="center"/>
          </w:tcPr>
          <w:p w14:paraId="0555C3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1868" w:type="pct"/>
            <w:vAlign w:val="center"/>
          </w:tcPr>
          <w:p w14:paraId="464A225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352D102A" w14:textId="77777777">
        <w:trPr>
          <w:trHeight w:val="454"/>
        </w:trPr>
        <w:tc>
          <w:tcPr>
            <w:tcW w:w="0" w:type="auto"/>
            <w:shd w:val="clear" w:color="auto" w:fill="auto"/>
            <w:vAlign w:val="center"/>
          </w:tcPr>
          <w:p w14:paraId="2A06B86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0" w:type="auto"/>
            <w:shd w:val="clear" w:color="auto" w:fill="auto"/>
            <w:vAlign w:val="center"/>
          </w:tcPr>
          <w:p w14:paraId="5EDE120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液压升降柱控制盒</w:t>
            </w:r>
          </w:p>
        </w:tc>
        <w:tc>
          <w:tcPr>
            <w:tcW w:w="0" w:type="auto"/>
            <w:shd w:val="clear" w:color="auto" w:fill="auto"/>
            <w:vAlign w:val="center"/>
          </w:tcPr>
          <w:p w14:paraId="0865732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0" w:type="auto"/>
            <w:shd w:val="clear" w:color="auto" w:fill="auto"/>
            <w:vAlign w:val="center"/>
          </w:tcPr>
          <w:p w14:paraId="36FE666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vAlign w:val="center"/>
          </w:tcPr>
          <w:p w14:paraId="58AB0D60"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88BADB8" w14:textId="77777777">
        <w:trPr>
          <w:trHeight w:val="454"/>
        </w:trPr>
        <w:tc>
          <w:tcPr>
            <w:tcW w:w="0" w:type="auto"/>
            <w:shd w:val="clear" w:color="auto" w:fill="auto"/>
            <w:vAlign w:val="center"/>
          </w:tcPr>
          <w:p w14:paraId="1CD1F1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shd w:val="clear" w:color="auto" w:fill="auto"/>
            <w:vAlign w:val="center"/>
          </w:tcPr>
          <w:p w14:paraId="3D2A97F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基地挖槽</w:t>
            </w:r>
          </w:p>
        </w:tc>
        <w:tc>
          <w:tcPr>
            <w:tcW w:w="0" w:type="auto"/>
            <w:shd w:val="clear" w:color="auto" w:fill="auto"/>
            <w:vAlign w:val="center"/>
          </w:tcPr>
          <w:p w14:paraId="261497C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0" w:type="auto"/>
            <w:shd w:val="clear" w:color="auto" w:fill="auto"/>
            <w:vAlign w:val="center"/>
          </w:tcPr>
          <w:p w14:paraId="7F0E835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6AD2156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41942038"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（五）门禁系统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17"/>
        <w:gridCol w:w="868"/>
        <w:gridCol w:w="880"/>
        <w:gridCol w:w="3599"/>
      </w:tblGrid>
      <w:tr w:rsidR="002F0681" w:rsidRPr="00BE6F76" w14:paraId="4F4FB91B" w14:textId="77777777">
        <w:trPr>
          <w:trHeight w:val="454"/>
        </w:trPr>
        <w:tc>
          <w:tcPr>
            <w:tcW w:w="396" w:type="pct"/>
            <w:tcBorders>
              <w:top w:val="single" w:sz="4" w:space="0" w:color="auto"/>
              <w:left w:val="single" w:sz="4" w:space="0" w:color="auto"/>
              <w:bottom w:val="single" w:sz="4" w:space="0" w:color="auto"/>
              <w:right w:val="single" w:sz="4" w:space="0" w:color="auto"/>
            </w:tcBorders>
            <w:vAlign w:val="center"/>
          </w:tcPr>
          <w:p w14:paraId="6AA4DCE8"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5" w:type="pct"/>
            <w:tcBorders>
              <w:top w:val="single" w:sz="4" w:space="0" w:color="auto"/>
              <w:left w:val="single" w:sz="4" w:space="0" w:color="auto"/>
              <w:bottom w:val="single" w:sz="4" w:space="0" w:color="auto"/>
              <w:right w:val="single" w:sz="4" w:space="0" w:color="auto"/>
            </w:tcBorders>
            <w:vAlign w:val="center"/>
          </w:tcPr>
          <w:p w14:paraId="51BBA4F2"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6B3AAA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5A5F71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5B044ECB"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63E3B69E" w14:textId="77777777">
        <w:trPr>
          <w:trHeight w:val="454"/>
        </w:trPr>
        <w:tc>
          <w:tcPr>
            <w:tcW w:w="396" w:type="pct"/>
            <w:shd w:val="clear" w:color="auto" w:fill="auto"/>
            <w:vAlign w:val="center"/>
          </w:tcPr>
          <w:p w14:paraId="407D283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5" w:type="pct"/>
            <w:shd w:val="clear" w:color="auto" w:fill="auto"/>
            <w:vAlign w:val="center"/>
          </w:tcPr>
          <w:p w14:paraId="1C7C6C9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智能人脸门锁</w:t>
            </w:r>
          </w:p>
        </w:tc>
        <w:tc>
          <w:tcPr>
            <w:tcW w:w="451" w:type="pct"/>
            <w:shd w:val="clear" w:color="auto" w:fill="auto"/>
            <w:vAlign w:val="center"/>
          </w:tcPr>
          <w:p w14:paraId="6C5DE56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6937258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590</w:t>
            </w:r>
          </w:p>
        </w:tc>
        <w:tc>
          <w:tcPr>
            <w:tcW w:w="1868" w:type="pct"/>
            <w:vAlign w:val="center"/>
          </w:tcPr>
          <w:p w14:paraId="03A8201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8030AB0" w14:textId="77777777">
        <w:trPr>
          <w:trHeight w:val="454"/>
        </w:trPr>
        <w:tc>
          <w:tcPr>
            <w:tcW w:w="0" w:type="auto"/>
            <w:shd w:val="clear" w:color="auto" w:fill="auto"/>
            <w:vAlign w:val="center"/>
          </w:tcPr>
          <w:p w14:paraId="31E1C84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0" w:type="auto"/>
            <w:shd w:val="clear" w:color="auto" w:fill="auto"/>
            <w:vAlign w:val="center"/>
          </w:tcPr>
          <w:p w14:paraId="3DCE2A4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刷脸门禁</w:t>
            </w:r>
          </w:p>
        </w:tc>
        <w:tc>
          <w:tcPr>
            <w:tcW w:w="0" w:type="auto"/>
            <w:shd w:val="clear" w:color="auto" w:fill="auto"/>
            <w:vAlign w:val="center"/>
          </w:tcPr>
          <w:p w14:paraId="2939E79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2D76BCB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123</w:t>
            </w:r>
          </w:p>
        </w:tc>
        <w:tc>
          <w:tcPr>
            <w:tcW w:w="0" w:type="auto"/>
            <w:vAlign w:val="center"/>
          </w:tcPr>
          <w:p w14:paraId="3F317930"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17F14A6" w14:textId="77777777">
        <w:trPr>
          <w:trHeight w:val="454"/>
        </w:trPr>
        <w:tc>
          <w:tcPr>
            <w:tcW w:w="0" w:type="auto"/>
            <w:shd w:val="clear" w:color="auto" w:fill="auto"/>
            <w:vAlign w:val="center"/>
          </w:tcPr>
          <w:p w14:paraId="57BE037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shd w:val="clear" w:color="auto" w:fill="auto"/>
            <w:vAlign w:val="center"/>
          </w:tcPr>
          <w:p w14:paraId="2F98AE6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单门磁力锁</w:t>
            </w:r>
          </w:p>
        </w:tc>
        <w:tc>
          <w:tcPr>
            <w:tcW w:w="0" w:type="auto"/>
            <w:shd w:val="clear" w:color="auto" w:fill="auto"/>
            <w:vAlign w:val="center"/>
          </w:tcPr>
          <w:p w14:paraId="0F68412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2D9909F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72</w:t>
            </w:r>
          </w:p>
        </w:tc>
        <w:tc>
          <w:tcPr>
            <w:tcW w:w="0" w:type="auto"/>
            <w:vAlign w:val="center"/>
          </w:tcPr>
          <w:p w14:paraId="631FAEB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493C644" w14:textId="77777777">
        <w:trPr>
          <w:trHeight w:val="454"/>
        </w:trPr>
        <w:tc>
          <w:tcPr>
            <w:tcW w:w="0" w:type="auto"/>
            <w:shd w:val="clear" w:color="auto" w:fill="auto"/>
            <w:vAlign w:val="center"/>
          </w:tcPr>
          <w:p w14:paraId="1348008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0" w:type="auto"/>
            <w:shd w:val="clear" w:color="auto" w:fill="auto"/>
            <w:vAlign w:val="center"/>
          </w:tcPr>
          <w:p w14:paraId="4C499EF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双门磁力锁</w:t>
            </w:r>
          </w:p>
        </w:tc>
        <w:tc>
          <w:tcPr>
            <w:tcW w:w="0" w:type="auto"/>
            <w:shd w:val="clear" w:color="auto" w:fill="auto"/>
            <w:vAlign w:val="center"/>
          </w:tcPr>
          <w:p w14:paraId="3F64A56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132B20D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31</w:t>
            </w:r>
          </w:p>
        </w:tc>
        <w:tc>
          <w:tcPr>
            <w:tcW w:w="0" w:type="auto"/>
            <w:vAlign w:val="center"/>
          </w:tcPr>
          <w:p w14:paraId="789699B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7AE4E12" w14:textId="77777777">
        <w:trPr>
          <w:trHeight w:val="454"/>
        </w:trPr>
        <w:tc>
          <w:tcPr>
            <w:tcW w:w="0" w:type="auto"/>
            <w:shd w:val="clear" w:color="auto" w:fill="auto"/>
            <w:vAlign w:val="center"/>
          </w:tcPr>
          <w:p w14:paraId="7429EEF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0" w:type="auto"/>
            <w:shd w:val="clear" w:color="auto" w:fill="auto"/>
            <w:vAlign w:val="center"/>
          </w:tcPr>
          <w:p w14:paraId="07C0CEB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出门按钮</w:t>
            </w:r>
          </w:p>
        </w:tc>
        <w:tc>
          <w:tcPr>
            <w:tcW w:w="0" w:type="auto"/>
            <w:shd w:val="clear" w:color="auto" w:fill="auto"/>
            <w:vAlign w:val="center"/>
          </w:tcPr>
          <w:p w14:paraId="0AC75F2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1D9A541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103</w:t>
            </w:r>
          </w:p>
        </w:tc>
        <w:tc>
          <w:tcPr>
            <w:tcW w:w="0" w:type="auto"/>
            <w:vAlign w:val="center"/>
          </w:tcPr>
          <w:p w14:paraId="449949B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04F5D8CB" w14:textId="3137BB6F"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（六）出入口管控系统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17"/>
        <w:gridCol w:w="868"/>
        <w:gridCol w:w="880"/>
        <w:gridCol w:w="3599"/>
      </w:tblGrid>
      <w:tr w:rsidR="002F0681" w:rsidRPr="00BE6F76" w14:paraId="4DC9DFF2" w14:textId="77777777">
        <w:trPr>
          <w:trHeight w:val="454"/>
        </w:trPr>
        <w:tc>
          <w:tcPr>
            <w:tcW w:w="396" w:type="pct"/>
            <w:tcBorders>
              <w:top w:val="single" w:sz="4" w:space="0" w:color="auto"/>
              <w:left w:val="single" w:sz="4" w:space="0" w:color="auto"/>
              <w:bottom w:val="single" w:sz="4" w:space="0" w:color="auto"/>
              <w:right w:val="single" w:sz="4" w:space="0" w:color="auto"/>
            </w:tcBorders>
            <w:vAlign w:val="center"/>
          </w:tcPr>
          <w:p w14:paraId="668A8576"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5" w:type="pct"/>
            <w:tcBorders>
              <w:top w:val="single" w:sz="4" w:space="0" w:color="auto"/>
              <w:left w:val="single" w:sz="4" w:space="0" w:color="auto"/>
              <w:bottom w:val="single" w:sz="4" w:space="0" w:color="auto"/>
              <w:right w:val="single" w:sz="4" w:space="0" w:color="auto"/>
            </w:tcBorders>
            <w:vAlign w:val="center"/>
          </w:tcPr>
          <w:p w14:paraId="6B2EF607"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3A1558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F5B77A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530A50C8"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53CAD165" w14:textId="77777777">
        <w:trPr>
          <w:trHeight w:val="454"/>
        </w:trPr>
        <w:tc>
          <w:tcPr>
            <w:tcW w:w="396" w:type="pct"/>
            <w:shd w:val="clear" w:color="auto" w:fill="auto"/>
            <w:vAlign w:val="center"/>
          </w:tcPr>
          <w:p w14:paraId="54A1383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5" w:type="pct"/>
            <w:shd w:val="clear" w:color="auto" w:fill="auto"/>
            <w:vAlign w:val="center"/>
          </w:tcPr>
          <w:p w14:paraId="47F6154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闸机左通道</w:t>
            </w:r>
          </w:p>
        </w:tc>
        <w:tc>
          <w:tcPr>
            <w:tcW w:w="451" w:type="pct"/>
            <w:shd w:val="clear" w:color="auto" w:fill="auto"/>
            <w:vAlign w:val="center"/>
          </w:tcPr>
          <w:p w14:paraId="469C393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724AB6D5" w14:textId="421E5596"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9</w:t>
            </w:r>
          </w:p>
        </w:tc>
        <w:tc>
          <w:tcPr>
            <w:tcW w:w="1868" w:type="pct"/>
            <w:vAlign w:val="center"/>
          </w:tcPr>
          <w:p w14:paraId="375505C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53F7EB3" w14:textId="77777777">
        <w:trPr>
          <w:trHeight w:val="454"/>
        </w:trPr>
        <w:tc>
          <w:tcPr>
            <w:tcW w:w="0" w:type="auto"/>
            <w:shd w:val="clear" w:color="auto" w:fill="auto"/>
            <w:vAlign w:val="center"/>
          </w:tcPr>
          <w:p w14:paraId="26CFFB7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0" w:type="auto"/>
            <w:shd w:val="clear" w:color="auto" w:fill="auto"/>
            <w:vAlign w:val="center"/>
          </w:tcPr>
          <w:p w14:paraId="13EDD92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闸机中间道</w:t>
            </w:r>
          </w:p>
        </w:tc>
        <w:tc>
          <w:tcPr>
            <w:tcW w:w="0" w:type="auto"/>
            <w:shd w:val="clear" w:color="auto" w:fill="auto"/>
            <w:vAlign w:val="center"/>
          </w:tcPr>
          <w:p w14:paraId="26B12C8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7605EBB7" w14:textId="20C6212D"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w:t>
            </w:r>
          </w:p>
        </w:tc>
        <w:tc>
          <w:tcPr>
            <w:tcW w:w="0" w:type="auto"/>
            <w:vAlign w:val="center"/>
          </w:tcPr>
          <w:p w14:paraId="5C30BFE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824A758" w14:textId="77777777">
        <w:trPr>
          <w:trHeight w:val="454"/>
        </w:trPr>
        <w:tc>
          <w:tcPr>
            <w:tcW w:w="0" w:type="auto"/>
            <w:shd w:val="clear" w:color="auto" w:fill="auto"/>
            <w:vAlign w:val="center"/>
          </w:tcPr>
          <w:p w14:paraId="7FEC7B2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shd w:val="clear" w:color="auto" w:fill="auto"/>
            <w:vAlign w:val="center"/>
          </w:tcPr>
          <w:p w14:paraId="2E3E91F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闸机右通道</w:t>
            </w:r>
          </w:p>
        </w:tc>
        <w:tc>
          <w:tcPr>
            <w:tcW w:w="0" w:type="auto"/>
            <w:shd w:val="clear" w:color="auto" w:fill="auto"/>
            <w:vAlign w:val="center"/>
          </w:tcPr>
          <w:p w14:paraId="31728D1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129C9051" w14:textId="6BF39256"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9</w:t>
            </w:r>
          </w:p>
        </w:tc>
        <w:tc>
          <w:tcPr>
            <w:tcW w:w="0" w:type="auto"/>
            <w:vAlign w:val="center"/>
          </w:tcPr>
          <w:p w14:paraId="1B5933C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C49D620" w14:textId="77777777">
        <w:trPr>
          <w:trHeight w:val="454"/>
        </w:trPr>
        <w:tc>
          <w:tcPr>
            <w:tcW w:w="0" w:type="auto"/>
            <w:shd w:val="clear" w:color="auto" w:fill="auto"/>
            <w:vAlign w:val="center"/>
          </w:tcPr>
          <w:p w14:paraId="4134C87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0" w:type="auto"/>
            <w:shd w:val="clear" w:color="auto" w:fill="auto"/>
            <w:vAlign w:val="center"/>
          </w:tcPr>
          <w:p w14:paraId="20FA58F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人脸识别组件</w:t>
            </w:r>
          </w:p>
        </w:tc>
        <w:tc>
          <w:tcPr>
            <w:tcW w:w="0" w:type="auto"/>
            <w:shd w:val="clear" w:color="auto" w:fill="auto"/>
            <w:vAlign w:val="center"/>
          </w:tcPr>
          <w:p w14:paraId="3F34B5C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642D90C4" w14:textId="7A41E905"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56</w:t>
            </w:r>
          </w:p>
        </w:tc>
        <w:tc>
          <w:tcPr>
            <w:tcW w:w="0" w:type="auto"/>
            <w:vAlign w:val="center"/>
          </w:tcPr>
          <w:p w14:paraId="43179F5F"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D88F2C3" w14:textId="77777777">
        <w:trPr>
          <w:trHeight w:val="454"/>
        </w:trPr>
        <w:tc>
          <w:tcPr>
            <w:tcW w:w="0" w:type="auto"/>
            <w:shd w:val="clear" w:color="auto" w:fill="auto"/>
            <w:vAlign w:val="center"/>
          </w:tcPr>
          <w:p w14:paraId="37A888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0" w:type="auto"/>
            <w:shd w:val="clear" w:color="auto" w:fill="auto"/>
            <w:vAlign w:val="center"/>
          </w:tcPr>
          <w:p w14:paraId="5799DD5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宿舍管理软件</w:t>
            </w:r>
          </w:p>
        </w:tc>
        <w:tc>
          <w:tcPr>
            <w:tcW w:w="0" w:type="auto"/>
            <w:shd w:val="clear" w:color="auto" w:fill="auto"/>
            <w:vAlign w:val="center"/>
          </w:tcPr>
          <w:p w14:paraId="44CC31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0" w:type="auto"/>
            <w:shd w:val="clear" w:color="auto" w:fill="auto"/>
            <w:vAlign w:val="center"/>
          </w:tcPr>
          <w:p w14:paraId="6894343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18A3588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19D5FF01"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lastRenderedPageBreak/>
        <w:t>（七）UPS系统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519"/>
        <w:gridCol w:w="868"/>
        <w:gridCol w:w="880"/>
        <w:gridCol w:w="3599"/>
      </w:tblGrid>
      <w:tr w:rsidR="002F0681" w:rsidRPr="00BE6F76" w14:paraId="64EF5A06" w14:textId="77777777">
        <w:trPr>
          <w:trHeight w:val="454"/>
        </w:trPr>
        <w:tc>
          <w:tcPr>
            <w:tcW w:w="395" w:type="pct"/>
            <w:tcBorders>
              <w:top w:val="single" w:sz="4" w:space="0" w:color="auto"/>
              <w:left w:val="single" w:sz="4" w:space="0" w:color="auto"/>
              <w:bottom w:val="single" w:sz="4" w:space="0" w:color="auto"/>
              <w:right w:val="single" w:sz="4" w:space="0" w:color="auto"/>
            </w:tcBorders>
            <w:vAlign w:val="center"/>
          </w:tcPr>
          <w:p w14:paraId="41A48CE0"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6" w:type="pct"/>
            <w:tcBorders>
              <w:top w:val="single" w:sz="4" w:space="0" w:color="auto"/>
              <w:left w:val="single" w:sz="4" w:space="0" w:color="auto"/>
              <w:bottom w:val="single" w:sz="4" w:space="0" w:color="auto"/>
              <w:right w:val="single" w:sz="4" w:space="0" w:color="auto"/>
            </w:tcBorders>
            <w:vAlign w:val="center"/>
          </w:tcPr>
          <w:p w14:paraId="60BD3A1A"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66AD14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AEBAF3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1EACC431"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026CDD53" w14:textId="77777777">
        <w:trPr>
          <w:trHeight w:val="454"/>
        </w:trPr>
        <w:tc>
          <w:tcPr>
            <w:tcW w:w="395" w:type="pct"/>
            <w:shd w:val="clear" w:color="auto" w:fill="auto"/>
            <w:vAlign w:val="center"/>
          </w:tcPr>
          <w:p w14:paraId="4D5D8A4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6" w:type="pct"/>
            <w:shd w:val="clear" w:color="auto" w:fill="auto"/>
            <w:vAlign w:val="center"/>
          </w:tcPr>
          <w:p w14:paraId="188F519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UPS</w:t>
            </w:r>
          </w:p>
        </w:tc>
        <w:tc>
          <w:tcPr>
            <w:tcW w:w="451" w:type="pct"/>
            <w:shd w:val="clear" w:color="auto" w:fill="auto"/>
            <w:vAlign w:val="center"/>
          </w:tcPr>
          <w:p w14:paraId="4D39C86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57" w:type="pct"/>
            <w:shd w:val="clear" w:color="auto" w:fill="auto"/>
            <w:vAlign w:val="center"/>
          </w:tcPr>
          <w:p w14:paraId="3CC8DF6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012EFB5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20207E3" w14:textId="77777777">
        <w:trPr>
          <w:trHeight w:val="454"/>
        </w:trPr>
        <w:tc>
          <w:tcPr>
            <w:tcW w:w="0" w:type="auto"/>
            <w:shd w:val="clear" w:color="auto" w:fill="auto"/>
            <w:vAlign w:val="center"/>
          </w:tcPr>
          <w:p w14:paraId="25736CC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0" w:type="auto"/>
            <w:shd w:val="clear" w:color="auto" w:fill="auto"/>
            <w:vAlign w:val="center"/>
          </w:tcPr>
          <w:p w14:paraId="5820F96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蓄电池</w:t>
            </w:r>
          </w:p>
        </w:tc>
        <w:tc>
          <w:tcPr>
            <w:tcW w:w="0" w:type="auto"/>
            <w:shd w:val="clear" w:color="auto" w:fill="auto"/>
            <w:vAlign w:val="center"/>
          </w:tcPr>
          <w:p w14:paraId="040CAD3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节</w:t>
            </w:r>
          </w:p>
        </w:tc>
        <w:tc>
          <w:tcPr>
            <w:tcW w:w="0" w:type="auto"/>
            <w:shd w:val="clear" w:color="auto" w:fill="auto"/>
            <w:vAlign w:val="center"/>
          </w:tcPr>
          <w:p w14:paraId="755DC908" w14:textId="28A0B05E"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192</w:t>
            </w:r>
          </w:p>
        </w:tc>
        <w:tc>
          <w:tcPr>
            <w:tcW w:w="0" w:type="auto"/>
            <w:vAlign w:val="center"/>
          </w:tcPr>
          <w:p w14:paraId="29F61EA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9277E6F" w14:textId="77777777">
        <w:trPr>
          <w:trHeight w:val="454"/>
        </w:trPr>
        <w:tc>
          <w:tcPr>
            <w:tcW w:w="0" w:type="auto"/>
            <w:shd w:val="clear" w:color="auto" w:fill="auto"/>
            <w:vAlign w:val="center"/>
          </w:tcPr>
          <w:p w14:paraId="02F583E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shd w:val="clear" w:color="auto" w:fill="auto"/>
            <w:vAlign w:val="center"/>
          </w:tcPr>
          <w:p w14:paraId="1FD2191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电池箱</w:t>
            </w:r>
          </w:p>
        </w:tc>
        <w:tc>
          <w:tcPr>
            <w:tcW w:w="0" w:type="auto"/>
            <w:shd w:val="clear" w:color="auto" w:fill="auto"/>
            <w:vAlign w:val="center"/>
          </w:tcPr>
          <w:p w14:paraId="5A19A84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0" w:type="auto"/>
            <w:shd w:val="clear" w:color="auto" w:fill="auto"/>
            <w:vAlign w:val="center"/>
          </w:tcPr>
          <w:p w14:paraId="255A891C" w14:textId="6CB0699E"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0" w:type="auto"/>
            <w:vAlign w:val="center"/>
          </w:tcPr>
          <w:p w14:paraId="1D4AC9A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B852981" w14:textId="77777777">
        <w:trPr>
          <w:trHeight w:val="454"/>
        </w:trPr>
        <w:tc>
          <w:tcPr>
            <w:tcW w:w="0" w:type="auto"/>
            <w:shd w:val="clear" w:color="auto" w:fill="auto"/>
            <w:vAlign w:val="center"/>
          </w:tcPr>
          <w:p w14:paraId="5B2A55F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0" w:type="auto"/>
            <w:shd w:val="clear" w:color="auto" w:fill="auto"/>
            <w:vAlign w:val="center"/>
          </w:tcPr>
          <w:p w14:paraId="022FF4C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配电箱</w:t>
            </w:r>
          </w:p>
        </w:tc>
        <w:tc>
          <w:tcPr>
            <w:tcW w:w="0" w:type="auto"/>
            <w:shd w:val="clear" w:color="auto" w:fill="auto"/>
            <w:vAlign w:val="center"/>
          </w:tcPr>
          <w:p w14:paraId="04CEB4F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0" w:type="auto"/>
            <w:shd w:val="clear" w:color="auto" w:fill="auto"/>
            <w:vAlign w:val="center"/>
          </w:tcPr>
          <w:p w14:paraId="09020BF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2E91696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5E95F654"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（八）三维地图系统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519"/>
        <w:gridCol w:w="868"/>
        <w:gridCol w:w="880"/>
        <w:gridCol w:w="3599"/>
      </w:tblGrid>
      <w:tr w:rsidR="002F0681" w:rsidRPr="00BE6F76" w14:paraId="0D3AF848" w14:textId="77777777">
        <w:trPr>
          <w:trHeight w:val="454"/>
        </w:trPr>
        <w:tc>
          <w:tcPr>
            <w:tcW w:w="395" w:type="pct"/>
            <w:tcBorders>
              <w:top w:val="single" w:sz="4" w:space="0" w:color="auto"/>
              <w:left w:val="single" w:sz="4" w:space="0" w:color="auto"/>
              <w:bottom w:val="single" w:sz="4" w:space="0" w:color="auto"/>
              <w:right w:val="single" w:sz="4" w:space="0" w:color="auto"/>
            </w:tcBorders>
            <w:vAlign w:val="center"/>
          </w:tcPr>
          <w:p w14:paraId="3A17E4C2"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序号</w:t>
            </w:r>
          </w:p>
        </w:tc>
        <w:tc>
          <w:tcPr>
            <w:tcW w:w="1826" w:type="pct"/>
            <w:tcBorders>
              <w:top w:val="single" w:sz="4" w:space="0" w:color="auto"/>
              <w:left w:val="single" w:sz="4" w:space="0" w:color="auto"/>
              <w:bottom w:val="single" w:sz="4" w:space="0" w:color="auto"/>
              <w:right w:val="single" w:sz="4" w:space="0" w:color="auto"/>
            </w:tcBorders>
            <w:vAlign w:val="center"/>
          </w:tcPr>
          <w:p w14:paraId="41AFC410"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标的名称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F016EA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4FE080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数量</w:t>
            </w:r>
          </w:p>
        </w:tc>
        <w:tc>
          <w:tcPr>
            <w:tcW w:w="1868" w:type="pct"/>
            <w:tcBorders>
              <w:top w:val="single" w:sz="4" w:space="0" w:color="auto"/>
              <w:left w:val="single" w:sz="4" w:space="0" w:color="auto"/>
              <w:bottom w:val="single" w:sz="4" w:space="0" w:color="auto"/>
              <w:right w:val="single" w:sz="4" w:space="0" w:color="auto"/>
            </w:tcBorders>
            <w:vAlign w:val="center"/>
          </w:tcPr>
          <w:p w14:paraId="6085EF52" w14:textId="77777777" w:rsidR="002F0681" w:rsidRPr="00BE6F76" w:rsidRDefault="00000000">
            <w:pPr>
              <w:widowControl/>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备注</w:t>
            </w:r>
          </w:p>
        </w:tc>
      </w:tr>
      <w:tr w:rsidR="002F0681" w:rsidRPr="00BE6F76" w14:paraId="6065715D" w14:textId="77777777">
        <w:trPr>
          <w:trHeight w:val="454"/>
        </w:trPr>
        <w:tc>
          <w:tcPr>
            <w:tcW w:w="395" w:type="pct"/>
            <w:shd w:val="clear" w:color="auto" w:fill="auto"/>
            <w:vAlign w:val="center"/>
          </w:tcPr>
          <w:p w14:paraId="2A538D5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26" w:type="pct"/>
            <w:shd w:val="clear" w:color="auto" w:fill="auto"/>
            <w:vAlign w:val="center"/>
          </w:tcPr>
          <w:p w14:paraId="626127E0"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三维引擎服务（含渲染）</w:t>
            </w:r>
          </w:p>
        </w:tc>
        <w:tc>
          <w:tcPr>
            <w:tcW w:w="451" w:type="pct"/>
            <w:shd w:val="clear" w:color="auto" w:fill="auto"/>
            <w:vAlign w:val="center"/>
          </w:tcPr>
          <w:p w14:paraId="4443B93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457" w:type="pct"/>
            <w:shd w:val="clear" w:color="auto" w:fill="auto"/>
            <w:vAlign w:val="center"/>
          </w:tcPr>
          <w:p w14:paraId="7524F14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1868" w:type="pct"/>
            <w:vAlign w:val="center"/>
          </w:tcPr>
          <w:p w14:paraId="25484400"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6AE2578C" w14:textId="77777777">
        <w:trPr>
          <w:trHeight w:val="454"/>
        </w:trPr>
        <w:tc>
          <w:tcPr>
            <w:tcW w:w="0" w:type="auto"/>
            <w:shd w:val="clear" w:color="auto" w:fill="auto"/>
            <w:vAlign w:val="center"/>
          </w:tcPr>
          <w:p w14:paraId="2EBAF3E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0" w:type="auto"/>
            <w:shd w:val="clear" w:color="auto" w:fill="auto"/>
            <w:vAlign w:val="center"/>
          </w:tcPr>
          <w:p w14:paraId="552C773B"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室外建模</w:t>
            </w:r>
          </w:p>
        </w:tc>
        <w:tc>
          <w:tcPr>
            <w:tcW w:w="0" w:type="auto"/>
            <w:shd w:val="clear" w:color="auto" w:fill="auto"/>
            <w:vAlign w:val="center"/>
          </w:tcPr>
          <w:p w14:paraId="25E6EBC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0" w:type="auto"/>
            <w:shd w:val="clear" w:color="auto" w:fill="auto"/>
            <w:vAlign w:val="center"/>
          </w:tcPr>
          <w:p w14:paraId="26EEEC0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36E0D89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F357F50" w14:textId="77777777">
        <w:trPr>
          <w:trHeight w:val="454"/>
        </w:trPr>
        <w:tc>
          <w:tcPr>
            <w:tcW w:w="0" w:type="auto"/>
            <w:shd w:val="clear" w:color="auto" w:fill="auto"/>
            <w:vAlign w:val="center"/>
          </w:tcPr>
          <w:p w14:paraId="08457A4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0" w:type="auto"/>
            <w:shd w:val="clear" w:color="auto" w:fill="auto"/>
            <w:vAlign w:val="center"/>
          </w:tcPr>
          <w:p w14:paraId="6C704576"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室内建模</w:t>
            </w:r>
          </w:p>
        </w:tc>
        <w:tc>
          <w:tcPr>
            <w:tcW w:w="0" w:type="auto"/>
            <w:shd w:val="clear" w:color="auto" w:fill="auto"/>
            <w:vAlign w:val="center"/>
          </w:tcPr>
          <w:p w14:paraId="2A25BA0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0" w:type="auto"/>
            <w:shd w:val="clear" w:color="auto" w:fill="auto"/>
            <w:vAlign w:val="center"/>
          </w:tcPr>
          <w:p w14:paraId="045D6ED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0F71E39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550BE68D" w14:textId="77777777">
        <w:trPr>
          <w:trHeight w:val="454"/>
        </w:trPr>
        <w:tc>
          <w:tcPr>
            <w:tcW w:w="0" w:type="auto"/>
            <w:shd w:val="clear" w:color="auto" w:fill="auto"/>
            <w:vAlign w:val="center"/>
          </w:tcPr>
          <w:p w14:paraId="6261D6E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0" w:type="auto"/>
            <w:shd w:val="clear" w:color="auto" w:fill="auto"/>
            <w:vAlign w:val="center"/>
          </w:tcPr>
          <w:p w14:paraId="5E7E80FC"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三维安防管理应用</w:t>
            </w:r>
          </w:p>
        </w:tc>
        <w:tc>
          <w:tcPr>
            <w:tcW w:w="0" w:type="auto"/>
            <w:shd w:val="clear" w:color="auto" w:fill="auto"/>
            <w:vAlign w:val="center"/>
          </w:tcPr>
          <w:p w14:paraId="3627234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0" w:type="auto"/>
            <w:shd w:val="clear" w:color="auto" w:fill="auto"/>
            <w:vAlign w:val="center"/>
          </w:tcPr>
          <w:p w14:paraId="1682466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1ED463F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1FF8F93" w14:textId="77777777">
        <w:trPr>
          <w:trHeight w:val="454"/>
        </w:trPr>
        <w:tc>
          <w:tcPr>
            <w:tcW w:w="0" w:type="auto"/>
            <w:shd w:val="clear" w:color="auto" w:fill="auto"/>
            <w:vAlign w:val="center"/>
          </w:tcPr>
          <w:p w14:paraId="449897A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0" w:type="auto"/>
            <w:shd w:val="clear" w:color="auto" w:fill="auto"/>
            <w:vAlign w:val="center"/>
          </w:tcPr>
          <w:p w14:paraId="2CFF8344"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三维人车通行跟踪</w:t>
            </w:r>
          </w:p>
        </w:tc>
        <w:tc>
          <w:tcPr>
            <w:tcW w:w="0" w:type="auto"/>
            <w:shd w:val="clear" w:color="auto" w:fill="auto"/>
            <w:vAlign w:val="center"/>
          </w:tcPr>
          <w:p w14:paraId="615BA31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0" w:type="auto"/>
            <w:shd w:val="clear" w:color="auto" w:fill="auto"/>
            <w:vAlign w:val="center"/>
          </w:tcPr>
          <w:p w14:paraId="138D807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3685B1B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1D0A6367" w14:textId="77777777">
        <w:trPr>
          <w:trHeight w:val="454"/>
        </w:trPr>
        <w:tc>
          <w:tcPr>
            <w:tcW w:w="0" w:type="auto"/>
            <w:shd w:val="clear" w:color="auto" w:fill="auto"/>
            <w:vAlign w:val="center"/>
          </w:tcPr>
          <w:p w14:paraId="0433C8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0" w:type="auto"/>
            <w:shd w:val="clear" w:color="auto" w:fill="auto"/>
            <w:vAlign w:val="center"/>
          </w:tcPr>
          <w:p w14:paraId="51B013B9"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三维引擎服务设备管理</w:t>
            </w:r>
          </w:p>
        </w:tc>
        <w:tc>
          <w:tcPr>
            <w:tcW w:w="0" w:type="auto"/>
            <w:shd w:val="clear" w:color="auto" w:fill="auto"/>
            <w:vAlign w:val="center"/>
          </w:tcPr>
          <w:p w14:paraId="6AF1821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0" w:type="auto"/>
            <w:shd w:val="clear" w:color="auto" w:fill="auto"/>
            <w:vAlign w:val="center"/>
          </w:tcPr>
          <w:p w14:paraId="4E17823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76EA7EA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70369A37" w14:textId="77777777">
        <w:trPr>
          <w:trHeight w:val="454"/>
        </w:trPr>
        <w:tc>
          <w:tcPr>
            <w:tcW w:w="0" w:type="auto"/>
            <w:shd w:val="clear" w:color="auto" w:fill="auto"/>
            <w:vAlign w:val="center"/>
          </w:tcPr>
          <w:p w14:paraId="329434D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w:t>
            </w:r>
          </w:p>
        </w:tc>
        <w:tc>
          <w:tcPr>
            <w:tcW w:w="0" w:type="auto"/>
            <w:shd w:val="clear" w:color="auto" w:fill="auto"/>
            <w:vAlign w:val="center"/>
          </w:tcPr>
          <w:p w14:paraId="7ABD094D"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三维事件告警管理</w:t>
            </w:r>
          </w:p>
        </w:tc>
        <w:tc>
          <w:tcPr>
            <w:tcW w:w="0" w:type="auto"/>
            <w:shd w:val="clear" w:color="auto" w:fill="auto"/>
            <w:vAlign w:val="center"/>
          </w:tcPr>
          <w:p w14:paraId="411ADB5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0" w:type="auto"/>
            <w:shd w:val="clear" w:color="auto" w:fill="auto"/>
            <w:vAlign w:val="center"/>
          </w:tcPr>
          <w:p w14:paraId="3E5C6E2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7AFA525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r w:rsidR="002F0681" w:rsidRPr="00BE6F76" w14:paraId="4CAEEAF1" w14:textId="77777777">
        <w:trPr>
          <w:trHeight w:val="454"/>
        </w:trPr>
        <w:tc>
          <w:tcPr>
            <w:tcW w:w="0" w:type="auto"/>
            <w:shd w:val="clear" w:color="auto" w:fill="auto"/>
            <w:vAlign w:val="center"/>
          </w:tcPr>
          <w:p w14:paraId="79C7277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0" w:type="auto"/>
            <w:shd w:val="clear" w:color="auto" w:fill="auto"/>
            <w:vAlign w:val="center"/>
          </w:tcPr>
          <w:p w14:paraId="6842DBD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三维地图管理终端</w:t>
            </w:r>
          </w:p>
        </w:tc>
        <w:tc>
          <w:tcPr>
            <w:tcW w:w="0" w:type="auto"/>
            <w:shd w:val="clear" w:color="auto" w:fill="auto"/>
            <w:vAlign w:val="center"/>
          </w:tcPr>
          <w:p w14:paraId="67F7F96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0" w:type="auto"/>
            <w:shd w:val="clear" w:color="auto" w:fill="auto"/>
            <w:vAlign w:val="center"/>
          </w:tcPr>
          <w:p w14:paraId="2F27D6C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0" w:type="auto"/>
            <w:vAlign w:val="center"/>
          </w:tcPr>
          <w:p w14:paraId="2666B15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非进口产品</w:t>
            </w:r>
          </w:p>
        </w:tc>
      </w:tr>
    </w:tbl>
    <w:p w14:paraId="6D77F531"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说明1：</w:t>
      </w:r>
    </w:p>
    <w:p w14:paraId="2E064A3E"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w:t>
      </w:r>
      <w:r w:rsidRPr="00BE6F76">
        <w:rPr>
          <w:rFonts w:asciiTheme="minorEastAsia" w:eastAsiaTheme="minorEastAsia" w:hAnsiTheme="minorEastAsia" w:cs="宋体" w:hint="eastAsia"/>
          <w:b/>
          <w:szCs w:val="21"/>
          <w:u w:val="single"/>
        </w:rPr>
        <w:t>上表中注明为【非进口产品】，即表示不接受进口产品。</w:t>
      </w:r>
    </w:p>
    <w:p w14:paraId="425B06AA" w14:textId="77777777" w:rsidR="002F0681" w:rsidRPr="00BE6F76" w:rsidRDefault="00000000">
      <w:pPr>
        <w:ind w:firstLineChars="200" w:firstLine="420"/>
        <w:rPr>
          <w:rFonts w:asciiTheme="minorEastAsia" w:eastAsiaTheme="minorEastAsia" w:hAnsiTheme="minorEastAsia" w:cs="宋体" w:hint="eastAsia"/>
          <w:b/>
          <w:szCs w:val="21"/>
        </w:rPr>
      </w:pPr>
      <w:r w:rsidRPr="00BE6F76">
        <w:rPr>
          <w:rFonts w:asciiTheme="minorEastAsia" w:eastAsiaTheme="minorEastAsia" w:hAnsiTheme="minorEastAsia" w:cs="宋体" w:hint="eastAsia"/>
          <w:bCs/>
          <w:szCs w:val="21"/>
        </w:rPr>
        <w:t>（2）</w:t>
      </w:r>
      <w:r w:rsidRPr="00BE6F76">
        <w:rPr>
          <w:rFonts w:asciiTheme="minorEastAsia" w:eastAsiaTheme="minorEastAsia" w:hAnsiTheme="minorEastAsia" w:cs="宋体" w:hint="eastAsia"/>
          <w:b/>
          <w:szCs w:val="21"/>
        </w:rPr>
        <w:t>上表中注明为【接受进口产品】，投标人可采用进口产品进行投标。</w:t>
      </w:r>
    </w:p>
    <w:p w14:paraId="391B6EF1"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（3）</w:t>
      </w:r>
      <w:r w:rsidRPr="00BE6F76">
        <w:rPr>
          <w:rFonts w:asciiTheme="minorEastAsia" w:eastAsiaTheme="minorEastAsia" w:hAnsiTheme="minorEastAsia" w:cs="宋体" w:hint="eastAsia"/>
          <w:b/>
          <w:szCs w:val="21"/>
          <w:u w:val="single"/>
        </w:rPr>
        <w:t>政府采购项下进口产品的界定依据为财政部颁布的文件（财库〔2007〕119号、财办库〔2008〕248号）。</w:t>
      </w:r>
    </w:p>
    <w:p w14:paraId="6C7BDC74"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说明2：</w:t>
      </w:r>
      <w:r w:rsidRPr="00BE6F76">
        <w:rPr>
          <w:rFonts w:asciiTheme="minorEastAsia" w:eastAsiaTheme="minorEastAsia" w:hAnsiTheme="minorEastAsia" w:cs="宋体" w:hint="eastAsia"/>
          <w:b/>
          <w:bCs/>
          <w:color w:val="000000"/>
          <w:szCs w:val="21"/>
          <w:u w:val="single"/>
        </w:rPr>
        <w:t>不同投标人提供的核心产品【人脸识别摄像机】品牌应不同</w:t>
      </w:r>
      <w:r w:rsidRPr="00BE6F76">
        <w:rPr>
          <w:rFonts w:asciiTheme="minorEastAsia" w:eastAsiaTheme="minorEastAsia" w:hAnsiTheme="minorEastAsia" w:cs="宋体" w:hint="eastAsia"/>
          <w:b/>
          <w:szCs w:val="21"/>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6C5443A"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说明3：</w:t>
      </w:r>
      <w:r w:rsidRPr="00BE6F76">
        <w:rPr>
          <w:rFonts w:asciiTheme="minorEastAsia" w:eastAsiaTheme="minorEastAsia" w:hAnsiTheme="minorEastAsia" w:cs="宋体" w:hint="eastAsia"/>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8D7491A"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第三章 技术要求</w:t>
      </w:r>
    </w:p>
    <w:p w14:paraId="361C30BB"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一、视频监控系统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15D61B2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637F1"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D19BB"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0D41A"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5D9FC"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9201"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5372FDE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BE15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06EF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枪型网络摄像机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EDC71"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400万筒型网络摄像机</w:t>
            </w:r>
          </w:p>
          <w:p w14:paraId="2CABB0B2"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★图像最大分辨率不低于2560x1440（第三方检测机构出具的检测报告）</w:t>
            </w:r>
          </w:p>
          <w:p w14:paraId="51A667BE"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w:t>
            </w:r>
            <w:proofErr w:type="spellStart"/>
            <w:r w:rsidRPr="00BE6F76">
              <w:rPr>
                <w:rFonts w:asciiTheme="minorEastAsia" w:eastAsiaTheme="minorEastAsia" w:hAnsiTheme="minorEastAsia" w:cs="宋体" w:hint="eastAsia"/>
                <w:color w:val="000000"/>
                <w:kern w:val="0"/>
                <w:szCs w:val="21"/>
                <w:lang w:bidi="ar"/>
              </w:rPr>
              <w:t>SmartIR</w:t>
            </w:r>
            <w:proofErr w:type="spellEnd"/>
            <w:r w:rsidRPr="00BE6F76">
              <w:rPr>
                <w:rFonts w:asciiTheme="minorEastAsia" w:eastAsiaTheme="minorEastAsia" w:hAnsiTheme="minorEastAsia" w:cs="宋体" w:hint="eastAsia"/>
                <w:color w:val="000000"/>
                <w:kern w:val="0"/>
                <w:szCs w:val="21"/>
                <w:lang w:bidi="ar"/>
              </w:rPr>
              <w:t>，防止夜间红外过曝</w:t>
            </w:r>
          </w:p>
          <w:p w14:paraId="77E6BE02"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支持背光补偿，强光抑制，3D数字降噪，数字宽动态，适应不同使用环境</w:t>
            </w:r>
          </w:p>
          <w:p w14:paraId="6A1458B2"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支持开放型网络视频接口，ISAPI，SDK，GB28181协议，支持萤石平台接入</w:t>
            </w:r>
          </w:p>
          <w:p w14:paraId="299B9C2D"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1个内置麦克风</w:t>
            </w:r>
          </w:p>
          <w:p w14:paraId="51C33952"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★支持红外补光、白光补光，有效补光距离均能达到30m（第三方检测机构出具的检测报告）</w:t>
            </w:r>
          </w:p>
          <w:p w14:paraId="497AE9DD"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符合IP67防尘防水设计，可靠性高最高分辨率可达2560×1440@25fps</w:t>
            </w:r>
          </w:p>
          <w:p w14:paraId="0B6A8C6B"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符合IP67防尘防水设计，可靠性高</w:t>
            </w:r>
          </w:p>
          <w:p w14:paraId="1199A324"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供电方式：DC：12V±25%，支持防反接保护</w:t>
            </w:r>
          </w:p>
          <w:p w14:paraId="4E144D61"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PoE:IEEE802.3af,Class3</w:t>
            </w:r>
          </w:p>
          <w:p w14:paraId="7BE97001" w14:textId="77777777" w:rsidR="002F0681" w:rsidRPr="00BE6F76" w:rsidRDefault="00000000">
            <w:pPr>
              <w:widowControl/>
              <w:numPr>
                <w:ilvl w:val="0"/>
                <w:numId w:val="1"/>
              </w:numPr>
              <w:tabs>
                <w:tab w:val="clear" w:pos="0"/>
              </w:tabs>
              <w:ind w:left="0"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电源接口类型：Ø5.5mm圆口</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ADA8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A37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230</w:t>
            </w:r>
          </w:p>
        </w:tc>
      </w:tr>
      <w:tr w:rsidR="002F0681" w:rsidRPr="00BE6F76" w14:paraId="26CA588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44F2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E68A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半球网络摄像机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0EF4A"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400万海螺型网络摄像机</w:t>
            </w:r>
          </w:p>
          <w:p w14:paraId="43C89498"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★在2560x1440下分辨力可达到1400TVL（第三方检测机构出具的检测报告）</w:t>
            </w:r>
          </w:p>
          <w:p w14:paraId="00F9533B"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w:t>
            </w:r>
            <w:proofErr w:type="spellStart"/>
            <w:r w:rsidRPr="00BE6F76">
              <w:rPr>
                <w:rFonts w:asciiTheme="minorEastAsia" w:eastAsiaTheme="minorEastAsia" w:hAnsiTheme="minorEastAsia" w:cs="宋体" w:hint="eastAsia"/>
                <w:color w:val="000000"/>
                <w:kern w:val="0"/>
                <w:szCs w:val="21"/>
                <w:lang w:bidi="ar"/>
              </w:rPr>
              <w:t>SmartIR</w:t>
            </w:r>
            <w:proofErr w:type="spellEnd"/>
            <w:r w:rsidRPr="00BE6F76">
              <w:rPr>
                <w:rFonts w:asciiTheme="minorEastAsia" w:eastAsiaTheme="minorEastAsia" w:hAnsiTheme="minorEastAsia" w:cs="宋体" w:hint="eastAsia"/>
                <w:color w:val="000000"/>
                <w:kern w:val="0"/>
                <w:szCs w:val="21"/>
                <w:lang w:bidi="ar"/>
              </w:rPr>
              <w:t>，防止夜间红外过曝</w:t>
            </w:r>
          </w:p>
          <w:p w14:paraId="77FAA0E6"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支持背光补偿，强光抑制，3D数字降噪，数字宽动态，适应不同使用环境</w:t>
            </w:r>
          </w:p>
          <w:p w14:paraId="64FB86AC"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支持开放型网络视频接口</w:t>
            </w:r>
          </w:p>
          <w:p w14:paraId="206A6840"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1个内置麦克风</w:t>
            </w:r>
          </w:p>
          <w:p w14:paraId="2D2E2B14"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智能补光，支持白光/红外双补光，红外光最远可达50m，白光最远可达30m</w:t>
            </w:r>
          </w:p>
          <w:p w14:paraId="5F377136"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符合IP67防尘防水设计，可靠性高</w:t>
            </w:r>
          </w:p>
          <w:p w14:paraId="6CFF0160"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供电方式：DC：12V±25%，支持防反接保护</w:t>
            </w:r>
          </w:p>
          <w:p w14:paraId="0DE4BB23" w14:textId="77777777" w:rsidR="002F0681" w:rsidRPr="00BE6F76" w:rsidRDefault="00000000">
            <w:pPr>
              <w:widowControl/>
              <w:numPr>
                <w:ilvl w:val="0"/>
                <w:numId w:val="2"/>
              </w:numPr>
              <w:tabs>
                <w:tab w:val="clear" w:pos="0"/>
              </w:tabs>
              <w:ind w:left="0"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PoE:IEEE802.3af,Class3</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BD98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5B3A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262</w:t>
            </w:r>
          </w:p>
        </w:tc>
      </w:tr>
      <w:tr w:rsidR="002F0681" w:rsidRPr="00BE6F76" w14:paraId="3F1F9AA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1F4E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C0F1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防爆摄像机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AC2EA"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400万防爆筒型网络摄像机</w:t>
            </w:r>
          </w:p>
          <w:p w14:paraId="74044646"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补光距离：普通监控：≥30米</w:t>
            </w:r>
          </w:p>
          <w:p w14:paraId="6308DF44"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人脸抓拍：≥7米</w:t>
            </w:r>
          </w:p>
          <w:p w14:paraId="666A2D03"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补光灯类型：支持白光、红外（850nm）双色补光</w:t>
            </w:r>
          </w:p>
          <w:p w14:paraId="124DA8DB"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最大分辨率：≥2688×1520</w:t>
            </w:r>
          </w:p>
          <w:p w14:paraId="48538817"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视频压缩标准：主码流：H.265/H.264</w:t>
            </w:r>
          </w:p>
          <w:p w14:paraId="4798AC7A"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子码流：H.265/H.264/MJPEG</w:t>
            </w:r>
          </w:p>
          <w:p w14:paraId="471DA128"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网络：≥1个RJ4510M/100M自适应以太网口</w:t>
            </w:r>
          </w:p>
          <w:p w14:paraId="56BC5764"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音频：≥1路输入，1路输出</w:t>
            </w:r>
          </w:p>
          <w:p w14:paraId="12718BB2"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报警：≥1路输入，1路输出（报警输出最大支持DC24V，1A）</w:t>
            </w:r>
          </w:p>
          <w:p w14:paraId="2908E283"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电源输出：DC12V，100mA</w:t>
            </w:r>
          </w:p>
          <w:p w14:paraId="54E693EE"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启动和工作温湿度：-30℃~60℃，湿度小于95%（无凝结）</w:t>
            </w:r>
          </w:p>
          <w:p w14:paraId="2CC5F139"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电源接口类型：三芯接口</w:t>
            </w:r>
          </w:p>
          <w:p w14:paraId="40C3D06E"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供电方式：DC：12V±20%；PoE：802.3at</w:t>
            </w:r>
          </w:p>
          <w:p w14:paraId="331FD2B2"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防护：IP66/68(2m2h)</w:t>
            </w:r>
          </w:p>
          <w:p w14:paraId="66E2BC1F"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 xml:space="preserve">防爆标志：Ex </w:t>
            </w:r>
            <w:proofErr w:type="spellStart"/>
            <w:r w:rsidRPr="00BE6F76">
              <w:rPr>
                <w:rFonts w:asciiTheme="minorEastAsia" w:eastAsiaTheme="minorEastAsia" w:hAnsiTheme="minorEastAsia" w:cs="宋体" w:hint="eastAsia"/>
                <w:color w:val="000000"/>
                <w:kern w:val="0"/>
                <w:szCs w:val="21"/>
                <w:lang w:bidi="ar"/>
              </w:rPr>
              <w:t>db</w:t>
            </w:r>
            <w:proofErr w:type="spellEnd"/>
            <w:r w:rsidRPr="00BE6F76">
              <w:rPr>
                <w:rFonts w:asciiTheme="minorEastAsia" w:eastAsiaTheme="minorEastAsia" w:hAnsiTheme="minorEastAsia" w:cs="宋体" w:hint="eastAsia"/>
                <w:color w:val="000000"/>
                <w:kern w:val="0"/>
                <w:szCs w:val="21"/>
                <w:lang w:bidi="ar"/>
              </w:rPr>
              <w:t xml:space="preserve"> IIC T6 Gb/Ex tb IIIC T80℃ Db</w:t>
            </w:r>
          </w:p>
          <w:p w14:paraId="2357D9B7" w14:textId="77777777" w:rsidR="002F0681" w:rsidRPr="00BE6F76" w:rsidRDefault="00000000">
            <w:pPr>
              <w:widowControl/>
              <w:numPr>
                <w:ilvl w:val="0"/>
                <w:numId w:val="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★支持行人属性分析功能，行人属性包含性别、年龄、年龄段、戴眼镜、口罩、是否戴帽子等（提供第三方检测机构出具的检测报告）</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7FCE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DDEF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w:t>
            </w:r>
          </w:p>
        </w:tc>
      </w:tr>
      <w:tr w:rsidR="002F0681" w:rsidRPr="00BE6F76" w14:paraId="5442915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CA1F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DEAB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室外球机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1C5CB"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400W室外球机</w:t>
            </w:r>
          </w:p>
          <w:p w14:paraId="3F0DE4BF"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支持≥23倍光学变倍，≥16倍数字变倍</w:t>
            </w:r>
          </w:p>
          <w:p w14:paraId="130D51B9"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传感器类型：1/2.8＂ progressive scan CMOS</w:t>
            </w:r>
          </w:p>
          <w:p w14:paraId="0104F3FD"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最低照度：彩色：0.005Lux @ (F1.5，AGC ON)；黑白：0.001Lux @(F1.5，AGC ON) ；0 Lux with IR  </w:t>
            </w:r>
          </w:p>
          <w:p w14:paraId="3610D2DB"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★分辨力不小于1400线（分辨率设置为2560×1440，帧率设置为25fps、码率设置为6Mbps、RJ45输出）（提供第三方检测机构出具的检测报告）</w:t>
            </w:r>
          </w:p>
          <w:p w14:paraId="3E75D9E7"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★支持对镜头前盖玻璃加热，去除玻璃上的冰状和水状附着物。（提供第三方检测机构出具的检测报告）</w:t>
            </w:r>
          </w:p>
          <w:p w14:paraId="4A3536A7"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焦距：≥5.9 mm~135.7 mm，≥23倍光学变倍</w:t>
            </w:r>
          </w:p>
          <w:p w14:paraId="767E864C"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补光灯类型：红外，白光补光</w:t>
            </w:r>
          </w:p>
          <w:p w14:paraId="6EF30572"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补光灯距离：红外：≥150 m</w:t>
            </w:r>
          </w:p>
          <w:p w14:paraId="7C24DFB8"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白光：≥30m</w:t>
            </w:r>
          </w:p>
          <w:p w14:paraId="2DA7990B"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防补光过曝：支持</w:t>
            </w:r>
          </w:p>
          <w:p w14:paraId="11A716F0"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红外波长范围：≥850nm</w:t>
            </w:r>
          </w:p>
          <w:p w14:paraId="5227A3CB"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视频压缩标准：H.265;H.264;MJPEG</w:t>
            </w:r>
          </w:p>
          <w:p w14:paraId="55C37BD6"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宽动态：支持真宽动态</w:t>
            </w:r>
          </w:p>
          <w:p w14:paraId="47729975"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网络接口：RJ45网口；自适应10M/100M网络数据</w:t>
            </w:r>
          </w:p>
          <w:p w14:paraId="1275F9BE"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SD卡扩展：内置Micro SD卡插槽，支持Micro SD/Micro SDHC/Micro SDXC卡（最大支持512GB）</w:t>
            </w:r>
          </w:p>
          <w:p w14:paraId="52FAB880" w14:textId="77777777" w:rsidR="002F0681" w:rsidRPr="00BE6F76" w:rsidRDefault="00000000">
            <w:pPr>
              <w:widowControl/>
              <w:numPr>
                <w:ilvl w:val="0"/>
                <w:numId w:val="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防护：≥IP66，符合GB/T17626.2/3/4/5/6四级标准</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4F57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9D6C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w:t>
            </w:r>
          </w:p>
        </w:tc>
      </w:tr>
      <w:tr w:rsidR="002F0681" w:rsidRPr="00BE6F76" w14:paraId="056DF5B1"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EEE7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FB4C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多目标跟踪球机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73D29"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机靶面尺寸不小于1/1.8英寸；</w:t>
            </w:r>
          </w:p>
          <w:p w14:paraId="44224C4C"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摄像机内置两个图像传感器，可分别输出黑白视频图像和彩色视频图像，并可对这两路视频图像进行融合输出（证明材料：第三方检测机构出具的检测报告）；</w:t>
            </w:r>
          </w:p>
          <w:p w14:paraId="72D5E9EE"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全景摄像机水平视场角≥180°，垂直视角≥140°；全景枪机1/1.8" CMOS图像传感器，像素400万；高速跟踪球机1/1.8" CMOS图像传感器，像素400万，光学变焦20倍，云台，水平360°连续旋转；</w:t>
            </w:r>
          </w:p>
          <w:p w14:paraId="137C4600"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内置GPU芯片；</w:t>
            </w:r>
          </w:p>
          <w:p w14:paraId="21962F44"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视频图像分辨率与帧率不小于2560×1440、25帧/秒；</w:t>
            </w:r>
          </w:p>
          <w:p w14:paraId="199FFF33"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最低照度可达彩色0.0001 lx，黑白0.0001 lx；</w:t>
            </w:r>
          </w:p>
          <w:p w14:paraId="2A0E038C"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红外距离不小于180米；</w:t>
            </w:r>
          </w:p>
          <w:p w14:paraId="76AAD84A"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设备支持水平旋转范围为360°连续旋转，垂直旋转范围为-20°~90°；</w:t>
            </w:r>
          </w:p>
          <w:p w14:paraId="13388533"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运动目标锁定数量≥70个，可检测和锁定最小运动目标≤ 2</w:t>
            </w:r>
            <w:r w:rsidRPr="00BE6F76">
              <w:rPr>
                <w:rFonts w:asciiTheme="minorEastAsia" w:eastAsiaTheme="minorEastAsia" w:hAnsiTheme="minorEastAsia" w:cs="宋体" w:hint="eastAsia"/>
                <w:color w:val="000000"/>
                <w:kern w:val="0"/>
                <w:szCs w:val="21"/>
                <w:lang w:bidi="ar"/>
              </w:rPr>
              <w:lastRenderedPageBreak/>
              <w:t>×2像素；</w:t>
            </w:r>
          </w:p>
          <w:p w14:paraId="7A5AA1CF"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目标跟踪切换时间≤0.3秒；</w:t>
            </w:r>
          </w:p>
          <w:p w14:paraId="01FE6974"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支持对单侧或双侧触发警戒线的行为进行锁定跟踪并提示，系统支持设置警戒线数量大于或等于55条（证明材料：第三方检测机构出具的检测报告）；</w:t>
            </w:r>
          </w:p>
          <w:p w14:paraId="1820464F"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自动定标成功后，定标点位置偏差小于0.8米；</w:t>
            </w:r>
          </w:p>
          <w:p w14:paraId="2935FCE6" w14:textId="77777777" w:rsidR="002F0681" w:rsidRPr="00BE6F76" w:rsidRDefault="00000000">
            <w:pPr>
              <w:widowControl/>
              <w:numPr>
                <w:ilvl w:val="0"/>
                <w:numId w:val="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实现自动多目标跟踪，手动控制与单目标持续跟踪之间一键模式切换；</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3D6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7289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r w:rsidR="002F0681" w:rsidRPr="00BE6F76" w14:paraId="51B12663"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734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6800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全景网络摄像机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B5AA5"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全景摄像机，≥8个1/1.8＂ 2MP Progressive Scan CMOS，最高分辨率及帧率可达≥2个 4096×1800@30fps</w:t>
            </w:r>
          </w:p>
          <w:p w14:paraId="413169AC"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星光级超低照度，0.0005Lux/F1.0（彩色），0.0001Lux/F1.0（黑白）</w:t>
            </w:r>
          </w:p>
          <w:p w14:paraId="1FAFBD88"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细节摄像机，1/1.8＂ 4MP Progressive Scan CMOS，最高分辨率及帧率可达2688x1520@30fps</w:t>
            </w:r>
          </w:p>
          <w:p w14:paraId="3406E046"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星光级超低照度，0.0005Lux/F1.5（彩色），0.0001Lux/F1.5（黑白），0 Lux with IR</w:t>
            </w:r>
          </w:p>
          <w:p w14:paraId="06D6BD6B"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≥25倍光学变倍，≥16倍数字变倍</w:t>
            </w:r>
          </w:p>
          <w:p w14:paraId="772D5921"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水平360°连续旋转，垂直-15°-90°（自动翻转）</w:t>
            </w:r>
          </w:p>
          <w:p w14:paraId="21C14E16"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细节采用高效红外阵列，照射距离最远可达≥200m</w:t>
            </w:r>
          </w:p>
          <w:p w14:paraId="0FDD68A7"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内置≥7路报警输入、≥2路报警输出、≥2路音频输入、≥2路音频输出</w:t>
            </w:r>
          </w:p>
          <w:p w14:paraId="3C048D29"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内置麦克风和扬声器喇叭</w:t>
            </w:r>
          </w:p>
          <w:p w14:paraId="15A8241B"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光口（FC）+电口（RJ-45）网络接口设计</w:t>
            </w:r>
          </w:p>
          <w:p w14:paraId="6E7DDAD9"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支持反向供电（12V 200MA）</w:t>
            </w:r>
          </w:p>
          <w:p w14:paraId="6D41BC21"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支持双麦克和双喇叭</w:t>
            </w:r>
          </w:p>
          <w:p w14:paraId="0DDB1D3A"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支持GB35114A级安全加密</w:t>
            </w:r>
          </w:p>
          <w:p w14:paraId="29FCE874"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★设备具备除水功能，可开启除湿器去除玻璃上的冰状和水状附着物，并可通过防水透气膜对水汽进行单向排出（提供第三方检测机构出具的检测报告）</w:t>
            </w:r>
          </w:p>
          <w:p w14:paraId="666E6E53"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★设备支持玻璃加热功能，当环境温度和湿度达到阈值时，开启镜头前盖玻璃加热功能，去除玻璃上的冰状和水状附着物。（提供第三方检测机构出具的检测报告）</w:t>
            </w:r>
          </w:p>
          <w:p w14:paraId="358B4B3B"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网络接口：RJ45网口，自适应10M/100M/1000M网络数据</w:t>
            </w:r>
          </w:p>
          <w:p w14:paraId="3BD1F18C"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光纤接口：FC接口，内置光纤模块，1000M网络数据，波长</w:t>
            </w:r>
          </w:p>
          <w:p w14:paraId="002C5CE8"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SD卡扩展：支持Micro SD/Micro SDHC/Micro SDXC卡</w:t>
            </w:r>
          </w:p>
          <w:p w14:paraId="40F4E9FA" w14:textId="77777777" w:rsidR="002F0681" w:rsidRPr="00BE6F76" w:rsidRDefault="00000000">
            <w:pPr>
              <w:widowControl/>
              <w:numPr>
                <w:ilvl w:val="0"/>
                <w:numId w:val="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防护：IP67; 6000V 防雷、防浪涌、防突波，符合GB/T17626.2/3/4/5/6四级标准</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0F06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3FD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r w:rsidR="002F0681" w:rsidRPr="00BE6F76" w14:paraId="128FC30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A8CB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51FC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人脸识别摄像机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0B9DC"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400万人脸识别摄像机</w:t>
            </w:r>
          </w:p>
          <w:p w14:paraId="5616F8F9"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传感器类型：1/2.7" Progressive Scan CMOS</w:t>
            </w:r>
          </w:p>
          <w:p w14:paraId="4A5A504F"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最低照度：彩色：0.005 Lux @（F1.2，AGC ON），0 Lux with Light；</w:t>
            </w:r>
          </w:p>
          <w:p w14:paraId="05C7B71A"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黑白：0.001 Lux @（F1.2，AGC ON），0 Lux with IR</w:t>
            </w:r>
          </w:p>
          <w:p w14:paraId="59C81019"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宽动态：≥120 dB</w:t>
            </w:r>
          </w:p>
          <w:p w14:paraId="6B1E7D00"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焦距：★内置≥2.7～13.5mm镜头，支持电动变焦。（提供第三方检测机构出具的检测报告并加盖公章）</w:t>
            </w:r>
          </w:p>
          <w:p w14:paraId="0BAE54C0"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视场角：水平视场角：96.6°~29.7°，垂直视场角：51.7°~16.7°，对角视场角：114.2°~34°</w:t>
            </w:r>
          </w:p>
          <w:p w14:paraId="39F60505"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防补光过曝：支持防补光过曝开启和关闭，开启下支持自动和手动，手动支持根据距离等级控制补光灯亮度</w:t>
            </w:r>
          </w:p>
          <w:p w14:paraId="2E2B5E4B"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补光灯类型：默认红外≥850nm，可切换至暖白光，≥4颗灯珠</w:t>
            </w:r>
          </w:p>
          <w:p w14:paraId="50CD360B"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补光距离：红外普通监控≥50 m，人脸抓拍/识别≥7 m；白光普通监控≥30 m，人脸抓拍/识别≥5 m</w:t>
            </w:r>
          </w:p>
          <w:p w14:paraId="6B9F12D1"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★当补光灯打开时，补光亮度应均匀，无明显波纹状、圆环状、麻点状、条纹状及不规则亮斑（提供第三方检测机构出具的检测报告并加盖公章）</w:t>
            </w:r>
          </w:p>
          <w:p w14:paraId="50A1DF6D"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支持智能资源模式切换：人脸抓拍（默认），智能事件，热度图，人数统计，普通监控</w:t>
            </w:r>
          </w:p>
          <w:p w14:paraId="6D052A0B"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人脸抓拍模式：a）支持对运动人脸进行检测、抓拍、评分、筛选，输出优选的人脸，b）支持人脸去误报、快速抓拍人脸，c）支持快速抓拍和优选抓拍两种模式，d）最多同时检测30张人脸，e）支持人脸去重</w:t>
            </w:r>
          </w:p>
          <w:p w14:paraId="7A2AD2D7"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图像相关：支持400万像素@60 fps实时帧率，图像更流畅；支持透雾，电子防抖，并具有多种白平衡模式，适合各种场景需求</w:t>
            </w:r>
          </w:p>
          <w:p w14:paraId="57E78335"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人数统计模式：a）人员统计：支持实时报警，人数变化报警和拥堵等级变化报警，并支持人数异常和停留时间异常报警，b）异常行为检测：支持离岗检测，以及在离岗检测报警，c）区域关注度：</w:t>
            </w:r>
          </w:p>
          <w:p w14:paraId="67A160E4"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数据感知功能，在IE浏览器下，重启事件记录可包括正常重启和异常重启2种类型。正常重启可记录重启的时间、服务类型、用户名、IP/域名信息；异常重启可记录重启时间、异常类型信息（提供第三方检测机构出具的检测报告并加盖公章）</w:t>
            </w:r>
          </w:p>
          <w:p w14:paraId="350F0676"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★支持数据感知功能，可同时支持10路客户端和5路web端事件布防，设备在布防时间段内主动上传感知数据，断网重连后，报警信息与报警图片可继续上传（提供第三方检测机构出具的检测报告并加盖公章）</w:t>
            </w:r>
          </w:p>
          <w:p w14:paraId="1C77AB78"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最大图像尺寸：2560 × 1440</w:t>
            </w:r>
          </w:p>
          <w:p w14:paraId="35F9E2D3"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视频压缩标准：H.265/H.264/MJPEG</w:t>
            </w:r>
          </w:p>
          <w:p w14:paraId="4E7F9663"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网络：≥1个RJ45 10 M/100 M自适应以太网口</w:t>
            </w:r>
          </w:p>
          <w:p w14:paraId="0FB936B9"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SD卡扩展：内置MicroSD/</w:t>
            </w:r>
            <w:proofErr w:type="spellStart"/>
            <w:r w:rsidRPr="00BE6F76">
              <w:rPr>
                <w:rFonts w:asciiTheme="minorEastAsia" w:eastAsiaTheme="minorEastAsia" w:hAnsiTheme="minorEastAsia" w:cs="宋体" w:hint="eastAsia"/>
                <w:color w:val="000000"/>
                <w:kern w:val="0"/>
                <w:szCs w:val="21"/>
                <w:lang w:bidi="ar"/>
              </w:rPr>
              <w:t>MicroSDHC</w:t>
            </w:r>
            <w:proofErr w:type="spellEnd"/>
            <w:r w:rsidRPr="00BE6F76">
              <w:rPr>
                <w:rFonts w:asciiTheme="minorEastAsia" w:eastAsiaTheme="minorEastAsia" w:hAnsiTheme="minorEastAsia" w:cs="宋体" w:hint="eastAsia"/>
                <w:color w:val="000000"/>
                <w:kern w:val="0"/>
                <w:szCs w:val="21"/>
                <w:lang w:bidi="ar"/>
              </w:rPr>
              <w:t>/</w:t>
            </w:r>
            <w:proofErr w:type="spellStart"/>
            <w:r w:rsidRPr="00BE6F76">
              <w:rPr>
                <w:rFonts w:asciiTheme="minorEastAsia" w:eastAsiaTheme="minorEastAsia" w:hAnsiTheme="minorEastAsia" w:cs="宋体" w:hint="eastAsia"/>
                <w:color w:val="000000"/>
                <w:kern w:val="0"/>
                <w:szCs w:val="21"/>
                <w:lang w:bidi="ar"/>
              </w:rPr>
              <w:t>MicroSDXC</w:t>
            </w:r>
            <w:proofErr w:type="spellEnd"/>
            <w:r w:rsidRPr="00BE6F76">
              <w:rPr>
                <w:rFonts w:asciiTheme="minorEastAsia" w:eastAsiaTheme="minorEastAsia" w:hAnsiTheme="minorEastAsia" w:cs="宋体" w:hint="eastAsia"/>
                <w:color w:val="000000"/>
                <w:kern w:val="0"/>
                <w:szCs w:val="21"/>
                <w:lang w:bidi="ar"/>
              </w:rPr>
              <w:t xml:space="preserve"> 插槽</w:t>
            </w:r>
          </w:p>
          <w:p w14:paraId="4F751A1E"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音频：≥1路输入（Line in），≥1路输出（Line out），≥2个内置麦克风，≥1个内置扬声器</w:t>
            </w:r>
          </w:p>
          <w:p w14:paraId="5A77D29B"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报警：≥1路输入，≥1路输出</w:t>
            </w:r>
          </w:p>
          <w:p w14:paraId="41D758C1"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供电方式：DC：12V±20%，支持防反接保护，PoE</w:t>
            </w:r>
          </w:p>
          <w:p w14:paraId="7D74B2C9" w14:textId="77777777" w:rsidR="002F0681" w:rsidRPr="00BE6F76" w:rsidRDefault="00000000">
            <w:pPr>
              <w:widowControl/>
              <w:numPr>
                <w:ilvl w:val="0"/>
                <w:numId w:val="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防护：IP67</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BBE9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33D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200</w:t>
            </w:r>
          </w:p>
        </w:tc>
      </w:tr>
      <w:tr w:rsidR="002F0681" w:rsidRPr="00BE6F76" w14:paraId="4E1C8E3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9AA4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62B4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红外热成像摄像机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61EB4"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热成像传感器类型：氧化钒非制冷型探测器</w:t>
            </w:r>
          </w:p>
          <w:p w14:paraId="4A049ACF"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热成像像元尺寸：≥17μm</w:t>
            </w:r>
          </w:p>
          <w:p w14:paraId="2DB3D29D"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热成像分辨率：≥160 × 120</w:t>
            </w:r>
          </w:p>
          <w:p w14:paraId="66A39B96"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热成像视场角：≥25°×18.7°</w:t>
            </w:r>
          </w:p>
          <w:p w14:paraId="2D94BF6E"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测温范围：测温范围：≥-20℃~150℃</w:t>
            </w:r>
          </w:p>
          <w:p w14:paraId="3E80B50E"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测温精度：测温精度：≤±8℃或者读数的±8%（取最大值）</w:t>
            </w:r>
          </w:p>
          <w:p w14:paraId="6AAEA89C"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人员最远报警距离（以1.8米*0.5米为准）：≥42m</w:t>
            </w:r>
          </w:p>
          <w:p w14:paraId="4987504C"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车辆最远报警距离（以4米*1.4米为准）：≥126m</w:t>
            </w:r>
          </w:p>
          <w:p w14:paraId="67205577"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火点最远报警距离（以0.1米*0.1米为准）：≥30m</w:t>
            </w:r>
          </w:p>
          <w:p w14:paraId="5E7B989C"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吸烟检测最远报警距离：≥6m</w:t>
            </w:r>
          </w:p>
          <w:p w14:paraId="469A8578"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可见光传感器类型：400万星光级1/2.7" Progressive Scan CMOS</w:t>
            </w:r>
          </w:p>
          <w:p w14:paraId="30FF1C8B"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可见光焦距&amp;视场角：8mm,39.4°×22.1°</w:t>
            </w:r>
          </w:p>
          <w:p w14:paraId="45F6D311"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可见光分辨率：2688×1520</w:t>
            </w:r>
          </w:p>
          <w:p w14:paraId="290C1376"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可见光补光功能：红外补光最远可达30米</w:t>
            </w:r>
          </w:p>
          <w:p w14:paraId="4F535901"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★画面分割功能检验：可通过IE浏览器开启或关闭画面分割功能，开启后会将画面平分为12宫格，每个宫格均可输出最高温、最低温及平均温数值（提供第三方检测机构出具的检测报告并加盖公章）</w:t>
            </w:r>
          </w:p>
          <w:p w14:paraId="4B8A4B9C"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★双光融合显示功能检验：可将热成像视频图像与可见光视频图像进行融合预览，并可在可见光视频图像上的相同比例位置处叠加热成像测温信息（提供第三方检测机构出具的检测报告并加盖公章）</w:t>
            </w:r>
          </w:p>
          <w:p w14:paraId="13838E1F"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★噪声等效温差（NETD）检验：热成像视频图像噪声等效温差（NETD）≤8mK（提供第三方检测机构出具的检测报告并加盖公章）</w:t>
            </w:r>
          </w:p>
          <w:p w14:paraId="38EFE4B3"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通过IE浏览器在热成像视频图像探测温度区域中出现以下条件时，可在客户端给出不同颜色的报警提示，联动报警输出、发送邮件、联动录像及联动抓拍。1、当设定点的探测温度大于/小于预设值时；2、当设定线段上最高温度值/最低温度值/平均温度值大于/小于预设阈值时；3、当设定区域的最高温度值/最低温度值/平均温度值/温度差值大于/小于预设值时（提供第三方检测机构出具的检测报告并加盖公章）</w:t>
            </w:r>
          </w:p>
          <w:p w14:paraId="66256BA9"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报警联动：≥1个内置白光灯、≥1个内置扬声器，支持联动白光报警、支持联动声音报警</w:t>
            </w:r>
          </w:p>
          <w:p w14:paraId="44A01AEB"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周界防范检测：热成像通道（默认）：越界侦测，区域入侵侦测，进入/离开区域侦测</w:t>
            </w:r>
          </w:p>
          <w:p w14:paraId="4D35921F"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可见光通道：越界侦测，区域入侵侦测，进入/离开区域侦</w:t>
            </w:r>
            <w:r w:rsidRPr="00BE6F76">
              <w:rPr>
                <w:rFonts w:asciiTheme="minorEastAsia" w:eastAsiaTheme="minorEastAsia" w:hAnsiTheme="minorEastAsia" w:cs="宋体" w:hint="eastAsia"/>
                <w:color w:val="000000"/>
                <w:kern w:val="0"/>
                <w:szCs w:val="21"/>
                <w:lang w:bidi="ar"/>
              </w:rPr>
              <w:lastRenderedPageBreak/>
              <w:t>测</w:t>
            </w:r>
          </w:p>
          <w:p w14:paraId="1B33868E"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防火应用检测：支持火点检测、烟雾检测、吸烟检测</w:t>
            </w:r>
          </w:p>
          <w:p w14:paraId="22BDC084"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报警输入：支持≥2路DC 0~5V报警输入</w:t>
            </w:r>
          </w:p>
          <w:p w14:paraId="648F5401"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报警输出：支持≥2路常开型继电器输出，报警类型可设置</w:t>
            </w:r>
          </w:p>
          <w:p w14:paraId="69969236"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音频输入：≥1路3.5mm Mic in/Line in interface. Line input: 2-2.4V[p-p]</w:t>
            </w:r>
          </w:p>
          <w:p w14:paraId="50741861"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音频输出：≥1路3.5mm Impedance: 600Ω</w:t>
            </w:r>
          </w:p>
          <w:p w14:paraId="10D81742"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电源输入：DC 12 V（±25%）或PoE (802.3af, class 3)。</w:t>
            </w:r>
          </w:p>
          <w:p w14:paraId="4D010688" w14:textId="77777777" w:rsidR="002F0681" w:rsidRPr="00BE6F76" w:rsidRDefault="00000000">
            <w:pPr>
              <w:widowControl/>
              <w:numPr>
                <w:ilvl w:val="0"/>
                <w:numId w:val="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防护等级：IP67</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47B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568A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60</w:t>
            </w:r>
          </w:p>
        </w:tc>
      </w:tr>
      <w:tr w:rsidR="002F0681" w:rsidRPr="00BE6F76" w14:paraId="499CAF3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862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FA55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食堂防油污摄像机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61EF8"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1/3" Progressive Scan CMOS</w:t>
            </w:r>
          </w:p>
          <w:p w14:paraId="583EE450"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彩色：0.005 Lux @（F1.2，AGC ON），0 Lux with IR；</w:t>
            </w:r>
          </w:p>
          <w:p w14:paraId="7FC9B131"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最高分辨率可达2560 × 1440 @25 fps，在该分辨率下可输出实时图像；</w:t>
            </w:r>
          </w:p>
          <w:p w14:paraId="779FA6B9"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智能侦测：支持越界侦测，区域入侵侦测；</w:t>
            </w:r>
          </w:p>
          <w:p w14:paraId="42CC0636"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断线自动重连、在线升级、配置保存获取、恢复出厂设置和重启、字符叠加、双（多）码流、主动注册、本机存储、web服务、报警、日志记录、语音、视音频编码码流的传输、存储封装格式等功能（第三方检测机构出具的检测报告）</w:t>
            </w:r>
          </w:p>
          <w:p w14:paraId="28171AF6"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支持萤石平台接入；</w:t>
            </w:r>
          </w:p>
          <w:p w14:paraId="197224F0"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★支持人脸抓拍功能，可对经过设定区域的行人进行人脸检测，当检测到人脸后，可抓拍人脸图片，抓拍图片数量可设（第三方检测机构出具的检测报告）</w:t>
            </w:r>
          </w:p>
          <w:p w14:paraId="4AFFCF4C"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支持背光补偿，强光抑制，3D数字降噪，110 dB宽动态适应不同监控环境；</w:t>
            </w:r>
          </w:p>
          <w:p w14:paraId="52C074B8"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支持1路报警输入，1路报警输出（报警输出最大支持DC12 V，30 mA）；</w:t>
            </w:r>
          </w:p>
          <w:p w14:paraId="3C4A9614"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支持1路音频输入，1路音频输出；</w:t>
            </w:r>
          </w:p>
          <w:p w14:paraId="146C51F0"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供电：DC：12 V ± 25%，支持防反接保护；</w:t>
            </w:r>
          </w:p>
          <w:p w14:paraId="1A902168"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PoE:802.3af,Class 3;</w:t>
            </w:r>
          </w:p>
          <w:p w14:paraId="265E559F"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采用高效阵列红外灯，使用寿命长，红外照射距离最远可达30 m；</w:t>
            </w:r>
          </w:p>
          <w:p w14:paraId="0C076924" w14:textId="77777777" w:rsidR="002F0681" w:rsidRPr="00BE6F76" w:rsidRDefault="00000000">
            <w:pPr>
              <w:widowControl/>
              <w:numPr>
                <w:ilvl w:val="0"/>
                <w:numId w:val="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符合IP67防尘防水设计，可靠性高；</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93C4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647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29</w:t>
            </w:r>
          </w:p>
        </w:tc>
      </w:tr>
      <w:tr w:rsidR="002F0681" w:rsidRPr="00BE6F76" w14:paraId="04982FB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B0B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645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警戒摄像机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7C80E"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400万警戒摄像机</w:t>
            </w:r>
          </w:p>
          <w:p w14:paraId="07F2A87E"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★当报警产生时，可触发联动声音报警。报警声音类型不低于 12 种，报警音量和重复次数可设置（第三方检测机构出具的检测报告）</w:t>
            </w:r>
          </w:p>
          <w:p w14:paraId="0336905E"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支持背光补偿，强光抑制，3D数字降噪，120 dB宽动态，适应不同环境</w:t>
            </w:r>
          </w:p>
          <w:p w14:paraId="5F4D082A"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支持ROI感兴趣区域增强编码，支持Smart265/264编码，可根据场景情况自适应调整码率分配，有效节省存储成本</w:t>
            </w:r>
          </w:p>
          <w:p w14:paraId="293F1EEF"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★支持智能报警防干扰功能，智能分析行为类型为区域入侵、</w:t>
            </w:r>
            <w:r w:rsidRPr="00BE6F76">
              <w:rPr>
                <w:rFonts w:asciiTheme="minorEastAsia" w:eastAsiaTheme="minorEastAsia" w:hAnsiTheme="minorEastAsia" w:cs="宋体" w:hint="eastAsia"/>
                <w:color w:val="000000"/>
                <w:kern w:val="0"/>
                <w:szCs w:val="21"/>
                <w:lang w:bidi="ar"/>
              </w:rPr>
              <w:lastRenderedPageBreak/>
              <w:t>越界、进入区域、离开区域时，报警检测目标设置为人体或车辆时，光线明暗变化，篮球滚动，狗行走，树摇晃，不触发报警（第三方检测机构出具的检测报告）</w:t>
            </w:r>
          </w:p>
          <w:p w14:paraId="759281F9"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智能补光，支持白光/红外双补光，红外最远可达50 m，白光最远可达30 m支持越界侦测，区域入侵侦测，进入区域侦测和离开区域侦测，支持联动声音报警</w:t>
            </w:r>
          </w:p>
          <w:p w14:paraId="109134C8"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最高分辨率可达2688 × 1520 @25 fps，在该分辨率下可输出实时图像</w:t>
            </w:r>
          </w:p>
          <w:p w14:paraId="2DA291EF"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传感器类型：1/3" Progressive Scan CMOS</w:t>
            </w:r>
          </w:p>
          <w:p w14:paraId="50C536EB"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最低照度：彩色：0.005 Lux @（F1.2，AGC ON），0 Lux with IR</w:t>
            </w:r>
          </w:p>
          <w:p w14:paraId="38D8BEF2"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补光距离：红外光最远可达50 m，白光最远可达30 m</w:t>
            </w:r>
          </w:p>
          <w:p w14:paraId="6E222121"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防补光过曝：支持</w:t>
            </w:r>
          </w:p>
          <w:p w14:paraId="2E5DD950"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红外波长范围：≥850 nm</w:t>
            </w:r>
          </w:p>
          <w:p w14:paraId="6166A24F"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最大图像尺寸：≥2688 × 1520</w:t>
            </w:r>
          </w:p>
          <w:p w14:paraId="396D9F25"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视频压缩标准：主码流：H.265/H.264</w:t>
            </w:r>
          </w:p>
          <w:p w14:paraId="3D7F1E3E"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网络：≥1个RJ45 10 M/100 M自适应以太网口</w:t>
            </w:r>
          </w:p>
          <w:p w14:paraId="50B7F528"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音频：≥1个内置麦克风，1个内置扬声器</w:t>
            </w:r>
          </w:p>
          <w:p w14:paraId="3C44E80F"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 V ± 25%，支持防反接保护</w:t>
            </w:r>
          </w:p>
          <w:p w14:paraId="3A8749D6"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PoE:802.3af,Class 3</w:t>
            </w:r>
          </w:p>
          <w:p w14:paraId="73286E08" w14:textId="77777777" w:rsidR="002F0681" w:rsidRPr="00BE6F76" w:rsidRDefault="00000000">
            <w:pPr>
              <w:widowControl/>
              <w:numPr>
                <w:ilvl w:val="0"/>
                <w:numId w:val="1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防护：≥IP66</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21A3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E29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49</w:t>
            </w:r>
          </w:p>
        </w:tc>
      </w:tr>
      <w:tr w:rsidR="002F0681" w:rsidRPr="00BE6F76" w14:paraId="6A8C77CB"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A70A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1220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岗位值守相机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2E1C0"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400万岗位值守摄像机</w:t>
            </w:r>
          </w:p>
          <w:p w14:paraId="7D0B449C"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★支持用户自定义不低于≥ 4个算法模型，可设置当前生效的算法模型和显示当前算法模型的运行状态，并支持修改、删除算法模型及自定义算法模型名称（提供第三方检测机构出具的检测报告）</w:t>
            </w:r>
          </w:p>
          <w:p w14:paraId="345407EA"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★支持算法离线或在线加载和升级等操作，升级过程中设备输出的视频画面应连续稳定，升级完成后设备不应重启（提供第三方检测机构出具的检测报告）</w:t>
            </w:r>
          </w:p>
          <w:p w14:paraId="16C05D93"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★支持值岗检测，可在设定时间和检测区域内实时分析目标人员是否在岗、是否玩手机、是否睡觉，对符合设定条件的目标进行筛选、抓拍、统计、上报等处理（提供第三方检测机构出具的检测报告）</w:t>
            </w:r>
          </w:p>
          <w:p w14:paraId="6CD28167"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传感器类型：1/2.7" Progressive Scan CMOS</w:t>
            </w:r>
          </w:p>
          <w:p w14:paraId="62BB44AD"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最大图像尺寸：≥2688 × 1520</w:t>
            </w:r>
          </w:p>
          <w:p w14:paraId="45468F38"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最低照度：彩色：0.005 Lux @（F1.2，AGC ON）</w:t>
            </w:r>
          </w:p>
          <w:p w14:paraId="3EF1202D"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黑白：0.001 Lux @（F1.2，AGC ON），0 Lux with IR</w:t>
            </w:r>
          </w:p>
          <w:p w14:paraId="436C271A"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宽动态：≥120 dB</w:t>
            </w:r>
          </w:p>
          <w:p w14:paraId="2724F899"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补光灯类型：≥3颗灯珠</w:t>
            </w:r>
          </w:p>
          <w:p w14:paraId="5061CB7D"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补光距离：≥2.7~13.5 mm：</w:t>
            </w:r>
          </w:p>
          <w:p w14:paraId="52C8664E"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普通监控：≥30 m，人脸抓拍/识别：≥3 m</w:t>
            </w:r>
          </w:p>
          <w:p w14:paraId="6D09ADC0"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红外波长范围：≥850 nm</w:t>
            </w:r>
          </w:p>
          <w:p w14:paraId="275BA2C7"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网络：≥1个RJ45 10 M/100 M自适应以太网口</w:t>
            </w:r>
          </w:p>
          <w:p w14:paraId="018061DF"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SD卡扩展：内置MicroSD/</w:t>
            </w:r>
            <w:proofErr w:type="spellStart"/>
            <w:r w:rsidRPr="00BE6F76">
              <w:rPr>
                <w:rFonts w:asciiTheme="minorEastAsia" w:eastAsiaTheme="minorEastAsia" w:hAnsiTheme="minorEastAsia" w:cs="宋体" w:hint="eastAsia"/>
                <w:color w:val="000000"/>
                <w:kern w:val="0"/>
                <w:szCs w:val="21"/>
                <w:lang w:bidi="ar"/>
              </w:rPr>
              <w:t>MicroSDHC</w:t>
            </w:r>
            <w:proofErr w:type="spellEnd"/>
            <w:r w:rsidRPr="00BE6F76">
              <w:rPr>
                <w:rFonts w:asciiTheme="minorEastAsia" w:eastAsiaTheme="minorEastAsia" w:hAnsiTheme="minorEastAsia" w:cs="宋体" w:hint="eastAsia"/>
                <w:color w:val="000000"/>
                <w:kern w:val="0"/>
                <w:szCs w:val="21"/>
                <w:lang w:bidi="ar"/>
              </w:rPr>
              <w:t>/</w:t>
            </w:r>
            <w:proofErr w:type="spellStart"/>
            <w:r w:rsidRPr="00BE6F76">
              <w:rPr>
                <w:rFonts w:asciiTheme="minorEastAsia" w:eastAsiaTheme="minorEastAsia" w:hAnsiTheme="minorEastAsia" w:cs="宋体" w:hint="eastAsia"/>
                <w:color w:val="000000"/>
                <w:kern w:val="0"/>
                <w:szCs w:val="21"/>
                <w:lang w:bidi="ar"/>
              </w:rPr>
              <w:t>MicroSDXC</w:t>
            </w:r>
            <w:proofErr w:type="spellEnd"/>
            <w:r w:rsidRPr="00BE6F76">
              <w:rPr>
                <w:rFonts w:asciiTheme="minorEastAsia" w:eastAsiaTheme="minorEastAsia" w:hAnsiTheme="minorEastAsia" w:cs="宋体" w:hint="eastAsia"/>
                <w:color w:val="000000"/>
                <w:kern w:val="0"/>
                <w:szCs w:val="21"/>
                <w:lang w:bidi="ar"/>
              </w:rPr>
              <w:t>插槽，最大支持256 GB</w:t>
            </w:r>
          </w:p>
          <w:p w14:paraId="3537569E"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音频：≥1 路输入（Line in），≥1路输出（Line out），≥2个内置麦克风，≥1个内置扬声器</w:t>
            </w:r>
          </w:p>
          <w:p w14:paraId="2702C47E"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报警：≥1路输入，≥1路输出</w:t>
            </w:r>
          </w:p>
          <w:p w14:paraId="3038D3A1"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RS-485：≥1路RS-485接口</w:t>
            </w:r>
          </w:p>
          <w:p w14:paraId="0F1B8C03"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 V ± 20%，支持防反接保护，PoE</w:t>
            </w:r>
          </w:p>
          <w:p w14:paraId="2ED719FB" w14:textId="77777777" w:rsidR="002F0681" w:rsidRPr="00BE6F76" w:rsidRDefault="00000000">
            <w:pPr>
              <w:widowControl/>
              <w:numPr>
                <w:ilvl w:val="0"/>
                <w:numId w:val="1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防护：IP67</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C8DF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DE08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r>
      <w:tr w:rsidR="002F0681" w:rsidRPr="00BE6F76" w14:paraId="43929A1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CA4E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FED7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校门口全局摄像机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4DD9E"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支持人员自动检测并联动动点镜头进行快速锁定抓拍，提供满足人脸比对的图片，并进行人体人脸关联</w:t>
            </w:r>
          </w:p>
          <w:p w14:paraId="2F26E0DF"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人体最远检测距离可达40米，人脸最远检测距离可达30米，车辆最远检测距离15米</w:t>
            </w:r>
          </w:p>
          <w:p w14:paraId="018DA920"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★设备支持人脸增强功能，在浏览器下可开启/关闭人脸增强设置选项，开启该功能后可提升人脸清晰度，人脸增强等级在0～100范围内可选。（提供第三方检测机构出具的检测报告）</w:t>
            </w:r>
          </w:p>
          <w:p w14:paraId="329DE97F"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★设备支持联动功能，全景通道检测到移动目标后，可联动细节通道进行人脸、人体抓拍；距离样机15m处的全景通道检测宽度不小于15m。（提供第三方检测机构出具的检测报告）</w:t>
            </w:r>
          </w:p>
          <w:p w14:paraId="6F1381CE"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开启混合目标模式后，样机可同时对行人、非机动车、机动车进行检测、跟踪、抓拍，支持人脸、机动车车牌、非机动车车牌抠图并上传，可在客户端将人脸与人体、车牌与车辆图片关联显示。（提供第三方检测机构出具的检测报告）</w:t>
            </w:r>
          </w:p>
          <w:p w14:paraId="5A67AAEA"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传感器类型：【全景】1/1.8＂ progressive scan CMOS,【细节】1/1.8＂ progressive scan CMOS</w:t>
            </w:r>
          </w:p>
          <w:p w14:paraId="5614CAF8"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最低照度：【全景】彩色 0.0005Lux @ (F1.0，AGC ON)，黑白0.0001Lux @(F1.0，AGC ON)；【细节】彩色 0.0005Lux @ (F1.6，AGC ON)，黑白0.0001Lux @(F1.6，AGC ON)</w:t>
            </w:r>
          </w:p>
          <w:p w14:paraId="76BB5E83"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宽动态：120 dB超宽动态</w:t>
            </w:r>
          </w:p>
          <w:p w14:paraId="0D25C04E"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焦距：【全景】定焦6 mm，【细节】13 mm~52 mm，4倍光学变倍</w:t>
            </w:r>
          </w:p>
          <w:p w14:paraId="7C4F156C"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红外照射距离：暖白补光，【全景】50 m监控；【细节】30 m人脸</w:t>
            </w:r>
          </w:p>
          <w:p w14:paraId="00F5CD12"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防补光过曝：支持</w:t>
            </w:r>
          </w:p>
          <w:p w14:paraId="70C8D054"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网络接口：自适应10M/100M/1000M网络数据；RJ45网口</w:t>
            </w:r>
          </w:p>
          <w:p w14:paraId="62ED0779"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SD卡扩展：内置Micro SD卡插槽；最大支持512GB</w:t>
            </w:r>
          </w:p>
          <w:p w14:paraId="3A4493FC"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报警输入：1路报警输入</w:t>
            </w:r>
          </w:p>
          <w:p w14:paraId="73EDFB04"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音频输入：1路音频输入</w:t>
            </w:r>
          </w:p>
          <w:p w14:paraId="0BC3CBCE"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供电方式：DC：36 V ± 25%</w:t>
            </w:r>
          </w:p>
          <w:p w14:paraId="716E6158"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恢复出厂设置：支持RESET按键，客户端或浏览器恢复</w:t>
            </w:r>
          </w:p>
          <w:p w14:paraId="3299600F"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除雾：加热除雾</w:t>
            </w:r>
          </w:p>
          <w:p w14:paraId="4106F94A"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材质：大部分为金属：铝合金ADC12；上盖装饰环、机身装饰环、前球透盖材料为PC，左右侧盖材料为PC+ABS，后球材料为PC+10%gf</w:t>
            </w:r>
          </w:p>
          <w:p w14:paraId="43965D8E" w14:textId="77777777" w:rsidR="002F0681" w:rsidRPr="00BE6F76" w:rsidRDefault="00000000">
            <w:pPr>
              <w:widowControl/>
              <w:numPr>
                <w:ilvl w:val="0"/>
                <w:numId w:val="1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防护：IP66</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FE9F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FEA0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r w:rsidR="002F0681" w:rsidRPr="00BE6F76" w14:paraId="693C455A"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F169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2605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广场环视一体机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6E05E"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环视一体机采用一体化设计，内置3镜头，兼顾多个场景</w:t>
            </w:r>
          </w:p>
          <w:p w14:paraId="59CA4C2A"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全景镜头采用F1.0光圈定焦镜头，细节镜头采用25倍光学变焦镜头，全景镜头支持拼接和非拼接模式</w:t>
            </w:r>
          </w:p>
          <w:p w14:paraId="40D8D52E"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细节镜头支持人脸，非机动车识别、机动车车牌识别等全结构化功能；</w:t>
            </w:r>
          </w:p>
          <w:p w14:paraId="59770B18"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全景支持PTR三向手动可调，水平0°-90°，垂直0-350°，旋转0-350°</w:t>
            </w:r>
          </w:p>
          <w:p w14:paraId="46F17933"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支持智能资源模式切换：通道1（细节）支持全结构化（含车辆电子标签采集）、Smart事件</w:t>
            </w:r>
          </w:p>
          <w:p w14:paraId="38C37F6E"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全结构化：支持卡口式混合目标检测，对检测区域内的人、车进行抓拍上传；</w:t>
            </w:r>
          </w:p>
          <w:p w14:paraId="3EFC7A00"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传感器类型：【全景】1/1.8＂ progressive scan CMOS；【细节】1/2.8＂ progressive scan CMOS</w:t>
            </w:r>
          </w:p>
          <w:p w14:paraId="76E12012"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最低照度：【全景】彩色 0.0005Lux @ (F1.0，AGC ON)，黑白0.0001Lux @(F1.0，AGC ON)；【细节】彩色 0.0005Lux @ (F1.0，AGC ON)，黑白0.0001Lux @(F1.0，AGC ON)， 0Lux with IR；</w:t>
            </w:r>
          </w:p>
          <w:p w14:paraId="35985D15"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光学变倍：【全景】不支持；【细节】25倍</w:t>
            </w:r>
          </w:p>
          <w:p w14:paraId="3137C2ED"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焦距：【全景】2.8mm；【细节】4.8-120mm</w:t>
            </w:r>
          </w:p>
          <w:p w14:paraId="433DBED6"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宽动态：120dB</w:t>
            </w:r>
          </w:p>
          <w:p w14:paraId="32CEEF2F"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内置麦克风：左右海螺各≥1个mic</w:t>
            </w:r>
          </w:p>
          <w:p w14:paraId="47BAB6F0"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内置扬声器：内置≥1个内置扬声器</w:t>
            </w:r>
          </w:p>
          <w:p w14:paraId="6108FF5C"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网络接口：自适应网络数据，支持100M网络数据，RJ45网口</w:t>
            </w:r>
          </w:p>
          <w:p w14:paraId="31395506"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SD卡扩展：支持内置MicroSD卡槽，最大512GB</w:t>
            </w:r>
          </w:p>
          <w:p w14:paraId="7F7F9088"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细节镜头、全景1镜头和全景2镜头可分开进行水平垂直方向调节，全景1镜头进行水平、垂直调节时，全景镜头2可保持不动；全景1镜头和全景2镜头进行水平垂直方向调节时，细节镜头可保持不变。（提供第三方检测机构出具的检测报告并加盖公章）</w:t>
            </w:r>
          </w:p>
          <w:p w14:paraId="5BD8AAF0"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防护：IP67；6000 V防雷、防浪涌、防突波，符合GB/T17626.2/3/4/5/6四级标准</w:t>
            </w:r>
          </w:p>
          <w:p w14:paraId="2222AB01"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★全景通道1、2：支持水平：0°-90°，垂直0°-350°，轴心方向0°-350°。细节通道：水平：0°-360°垂直：-10°-90°。（提供第三方检测机构出具的检测报告并加盖公章）</w:t>
            </w:r>
          </w:p>
          <w:p w14:paraId="27071BD5"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全景通道1和全景通道2分别内置1个麦克风，麦克风可随镜头一起进行旋转，旋转范围为：水平：0°～90°，垂直：0°～350°，轴心方向：0°～350°</w:t>
            </w:r>
          </w:p>
          <w:p w14:paraId="56C38562"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全景通道支持一键拼接功能，可将2个全景画面进行拼接输出，在拼接模式下，样机可输出全景和细节2个视频画面，在非拼接模式下，样机可输出全景通道1、全景通道2和细节通道共3个视频画面（提供第三方检测机构出具的检测报告并加盖公章）</w:t>
            </w:r>
          </w:p>
          <w:p w14:paraId="25E0D3A0" w14:textId="77777777" w:rsidR="002F0681" w:rsidRPr="00BE6F76" w:rsidRDefault="00000000">
            <w:pPr>
              <w:widowControl/>
              <w:numPr>
                <w:ilvl w:val="0"/>
                <w:numId w:val="1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景通道1和全景通道2具备锁紧装置，在松开锁紧装置后，全景1通道和全景2通道可以进行水平和垂直调节。在紧固锁紧装置后，全景1通道和全景2通道不可以进行水平和垂直调节（提供第三方检测机构出具的检测报告并加盖公章）</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5E7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CD88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4169D23"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D8D5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5632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硬盘录像机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8DF39"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64路16盘位硬盘录像机</w:t>
            </w:r>
          </w:p>
          <w:p w14:paraId="7BB87FD2"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存储接口：≥16个SATA接口</w:t>
            </w:r>
          </w:p>
          <w:p w14:paraId="700C8DA1"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视频接口：≥2×HDMI，2×VGA</w:t>
            </w:r>
          </w:p>
          <w:p w14:paraId="2CA23A86"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网络接口：≥2×RJ45 10/100/1000Mbps自适应以太网口</w:t>
            </w:r>
          </w:p>
          <w:p w14:paraId="66ABE2D8"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报警接口：≥16路报警输入，9路报警输出</w:t>
            </w:r>
          </w:p>
          <w:p w14:paraId="6B2A7333"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反向供电：≥1路DC12V 1A</w:t>
            </w:r>
          </w:p>
          <w:p w14:paraId="56925999"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串行接口：≥1路RS-232接口，1路半双工RS-485接口</w:t>
            </w:r>
          </w:p>
          <w:p w14:paraId="478415FA"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USB接口：≥2×USB 2.0，2×USB 3.0</w:t>
            </w:r>
          </w:p>
          <w:p w14:paraId="314BF808" w14:textId="77777777" w:rsidR="002F0681" w:rsidRPr="00BE6F76" w:rsidRDefault="00000000">
            <w:pPr>
              <w:widowControl/>
              <w:numPr>
                <w:ilvl w:val="0"/>
                <w:numId w:val="1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通道冲突、热备异常、子码流分辨率/码率超限、配件板异常、硬盘高温异常、硬盘低温异常、硬盘坏块异常、硬盘撞击异常、硬盘严重故障异常、无码流异常等（提供第三方检测机构出具的检测报告）</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7071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7384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5A9084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71B0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5018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电梯摄像机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BEE1"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400万电梯摄像机</w:t>
            </w:r>
          </w:p>
          <w:p w14:paraId="2672A8D0"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传感器类型：1/3" Progressive Scan CMOS</w:t>
            </w:r>
          </w:p>
          <w:p w14:paraId="17C2FCB2"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最低照度：彩色：0.005 Lux @（F1.2，AGC ON），0 Lux with IR</w:t>
            </w:r>
          </w:p>
          <w:p w14:paraId="2E64F6EE"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宽动态：120 dB</w:t>
            </w:r>
          </w:p>
          <w:p w14:paraId="7261E020"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补光灯类型：红外灯</w:t>
            </w:r>
          </w:p>
          <w:p w14:paraId="2FE01965"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补光距离：最远可达10 m</w:t>
            </w:r>
          </w:p>
          <w:p w14:paraId="433B1594"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防补光过曝：支持</w:t>
            </w:r>
          </w:p>
          <w:p w14:paraId="4CB79918"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红外波长范围：850 nm</w:t>
            </w:r>
          </w:p>
          <w:p w14:paraId="3A790EC0"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最大图像尺寸：2560 × 1440</w:t>
            </w:r>
          </w:p>
          <w:p w14:paraId="5137BE34"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视频压缩标准：主码流：H.265/H.264</w:t>
            </w:r>
          </w:p>
          <w:p w14:paraId="6288C4A7"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子码流：H.265/H.264/MJPEG</w:t>
            </w:r>
          </w:p>
          <w:p w14:paraId="33ED2CDC"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第三码流：H.265/H.264</w:t>
            </w:r>
          </w:p>
          <w:p w14:paraId="2CDEC6DE"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网络：1个RJ45 10 M/100 M自适应以太网口</w:t>
            </w:r>
          </w:p>
          <w:p w14:paraId="79800F68"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SD卡扩展：内置MicroSD/</w:t>
            </w:r>
            <w:proofErr w:type="spellStart"/>
            <w:r w:rsidRPr="00BE6F76">
              <w:rPr>
                <w:rFonts w:asciiTheme="minorEastAsia" w:eastAsiaTheme="minorEastAsia" w:hAnsiTheme="minorEastAsia" w:cs="宋体" w:hint="eastAsia"/>
                <w:color w:val="000000"/>
                <w:kern w:val="0"/>
                <w:szCs w:val="21"/>
                <w:lang w:bidi="ar"/>
              </w:rPr>
              <w:t>MicroSDHC</w:t>
            </w:r>
            <w:proofErr w:type="spellEnd"/>
            <w:r w:rsidRPr="00BE6F76">
              <w:rPr>
                <w:rFonts w:asciiTheme="minorEastAsia" w:eastAsiaTheme="minorEastAsia" w:hAnsiTheme="minorEastAsia" w:cs="宋体" w:hint="eastAsia"/>
                <w:color w:val="000000"/>
                <w:kern w:val="0"/>
                <w:szCs w:val="21"/>
                <w:lang w:bidi="ar"/>
              </w:rPr>
              <w:t>/</w:t>
            </w:r>
            <w:proofErr w:type="spellStart"/>
            <w:r w:rsidRPr="00BE6F76">
              <w:rPr>
                <w:rFonts w:asciiTheme="minorEastAsia" w:eastAsiaTheme="minorEastAsia" w:hAnsiTheme="minorEastAsia" w:cs="宋体" w:hint="eastAsia"/>
                <w:color w:val="000000"/>
                <w:kern w:val="0"/>
                <w:szCs w:val="21"/>
                <w:lang w:bidi="ar"/>
              </w:rPr>
              <w:t>MicroSDXC</w:t>
            </w:r>
            <w:proofErr w:type="spellEnd"/>
            <w:r w:rsidRPr="00BE6F76">
              <w:rPr>
                <w:rFonts w:asciiTheme="minorEastAsia" w:eastAsiaTheme="minorEastAsia" w:hAnsiTheme="minorEastAsia" w:cs="宋体" w:hint="eastAsia"/>
                <w:color w:val="000000"/>
                <w:kern w:val="0"/>
                <w:szCs w:val="21"/>
                <w:lang w:bidi="ar"/>
              </w:rPr>
              <w:t>插槽，最大支持256 GB</w:t>
            </w:r>
          </w:p>
          <w:p w14:paraId="40DC040A"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音频：1个内置麦克风，1个内置扬声器</w:t>
            </w:r>
          </w:p>
          <w:p w14:paraId="5393C5D4"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报警：1路输入，1路输出</w:t>
            </w:r>
          </w:p>
          <w:p w14:paraId="671939D1"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RS-485:485接口，用于连接出厂配备的楼层感应器，接口支</w:t>
            </w:r>
            <w:r w:rsidRPr="00BE6F76">
              <w:rPr>
                <w:rFonts w:asciiTheme="minorEastAsia" w:eastAsiaTheme="minorEastAsia" w:hAnsiTheme="minorEastAsia" w:cs="宋体" w:hint="eastAsia"/>
                <w:color w:val="000000"/>
                <w:kern w:val="0"/>
                <w:szCs w:val="21"/>
                <w:lang w:bidi="ar"/>
              </w:rPr>
              <w:lastRenderedPageBreak/>
              <w:t>持电源输出：12 V ± 25%，用于楼层感应器电源输入</w:t>
            </w:r>
          </w:p>
          <w:p w14:paraId="4DCC0508"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供电方式：DC：12 V ± 25%，支持防反接保护，PoE</w:t>
            </w:r>
          </w:p>
          <w:p w14:paraId="26E9D248"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★支持启用/关闭 OSD 叠加显示楼层信息，叠加位置可设置；可设置地下楼层数、地上楼层数、校准楼层等参数；支持智能填充功能，可对修改为纯数字的楼层名称进行连续编号。（第三方检测机构出具的检测报告）</w:t>
            </w:r>
          </w:p>
          <w:p w14:paraId="7334EDD8"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支持TOF遮挡防干扰功能，当视频画面中光线发生明暗变化时，不触发TOF遮挡报警。</w:t>
            </w:r>
          </w:p>
          <w:p w14:paraId="50956191"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TOF遮挡报警功能，可通过IE浏览器或客户端软件开启/关闭TOF遮挡报警功能，对视频画面中的人为遮挡行为进行检测报警，可联动录像、抓图、声音报警，可设置过滤时间间隔。（第三方检测机构出具的检测报告）</w:t>
            </w:r>
          </w:p>
          <w:p w14:paraId="0DCCD950" w14:textId="77777777" w:rsidR="002F0681" w:rsidRPr="00BE6F76" w:rsidRDefault="00000000">
            <w:pPr>
              <w:widowControl/>
              <w:numPr>
                <w:ilvl w:val="0"/>
                <w:numId w:val="1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支持快捷配置功能，可在预览画面页开启/关闭“快捷配置”页面，可配置常用图像参数、OSD配置、音视频参数等，并支持恢复默认操作。（第三方检测机构出具的检测报告）</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792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A862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r>
      <w:tr w:rsidR="002F0681" w:rsidRPr="00BE6F76" w14:paraId="648D6F7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EF5D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0A7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无线网桥</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0CE32" w14:textId="77777777" w:rsidR="002F0681" w:rsidRPr="00BE6F76" w:rsidRDefault="00000000">
            <w:pPr>
              <w:widowControl/>
              <w:numPr>
                <w:ilvl w:val="0"/>
                <w:numId w:val="1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2.4GHz 100米电梯网桥</w:t>
            </w:r>
          </w:p>
          <w:p w14:paraId="14C3593D" w14:textId="77777777" w:rsidR="002F0681" w:rsidRPr="00BE6F76" w:rsidRDefault="00000000">
            <w:pPr>
              <w:widowControl/>
              <w:numPr>
                <w:ilvl w:val="0"/>
                <w:numId w:val="1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可靠：无线抗干扰 故障可自愈</w:t>
            </w:r>
          </w:p>
          <w:p w14:paraId="2543436B" w14:textId="77777777" w:rsidR="002F0681" w:rsidRPr="00BE6F76" w:rsidRDefault="00000000">
            <w:pPr>
              <w:widowControl/>
              <w:numPr>
                <w:ilvl w:val="0"/>
                <w:numId w:val="1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智简：客户端统一管理 拓扑可视化、智能运维</w:t>
            </w:r>
          </w:p>
          <w:p w14:paraId="207E1393" w14:textId="77777777" w:rsidR="002F0681" w:rsidRPr="00BE6F76" w:rsidRDefault="00000000">
            <w:pPr>
              <w:widowControl/>
              <w:numPr>
                <w:ilvl w:val="0"/>
                <w:numId w:val="1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成对包装，免配置</w:t>
            </w:r>
          </w:p>
          <w:p w14:paraId="1FC1AE9E" w14:textId="77777777" w:rsidR="002F0681" w:rsidRPr="00BE6F76" w:rsidRDefault="00000000">
            <w:pPr>
              <w:widowControl/>
              <w:numPr>
                <w:ilvl w:val="0"/>
                <w:numId w:val="1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传输稳定不卡顿</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4B06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114F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r>
      <w:tr w:rsidR="002F0681" w:rsidRPr="00BE6F76" w14:paraId="6E28C05B"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A031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67C6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网线</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F417A"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六类网线</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FB8C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箱</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1048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65</w:t>
            </w:r>
          </w:p>
        </w:tc>
      </w:tr>
      <w:tr w:rsidR="002F0681" w:rsidRPr="00BE6F76" w14:paraId="68E61FC3"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5E2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15BE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电源线</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EB2C9"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RVV2*1.0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DA00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米</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068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1200</w:t>
            </w:r>
          </w:p>
        </w:tc>
      </w:tr>
      <w:tr w:rsidR="002F0681" w:rsidRPr="00BE6F76" w14:paraId="1F0FF76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D624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FB02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监控立杆</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5C61F"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3.5米立杆含基础</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E7A1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D99B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30</w:t>
            </w:r>
          </w:p>
        </w:tc>
      </w:tr>
      <w:tr w:rsidR="002F0681" w:rsidRPr="00BE6F76" w14:paraId="74D6353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1E03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261C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48盘位磁盘阵列</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D44E5"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8U机架式48盘位网络存储设备，搭载64位多核处理器，1+1冗余电源、冗余风扇，实现7×24小时稳定运行</w:t>
            </w:r>
          </w:p>
          <w:p w14:paraId="60C8AA94"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存储接口：48个SATA接口，支持硬盘热插拔，已配置48块8TB硬盘，总容量达384TB</w:t>
            </w:r>
          </w:p>
          <w:p w14:paraId="0D44E21C"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网络接口：≥2个千兆数据网口，≥1个千兆管理口</w:t>
            </w:r>
          </w:p>
          <w:p w14:paraId="26A31228"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其他接口：≥1×COM，2×USB2.0，2×USB3.0，1×VGA</w:t>
            </w:r>
          </w:p>
          <w:p w14:paraId="58FC5508"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整机电源：1200W，1+1冗余电源</w:t>
            </w:r>
          </w:p>
          <w:p w14:paraId="6356FF34"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视频性能：最大支持接入≥450路（最大接入带宽900Mbps）</w:t>
            </w:r>
          </w:p>
          <w:p w14:paraId="1B894BEE"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回放性能：最大支持≥45路2Mbps</w:t>
            </w:r>
          </w:p>
          <w:p w14:paraId="7D329B5C"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事件录像：最大支持≥200路2Mbps</w:t>
            </w:r>
          </w:p>
          <w:p w14:paraId="197F1794"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支持视频流直写</w:t>
            </w:r>
          </w:p>
          <w:p w14:paraId="3BB845AF"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支持ONVIF、GB/T 28181、RTSP等标准协议</w:t>
            </w:r>
          </w:p>
          <w:p w14:paraId="275617E7"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支持VRAID、RAID0、1、5、6、10等多种RAID模式</w:t>
            </w:r>
          </w:p>
          <w:p w14:paraId="2CDFBDC7"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支持RAID降级可读写（VRAID），支持全局热备（RAID0、1、5、6、10），多重保护数据安全</w:t>
            </w:r>
          </w:p>
          <w:p w14:paraId="1E80525D"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支持RAID即建即用，支持存储空间扩展</w:t>
            </w:r>
          </w:p>
          <w:p w14:paraId="3BE46FCF"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★支持切换标准RAID模式和VRAID模式，适用于不同业务</w:t>
            </w:r>
            <w:r w:rsidRPr="00BE6F76">
              <w:rPr>
                <w:rFonts w:asciiTheme="minorEastAsia" w:eastAsiaTheme="minorEastAsia" w:hAnsiTheme="minorEastAsia" w:cs="宋体" w:hint="eastAsia"/>
                <w:color w:val="000000"/>
                <w:kern w:val="0"/>
                <w:szCs w:val="21"/>
                <w:lang w:bidi="ar"/>
              </w:rPr>
              <w:lastRenderedPageBreak/>
              <w:t>场景（提供第三方检测机构出具的检测报告证明并加盖公章）</w:t>
            </w:r>
          </w:p>
          <w:p w14:paraId="45A2309D"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支持局部重构，原盘或其克隆盘拔出设备后再插回，未被覆盖数据可快速恢复</w:t>
            </w:r>
          </w:p>
          <w:p w14:paraId="7A2FDDC2"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支持定时录像、事件录像、手动录像等多种录像方式</w:t>
            </w:r>
          </w:p>
          <w:p w14:paraId="195B5CCE"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支持视频检索功能，按照监控点编号、录像类型、时间组合等条件查询</w:t>
            </w:r>
          </w:p>
          <w:p w14:paraId="61041217"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录像存储过程中加入特殊字段，防止录像被篡改或伪造，以保证录像的原始性及完整性。可对录像的某个时间点添加标签，并可进行查询、回放、下载（提供第三方检测机构出具的检测报告证明并加盖公章）</w:t>
            </w:r>
          </w:p>
          <w:p w14:paraId="7436F297"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支持视频回放功能：正序回放、定位回放、倍速回放等功能</w:t>
            </w:r>
          </w:p>
          <w:p w14:paraId="7B057CD1"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支持按需取流功能，未处于录像计划时间内的通道不占用网络带宽</w:t>
            </w:r>
          </w:p>
          <w:p w14:paraId="1C9268C5"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★支持红灯/蓝灯报警，可根据故障紧急程度分级报警，不同级别闪烁不同颜色故障灯（提供第三方检测机构出具的检测报告证明并加盖公章）</w:t>
            </w:r>
          </w:p>
          <w:p w14:paraId="37CA175F" w14:textId="77777777" w:rsidR="002F0681" w:rsidRPr="00BE6F76" w:rsidRDefault="00000000">
            <w:pPr>
              <w:widowControl/>
              <w:numPr>
                <w:ilvl w:val="0"/>
                <w:numId w:val="1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具有防偶发死机的措施（如硬件或软件狗），死机后的自动恢复时间应≤5min</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F6E2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0C0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r>
      <w:tr w:rsidR="002F0681" w:rsidRPr="00BE6F76" w14:paraId="632F081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549A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21</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6E26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8T硬盘</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7A038" w14:textId="77777777" w:rsidR="002F0681" w:rsidRPr="00BE6F76" w:rsidRDefault="00000000">
            <w:pPr>
              <w:widowControl/>
              <w:numPr>
                <w:ilvl w:val="0"/>
                <w:numId w:val="1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8TB容量，3.5英寸，SATA3.0接口，7200RPM</w:t>
            </w:r>
          </w:p>
          <w:p w14:paraId="5ADA5D48" w14:textId="77777777" w:rsidR="002F0681" w:rsidRPr="00BE6F76" w:rsidRDefault="00000000">
            <w:pPr>
              <w:widowControl/>
              <w:numPr>
                <w:ilvl w:val="0"/>
                <w:numId w:val="1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满足数据严苛的7*24小时运行可靠性、安全性的需求</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9844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53C1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576</w:t>
            </w:r>
          </w:p>
        </w:tc>
      </w:tr>
      <w:tr w:rsidR="002F0681" w:rsidRPr="00BE6F76" w14:paraId="5F052C3A"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603A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687A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55寸液晶拼接屏</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68FC"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直下式LED背光源，亮度均匀。</w:t>
            </w:r>
          </w:p>
          <w:p w14:paraId="4AAE4D2F"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物理分辨率高达≥1920 × 1080。</w:t>
            </w:r>
          </w:p>
          <w:p w14:paraId="1BD3E269"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全高清显示，画面细腻，色彩丰富。</w:t>
            </w:r>
          </w:p>
          <w:p w14:paraId="2AA1A3EC"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显示尺寸：≥ 55 inch</w:t>
            </w:r>
          </w:p>
          <w:p w14:paraId="161A5D0B"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背光源类型：D-LED</w:t>
            </w:r>
          </w:p>
          <w:p w14:paraId="0C702D57"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物理拼缝：≤3.5 mm</w:t>
            </w:r>
          </w:p>
          <w:p w14:paraId="46881AE0"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物理拼缝公差：±0.8 mm</w:t>
            </w:r>
          </w:p>
          <w:p w14:paraId="6E7BED05"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亮度：500 ± 10% cd/m²</w:t>
            </w:r>
          </w:p>
          <w:p w14:paraId="2340DD5E"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可视角：178°（水平）/178°（垂直）</w:t>
            </w:r>
          </w:p>
          <w:p w14:paraId="0A791F11"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对比度：1200 : 1</w:t>
            </w:r>
          </w:p>
          <w:p w14:paraId="63A98054"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音视频输入接口：HDMI × 1, DVI × 1, USB × 1</w:t>
            </w:r>
          </w:p>
          <w:p w14:paraId="78ACF659"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控制接口：RS-232 IN × 1, RS-232 OUT × 1</w:t>
            </w:r>
          </w:p>
          <w:p w14:paraId="1E739A63"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电源：100~240 VAC, 50/60 Hz</w:t>
            </w:r>
          </w:p>
          <w:p w14:paraId="53F68ABA" w14:textId="77777777" w:rsidR="002F0681" w:rsidRPr="00BE6F76"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功耗：≤245 W</w:t>
            </w:r>
          </w:p>
          <w:p w14:paraId="48AC7F0A" w14:textId="77777777" w:rsidR="002F0681" w:rsidRDefault="00000000">
            <w:pPr>
              <w:widowControl/>
              <w:numPr>
                <w:ilvl w:val="0"/>
                <w:numId w:val="1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待机功耗：≤ 0.5 W</w:t>
            </w:r>
          </w:p>
          <w:p w14:paraId="3434D557" w14:textId="47A0848F" w:rsidR="00E0165A" w:rsidRPr="00E0165A" w:rsidRDefault="00E0165A" w:rsidP="00E0165A">
            <w:pPr>
              <w:widowControl/>
              <w:tabs>
                <w:tab w:val="left" w:pos="0"/>
              </w:tabs>
              <w:textAlignment w:val="top"/>
              <w:rPr>
                <w:rFonts w:asciiTheme="minorEastAsia" w:eastAsiaTheme="minorEastAsia" w:hAnsiTheme="minorEastAsia" w:cs="宋体" w:hint="eastAsia"/>
                <w:color w:val="000000"/>
                <w:kern w:val="0"/>
                <w:szCs w:val="21"/>
                <w:lang w:bidi="ar"/>
              </w:rPr>
            </w:pPr>
            <w:r w:rsidRPr="00E0165A">
              <w:rPr>
                <w:rFonts w:asciiTheme="minorEastAsia" w:eastAsiaTheme="minorEastAsia" w:hAnsiTheme="minorEastAsia" w:cs="宋体" w:hint="eastAsia"/>
                <w:b/>
                <w:bCs/>
                <w:color w:val="000000"/>
                <w:sz w:val="20"/>
                <w:szCs w:val="20"/>
                <w:lang w:bidi="ar"/>
              </w:rPr>
              <w:t>▲拟采购本产品属于节能产品政府采购品目清单范围政府强制采购的产品，投标人应在投标文件中提供依据国家确定的认证机构出具的、处于有效期之内的节能产品认证证书。</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9474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D62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r>
      <w:tr w:rsidR="002F0681" w:rsidRPr="00BE6F76" w14:paraId="12EDFC5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E898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F05C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液晶屏支架</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DF8FC"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液晶屏支架</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5DD4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5A3E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r>
      <w:tr w:rsidR="002F0681" w:rsidRPr="00BE6F76" w14:paraId="0552D32E"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5344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41A0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12路解码</w:t>
            </w:r>
            <w:r w:rsidRPr="00BE6F76">
              <w:rPr>
                <w:rFonts w:asciiTheme="minorEastAsia" w:eastAsiaTheme="minorEastAsia" w:hAnsiTheme="minorEastAsia" w:cs="宋体" w:hint="eastAsia"/>
                <w:color w:val="000000"/>
                <w:kern w:val="0"/>
                <w:szCs w:val="21"/>
                <w:lang w:bidi="ar"/>
              </w:rPr>
              <w:lastRenderedPageBreak/>
              <w:t>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77740"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支持电脑、视频会议终端等视频输入信号源，支持≥2路</w:t>
            </w:r>
            <w:r w:rsidRPr="00BE6F76">
              <w:rPr>
                <w:rFonts w:asciiTheme="minorEastAsia" w:eastAsiaTheme="minorEastAsia" w:hAnsiTheme="minorEastAsia" w:cs="宋体" w:hint="eastAsia"/>
                <w:color w:val="000000"/>
                <w:kern w:val="0"/>
                <w:szCs w:val="21"/>
                <w:lang w:bidi="ar"/>
              </w:rPr>
              <w:lastRenderedPageBreak/>
              <w:t>1080P@50/60 或≥1路4K@30，通过HDMI 1.4本地输入，HDMI可内嵌音频</w:t>
            </w:r>
          </w:p>
          <w:p w14:paraId="6B36C3FD"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支持HDMI 1.4视频信号输出，支持4K分辨率（3840 × 2160@30 Hz）超高清输出；支持对接LED显示系统，视频输出最大的LED带载能力为单口≥260 W</w:t>
            </w:r>
          </w:p>
          <w:p w14:paraId="2F09B6C6"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视频输出接口类型：12路HDMI 1.4，支持4K</w:t>
            </w:r>
          </w:p>
          <w:p w14:paraId="22B59922"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★支持全部输出口同时输出3840×2160分辨率的图像。（提供第三方检测机构出具的检测报告）</w:t>
            </w:r>
          </w:p>
          <w:p w14:paraId="2BC0609B"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采用H.264/H.265编码标准，默认采用H.265，支持子码流及主码流编码</w:t>
            </w:r>
          </w:p>
          <w:p w14:paraId="0E46D714"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支持接入MPEG4、MPEG2、H.264、MJPEG、H.265、SVAC等编码格式视频，并解码输出。</w:t>
            </w:r>
          </w:p>
          <w:p w14:paraId="4EB5D9A8"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最大支持3200w分辨率解码，具有192个解码通道，支持96路200W，或192路720P视频同时解码上墙</w:t>
            </w:r>
          </w:p>
          <w:p w14:paraId="316BCF22"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★支持≥6路3200W或6路2400W或12路1200W或24路800W或30路600W或48路400W或96路200W或192路100W 像素的视频图像同时解码上墙，支持对主/子码流区分取流和解码显示。（提供第三方检测机构出具的检测报告）</w:t>
            </w:r>
          </w:p>
          <w:p w14:paraId="0FF621AC"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支持文件投屏，支持word、excel、ppt、pdf文件投屏上墙。</w:t>
            </w:r>
          </w:p>
          <w:p w14:paraId="7076808C"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支持预布局和发送布局，用户可在软件上，预布局电视墙的显示内容，完成后一键发送，在电视墙上同步显示。</w:t>
            </w:r>
          </w:p>
          <w:p w14:paraId="0D2E7C7D"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★支持前端接入智能摄像机，直连前端人脸检测设备，可实时展示人脸检测结果，包括年龄、性别、是否戴眼镜等人脸属性信息；属性直接叠加画面显示。（提供第三方检测机构出具的检测报告）</w:t>
            </w:r>
          </w:p>
          <w:p w14:paraId="4B6A842D" w14:textId="77777777" w:rsidR="002F0681" w:rsidRPr="00BE6F76" w:rsidRDefault="00000000">
            <w:pPr>
              <w:widowControl/>
              <w:numPr>
                <w:ilvl w:val="0"/>
                <w:numId w:val="2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★为保证产品兼容性，需提供设备支持GB/T 28181-2022的证明。</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D981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0EA8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158B287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C48C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0D58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四工位操作台</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D8B90"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四工位操作台</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0117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BE41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457F3EE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C47B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7A2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入离校管理终端</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1E7BB"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设备不需要布线即可部署，要求能实现高度调节，无线</w:t>
            </w:r>
            <w:proofErr w:type="spellStart"/>
            <w:r w:rsidRPr="00BE6F76">
              <w:rPr>
                <w:rFonts w:asciiTheme="minorEastAsia" w:eastAsiaTheme="minorEastAsia" w:hAnsiTheme="minorEastAsia" w:cs="宋体" w:hint="eastAsia"/>
                <w:color w:val="000000"/>
                <w:kern w:val="0"/>
                <w:szCs w:val="21"/>
                <w:lang w:bidi="ar"/>
              </w:rPr>
              <w:t>wifi</w:t>
            </w:r>
            <w:proofErr w:type="spellEnd"/>
            <w:r w:rsidRPr="00BE6F76">
              <w:rPr>
                <w:rFonts w:asciiTheme="minorEastAsia" w:eastAsiaTheme="minorEastAsia" w:hAnsiTheme="minorEastAsia" w:cs="宋体" w:hint="eastAsia"/>
                <w:color w:val="000000"/>
                <w:kern w:val="0"/>
                <w:szCs w:val="21"/>
                <w:lang w:bidi="ar"/>
              </w:rPr>
              <w:t>连接，续航时间6个小时及以上；</w:t>
            </w:r>
          </w:p>
          <w:p w14:paraId="6A43EBF7"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硬件参数：</w:t>
            </w:r>
          </w:p>
          <w:p w14:paraId="4AC04676"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屏幕参数：≥8英寸IPS触摸屏，分辨率：≥1280*800</w:t>
            </w:r>
          </w:p>
          <w:p w14:paraId="4D5BEDA4"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摄像头：双摄≥200万像素；支持宽动态；</w:t>
            </w:r>
          </w:p>
          <w:p w14:paraId="5AB87F13"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扫码能力：支持摄像头反扫二维码</w:t>
            </w:r>
          </w:p>
          <w:p w14:paraId="72EFD537"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网络：有线网络10/100Mbps 自适应；Wi-Fi802.11b/g/n (2.4GHz)；蓝牙Bluetooth4.2</w:t>
            </w:r>
          </w:p>
          <w:p w14:paraId="75D38C99"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音频：≥1个喇叭，2W</w:t>
            </w:r>
          </w:p>
          <w:p w14:paraId="4FC5BFE5"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防护等级：≥IP65</w:t>
            </w:r>
          </w:p>
          <w:p w14:paraId="705F86D6"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刷卡：内置IC卡读卡器，支持13.56MHz的非接触式M1卡、CPU卡、二/三代身份证</w:t>
            </w:r>
          </w:p>
          <w:p w14:paraId="1BC4A6FF"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补光：支持红外补光</w:t>
            </w:r>
          </w:p>
          <w:p w14:paraId="624743CD"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识别参数：算法特征值下发，人脸底库20000张，卡片容量20000张，识别距离0.3-1.5m，识别速度≤0.3s，识别准确率≥99.9%</w:t>
            </w:r>
          </w:p>
          <w:p w14:paraId="6300EE08"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业务功能：</w:t>
            </w:r>
          </w:p>
          <w:p w14:paraId="35B88B96"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门禁：产品具有刷脸、刷卡、远程开门等功能。</w:t>
            </w:r>
          </w:p>
          <w:p w14:paraId="03CFDBCD"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访客：支持设备访客验证通行，由被访人发起预约，访客录入人脸、刷脸开门。</w:t>
            </w:r>
          </w:p>
          <w:p w14:paraId="583006F0"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测温：配合测温硬件，支持对通行人员进行额温检测。</w:t>
            </w:r>
          </w:p>
          <w:p w14:paraId="4586F942" w14:textId="77777777"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考勤：支持考勤组管理、班次管理、节假日设置，可不同维导出考勤报表，考勤结果实时分析，设备端刷脸开门的同时完成考勤打卡。</w:t>
            </w:r>
          </w:p>
          <w:p w14:paraId="66152B2C" w14:textId="118BD9BC"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产品具备工信部颁发的《无线电发射设备型号核准证》（提供证书复印件）。</w:t>
            </w:r>
          </w:p>
          <w:p w14:paraId="31DE8F20" w14:textId="3D2CA929" w:rsidR="002F0681" w:rsidRPr="00BE6F76" w:rsidRDefault="00000000">
            <w:pPr>
              <w:widowControl/>
              <w:numPr>
                <w:ilvl w:val="0"/>
                <w:numId w:val="21"/>
              </w:numPr>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为保证数据安全性，投标产品须具备三级等保证书。</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F12B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CD40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r>
      <w:tr w:rsidR="002F0681" w:rsidRPr="00BE6F76" w14:paraId="5BD0A3D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CF16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5827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危化品管理终端</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BC43D" w14:textId="756255A5"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显示：≥7寸屏幕，支持触摸；</w:t>
            </w:r>
          </w:p>
          <w:p w14:paraId="4F340EEF"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屏幕分辨率≥1280*800</w:t>
            </w:r>
          </w:p>
          <w:p w14:paraId="1B2DB833"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w:t>
            </w:r>
          </w:p>
          <w:p w14:paraId="44003A0B"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支持10/100M自适应以太网</w:t>
            </w:r>
          </w:p>
          <w:p w14:paraId="57BF96B4"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支持Wi-Fi-2.4G、BT-4.1</w:t>
            </w:r>
          </w:p>
          <w:p w14:paraId="6C056801"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支持喇叭接口</w:t>
            </w:r>
          </w:p>
          <w:p w14:paraId="2673EECB"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一、机构管理</w:t>
            </w:r>
          </w:p>
          <w:p w14:paraId="489CA21C"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支持查看、创建、修改、删除学校信息（名称、地址、联系人、联系方式、账号、密码）</w:t>
            </w:r>
          </w:p>
          <w:p w14:paraId="3C03E723"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支持绑定存储柜到学校。查看存储柜状态（在线状态、绑定医院、IP地址、设备ID、软件版本）</w:t>
            </w:r>
          </w:p>
          <w:p w14:paraId="7CC6F0D2"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二、版本管理</w:t>
            </w:r>
          </w:p>
          <w:p w14:paraId="77119096"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管理存储柜软件版本，支持下发新版本进行升级</w:t>
            </w:r>
          </w:p>
          <w:p w14:paraId="77E4C4B2"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三、信息管理</w:t>
            </w:r>
          </w:p>
          <w:p w14:paraId="1E5AEAC2"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增删查改职工信息（姓名、手机号、人脸照片、职位信息）</w:t>
            </w:r>
          </w:p>
          <w:p w14:paraId="20ECE554"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增删查改危化品信息（名称、规格、描述、所在存储柜、库存），支持按照库存量排序。</w:t>
            </w:r>
          </w:p>
          <w:p w14:paraId="3B267A9E"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支持数据导入功能。</w:t>
            </w:r>
          </w:p>
          <w:p w14:paraId="4E3AD497"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查看危化品的领存信息（危化品、存入数量、领取数量、剩余库存、所在存储柜、领存人、管理员、操作时间）。支持按照筛选导出。</w:t>
            </w:r>
          </w:p>
          <w:p w14:paraId="41FA92DA"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查看盘点信息（操作人、盘点的存储柜、管理员、操作时间、危化品详情）。</w:t>
            </w:r>
          </w:p>
          <w:p w14:paraId="44E0818C"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四、存储柜管理</w:t>
            </w:r>
          </w:p>
          <w:p w14:paraId="73D6B538"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查看存储柜状态（在线状态、名称、ID、IP地址、管理员、创建时间）。</w:t>
            </w:r>
          </w:p>
          <w:p w14:paraId="0EF30BA0"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编辑存储柜信息（存储柜名、管理员信息）。</w:t>
            </w:r>
          </w:p>
          <w:p w14:paraId="1D11AA5B"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查看存储柜的开门记录（存储柜名称、操作人、操作人识别瞬间图片、管理员、管理员识别瞬间图片、开门时间、关门时间、开门时长）（证明材料：具备合法资质的第三方检测机构出具的检测报告，复印件加盖投标人电子签名或公章）</w:t>
            </w:r>
          </w:p>
          <w:p w14:paraId="49C1257F"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操作登录：选择要操作的内容，操作人与管理员依次进行人脸识别认证后登录。（操作员与管理员必须不是同一人，同一人则提示与操作员一致，请换本柜管理员认证开门）。</w:t>
            </w:r>
          </w:p>
          <w:p w14:paraId="11C85B12"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领取危化品：选择危化品，输入数量进行领取操作，系统显示本柜库存。其中操作人和管理员为开门时认证的人员；</w:t>
            </w:r>
          </w:p>
          <w:p w14:paraId="4E5A8486"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存放危化品：选择危化品，输入数量进行存放操作；支持添加未在系统中录入的危化品，这里输入危化品基本信息及数量后进行存放操作；</w:t>
            </w:r>
          </w:p>
          <w:p w14:paraId="019AF15C" w14:textId="77777777" w:rsidR="002F0681" w:rsidRPr="00BE6F76" w:rsidRDefault="00000000">
            <w:pPr>
              <w:widowControl/>
              <w:numPr>
                <w:ilvl w:val="0"/>
                <w:numId w:val="2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危化品盘点：查看系统库存，输入盘点库存与盘点描述，提交后完成盘点，同时后台根据盘点库存修改系统库存数量；</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A006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D7EA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8C4268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A8F7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E23E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55寸液晶监视器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3B813"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显示尺寸：≥55 inch</w:t>
            </w:r>
          </w:p>
          <w:p w14:paraId="1CF96714"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屏幕可视区域：≥1209.6 mm (H) × 680.4mm (V)</w:t>
            </w:r>
          </w:p>
          <w:p w14:paraId="26F42A42"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物理分辨率：≥3840 ×2160</w:t>
            </w:r>
          </w:p>
          <w:p w14:paraId="0005DE1A"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背光源类型：D-LED</w:t>
            </w:r>
          </w:p>
          <w:p w14:paraId="7C2640CA"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亮度：≥300 cd/m²</w:t>
            </w:r>
          </w:p>
          <w:p w14:paraId="6290922C"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可视角：≥178° (H)  /  178° (V)</w:t>
            </w:r>
          </w:p>
          <w:p w14:paraId="5F44954C"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色深度：≥8 bit ,16.7 M</w:t>
            </w:r>
          </w:p>
          <w:p w14:paraId="6520735A"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对比度：≥3000 : 1</w:t>
            </w:r>
          </w:p>
          <w:p w14:paraId="28F62F5E"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响应时间：6.5 </w:t>
            </w:r>
            <w:proofErr w:type="spellStart"/>
            <w:r w:rsidRPr="00BE6F76">
              <w:rPr>
                <w:rFonts w:asciiTheme="minorEastAsia" w:eastAsiaTheme="minorEastAsia" w:hAnsiTheme="minorEastAsia" w:cs="宋体" w:hint="eastAsia"/>
                <w:color w:val="000000"/>
                <w:kern w:val="0"/>
                <w:szCs w:val="21"/>
                <w:lang w:bidi="ar"/>
              </w:rPr>
              <w:t>ms</w:t>
            </w:r>
            <w:proofErr w:type="spellEnd"/>
            <w:r w:rsidRPr="00BE6F76">
              <w:rPr>
                <w:rFonts w:asciiTheme="minorEastAsia" w:eastAsiaTheme="minorEastAsia" w:hAnsiTheme="minorEastAsia" w:cs="宋体" w:hint="eastAsia"/>
                <w:color w:val="000000"/>
                <w:kern w:val="0"/>
                <w:szCs w:val="21"/>
                <w:lang w:bidi="ar"/>
              </w:rPr>
              <w:t>（</w:t>
            </w:r>
            <w:proofErr w:type="spellStart"/>
            <w:r w:rsidRPr="00BE6F76">
              <w:rPr>
                <w:rFonts w:asciiTheme="minorEastAsia" w:eastAsiaTheme="minorEastAsia" w:hAnsiTheme="minorEastAsia" w:cs="宋体" w:hint="eastAsia"/>
                <w:color w:val="000000"/>
                <w:kern w:val="0"/>
                <w:szCs w:val="21"/>
                <w:lang w:bidi="ar"/>
              </w:rPr>
              <w:t>typ</w:t>
            </w:r>
            <w:proofErr w:type="spellEnd"/>
            <w:r w:rsidRPr="00BE6F76">
              <w:rPr>
                <w:rFonts w:asciiTheme="minorEastAsia" w:eastAsiaTheme="minorEastAsia" w:hAnsiTheme="minorEastAsia" w:cs="宋体" w:hint="eastAsia"/>
                <w:color w:val="000000"/>
                <w:kern w:val="0"/>
                <w:szCs w:val="21"/>
                <w:lang w:bidi="ar"/>
              </w:rPr>
              <w:t>）</w:t>
            </w:r>
          </w:p>
          <w:p w14:paraId="078403AA"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刷新率：60 Hz</w:t>
            </w:r>
          </w:p>
          <w:p w14:paraId="6E8D546A"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音视频输入接口：≥HDMI2.0 × 3</w:t>
            </w:r>
          </w:p>
          <w:p w14:paraId="3EEC6789"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音视频输出接口：≥Line-out × 1</w:t>
            </w:r>
          </w:p>
          <w:p w14:paraId="0E4CC485"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数据传输接口：≥USB2.0 × 1（支持U盘播放和程序在线升级）</w:t>
            </w:r>
          </w:p>
          <w:p w14:paraId="321BDC50"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控制接口：≥RS232-IN × 1，RS232-OUT × 1</w:t>
            </w:r>
          </w:p>
          <w:p w14:paraId="71DFB32A"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功耗：≤ 80 W</w:t>
            </w:r>
          </w:p>
          <w:p w14:paraId="2DE944C0" w14:textId="77777777" w:rsidR="002F0681" w:rsidRPr="00BE6F76"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待机功耗：≤ 0.5 W</w:t>
            </w:r>
          </w:p>
          <w:p w14:paraId="2DCD95DC" w14:textId="77777777" w:rsidR="002F0681" w:rsidRDefault="00000000">
            <w:pPr>
              <w:widowControl/>
              <w:numPr>
                <w:ilvl w:val="0"/>
                <w:numId w:val="2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喇叭：≥10 W ×2</w:t>
            </w:r>
          </w:p>
          <w:p w14:paraId="68FF4234" w14:textId="6F96E859" w:rsidR="00E0165A" w:rsidRPr="00E0165A" w:rsidRDefault="00E0165A" w:rsidP="00E0165A">
            <w:pPr>
              <w:widowControl/>
              <w:tabs>
                <w:tab w:val="left" w:pos="0"/>
              </w:tabs>
              <w:textAlignment w:val="top"/>
              <w:rPr>
                <w:rFonts w:asciiTheme="minorEastAsia" w:eastAsiaTheme="minorEastAsia" w:hAnsiTheme="minorEastAsia" w:cs="宋体" w:hint="eastAsia"/>
                <w:color w:val="000000"/>
                <w:kern w:val="0"/>
                <w:szCs w:val="21"/>
                <w:lang w:bidi="ar"/>
              </w:rPr>
            </w:pPr>
            <w:r w:rsidRPr="00E0165A">
              <w:rPr>
                <w:rFonts w:asciiTheme="minorEastAsia" w:eastAsiaTheme="minorEastAsia" w:hAnsiTheme="minorEastAsia" w:cs="宋体" w:hint="eastAsia"/>
                <w:b/>
                <w:bCs/>
                <w:color w:val="000000"/>
                <w:sz w:val="20"/>
                <w:szCs w:val="20"/>
                <w:lang w:bidi="ar"/>
              </w:rPr>
              <w:t>▲拟采购本产品属于节能产品政府采购品目清单范围政府强制采购的产品，投标人应在投标文件中提供依据国家确定的认证机构出具的、处于有效期之内的节能产品认证证书。</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BB78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2C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r w:rsidR="002F0681" w:rsidRPr="00BE6F76" w14:paraId="28E39DD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6205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499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单路解码器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1BE4F"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支持HDMI 1.4视频信号输出，支持4K分辨率（3840 × 2160@30 Hz）超高清输出，输出采用帧同步技术，保证所有输出口的图像完全同步</w:t>
            </w:r>
          </w:p>
          <w:p w14:paraId="35FEAB60"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支持两种音频输出方式：HDMI内嵌音频和外置音频输出</w:t>
            </w:r>
          </w:p>
          <w:p w14:paraId="06015114"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视频输出分辨率：3840 × 2160@30 Hz、2560 × 1440@30 Hz、1920 × 1200@60 Hz、1920 × 1080@60 Hz、1920 × 1080@50 Hz、</w:t>
            </w:r>
            <w:r w:rsidRPr="00BE6F76">
              <w:rPr>
                <w:rFonts w:asciiTheme="minorEastAsia" w:eastAsiaTheme="minorEastAsia" w:hAnsiTheme="minorEastAsia" w:cs="宋体" w:hint="eastAsia"/>
                <w:color w:val="000000"/>
                <w:kern w:val="0"/>
                <w:szCs w:val="21"/>
                <w:lang w:bidi="ar"/>
              </w:rPr>
              <w:lastRenderedPageBreak/>
              <w:t>1680 × 1050@60 Hz、1600 × 1200@60 Hz、1280 × 1024@60 Hz、1280 × 720@60 Hz、1280 × 720@50 Hz、1024 × 768@60 Hz</w:t>
            </w:r>
          </w:p>
          <w:p w14:paraId="7B901F83"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采用H.264/H.265编码标准，默认采用H.265，支持子码流及主码流编码</w:t>
            </w:r>
          </w:p>
          <w:p w14:paraId="6315EE15"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支持接入MPEG4、MPEG2、H.264、MJPEG、H.265、SVAC等编码格式视频，并解码输出。</w:t>
            </w:r>
          </w:p>
          <w:p w14:paraId="5B5B8175"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最大支持3200w分辨率解码，具有16个解码通道，支持16路200W视频同时解码上墙</w:t>
            </w:r>
          </w:p>
          <w:p w14:paraId="60823992"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支持加密码流、多轨码流、智能码流解码；支持码流修改和切换；支持解码异常提示</w:t>
            </w:r>
          </w:p>
          <w:p w14:paraId="7EE78E98"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★支持≥1路3200W或1路2400W或2路1200W或4路800W或5路600W或9路400W或16路200W 像素的视频图像同时解码上墙，支持对主/子码流区分取流和解码显示。（提供第三方检测机构出具的检测报告）</w:t>
            </w:r>
          </w:p>
          <w:p w14:paraId="14566764"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支持文件投屏，支持word、excel、ppt、pdf文件投屏上墙。</w:t>
            </w:r>
          </w:p>
          <w:p w14:paraId="51C918B5"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支持预布局和发送布局，用户可在软件上，预布局电视墙的显示内容，完成后一键发送，在电视墙上同步显示。</w:t>
            </w:r>
          </w:p>
          <w:p w14:paraId="2AC5A621"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视频输出接口类型：1路HDMI 1.4，支持4K</w:t>
            </w:r>
          </w:p>
          <w:p w14:paraId="7B8319AD"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音频输出接口：1路HDMI内嵌或DB15转BNC独立音频输出</w:t>
            </w:r>
          </w:p>
          <w:p w14:paraId="6F7CEBF2"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音频解码格式：G711-A, G711-U, G722.1, G726-16/U/A, MPEG, AAC-LC, PCM</w:t>
            </w:r>
          </w:p>
          <w:p w14:paraId="2674848C"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机箱接口：RJ45 10M/100 M/1000 Mbps 自适应以太网接口*1；报警输入*8；报警输出*8；232接口 *1（RJ45）；485接口*1；</w:t>
            </w:r>
          </w:p>
          <w:p w14:paraId="5F0DBC69" w14:textId="77777777" w:rsidR="002F0681" w:rsidRPr="00BE6F76" w:rsidRDefault="00000000">
            <w:pPr>
              <w:widowControl/>
              <w:numPr>
                <w:ilvl w:val="0"/>
                <w:numId w:val="2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★为保证产品兼容性，需提供设备支持GB/T 28181-2022的证明。</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1E1E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4725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r w:rsidR="002F0681" w:rsidRPr="00BE6F76" w14:paraId="2760F43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B355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5A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8口室外POE交换机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0F865" w14:textId="77777777" w:rsidR="002F0681" w:rsidRPr="00BE6F76" w:rsidRDefault="00000000">
            <w:pPr>
              <w:widowControl/>
              <w:numPr>
                <w:ilvl w:val="0"/>
                <w:numId w:val="2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端口要求：≥8端口千兆PoE电口，≥4端口千兆/万兆SFP+光口（需提供符合要求的投标设备实物照片）；内置PoE功率≥130瓦；</w:t>
            </w:r>
          </w:p>
          <w:p w14:paraId="557619C6" w14:textId="77777777" w:rsidR="002F0681" w:rsidRPr="00BE6F76" w:rsidRDefault="00000000">
            <w:pPr>
              <w:widowControl/>
              <w:numPr>
                <w:ilvl w:val="0"/>
                <w:numId w:val="2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交换容量≥336Gbps，包转发率≥72Mpps；</w:t>
            </w:r>
          </w:p>
          <w:p w14:paraId="2EC7AE07" w14:textId="77777777" w:rsidR="002F0681" w:rsidRPr="00BE6F76" w:rsidRDefault="00000000">
            <w:pPr>
              <w:widowControl/>
              <w:numPr>
                <w:ilvl w:val="0"/>
                <w:numId w:val="2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虚拟化技术：支持虚拟化集群交换技术，可以将多台物理设备虚拟化为逻辑上的一台设备，支持最大16台集群单元，同时虚拟化故障恢复时间小于20ms，提高虚拟系统的性能、可靠性，实现统一管理；</w:t>
            </w:r>
          </w:p>
          <w:p w14:paraId="3D6C0801" w14:textId="77777777" w:rsidR="002F0681" w:rsidRPr="00BE6F76" w:rsidRDefault="00000000">
            <w:pPr>
              <w:widowControl/>
              <w:numPr>
                <w:ilvl w:val="0"/>
                <w:numId w:val="2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合金外壳设计，无风扇，工作温度-40~85℃，防护等级 IP40（提供具有CMA认证资质的第三方权威检测机构出具的检测报告复印件）</w:t>
            </w:r>
          </w:p>
          <w:p w14:paraId="747BD072" w14:textId="77777777" w:rsidR="002F0681" w:rsidRPr="00BE6F76" w:rsidRDefault="00000000">
            <w:pPr>
              <w:widowControl/>
              <w:numPr>
                <w:ilvl w:val="0"/>
                <w:numId w:val="2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★具备IK05级别的冲击防护能力（提供具有CMA认证资质的第三方权威检测机构出具的检测报告复印件）</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8AD8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7226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r>
      <w:tr w:rsidR="002F0681" w:rsidRPr="00BE6F76" w14:paraId="05036B8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5871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B940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24口室外POE交换机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9DBBA" w14:textId="77777777" w:rsidR="002F0681" w:rsidRPr="00BE6F76" w:rsidRDefault="00000000">
            <w:pPr>
              <w:widowControl/>
              <w:numPr>
                <w:ilvl w:val="0"/>
                <w:numId w:val="2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端口要求：≥8端口千兆PoE电口，≥4端口千兆/万兆SFP+光口（需提供符合要求的投标设备实物照片）；内置PoE功率≥130瓦；</w:t>
            </w:r>
          </w:p>
          <w:p w14:paraId="68BF67F4" w14:textId="77777777" w:rsidR="002F0681" w:rsidRPr="00BE6F76" w:rsidRDefault="00000000">
            <w:pPr>
              <w:widowControl/>
              <w:numPr>
                <w:ilvl w:val="0"/>
                <w:numId w:val="2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交换容量≥336Gbps，包转发率≥72Mpps；</w:t>
            </w:r>
          </w:p>
          <w:p w14:paraId="1203DF60" w14:textId="77777777" w:rsidR="002F0681" w:rsidRPr="00BE6F76" w:rsidRDefault="00000000">
            <w:pPr>
              <w:widowControl/>
              <w:numPr>
                <w:ilvl w:val="0"/>
                <w:numId w:val="2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虚拟化技术：支持虚拟化集群交换技术，可以将多台物理设备虚拟化为逻辑上的一台设备，支持最大16台集群单元，同时虚拟化故障恢复时间小于20ms，提高虚拟系统的性能、可靠性，实现统一管理；</w:t>
            </w:r>
          </w:p>
          <w:p w14:paraId="399D1049" w14:textId="77777777" w:rsidR="002F0681" w:rsidRPr="00BE6F76" w:rsidRDefault="00000000">
            <w:pPr>
              <w:widowControl/>
              <w:numPr>
                <w:ilvl w:val="0"/>
                <w:numId w:val="2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★合金外壳设计，无风扇，工作温度-40~85℃，防护等级 IP40（以上需提供具有CMA认证资质的第三方权威检测机构出具的检测报告复印件）；</w:t>
            </w:r>
          </w:p>
          <w:p w14:paraId="59869304" w14:textId="77777777" w:rsidR="002F0681" w:rsidRPr="00BE6F76" w:rsidRDefault="00000000">
            <w:pPr>
              <w:widowControl/>
              <w:numPr>
                <w:ilvl w:val="0"/>
                <w:numId w:val="2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具备IK05级别的冲击防护能力（以上需提供具有CMA认证资质的第三方权威检测机构出具的检测报告复印件）</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2D9C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921D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w:t>
            </w:r>
          </w:p>
        </w:tc>
      </w:tr>
      <w:tr w:rsidR="002F0681" w:rsidRPr="00BE6F76" w14:paraId="41E225D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0E5A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6CF5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24口POE交换机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D4C18"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交换容量≥336Gbps，转发性能≥125Mpps，提供官网截图和链接证明。</w:t>
            </w:r>
          </w:p>
          <w:p w14:paraId="699D087D"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固化10/100/1000M以太网端口≥24个，SFP非复用口≥4个，提供清晰产品图片、官网截图和链接证明。</w:t>
            </w:r>
          </w:p>
          <w:p w14:paraId="485B8019"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要求所投设备MAC地址≥16K、官网截图和链接证明。</w:t>
            </w:r>
          </w:p>
          <w:p w14:paraId="794E0D01"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不少于24个电口支持POE和POE+远程供电，整机POE功率输出≥370W，提供官网截图和链接证明。</w:t>
            </w:r>
          </w:p>
          <w:p w14:paraId="4255DBF8"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★投标产品面板自带一键查看PoE供电状态功能的PoE按钮，轻按即可查看设备当前的通信状态和供电状态，提供所投产品官网截图、实物照片。</w:t>
            </w:r>
          </w:p>
          <w:p w14:paraId="72E495A1"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支持IPv4和IPv6的静态路由、RIP/</w:t>
            </w:r>
            <w:proofErr w:type="spellStart"/>
            <w:r w:rsidRPr="00BE6F76">
              <w:rPr>
                <w:rFonts w:asciiTheme="minorEastAsia" w:eastAsiaTheme="minorEastAsia" w:hAnsiTheme="minorEastAsia" w:cs="宋体" w:hint="eastAsia"/>
                <w:color w:val="000000"/>
                <w:kern w:val="0"/>
                <w:szCs w:val="21"/>
                <w:lang w:bidi="ar"/>
              </w:rPr>
              <w:t>RIPng</w:t>
            </w:r>
            <w:proofErr w:type="spellEnd"/>
            <w:r w:rsidRPr="00BE6F76">
              <w:rPr>
                <w:rFonts w:asciiTheme="minorEastAsia" w:eastAsiaTheme="minorEastAsia" w:hAnsiTheme="minorEastAsia" w:cs="宋体" w:hint="eastAsia"/>
                <w:color w:val="000000"/>
                <w:kern w:val="0"/>
                <w:szCs w:val="21"/>
                <w:lang w:bidi="ar"/>
              </w:rPr>
              <w:t>、OSPFv2/OSPFv3等三层路由协议。</w:t>
            </w:r>
          </w:p>
          <w:p w14:paraId="464D27D7"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要求所投设备支持1对1、1对多、多对1和基于流的本地、远程镜像；且支持RSPAN和ERSPAN。</w:t>
            </w:r>
          </w:p>
          <w:p w14:paraId="18FE41BE"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支持CPU保护功能，能够针对发往CPU处理的各种报文进行流区分和优先级队列分级处理，保护交换机在各种环境下稳定工作。</w:t>
            </w:r>
          </w:p>
          <w:p w14:paraId="6D2CD94E" w14:textId="77777777" w:rsidR="002F0681" w:rsidRPr="00BE6F76" w:rsidRDefault="00000000">
            <w:pPr>
              <w:widowControl/>
              <w:numPr>
                <w:ilvl w:val="0"/>
                <w:numId w:val="2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支持专门的基础网络保护机制，能够限制用户向网络中发送数据包的速率，对有攻击行为的用户进行隔离，保证设备和整网的安全稳定运行。</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989E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B896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51</w:t>
            </w:r>
          </w:p>
        </w:tc>
      </w:tr>
      <w:tr w:rsidR="002F0681" w:rsidRPr="00BE6F76" w14:paraId="7D40E53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21CD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85FD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核心交换机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23DE8"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交换容量≥100Tbps，包转发率≥ 76000 Mpps。</w:t>
            </w:r>
          </w:p>
          <w:p w14:paraId="0DBDD5F6"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主控引擎与业务板卡完全物理分离， 采用全分布式转发处理架构，独立主控引擎插槽≥2个，独立业务插槽数≥6个；</w:t>
            </w:r>
          </w:p>
          <w:p w14:paraId="46C5E854"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符合业界主流机柜的尺寸规范要求，设备高度≤10U，设备深度≤600mm；提供官网截图和链接证明。</w:t>
            </w:r>
          </w:p>
          <w:p w14:paraId="316EAD91"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设备支持硬件健康状态可视化，可以对风扇状态、电源、温度、板载电压进行监控，尤其是在日常巡查中发现电压异常前兆，可及时处理，避免出现电压异常宕机；提供官网截图和链接证明。</w:t>
            </w:r>
          </w:p>
          <w:p w14:paraId="7E055F5A"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支持光口保护电路设计，用于监测光模块状态，一旦出现故障，可将故障模块隔离，确保不影响其他端口和整机的正常运行，更换模块后该端口也可马上恢复正常工作。提供官网截图和链接证</w:t>
            </w:r>
            <w:r w:rsidRPr="00BE6F76">
              <w:rPr>
                <w:rFonts w:asciiTheme="minorEastAsia" w:eastAsiaTheme="minorEastAsia" w:hAnsiTheme="minorEastAsia" w:cs="宋体" w:hint="eastAsia"/>
                <w:color w:val="000000"/>
                <w:kern w:val="0"/>
                <w:szCs w:val="21"/>
                <w:lang w:bidi="ar"/>
              </w:rPr>
              <w:lastRenderedPageBreak/>
              <w:t>明。</w:t>
            </w:r>
          </w:p>
          <w:p w14:paraId="2F27EB12"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风扇框冗余设计， 且为保证设备散热效果和可靠性，要求设备支持模块化风扇框，可热插拔，当单个风扇框发生故障时，有其他风扇正常运行，保证设备散热，要求独立风扇框个数≥2个；提供官网截图和链接证明。</w:t>
            </w:r>
          </w:p>
          <w:p w14:paraId="2971D041"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★为提高设备面板空间利用率，要求采用高密度端口设计，所投产品单张业务卡最大可用物理端口≥52个，整机转发业务物理端口≥312个；提供官网截图和链接证明。</w:t>
            </w:r>
          </w:p>
          <w:p w14:paraId="0E4F28BB"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支持VXLAN二层网桥，VXLAN三层网关</w:t>
            </w:r>
          </w:p>
          <w:p w14:paraId="0DDA3C9E"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为保证IPv6的可部署性和应用性，所投交换机需具备IPv6 Ready Phase2认证证书，要求投标产品型号与获证产品型号一致，提供权威机构的检测证书以及权威机构官网证书查询链接和截图。</w:t>
            </w:r>
          </w:p>
          <w:p w14:paraId="08543319"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★实配交换引擎模块≥2，电源模块≥2，千兆电口≥48，千兆光口≥48，万兆光口≥8。</w:t>
            </w:r>
          </w:p>
          <w:p w14:paraId="2138F451" w14:textId="77777777" w:rsidR="002F0681" w:rsidRPr="00BE6F76" w:rsidRDefault="00000000">
            <w:pPr>
              <w:widowControl/>
              <w:numPr>
                <w:ilvl w:val="0"/>
                <w:numId w:val="2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设备制造厂商须具备应急管理能力；提供ISO22320应急预案管理能力评价认证证书复印件、全国认证认可信息公共服务平台查询链接及截图（截图需体现证书名称）</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17DA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1CC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2F09059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5B19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BB70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万兆SFP模块</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8EC45"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SFP+万兆光模块，单模，(1310nm,10km,LC)，产品支持-40-85度长期运行环境；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CE86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CD9B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130</w:t>
            </w:r>
          </w:p>
        </w:tc>
      </w:tr>
      <w:tr w:rsidR="002F0681" w:rsidRPr="00BE6F76" w14:paraId="3B02162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84FF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95F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电子班牌</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5F965"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21.5英寸TFT显示屏，分辨率≧1920*1080，屏幕比例16:9，显示颜色：8bitRGB，点间距：0.24795 mm×0.24795 mm；对比度：≧1000:1，亮度：≥600 cd/m2，可视角度（水平/垂直）：≧178°/178°，响应时间：≦14ms；</w:t>
            </w:r>
          </w:p>
          <w:p w14:paraId="71CDA1A2"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前置宽动态、≥200万像素摄像头，内置人脸比对算法（提供标准SDK供第三方调用）</w:t>
            </w:r>
          </w:p>
          <w:p w14:paraId="78BEAD1F"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内置拾音器，具有回声消除功能，可抵消语音对讲的回声（提供第三方检测机构出具的检测报告）</w:t>
            </w:r>
          </w:p>
          <w:p w14:paraId="46048668"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交互方式：触摸</w:t>
            </w:r>
          </w:p>
          <w:p w14:paraId="36A51F45"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具有防雾功能。</w:t>
            </w:r>
          </w:p>
          <w:p w14:paraId="77AD6B96"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≥2路USB接口，支持外接鼠标、U盘等；</w:t>
            </w:r>
          </w:p>
          <w:p w14:paraId="53054B4F"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≥1路RJ45网线接口；</w:t>
            </w:r>
          </w:p>
          <w:p w14:paraId="0D26EC3F"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支持电源开关按钮；</w:t>
            </w:r>
          </w:p>
          <w:p w14:paraId="2941D87F"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内置Wi-Fi无线功能，协议支持802.11 b/g/n；</w:t>
            </w:r>
          </w:p>
          <w:p w14:paraId="5E1B4F09"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喇叭：≥2x4Ω/3W 箱体喇叭；</w:t>
            </w:r>
          </w:p>
          <w:p w14:paraId="58B3F05F"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功耗：≤40W。</w:t>
            </w:r>
          </w:p>
          <w:p w14:paraId="0A196021"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★支持门禁接口，包含RS485（485+,485-,GND），韦根接口（W0，W1，GND），门锁（NC，COM，NO），门磁（SENSOR，GND），按钮（BTN，GND）信号（提供第三方检测机构出具的检测报告）</w:t>
            </w:r>
          </w:p>
          <w:p w14:paraId="0A898FE2"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★支持对手机、打印纸等二维码识别，识别速度≤0.2s（提供第三方检测机构出具的检测报告）</w:t>
            </w:r>
          </w:p>
          <w:p w14:paraId="5A6185ED" w14:textId="77777777" w:rsidR="002F0681" w:rsidRPr="00BE6F76" w:rsidRDefault="00000000">
            <w:pPr>
              <w:widowControl/>
              <w:numPr>
                <w:ilvl w:val="0"/>
                <w:numId w:val="2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★支持视力表功能，符合GB/T 11533-2011《标准对数视力</w:t>
            </w:r>
            <w:r w:rsidRPr="00BE6F76">
              <w:rPr>
                <w:rFonts w:asciiTheme="minorEastAsia" w:eastAsiaTheme="minorEastAsia" w:hAnsiTheme="minorEastAsia" w:cs="宋体" w:hint="eastAsia"/>
                <w:color w:val="000000"/>
                <w:kern w:val="0"/>
                <w:szCs w:val="21"/>
                <w:lang w:bidi="ar"/>
              </w:rPr>
              <w:lastRenderedPageBreak/>
              <w:t>表》标准要求（提供第三方检测报告并加盖公章）</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BB11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65B1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85</w:t>
            </w:r>
          </w:p>
        </w:tc>
      </w:tr>
      <w:tr w:rsidR="002F0681" w:rsidRPr="00BE6F76" w14:paraId="68305A6B"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83C2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9165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机柜</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ABD7B"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尺寸：≥600mm宽*2000mm高*600mm深；</w:t>
            </w:r>
          </w:p>
          <w:p w14:paraId="20F3E23D"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容积（U）：≥42；</w:t>
            </w:r>
          </w:p>
          <w:p w14:paraId="473B0DBC"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前门玻璃门，后门钢板门，6位国标排插组件1套。固定板3块，风扇组件1套，重型脚轮4只，方螺母螺钉40套，支脚4只，内六扳手1只；</w:t>
            </w:r>
          </w:p>
          <w:p w14:paraId="3F8ABB64"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防护等级：IP20；</w:t>
            </w:r>
          </w:p>
          <w:p w14:paraId="4843B9DA"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主要材料：SPCC优质冷轧钢板制作；</w:t>
            </w:r>
          </w:p>
          <w:p w14:paraId="693DC7D2"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厚度：方孔条≥2.0mm；</w:t>
            </w:r>
          </w:p>
          <w:p w14:paraId="0227A526"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安装梁≥1.5mm，其他≥1.2mm；</w:t>
            </w:r>
          </w:p>
          <w:p w14:paraId="45F75ED2" w14:textId="77777777" w:rsidR="002F0681" w:rsidRPr="00BE6F76" w:rsidRDefault="00000000">
            <w:pPr>
              <w:widowControl/>
              <w:numPr>
                <w:ilvl w:val="0"/>
                <w:numId w:val="3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表面处理：方孔条镀蓝锌；其余：脱脂、磷化、静电喷塑。</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D8B1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DB1F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r>
      <w:tr w:rsidR="002F0681" w:rsidRPr="00BE6F76" w14:paraId="21E6834B"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9BF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1AF3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室外箱</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CCD2A"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304不锈钢，规格为≥500*400*200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7B6D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D8C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r>
      <w:tr w:rsidR="002F0681" w:rsidRPr="00BE6F76" w14:paraId="7C88E00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7A6E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A601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访客机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4C4A4"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屏幕参数： 访客侧：≥10.1寸显示屏，1280*800分辨率；管理员侧：≥10.1寸触摸屏，1280*800分辨率</w:t>
            </w:r>
          </w:p>
          <w:p w14:paraId="4E18BE90"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摄像头参数：采用宽动态200万双目摄像头；</w:t>
            </w:r>
          </w:p>
          <w:p w14:paraId="2653853D"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通信方式：TCP/IP、 </w:t>
            </w:r>
            <w:proofErr w:type="spellStart"/>
            <w:r w:rsidRPr="00BE6F76">
              <w:rPr>
                <w:rFonts w:asciiTheme="minorEastAsia" w:eastAsiaTheme="minorEastAsia" w:hAnsiTheme="minorEastAsia" w:cs="宋体" w:hint="eastAsia"/>
                <w:color w:val="000000"/>
                <w:kern w:val="0"/>
                <w:szCs w:val="21"/>
                <w:lang w:bidi="ar"/>
              </w:rPr>
              <w:t>Wifi</w:t>
            </w:r>
            <w:proofErr w:type="spellEnd"/>
            <w:r w:rsidRPr="00BE6F76">
              <w:rPr>
                <w:rFonts w:asciiTheme="minorEastAsia" w:eastAsiaTheme="minorEastAsia" w:hAnsiTheme="minorEastAsia" w:cs="宋体" w:hint="eastAsia"/>
                <w:color w:val="000000"/>
                <w:kern w:val="0"/>
                <w:szCs w:val="21"/>
                <w:lang w:bidi="ar"/>
              </w:rPr>
              <w:t>；</w:t>
            </w:r>
          </w:p>
          <w:p w14:paraId="6D2B305A"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使用环境：室内使用；</w:t>
            </w:r>
          </w:p>
          <w:p w14:paraId="2CEAD991"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工作电压： DC12V/3A （标配电源适配器）；</w:t>
            </w:r>
          </w:p>
          <w:p w14:paraId="48A966AB"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设备应配有指示灯，具有如下接口：LAN、Wi-Fi双网络；≥RJ45*1；RS485*1；RS232*1；USB Type A*3；IO输入*1；门锁输出*1；内置扬声器*1；TF卡槽*1；开关机键*1；HDMI*1。</w:t>
            </w:r>
          </w:p>
          <w:p w14:paraId="25D4838B"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人证功能：设备支持人证（身份证）比对功能，即将访客现场抓拍的人脸照片与身份证内人脸小图进行比对，验证是否为本人，比对时间≤1s；</w:t>
            </w:r>
          </w:p>
          <w:p w14:paraId="64C721AB"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★设备应支持防假体攻击功能，对视频、电子照片、打印照片应能防伪，活体检测准确率应≥99.5%。（提供第三方检测机构出具的检测报告）</w:t>
            </w:r>
          </w:p>
          <w:p w14:paraId="46638379"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凭条打印功能：支持选配一体化底座，通过底座热敏打印机打印凭条，或通过USB接口外接打印机打印访客凭条；</w:t>
            </w:r>
          </w:p>
          <w:p w14:paraId="72B79770"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扫码功能：设备支持静态二维码识别；二维码识读装置应能对由512个字符生成的二维码进行识读；采用独立二维码识别模块；扫码距离&gt;5cm。</w:t>
            </w:r>
          </w:p>
          <w:p w14:paraId="0839A5C4"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记录查询：可查看访客记录，支持按姓名、身份证号查询，并可通过U盘导出访客记录，访客记录容量30万条；</w:t>
            </w:r>
          </w:p>
          <w:p w14:paraId="26991045" w14:textId="77777777" w:rsidR="002F0681" w:rsidRPr="00BE6F76" w:rsidRDefault="00000000">
            <w:pPr>
              <w:widowControl/>
              <w:numPr>
                <w:ilvl w:val="0"/>
                <w:numId w:val="3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★要求能与杭州市教育局安全平台数据对接，访客数据无缝对接给市教育局平台，提供相关对接说明。</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1E62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7642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189FD25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8A7B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80D7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访客管理软件</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8BE0F"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线上访客管理系统是实现对校园内外来访客的预约、审核、通知和记录的智能化管理系统。</w:t>
            </w:r>
          </w:p>
          <w:p w14:paraId="223011A7"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整体功能基于钉钉和微信平台进行实现，老师使用钉钉进行审批等操作，访客使用微信进行预约拜访申请操作。</w:t>
            </w:r>
          </w:p>
          <w:p w14:paraId="29220318"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访客预约功能</w:t>
            </w:r>
          </w:p>
          <w:p w14:paraId="18DD77E1"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1）通过到校时扫码预约。2）通过微信公众号提供一个预约入口。</w:t>
            </w:r>
          </w:p>
          <w:p w14:paraId="034CA325"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2.预约时填写的表单信息确认</w:t>
            </w:r>
          </w:p>
          <w:p w14:paraId="2E1B82F5"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访客提交预约拜访信息时需要填写：如姓名、来访人脸部照片、手机号、来访时间、来访事由、拜访老师、车牌号（选填）等内容。</w:t>
            </w:r>
          </w:p>
          <w:p w14:paraId="707BB38A"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3.确认审批流程确认</w:t>
            </w:r>
          </w:p>
          <w:p w14:paraId="54A3B15D"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访客提交拜访信息后，需要管理员（管理员可在学校后台进行设置，可设置多个管理员）审核，审核完成后，抄送给对应的受访老师二次确认，审核完成后访客才可进行入校。</w:t>
            </w:r>
          </w:p>
          <w:p w14:paraId="26D81CEC"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4.访客入校确认</w:t>
            </w:r>
          </w:p>
          <w:p w14:paraId="4BDA3EEF" w14:textId="77777777" w:rsidR="002F0681" w:rsidRPr="00BE6F76" w:rsidRDefault="00000000">
            <w:pPr>
              <w:widowControl/>
              <w:numPr>
                <w:ilvl w:val="0"/>
                <w:numId w:val="3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访客入校时需要给保安查看访客的申请审批通过页面，可对比来访人人脸照片。</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D2F5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CFDC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C7F9F3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45B4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E4AD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智能分析一体机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A2612"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设备平台应支持下列算法：</w:t>
            </w:r>
          </w:p>
          <w:p w14:paraId="6B236611"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人脸算法</w:t>
            </w:r>
          </w:p>
          <w:p w14:paraId="480F78BC"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结构化算法</w:t>
            </w:r>
          </w:p>
          <w:p w14:paraId="1497A721"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物体检测、图像单标签分类、混合、视频行为异常分析、图像文字识别</w:t>
            </w:r>
          </w:p>
          <w:p w14:paraId="18F366DF"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身份证OCR识别算法</w:t>
            </w:r>
          </w:p>
          <w:p w14:paraId="4CBE303C"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街面行为：肢体冲突，人群聚集，人员倒地</w:t>
            </w:r>
          </w:p>
          <w:p w14:paraId="374D429E"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室内行为：岗位情况值守（离，睡），玩手机</w:t>
            </w:r>
          </w:p>
          <w:p w14:paraId="2A01728E"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周界防范：穿越警戒线，区域入侵</w:t>
            </w:r>
          </w:p>
          <w:p w14:paraId="14946C2F"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视频（H.265/H.264）/图片（JPG/JPEG/PNG/BMP/TIF）/录像人脸分析、比对、聚类</w:t>
            </w:r>
          </w:p>
          <w:p w14:paraId="1D06FC33"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整机最大支持≥32路1080P视频人脸分析、比对、聚类</w:t>
            </w:r>
          </w:p>
          <w:p w14:paraId="3006020D"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整机最大支持≥128张/秒人脸图片分析、比对、聚类</w:t>
            </w:r>
          </w:p>
          <w:p w14:paraId="7189782C"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识别≥48×48万~6400万像素人脸图片，支持识别不低于10MB人脸图片，支持比对两眼瞳距不小于8像素点的人脸图片，支持比对水平转动不超过60度，俯仰角不超过45度的人脸图片（提供第三方检测机构出具的检测报告）</w:t>
            </w:r>
          </w:p>
          <w:p w14:paraId="41D42CD1"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整机最大支持≥32路1080P人体车辆视频分析， </w:t>
            </w:r>
          </w:p>
          <w:p w14:paraId="03C81915"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整机最大支持≥80张/秒人体车辆图片分析， </w:t>
            </w:r>
          </w:p>
          <w:p w14:paraId="2E76F539"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整机最大支持≥64张/秒AI开放平台算法图片分析， </w:t>
            </w:r>
          </w:p>
          <w:p w14:paraId="24AA6732"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整机最大支持≥16路AI开放平台算法视频分析， </w:t>
            </w:r>
          </w:p>
          <w:p w14:paraId="3845BAB0"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整机最大支持≥32张/秒的身份OCR图片分析， </w:t>
            </w:r>
          </w:p>
          <w:p w14:paraId="6617BD63"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整机最大支持≥16路实时行为异常分析算法（H.264/H.265，支持720P-800W分辨率），</w:t>
            </w:r>
          </w:p>
          <w:p w14:paraId="37C97BCC"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支持导入录像分析（人脸录像可同步开启管理）</w:t>
            </w:r>
          </w:p>
          <w:p w14:paraId="479F0C1D"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支持结构化管理（人体，二轮车，三轮车）并进行报警</w:t>
            </w:r>
          </w:p>
          <w:p w14:paraId="3BA0878E"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★支持对录像文件≥40倍加速进行活动目标智能分析（提供</w:t>
            </w:r>
            <w:r w:rsidRPr="00BE6F76">
              <w:rPr>
                <w:rFonts w:asciiTheme="minorEastAsia" w:eastAsiaTheme="minorEastAsia" w:hAnsiTheme="minorEastAsia" w:cs="宋体" w:hint="eastAsia"/>
                <w:color w:val="000000"/>
                <w:kern w:val="0"/>
                <w:szCs w:val="21"/>
                <w:lang w:bidi="ar"/>
              </w:rPr>
              <w:lastRenderedPageBreak/>
              <w:t>第三方检测机构出具的检测报告）</w:t>
            </w:r>
          </w:p>
          <w:p w14:paraId="187D3651"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p>
          <w:p w14:paraId="16999234"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本地web界面添加相机的实时预览，支持16分屏同时预览，支持抓拍图片的实时展示、陌生人报警、名单报警、高频报警的实时展示，支持不同报警信息提示不同的报警声音以及报警信息支持以弹窗方式展示（提供第三方检测机构出具的检测报告）</w:t>
            </w:r>
          </w:p>
          <w:p w14:paraId="1C8A8107"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本地web界面支持名单报警、陌生人报警、高频报警、低频报警、车牌报警查询，支持按照抓拍图片的点位、时间、名单库、报警的确认状态、相似度等信息进行筛选展示，支持报警结果的导出（提供第三方检测机构出具的检测报告）</w:t>
            </w:r>
          </w:p>
          <w:p w14:paraId="08849C7F"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★支持本地web界面对人员档案的查询、检索功能，支持以图表、数据的形式展示档案总数、实名及路人档案、昨日新增档案数以及档案新增报表（提供第三方检测机构出具的检测报告）</w:t>
            </w:r>
          </w:p>
          <w:p w14:paraId="62747B64" w14:textId="77777777" w:rsidR="002F0681" w:rsidRPr="00BE6F76" w:rsidRDefault="00000000">
            <w:pPr>
              <w:widowControl/>
              <w:numPr>
                <w:ilvl w:val="0"/>
                <w:numId w:val="3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★支持在web界面对档案的总数、新增档案数、实名档案及陌生人档案的数据信息进行图形化展示、轨迹展示，支持按照实名及陌生人档案进行分类查询（提供第三方检测机构出具的检测报告）</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EA19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9034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68CA834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B2A4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22CA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综合管理平台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7DF5B"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【系统基础信息管理】</w:t>
            </w:r>
          </w:p>
          <w:p w14:paraId="3520740F"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14:paraId="391140A9"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【视频监控】</w:t>
            </w:r>
          </w:p>
          <w:p w14:paraId="65EA6BBC"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视频监控应用提供视频管理服务，实现视频预览、录像回放、视频上墙、视频事件监控服务能力，并且在网络带宽不足、有流量限制的网络环境下可以通过以图片替代视频的模式提供监控服务。</w:t>
            </w:r>
          </w:p>
          <w:p w14:paraId="6D33EB0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【入侵报警】</w:t>
            </w:r>
          </w:p>
          <w:p w14:paraId="7BCD572B"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入侵报警应用基于前端防区探测器进行园区范围内的入侵行为或意外事件的迅速感知和处理，实现针对园区内部的高效安全防范。</w:t>
            </w:r>
          </w:p>
          <w:p w14:paraId="0F95F9CB"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支持报警子系统管理能力，包含布防、撤防、消警控制操作；</w:t>
            </w:r>
          </w:p>
          <w:p w14:paraId="079CAD40"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支持防区管理能力，包含旁路、旁路恢复操作；</w:t>
            </w:r>
          </w:p>
          <w:p w14:paraId="20AF3530"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支持实时入侵报警能力；</w:t>
            </w:r>
          </w:p>
          <w:p w14:paraId="7C982A1B"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支持历史入侵报警事件查询及导出能力</w:t>
            </w:r>
          </w:p>
          <w:p w14:paraId="74944C6F"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【智能检索】</w:t>
            </w:r>
          </w:p>
          <w:p w14:paraId="78453DA0"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人员布控应用以人脸识别技术为核心，通过前端视频和后端比对分析设备，对人脸进行抓拍、分析，实现人脸自动识别，提供</w:t>
            </w:r>
            <w:r w:rsidRPr="00BE6F76">
              <w:rPr>
                <w:rFonts w:asciiTheme="minorEastAsia" w:eastAsiaTheme="minorEastAsia" w:hAnsiTheme="minorEastAsia" w:cs="宋体" w:hint="eastAsia"/>
                <w:color w:val="000000"/>
                <w:kern w:val="0"/>
                <w:szCs w:val="21"/>
                <w:lang w:bidi="ar"/>
              </w:rPr>
              <w:lastRenderedPageBreak/>
              <w:t>人员布控服务能力。</w:t>
            </w:r>
          </w:p>
          <w:p w14:paraId="135A1458"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【门禁管理】</w:t>
            </w:r>
          </w:p>
          <w:p w14:paraId="01CB3922"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系统支持接入多种门禁设备，利用卡片、人脸、指纹介质，实现人员身份识别、出入管控等智能应用，主要提供门禁权限管理、事件管理、门禁状态查看、门禁远程控制、人员出入记录实时展示、远程呼叫对讲等应用。</w:t>
            </w:r>
          </w:p>
          <w:p w14:paraId="6C5B7390"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【车辆出入管理】</w:t>
            </w:r>
          </w:p>
          <w:p w14:paraId="0B6D4D96"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p w14:paraId="7B4617A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配套硬件平台：</w:t>
            </w:r>
          </w:p>
          <w:p w14:paraId="4B076426"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CPU：配置≥2颗C86 HYGON 3350处理器，单处理器物理核心数≥8核，主频≥3.0 GHz，末级缓存容量≥16 MB，线程数≥16线程，热设计功耗≥90 W，支持内存的最高速率≥3200 MHz，通道数≥2，位宽≥64；</w:t>
            </w:r>
          </w:p>
          <w:p w14:paraId="7599DC0B"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内存：配置64G DDR4，8根内存插槽；</w:t>
            </w:r>
          </w:p>
          <w:p w14:paraId="2A9B94D3"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硬盘：2块1.2T 10K SAS 硬盘（Raid1），前置最大可选支持12块3.5寸（兼容2.5寸）热插拔SATA/SAS硬盘，板载最大可选支持1个SATA M.2硬盘；</w:t>
            </w:r>
          </w:p>
          <w:p w14:paraId="2DA91BD3"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阵列卡：配置SAS_HBA卡（支持RAID 0/1/10）；</w:t>
            </w:r>
          </w:p>
          <w:p w14:paraId="4B9D37D5"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PCIE扩展：最大支持4个标准PCIE插槽</w:t>
            </w:r>
          </w:p>
          <w:p w14:paraId="6973B979"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网口：标配板载≥2个千兆电口，支持选配10GbE SFP+等多种网络接口；</w:t>
            </w:r>
          </w:p>
          <w:p w14:paraId="179F41A8"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其他接口：标配≥1个IPMI RJ-45管理接口；7个USB 3.0接口；2个VGA接口；</w:t>
            </w:r>
          </w:p>
          <w:p w14:paraId="53A696AF" w14:textId="77777777" w:rsidR="002F0681" w:rsidRPr="00BE6F76" w:rsidRDefault="00000000">
            <w:pPr>
              <w:widowControl/>
              <w:numPr>
                <w:ilvl w:val="0"/>
                <w:numId w:val="3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电源：配置550W（1+1）高效铂金CRPS冗余电源；</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F8A7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F0D3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4255316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ABFD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6EE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智能运维终端</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1DD6"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 xml:space="preserve">不少于 2 个千兆网口，1 个 RS232 串口，1 个 RS232/RS485 复用口，2 个 SAS 接口， 1 个 </w:t>
            </w:r>
            <w:proofErr w:type="spellStart"/>
            <w:r w:rsidRPr="00BE6F76">
              <w:rPr>
                <w:rFonts w:asciiTheme="minorEastAsia" w:eastAsiaTheme="minorEastAsia" w:hAnsiTheme="minorEastAsia" w:cs="宋体" w:hint="eastAsia"/>
                <w:color w:val="000000"/>
                <w:kern w:val="0"/>
                <w:szCs w:val="21"/>
                <w:lang w:bidi="ar"/>
              </w:rPr>
              <w:t>eSata</w:t>
            </w:r>
            <w:proofErr w:type="spellEnd"/>
            <w:r w:rsidRPr="00BE6F76">
              <w:rPr>
                <w:rFonts w:asciiTheme="minorEastAsia" w:eastAsiaTheme="minorEastAsia" w:hAnsiTheme="minorEastAsia" w:cs="宋体" w:hint="eastAsia"/>
                <w:color w:val="000000"/>
                <w:kern w:val="0"/>
                <w:szCs w:val="21"/>
                <w:lang w:bidi="ar"/>
              </w:rPr>
              <w:t xml:space="preserve"> 接口，4 个 USB 接口；</w:t>
            </w:r>
          </w:p>
          <w:p w14:paraId="2EE68D3C"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设备监控：支持对摄像机、硬盘录像机、门禁设备、报警主机、广播系统、人行闸、道闸及云存储等设备的运行状态 24 小时实时监测；并通过微信/钉钉/短信将告警信息推送；</w:t>
            </w:r>
          </w:p>
          <w:p w14:paraId="5DC4FF40"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存储状态检测：详细的硬盘状态检测，包括活动，休眠，异常，未格式化，未连接状态 （网络硬盘），硬盘正在格式化等；</w:t>
            </w:r>
          </w:p>
          <w:p w14:paraId="69812CE3"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录像丢失检测：可对设备存储录像源进行录像片段丢失、录像保存天数不足的检测，通过录像卡尺、录像月历可视化展示检测结果；</w:t>
            </w:r>
          </w:p>
          <w:p w14:paraId="1BA3FD39"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时间信息自动校对：通过网络对所有摄像头及录像机本身的时间进行矫正，避免出现重启后设备时间丢失或本地时间与北京时间误差问题；</w:t>
            </w:r>
          </w:p>
          <w:p w14:paraId="7D3637BD"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★支持接入热成像摄像机的事件监测，包括：火点检测、人体温度检测、吸烟检测、热成像周界检测等，可显示告警信息和图片，并通过微信/钉钉/短信/电话将告警信息推送；（提供第三方检测报告）</w:t>
            </w:r>
          </w:p>
          <w:p w14:paraId="24054B2B"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支持温湿度检测告警功能：支持对室内环境的温湿度分析，出现异常通过微信/钉钉/短信/电话将告警信息推送；</w:t>
            </w:r>
          </w:p>
          <w:p w14:paraId="7A216DAF"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 UPS 过载报警：支持主流品牌 UPS 主机接入；支持检测短路状态、输出过载状态、过温状态、电池电压低状态、输出过欠压状态、风扇故障告警，并通过微信/钉钉将告警信息推送；</w:t>
            </w:r>
          </w:p>
          <w:p w14:paraId="6F79D433"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支持对交换机、无线控制器、防火墙、AP 无线路由器等设备的状态 24 小时实时监测；并通过微信/钉钉/短信将告警信息推送；</w:t>
            </w:r>
          </w:p>
          <w:p w14:paraId="2FCE8BA9"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 IP 音箱、IP 功放、广播数字管理主机等设备的状态 24 小时实时监测；并通过微信/钉钉/短信将告警信息推送；</w:t>
            </w:r>
          </w:p>
          <w:p w14:paraId="21D091DC" w14:textId="77777777" w:rsidR="002F0681" w:rsidRPr="00BE6F76" w:rsidRDefault="00000000">
            <w:pPr>
              <w:widowControl/>
              <w:numPr>
                <w:ilvl w:val="0"/>
                <w:numId w:val="3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★支持对门禁设备、人脸一体机、读卡器等设备的状态 24 小时实时监测；并通过微信/钉钉/短信将告警信息推送。（提供第三方检测报告）</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878F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67A7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2872EA8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4EDC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3797C" w14:textId="587C8D48"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智能应用服务组件</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863BD"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≥2个HDMI，≥1个VGA，双异源输出，支持双4K输出</w:t>
            </w:r>
          </w:p>
          <w:p w14:paraId="09A70D66"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已内置≥16块8T盘</w:t>
            </w:r>
          </w:p>
          <w:p w14:paraId="68B9BD52"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≥4个10M/100M/1000Mbps网口</w:t>
            </w:r>
          </w:p>
          <w:p w14:paraId="38A0E6A1"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★支持5种引擎功能：人脸识别、周界防范、视频结构化、行为分析和AI算法引擎。（提供第三方检测机构出具的检测报告）</w:t>
            </w:r>
          </w:p>
          <w:p w14:paraId="0FBC814A"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输入带宽：≥400Mbps</w:t>
            </w:r>
          </w:p>
          <w:p w14:paraId="4DB89C58"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输出带宽：≥400Mbps</w:t>
            </w:r>
          </w:p>
          <w:p w14:paraId="3E52B91B"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接入能力：≥64路H.264、H.265格式高清码流接入</w:t>
            </w:r>
          </w:p>
          <w:p w14:paraId="0694122F"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解码能力：最大支持≥20×1080P</w:t>
            </w:r>
          </w:p>
          <w:p w14:paraId="798A5296"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RAID模式：RAID0、RAID1、RAID5、RAID6、RAID10，支持全局热备盘</w:t>
            </w:r>
          </w:p>
          <w:p w14:paraId="4A8F4991"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提供第三方检测机构出具的检测报告）</w:t>
            </w:r>
          </w:p>
          <w:p w14:paraId="760609ED"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提供第三方检测机构出具的检测报告）</w:t>
            </w:r>
          </w:p>
          <w:p w14:paraId="60B7C986"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★支持导入视觉大模型进行分析，支持视频分析、图片分析、图片二次分析过滤。（提供第三方检测机构出具的检测报告）</w:t>
            </w:r>
          </w:p>
          <w:p w14:paraId="05BB0069"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★支持离线模型和在线模型两种模型导入方式，支持第三方</w:t>
            </w:r>
            <w:r w:rsidRPr="00BE6F76">
              <w:rPr>
                <w:rFonts w:asciiTheme="minorEastAsia" w:eastAsiaTheme="minorEastAsia" w:hAnsiTheme="minorEastAsia" w:cs="宋体" w:hint="eastAsia"/>
                <w:color w:val="000000"/>
                <w:kern w:val="0"/>
                <w:szCs w:val="21"/>
                <w:lang w:bidi="ar"/>
              </w:rPr>
              <w:lastRenderedPageBreak/>
              <w:t>算法插件的导入和管理；可显示模型名称、有效期、模型标签及模型版本。支持对不同的模型进行切换，支持手动删除已导入模型库中的模型；支持展示已经添加的模型包数和总模型包数；支持自定义编辑导入的模型名称（模型名称默认为原文件名）；支持设置机动车、人体、行为分析视频算法混合运行；多算法支持按通道配置，支持模型下的算法切换。（提供第三方检测机构出具的检测报告）</w:t>
            </w:r>
          </w:p>
          <w:p w14:paraId="720B70B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一、人</w:t>
            </w:r>
          </w:p>
          <w:p w14:paraId="3BF1167F"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人脸识别：人脸抓拍+人脸比对（不少于64个名单库，不少于50万张库容），分析模式：实时视频分析</w:t>
            </w:r>
          </w:p>
          <w:p w14:paraId="2AF8C826"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人数统计：倾斜客流统计+区域人数统计，分析模式：实时视频分析</w:t>
            </w:r>
          </w:p>
          <w:p w14:paraId="2523349F"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安全帽反光衣：安全帽（颜色：红黄蓝白橙）+反光衣（颜色：绿橙），可选增加人脸比对编排，分析模式：实时视频分析、轮巡视频分析</w:t>
            </w:r>
          </w:p>
          <w:p w14:paraId="52A670E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二、车</w:t>
            </w:r>
          </w:p>
          <w:p w14:paraId="56474B01"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机动车识别：车牌识别（含车牌颜色）+车辆属性识别（含车辆颜色、车辆主子品牌、车辆类型）（主要针对加油站），分析模式：实时视频分析</w:t>
            </w:r>
          </w:p>
          <w:p w14:paraId="08153876"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非机动车识别：电瓶车+自行车，分析模式：实时视频分析、轮巡视频分析、定时抓图分析、图片导入分析</w:t>
            </w:r>
          </w:p>
          <w:p w14:paraId="3123CB3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三、行为</w:t>
            </w:r>
          </w:p>
          <w:p w14:paraId="4537568B"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街面行为分析：人员倒地+人员聚集+快速移动（奔跑）+剧烈运动（打架），分析模式：实时视频分析、轮巡视频分析</w:t>
            </w:r>
          </w:p>
          <w:p w14:paraId="76FFE55D"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岗位行为分析：在离岗+睡岗（趴睡）+玩手机+人数异常+人员滞留，分析模式：实时视频分析、轮巡视频分析、定时抓图分析、图片导入分析</w:t>
            </w:r>
          </w:p>
          <w:p w14:paraId="520F1CF1"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周界防范：区域入侵+越界侦测+进入区域侦测+离开区域侦测，分析模式：实时视频分析</w:t>
            </w:r>
          </w:p>
          <w:p w14:paraId="28D622A4" w14:textId="77777777" w:rsidR="002F0681" w:rsidRPr="00BE6F76" w:rsidRDefault="00000000">
            <w:pPr>
              <w:widowControl/>
              <w:numPr>
                <w:ilvl w:val="0"/>
                <w:numId w:val="3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抽烟打电话：抽烟+打电话识别（主要场景企业园区、加油站，支持二次检测），分析模式：实时视频分析、轮巡视频分析、定时抓图分析、图片导入分析</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BC6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3077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bl>
    <w:p w14:paraId="2E333549"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二、入侵报警系统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2AB7E24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006A2"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B823E"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05512"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C777F"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10274"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48E615C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071D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34B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报警主机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BBC54" w14:textId="77777777" w:rsidR="002F0681" w:rsidRPr="00BE6F76" w:rsidRDefault="00000000">
            <w:pPr>
              <w:widowControl/>
              <w:numPr>
                <w:ilvl w:val="0"/>
                <w:numId w:val="3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专业级网络报警主机，板载8个防区，可通过DS-PM08-RS 扩展至48防区；</w:t>
            </w:r>
          </w:p>
          <w:p w14:paraId="7A249B4F" w14:textId="77777777" w:rsidR="002F0681" w:rsidRPr="00BE6F76" w:rsidRDefault="00000000">
            <w:pPr>
              <w:widowControl/>
              <w:numPr>
                <w:ilvl w:val="0"/>
                <w:numId w:val="3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板载4路继电器，可通过4路或8路继电器扩展板扩展至48路输出；</w:t>
            </w:r>
          </w:p>
          <w:p w14:paraId="696719C3" w14:textId="77777777" w:rsidR="002F0681" w:rsidRPr="00BE6F76" w:rsidRDefault="00000000">
            <w:pPr>
              <w:widowControl/>
              <w:numPr>
                <w:ilvl w:val="0"/>
                <w:numId w:val="3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PSTN +板载IP；</w:t>
            </w:r>
          </w:p>
          <w:p w14:paraId="33544C8B" w14:textId="77777777" w:rsidR="002F0681" w:rsidRPr="00BE6F76" w:rsidRDefault="00000000">
            <w:pPr>
              <w:widowControl/>
              <w:numPr>
                <w:ilvl w:val="0"/>
                <w:numId w:val="3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板载1个网口，可通过DS-PM-MNA扩展1个网口，通过扩展1个GPRS通讯接口，具备多种途径冗余警情上报功能。</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9504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8ACB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4ABCBA5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D9F4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50F0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双防区主机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F943B"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触碰单线报警；</w:t>
            </w:r>
          </w:p>
          <w:p w14:paraId="7F3676EB"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防剪断报警（入侵人员在剪断合金线之前，先用普通电源线短接要剪断的部分，再剪短合金线）；</w:t>
            </w:r>
          </w:p>
          <w:p w14:paraId="677D0D41"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符合国家技防办最新验收标准；</w:t>
            </w:r>
          </w:p>
          <w:p w14:paraId="4372686E"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具有液晶显示功能；</w:t>
            </w:r>
          </w:p>
          <w:p w14:paraId="171D1A6E"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可定时自动撤防和布防；</w:t>
            </w:r>
          </w:p>
          <w:p w14:paraId="528BB8F7"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可定时自动高低压转换；</w:t>
            </w:r>
          </w:p>
          <w:p w14:paraId="5543AEC0"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电压可设置为任意一个值，强于只有高低压2种模式的机器；</w:t>
            </w:r>
          </w:p>
          <w:p w14:paraId="2093DF7B" w14:textId="77777777" w:rsidR="002F0681" w:rsidRPr="00BE6F76" w:rsidRDefault="00000000">
            <w:pPr>
              <w:widowControl/>
              <w:numPr>
                <w:ilvl w:val="0"/>
                <w:numId w:val="3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灵敏度可调，极大地降低误报</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427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F550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r>
      <w:tr w:rsidR="002F0681" w:rsidRPr="00BE6F76" w14:paraId="4678200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47CA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0157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键盘</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3A861"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大屏液晶中文显示，和脉冲主机双向通讯，真正做到撤防和布防，能分清脉冲主机是短路报警或者断路报警。</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F75B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3DD9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2711734C"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6FC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73C6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高压避雷器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E33D"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氧化锌，三叶片，耐压30KV</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B532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10D2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r>
      <w:tr w:rsidR="002F0681" w:rsidRPr="00BE6F76" w14:paraId="29A19CC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0E8F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590E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报警喇叭</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5244B"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声光报警，具有防水功能</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E2F6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752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w:t>
            </w:r>
          </w:p>
        </w:tc>
      </w:tr>
      <w:tr w:rsidR="002F0681" w:rsidRPr="00BE6F76" w14:paraId="2C807D8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96EC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C21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防水箱</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D28F1"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304不锈钢，规格为500*400*200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8A65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2ADC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r>
      <w:tr w:rsidR="002F0681" w:rsidRPr="00BE6F76" w14:paraId="78B2DCF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CC1F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B033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73BEE"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32*850MM铝合金</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3097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F7C5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550</w:t>
            </w:r>
          </w:p>
        </w:tc>
      </w:tr>
      <w:tr w:rsidR="002F0681" w:rsidRPr="00BE6F76" w14:paraId="4502BD4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3E02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9F0C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终端杆绝缘子</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71B99"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ABS工程塑料，新料，耐压50KV，天蓝色</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A93F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AA32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2200</w:t>
            </w:r>
          </w:p>
        </w:tc>
      </w:tr>
      <w:tr w:rsidR="002F0681" w:rsidRPr="00BE6F76" w14:paraId="2D00DF0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4350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2CDB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终端杆加厚底座</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9E713"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铁镀锌，壁厚3MM，万向，可调节杆子方向</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B3B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48DC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2200</w:t>
            </w:r>
          </w:p>
        </w:tc>
      </w:tr>
      <w:tr w:rsidR="002F0681" w:rsidRPr="00BE6F76" w14:paraId="08F94BA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88BB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507E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终端杆防雨帽</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E197E"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ABS工程塑料，新料，耐压50KV</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4BD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5AA7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550</w:t>
            </w:r>
          </w:p>
        </w:tc>
      </w:tr>
      <w:tr w:rsidR="002F0681" w:rsidRPr="00BE6F76" w14:paraId="64F525E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931B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6369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终端杆固定件</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82BC5"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铁镀锌，直径6MM</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40F4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A705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2200</w:t>
            </w:r>
          </w:p>
        </w:tc>
      </w:tr>
      <w:tr w:rsidR="002F0681" w:rsidRPr="00BE6F76" w14:paraId="21393C1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CF14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023A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挂钩</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3A93B"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配套</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0432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D1FC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1100</w:t>
            </w:r>
          </w:p>
        </w:tc>
      </w:tr>
      <w:tr w:rsidR="002F0681" w:rsidRPr="00BE6F76" w14:paraId="44A9D0E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2D85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F60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合金线（多股）</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50B49"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高强度铝合金材质（2.0）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D7E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米</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D470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7920</w:t>
            </w:r>
          </w:p>
        </w:tc>
      </w:tr>
      <w:tr w:rsidR="002F0681" w:rsidRPr="00BE6F76" w14:paraId="61AF2C1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FD1B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EC6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高压线</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2A307"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高绝缘材质，内芯为多股合金线，内芯直径1.6MM</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5103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米</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B210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800</w:t>
            </w:r>
          </w:p>
        </w:tc>
      </w:tr>
      <w:tr w:rsidR="002F0681" w:rsidRPr="00BE6F76" w14:paraId="2D97358C"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A3AE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288A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线－线连接器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08B16"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高强度铝合金材质</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4BBD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6C95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165</w:t>
            </w:r>
          </w:p>
        </w:tc>
      </w:tr>
      <w:tr w:rsidR="002F0681" w:rsidRPr="00BE6F76" w14:paraId="0055243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E0A0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2D9D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中间收紧器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D3679"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ABS工程塑料，新料，耐压50KV，天蓝色</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FA08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EAD2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165</w:t>
            </w:r>
          </w:p>
        </w:tc>
      </w:tr>
      <w:tr w:rsidR="002F0681" w:rsidRPr="00BE6F76" w14:paraId="5B2F8E7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ACED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DA97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警示牌</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ABAD5"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≥230mm×120mmx3mm发泡板文字双面</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E423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FF53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165</w:t>
            </w:r>
          </w:p>
        </w:tc>
      </w:tr>
      <w:tr w:rsidR="002F0681" w:rsidRPr="00BE6F76" w14:paraId="69F6671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8F6E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57C1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接地线</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6A60B"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连接避雷器和接地桩，长为5米，10mm²</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CE17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27A9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r>
      <w:tr w:rsidR="002F0681" w:rsidRPr="00BE6F76" w14:paraId="3FF40DDB"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EEF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22F4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接地桩</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CFCFB"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电子围栏接地桩；可用于将电子围栏主机和避雷器的接地；角钢，厚度2mm，长1.5米</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1ED9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4B3D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r>
      <w:tr w:rsidR="002F0681" w:rsidRPr="00BE6F76" w14:paraId="6E5399CA"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460B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951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总线报警主机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66A51"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操作系统：嵌入式Linux操作系统</w:t>
            </w:r>
          </w:p>
          <w:p w14:paraId="7EE987A7"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防区数量：支持通过网络和RS485方式接入电子围栏、张力</w:t>
            </w:r>
            <w:r w:rsidRPr="00BE6F76">
              <w:rPr>
                <w:rFonts w:asciiTheme="minorEastAsia" w:eastAsiaTheme="minorEastAsia" w:hAnsiTheme="minorEastAsia" w:cs="宋体" w:hint="eastAsia"/>
                <w:color w:val="000000"/>
                <w:kern w:val="0"/>
                <w:szCs w:val="21"/>
                <w:lang w:bidi="ar"/>
              </w:rPr>
              <w:lastRenderedPageBreak/>
              <w:t>围栏（其中RS485扩展上限为64路，网络扩展上限为256路）</w:t>
            </w:r>
          </w:p>
          <w:p w14:paraId="600616E4"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继电器数量：板载4路（距离50m以内），可通过继电器模块扩展至64路</w:t>
            </w:r>
          </w:p>
          <w:p w14:paraId="64A9012B"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日志容量：5000条</w:t>
            </w:r>
          </w:p>
          <w:p w14:paraId="429EAE61"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传输距离：网络传输无限制（局域网可达），RS485传输800米</w:t>
            </w:r>
          </w:p>
          <w:p w14:paraId="5C949E52"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硬件接口：RS485*1、RJ45*1，PSTN接口*1，4G模块接口*1</w:t>
            </w:r>
          </w:p>
          <w:p w14:paraId="4C8A9CE2"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安装方式：壁挂安装</w:t>
            </w:r>
          </w:p>
          <w:p w14:paraId="7CB175EC"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供电方式：AC220V（自带电源适配器）</w:t>
            </w:r>
          </w:p>
          <w:p w14:paraId="3F05C72F" w14:textId="77777777" w:rsidR="002F0681" w:rsidRPr="00BE6F76" w:rsidRDefault="00000000">
            <w:pPr>
              <w:widowControl/>
              <w:numPr>
                <w:ilvl w:val="0"/>
                <w:numId w:val="4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设备功耗：裸机功耗≤5W，满载功耗≤25W</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7380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C67B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0FEDC4E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FD11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46E9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控制键盘</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36288"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设备类型：混合报警主机专用控制键盘</w:t>
            </w:r>
          </w:p>
          <w:p w14:paraId="40F7E6C7"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通讯协议：RS485</w:t>
            </w:r>
          </w:p>
          <w:p w14:paraId="015D454D"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传输距离：800m</w:t>
            </w:r>
          </w:p>
          <w:p w14:paraId="723848C0"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w:t>
            </w:r>
          </w:p>
          <w:p w14:paraId="744BED47"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显示屏：LCD（尺寸≥80X25mm）</w:t>
            </w:r>
          </w:p>
          <w:p w14:paraId="1FDAA805"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操作按键：≥20个</w:t>
            </w:r>
          </w:p>
          <w:p w14:paraId="226C7899"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指示灯：≥5个</w:t>
            </w:r>
          </w:p>
          <w:p w14:paraId="365B4293"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蜂鸣器：支持</w:t>
            </w:r>
          </w:p>
          <w:p w14:paraId="6615D5B2" w14:textId="77777777" w:rsidR="002F0681" w:rsidRPr="00BE6F76" w:rsidRDefault="00000000">
            <w:pPr>
              <w:widowControl/>
              <w:numPr>
                <w:ilvl w:val="0"/>
                <w:numId w:val="4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安装方式：壁挂</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3F4C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1DAA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F1D5B5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6DCE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4883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警号</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A9613" w14:textId="77777777" w:rsidR="002F0681" w:rsidRPr="00BE6F76" w:rsidRDefault="00000000">
            <w:pPr>
              <w:widowControl/>
              <w:numPr>
                <w:ilvl w:val="0"/>
                <w:numId w:val="4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设备类型：声光警号（声光报警器）</w:t>
            </w:r>
          </w:p>
          <w:p w14:paraId="597C268D" w14:textId="77777777" w:rsidR="002F0681" w:rsidRPr="00BE6F76" w:rsidRDefault="00000000">
            <w:pPr>
              <w:widowControl/>
              <w:numPr>
                <w:ilvl w:val="0"/>
                <w:numId w:val="4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警灯颜色：红色</w:t>
            </w:r>
          </w:p>
          <w:p w14:paraId="0ADFCC4A" w14:textId="77777777" w:rsidR="002F0681" w:rsidRPr="00BE6F76" w:rsidRDefault="00000000">
            <w:pPr>
              <w:widowControl/>
              <w:numPr>
                <w:ilvl w:val="0"/>
                <w:numId w:val="4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报警音量：≥105dB</w:t>
            </w:r>
          </w:p>
          <w:p w14:paraId="46ACD6EC" w14:textId="77777777" w:rsidR="002F0681" w:rsidRPr="00BE6F76" w:rsidRDefault="00000000">
            <w:pPr>
              <w:widowControl/>
              <w:numPr>
                <w:ilvl w:val="0"/>
                <w:numId w:val="4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使用环境：室内/外（IP54室外防水）</w:t>
            </w:r>
          </w:p>
          <w:p w14:paraId="6FBE03BB" w14:textId="77777777" w:rsidR="002F0681" w:rsidRPr="00BE6F76" w:rsidRDefault="00000000">
            <w:pPr>
              <w:widowControl/>
              <w:numPr>
                <w:ilvl w:val="0"/>
                <w:numId w:val="4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外壳材质：PC+ABS</w:t>
            </w:r>
          </w:p>
          <w:p w14:paraId="67A221A1" w14:textId="77777777" w:rsidR="002F0681" w:rsidRPr="00BE6F76" w:rsidRDefault="00000000">
            <w:pPr>
              <w:widowControl/>
              <w:numPr>
                <w:ilvl w:val="0"/>
                <w:numId w:val="4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安装方式：壁挂</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111B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0F5A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012B78B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F79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9282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8防区扩展模块</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69CD7"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设备类型：网络8防区扩展模块</w:t>
            </w:r>
          </w:p>
          <w:p w14:paraId="207BA5D2"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防区数量：≥8个</w:t>
            </w:r>
          </w:p>
          <w:p w14:paraId="4295283B"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通讯接口：LAN</w:t>
            </w:r>
          </w:p>
          <w:p w14:paraId="6F352916"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通讯线材：RJ45局域网</w:t>
            </w:r>
          </w:p>
          <w:p w14:paraId="65762009"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通讯协议：TAP协议</w:t>
            </w:r>
          </w:p>
          <w:p w14:paraId="7FB7DA99"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指示灯：≥3个</w:t>
            </w:r>
          </w:p>
          <w:p w14:paraId="4B4A1DE9"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复位按键：≥1个</w:t>
            </w:r>
          </w:p>
          <w:p w14:paraId="756A5712" w14:textId="77777777" w:rsidR="002F0681" w:rsidRPr="00BE6F76" w:rsidRDefault="00000000">
            <w:pPr>
              <w:widowControl/>
              <w:numPr>
                <w:ilvl w:val="0"/>
                <w:numId w:val="4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外壳材质：金属</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B4F2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8E16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20</w:t>
            </w:r>
          </w:p>
        </w:tc>
      </w:tr>
      <w:tr w:rsidR="002F0681" w:rsidRPr="00BE6F76" w14:paraId="4C40AE7A"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2F7F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D53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报警按钮</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72767" w14:textId="77777777" w:rsidR="002F0681" w:rsidRPr="00BE6F76" w:rsidRDefault="00000000">
            <w:pPr>
              <w:widowControl/>
              <w:numPr>
                <w:ilvl w:val="0"/>
                <w:numId w:val="4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设备类型：紧急按钮</w:t>
            </w:r>
          </w:p>
          <w:p w14:paraId="7DEF74A1" w14:textId="77777777" w:rsidR="002F0681" w:rsidRPr="00BE6F76" w:rsidRDefault="00000000">
            <w:pPr>
              <w:widowControl/>
              <w:numPr>
                <w:ilvl w:val="0"/>
                <w:numId w:val="4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外壳材质：防火ABS，阻燃环保</w:t>
            </w:r>
          </w:p>
          <w:p w14:paraId="665A5001" w14:textId="77777777" w:rsidR="002F0681" w:rsidRPr="00BE6F76" w:rsidRDefault="00000000">
            <w:pPr>
              <w:widowControl/>
              <w:numPr>
                <w:ilvl w:val="0"/>
                <w:numId w:val="4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耐压耐流：耐压：250VDC、耐流：300mA</w:t>
            </w:r>
          </w:p>
          <w:p w14:paraId="31BC1898" w14:textId="77777777" w:rsidR="002F0681" w:rsidRPr="00BE6F76" w:rsidRDefault="00000000">
            <w:pPr>
              <w:widowControl/>
              <w:numPr>
                <w:ilvl w:val="0"/>
                <w:numId w:val="4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报警输出：IO输出（常闭NC/常开NO可选）</w:t>
            </w:r>
          </w:p>
          <w:p w14:paraId="18085E15" w14:textId="77777777" w:rsidR="002F0681" w:rsidRPr="00BE6F76" w:rsidRDefault="00000000">
            <w:pPr>
              <w:widowControl/>
              <w:numPr>
                <w:ilvl w:val="0"/>
                <w:numId w:val="4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DFD7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1435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77</w:t>
            </w:r>
          </w:p>
        </w:tc>
      </w:tr>
      <w:tr w:rsidR="002F0681" w:rsidRPr="00BE6F76" w14:paraId="3BED59B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6AB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5CE7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高低位报警按钮</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9EF4" w14:textId="77777777" w:rsidR="002F0681" w:rsidRPr="00BE6F76" w:rsidRDefault="00000000">
            <w:pPr>
              <w:widowControl/>
              <w:numPr>
                <w:ilvl w:val="0"/>
                <w:numId w:val="4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设备类型：紧急按钮</w:t>
            </w:r>
          </w:p>
          <w:p w14:paraId="7D01AEAF" w14:textId="77777777" w:rsidR="002F0681" w:rsidRPr="00BE6F76" w:rsidRDefault="00000000">
            <w:pPr>
              <w:widowControl/>
              <w:numPr>
                <w:ilvl w:val="0"/>
                <w:numId w:val="4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外壳材质：防火ABS，阻燃环保</w:t>
            </w:r>
          </w:p>
          <w:p w14:paraId="44976AAE" w14:textId="77777777" w:rsidR="002F0681" w:rsidRPr="00BE6F76" w:rsidRDefault="00000000">
            <w:pPr>
              <w:widowControl/>
              <w:numPr>
                <w:ilvl w:val="0"/>
                <w:numId w:val="4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耐压耐流：耐压：250VDC、耐流：300mA</w:t>
            </w:r>
          </w:p>
          <w:p w14:paraId="7FE47FD5" w14:textId="77777777" w:rsidR="002F0681" w:rsidRPr="00BE6F76" w:rsidRDefault="00000000">
            <w:pPr>
              <w:widowControl/>
              <w:numPr>
                <w:ilvl w:val="0"/>
                <w:numId w:val="4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报警输出：IO输出（常闭NC/常开NO可选）</w:t>
            </w:r>
          </w:p>
          <w:p w14:paraId="7C08FA6C" w14:textId="77777777" w:rsidR="002F0681" w:rsidRPr="00BE6F76" w:rsidRDefault="00000000">
            <w:pPr>
              <w:widowControl/>
              <w:numPr>
                <w:ilvl w:val="0"/>
                <w:numId w:val="4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BFEB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87C1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50</w:t>
            </w:r>
          </w:p>
        </w:tc>
      </w:tr>
      <w:tr w:rsidR="002F0681" w:rsidRPr="00BE6F76" w14:paraId="0AC9D237"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6C54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9FBF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警号</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348A2" w14:textId="77777777" w:rsidR="002F0681" w:rsidRPr="00BE6F76" w:rsidRDefault="00000000">
            <w:pPr>
              <w:widowControl/>
              <w:numPr>
                <w:ilvl w:val="0"/>
                <w:numId w:val="4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设备类型：声光警号（声光报警器）</w:t>
            </w:r>
          </w:p>
          <w:p w14:paraId="5F6640E6" w14:textId="77777777" w:rsidR="002F0681" w:rsidRPr="00BE6F76" w:rsidRDefault="00000000">
            <w:pPr>
              <w:widowControl/>
              <w:numPr>
                <w:ilvl w:val="0"/>
                <w:numId w:val="4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警灯颜色：红色</w:t>
            </w:r>
          </w:p>
          <w:p w14:paraId="70D4A46C" w14:textId="77777777" w:rsidR="002F0681" w:rsidRPr="00BE6F76" w:rsidRDefault="00000000">
            <w:pPr>
              <w:widowControl/>
              <w:numPr>
                <w:ilvl w:val="0"/>
                <w:numId w:val="4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报警音量：≥105dB</w:t>
            </w:r>
          </w:p>
          <w:p w14:paraId="28B4C084" w14:textId="77777777" w:rsidR="002F0681" w:rsidRPr="00BE6F76" w:rsidRDefault="00000000">
            <w:pPr>
              <w:widowControl/>
              <w:numPr>
                <w:ilvl w:val="0"/>
                <w:numId w:val="4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使用环境：室内/外（IP54室外防水）</w:t>
            </w:r>
          </w:p>
          <w:p w14:paraId="394A5667" w14:textId="77777777" w:rsidR="002F0681" w:rsidRPr="00BE6F76" w:rsidRDefault="00000000">
            <w:pPr>
              <w:widowControl/>
              <w:numPr>
                <w:ilvl w:val="0"/>
                <w:numId w:val="4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外壳材质：PC+ABS</w:t>
            </w:r>
          </w:p>
          <w:p w14:paraId="73E18E13" w14:textId="77777777" w:rsidR="002F0681" w:rsidRPr="00BE6F76" w:rsidRDefault="00000000">
            <w:pPr>
              <w:widowControl/>
              <w:numPr>
                <w:ilvl w:val="0"/>
                <w:numId w:val="4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安装方式：壁挂</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454E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91DD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88</w:t>
            </w:r>
          </w:p>
        </w:tc>
      </w:tr>
      <w:tr w:rsidR="002F0681" w:rsidRPr="00BE6F76" w14:paraId="29D1C10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2420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CBD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吸顶双鉴探测器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A0344"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设备类型：有线双鉴探测器（吸顶）</w:t>
            </w:r>
          </w:p>
          <w:p w14:paraId="1E2C1E79"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探测距离：≥12米</w:t>
            </w:r>
          </w:p>
          <w:p w14:paraId="1D99C879"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探测角度：≥360°</w:t>
            </w:r>
          </w:p>
          <w:p w14:paraId="2FAC8C7F"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探测速度：≥0.2-3m/s</w:t>
            </w:r>
          </w:p>
          <w:p w14:paraId="0996A301"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报警输出：IO输出（常闭NC），支持防拆报警</w:t>
            </w:r>
          </w:p>
          <w:p w14:paraId="72F8200C"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安装方式：吸顶安装</w:t>
            </w:r>
          </w:p>
          <w:p w14:paraId="33F25F86" w14:textId="77777777" w:rsidR="002F0681" w:rsidRPr="00BE6F76" w:rsidRDefault="00000000">
            <w:pPr>
              <w:widowControl/>
              <w:numPr>
                <w:ilvl w:val="0"/>
                <w:numId w:val="4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安装高度：≥2.4-4米</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7788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900D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bl>
    <w:p w14:paraId="6EE6CE55"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三、车牌识别系统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1177122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673D7"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6B461"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2CCB3" w14:textId="77777777" w:rsidR="002F0681" w:rsidRPr="00BE6F76" w:rsidRDefault="00000000">
            <w:pPr>
              <w:widowControl/>
              <w:ind w:firstLineChars="100" w:firstLine="211"/>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3B263"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F651F"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67C6190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F5AD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D0F0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道闸一体机</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62B01"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高度集成：快速道闸、智能抓拍机、补光灯、LCD屏、防砸雷达、求助按钮、语音播报、语音对讲于一体</w:t>
            </w:r>
          </w:p>
          <w:p w14:paraId="7BEC8653"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集成行星齿轮道闸，传动效率高，性能稳定，快速抬杆慢速落杆，实现快速通行；</w:t>
            </w:r>
          </w:p>
          <w:p w14:paraId="3BEA0A80"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★LCD屏幕功能检查：≥21.5英寸显示屏，可支持过车信息显示自定义无牌车扫码进出、支持二维码显示、支持图片视频广告播放。（提供第三方检测机构出具的检测报告）</w:t>
            </w:r>
          </w:p>
          <w:p w14:paraId="1CA1A88B"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支持红外/白光二合一补光，有效解决光污染，满足不同场景需求</w:t>
            </w:r>
          </w:p>
          <w:p w14:paraId="00CBA063"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相机支持IP67防水，支持电动变焦镜头，便于调试</w:t>
            </w:r>
          </w:p>
          <w:p w14:paraId="1ED498CF"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识别车牌种类多：支持识别符合GA 36《中华人民共和国机动车号牌》标准的车牌类型；</w:t>
            </w:r>
          </w:p>
          <w:p w14:paraId="5CF7026F"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支持车型识别，车标识别，车身颜色识别，子品牌检测</w:t>
            </w:r>
          </w:p>
          <w:p w14:paraId="0B253B60"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★异常车牌识别功能检查：支持对污损以及遮挡面积不超过1/3的车牌进行检测和识别。（提供第三方检测机构出具的检测报告）</w:t>
            </w:r>
          </w:p>
          <w:p w14:paraId="2E6381FB"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★虚假车牌过滤功能检查 ：支持对打印车牌、单独车牌照片和单独车牌等虚假车牌进行过滤。 （提供第三方检测机构出具的检测报告）</w:t>
            </w:r>
          </w:p>
          <w:p w14:paraId="3A7E4530"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★变频功能检查 ：可以实现快速起杆、慢速落杆。最快抬杆速度为0.6s。（提供第三方检测机构出具的检测报告）</w:t>
            </w:r>
          </w:p>
          <w:p w14:paraId="19311576"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★应急放行功能检查 ：断电后可通过工具手动操作使道闸处于开闸状态；支持断电自动抬杆。（提供第三方检测机构出具的</w:t>
            </w:r>
            <w:r w:rsidRPr="00BE6F76">
              <w:rPr>
                <w:rFonts w:asciiTheme="minorEastAsia" w:eastAsiaTheme="minorEastAsia" w:hAnsiTheme="minorEastAsia" w:cs="宋体" w:hint="eastAsia"/>
                <w:color w:val="000000"/>
                <w:kern w:val="0"/>
                <w:szCs w:val="21"/>
                <w:lang w:bidi="ar"/>
              </w:rPr>
              <w:lastRenderedPageBreak/>
              <w:t>检测报告）</w:t>
            </w:r>
          </w:p>
          <w:p w14:paraId="0B110D3D"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支持授权名单的导入及对比，可直接联动道闸开闸，支持脱机运行；</w:t>
            </w:r>
          </w:p>
          <w:p w14:paraId="28358792"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支持跟车不落杆，实现快速通行</w:t>
            </w:r>
          </w:p>
          <w:p w14:paraId="289EBE89"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防尘防水等级符合室外设备IP54级别要求；</w:t>
            </w:r>
          </w:p>
          <w:p w14:paraId="6D006715"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传感器类型：1/3" Progressive Scan CMOS</w:t>
            </w:r>
          </w:p>
          <w:p w14:paraId="437F7E40"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最低照度：彩色≤0.002lux (F1.5,AGC ON)</w:t>
            </w:r>
          </w:p>
          <w:p w14:paraId="0D1B2D34"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黑白≤0.0002lux(F1.5,AGC ON)</w:t>
            </w:r>
          </w:p>
          <w:p w14:paraId="66A1D019"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快门：1/30秒至1/100,000秒</w:t>
            </w:r>
          </w:p>
          <w:p w14:paraId="68B92F5D"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镜头：3.1～6mm电动变焦镜头</w:t>
            </w:r>
          </w:p>
          <w:p w14:paraId="235AEC49"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自动光圈：DC驱动</w:t>
            </w:r>
          </w:p>
          <w:p w14:paraId="72277CC4"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ICR切换：支持</w:t>
            </w:r>
          </w:p>
          <w:p w14:paraId="6FEA59A5"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日夜转换模式：ICR红外滤片式</w:t>
            </w:r>
          </w:p>
          <w:p w14:paraId="0C7E0542"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数字降噪：3D数字降噪</w:t>
            </w:r>
          </w:p>
          <w:p w14:paraId="599C6142"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视频压缩标准：H.264/H.265/MJPEG</w:t>
            </w:r>
          </w:p>
          <w:p w14:paraId="5F4C083A"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视频压缩码率：32 Kbps~16M bps</w:t>
            </w:r>
          </w:p>
          <w:p w14:paraId="02E47E74"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图像格式：JPEG</w:t>
            </w:r>
          </w:p>
          <w:p w14:paraId="12D3D267"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最大图像尺寸：2688*1520</w:t>
            </w:r>
          </w:p>
          <w:p w14:paraId="633B7DFA"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外部接口：≥2路触发输入；≥2路继电器输出，支持道闸开、关</w:t>
            </w:r>
          </w:p>
          <w:p w14:paraId="7C5CD860"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扬声器与MIC：支持语音播报，支持语音对讲，含报警呼叫按钮</w:t>
            </w:r>
          </w:p>
          <w:p w14:paraId="10E5E50C"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防护等级：IP54</w:t>
            </w:r>
          </w:p>
          <w:p w14:paraId="5E90AEBC"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杆子类型：直杆</w:t>
            </w:r>
          </w:p>
          <w:p w14:paraId="6F8C5708" w14:textId="77777777" w:rsidR="002F0681" w:rsidRPr="00BE6F76" w:rsidRDefault="00000000">
            <w:pPr>
              <w:widowControl/>
              <w:numPr>
                <w:ilvl w:val="0"/>
                <w:numId w:val="4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运行噪声：≤65dB</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3CDF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11A2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r>
      <w:tr w:rsidR="002F0681" w:rsidRPr="00BE6F76" w14:paraId="7F7F111E"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CB8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DE2E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出入口控制终端</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6F6AF"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双千兆网卡，支持网络容错以及双网络IP设定、双网隔离等应用</w:t>
            </w:r>
          </w:p>
          <w:p w14:paraId="058282F3"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1个千兆外网网口，5个百兆网口具备交换机功能，可接入多路网络设备</w:t>
            </w:r>
          </w:p>
          <w:p w14:paraId="7AE662EA"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2个标准全功能RS232接口，可直接接入标准RS232接口设备</w:t>
            </w:r>
          </w:p>
          <w:p w14:paraId="736DA583"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标配128G SSD，适应性强</w:t>
            </w:r>
          </w:p>
          <w:p w14:paraId="50739231"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支持大容量图片存储，可选配一块2.5寸机械硬盘</w:t>
            </w:r>
          </w:p>
          <w:p w14:paraId="7CBC4886"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3.5mm标准音频孔设计，便于接入标准接口音频设备</w:t>
            </w:r>
          </w:p>
          <w:p w14:paraId="5E373E01"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发热量小，优良散热设计，可在-0℃~+40℃温度下运行</w:t>
            </w:r>
          </w:p>
          <w:p w14:paraId="085299FD"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屏幕尺寸：≥21.5英寸，LCD显示器</w:t>
            </w:r>
          </w:p>
          <w:p w14:paraId="63EA286B"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分辨率：≥1080P</w:t>
            </w:r>
          </w:p>
          <w:p w14:paraId="291D82D7"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存储功能：≥128G SSD</w:t>
            </w:r>
          </w:p>
          <w:p w14:paraId="6C313025"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音频输入：3.5MM标准输入</w:t>
            </w:r>
          </w:p>
          <w:p w14:paraId="3610E491"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音频输出：3.5MM标准输出</w:t>
            </w:r>
          </w:p>
          <w:p w14:paraId="411D6285"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报警输入：≥4路报警输入</w:t>
            </w:r>
          </w:p>
          <w:p w14:paraId="1F596BF9"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报警输出：≥4路报警输出</w:t>
            </w:r>
          </w:p>
          <w:p w14:paraId="448FF943"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RS232接口：≥2路</w:t>
            </w:r>
          </w:p>
          <w:p w14:paraId="625A55F5"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RS485接口：≥1路</w:t>
            </w:r>
          </w:p>
          <w:p w14:paraId="3EA070F2"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USB接口：≥4个USB接口</w:t>
            </w:r>
          </w:p>
          <w:p w14:paraId="2C19BEB2"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网络接口：≥1个外网千兆网口+5个内网百兆网口</w:t>
            </w:r>
          </w:p>
          <w:p w14:paraId="72B570C7"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内存：4G</w:t>
            </w:r>
          </w:p>
          <w:p w14:paraId="35B47263"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HDMI：1路</w:t>
            </w:r>
          </w:p>
          <w:p w14:paraId="66950F9D" w14:textId="77777777" w:rsidR="002F0681" w:rsidRPr="00BE6F76" w:rsidRDefault="00000000">
            <w:pPr>
              <w:widowControl/>
              <w:numPr>
                <w:ilvl w:val="0"/>
                <w:numId w:val="4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配件：标配鼠标键盘套装</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4D71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CA47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0EE85DC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B79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EFF5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道闸基础</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62890"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道闸安全岛基础</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ED72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FFD6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bl>
    <w:p w14:paraId="0361CE6C"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四、防撞柱系统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5A96F6E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8B646"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583FE"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58049"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768A2"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5C8D9"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21815A9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C215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E8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中速液压升降柱</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0F273"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驱动方式：液压驱动</w:t>
            </w:r>
          </w:p>
          <w:p w14:paraId="34E22981"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应急方式：后备电源控制电磁阀释放</w:t>
            </w:r>
          </w:p>
          <w:p w14:paraId="635EF9ED"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柱体壁厚：≥6mm</w:t>
            </w:r>
          </w:p>
          <w:p w14:paraId="4DA6DE8D"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升降高度：≥600mm</w:t>
            </w:r>
          </w:p>
          <w:p w14:paraId="15B49ED1"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升/降时间：≤3S±0.2</w:t>
            </w:r>
          </w:p>
          <w:p w14:paraId="4D3D785D"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警示方式：LED指示灯/3M反光带</w:t>
            </w:r>
          </w:p>
          <w:p w14:paraId="4A3F69B7"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柱体材质：304不锈钢</w:t>
            </w:r>
          </w:p>
          <w:p w14:paraId="7DC77AD4"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控制方式：控制盒/遥控器</w:t>
            </w:r>
          </w:p>
          <w:p w14:paraId="68BFFFB0"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动力电压：AC220V</w:t>
            </w:r>
          </w:p>
          <w:p w14:paraId="28C0F9B3"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防护等级：IP68</w:t>
            </w:r>
          </w:p>
          <w:p w14:paraId="0E381E0C" w14:textId="77777777" w:rsidR="002F0681" w:rsidRPr="00BE6F76" w:rsidRDefault="00000000">
            <w:pPr>
              <w:widowControl/>
              <w:numPr>
                <w:ilvl w:val="0"/>
                <w:numId w:val="5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柱体直径：219±0.5mm</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579E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2F1C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w:t>
            </w:r>
          </w:p>
        </w:tc>
      </w:tr>
      <w:tr w:rsidR="002F0681" w:rsidRPr="00BE6F76" w14:paraId="03BF0306"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D5F1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034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液压升降柱控制盒</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66F20"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【功能特性】</w:t>
            </w:r>
          </w:p>
          <w:p w14:paraId="5FE1E368"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电磁阀应急释放，防止断电情况下柱体不能下降</w:t>
            </w:r>
          </w:p>
          <w:p w14:paraId="77DE033D"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控制箱支持日志查询，方便问题定位</w:t>
            </w:r>
          </w:p>
          <w:p w14:paraId="1B2F4209"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控制箱具有液晶屏状态显示、故障指示</w:t>
            </w:r>
          </w:p>
          <w:p w14:paraId="7F0504F2"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支持多种控制方式，可通过遥控器、按键盒或其他系统进行控制</w:t>
            </w:r>
          </w:p>
          <w:p w14:paraId="7E9BA229"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具有报警功能，支持蜂鸣器报警、故障报警</w:t>
            </w:r>
          </w:p>
          <w:p w14:paraId="33A8EE9D"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应急方式：后备电源控制电磁阀释放</w:t>
            </w:r>
          </w:p>
          <w:p w14:paraId="72D6D047"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遥控距离：≥30米</w:t>
            </w:r>
          </w:p>
          <w:p w14:paraId="36012C6E"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防护等级：IP54</w:t>
            </w:r>
          </w:p>
          <w:p w14:paraId="66123C85" w14:textId="77777777" w:rsidR="002F0681" w:rsidRPr="00BE6F76" w:rsidRDefault="00000000">
            <w:pPr>
              <w:widowControl/>
              <w:numPr>
                <w:ilvl w:val="0"/>
                <w:numId w:val="5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控制方式：手动/遥控</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89BD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0A6E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r>
      <w:tr w:rsidR="002F0681" w:rsidRPr="00BE6F76" w14:paraId="205A26C2"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3A54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8025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基地挖槽</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F6966" w14:textId="77777777" w:rsidR="002F0681" w:rsidRPr="00BE6F76" w:rsidRDefault="00000000">
            <w:pPr>
              <w:widowControl/>
              <w:ind w:firstLineChars="100" w:firstLine="210"/>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在用户指定的车辆出入道路口进行基础开挖，在槽的中间位置挖一条排水沟，并且相互连接，底部填混凝土，水平面精确度要求高（升降柱机架底部，可以全部接触底下混凝土的面部，从而整个机架都能受力）</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B500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B3FC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bl>
    <w:p w14:paraId="3D8DB12D"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五、门禁系统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0989C78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2D6DF"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A2CCF"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5EE86"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C3EAE"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D754D"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716FA59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7E3C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B08E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智能人脸门锁</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2B462"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面板材质：铝合金</w:t>
            </w:r>
          </w:p>
          <w:p w14:paraId="474EDB4F"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面板尺寸：≥355*71*26mm</w:t>
            </w:r>
          </w:p>
          <w:p w14:paraId="37403905"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锁体类型：上提式锁体</w:t>
            </w:r>
          </w:p>
          <w:p w14:paraId="35D84E0F"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开门方向：左开/右开（支持左右互换）</w:t>
            </w:r>
          </w:p>
          <w:p w14:paraId="463755BD"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开锁方式：人脸、密码、感应卡、身份证、机械钥匙</w:t>
            </w:r>
          </w:p>
          <w:p w14:paraId="53E107A7"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单个用户：1张人脸，1张卡，1个密码</w:t>
            </w:r>
          </w:p>
          <w:p w14:paraId="7AEF8342"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人脸容量：≥100张</w:t>
            </w:r>
          </w:p>
          <w:p w14:paraId="518B62E7"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密码容量：≥100组</w:t>
            </w:r>
          </w:p>
          <w:p w14:paraId="6B5E0F5B"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感应卡容量：≥100张</w:t>
            </w:r>
          </w:p>
          <w:p w14:paraId="1280154A"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读卡距离：≥0~8mm、0~3mm（身份证）</w:t>
            </w:r>
          </w:p>
          <w:p w14:paraId="56BD7BD7"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网络 2.4G Wi-Fi</w:t>
            </w:r>
          </w:p>
          <w:p w14:paraId="3E44DDA4"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刷卡时间 反应时间〈 1S</w:t>
            </w:r>
          </w:p>
          <w:p w14:paraId="72F7C40D"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断电记忆 操作信息自动保存不丢失（本地开门记录存储1000条）</w:t>
            </w:r>
          </w:p>
          <w:p w14:paraId="26292102"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3D人脸模组 双目活体检测</w:t>
            </w:r>
          </w:p>
          <w:p w14:paraId="12E40DFD"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识别时间 &lt; 1.5S（支持自学习功能）</w:t>
            </w:r>
          </w:p>
          <w:p w14:paraId="51F96898"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拒真率 ≤0.1%</w:t>
            </w:r>
          </w:p>
          <w:p w14:paraId="682E6635"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认假率：≤0.0001%</w:t>
            </w:r>
          </w:p>
          <w:p w14:paraId="5713FB09"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工作电源：锂电池（5000mAh）</w:t>
            </w:r>
          </w:p>
          <w:p w14:paraId="349264CF"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应急电源：Micro USB</w:t>
            </w:r>
          </w:p>
          <w:p w14:paraId="6F32192F"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休眠功耗：＜300uA（纯净</w:t>
            </w:r>
            <w:proofErr w:type="spellStart"/>
            <w:r w:rsidRPr="00BE6F76">
              <w:rPr>
                <w:rFonts w:asciiTheme="minorEastAsia" w:eastAsiaTheme="minorEastAsia" w:hAnsiTheme="minorEastAsia" w:cs="宋体" w:hint="eastAsia"/>
                <w:color w:val="000000"/>
                <w:kern w:val="0"/>
                <w:szCs w:val="21"/>
                <w:lang w:bidi="ar"/>
              </w:rPr>
              <w:t>wifi</w:t>
            </w:r>
            <w:proofErr w:type="spellEnd"/>
            <w:r w:rsidRPr="00BE6F76">
              <w:rPr>
                <w:rFonts w:asciiTheme="minorEastAsia" w:eastAsiaTheme="minorEastAsia" w:hAnsiTheme="minorEastAsia" w:cs="宋体" w:hint="eastAsia"/>
                <w:color w:val="000000"/>
                <w:kern w:val="0"/>
                <w:szCs w:val="21"/>
                <w:lang w:bidi="ar"/>
              </w:rPr>
              <w:t>环境）</w:t>
            </w:r>
          </w:p>
          <w:p w14:paraId="6FFD24EB"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动态功耗：＜350mA（纯净</w:t>
            </w:r>
            <w:proofErr w:type="spellStart"/>
            <w:r w:rsidRPr="00BE6F76">
              <w:rPr>
                <w:rFonts w:asciiTheme="minorEastAsia" w:eastAsiaTheme="minorEastAsia" w:hAnsiTheme="minorEastAsia" w:cs="宋体" w:hint="eastAsia"/>
                <w:color w:val="000000"/>
                <w:kern w:val="0"/>
                <w:szCs w:val="21"/>
                <w:lang w:bidi="ar"/>
              </w:rPr>
              <w:t>wifi</w:t>
            </w:r>
            <w:proofErr w:type="spellEnd"/>
            <w:r w:rsidRPr="00BE6F76">
              <w:rPr>
                <w:rFonts w:asciiTheme="minorEastAsia" w:eastAsiaTheme="minorEastAsia" w:hAnsiTheme="minorEastAsia" w:cs="宋体" w:hint="eastAsia"/>
                <w:color w:val="000000"/>
                <w:kern w:val="0"/>
                <w:szCs w:val="21"/>
                <w:lang w:bidi="ar"/>
              </w:rPr>
              <w:t>环境）</w:t>
            </w:r>
          </w:p>
          <w:p w14:paraId="5D7E4D85"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断电续传：支持开门记录断点续传</w:t>
            </w:r>
          </w:p>
          <w:p w14:paraId="5170D4C9"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语音导航：支持</w:t>
            </w:r>
          </w:p>
          <w:p w14:paraId="70A00B51"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防撬报警：支持</w:t>
            </w:r>
          </w:p>
          <w:p w14:paraId="46DF1CA2"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低电压报警：支持（低压报警后可继续开门&gt;200次）</w:t>
            </w:r>
          </w:p>
          <w:p w14:paraId="785A5694"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虚位密码：支持（支持最大20位）</w:t>
            </w:r>
          </w:p>
          <w:p w14:paraId="3CB862E7"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扬声器：置于外面板</w:t>
            </w:r>
          </w:p>
          <w:p w14:paraId="08B70A91"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按键背光灯：白光全亮</w:t>
            </w:r>
          </w:p>
          <w:p w14:paraId="711D1D90"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防试开锁定：支持（默认5min内验证连续错误5次，禁试3分钟）</w:t>
            </w:r>
          </w:p>
          <w:p w14:paraId="050402B2"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周常开计划模板：支持周常开计划模板设置（3个时段*7天），模板数量：1</w:t>
            </w:r>
          </w:p>
          <w:p w14:paraId="05E81101" w14:textId="77777777" w:rsidR="002F0681" w:rsidRPr="00BE6F76" w:rsidRDefault="00000000">
            <w:pPr>
              <w:widowControl/>
              <w:numPr>
                <w:ilvl w:val="0"/>
                <w:numId w:val="5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假日常开计划模板：支持假日常开计划模板设置，最大16个，假日计划模板优先于周计划模板</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0F88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307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590</w:t>
            </w:r>
          </w:p>
        </w:tc>
      </w:tr>
      <w:tr w:rsidR="002F0681" w:rsidRPr="00BE6F76" w14:paraId="3F1A257A"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F7F3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0759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刷脸门禁</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AF692"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屏幕参数：≥4.3英寸触摸显示屏，屏幕分辨率272*480；</w:t>
            </w:r>
          </w:p>
          <w:p w14:paraId="7B721009"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摄像头参数：采用宽动态200万双目摄像头；</w:t>
            </w:r>
          </w:p>
          <w:p w14:paraId="61DE10AB"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认证方式：支持人脸、刷卡（IC卡、手机NFC卡、二/三代身份证卡序列号）、密码及组合认证方式；</w:t>
            </w:r>
          </w:p>
          <w:p w14:paraId="1F326370"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人脸验证：采用深度学习算法，支持照片、视频防假；1:N人脸比对速度≤0.2s，人脸验证准确率≥99%；</w:t>
            </w:r>
          </w:p>
          <w:p w14:paraId="6B1D8811"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★设备应支持人脸在画面内持续动态监测；应支持人脸验证功能，现场抓拍人脸照片与本地人脸库照片进行比对，进行人员身</w:t>
            </w:r>
            <w:r w:rsidRPr="00BE6F76">
              <w:rPr>
                <w:rFonts w:asciiTheme="minorEastAsia" w:eastAsiaTheme="minorEastAsia" w:hAnsiTheme="minorEastAsia" w:cs="宋体" w:hint="eastAsia"/>
                <w:color w:val="000000"/>
                <w:kern w:val="0"/>
                <w:szCs w:val="21"/>
                <w:lang w:bidi="ar"/>
              </w:rPr>
              <w:lastRenderedPageBreak/>
              <w:t>份核验；应支持联网与后端平台对接，实现人脸比对功能；应支持在0.0011ux低照度无补光环境下正常实现人脸验证，适应强光、逆光、暗光等条件的人脸验证；应支持侧脸，遮挡，模糊，表情，戴眼镜及帽子等实际场景识别；应支持用户人脸数据下发及人脸验证双线程同步工作；设备垂直及水平区域人脸验证范围应能设置；人脸在各角度偏转±45°，应能进行人脸验证，并且该识别角度应能支持设置；人脸验证应支持多阈值设置（提供第三方检测机构出具的检测报告并加盖公章）</w:t>
            </w:r>
          </w:p>
          <w:p w14:paraId="66F9DFD8"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存储容量：本地支持≥3000张人脸、6000张卡，10万条事件记录；</w:t>
            </w:r>
          </w:p>
          <w:p w14:paraId="1B0D626C"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硬件接口：≥RJ45网口*1、RS485*1、Wiegand*1、USB*1、门锁输出*1、开门按钮*1、门磁输入*1、USB2.0*1、防拆报警</w:t>
            </w:r>
          </w:p>
          <w:p w14:paraId="6B8593DC"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通信方式：有线网络、Wi-Fi；</w:t>
            </w:r>
          </w:p>
          <w:p w14:paraId="7E865BD3"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组合认证：刷卡+密码、刷卡+人脸、人脸+密码等组合认证方式</w:t>
            </w:r>
          </w:p>
          <w:p w14:paraId="037DA611"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多重认证：支持多个人员认证（人脸、刷卡等）通过后才开门；</w:t>
            </w:r>
          </w:p>
          <w:p w14:paraId="065889C2"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事件上传：★设备应支持本地加密存储进出事件、人员信息及抓拍人脸照片；设备应支持实时加密传进出事件、人员信息及抓拍人脸照片等至管理中心；设备应支持断网续传离线加密进出记录功能；设备USB导出的数据（进出事件等）采用加密处理；人员信息及进出事件采用加密处理（提供第三方检测机构出具的检测报告并加盖公章）</w:t>
            </w:r>
          </w:p>
          <w:p w14:paraId="0DA99811"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单机使用：设备可进行本地管理，支持本地注册人脸、查询、设置、管理设备参数等；</w:t>
            </w:r>
          </w:p>
          <w:p w14:paraId="3E3B8DAE" w14:textId="77777777" w:rsidR="002F0681" w:rsidRPr="00BE6F76" w:rsidRDefault="00000000">
            <w:pPr>
              <w:widowControl/>
              <w:numPr>
                <w:ilvl w:val="0"/>
                <w:numId w:val="5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WEB管理：支持Web端管理，可进行人员管理、参数配置、事件查询、系统维护等操作</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72D5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265D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123</w:t>
            </w:r>
          </w:p>
        </w:tc>
      </w:tr>
      <w:tr w:rsidR="002F0681" w:rsidRPr="00BE6F76" w14:paraId="69E24A8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C858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B351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单门磁力锁</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114F7" w14:textId="77777777" w:rsidR="002F0681" w:rsidRPr="00BE6F76" w:rsidRDefault="00000000">
            <w:pPr>
              <w:widowControl/>
              <w:numPr>
                <w:ilvl w:val="0"/>
                <w:numId w:val="5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锁体主体颜色为：氧化银</w:t>
            </w:r>
          </w:p>
          <w:p w14:paraId="153E1E80" w14:textId="77777777" w:rsidR="002F0681" w:rsidRPr="00BE6F76" w:rsidRDefault="00000000">
            <w:pPr>
              <w:widowControl/>
              <w:numPr>
                <w:ilvl w:val="0"/>
                <w:numId w:val="5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最大静态直线拉力：280kg±10%</w:t>
            </w:r>
          </w:p>
          <w:p w14:paraId="0B24D504" w14:textId="77777777" w:rsidR="002F0681" w:rsidRPr="00BE6F76" w:rsidRDefault="00000000">
            <w:pPr>
              <w:widowControl/>
              <w:numPr>
                <w:ilvl w:val="0"/>
                <w:numId w:val="5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断电开锁，满足消防要求</w:t>
            </w:r>
          </w:p>
          <w:p w14:paraId="1F0CBCFE" w14:textId="77777777" w:rsidR="002F0681" w:rsidRPr="00BE6F76" w:rsidRDefault="00000000">
            <w:pPr>
              <w:widowControl/>
              <w:numPr>
                <w:ilvl w:val="0"/>
                <w:numId w:val="5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具有电锁状态指示灯（红灯为开锁状态， 绿灯为上锁状态）</w:t>
            </w:r>
          </w:p>
          <w:p w14:paraId="46BB1B23" w14:textId="77777777" w:rsidR="002F0681" w:rsidRPr="00BE6F76" w:rsidRDefault="00000000">
            <w:pPr>
              <w:widowControl/>
              <w:numPr>
                <w:ilvl w:val="0"/>
                <w:numId w:val="5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支持锁状态侦测信号（门磁）输出：NO/NC/COM接点</w:t>
            </w:r>
          </w:p>
          <w:p w14:paraId="130CF6C4" w14:textId="77777777" w:rsidR="002F0681" w:rsidRPr="00BE6F76" w:rsidRDefault="00000000">
            <w:pPr>
              <w:widowControl/>
              <w:numPr>
                <w:ilvl w:val="0"/>
                <w:numId w:val="5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适用门型：木门、玻璃门、金属门、防火门</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38A0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2292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72</w:t>
            </w:r>
          </w:p>
        </w:tc>
      </w:tr>
      <w:tr w:rsidR="002F0681" w:rsidRPr="00BE6F76" w14:paraId="7981F2B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2438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5A97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双门磁力锁</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36478" w14:textId="77777777" w:rsidR="002F0681" w:rsidRPr="00BE6F76" w:rsidRDefault="00000000">
            <w:pPr>
              <w:widowControl/>
              <w:numPr>
                <w:ilvl w:val="0"/>
                <w:numId w:val="5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锁体主体颜色为：氧化银</w:t>
            </w:r>
          </w:p>
          <w:p w14:paraId="6FE21D71" w14:textId="77777777" w:rsidR="002F0681" w:rsidRPr="00BE6F76" w:rsidRDefault="00000000">
            <w:pPr>
              <w:widowControl/>
              <w:numPr>
                <w:ilvl w:val="0"/>
                <w:numId w:val="5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最大静态直线拉力：280kg±10% *2</w:t>
            </w:r>
          </w:p>
          <w:p w14:paraId="50906DB0" w14:textId="77777777" w:rsidR="002F0681" w:rsidRPr="00BE6F76" w:rsidRDefault="00000000">
            <w:pPr>
              <w:widowControl/>
              <w:numPr>
                <w:ilvl w:val="0"/>
                <w:numId w:val="5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断电开锁，满足消防要求</w:t>
            </w:r>
          </w:p>
          <w:p w14:paraId="4FCCD9AB" w14:textId="77777777" w:rsidR="002F0681" w:rsidRPr="00BE6F76" w:rsidRDefault="00000000">
            <w:pPr>
              <w:widowControl/>
              <w:numPr>
                <w:ilvl w:val="0"/>
                <w:numId w:val="5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具有电锁状态指示灯（红灯为开锁状态， 绿灯为上锁状态）</w:t>
            </w:r>
          </w:p>
          <w:p w14:paraId="00C76212" w14:textId="77777777" w:rsidR="002F0681" w:rsidRPr="00BE6F76" w:rsidRDefault="00000000">
            <w:pPr>
              <w:widowControl/>
              <w:numPr>
                <w:ilvl w:val="0"/>
                <w:numId w:val="5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支持锁状态侦测信号（门磁）输出：NO/NC/COM接点</w:t>
            </w:r>
          </w:p>
          <w:p w14:paraId="7C0A040F" w14:textId="77777777" w:rsidR="002F0681" w:rsidRPr="00BE6F76" w:rsidRDefault="00000000">
            <w:pPr>
              <w:widowControl/>
              <w:numPr>
                <w:ilvl w:val="0"/>
                <w:numId w:val="5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适用门型：木门、玻璃门、金属门、防火门</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A42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7E5A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31</w:t>
            </w:r>
          </w:p>
        </w:tc>
      </w:tr>
      <w:tr w:rsidR="002F0681" w:rsidRPr="00BE6F76" w14:paraId="25B7DF6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0F0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344F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出门按钮</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93FAD" w14:textId="77777777" w:rsidR="002F0681" w:rsidRPr="00BE6F76" w:rsidRDefault="00000000">
            <w:pPr>
              <w:widowControl/>
              <w:numPr>
                <w:ilvl w:val="0"/>
                <w:numId w:val="5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开门按钮</w:t>
            </w:r>
          </w:p>
          <w:p w14:paraId="13DC8D11" w14:textId="77777777" w:rsidR="002F0681" w:rsidRPr="00BE6F76" w:rsidRDefault="00000000">
            <w:pPr>
              <w:widowControl/>
              <w:numPr>
                <w:ilvl w:val="0"/>
                <w:numId w:val="5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结构：塑料面板；</w:t>
            </w:r>
          </w:p>
          <w:p w14:paraId="0F1C8804" w14:textId="77777777" w:rsidR="002F0681" w:rsidRPr="00BE6F76" w:rsidRDefault="00000000">
            <w:pPr>
              <w:widowControl/>
              <w:numPr>
                <w:ilvl w:val="0"/>
                <w:numId w:val="5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性能：最大耐电流1.25A，电压250V；</w:t>
            </w:r>
          </w:p>
          <w:p w14:paraId="549AB5D4" w14:textId="77777777" w:rsidR="002F0681" w:rsidRPr="00BE6F76" w:rsidRDefault="00000000">
            <w:pPr>
              <w:widowControl/>
              <w:numPr>
                <w:ilvl w:val="0"/>
                <w:numId w:val="5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输出：常开；</w:t>
            </w:r>
          </w:p>
          <w:p w14:paraId="4E3E5E95" w14:textId="77777777" w:rsidR="002F0681" w:rsidRPr="00BE6F76" w:rsidRDefault="00000000">
            <w:pPr>
              <w:widowControl/>
              <w:numPr>
                <w:ilvl w:val="0"/>
                <w:numId w:val="5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类型：适合埋入式电器盒使用；</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F486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A76A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103</w:t>
            </w:r>
          </w:p>
        </w:tc>
      </w:tr>
    </w:tbl>
    <w:p w14:paraId="1A036038" w14:textId="3D44E430"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六、出入口管控系统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05D493A3"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F1558"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29202"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823AE"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D9297"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9687"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06C134F0"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787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ADD3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闸机左通道</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5CC0B"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认证方式：设备支持选配人脸识别组件、读卡器、二维码等多种外设，实现多样化的认证方式</w:t>
            </w:r>
          </w:p>
          <w:p w14:paraId="298190E6"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通行模式：设备支持进出方向通行状态（受控、常开、常闭、感应、无障碍）的灵活配置</w:t>
            </w:r>
          </w:p>
          <w:p w14:paraId="6AA0854B"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交叉通行：一方通行后在未关门前对向认证通过，门翼保持不动，由对向人员通行结束门翼再关闭；</w:t>
            </w:r>
          </w:p>
          <w:p w14:paraId="2B2681DD"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管控模式：设备可根据实际管控需求设置警戒模式与宽松模式，默认为宽松模式；</w:t>
            </w:r>
          </w:p>
          <w:p w14:paraId="7F50B92C"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自动复位：设备具有自动复位功能，开门后在规定的时间内未通行，系统将自动取消用户的本次通行的权限，可设定通行时间；</w:t>
            </w:r>
          </w:p>
          <w:p w14:paraId="56DCCE89"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记忆模式：设备支持记忆模式，可实现连续快速通行；</w:t>
            </w:r>
          </w:p>
          <w:p w14:paraId="6FEC39DB"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消防联动：设备具有消防联动接口，当消防信号触发时，门翼自动打开，快速引导人员疏散；</w:t>
            </w:r>
          </w:p>
          <w:p w14:paraId="54746977"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远程控制：设备可选配遥控器或遥控平板支持远程控制；遥控器支持一对多，一个遥控器同时控制最多6个通道，空旷条件下遥控距离不低于30m；</w:t>
            </w:r>
          </w:p>
          <w:p w14:paraId="10FECB15"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夹保护：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p>
          <w:p w14:paraId="19C197BC"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冲撞：闸机通道应具备防外力开门功能，正常情况下设备处于关门状态时门翼自动锁死，当门翼受到外力撞击后，可以快速恢复到正常状态，恢复时间不超过3s（通道内无人的情况下）（提供第三方检测机构出具的检测报告并加盖公章）。</w:t>
            </w:r>
          </w:p>
          <w:p w14:paraId="32E6B621"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人数统计：设备支持人数统计功能配置，可实时获取设备进出方向总人数；</w:t>
            </w:r>
          </w:p>
          <w:p w14:paraId="57E5D79E"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人机互动：在不同的通行状态下，设备不同的灯光呈现不同的状态进行区分</w:t>
            </w:r>
          </w:p>
          <w:p w14:paraId="278DBB1E"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灯效显示：无门翼灯；闸机指示灯绿红双色亮度可以自定义调节，符合环境要求；</w:t>
            </w:r>
          </w:p>
          <w:p w14:paraId="035024E6"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语音控制：标配仅播报固定声音，设备支持语音播报各类异常通行事件如尾随、反向通行、翻越等；</w:t>
            </w:r>
          </w:p>
          <w:p w14:paraId="34A44B78"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★设备应具备开闸通行模式配置功能，进、出方向可分别设置通行模式，支持9种开闸通行模式，支持每天不少于8个时间段</w:t>
            </w:r>
            <w:r w:rsidRPr="00BE6F76">
              <w:rPr>
                <w:rFonts w:asciiTheme="minorEastAsia" w:eastAsiaTheme="minorEastAsia" w:hAnsiTheme="minorEastAsia" w:cs="宋体" w:hint="eastAsia"/>
                <w:color w:val="000000"/>
                <w:kern w:val="0"/>
                <w:szCs w:val="21"/>
                <w:lang w:bidi="ar"/>
              </w:rPr>
              <w:lastRenderedPageBreak/>
              <w:t>的常开/常闭管控，支持不少于128个周计划、不少于1024个节假日、不少于64个假日组、不少于255个计划模板；（提供第三方检测机构出具的检测报告并加盖公章）</w:t>
            </w:r>
          </w:p>
          <w:p w14:paraId="1DF0121D"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提供第三方检测机构出具的检测报告并加盖公章）</w:t>
            </w:r>
          </w:p>
          <w:p w14:paraId="1DF3B303"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使用环境：室内外</w:t>
            </w:r>
          </w:p>
          <w:p w14:paraId="292730B7"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电机类型：无刷直流伺服电机</w:t>
            </w:r>
          </w:p>
          <w:p w14:paraId="5F849FEA"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设备容量：支持≥6万卡，≥18万事件</w:t>
            </w:r>
          </w:p>
          <w:p w14:paraId="7DF7C020"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红外对数：≥6对</w:t>
            </w:r>
          </w:p>
          <w:p w14:paraId="24928FF3"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通道宽度：亚克力：550～1100mm；不锈钢：550～1400mm;</w:t>
            </w:r>
          </w:p>
          <w:p w14:paraId="25A92EBA"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箱体材质：SUS304拉丝不锈钢，顶盖厚度≥1.5mm，箱体厚度≥1.0mm</w:t>
            </w:r>
          </w:p>
          <w:p w14:paraId="66725A0E"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门翼材质：亚克力；不锈钢；其中亚克力厚度8mm</w:t>
            </w:r>
          </w:p>
          <w:p w14:paraId="4BF5A5AD"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通行速率：≥20-60人/分钟</w:t>
            </w:r>
          </w:p>
          <w:p w14:paraId="29E1A87A"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电源电压：AC 200-240 V，50/60 Hz</w:t>
            </w:r>
          </w:p>
          <w:p w14:paraId="510926DD"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整机功耗：单通道待机35W，运行65W，最大150W</w:t>
            </w:r>
          </w:p>
          <w:p w14:paraId="6724BE41" w14:textId="77777777" w:rsidR="002F0681" w:rsidRPr="00BE6F76" w:rsidRDefault="00000000">
            <w:pPr>
              <w:widowControl/>
              <w:numPr>
                <w:ilvl w:val="0"/>
                <w:numId w:val="5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★设备机身外壳的人员通行检测部分、指示部分应符合IK05的要求，其他表面应符合IK08的要求，可稳定运行于室外场景（提供第三方检测机构出具的检测报告并加盖公章）</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3B8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84D7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r>
      <w:tr w:rsidR="002F0681" w:rsidRPr="00BE6F76" w14:paraId="7E03BFB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991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56F7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闸机中间道</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9128"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认证方式：设备支持选配人脸识别组件、读卡器、二维码等多种外设，实现多样化的认证方式</w:t>
            </w:r>
          </w:p>
          <w:p w14:paraId="0FAA611C"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通行模式：设备支持进出方向通行状态（受控、常开、常闭、感应、无障碍）的灵活配置</w:t>
            </w:r>
          </w:p>
          <w:p w14:paraId="165C1DC8"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交叉通行：一方通行后在未关门前对向认证通过，门翼保持不动，由对向人员通行结束门翼再关闭；</w:t>
            </w:r>
          </w:p>
          <w:p w14:paraId="66EF3461"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管控模式：设备可根据实际管控需求设置警戒模式与宽松模式，默认为宽松模式；</w:t>
            </w:r>
          </w:p>
          <w:p w14:paraId="01B96C52"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自动复位：设备具有自动复位功能，开门后在规定的时间内未通行，系统将自动取消用户的本次通行的权限，可设定通行时间；</w:t>
            </w:r>
          </w:p>
          <w:p w14:paraId="417D3BAA"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记忆模式：设备支持记忆模式，可实现连续快速通行；</w:t>
            </w:r>
          </w:p>
          <w:p w14:paraId="7C66B33C"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消防联动：设备具有消防联动接口，当消防信号触发时，门翼自动打开，快速引导人员疏散；</w:t>
            </w:r>
          </w:p>
          <w:p w14:paraId="0AF70AC6"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远程控制：设备可选配遥控器或遥控平板支持远程控制；遥控器支持一对多，一个遥控器同时控制最多6个通道，空旷条件下遥控距离不低于30m；</w:t>
            </w:r>
          </w:p>
          <w:p w14:paraId="4264F8B7"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防夹保护：闸机通道应具备防夹保护的功能，在门翼动作过程中遇到阻力时门翼应自动停止动作，除了联动语音播报、指示灯、IO信号联动输出等报警提示外，需同时上传对应的报警事件。人员</w:t>
            </w:r>
            <w:r w:rsidRPr="00BE6F76">
              <w:rPr>
                <w:rFonts w:asciiTheme="minorEastAsia" w:eastAsiaTheme="minorEastAsia" w:hAnsiTheme="minorEastAsia" w:cs="宋体" w:hint="eastAsia"/>
                <w:color w:val="000000"/>
                <w:kern w:val="0"/>
                <w:szCs w:val="21"/>
                <w:lang w:bidi="ar"/>
              </w:rPr>
              <w:lastRenderedPageBreak/>
              <w:t>通行时，红外检测到人员在非安全区域，门翼自动停止动作，人员离开通道后，门翼自动复位。</w:t>
            </w:r>
          </w:p>
          <w:p w14:paraId="36A65375"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冲撞：闸机通道应具备防外力开门功能，正常情况下设备处于关门状态时门翼自动锁死，当门翼受到外力撞击后，可以快速恢复到正常状态，恢复时间不超过3s（通道内无人的情况下）（提供第三方检测机构出具的检测报告并加盖公章）。</w:t>
            </w:r>
          </w:p>
          <w:p w14:paraId="25DC7437"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人数统计：设备支持人数统计功能配置，可实时获取设备进出方向总人数；</w:t>
            </w:r>
          </w:p>
          <w:p w14:paraId="15632B1D"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人机互动：在不同的通行状态下，设备不同的灯光呈现不同的状态进行区分</w:t>
            </w:r>
          </w:p>
          <w:p w14:paraId="1879B5CE"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灯效显示：无门翼灯；闸机指示灯绿红双色亮度可以自定义调节，符合环境要求；</w:t>
            </w:r>
          </w:p>
          <w:p w14:paraId="10405124"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语音控制：标配仅播报固定声音，设备支持语音播报各类异常通行事件如尾随、反向通行、翻越等；</w:t>
            </w:r>
          </w:p>
          <w:p w14:paraId="0E75997D"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应具备开闸通行模式配置功能，进、出方向可分别设置通行模式，支持9种开闸通行模式，支持每天不少于8个时间段的常开/常闭管控，支持不少于128个周计划、不少于1024个节假日、不少于64个假日组、不少于255个计划模板；（提供第三方检测机构出具的检测报告并加盖公章）</w:t>
            </w:r>
          </w:p>
          <w:p w14:paraId="508E07DB"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提供第三方检测机构出具的检测报告并加盖公章）</w:t>
            </w:r>
          </w:p>
          <w:p w14:paraId="73D04648"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使用环境：室内外</w:t>
            </w:r>
          </w:p>
          <w:p w14:paraId="18251D50"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电机类型：无刷直流伺服电机</w:t>
            </w:r>
          </w:p>
          <w:p w14:paraId="62E241EE"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设备容量：支持≥6万卡，≥18万事件</w:t>
            </w:r>
          </w:p>
          <w:p w14:paraId="1D082653"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红外对数：≥6对</w:t>
            </w:r>
          </w:p>
          <w:p w14:paraId="5CB2EFFA"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通道宽度：亚克力：550～1100mm；不锈钢：550～1400mm;</w:t>
            </w:r>
          </w:p>
          <w:p w14:paraId="57AD4201"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箱体材质：SUS304拉丝不锈钢，顶盖厚度≥1.5mm，箱体厚度≥1.0mm</w:t>
            </w:r>
          </w:p>
          <w:p w14:paraId="2CCA07B1"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门翼材质：亚克力；不锈钢；其中亚克力厚度8mm</w:t>
            </w:r>
          </w:p>
          <w:p w14:paraId="5D95D748"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通行速率：≥20-60人/分钟</w:t>
            </w:r>
          </w:p>
          <w:p w14:paraId="5870D805"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电源电压：AC 200-240 V，50/60 Hz</w:t>
            </w:r>
          </w:p>
          <w:p w14:paraId="7C1C231C"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整机功耗：单通道待机35W，运行65W，最大150W</w:t>
            </w:r>
          </w:p>
          <w:p w14:paraId="5E7BED92" w14:textId="77777777" w:rsidR="002F0681" w:rsidRPr="00BE6F76" w:rsidRDefault="00000000">
            <w:pPr>
              <w:widowControl/>
              <w:numPr>
                <w:ilvl w:val="0"/>
                <w:numId w:val="5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★设备机身外壳的人员通行检测部分、指示部分应符合IK05的要求，其他表面应符合IK08的要求，可稳定运行于室外场景（提供第三方检测机构出具的检测报告并加盖公章）</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5D26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4B30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15</w:t>
            </w:r>
          </w:p>
        </w:tc>
      </w:tr>
      <w:tr w:rsidR="002F0681" w:rsidRPr="00BE6F76" w14:paraId="5614D39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EE2F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4FD0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闸机右通道</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1E41"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认证方式：设备支持选配人脸识别组件、读卡器、二维码等多种外设，实现多样化的认证方式</w:t>
            </w:r>
          </w:p>
          <w:p w14:paraId="4DA46600"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通行模式：设备支持进出方向通行状态（受控、常开、常闭、</w:t>
            </w:r>
            <w:r w:rsidRPr="00BE6F76">
              <w:rPr>
                <w:rFonts w:asciiTheme="minorEastAsia" w:eastAsiaTheme="minorEastAsia" w:hAnsiTheme="minorEastAsia" w:cs="宋体" w:hint="eastAsia"/>
                <w:color w:val="000000"/>
                <w:kern w:val="0"/>
                <w:szCs w:val="21"/>
                <w:lang w:bidi="ar"/>
              </w:rPr>
              <w:lastRenderedPageBreak/>
              <w:t>感应、无障碍）的灵活配置</w:t>
            </w:r>
          </w:p>
          <w:p w14:paraId="36E9E54B"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交叉通行：一方通行后在未关门前对向认证通过，门翼保持不动，由对向人员通行结束门翼再关闭；</w:t>
            </w:r>
          </w:p>
          <w:p w14:paraId="460E392D"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管控模式：设备可根据实际管控需求设置警戒模式与宽松模式，默认为宽松模式；</w:t>
            </w:r>
          </w:p>
          <w:p w14:paraId="2AB43F67"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自动复位：设备具有自动复位功能，开门后在规定的时间内未通行，系统将自动取消用户的本次通行的权限，可设定通行时间；</w:t>
            </w:r>
          </w:p>
          <w:p w14:paraId="5FF113E7"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记忆模式：设备支持记忆模式，可实现连续快速通行；</w:t>
            </w:r>
          </w:p>
          <w:p w14:paraId="3E957BAE"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消防联动：设备具有消防联动接口，当消防信号触发时，门翼自动打开，快速引导人员疏散；</w:t>
            </w:r>
          </w:p>
          <w:p w14:paraId="07B6983B"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远程控制：设备可选配遥控器或遥控平板支持远程控制；遥控器支持一对多，一个遥控器同时控制最多6个通道，空旷条件下遥控距离不低于30m；</w:t>
            </w:r>
          </w:p>
          <w:p w14:paraId="02FAD6FF"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夹保护：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p>
          <w:p w14:paraId="6C1693A8"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防冲撞：闸机通道应具备防外力开门功能，正常情况下设备处于关门状态时门翼自动锁死，当门翼受到外力撞击后，可以快速恢复到正常状态，恢复时间不超过3s（通道内无人的情况下）（提供第三方检测机构出具的检测报告并加盖公章）。</w:t>
            </w:r>
          </w:p>
          <w:p w14:paraId="392B7584"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人数统计：设备支持人数统计功能配置，可实时获取设备进出方向总人数；</w:t>
            </w:r>
          </w:p>
          <w:p w14:paraId="53481F7F"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人机互动：在不同的通行状态下，设备不同的灯光呈现不同的状态进行区分</w:t>
            </w:r>
          </w:p>
          <w:p w14:paraId="10ED1D1D"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灯效显示：无门翼灯；闸机指示灯绿红双色亮度可以自定义调节，符合环境要求；</w:t>
            </w:r>
          </w:p>
          <w:p w14:paraId="73828A12"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语音控制：标配仅播报固定声音，设备支持语音播报各类异常通行事件如尾随、反向通行、翻越等；</w:t>
            </w:r>
          </w:p>
          <w:p w14:paraId="71F7B8A4"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应具备开闸通行模式配置功能，进、出方向可分别设置通行模式，支持9种开闸通行模式，支持每天不少于8个时间段的常开/常闭管控，支持不少于128个周计划、不少于1024个节假日、不少于64个假日组、不少于255个计划模板；（提供第三方检测机构出具的检测报告并加盖公章）</w:t>
            </w:r>
          </w:p>
          <w:p w14:paraId="47735F31"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提供第三方检测机构出具的检测报告并加盖公章）</w:t>
            </w:r>
          </w:p>
          <w:p w14:paraId="3017BF22"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使用环境：室内外</w:t>
            </w:r>
          </w:p>
          <w:p w14:paraId="1A0C3726"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电机类型：无刷直流伺服电机</w:t>
            </w:r>
          </w:p>
          <w:p w14:paraId="61AC5E55"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设备容量：支持≥6万卡，≥18万事件</w:t>
            </w:r>
          </w:p>
          <w:p w14:paraId="2CABBF31"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红外对数：≥6对</w:t>
            </w:r>
          </w:p>
          <w:p w14:paraId="53D28C3F"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通道宽度：亚克力：550～1100mm；不锈钢：550～1400mm;</w:t>
            </w:r>
          </w:p>
          <w:p w14:paraId="4F5B37BC"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箱体材质：SUS304拉丝不锈钢，顶盖厚度≥1.5mm，箱体厚度≥1.0mm</w:t>
            </w:r>
          </w:p>
          <w:p w14:paraId="797601E2"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门翼材质：亚克力；不锈钢；其中亚克力厚度8mm</w:t>
            </w:r>
          </w:p>
          <w:p w14:paraId="3F332C18"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通行速率：≥20-60人/分钟</w:t>
            </w:r>
          </w:p>
          <w:p w14:paraId="292F6B43"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电源电压：AC 200-240 V，50/60 Hz</w:t>
            </w:r>
          </w:p>
          <w:p w14:paraId="1B32BB50"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整机功耗：单通道待机35W，运行65W，最大150W</w:t>
            </w:r>
          </w:p>
          <w:p w14:paraId="0448BAF7" w14:textId="77777777" w:rsidR="002F0681" w:rsidRPr="00BE6F76" w:rsidRDefault="00000000">
            <w:pPr>
              <w:widowControl/>
              <w:numPr>
                <w:ilvl w:val="0"/>
                <w:numId w:val="59"/>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★设备机身外壳的人员通行检测部分、指示部分应符合IK05的要求，其他表面应符合IK08的要求，可稳定运行于室外场景（提供第三方检测机构出具的检测报告并加盖公章）</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9537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4163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r>
      <w:tr w:rsidR="002F0681" w:rsidRPr="00BE6F76" w14:paraId="341807E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DD4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116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人脸识别组件</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3C587"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屏幕参数： 7英寸LCD触摸显示屏，屏幕比例9:16，屏幕分辨率600*1024；</w:t>
            </w:r>
          </w:p>
          <w:p w14:paraId="532DCAD2"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★7英寸LCD触摸显示屏，屏幕分辨率不小于1024*600，屏幕防冲击防护等级IK04，设备结构后壳（除后壳盖板部分）防冲击防护等级IK07，支持IP65防水等级。（提供第三方检测机构出具的检测报告）</w:t>
            </w:r>
          </w:p>
          <w:p w14:paraId="1ECAC105"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摄像头参数：采用宽动态200万双目摄像头；</w:t>
            </w:r>
          </w:p>
          <w:p w14:paraId="635B916A"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认证方式：支持人脸、密码、二维码（通过摄像头识别）认证方式，可通过 485 接口外接读卡器，也通过 USB 接口外接身份证，实现人证比对功能；</w:t>
            </w:r>
          </w:p>
          <w:p w14:paraId="4AE67CFA"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支持人脸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提供第三方检测机构出具的检验报告并加盖公章）</w:t>
            </w:r>
          </w:p>
          <w:p w14:paraId="07556B20"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人脸识别：采用深度学习算法，支持照片、视频防假；</w:t>
            </w:r>
          </w:p>
          <w:p w14:paraId="72FB581B"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★设备的人脸识别距离：0.2～3m；人脸识别误识率≤0.01%，准确率≥99.8%，人脸识别速度≤0.2s；支持在0.001lux低照度无补光环境下正常实现人脸识别（提供第三方检测机构出具的检测报告）</w:t>
            </w:r>
          </w:p>
          <w:p w14:paraId="2F6FE777"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存储容量：本地支持≥50000张人脸、≥50000张卡（外接读卡器），≥100000条事件记录；</w:t>
            </w:r>
          </w:p>
          <w:p w14:paraId="730F8A2F"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硬件接口：≥LAN*1、RS485*1、韦根*1（双向 26/34）、USB*1、电锁*1、门磁*1、报警输入*2、报警输出*1、开门按钮*1；</w:t>
            </w:r>
          </w:p>
          <w:p w14:paraId="363511A1"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通信方式：有线网络、Wi-Fi；</w:t>
            </w:r>
          </w:p>
          <w:p w14:paraId="2CF21E56" w14:textId="77777777" w:rsidR="002F0681" w:rsidRPr="00BE6F76" w:rsidRDefault="00000000">
            <w:pPr>
              <w:widowControl/>
              <w:numPr>
                <w:ilvl w:val="0"/>
                <w:numId w:val="60"/>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使用环境：IP65，室内外环境；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2A2B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8CEF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40</w:t>
            </w:r>
          </w:p>
        </w:tc>
      </w:tr>
      <w:tr w:rsidR="002F0681" w:rsidRPr="00BE6F76" w14:paraId="5680583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4420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4B0F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宿舍管理软件</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70CE9"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1.住校生床位管理</w:t>
            </w:r>
          </w:p>
          <w:p w14:paraId="3297449A"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主要用于对学生床位的设定，权限可以开放给学生处、年级组长、宿管员等。支持单个修改或者批量导入，支持周几住校，能满足周末长期住校，周末学生不住校等多种情况，能把周末留宿人员也在系统中得以很好地体现。</w:t>
            </w:r>
          </w:p>
          <w:p w14:paraId="702F8875"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2.临时通校管理</w:t>
            </w:r>
          </w:p>
          <w:p w14:paraId="6A92D967"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用于登记临时几天不在学校住的学生，设定好临时通校的日期，在通校日期内，学生会在考勤报表中自动加入请假/通校名单</w:t>
            </w:r>
          </w:p>
          <w:p w14:paraId="1EAB29A6"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3.留宿管理</w:t>
            </w:r>
          </w:p>
          <w:p w14:paraId="276987FE"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用于登记周末学生留宿的管理，留宿日期内的名单会自动加入考勤名单，刷脸后会在考勤报表中体现</w:t>
            </w:r>
          </w:p>
          <w:p w14:paraId="1692E81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4.回寝管理</w:t>
            </w:r>
          </w:p>
          <w:p w14:paraId="1CDE01B6"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寝室在非开放时间从管理角度上来说是不向学生开放的，只有请假的学生方允许回寝，回寝时需要宿管确认后放行，放行后消息自动提醒班主任。</w:t>
            </w:r>
          </w:p>
          <w:p w14:paraId="0BF470AC"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5.住校生查询</w:t>
            </w:r>
          </w:p>
          <w:p w14:paraId="3B9329E3"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根据当天的实际住校生、临时通校、留宿学生汇总表，用于学生处、年级组长或宿管员核对当天住校学生信息。</w:t>
            </w:r>
          </w:p>
          <w:p w14:paraId="17BAB42C"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6.宿舍考勤</w:t>
            </w:r>
          </w:p>
          <w:p w14:paraId="709EB321"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宿舍考勤报表用于学生处、年级组长、宿管员、班主任核对住校生回寝情况，依据考勤报表，对未考勤学生进行人工查房审核，通过技防+人防的方式，在确保安全的前提下，极大了提升宿管员查房的效率。</w:t>
            </w:r>
          </w:p>
          <w:p w14:paraId="134AED35"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报表支持按照宿舍楼和按照班级两种查询模式，方便宿管员和班主任以不同的方式查询。</w:t>
            </w:r>
          </w:p>
          <w:p w14:paraId="3C7AB33D"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7.通讯录</w:t>
            </w:r>
          </w:p>
          <w:p w14:paraId="4A3B12B6"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通讯录主要用于学生家长、老师联系方式的查询，以及修改学生照片</w:t>
            </w:r>
          </w:p>
          <w:p w14:paraId="5749AB01" w14:textId="77777777" w:rsidR="002F0681" w:rsidRPr="00BE6F76" w:rsidRDefault="00000000">
            <w:pPr>
              <w:widowControl/>
              <w:numPr>
                <w:ilvl w:val="0"/>
                <w:numId w:val="61"/>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支持在微信上直接上传，上传后作为学生人脸识别的比对照片，系统会直接下发到人脸识别系统和设备上</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22BD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9A9B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bl>
    <w:p w14:paraId="14C569E3"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七、UPS系统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4AC0BD9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BE182"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73355"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92E81" w14:textId="77777777" w:rsidR="002F0681" w:rsidRPr="00BE6F76" w:rsidRDefault="00000000">
            <w:pPr>
              <w:widowControl/>
              <w:ind w:firstLineChars="100" w:firstLine="211"/>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9D08D"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261DA"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0C501DD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70C9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236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UPS</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C91CF"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本项目要求采用在线式双变换高频型UPS，三进三出，容量不低于60kVA/54kW。</w:t>
            </w:r>
          </w:p>
          <w:p w14:paraId="4C52B446"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输出为额定阻性负载时，输入电压范围应不小于：304~456VAC。</w:t>
            </w:r>
          </w:p>
          <w:p w14:paraId="1BDAC7DC"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输入功率因数＞0.99（100%、50%、30%非线性负载时）。</w:t>
            </w:r>
          </w:p>
          <w:p w14:paraId="33320203"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输入电流谐波成分：100％非线性负载≤4.8%，50%非线性负载≤7.2%，30％非线性负载≤10.5%。</w:t>
            </w:r>
          </w:p>
          <w:p w14:paraId="208404AF"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额定输出功率因数应≥0.9；输出波形失真度：100%市电及电池逆变状态下额定阻性负载应≤0.9%，100%非线性负载应≤2.4%；市电电池相互转换时间需为0ms；旁路逆变转换时间需为0ms。</w:t>
            </w:r>
          </w:p>
          <w:p w14:paraId="03B46E04"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系统效率：100%阻性负载时≥94.9%，50%阻性负载时≥95.1%，30%阻性负载时≥94.7%。</w:t>
            </w:r>
          </w:p>
          <w:p w14:paraId="3BED4B06"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过载能力：输出功率为额定值的125%时，主机工作时间应≥10min。</w:t>
            </w:r>
          </w:p>
          <w:p w14:paraId="1963E82B"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UPS主机具备各种保护与报警功能，包括：输出短路保护、输出过载保护、电池电压低保护、输出过欠压保护、风扇故障告警等。</w:t>
            </w:r>
          </w:p>
          <w:p w14:paraId="28CE7BEF"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★UPS主机须标配RS232端口，可选配SNMP卡，标配至少2个通讯卡槽，支持同时插入2个通讯卡，并可接入不少于3组告警干接点及REPO紧急关机端子。（投标时需提供实物图片及说明文件）</w:t>
            </w:r>
          </w:p>
          <w:p w14:paraId="14755026"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UPS主机人机界面应配置LCD显示屏，同时应配置LED故障、状态显示灯；</w:t>
            </w:r>
          </w:p>
          <w:p w14:paraId="739090DA"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应具备无电池开机功能：UPS主机在没有接入电池组或者电池组故障时，可直接通过市电直接开机。</w:t>
            </w:r>
          </w:p>
          <w:p w14:paraId="0C11ED3D"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★UPS主机内部应标配手动维修旁路，标配电池温度侦测外部告警接口，标配输入输出继电器及电池继电器。可选配双路输入及馈电保护接触器。（投标时需提供详细说明及系统结构图）</w:t>
            </w:r>
          </w:p>
          <w:p w14:paraId="26C70252"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应具备并机功能，支持不少于4台并机运行。</w:t>
            </w:r>
          </w:p>
          <w:p w14:paraId="3BB0D05E"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要求UPS主机中的功率板采用涂敷三防漆工艺，具有防潮、防尘、防漏电、防腐蚀、防锈、防盐雾、防震、防老化、绝缘、耐电晕等性能；投标时须提供满足上述要求的技术证明文件（不限于对工艺流程、检验标准等做详细描述）。</w:t>
            </w:r>
          </w:p>
          <w:p w14:paraId="0936720E" w14:textId="77777777" w:rsidR="002F0681" w:rsidRPr="00BE6F76" w:rsidRDefault="00000000">
            <w:pPr>
              <w:widowControl/>
              <w:numPr>
                <w:ilvl w:val="0"/>
                <w:numId w:val="62"/>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UPS主机具备自老化功能：在后端不接任何负载的情况下，UPS主机上电后只需通过操作面板设置即可让其自行老化。</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236A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6E3D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4EA57AC9"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51C9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7A1A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蓄电池</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07B3A" w14:textId="77777777" w:rsidR="002F0681" w:rsidRPr="00BE6F76" w:rsidRDefault="00000000">
            <w:pPr>
              <w:widowControl/>
              <w:ind w:firstLineChars="100" w:firstLine="210"/>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免维护铅酸蓄电池12V100AH</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41C7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节</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4C425" w14:textId="16F2E7E5"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192</w:t>
            </w:r>
          </w:p>
        </w:tc>
      </w:tr>
      <w:tr w:rsidR="002F0681" w:rsidRPr="00BE6F76" w14:paraId="3AF4017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44577"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9B4E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电池箱</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77B" w14:textId="77777777" w:rsidR="002F0681" w:rsidRPr="00BE6F76" w:rsidRDefault="00000000">
            <w:pPr>
              <w:widowControl/>
              <w:ind w:firstLineChars="100" w:firstLine="210"/>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C03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5DBE" w14:textId="7FB7099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r>
      <w:tr w:rsidR="002F0681" w:rsidRPr="00BE6F76" w14:paraId="1D98FA6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9EC7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1FCE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配电箱</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F278A" w14:textId="77777777" w:rsidR="002F0681" w:rsidRPr="00BE6F76" w:rsidRDefault="00000000">
            <w:pPr>
              <w:widowControl/>
              <w:ind w:firstLineChars="100" w:firstLine="210"/>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配电箱</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CD73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个</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A0D9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bl>
    <w:p w14:paraId="10CB2E5E" w14:textId="77777777" w:rsidR="002F0681" w:rsidRPr="00BE6F76" w:rsidRDefault="00000000">
      <w:pPr>
        <w:pStyle w:val="3"/>
        <w:ind w:firstLine="422"/>
        <w:rPr>
          <w:rFonts w:asciiTheme="minorEastAsia" w:eastAsiaTheme="minorEastAsia" w:hAnsiTheme="minorEastAsia" w:hint="eastAsia"/>
          <w:szCs w:val="21"/>
        </w:rPr>
      </w:pPr>
      <w:r w:rsidRPr="00BE6F76">
        <w:rPr>
          <w:rFonts w:asciiTheme="minorEastAsia" w:eastAsiaTheme="minorEastAsia" w:hAnsiTheme="minorEastAsia" w:hint="eastAsia"/>
          <w:szCs w:val="21"/>
        </w:rPr>
        <w:t>八、三维地图系统</w:t>
      </w:r>
    </w:p>
    <w:tbl>
      <w:tblPr>
        <w:tblW w:w="5000" w:type="pct"/>
        <w:tblLayout w:type="fixed"/>
        <w:tblLook w:val="04A0" w:firstRow="1" w:lastRow="0" w:firstColumn="1" w:lastColumn="0" w:noHBand="0" w:noVBand="1"/>
      </w:tblPr>
      <w:tblGrid>
        <w:gridCol w:w="692"/>
        <w:gridCol w:w="1112"/>
        <w:gridCol w:w="6262"/>
        <w:gridCol w:w="784"/>
        <w:gridCol w:w="778"/>
      </w:tblGrid>
      <w:tr w:rsidR="002F0681" w:rsidRPr="00BE6F76" w14:paraId="1F0A22F8"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83AB"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序号</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E27D0"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类型</w:t>
            </w:r>
          </w:p>
        </w:tc>
        <w:tc>
          <w:tcPr>
            <w:tcW w:w="32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A3799"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技术要求</w:t>
            </w: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3A4BF"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单位</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2E1E" w14:textId="77777777" w:rsidR="002F0681" w:rsidRPr="00BE6F76" w:rsidRDefault="00000000">
            <w:pPr>
              <w:widowControl/>
              <w:textAlignment w:val="center"/>
              <w:rPr>
                <w:rFonts w:asciiTheme="minorEastAsia" w:eastAsiaTheme="minorEastAsia" w:hAnsiTheme="minorEastAsia" w:cs="宋体" w:hint="eastAsia"/>
                <w:b/>
                <w:bCs/>
                <w:color w:val="000000"/>
                <w:szCs w:val="21"/>
              </w:rPr>
            </w:pPr>
            <w:r w:rsidRPr="00BE6F76">
              <w:rPr>
                <w:rFonts w:asciiTheme="minorEastAsia" w:eastAsiaTheme="minorEastAsia" w:hAnsiTheme="minorEastAsia" w:cs="宋体" w:hint="eastAsia"/>
                <w:b/>
                <w:bCs/>
                <w:color w:val="000000"/>
                <w:kern w:val="0"/>
                <w:szCs w:val="21"/>
                <w:lang w:bidi="ar"/>
              </w:rPr>
              <w:t>数量</w:t>
            </w:r>
          </w:p>
        </w:tc>
      </w:tr>
      <w:tr w:rsidR="002F0681" w:rsidRPr="00BE6F76" w14:paraId="489F94C4"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C577D"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369F"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三维引擎服务（含渲染）</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D2DE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一、数据接入服务</w:t>
            </w:r>
          </w:p>
          <w:p w14:paraId="7287D7D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1.三维模型数据接入</w:t>
            </w:r>
          </w:p>
          <w:p w14:paraId="606FCE15"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支持仿真建模数据、栅格数据、矢量数据、倾斜摄影数据、点云数据等多种数据的接入</w:t>
            </w:r>
          </w:p>
          <w:p w14:paraId="3C41F563"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支持3d tiles标准的三维模型切片服务接入</w:t>
            </w:r>
          </w:p>
          <w:p w14:paraId="496FB72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支持OGC标准的WMTS/WFS地图服务接入</w:t>
            </w:r>
          </w:p>
          <w:p w14:paraId="5DD2F583"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支持主流的互联网地图切片服务接入，如高德、谷歌、ArcGIS</w:t>
            </w:r>
            <w:r w:rsidRPr="00BE6F76">
              <w:rPr>
                <w:rFonts w:asciiTheme="minorEastAsia" w:eastAsiaTheme="minorEastAsia" w:hAnsiTheme="minorEastAsia" w:cs="宋体" w:hint="eastAsia"/>
                <w:color w:val="000000"/>
                <w:kern w:val="0"/>
                <w:szCs w:val="21"/>
                <w:lang w:bidi="ar"/>
              </w:rPr>
              <w:lastRenderedPageBreak/>
              <w:t>在线、OpenStreetMap的切片服务</w:t>
            </w:r>
          </w:p>
          <w:p w14:paraId="01219D5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2.设备数据接入</w:t>
            </w:r>
          </w:p>
          <w:p w14:paraId="019D40DD"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支持将三维场景中需要展示的设备对象抽象为统一标准数据模型进行接入，包括监控点、门禁点、卡口点等设备的设备名称、设备标识、设备位置等</w:t>
            </w:r>
          </w:p>
          <w:p w14:paraId="08CE0B3F"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支持将三维场景模型中展示的设备对应的状态数据及抽象为标准数据模型进行接入，如监控点在离线、压力传感器采集的实时压力值等</w:t>
            </w:r>
          </w:p>
          <w:p w14:paraId="63922E43"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支持设备数据模型、模型属性按业务需求扩展</w:t>
            </w:r>
          </w:p>
          <w:p w14:paraId="7A059EA5"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3.业务数据接入</w:t>
            </w:r>
          </w:p>
          <w:p w14:paraId="44A40CAA"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支持将三维场景中需要展示的业务数据抽象为统一标准数据模型进行接入。如用水、用电、用气等能耗数据模型，人员抓拍、人员刷卡等人员通行数据等等</w:t>
            </w:r>
          </w:p>
          <w:p w14:paraId="64869ED0"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支持业务数据模型、模型属性按业务需求扩展</w:t>
            </w:r>
          </w:p>
          <w:p w14:paraId="1B876F3A"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4.事件数据接入</w:t>
            </w:r>
          </w:p>
          <w:p w14:paraId="35C2B97F"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支持将三维场景中需要监控并展示的事件抽象为统一标准数据模型进行接入，包括事件类型、事件源名称等</w:t>
            </w:r>
          </w:p>
          <w:p w14:paraId="0A53042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支持事件数据模型、模型属性按业务需求扩展</w:t>
            </w:r>
          </w:p>
          <w:p w14:paraId="2DD3C6F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5.三维模型标签管理</w:t>
            </w:r>
          </w:p>
          <w:p w14:paraId="3084569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可上传和管理三维场景模型，主要包括例如厂房、园区等建筑结构及环境模型。</w:t>
            </w:r>
          </w:p>
          <w:p w14:paraId="5FFB5B96"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可上传和管理设备的三维模型，例如摄像头等三维设备模型。</w:t>
            </w:r>
          </w:p>
          <w:p w14:paraId="48F57D2E"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可上传和管理三维场景中需要使用的图标，并可在三维场景编辑时，选择使用该图标。</w:t>
            </w:r>
          </w:p>
          <w:p w14:paraId="0CD038F0"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6.数据存储服务</w:t>
            </w:r>
          </w:p>
          <w:p w14:paraId="2B24FFE4"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支持栅格数据、矢量数据的数据库存储，切片数据、模型资源数据的静态存储和文件服务存储</w:t>
            </w:r>
          </w:p>
          <w:p w14:paraId="4579AA37"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支持主流的存储介质：关系型数据库</w:t>
            </w:r>
            <w:proofErr w:type="spellStart"/>
            <w:r w:rsidRPr="00BE6F76">
              <w:rPr>
                <w:rFonts w:asciiTheme="minorEastAsia" w:eastAsiaTheme="minorEastAsia" w:hAnsiTheme="minorEastAsia" w:cs="宋体" w:hint="eastAsia"/>
                <w:color w:val="000000"/>
                <w:kern w:val="0"/>
                <w:szCs w:val="21"/>
                <w:lang w:bidi="ar"/>
              </w:rPr>
              <w:t>Postgresql+PostGIS</w:t>
            </w:r>
            <w:proofErr w:type="spellEnd"/>
            <w:r w:rsidRPr="00BE6F76">
              <w:rPr>
                <w:rFonts w:asciiTheme="minorEastAsia" w:eastAsiaTheme="minorEastAsia" w:hAnsiTheme="minorEastAsia" w:cs="宋体" w:hint="eastAsia"/>
                <w:color w:val="000000"/>
                <w:kern w:val="0"/>
                <w:szCs w:val="21"/>
                <w:lang w:bidi="ar"/>
              </w:rPr>
              <w:t>、文档型数据库MongoDB、列式存储</w:t>
            </w:r>
            <w:proofErr w:type="spellStart"/>
            <w:r w:rsidRPr="00BE6F76">
              <w:rPr>
                <w:rFonts w:asciiTheme="minorEastAsia" w:eastAsiaTheme="minorEastAsia" w:hAnsiTheme="minorEastAsia" w:cs="宋体" w:hint="eastAsia"/>
                <w:color w:val="000000"/>
                <w:kern w:val="0"/>
                <w:szCs w:val="21"/>
                <w:lang w:bidi="ar"/>
              </w:rPr>
              <w:t>ClickHouse</w:t>
            </w:r>
            <w:proofErr w:type="spellEnd"/>
            <w:r w:rsidRPr="00BE6F76">
              <w:rPr>
                <w:rFonts w:asciiTheme="minorEastAsia" w:eastAsiaTheme="minorEastAsia" w:hAnsiTheme="minorEastAsia" w:cs="宋体" w:hint="eastAsia"/>
                <w:color w:val="000000"/>
                <w:kern w:val="0"/>
                <w:szCs w:val="21"/>
                <w:lang w:bidi="ar"/>
              </w:rPr>
              <w:t>、热缓存存储Redis</w:t>
            </w:r>
          </w:p>
          <w:p w14:paraId="6783D865"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支持主流的空间数据索引方式： 四叉树索引、</w:t>
            </w:r>
            <w:proofErr w:type="spellStart"/>
            <w:r w:rsidRPr="00BE6F76">
              <w:rPr>
                <w:rFonts w:asciiTheme="minorEastAsia" w:eastAsiaTheme="minorEastAsia" w:hAnsiTheme="minorEastAsia" w:cs="宋体" w:hint="eastAsia"/>
                <w:color w:val="000000"/>
                <w:kern w:val="0"/>
                <w:szCs w:val="21"/>
                <w:lang w:bidi="ar"/>
              </w:rPr>
              <w:t>GiST</w:t>
            </w:r>
            <w:proofErr w:type="spellEnd"/>
            <w:r w:rsidRPr="00BE6F76">
              <w:rPr>
                <w:rFonts w:asciiTheme="minorEastAsia" w:eastAsiaTheme="minorEastAsia" w:hAnsiTheme="minorEastAsia" w:cs="宋体" w:hint="eastAsia"/>
                <w:color w:val="000000"/>
                <w:kern w:val="0"/>
                <w:szCs w:val="21"/>
                <w:lang w:bidi="ar"/>
              </w:rPr>
              <w:t>索引</w:t>
            </w:r>
          </w:p>
          <w:p w14:paraId="4811816B"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二、数据分析服务</w:t>
            </w:r>
          </w:p>
          <w:p w14:paraId="629EC0D5"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空间分析服务：支持常用的空间数据分析、处理：几何中心计算、缓冲区分析、几何图形之间的空间关系判定等</w:t>
            </w:r>
          </w:p>
          <w:p w14:paraId="7F5898D8"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空间点位聚合：支持对点位数据进行空间聚合，包括设施设备空间聚合、感知数据空间聚合，满足园区设施设备点位数据的显示要求，可根据地图比例尺进行相应的聚合范围自动调整</w:t>
            </w:r>
          </w:p>
          <w:p w14:paraId="04ECA523"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三、数据汇聚管理</w:t>
            </w:r>
          </w:p>
          <w:p w14:paraId="0587DD33"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支持将设备模型数据、事件模型数据、业务模型数据汇聚到三维场景模型底座，以统一数据接口为各个三维应用模块提供数据源。其中，设备状态模型数据、事件模型数据等支持实时推送发布</w:t>
            </w:r>
          </w:p>
          <w:p w14:paraId="483DAAD2"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lastRenderedPageBreak/>
              <w:t>支持数据接口或MQ等通用消息中间件的形式按标准数据格式接入三方系统数据，并存储到对应的标准数据模型中</w:t>
            </w:r>
          </w:p>
          <w:p w14:paraId="00CF0419"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支持将数据进行可视化展示，可视化页面进行拖拽式布局</w:t>
            </w:r>
          </w:p>
          <w:p w14:paraId="20DCE357"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四、数据发布服务</w:t>
            </w:r>
          </w:p>
          <w:p w14:paraId="550A332F"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1.三维场景应用方案导出</w:t>
            </w:r>
          </w:p>
          <w:p w14:paraId="035A685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支持将搭建的以三维孪生为底座，汇聚设备数据、事件数据、业务数据的可视化页面保存和发布为三维场景应用方案</w:t>
            </w:r>
          </w:p>
          <w:p w14:paraId="3E6237C9"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支持对三维场景应用方案进行新增、修改、删除、导出等管理</w:t>
            </w:r>
          </w:p>
          <w:p w14:paraId="5902F3DB"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五、接口开放</w:t>
            </w:r>
          </w:p>
          <w:p w14:paraId="61521098"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1.三维渲染SDK</w:t>
            </w:r>
          </w:p>
          <w:p w14:paraId="2453709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提供支持web端和客户端</w:t>
            </w:r>
            <w:proofErr w:type="spellStart"/>
            <w:r w:rsidRPr="00BE6F76">
              <w:rPr>
                <w:rFonts w:asciiTheme="minorEastAsia" w:eastAsiaTheme="minorEastAsia" w:hAnsiTheme="minorEastAsia" w:cs="宋体" w:hint="eastAsia"/>
                <w:color w:val="000000"/>
                <w:kern w:val="0"/>
                <w:szCs w:val="21"/>
                <w:lang w:bidi="ar"/>
              </w:rPr>
              <w:t>sdk</w:t>
            </w:r>
            <w:proofErr w:type="spellEnd"/>
            <w:r w:rsidRPr="00BE6F76">
              <w:rPr>
                <w:rFonts w:asciiTheme="minorEastAsia" w:eastAsiaTheme="minorEastAsia" w:hAnsiTheme="minorEastAsia" w:cs="宋体" w:hint="eastAsia"/>
                <w:color w:val="000000"/>
                <w:kern w:val="0"/>
                <w:szCs w:val="21"/>
                <w:lang w:bidi="ar"/>
              </w:rPr>
              <w:t>接口</w:t>
            </w:r>
          </w:p>
          <w:p w14:paraId="3013DEE6"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通过接口可以控制视点的切换，对模型物体、设备进行定位，实现三维场景的切换、锁定到某个设备等功能</w:t>
            </w:r>
          </w:p>
          <w:p w14:paraId="055AE950"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通过接口可以实现线的绘制，用于嫌疑人员、车辆轨迹的表现</w:t>
            </w:r>
          </w:p>
          <w:p w14:paraId="0BB547AE"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通过接口可以实现区域的绘制，用于周界防区、业务相关区域的表现</w:t>
            </w:r>
          </w:p>
          <w:p w14:paraId="448B98BB"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【三维场景渲染】</w:t>
            </w:r>
          </w:p>
          <w:p w14:paraId="3A6F1274"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可通过所见即所得的方式，构建三维孪生场景</w:t>
            </w:r>
          </w:p>
          <w:p w14:paraId="5223C1C8"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支持以树形大纲形式呈现三维场景内的对象结构，并可通过该大纲快速定位到相应的模型对象或组件</w:t>
            </w:r>
          </w:p>
          <w:p w14:paraId="40CE0719"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支持对支持树状层级结构的编辑，可按照模型对象类型编辑为场景图层，如：地面、路网、建筑、楼层、房间等场景图层</w:t>
            </w:r>
          </w:p>
          <w:p w14:paraId="3AF32412"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支持所见即所得的方式对场景图层进行可视化渲染配置，包括配置图层模型的材质：反射、透明、高光、金属等，以及图层标签：标注、图标等</w:t>
            </w:r>
          </w:p>
          <w:p w14:paraId="1CBBA626"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支持对支持树状层级结构的编辑，可按照模型物理结构编辑为区域树，如：xx园区、xx路、xx楼、xx层、xx房间、xx设备等，并在三维应用中进行逐层显示或返回，如从厂区层级双击某车间进入该车间</w:t>
            </w:r>
          </w:p>
          <w:p w14:paraId="65E1D0F3"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【图层渲染管理】</w:t>
            </w:r>
          </w:p>
          <w:p w14:paraId="2319EF9E"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可通过所见即所得的方式，对三维场景中的图层进行可视化渲染管理</w:t>
            </w:r>
          </w:p>
          <w:p w14:paraId="350A451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支持在三维场景中，新建、修改、删除图层</w:t>
            </w:r>
          </w:p>
          <w:p w14:paraId="660A0C4D"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图层支持OGC标准的空间数据的矢量几何图形模型，包含点（point）、复合点（multi-point）、线（</w:t>
            </w:r>
            <w:proofErr w:type="spellStart"/>
            <w:r w:rsidRPr="00BE6F76">
              <w:rPr>
                <w:rFonts w:asciiTheme="minorEastAsia" w:eastAsiaTheme="minorEastAsia" w:hAnsiTheme="minorEastAsia" w:cs="宋体" w:hint="eastAsia"/>
                <w:color w:val="000000"/>
                <w:kern w:val="0"/>
                <w:szCs w:val="21"/>
                <w:lang w:bidi="ar"/>
              </w:rPr>
              <w:t>linestring</w:t>
            </w:r>
            <w:proofErr w:type="spellEnd"/>
            <w:r w:rsidRPr="00BE6F76">
              <w:rPr>
                <w:rFonts w:asciiTheme="minorEastAsia" w:eastAsiaTheme="minorEastAsia" w:hAnsiTheme="minorEastAsia" w:cs="宋体" w:hint="eastAsia"/>
                <w:color w:val="000000"/>
                <w:kern w:val="0"/>
                <w:szCs w:val="21"/>
                <w:lang w:bidi="ar"/>
              </w:rPr>
              <w:t>）、复合线（multi-</w:t>
            </w:r>
            <w:proofErr w:type="spellStart"/>
            <w:r w:rsidRPr="00BE6F76">
              <w:rPr>
                <w:rFonts w:asciiTheme="minorEastAsia" w:eastAsiaTheme="minorEastAsia" w:hAnsiTheme="minorEastAsia" w:cs="宋体" w:hint="eastAsia"/>
                <w:color w:val="000000"/>
                <w:kern w:val="0"/>
                <w:szCs w:val="21"/>
                <w:lang w:bidi="ar"/>
              </w:rPr>
              <w:t>linestring</w:t>
            </w:r>
            <w:proofErr w:type="spellEnd"/>
            <w:r w:rsidRPr="00BE6F76">
              <w:rPr>
                <w:rFonts w:asciiTheme="minorEastAsia" w:eastAsiaTheme="minorEastAsia" w:hAnsiTheme="minorEastAsia" w:cs="宋体" w:hint="eastAsia"/>
                <w:color w:val="000000"/>
                <w:kern w:val="0"/>
                <w:szCs w:val="21"/>
                <w:lang w:bidi="ar"/>
              </w:rPr>
              <w:t>）、多边形（polygon）、复合多边形（multi-polygon）、多面体（polyhedron）</w:t>
            </w:r>
          </w:p>
          <w:p w14:paraId="2A86CA9A"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支持对点类型图层进行可视化渲染配置，包括配置图层模型的材质：反射、透明、高光、金属等，以及图层标签：标注、图标</w:t>
            </w:r>
            <w:r w:rsidRPr="00BE6F76">
              <w:rPr>
                <w:rFonts w:asciiTheme="minorEastAsia" w:eastAsiaTheme="minorEastAsia" w:hAnsiTheme="minorEastAsia" w:cs="宋体" w:hint="eastAsia"/>
                <w:color w:val="000000"/>
                <w:kern w:val="0"/>
                <w:szCs w:val="21"/>
                <w:lang w:bidi="ar"/>
              </w:rPr>
              <w:lastRenderedPageBreak/>
              <w:t>等</w:t>
            </w:r>
          </w:p>
          <w:p w14:paraId="10174D9D"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支持对线类型图层进行可视化渲染配置，包括基础线、流光线、拖尾线的渲染，图层标签：标注、图标等</w:t>
            </w:r>
          </w:p>
          <w:p w14:paraId="69094771"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支持对多边形类型图层进行可视化渲染配置，包括线型+填充的渲染，以及图层标签：标注、图标等</w:t>
            </w:r>
          </w:p>
          <w:p w14:paraId="240697DD"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支持对多面体类型图层进行可视化渲染配置，包括多个多面体的渲染，以及图层标签：标注、图标等</w:t>
            </w:r>
          </w:p>
          <w:p w14:paraId="2BFCBCA6"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【动效渲染管理】</w:t>
            </w:r>
          </w:p>
          <w:p w14:paraId="19DDEB19"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可通过所见即所得的方式，对三维场景中的数据动效进行可视化渲染管理。</w:t>
            </w:r>
          </w:p>
          <w:p w14:paraId="7190D9C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热力图层，用于表现指标数据的活跃程度在三维空间中的分布情况，支持平面热力图、三维热力图，支持热力颜色梯度、模糊半径、热力影响半径、热力起伏的配置，支持动态刷新；适用于表现人员流动密度分布、温度分布。</w:t>
            </w:r>
          </w:p>
          <w:p w14:paraId="5D005E65"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支持飞线图层，用于表现指标数据在三维场景中的空间拓扑联系和数据流动方向、数量，适用于表现销售分发网络、航班航线</w:t>
            </w:r>
          </w:p>
          <w:p w14:paraId="7232291F"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【视点管理】</w:t>
            </w:r>
          </w:p>
          <w:p w14:paraId="096081B3"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在三维场景中，可以创建并管理视点，包括视点的序号、名称、角度等信息</w:t>
            </w:r>
          </w:p>
          <w:p w14:paraId="565C782F"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通过视点可以快速切换至相应的区域</w:t>
            </w:r>
          </w:p>
          <w:p w14:paraId="347B79D8"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在应用运行中，通过</w:t>
            </w:r>
            <w:proofErr w:type="spellStart"/>
            <w:r w:rsidRPr="00BE6F76">
              <w:rPr>
                <w:rFonts w:asciiTheme="minorEastAsia" w:eastAsiaTheme="minorEastAsia" w:hAnsiTheme="minorEastAsia" w:cs="宋体" w:hint="eastAsia"/>
                <w:color w:val="000000"/>
                <w:kern w:val="0"/>
                <w:szCs w:val="21"/>
                <w:lang w:bidi="ar"/>
              </w:rPr>
              <w:t>sdk</w:t>
            </w:r>
            <w:proofErr w:type="spellEnd"/>
            <w:r w:rsidRPr="00BE6F76">
              <w:rPr>
                <w:rFonts w:asciiTheme="minorEastAsia" w:eastAsiaTheme="minorEastAsia" w:hAnsiTheme="minorEastAsia" w:cs="宋体" w:hint="eastAsia"/>
                <w:color w:val="000000"/>
                <w:kern w:val="0"/>
                <w:szCs w:val="21"/>
                <w:lang w:bidi="ar"/>
              </w:rPr>
              <w:t>接口调用设置的视点</w:t>
            </w:r>
          </w:p>
          <w:p w14:paraId="7FFE13FA"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【天气系统管理】</w:t>
            </w:r>
          </w:p>
          <w:p w14:paraId="51516D15"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可通过所见即所得的方式，对三维场景中的天空环境进行渲染配置</w:t>
            </w:r>
          </w:p>
          <w:p w14:paraId="3BD2A3DC" w14:textId="77777777" w:rsidR="002F0681" w:rsidRPr="00BE6F76" w:rsidRDefault="00000000">
            <w:pPr>
              <w:widowControl/>
              <w:numPr>
                <w:ilvl w:val="0"/>
                <w:numId w:val="63"/>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天空环境包含天空盒和天气仿真，提升实景模式下的三维应用视觉效果，天空盒支持上传和配置背景颜色，天气仿真支持配置晴天、雨天、雪天、多云、阴天、</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4F19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5BA7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7892D3C"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AF0C1"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2</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2F5E0"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室外建模</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F8372"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人工建模：</w:t>
            </w:r>
          </w:p>
          <w:p w14:paraId="449263A3" w14:textId="77777777" w:rsidR="002F0681" w:rsidRPr="00BE6F76" w:rsidRDefault="00000000">
            <w:pPr>
              <w:widowControl/>
              <w:numPr>
                <w:ilvl w:val="0"/>
                <w:numId w:val="6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依据相关CAD图纸和现场采集照片，物体结构凹凸大于20cm需模型进行表现，</w:t>
            </w:r>
          </w:p>
          <w:p w14:paraId="3F053909" w14:textId="77777777" w:rsidR="002F0681" w:rsidRPr="00BE6F76" w:rsidRDefault="00000000">
            <w:pPr>
              <w:widowControl/>
              <w:numPr>
                <w:ilvl w:val="0"/>
                <w:numId w:val="6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纹理表达以虚拟仿真为主，和现场达到95%相似度。</w:t>
            </w:r>
          </w:p>
          <w:p w14:paraId="4669D96C" w14:textId="77777777" w:rsidR="002F0681" w:rsidRPr="00BE6F76" w:rsidRDefault="00000000">
            <w:pPr>
              <w:widowControl/>
              <w:numPr>
                <w:ilvl w:val="0"/>
                <w:numId w:val="6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可选真实纹理（以现场采集照片为基础）贴图或虚拟可视化方式表达；</w:t>
            </w:r>
          </w:p>
          <w:p w14:paraId="65C6E531" w14:textId="77777777" w:rsidR="002F0681" w:rsidRPr="00BE6F76" w:rsidRDefault="00000000">
            <w:pPr>
              <w:widowControl/>
              <w:numPr>
                <w:ilvl w:val="0"/>
                <w:numId w:val="64"/>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（起订量：0.5平方公里）</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3644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项</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B3C6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C567CAD"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92D44"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3</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A54B5"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室内建模</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076C6"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根据提供的建筑CAD图纸，拉起建筑楼层模型的框架体，能够表达出墙、门、窗等空间对象结构；</w:t>
            </w:r>
          </w:p>
          <w:p w14:paraId="01196DAA"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含学校所有建筑室内建模</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0BD2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5ED1F"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6E7F1121"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9DE7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4</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7C74F"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三维安防管理应用</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5D9F9"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系统需支持以总览维度，展示安防告警总数，告警状态占比：已处理数量和占比、未处理数量和占比，告警分类占比和告警区域占比</w:t>
            </w:r>
          </w:p>
          <w:p w14:paraId="6087E8BE"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需支持对告警等级进行自定义，展示不同告警等级数量和占</w:t>
            </w:r>
            <w:r w:rsidRPr="00BE6F76">
              <w:rPr>
                <w:rFonts w:asciiTheme="minorEastAsia" w:eastAsiaTheme="minorEastAsia" w:hAnsiTheme="minorEastAsia" w:cs="宋体" w:hint="eastAsia"/>
                <w:color w:val="000000"/>
                <w:kern w:val="0"/>
                <w:szCs w:val="21"/>
                <w:lang w:bidi="ar"/>
              </w:rPr>
              <w:lastRenderedPageBreak/>
              <w:t>比</w:t>
            </w:r>
          </w:p>
          <w:p w14:paraId="58F89F35"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需支持以日、周、月为维度进行不同告警等级分析，展示告警趋势</w:t>
            </w:r>
          </w:p>
          <w:p w14:paraId="55009A75"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【安防设备运维统计】</w:t>
            </w:r>
          </w:p>
          <w:p w14:paraId="13324B0E"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以总览维度展示安防设备总数，以及设备状态占比：在线数量和占比、离线数量和占比</w:t>
            </w:r>
          </w:p>
          <w:p w14:paraId="0B7615AE"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以设备类型维度，展示不同安防设备的状态占比</w:t>
            </w:r>
          </w:p>
          <w:p w14:paraId="4C2A7386"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【视频监控】</w:t>
            </w:r>
          </w:p>
          <w:p w14:paraId="139EC82E"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需支持在三维场景模型中，点击监控点位查看实时视频和录像回放</w:t>
            </w:r>
          </w:p>
          <w:p w14:paraId="4D7240C9"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需支撑在三维场景模型中，点击需要预览的视频点位，打开附近的视频画面</w:t>
            </w:r>
          </w:p>
          <w:p w14:paraId="332C4213"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【场景漫游巡检】</w:t>
            </w:r>
          </w:p>
          <w:p w14:paraId="43EFB1B0"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需支持三维场景模型中，自定义配置三维漫游路线以及关联的视频点位</w:t>
            </w:r>
          </w:p>
          <w:p w14:paraId="5D807E29"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需支持选择一条绘制好的漫游路线，以第一人称自动在三维模型中漫游，到设备位置附近自动打开视频预览画面</w:t>
            </w:r>
          </w:p>
          <w:p w14:paraId="2574C0D7"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需支持以拖动或输入参数的方式配置路线上单个节点的漫游视角高度，支持使用shift键选择多个节点同时修改视角高度</w:t>
            </w:r>
          </w:p>
          <w:p w14:paraId="0B16B8B2"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需支持编辑修改已绘路线上的节点高度，支持增加节点</w:t>
            </w:r>
          </w:p>
          <w:p w14:paraId="01B84E2C"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【周界防区告警】</w:t>
            </w:r>
          </w:p>
          <w:p w14:paraId="169BA8BB"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需支持三维场景模型中，绘制周界防区的三维区域，并配置防区的状态：布防状态、撤防状态</w:t>
            </w:r>
          </w:p>
          <w:p w14:paraId="6CA4D0FF" w14:textId="77777777" w:rsidR="002F0681" w:rsidRPr="00BE6F76" w:rsidRDefault="00000000">
            <w:pPr>
              <w:widowControl/>
              <w:numPr>
                <w:ilvl w:val="0"/>
                <w:numId w:val="65"/>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需对场景中的人员进行防控，如果有人员闯入周界防区，进行实时告警并展示告警信息</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2A6E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A6EF2"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4C0CA3B5"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10950"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5</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F124F"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三维人车通行跟踪</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E4F25"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【人员统计】</w:t>
            </w:r>
          </w:p>
          <w:p w14:paraId="6DEF0E3D"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展示人员统计信息：今日总人数、员工人数及占比、访客人数及占比、近7天访客趋势</w:t>
            </w:r>
          </w:p>
          <w:p w14:paraId="07022529"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支持查看陌生人事件、黑名单或重点目标报警；</w:t>
            </w:r>
          </w:p>
          <w:p w14:paraId="7858580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【车辆统计】</w:t>
            </w:r>
          </w:p>
          <w:p w14:paraId="7036F9D5"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展示车辆统计信息：今日出入车次数、各出入口车流情况分析、近7天车流量趋势</w:t>
            </w:r>
          </w:p>
          <w:p w14:paraId="081B5E30"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展示园内车位使用情况：车位总数、剩余车位数，以及进度条形式展示当前车位占用情况</w:t>
            </w:r>
          </w:p>
          <w:p w14:paraId="1CF90A0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【人员抓拍告警和路线展示】</w:t>
            </w:r>
          </w:p>
          <w:p w14:paraId="1902063C"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展示场景中的陌生人和重点目标的抓拍事件：人形抓拍照片、抓拍设备、抓拍时间等</w:t>
            </w:r>
          </w:p>
          <w:p w14:paraId="7DB5E9E9"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支撑对抓拍事件的人员搜索历史抓拍记录，并以抓拍设备位置信息为依据，在三维场景模型中，展示人员行走路线</w:t>
            </w:r>
          </w:p>
          <w:p w14:paraId="46DB7FBD"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【车辆出入口】</w:t>
            </w:r>
          </w:p>
          <w:p w14:paraId="6DC0454E"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在三维场景模型中，展示当天内各出入口截至当前时间流量</w:t>
            </w:r>
            <w:r w:rsidRPr="00BE6F76">
              <w:rPr>
                <w:rFonts w:asciiTheme="minorEastAsia" w:eastAsiaTheme="minorEastAsia" w:hAnsiTheme="minorEastAsia" w:cs="宋体" w:hint="eastAsia"/>
                <w:color w:val="000000"/>
                <w:kern w:val="0"/>
                <w:szCs w:val="21"/>
                <w:lang w:bidi="ar"/>
              </w:rPr>
              <w:lastRenderedPageBreak/>
              <w:t>情况</w:t>
            </w:r>
          </w:p>
          <w:p w14:paraId="042FC4C4"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【门禁控制】</w:t>
            </w:r>
          </w:p>
          <w:p w14:paraId="379C3765" w14:textId="77777777" w:rsidR="002F0681" w:rsidRPr="00BE6F76" w:rsidRDefault="00000000">
            <w:pPr>
              <w:widowControl/>
              <w:numPr>
                <w:ilvl w:val="0"/>
                <w:numId w:val="66"/>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在三维场景模型中，支持对选中门禁设备进行开、关、常开、常关控制，支持查看附近视频以做核实</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5ED43"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lastRenderedPageBreak/>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C1F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1942041A"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1455A"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6</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E4512"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三维引擎服务设备管理</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C7FEE"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【设备数据接入】</w:t>
            </w:r>
          </w:p>
          <w:p w14:paraId="0EB4B6BD"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支持将三维场景中需要展示的设备对象抽象为统一标准数据模型进行接入，例如监控点、门禁点、周界防区、消防设备与传感器、出入口设备、能耗电表、水表、气表的设备名称、设备标识、设备位置等</w:t>
            </w:r>
          </w:p>
          <w:p w14:paraId="45D32C01"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支持将三维场景模型中展示的设备对应的状态数据及抽象为标准数据模型进行接入，如监控点在离线、客流相机的客流量、压力传感器采集的实时压力值等</w:t>
            </w:r>
          </w:p>
          <w:p w14:paraId="514BF6CF"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支持设备数据模型、模型属性按业务需求扩展</w:t>
            </w:r>
          </w:p>
          <w:p w14:paraId="6A4831DF"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【点位上图管理】</w:t>
            </w:r>
          </w:p>
          <w:p w14:paraId="6EAE2D92"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1.点位拖拽上图</w:t>
            </w:r>
          </w:p>
          <w:p w14:paraId="2B173A05"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支持将设备点位手动拖拽标定到三维仿真地图中具体位置</w:t>
            </w:r>
          </w:p>
          <w:p w14:paraId="35198E96"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支持手动拖拽调整三维场景中已上图点位的位置</w:t>
            </w:r>
          </w:p>
          <w:p w14:paraId="307FCFE2"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2.点位和三维模型关联</w:t>
            </w:r>
          </w:p>
          <w:p w14:paraId="3256DE34"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支持将定义的标准设备数据模型与三维场景中实体模型进行逻辑关联</w:t>
            </w:r>
          </w:p>
          <w:p w14:paraId="49974735" w14:textId="77777777" w:rsidR="002F0681" w:rsidRPr="00BE6F76" w:rsidRDefault="00000000">
            <w:pPr>
              <w:widowControl/>
              <w:ind w:leftChars="100" w:left="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根据坐标自动上图</w:t>
            </w:r>
          </w:p>
          <w:p w14:paraId="4B939FAF" w14:textId="77777777" w:rsidR="002F0681" w:rsidRPr="00BE6F76" w:rsidRDefault="00000000">
            <w:pPr>
              <w:widowControl/>
              <w:numPr>
                <w:ilvl w:val="0"/>
                <w:numId w:val="67"/>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支持根据设备上报的坐标位置及设备类型自动将设备按配置的图标样式标定到三维场景中对应位置</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1D7D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20FB9"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58DCAF2F"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40F66"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7</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F6723" w14:textId="77777777" w:rsidR="002F0681" w:rsidRPr="00BE6F76" w:rsidRDefault="00000000">
            <w:pPr>
              <w:widowControl/>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三维事件告警管理</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49491" w14:textId="77777777" w:rsidR="002F0681" w:rsidRPr="00BE6F76" w:rsidRDefault="00000000">
            <w:pPr>
              <w:widowControl/>
              <w:ind w:firstLineChars="100" w:firstLine="210"/>
              <w:textAlignment w:val="top"/>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告警事件查询</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4330E"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套</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7524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r w:rsidR="002F0681" w:rsidRPr="00BE6F76" w14:paraId="1AEA903B" w14:textId="77777777">
        <w:trPr>
          <w:trHeight w:val="454"/>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970CC"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8</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909F8"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三维地图管理终端</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029FD" w14:textId="77777777" w:rsidR="002F0681" w:rsidRPr="00BE6F76" w:rsidRDefault="00000000">
            <w:pPr>
              <w:widowControl/>
              <w:numPr>
                <w:ilvl w:val="0"/>
                <w:numId w:val="6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三维地图管理终端，</w:t>
            </w:r>
          </w:p>
          <w:p w14:paraId="0A879FE9" w14:textId="77777777" w:rsidR="002F0681" w:rsidRPr="00BE6F76" w:rsidRDefault="00000000">
            <w:pPr>
              <w:widowControl/>
              <w:numPr>
                <w:ilvl w:val="0"/>
                <w:numId w:val="6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支持3D渲染引擎。</w:t>
            </w:r>
          </w:p>
          <w:p w14:paraId="100E6EAF" w14:textId="77777777" w:rsidR="002F0681" w:rsidRPr="00BE6F76" w:rsidRDefault="00000000">
            <w:pPr>
              <w:widowControl/>
              <w:numPr>
                <w:ilvl w:val="0"/>
                <w:numId w:val="6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支持专业级地理信息可视化，支持绘制地理轨迹、地理飞线、3D地球效果，支持地理数据多层叠加。</w:t>
            </w:r>
          </w:p>
          <w:p w14:paraId="14B8FC87" w14:textId="77777777" w:rsidR="002F0681" w:rsidRPr="00BE6F76" w:rsidRDefault="00000000">
            <w:pPr>
              <w:widowControl/>
              <w:numPr>
                <w:ilvl w:val="0"/>
                <w:numId w:val="6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支持接入包括阿里云分析型数据库、关系型数据库、本地CSV上传和在线API等多种数据源，且支持动态请求。</w:t>
            </w:r>
          </w:p>
          <w:p w14:paraId="17BC8F6D" w14:textId="77777777" w:rsidR="002F0681" w:rsidRPr="00BE6F76" w:rsidRDefault="00000000">
            <w:pPr>
              <w:widowControl/>
              <w:numPr>
                <w:ilvl w:val="0"/>
                <w:numId w:val="6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支持拖拽完成样式和数据配置。</w:t>
            </w:r>
          </w:p>
          <w:p w14:paraId="37D70DE8" w14:textId="77777777" w:rsidR="002F0681" w:rsidRPr="00BE6F76" w:rsidRDefault="00000000">
            <w:pPr>
              <w:widowControl/>
              <w:numPr>
                <w:ilvl w:val="0"/>
                <w:numId w:val="68"/>
              </w:numPr>
              <w:tabs>
                <w:tab w:val="clear" w:pos="0"/>
              </w:tabs>
              <w:ind w:left="0" w:firstLineChars="100" w:firstLine="210"/>
              <w:textAlignment w:val="top"/>
              <w:rPr>
                <w:rFonts w:asciiTheme="minorEastAsia" w:eastAsiaTheme="minorEastAsia" w:hAnsiTheme="minorEastAsia" w:cs="宋体" w:hint="eastAsia"/>
                <w:color w:val="000000"/>
                <w:kern w:val="0"/>
                <w:szCs w:val="21"/>
                <w:lang w:bidi="ar"/>
              </w:rPr>
            </w:pPr>
            <w:r w:rsidRPr="00BE6F76">
              <w:rPr>
                <w:rFonts w:asciiTheme="minorEastAsia" w:eastAsiaTheme="minorEastAsia" w:hAnsiTheme="minorEastAsia" w:cs="宋体" w:hint="eastAsia"/>
                <w:color w:val="000000"/>
                <w:kern w:val="0"/>
                <w:szCs w:val="21"/>
                <w:lang w:bidi="ar"/>
              </w:rPr>
              <w:t>支持加密发布和本地部署。</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D57CB"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台</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DF0C5" w14:textId="77777777" w:rsidR="002F0681" w:rsidRPr="00BE6F76" w:rsidRDefault="00000000">
            <w:pPr>
              <w:widowControl/>
              <w:textAlignment w:val="center"/>
              <w:rPr>
                <w:rFonts w:asciiTheme="minorEastAsia" w:eastAsiaTheme="minorEastAsia" w:hAnsiTheme="minorEastAsia" w:cs="宋体" w:hint="eastAsia"/>
                <w:color w:val="000000"/>
                <w:szCs w:val="21"/>
              </w:rPr>
            </w:pPr>
            <w:r w:rsidRPr="00BE6F76">
              <w:rPr>
                <w:rFonts w:asciiTheme="minorEastAsia" w:eastAsiaTheme="minorEastAsia" w:hAnsiTheme="minorEastAsia" w:cs="宋体" w:hint="eastAsia"/>
                <w:color w:val="000000"/>
                <w:kern w:val="0"/>
                <w:szCs w:val="21"/>
                <w:lang w:bidi="ar"/>
              </w:rPr>
              <w:t>1</w:t>
            </w:r>
          </w:p>
        </w:tc>
      </w:tr>
    </w:tbl>
    <w:p w14:paraId="33ABF908"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第四章 项目实施进度要求</w:t>
      </w:r>
    </w:p>
    <w:p w14:paraId="677D7A53"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合同签订后，接甲方通知进场120天内完成所有设备供货安装调试。经试运行后，具备验收条件。</w:t>
      </w:r>
    </w:p>
    <w:p w14:paraId="53CABADC"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第五章 售后服务要求</w:t>
      </w:r>
    </w:p>
    <w:p w14:paraId="236F7BAA" w14:textId="77777777" w:rsidR="002F0681" w:rsidRPr="00BE6F76" w:rsidRDefault="00000000">
      <w:p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1、▲质量保证期：验收合格之日起3年质保服务。</w:t>
      </w:r>
    </w:p>
    <w:p w14:paraId="06E7F843"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质保期间，正常使用范围内造成的损坏均进行维修，出现质量缺陷问题或同一货物在质保期内出现三次质量问题，供应商予以更换，上述维修服务费用包含在总报价中。质保期外，中标人承诺继续提供商品的维修、更换服务，仅收取成本费用。中标人需有稳定售后服务力量，承诺指定专人负责与采购人保持长期的联系以便随时提供维修服务。</w:t>
      </w:r>
    </w:p>
    <w:p w14:paraId="0C2BCB1B"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lastRenderedPageBreak/>
        <w:t>3、接到采购人报修时起，2小时内响应，并提出解决方案。48小时内到达采购人现场并解决问题，如不能完成维修工作的，提供替代产品以保证项目的正常进行；质保期内配件及维护服务产生的费用包含在总报价中。</w:t>
      </w:r>
    </w:p>
    <w:p w14:paraId="071B7718"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43B4949B"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5、在质保期内，中标人有责任解决所提供的投标产品本身的任何问题，在质保期满后，当需要时，中标人仍须对因投标产品本身的固有缺陷和瑕疵承担相应责任。</w:t>
      </w:r>
    </w:p>
    <w:p w14:paraId="01B5E3B1"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第六章 其他要求</w:t>
      </w:r>
    </w:p>
    <w:p w14:paraId="39ECA790"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1、产品必须是符合国家验收标准，一次性验收合格，是符合国家有关规定的原厂商生产或授权生产的原装正品，满足采购人的使用需求，并具有可靠的售后服务体系，质量可靠、使用安全。</w:t>
      </w:r>
    </w:p>
    <w:p w14:paraId="46E503E0" w14:textId="77777777" w:rsidR="002F0681" w:rsidRPr="00BE6F76" w:rsidRDefault="00000000">
      <w:pPr>
        <w:ind w:firstLineChars="200" w:firstLine="420"/>
        <w:rPr>
          <w:rFonts w:asciiTheme="minorEastAsia" w:eastAsiaTheme="minorEastAsia" w:hAnsiTheme="minorEastAsia" w:cs="宋体" w:hint="eastAsia"/>
          <w:bCs/>
          <w:szCs w:val="21"/>
        </w:rPr>
      </w:pPr>
      <w:bookmarkStart w:id="32" w:name="_Toc23809"/>
      <w:r w:rsidRPr="00BE6F76">
        <w:rPr>
          <w:rFonts w:asciiTheme="minorEastAsia" w:eastAsiaTheme="minorEastAsia" w:hAnsiTheme="minorEastAsia" w:cs="宋体" w:hint="eastAsia"/>
          <w:bCs/>
          <w:szCs w:val="21"/>
        </w:rPr>
        <w:t>2、提供的设备安装就位后，便可进行正式使用或满足正常需求。</w:t>
      </w:r>
      <w:bookmarkEnd w:id="32"/>
    </w:p>
    <w:p w14:paraId="5AD27A92"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知识产权归属、处理方式：供应商应保证提供的商品不侵犯第三方的专利权、商标权或者其他知识产权。如供应商行为侵犯第三方知识产权并造成第三方追究采购人责任的，采购人因此受到的损失由供应商承担。</w:t>
      </w:r>
    </w:p>
    <w:p w14:paraId="57B516D8"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4、产品使用过程中出现知识产权、使用权或其他权利纠纷，由中标人负责。</w:t>
      </w:r>
    </w:p>
    <w:p w14:paraId="593A3435"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14:paraId="28F1C9FE"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6、项目施工保证安全文明，施工中一切安全责任均由中标人负责。</w:t>
      </w:r>
    </w:p>
    <w:p w14:paraId="5EDEEEF6"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7、要求项目经理（项目负责人）每月5天*8小时驻场服务一年。</w:t>
      </w:r>
    </w:p>
    <w:p w14:paraId="29823D78"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第七章 商务要求</w:t>
      </w:r>
    </w:p>
    <w:tbl>
      <w:tblPr>
        <w:tblStyle w:val="aff6"/>
        <w:tblW w:w="5000" w:type="pct"/>
        <w:tblLook w:val="04A0" w:firstRow="1" w:lastRow="0" w:firstColumn="1" w:lastColumn="0" w:noHBand="0" w:noVBand="1"/>
      </w:tblPr>
      <w:tblGrid>
        <w:gridCol w:w="664"/>
        <w:gridCol w:w="1322"/>
        <w:gridCol w:w="7642"/>
      </w:tblGrid>
      <w:tr w:rsidR="002F0681" w:rsidRPr="00BE6F76" w14:paraId="3B42190A" w14:textId="77777777">
        <w:trPr>
          <w:trHeight w:val="454"/>
        </w:trPr>
        <w:tc>
          <w:tcPr>
            <w:tcW w:w="640" w:type="dxa"/>
            <w:vAlign w:val="center"/>
          </w:tcPr>
          <w:p w14:paraId="047CDFD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序号</w:t>
            </w:r>
          </w:p>
        </w:tc>
        <w:tc>
          <w:tcPr>
            <w:tcW w:w="1275" w:type="dxa"/>
            <w:vAlign w:val="center"/>
          </w:tcPr>
          <w:p w14:paraId="45A4EEC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内容名称</w:t>
            </w:r>
          </w:p>
        </w:tc>
        <w:tc>
          <w:tcPr>
            <w:tcW w:w="7371" w:type="dxa"/>
            <w:vAlign w:val="center"/>
          </w:tcPr>
          <w:p w14:paraId="636881A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要求</w:t>
            </w:r>
          </w:p>
        </w:tc>
      </w:tr>
      <w:tr w:rsidR="002F0681" w:rsidRPr="00BE6F76" w14:paraId="6F88374F" w14:textId="77777777">
        <w:trPr>
          <w:trHeight w:val="454"/>
        </w:trPr>
        <w:tc>
          <w:tcPr>
            <w:tcW w:w="640" w:type="dxa"/>
            <w:vAlign w:val="center"/>
          </w:tcPr>
          <w:p w14:paraId="71C771C4"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0B6463F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报价要求</w:t>
            </w:r>
          </w:p>
        </w:tc>
        <w:tc>
          <w:tcPr>
            <w:tcW w:w="7371" w:type="dxa"/>
            <w:vAlign w:val="center"/>
          </w:tcPr>
          <w:p w14:paraId="255AD238" w14:textId="77777777" w:rsidR="002F0681" w:rsidRPr="00BE6F76" w:rsidRDefault="00000000">
            <w:pPr>
              <w:adjustRightInd/>
              <w:ind w:firstLineChars="100" w:firstLine="210"/>
              <w:rPr>
                <w:rFonts w:asciiTheme="minorEastAsia" w:eastAsiaTheme="minorEastAsia" w:hAnsiTheme="minorEastAsia" w:cs="宋体" w:hint="eastAsia"/>
                <w:b/>
                <w:bCs/>
                <w:szCs w:val="21"/>
                <w:u w:val="single"/>
              </w:rPr>
            </w:pPr>
            <w:r w:rsidRPr="00BE6F76">
              <w:rPr>
                <w:rFonts w:asciiTheme="minorEastAsia" w:eastAsiaTheme="minorEastAsia" w:hAnsiTheme="minorEastAsia" w:cs="宋体" w:hint="eastAsia"/>
                <w:szCs w:val="21"/>
              </w:rPr>
              <w:t>1.▲</w:t>
            </w:r>
            <w:r w:rsidRPr="00BE6F76">
              <w:rPr>
                <w:rFonts w:asciiTheme="minorEastAsia" w:eastAsiaTheme="minorEastAsia" w:hAnsiTheme="minorEastAsia" w:cs="宋体" w:hint="eastAsia"/>
                <w:szCs w:val="21"/>
                <w:u w:val="single"/>
              </w:rPr>
              <w:t>报价应包括产品价、随机备品备件费、供货、运输、保险、卸货到甲方指定地点、保管、开箱验收（箱体外观无人为损坏情况下）、安装调试、检测、保险、最终验收并交付、质保期内货物的维修保养费用等售后服务与承诺质保、政策性文件规定及合同包含的应由投标人承担的所有风险及责任应有的费用。还包括管理费、利润、税金、采购代理服务费。</w:t>
            </w:r>
          </w:p>
          <w:p w14:paraId="283F74A1" w14:textId="77777777" w:rsidR="002F0681" w:rsidRPr="00BE6F76" w:rsidRDefault="00000000">
            <w:pPr>
              <w:adjustRightInd/>
              <w:ind w:firstLineChars="100" w:firstLine="210"/>
              <w:rPr>
                <w:rFonts w:asciiTheme="minorEastAsia" w:eastAsiaTheme="minorEastAsia" w:hAnsiTheme="minorEastAsia" w:cs="宋体" w:hint="eastAsia"/>
                <w:b/>
                <w:bCs/>
                <w:szCs w:val="21"/>
                <w:u w:val="single"/>
              </w:rPr>
            </w:pPr>
            <w:r w:rsidRPr="00BE6F76">
              <w:rPr>
                <w:rFonts w:asciiTheme="minorEastAsia" w:eastAsiaTheme="minorEastAsia" w:hAnsiTheme="minorEastAsia" w:cs="宋体" w:hint="eastAsia"/>
                <w:szCs w:val="21"/>
              </w:rPr>
              <w:t>2.▲</w:t>
            </w:r>
            <w:r w:rsidRPr="00BE6F76">
              <w:rPr>
                <w:rFonts w:asciiTheme="minorEastAsia" w:eastAsiaTheme="minorEastAsia" w:hAnsiTheme="minorEastAsia" w:cs="宋体" w:hint="eastAsia"/>
                <w:szCs w:val="21"/>
                <w:u w:val="single"/>
              </w:rPr>
              <w:t>本次报价币种为人民币。</w:t>
            </w:r>
          </w:p>
          <w:p w14:paraId="256A0681" w14:textId="77777777" w:rsidR="002F0681" w:rsidRPr="00BE6F76" w:rsidRDefault="00000000">
            <w:pPr>
              <w:adjustRightInd/>
              <w:ind w:firstLineChars="100" w:firstLine="210"/>
              <w:rPr>
                <w:rFonts w:asciiTheme="minorEastAsia" w:eastAsiaTheme="minorEastAsia" w:hAnsiTheme="minorEastAsia" w:cs="宋体" w:hint="eastAsia"/>
                <w:b/>
                <w:bCs/>
                <w:szCs w:val="21"/>
                <w:u w:val="single"/>
              </w:rPr>
            </w:pPr>
            <w:r w:rsidRPr="00BE6F76">
              <w:rPr>
                <w:rFonts w:asciiTheme="minorEastAsia" w:eastAsiaTheme="minorEastAsia" w:hAnsiTheme="minorEastAsia" w:cs="宋体" w:hint="eastAsia"/>
                <w:szCs w:val="21"/>
              </w:rPr>
              <w:t>3.</w:t>
            </w:r>
            <w:r w:rsidRPr="00BE6F76">
              <w:rPr>
                <w:rFonts w:asciiTheme="minorEastAsia" w:eastAsiaTheme="minorEastAsia" w:hAnsiTheme="minorEastAsia" w:cs="宋体" w:hint="eastAsia"/>
                <w:b/>
                <w:bCs/>
                <w:szCs w:val="21"/>
                <w:u w:val="single"/>
              </w:rPr>
              <w:t>填报单价及总价。</w:t>
            </w:r>
          </w:p>
        </w:tc>
      </w:tr>
      <w:tr w:rsidR="002F0681" w:rsidRPr="00BE6F76" w14:paraId="0A1C00A3" w14:textId="77777777">
        <w:trPr>
          <w:trHeight w:val="454"/>
        </w:trPr>
        <w:tc>
          <w:tcPr>
            <w:tcW w:w="640" w:type="dxa"/>
            <w:vAlign w:val="center"/>
          </w:tcPr>
          <w:p w14:paraId="57BED798"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4F61D2D6"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▲采购代理服务费</w:t>
            </w:r>
          </w:p>
        </w:tc>
        <w:tc>
          <w:tcPr>
            <w:tcW w:w="7371" w:type="dxa"/>
            <w:vAlign w:val="center"/>
          </w:tcPr>
          <w:p w14:paraId="76E235CE"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1.采购代理服务费金额：以标项中标金额为计算基数，采用差额定率累进计费方式，按以下标准费率计算值的70%收取，不足2000元的，按2000元计取。费率标准如下：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708"/>
            </w:tblGrid>
            <w:tr w:rsidR="002F0681" w:rsidRPr="00BE6F76" w14:paraId="122B7FFE" w14:textId="77777777">
              <w:trPr>
                <w:trHeight w:val="454"/>
              </w:trPr>
              <w:tc>
                <w:tcPr>
                  <w:tcW w:w="2942" w:type="dxa"/>
                  <w:vAlign w:val="center"/>
                </w:tcPr>
                <w:p w14:paraId="5F370669"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金额（万元）</w:t>
                  </w:r>
                </w:p>
              </w:tc>
              <w:tc>
                <w:tcPr>
                  <w:tcW w:w="2942" w:type="dxa"/>
                  <w:vAlign w:val="center"/>
                </w:tcPr>
                <w:p w14:paraId="5CFDDD9C"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费率</w:t>
                  </w:r>
                </w:p>
              </w:tc>
            </w:tr>
            <w:tr w:rsidR="002F0681" w:rsidRPr="00BE6F76" w14:paraId="1DBB6BA2" w14:textId="77777777">
              <w:trPr>
                <w:trHeight w:val="454"/>
              </w:trPr>
              <w:tc>
                <w:tcPr>
                  <w:tcW w:w="2942" w:type="dxa"/>
                  <w:vAlign w:val="center"/>
                </w:tcPr>
                <w:p w14:paraId="29D9F057"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100以下部分</w:t>
                  </w:r>
                </w:p>
              </w:tc>
              <w:tc>
                <w:tcPr>
                  <w:tcW w:w="2942" w:type="dxa"/>
                  <w:vAlign w:val="center"/>
                </w:tcPr>
                <w:p w14:paraId="28E614DF"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1.5%</w:t>
                  </w:r>
                </w:p>
              </w:tc>
            </w:tr>
            <w:tr w:rsidR="002F0681" w:rsidRPr="00BE6F76" w14:paraId="6B2D08C7" w14:textId="77777777">
              <w:trPr>
                <w:trHeight w:val="454"/>
              </w:trPr>
              <w:tc>
                <w:tcPr>
                  <w:tcW w:w="2942" w:type="dxa"/>
                  <w:vAlign w:val="center"/>
                </w:tcPr>
                <w:p w14:paraId="3A1CD74E"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100～500（含）之间部分</w:t>
                  </w:r>
                </w:p>
              </w:tc>
              <w:tc>
                <w:tcPr>
                  <w:tcW w:w="2942" w:type="dxa"/>
                  <w:vAlign w:val="center"/>
                </w:tcPr>
                <w:p w14:paraId="7F7CA0AD"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1.1%</w:t>
                  </w:r>
                </w:p>
              </w:tc>
            </w:tr>
            <w:tr w:rsidR="002F0681" w:rsidRPr="00BE6F76" w14:paraId="1E897CF3" w14:textId="77777777">
              <w:trPr>
                <w:trHeight w:val="454"/>
              </w:trPr>
              <w:tc>
                <w:tcPr>
                  <w:tcW w:w="2942" w:type="dxa"/>
                  <w:vAlign w:val="center"/>
                </w:tcPr>
                <w:p w14:paraId="39B6A4EB"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500～1000（含）之间部分</w:t>
                  </w:r>
                </w:p>
              </w:tc>
              <w:tc>
                <w:tcPr>
                  <w:tcW w:w="2942" w:type="dxa"/>
                  <w:vAlign w:val="center"/>
                </w:tcPr>
                <w:p w14:paraId="2EE19121" w14:textId="77777777" w:rsidR="002F0681" w:rsidRPr="00BE6F76" w:rsidRDefault="00000000">
                  <w:pPr>
                    <w:adjustRightInd/>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0.8%</w:t>
                  </w:r>
                </w:p>
              </w:tc>
            </w:tr>
          </w:tbl>
          <w:p w14:paraId="1B8B4794"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收费计算示例：（如标项中标金额为650万元）</w:t>
            </w:r>
          </w:p>
          <w:p w14:paraId="4945AF50"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费用=〔100*1.5%+（500-100）*1.1%+（650-500）*0.8%〕*70%万元。</w:t>
            </w:r>
          </w:p>
          <w:p w14:paraId="116372E5"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2.采购代理服务费缴纳形式：汇票/支票/电汇</w:t>
            </w:r>
          </w:p>
          <w:p w14:paraId="2F3B8512"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3.采购代理服务费由中标人在收到中标通知书时以人民币方式向采购代理机构支付。汇入以下账户：</w:t>
            </w:r>
          </w:p>
          <w:p w14:paraId="196CE121"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户名：浙江省成套招标代理有限公司</w:t>
            </w:r>
          </w:p>
          <w:p w14:paraId="01055D73"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开户：中信银行杭州西湖支行</w:t>
            </w:r>
          </w:p>
          <w:p w14:paraId="45DEA991"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账号：7331610182600126385</w:t>
            </w:r>
          </w:p>
        </w:tc>
      </w:tr>
      <w:tr w:rsidR="002F0681" w:rsidRPr="00BE6F76" w14:paraId="2290D9AB" w14:textId="77777777">
        <w:trPr>
          <w:trHeight w:val="454"/>
        </w:trPr>
        <w:tc>
          <w:tcPr>
            <w:tcW w:w="640" w:type="dxa"/>
            <w:vAlign w:val="center"/>
          </w:tcPr>
          <w:p w14:paraId="6F512DCD"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1857015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▲签订合同</w:t>
            </w:r>
          </w:p>
        </w:tc>
        <w:tc>
          <w:tcPr>
            <w:tcW w:w="7371" w:type="dxa"/>
            <w:vAlign w:val="center"/>
          </w:tcPr>
          <w:p w14:paraId="5CDB47C9" w14:textId="77777777" w:rsidR="002F0681" w:rsidRPr="00BE6F76" w:rsidRDefault="00000000">
            <w:pPr>
              <w:adjustRightInd/>
              <w:ind w:firstLineChars="100" w:firstLine="210"/>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szCs w:val="21"/>
              </w:rPr>
              <w:t>1.</w:t>
            </w:r>
            <w:r w:rsidRPr="00BE6F76">
              <w:rPr>
                <w:rFonts w:asciiTheme="minorEastAsia" w:eastAsiaTheme="minorEastAsia" w:hAnsiTheme="minorEastAsia" w:cs="宋体" w:hint="eastAsia"/>
                <w:b/>
                <w:bCs/>
                <w:szCs w:val="21"/>
              </w:rPr>
              <w:t>本项目合同甲方为【杭州市长河高级中学、杭州市长河第二高级中学】，乙方为中标人。</w:t>
            </w:r>
          </w:p>
          <w:p w14:paraId="635DDA69"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w:t>
            </w:r>
            <w:r w:rsidRPr="00BE6F76">
              <w:rPr>
                <w:rFonts w:asciiTheme="minorEastAsia" w:eastAsiaTheme="minorEastAsia" w:hAnsiTheme="minorEastAsia" w:cs="宋体" w:hint="eastAsia"/>
                <w:b/>
                <w:bCs/>
                <w:szCs w:val="21"/>
              </w:rPr>
              <w:t>合同款由甲方支付给乙方。</w:t>
            </w:r>
          </w:p>
        </w:tc>
      </w:tr>
      <w:tr w:rsidR="002F0681" w:rsidRPr="00BE6F76" w14:paraId="4239A5A6" w14:textId="77777777">
        <w:trPr>
          <w:trHeight w:val="454"/>
        </w:trPr>
        <w:tc>
          <w:tcPr>
            <w:tcW w:w="640" w:type="dxa"/>
            <w:vAlign w:val="center"/>
          </w:tcPr>
          <w:p w14:paraId="29FB41B3"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27143BE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▲转包或分包</w:t>
            </w:r>
          </w:p>
        </w:tc>
        <w:tc>
          <w:tcPr>
            <w:tcW w:w="7371" w:type="dxa"/>
            <w:vAlign w:val="center"/>
          </w:tcPr>
          <w:p w14:paraId="4E4BF360"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1.本项目不得转包：合同乙方不得将本合同标的转包由其他供应商承担；</w:t>
            </w:r>
          </w:p>
          <w:p w14:paraId="52C48284"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2.本项目部分内容允许分包，要求如下：</w:t>
            </w:r>
          </w:p>
          <w:p w14:paraId="57CFD738"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（1）分包内容为本项目的非主体、非关键性</w:t>
            </w:r>
            <w:r w:rsidRPr="00BE6F76">
              <w:rPr>
                <w:rFonts w:asciiTheme="minorEastAsia" w:eastAsiaTheme="minorEastAsia" w:hAnsiTheme="minorEastAsia" w:cs="宋体" w:hint="eastAsia"/>
                <w:szCs w:val="21"/>
                <w:u w:val="single"/>
              </w:rPr>
              <w:t xml:space="preserve"> 运输、安装  </w:t>
            </w:r>
            <w:r w:rsidRPr="00BE6F76">
              <w:rPr>
                <w:rFonts w:asciiTheme="minorEastAsia" w:eastAsiaTheme="minorEastAsia" w:hAnsiTheme="minorEastAsia" w:cs="宋体" w:hint="eastAsia"/>
                <w:szCs w:val="21"/>
              </w:rPr>
              <w:t>工作；</w:t>
            </w:r>
          </w:p>
          <w:p w14:paraId="5B80744E"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（2）分包供应商应具有完成项目内容的相应能力；</w:t>
            </w:r>
          </w:p>
          <w:p w14:paraId="69FAC2EE"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（3）除招标文件约定允许分包的内容外，合同乙方不得擅自将其他合同标的分包给其他供应商承担。</w:t>
            </w:r>
          </w:p>
          <w:p w14:paraId="54150232"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说明：</w:t>
            </w:r>
          </w:p>
          <w:p w14:paraId="45021AEB"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投标人拟在中标后分包以上允许分包内容或分包金额的，应在投标文件中明确分包内容及对应分包供应商。</w:t>
            </w:r>
          </w:p>
          <w:p w14:paraId="7CCF92A4"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3.如有违反以上情形，合同甲方有权解除合同，并追究合同乙方的违约责任。</w:t>
            </w:r>
          </w:p>
        </w:tc>
      </w:tr>
      <w:tr w:rsidR="002F0681" w:rsidRPr="00BE6F76" w14:paraId="17FA4D75" w14:textId="77777777">
        <w:trPr>
          <w:trHeight w:val="454"/>
        </w:trPr>
        <w:tc>
          <w:tcPr>
            <w:tcW w:w="640" w:type="dxa"/>
            <w:vAlign w:val="center"/>
          </w:tcPr>
          <w:p w14:paraId="3894A5C0"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39A7856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w:t>
            </w:r>
          </w:p>
        </w:tc>
        <w:tc>
          <w:tcPr>
            <w:tcW w:w="7371" w:type="dxa"/>
            <w:vAlign w:val="center"/>
          </w:tcPr>
          <w:p w14:paraId="6AB675CB"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履约保证金金额：合同价的</w:t>
            </w:r>
            <w:r w:rsidRPr="00BE6F76">
              <w:rPr>
                <w:rFonts w:asciiTheme="minorEastAsia" w:eastAsiaTheme="minorEastAsia" w:hAnsiTheme="minorEastAsia" w:cs="宋体" w:hint="eastAsia"/>
                <w:szCs w:val="21"/>
                <w:u w:val="single"/>
              </w:rPr>
              <w:t xml:space="preserve"> 1 %</w:t>
            </w:r>
          </w:p>
          <w:p w14:paraId="74D1ECB9"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履约保证金缴纳形式：银行保函、保险公司出具保函等；</w:t>
            </w:r>
          </w:p>
          <w:p w14:paraId="34735857"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履约保证金缴纳时间：合同签订后5个工作日内；</w:t>
            </w:r>
          </w:p>
          <w:p w14:paraId="4810C112"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履约保证金接收人：合同甲方；</w:t>
            </w:r>
          </w:p>
          <w:p w14:paraId="45CBA39C"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履约保证金有效期限：合同签订之日起至项目验收合格后1个月内有效；</w:t>
            </w:r>
          </w:p>
          <w:p w14:paraId="305069DF"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履约保证金退还：项目验收合格后，按合同约定扣除相关款项（如有）后退还。</w:t>
            </w:r>
          </w:p>
        </w:tc>
      </w:tr>
      <w:tr w:rsidR="002F0681" w:rsidRPr="00BE6F76" w14:paraId="3C825692" w14:textId="77777777">
        <w:trPr>
          <w:trHeight w:val="454"/>
        </w:trPr>
        <w:tc>
          <w:tcPr>
            <w:tcW w:w="640" w:type="dxa"/>
            <w:vAlign w:val="center"/>
          </w:tcPr>
          <w:p w14:paraId="787A32E1"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02FED67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付款条件</w:t>
            </w:r>
          </w:p>
        </w:tc>
        <w:tc>
          <w:tcPr>
            <w:tcW w:w="7371" w:type="dxa"/>
            <w:vAlign w:val="center"/>
          </w:tcPr>
          <w:p w14:paraId="0576E02A" w14:textId="77777777" w:rsidR="002F0681" w:rsidRPr="00BE6F76" w:rsidRDefault="00000000">
            <w:pPr>
              <w:adjustRightInd/>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见“第五部分 拟签订的合同文本”。</w:t>
            </w:r>
          </w:p>
        </w:tc>
      </w:tr>
      <w:tr w:rsidR="002F0681" w:rsidRPr="00BE6F76" w14:paraId="78A8B359" w14:textId="77777777">
        <w:trPr>
          <w:trHeight w:val="454"/>
        </w:trPr>
        <w:tc>
          <w:tcPr>
            <w:tcW w:w="640" w:type="dxa"/>
            <w:vAlign w:val="center"/>
          </w:tcPr>
          <w:p w14:paraId="6F3FE90E"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01DCC0B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交货期</w:t>
            </w:r>
          </w:p>
        </w:tc>
        <w:tc>
          <w:tcPr>
            <w:tcW w:w="7371" w:type="dxa"/>
            <w:vAlign w:val="center"/>
          </w:tcPr>
          <w:p w14:paraId="0CD8EA7F"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详见采购需求</w:t>
            </w:r>
          </w:p>
        </w:tc>
      </w:tr>
      <w:tr w:rsidR="002F0681" w:rsidRPr="00BE6F76" w14:paraId="012E7F51" w14:textId="77777777">
        <w:trPr>
          <w:trHeight w:val="454"/>
        </w:trPr>
        <w:tc>
          <w:tcPr>
            <w:tcW w:w="640" w:type="dxa"/>
            <w:vAlign w:val="center"/>
          </w:tcPr>
          <w:p w14:paraId="7AF54A6A"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2F34C78F"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项目验收</w:t>
            </w:r>
          </w:p>
        </w:tc>
        <w:tc>
          <w:tcPr>
            <w:tcW w:w="7371" w:type="dxa"/>
            <w:vAlign w:val="center"/>
          </w:tcPr>
          <w:p w14:paraId="16D886F4"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1.合同甲方在合同乙方提供服务的过程中，有权不定期对服务内容和质量进行考核。合同乙方应当配合进行。</w:t>
            </w:r>
          </w:p>
          <w:p w14:paraId="0BBDF57E"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14:paraId="117F94C1"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4.验收时合同乙方应在现场，验收完毕后做出验收结果报告；验收产生的费用，由合同甲方承担。</w:t>
            </w:r>
          </w:p>
          <w:p w14:paraId="667A6982"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w:t>
            </w:r>
            <w:r w:rsidRPr="00BE6F76">
              <w:rPr>
                <w:rFonts w:asciiTheme="minorEastAsia" w:eastAsiaTheme="minorEastAsia" w:hAnsiTheme="minorEastAsia" w:cs="宋体" w:hint="eastAsia"/>
                <w:szCs w:val="21"/>
              </w:rPr>
              <w:lastRenderedPageBreak/>
              <w:t>退还给合同甲方。</w:t>
            </w:r>
          </w:p>
        </w:tc>
      </w:tr>
      <w:tr w:rsidR="002F0681" w:rsidRPr="00BE6F76" w14:paraId="2A40DE39" w14:textId="77777777">
        <w:trPr>
          <w:trHeight w:val="454"/>
        </w:trPr>
        <w:tc>
          <w:tcPr>
            <w:tcW w:w="640" w:type="dxa"/>
            <w:vAlign w:val="center"/>
          </w:tcPr>
          <w:p w14:paraId="6FD6E6CB"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2260E59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技术培训</w:t>
            </w:r>
          </w:p>
        </w:tc>
        <w:tc>
          <w:tcPr>
            <w:tcW w:w="7371" w:type="dxa"/>
            <w:vAlign w:val="center"/>
          </w:tcPr>
          <w:p w14:paraId="7A53DFBD"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1.中标人须对采购人的操作人员、技术人员进行培训。</w:t>
            </w:r>
          </w:p>
          <w:p w14:paraId="7EBB3D5B"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2.技术培训费用应包含在投标报价中。</w:t>
            </w:r>
          </w:p>
          <w:p w14:paraId="702DDB3E" w14:textId="77777777" w:rsidR="002F0681" w:rsidRPr="00BE6F76" w:rsidRDefault="00000000">
            <w:pPr>
              <w:tabs>
                <w:tab w:val="left" w:pos="540"/>
              </w:tabs>
              <w:ind w:firstLineChars="100" w:firstLine="21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3.中标人负责对采购人提供技术培训，包括对采购人进行详尽的工作原理、操作使用、一般维护、常见故障排除等一系列的专业培训，并提供系统操作、维修手册及各类设备的说明书。</w:t>
            </w:r>
          </w:p>
        </w:tc>
      </w:tr>
      <w:tr w:rsidR="002F0681" w:rsidRPr="00BE6F76" w14:paraId="4C1EAFE4" w14:textId="77777777">
        <w:trPr>
          <w:trHeight w:val="454"/>
        </w:trPr>
        <w:tc>
          <w:tcPr>
            <w:tcW w:w="640" w:type="dxa"/>
            <w:vAlign w:val="center"/>
          </w:tcPr>
          <w:p w14:paraId="1599FE8F" w14:textId="77777777" w:rsidR="002F0681" w:rsidRPr="00BE6F76" w:rsidRDefault="002F0681">
            <w:pPr>
              <w:numPr>
                <w:ilvl w:val="0"/>
                <w:numId w:val="69"/>
              </w:numPr>
              <w:adjustRightInd/>
              <w:ind w:firstLine="0"/>
              <w:rPr>
                <w:rFonts w:asciiTheme="minorEastAsia" w:eastAsiaTheme="minorEastAsia" w:hAnsiTheme="minorEastAsia" w:cs="宋体" w:hint="eastAsia"/>
                <w:szCs w:val="21"/>
              </w:rPr>
            </w:pPr>
          </w:p>
        </w:tc>
        <w:tc>
          <w:tcPr>
            <w:tcW w:w="1275" w:type="dxa"/>
            <w:vAlign w:val="center"/>
          </w:tcPr>
          <w:p w14:paraId="4FC7833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其他内容</w:t>
            </w:r>
          </w:p>
        </w:tc>
        <w:tc>
          <w:tcPr>
            <w:tcW w:w="7371" w:type="dxa"/>
            <w:vAlign w:val="center"/>
          </w:tcPr>
          <w:p w14:paraId="3402024A" w14:textId="77777777" w:rsidR="002F0681" w:rsidRPr="00BE6F76" w:rsidRDefault="00000000">
            <w:pPr>
              <w:ind w:firstLineChars="100" w:firstLine="21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详见招标文件的“拟签订的合同文本”。</w:t>
            </w:r>
          </w:p>
        </w:tc>
      </w:tr>
    </w:tbl>
    <w:p w14:paraId="504EA3F4"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说明：投标人应对商务要求进行审核，如有偏离，请在投标文件的“偏离表”中反映。</w:t>
      </w:r>
    </w:p>
    <w:p w14:paraId="73F4B795"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第八章 实质性要求和条件</w:t>
      </w:r>
    </w:p>
    <w:p w14:paraId="0E33B735" w14:textId="77777777" w:rsidR="002F0681" w:rsidRPr="00BE6F76" w:rsidRDefault="00000000">
      <w:pPr>
        <w:ind w:firstLineChars="196" w:firstLine="412"/>
        <w:rPr>
          <w:rFonts w:asciiTheme="minorEastAsia" w:eastAsiaTheme="minorEastAsia" w:hAnsiTheme="minorEastAsia" w:cs="宋体" w:hint="eastAsia"/>
        </w:rPr>
      </w:pPr>
      <w:r w:rsidRPr="00BE6F76">
        <w:rPr>
          <w:rFonts w:asciiTheme="minorEastAsia" w:eastAsiaTheme="minorEastAsia" w:hAnsiTheme="minorEastAsia" w:cs="宋体" w:hint="eastAsia"/>
          <w:bCs/>
          <w:szCs w:val="21"/>
        </w:rPr>
        <w:t>本章中所有带▲的内容是招标人提出的实质性要求和条件，投标文件响应内容若不满足实质性要求和条件，该投标文件将被评标委员会认定为投标无效。</w:t>
      </w:r>
    </w:p>
    <w:p w14:paraId="71082B44" w14:textId="77777777" w:rsidR="002F0681" w:rsidRPr="00BE6F76" w:rsidRDefault="002F0681">
      <w:pPr>
        <w:rPr>
          <w:rFonts w:asciiTheme="minorEastAsia" w:eastAsiaTheme="minorEastAsia" w:hAnsiTheme="minorEastAsia" w:cs="宋体" w:hint="eastAsia"/>
          <w:snapToGrid w:val="0"/>
          <w:kern w:val="0"/>
          <w:sz w:val="24"/>
        </w:rPr>
      </w:pPr>
    </w:p>
    <w:p w14:paraId="6170C6B0" w14:textId="77777777" w:rsidR="002F0681" w:rsidRPr="00BE6F76" w:rsidRDefault="00000000">
      <w:pPr>
        <w:pStyle w:val="1"/>
        <w:rPr>
          <w:rFonts w:asciiTheme="minorEastAsia" w:eastAsiaTheme="minorEastAsia" w:hAnsiTheme="minorEastAsia" w:hint="eastAsia"/>
          <w:sz w:val="36"/>
          <w:szCs w:val="36"/>
        </w:rPr>
      </w:pPr>
      <w:r w:rsidRPr="00BE6F76">
        <w:rPr>
          <w:rFonts w:asciiTheme="minorEastAsia" w:eastAsiaTheme="minorEastAsia" w:hAnsiTheme="minorEastAsia" w:hint="eastAsia"/>
          <w:sz w:val="24"/>
        </w:rPr>
        <w:br w:type="page"/>
      </w:r>
      <w:r w:rsidRPr="00BE6F76">
        <w:rPr>
          <w:rFonts w:asciiTheme="minorEastAsia" w:eastAsiaTheme="minorEastAsia" w:hAnsiTheme="minorEastAsia" w:hint="eastAsia"/>
          <w:sz w:val="36"/>
          <w:szCs w:val="36"/>
        </w:rPr>
        <w:lastRenderedPageBreak/>
        <w:t xml:space="preserve">第四部分  </w:t>
      </w:r>
      <w:bookmarkStart w:id="33" w:name="_Toc184314434"/>
      <w:bookmarkStart w:id="34" w:name="_Toc184308093"/>
      <w:bookmarkStart w:id="35" w:name="_Toc184314472"/>
      <w:bookmarkStart w:id="36" w:name="_Toc184310281"/>
      <w:bookmarkStart w:id="37" w:name="_Toc184314438"/>
      <w:bookmarkStart w:id="38" w:name="_Toc184310288"/>
      <w:bookmarkStart w:id="39" w:name="_Toc184308050"/>
      <w:bookmarkStart w:id="40" w:name="_Toc184310278"/>
      <w:bookmarkStart w:id="41" w:name="_Toc184314470"/>
      <w:bookmarkStart w:id="42" w:name="_Toc184310337"/>
      <w:bookmarkStart w:id="43" w:name="_Toc184308046"/>
      <w:bookmarkStart w:id="44" w:name="_Toc184313302"/>
      <w:bookmarkStart w:id="45" w:name="_Toc184312081"/>
      <w:bookmarkStart w:id="46" w:name="_Toc184313284"/>
      <w:bookmarkStart w:id="47" w:name="_Toc184310334"/>
      <w:bookmarkStart w:id="48" w:name="_Toc184310318"/>
      <w:bookmarkStart w:id="49" w:name="_Toc184312113"/>
      <w:bookmarkStart w:id="50" w:name="_Toc184310276"/>
      <w:bookmarkStart w:id="51" w:name="_Toc184313250"/>
      <w:bookmarkStart w:id="52" w:name="_Toc184314458"/>
      <w:bookmarkStart w:id="53" w:name="_Toc184314422"/>
      <w:bookmarkStart w:id="54" w:name="_Toc184313238"/>
      <w:bookmarkStart w:id="55" w:name="_Toc184308101"/>
      <w:bookmarkStart w:id="56" w:name="_Toc184308040"/>
      <w:bookmarkStart w:id="57" w:name="_Toc184313299"/>
      <w:bookmarkStart w:id="58" w:name="_Toc184314436"/>
      <w:bookmarkStart w:id="59" w:name="_Toc184313273"/>
      <w:bookmarkStart w:id="60" w:name="_Toc184312124"/>
      <w:bookmarkStart w:id="61" w:name="_Toc184312136"/>
      <w:bookmarkStart w:id="62" w:name="_Toc184313292"/>
      <w:bookmarkStart w:id="63" w:name="_Toc184310343"/>
      <w:bookmarkStart w:id="64" w:name="_Toc184310315"/>
      <w:bookmarkStart w:id="65" w:name="_Toc184312078"/>
      <w:bookmarkStart w:id="66" w:name="_Toc184313274"/>
      <w:bookmarkStart w:id="67" w:name="_Toc184310307"/>
      <w:bookmarkStart w:id="68" w:name="_Toc184310308"/>
      <w:bookmarkStart w:id="69" w:name="_Toc184310321"/>
      <w:bookmarkStart w:id="70" w:name="_Toc184310312"/>
      <w:bookmarkStart w:id="71" w:name="_Toc184313248"/>
      <w:bookmarkStart w:id="72" w:name="_Toc184313280"/>
      <w:bookmarkStart w:id="73" w:name="_Toc184314413"/>
      <w:bookmarkStart w:id="74" w:name="_Toc184308076"/>
      <w:bookmarkStart w:id="75" w:name="_Toc184310287"/>
      <w:bookmarkStart w:id="76" w:name="_Toc184312100"/>
      <w:bookmarkStart w:id="77" w:name="_Toc184314475"/>
      <w:bookmarkStart w:id="78" w:name="_Toc184314420"/>
      <w:bookmarkStart w:id="79" w:name="_Toc184312090"/>
      <w:bookmarkStart w:id="80" w:name="_Toc184312135"/>
      <w:bookmarkStart w:id="81" w:name="_Toc184313305"/>
      <w:bookmarkStart w:id="82" w:name="_Toc184314462"/>
      <w:bookmarkStart w:id="83" w:name="_Toc184312106"/>
      <w:bookmarkStart w:id="84" w:name="_Toc184313268"/>
      <w:bookmarkStart w:id="85" w:name="_Toc184314456"/>
      <w:bookmarkStart w:id="86" w:name="_Toc184310295"/>
      <w:bookmarkStart w:id="87" w:name="_Toc184310336"/>
      <w:bookmarkStart w:id="88" w:name="_Toc184308047"/>
      <w:bookmarkStart w:id="89" w:name="_Toc184314419"/>
      <w:bookmarkStart w:id="90" w:name="_Toc184308107"/>
      <w:bookmarkStart w:id="91" w:name="_Toc184313282"/>
      <w:bookmarkStart w:id="92" w:name="_Toc184308052"/>
      <w:bookmarkStart w:id="93" w:name="_Toc184313281"/>
      <w:bookmarkStart w:id="94" w:name="_Toc184310293"/>
      <w:bookmarkStart w:id="95" w:name="_Toc184308059"/>
      <w:bookmarkStart w:id="96" w:name="_Toc184312134"/>
      <w:bookmarkStart w:id="97" w:name="_Toc184314435"/>
      <w:bookmarkStart w:id="98" w:name="_Toc184314450"/>
      <w:bookmarkStart w:id="99" w:name="_Toc184310328"/>
      <w:bookmarkStart w:id="100" w:name="_Toc184313285"/>
      <w:bookmarkStart w:id="101" w:name="_Toc184308053"/>
      <w:bookmarkStart w:id="102" w:name="_Toc184314423"/>
      <w:bookmarkStart w:id="103" w:name="_Toc184308090"/>
      <w:bookmarkStart w:id="104" w:name="_Toc184310339"/>
      <w:bookmarkStart w:id="105" w:name="_Toc184312125"/>
      <w:bookmarkStart w:id="106" w:name="_Toc184313283"/>
      <w:bookmarkStart w:id="107" w:name="_Toc184308071"/>
      <w:bookmarkStart w:id="108" w:name="_Toc184312131"/>
      <w:bookmarkStart w:id="109" w:name="_Toc184308088"/>
      <w:bookmarkStart w:id="110" w:name="_Toc184314437"/>
      <w:bookmarkStart w:id="111" w:name="_Toc184308080"/>
      <w:bookmarkStart w:id="112" w:name="_Toc184312069"/>
      <w:bookmarkStart w:id="113" w:name="_Toc184312088"/>
      <w:bookmarkStart w:id="114" w:name="_Toc184308064"/>
      <w:bookmarkStart w:id="115" w:name="_Toc184312072"/>
      <w:bookmarkStart w:id="116" w:name="_Toc184314425"/>
      <w:bookmarkStart w:id="117" w:name="_Toc184314439"/>
      <w:bookmarkStart w:id="118" w:name="_Toc184313307"/>
      <w:bookmarkStart w:id="119" w:name="_Toc184308104"/>
      <w:bookmarkStart w:id="120" w:name="_Toc184308069"/>
      <w:bookmarkStart w:id="121" w:name="_Toc184310331"/>
      <w:bookmarkStart w:id="122" w:name="_Toc184308075"/>
      <w:bookmarkStart w:id="123" w:name="_Toc184312076"/>
      <w:bookmarkStart w:id="124" w:name="_Toc184314479"/>
      <w:bookmarkStart w:id="125" w:name="_Toc184310317"/>
      <w:bookmarkStart w:id="126" w:name="_Toc184308060"/>
      <w:bookmarkStart w:id="127" w:name="_Toc184310305"/>
      <w:bookmarkStart w:id="128" w:name="_Toc184312083"/>
      <w:bookmarkStart w:id="129" w:name="_Toc184313241"/>
      <w:bookmarkStart w:id="130" w:name="_Toc184312086"/>
      <w:bookmarkStart w:id="131" w:name="_Toc184314480"/>
      <w:bookmarkStart w:id="132" w:name="_Toc184310329"/>
      <w:bookmarkStart w:id="133" w:name="_Toc184312121"/>
      <w:bookmarkStart w:id="134" w:name="_Toc184310335"/>
      <w:bookmarkStart w:id="135" w:name="_Toc184308062"/>
      <w:bookmarkStart w:id="136" w:name="_Toc184314448"/>
      <w:bookmarkStart w:id="137" w:name="_Toc184314454"/>
      <w:bookmarkStart w:id="138" w:name="_Toc184314477"/>
      <w:bookmarkStart w:id="139" w:name="_Toc184312094"/>
      <w:bookmarkStart w:id="140" w:name="_Toc184308039"/>
      <w:bookmarkStart w:id="141" w:name="_Toc184308065"/>
      <w:bookmarkStart w:id="142" w:name="_Toc184308043"/>
      <w:bookmarkStart w:id="143" w:name="_Toc184308085"/>
      <w:bookmarkStart w:id="144" w:name="_Toc184313270"/>
      <w:bookmarkStart w:id="145" w:name="_Toc184313287"/>
      <w:bookmarkStart w:id="146" w:name="_Toc184312087"/>
      <w:bookmarkStart w:id="147" w:name="_Toc184313309"/>
      <w:bookmarkStart w:id="148" w:name="_Toc184312126"/>
      <w:bookmarkStart w:id="149" w:name="_Toc184314468"/>
      <w:bookmarkStart w:id="150" w:name="_Toc184314476"/>
      <w:bookmarkStart w:id="151" w:name="_Toc184312107"/>
      <w:bookmarkStart w:id="152" w:name="_Toc184313266"/>
      <w:bookmarkStart w:id="153" w:name="_Toc184310326"/>
      <w:bookmarkStart w:id="154" w:name="_Toc184310286"/>
      <w:bookmarkStart w:id="155" w:name="_Toc184314432"/>
      <w:bookmarkStart w:id="156" w:name="_Toc184310313"/>
      <w:bookmarkStart w:id="157" w:name="_Toc184314459"/>
      <w:bookmarkStart w:id="158" w:name="_Toc184313310"/>
      <w:bookmarkStart w:id="159" w:name="_Toc184312117"/>
      <w:bookmarkStart w:id="160" w:name="_Toc184308097"/>
      <w:bookmarkStart w:id="161" w:name="_Toc184314442"/>
      <w:bookmarkStart w:id="162" w:name="_Toc184310301"/>
      <w:bookmarkStart w:id="163" w:name="_Toc184308096"/>
      <w:bookmarkStart w:id="164" w:name="_Toc184312068"/>
      <w:bookmarkStart w:id="165" w:name="_Toc184310341"/>
      <w:bookmarkStart w:id="166" w:name="_Toc184308103"/>
      <w:bookmarkStart w:id="167" w:name="_Toc184308102"/>
      <w:bookmarkStart w:id="168" w:name="_Toc184308055"/>
      <w:bookmarkStart w:id="169" w:name="_Toc184310303"/>
      <w:bookmarkStart w:id="170" w:name="_Toc184310323"/>
      <w:bookmarkStart w:id="171" w:name="_Toc184310322"/>
      <w:bookmarkStart w:id="172" w:name="_Toc184314453"/>
      <w:bookmarkStart w:id="173" w:name="_Toc184314428"/>
      <w:bookmarkStart w:id="174" w:name="_Toc184310306"/>
      <w:bookmarkStart w:id="175" w:name="_Toc184308070"/>
      <w:bookmarkStart w:id="176" w:name="_Toc184313295"/>
      <w:bookmarkStart w:id="177" w:name="_Toc184310291"/>
      <w:bookmarkStart w:id="178" w:name="_Toc184313277"/>
      <w:bookmarkStart w:id="179" w:name="_Toc184313257"/>
      <w:bookmarkStart w:id="180" w:name="_Toc184312108"/>
      <w:bookmarkStart w:id="181" w:name="_Toc184314463"/>
      <w:bookmarkStart w:id="182" w:name="_Toc184310342"/>
      <w:bookmarkStart w:id="183" w:name="_Toc184310283"/>
      <w:bookmarkStart w:id="184" w:name="_Toc184313286"/>
      <w:bookmarkStart w:id="185" w:name="_Toc184310273"/>
      <w:bookmarkStart w:id="186" w:name="_Toc184313303"/>
      <w:bookmarkStart w:id="187" w:name="_Toc184314474"/>
      <w:bookmarkStart w:id="188" w:name="_Toc184312138"/>
      <w:bookmarkStart w:id="189" w:name="_Toc184312109"/>
      <w:bookmarkStart w:id="190" w:name="_Toc184313304"/>
      <w:bookmarkStart w:id="191" w:name="_Toc184313244"/>
      <w:bookmarkStart w:id="192" w:name="_Toc184313301"/>
      <w:bookmarkStart w:id="193" w:name="_Toc184308106"/>
      <w:bookmarkStart w:id="194" w:name="_Toc184314457"/>
      <w:bookmarkStart w:id="195" w:name="_Toc184312093"/>
      <w:bookmarkStart w:id="196" w:name="_Toc184308108"/>
      <w:bookmarkStart w:id="197" w:name="_Toc184314473"/>
      <w:bookmarkStart w:id="198" w:name="_Toc184314417"/>
      <w:bookmarkStart w:id="199" w:name="_Toc184312067"/>
      <w:bookmarkStart w:id="200" w:name="_Toc184308045"/>
      <w:bookmarkStart w:id="201" w:name="_Toc184312097"/>
      <w:bookmarkStart w:id="202" w:name="_Toc184308089"/>
      <w:bookmarkStart w:id="203" w:name="_Toc184312099"/>
      <w:bookmarkStart w:id="204" w:name="_Toc184312077"/>
      <w:bookmarkStart w:id="205" w:name="_Toc184312105"/>
      <w:bookmarkStart w:id="206" w:name="_Toc184314415"/>
      <w:bookmarkStart w:id="207" w:name="_Toc184310279"/>
      <w:bookmarkStart w:id="208" w:name="_Toc184312127"/>
      <w:bookmarkStart w:id="209" w:name="_Toc184313263"/>
      <w:bookmarkStart w:id="210" w:name="_Toc184312074"/>
      <w:bookmarkStart w:id="211" w:name="_Toc184310344"/>
      <w:bookmarkStart w:id="212" w:name="_Toc184313254"/>
      <w:bookmarkStart w:id="213" w:name="_Toc184314433"/>
      <w:bookmarkStart w:id="214" w:name="_Toc184308041"/>
      <w:bookmarkStart w:id="215" w:name="_Toc184314449"/>
      <w:bookmarkStart w:id="216" w:name="_Toc184312073"/>
      <w:bookmarkStart w:id="217" w:name="_Toc184308066"/>
      <w:bookmarkStart w:id="218" w:name="_Toc184312120"/>
      <w:bookmarkStart w:id="219" w:name="_Toc184308094"/>
      <w:bookmarkStart w:id="220" w:name="_Toc184312139"/>
      <w:bookmarkStart w:id="221" w:name="_Toc184314451"/>
      <w:bookmarkStart w:id="222" w:name="_Toc184313245"/>
      <w:bookmarkStart w:id="223" w:name="_Toc184312089"/>
      <w:bookmarkStart w:id="224" w:name="_Toc184313243"/>
      <w:bookmarkStart w:id="225" w:name="_Toc184314469"/>
      <w:bookmarkStart w:id="226" w:name="_Toc184313264"/>
      <w:bookmarkStart w:id="227" w:name="_Toc184310319"/>
      <w:bookmarkStart w:id="228" w:name="_Toc184314445"/>
      <w:bookmarkStart w:id="229" w:name="_Toc184314414"/>
      <w:bookmarkStart w:id="230" w:name="_Toc184312091"/>
      <w:bookmarkStart w:id="231" w:name="_Toc184308087"/>
      <w:bookmarkStart w:id="232" w:name="_Toc184310274"/>
      <w:bookmarkStart w:id="233" w:name="_Toc184308063"/>
      <w:bookmarkStart w:id="234" w:name="_Toc184312119"/>
      <w:bookmarkStart w:id="235" w:name="_Toc184308083"/>
      <w:bookmarkStart w:id="236" w:name="_Toc184312082"/>
      <w:bookmarkStart w:id="237" w:name="_Toc184312111"/>
      <w:bookmarkStart w:id="238" w:name="_Toc184313308"/>
      <w:bookmarkStart w:id="239" w:name="_Toc184310285"/>
      <w:bookmarkStart w:id="240" w:name="_Toc184313261"/>
      <w:bookmarkStart w:id="241" w:name="_Toc184314461"/>
      <w:bookmarkStart w:id="242" w:name="_Toc184314460"/>
      <w:bookmarkStart w:id="243" w:name="_Toc184314418"/>
      <w:bookmarkStart w:id="244" w:name="_Toc184308084"/>
      <w:bookmarkStart w:id="245" w:name="_Toc184312079"/>
      <w:bookmarkStart w:id="246" w:name="_Toc184314431"/>
      <w:bookmarkStart w:id="247" w:name="_Toc184308100"/>
      <w:bookmarkStart w:id="248" w:name="_Toc184314411"/>
      <w:bookmarkStart w:id="249" w:name="_Toc184308044"/>
      <w:bookmarkStart w:id="250" w:name="_Toc184313275"/>
      <w:bookmarkStart w:id="251" w:name="_Toc184313239"/>
      <w:bookmarkStart w:id="252" w:name="_Toc184310284"/>
      <w:bookmarkStart w:id="253" w:name="_Toc184313252"/>
      <w:bookmarkStart w:id="254" w:name="_Toc184312132"/>
      <w:bookmarkStart w:id="255" w:name="_Toc184314452"/>
      <w:bookmarkStart w:id="256" w:name="_Toc184308081"/>
      <w:bookmarkStart w:id="257" w:name="_Toc184312075"/>
      <w:bookmarkStart w:id="258" w:name="_Toc184308105"/>
      <w:bookmarkStart w:id="259" w:name="_Toc184312110"/>
      <w:bookmarkStart w:id="260" w:name="_Toc184310292"/>
      <w:bookmarkStart w:id="261" w:name="_Toc184310280"/>
      <w:bookmarkStart w:id="262" w:name="_Toc184312084"/>
      <w:bookmarkStart w:id="263" w:name="_Toc184313300"/>
      <w:bookmarkStart w:id="264" w:name="_Toc184313246"/>
      <w:bookmarkStart w:id="265" w:name="_Toc184312114"/>
      <w:bookmarkStart w:id="266" w:name="_Toc184310290"/>
      <w:bookmarkStart w:id="267" w:name="_Toc184314440"/>
      <w:bookmarkStart w:id="268" w:name="_Toc184314466"/>
      <w:bookmarkStart w:id="269" w:name="_Toc184313289"/>
      <w:bookmarkStart w:id="270" w:name="_Toc184312085"/>
      <w:bookmarkStart w:id="271" w:name="_Toc184310297"/>
      <w:bookmarkStart w:id="272" w:name="_Toc184313298"/>
      <w:bookmarkStart w:id="273" w:name="_Toc184310296"/>
      <w:bookmarkStart w:id="274" w:name="_Toc184313265"/>
      <w:bookmarkStart w:id="275" w:name="_Toc184312123"/>
      <w:bookmarkStart w:id="276" w:name="_Toc184310277"/>
      <w:bookmarkStart w:id="277" w:name="_Toc184310282"/>
      <w:bookmarkStart w:id="278" w:name="_Toc184313262"/>
      <w:bookmarkStart w:id="279" w:name="_Toc184310310"/>
      <w:bookmarkStart w:id="280" w:name="_Toc184312116"/>
      <w:bookmarkStart w:id="281" w:name="_Toc184314412"/>
      <w:bookmarkStart w:id="282" w:name="_Toc184312115"/>
      <w:bookmarkStart w:id="283" w:name="_Toc184312102"/>
      <w:bookmarkStart w:id="284" w:name="_Toc184308091"/>
      <w:bookmarkStart w:id="285" w:name="_Toc184310324"/>
      <w:bookmarkStart w:id="286" w:name="_Toc184308067"/>
      <w:bookmarkStart w:id="287" w:name="_Toc184312130"/>
      <w:bookmarkStart w:id="288" w:name="_Toc184308037"/>
      <w:bookmarkStart w:id="289" w:name="_Toc184308077"/>
      <w:bookmarkStart w:id="290" w:name="_Toc184314482"/>
      <w:bookmarkStart w:id="291" w:name="_Toc184314443"/>
      <w:bookmarkStart w:id="292" w:name="_Toc184312122"/>
      <w:bookmarkStart w:id="293" w:name="_Toc184310275"/>
      <w:bookmarkStart w:id="294" w:name="_Toc184310314"/>
      <w:bookmarkStart w:id="295" w:name="_Toc184308057"/>
      <w:bookmarkStart w:id="296" w:name="_Toc184313260"/>
      <w:bookmarkStart w:id="297" w:name="_Toc184313278"/>
      <w:bookmarkStart w:id="298" w:name="_Toc184314421"/>
      <w:bookmarkStart w:id="299" w:name="_Toc184312112"/>
      <w:bookmarkStart w:id="300" w:name="_Toc184312095"/>
      <w:bookmarkStart w:id="301" w:name="_Toc184308061"/>
      <w:bookmarkStart w:id="302" w:name="_Toc184310332"/>
      <w:bookmarkStart w:id="303" w:name="_Toc184314426"/>
      <w:bookmarkStart w:id="304" w:name="_Toc184312098"/>
      <w:bookmarkStart w:id="305" w:name="_Toc184310320"/>
      <w:bookmarkStart w:id="306" w:name="_Toc184310300"/>
      <w:bookmarkStart w:id="307" w:name="_Toc184314478"/>
      <w:bookmarkStart w:id="308" w:name="_Toc184313271"/>
      <w:bookmarkStart w:id="309" w:name="_Toc184313242"/>
      <w:bookmarkStart w:id="310" w:name="_Toc184314446"/>
      <w:bookmarkStart w:id="311" w:name="_Toc184308068"/>
      <w:bookmarkStart w:id="312" w:name="_Toc184310316"/>
      <w:bookmarkStart w:id="313" w:name="_Toc184312070"/>
      <w:bookmarkStart w:id="314" w:name="_Toc184308038"/>
      <w:bookmarkStart w:id="315" w:name="_Toc184308095"/>
      <w:bookmarkStart w:id="316" w:name="_Toc184314444"/>
      <w:bookmarkStart w:id="317" w:name="_Toc184313291"/>
      <w:bookmarkStart w:id="318" w:name="_Toc184308048"/>
      <w:bookmarkStart w:id="319" w:name="_Toc184310299"/>
      <w:bookmarkStart w:id="320" w:name="_Toc184308092"/>
      <w:bookmarkStart w:id="321" w:name="_Toc184313294"/>
      <w:bookmarkStart w:id="322" w:name="_Toc184312071"/>
      <w:bookmarkStart w:id="323" w:name="_Toc184314471"/>
      <w:bookmarkStart w:id="324" w:name="_Toc184313288"/>
      <w:bookmarkStart w:id="325" w:name="_Toc184308098"/>
      <w:bookmarkStart w:id="326" w:name="_Toc184310272"/>
      <w:bookmarkStart w:id="327" w:name="_Toc184310340"/>
      <w:bookmarkStart w:id="328" w:name="_Toc184314424"/>
      <w:bookmarkStart w:id="329" w:name="_Toc184312129"/>
      <w:bookmarkStart w:id="330" w:name="_Toc184313256"/>
      <w:bookmarkStart w:id="331" w:name="_Toc184310294"/>
      <w:bookmarkStart w:id="332" w:name="_Toc184308078"/>
      <w:bookmarkStart w:id="333" w:name="_Toc184310289"/>
      <w:bookmarkStart w:id="334" w:name="_Toc184310333"/>
      <w:bookmarkStart w:id="335" w:name="_Toc184312133"/>
      <w:bookmarkStart w:id="336" w:name="_Toc184313272"/>
      <w:bookmarkStart w:id="337" w:name="_Toc184308056"/>
      <w:bookmarkStart w:id="338" w:name="_Toc184312101"/>
      <w:bookmarkStart w:id="339" w:name="_Toc184308051"/>
      <w:bookmarkStart w:id="340" w:name="_Toc184308086"/>
      <w:bookmarkStart w:id="341" w:name="_Toc184314447"/>
      <w:bookmarkStart w:id="342" w:name="_Toc184312118"/>
      <w:bookmarkStart w:id="343" w:name="_Toc184313259"/>
      <w:bookmarkStart w:id="344" w:name="_Toc184308082"/>
      <w:bookmarkStart w:id="345" w:name="_Toc184313293"/>
      <w:bookmarkStart w:id="346" w:name="_Toc184314430"/>
      <w:bookmarkStart w:id="347" w:name="_Toc184308072"/>
      <w:bookmarkStart w:id="348" w:name="_Toc184308058"/>
      <w:bookmarkStart w:id="349" w:name="_Toc184314429"/>
      <w:bookmarkStart w:id="350" w:name="_Toc184313267"/>
      <w:bookmarkStart w:id="351" w:name="_Toc184310338"/>
      <w:bookmarkStart w:id="352" w:name="_Toc184308073"/>
      <w:bookmarkStart w:id="353" w:name="_Toc184312128"/>
      <w:bookmarkStart w:id="354" w:name="_Toc184313279"/>
      <w:bookmarkStart w:id="355" w:name="_Toc184308049"/>
      <w:bookmarkStart w:id="356" w:name="_Toc184312092"/>
      <w:bookmarkStart w:id="357" w:name="_Toc184313269"/>
      <w:bookmarkStart w:id="358" w:name="_Toc184313240"/>
      <w:bookmarkStart w:id="359" w:name="_Toc184314441"/>
      <w:bookmarkStart w:id="360" w:name="_Toc184313306"/>
      <w:bookmarkStart w:id="361" w:name="_Toc184313253"/>
      <w:bookmarkStart w:id="362" w:name="_Toc184313276"/>
      <w:bookmarkStart w:id="363" w:name="_Toc184313297"/>
      <w:bookmarkStart w:id="364" w:name="_Toc184313258"/>
      <w:bookmarkStart w:id="365" w:name="_Toc184312104"/>
      <w:bookmarkStart w:id="366" w:name="_Toc184308042"/>
      <w:bookmarkStart w:id="367" w:name="_Toc184314464"/>
      <w:bookmarkStart w:id="368" w:name="_Toc184314455"/>
      <w:bookmarkStart w:id="369" w:name="_Toc184312137"/>
      <w:bookmarkStart w:id="370" w:name="_Toc184310309"/>
      <w:bookmarkStart w:id="371" w:name="_Toc184312096"/>
      <w:bookmarkStart w:id="372" w:name="_Toc184310327"/>
      <w:bookmarkStart w:id="373" w:name="_Toc184314427"/>
      <w:bookmarkStart w:id="374" w:name="_Toc184314465"/>
      <w:bookmarkStart w:id="375" w:name="_Toc184313290"/>
      <w:bookmarkStart w:id="376" w:name="_Toc184308074"/>
      <w:bookmarkStart w:id="377" w:name="_Toc184310311"/>
      <w:bookmarkStart w:id="378" w:name="_Toc184310330"/>
      <w:bookmarkStart w:id="379" w:name="_Toc184313249"/>
      <w:bookmarkStart w:id="380" w:name="_Toc184310304"/>
      <w:bookmarkStart w:id="381" w:name="_Toc184314481"/>
      <w:bookmarkStart w:id="382" w:name="_Toc184312103"/>
      <w:bookmarkStart w:id="383" w:name="_Toc184308054"/>
      <w:bookmarkStart w:id="384" w:name="_Toc184313296"/>
      <w:bookmarkStart w:id="385" w:name="_Toc184308079"/>
      <w:bookmarkStart w:id="386" w:name="_Toc184310325"/>
      <w:bookmarkStart w:id="387" w:name="_Toc184313247"/>
      <w:bookmarkStart w:id="388" w:name="_Toc184310302"/>
      <w:bookmarkStart w:id="389" w:name="_Toc184308099"/>
      <w:bookmarkStart w:id="390" w:name="_Toc184314416"/>
      <w:bookmarkStart w:id="391" w:name="_Toc184313251"/>
      <w:bookmarkStart w:id="392" w:name="_Toc184313255"/>
      <w:bookmarkStart w:id="393" w:name="_Toc184312080"/>
      <w:bookmarkStart w:id="394" w:name="_Toc184314410"/>
      <w:bookmarkStart w:id="395" w:name="_Toc184308036"/>
      <w:bookmarkStart w:id="396" w:name="_Toc184310298"/>
      <w:bookmarkStart w:id="397" w:name="_Toc18431446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BE6F76">
        <w:rPr>
          <w:rFonts w:asciiTheme="minorEastAsia" w:eastAsiaTheme="minorEastAsia" w:hAnsiTheme="minorEastAsia" w:hint="eastAsia"/>
          <w:sz w:val="36"/>
          <w:szCs w:val="36"/>
        </w:rPr>
        <w:t>评标办法</w:t>
      </w:r>
    </w:p>
    <w:p w14:paraId="3E8338DC"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t>评标办法前附表</w:t>
      </w:r>
    </w:p>
    <w:tbl>
      <w:tblPr>
        <w:tblStyle w:val="aff6"/>
        <w:tblW w:w="5000" w:type="pct"/>
        <w:tblLayout w:type="fixed"/>
        <w:tblLook w:val="04A0" w:firstRow="1" w:lastRow="0" w:firstColumn="1" w:lastColumn="0" w:noHBand="0" w:noVBand="1"/>
      </w:tblPr>
      <w:tblGrid>
        <w:gridCol w:w="632"/>
        <w:gridCol w:w="5474"/>
        <w:gridCol w:w="763"/>
        <w:gridCol w:w="986"/>
        <w:gridCol w:w="1773"/>
      </w:tblGrid>
      <w:tr w:rsidR="002F0681" w:rsidRPr="00BE6F76" w14:paraId="33D1BDE5" w14:textId="77777777">
        <w:trPr>
          <w:trHeight w:val="454"/>
        </w:trPr>
        <w:tc>
          <w:tcPr>
            <w:tcW w:w="328" w:type="pct"/>
            <w:vAlign w:val="center"/>
          </w:tcPr>
          <w:p w14:paraId="4B29317A"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序号</w:t>
            </w:r>
          </w:p>
        </w:tc>
        <w:tc>
          <w:tcPr>
            <w:tcW w:w="2842" w:type="pct"/>
            <w:vAlign w:val="center"/>
          </w:tcPr>
          <w:p w14:paraId="065C023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评标标准</w:t>
            </w:r>
          </w:p>
        </w:tc>
        <w:tc>
          <w:tcPr>
            <w:tcW w:w="396" w:type="pct"/>
            <w:vAlign w:val="center"/>
          </w:tcPr>
          <w:p w14:paraId="12CCE8B8"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权重（分）</w:t>
            </w:r>
          </w:p>
        </w:tc>
        <w:tc>
          <w:tcPr>
            <w:tcW w:w="512" w:type="pct"/>
            <w:vAlign w:val="center"/>
          </w:tcPr>
          <w:p w14:paraId="5A08A94B" w14:textId="77777777" w:rsidR="002F0681" w:rsidRPr="00BE6F76" w:rsidRDefault="00000000">
            <w:pPr>
              <w:jc w:val="cente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主观分/客观分属性</w:t>
            </w:r>
          </w:p>
        </w:tc>
        <w:tc>
          <w:tcPr>
            <w:tcW w:w="921" w:type="pct"/>
          </w:tcPr>
          <w:p w14:paraId="195382E8"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投标文件中评标标准相应的商务技术资料目录*</w:t>
            </w:r>
          </w:p>
        </w:tc>
      </w:tr>
      <w:tr w:rsidR="002F0681" w:rsidRPr="00BE6F76" w14:paraId="2822AAD5" w14:textId="77777777">
        <w:trPr>
          <w:trHeight w:val="454"/>
        </w:trPr>
        <w:tc>
          <w:tcPr>
            <w:tcW w:w="328" w:type="pct"/>
            <w:vAlign w:val="center"/>
          </w:tcPr>
          <w:p w14:paraId="106EDC33"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vAlign w:val="center"/>
          </w:tcPr>
          <w:p w14:paraId="08025A7C" w14:textId="77777777" w:rsidR="002F0681" w:rsidRPr="00BE6F76" w:rsidRDefault="00000000">
            <w:pPr>
              <w:outlineLvl w:val="0"/>
              <w:rPr>
                <w:rFonts w:asciiTheme="minorEastAsia" w:eastAsiaTheme="minorEastAsia" w:hAnsiTheme="minorEastAsia" w:cs="宋体" w:hint="eastAsia"/>
              </w:rPr>
            </w:pPr>
            <w:r w:rsidRPr="00BE6F76">
              <w:rPr>
                <w:rFonts w:asciiTheme="minorEastAsia" w:eastAsiaTheme="minorEastAsia" w:hAnsiTheme="minorEastAsia" w:cs="宋体" w:hint="eastAsia"/>
                <w:b/>
                <w:bCs/>
              </w:rPr>
              <w:t>投标人的管理体系认证</w:t>
            </w:r>
          </w:p>
          <w:p w14:paraId="5D56053C" w14:textId="77777777" w:rsidR="002F0681" w:rsidRPr="00BE6F76" w:rsidRDefault="00000000">
            <w:pP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【4分】</w:t>
            </w:r>
            <w:bookmarkStart w:id="398" w:name="OLE_LINK2"/>
            <w:r w:rsidRPr="00BE6F76">
              <w:rPr>
                <w:rFonts w:asciiTheme="minorEastAsia" w:eastAsiaTheme="minorEastAsia" w:hAnsiTheme="minorEastAsia" w:cs="宋体" w:hint="eastAsia"/>
              </w:rPr>
              <w:t>投标人通过</w:t>
            </w:r>
            <w:bookmarkEnd w:id="398"/>
            <w:r w:rsidRPr="00BE6F76">
              <w:rPr>
                <w:rFonts w:asciiTheme="minorEastAsia" w:eastAsiaTheme="minorEastAsia" w:hAnsiTheme="minorEastAsia" w:cs="宋体" w:hint="eastAsia"/>
              </w:rPr>
              <w:t>质量管理体系认证</w:t>
            </w:r>
            <w:r w:rsidRPr="00BE6F76">
              <w:rPr>
                <w:rFonts w:asciiTheme="minorEastAsia" w:eastAsiaTheme="minorEastAsia" w:hAnsiTheme="minorEastAsia" w:cs="宋体" w:hint="eastAsia"/>
                <w:szCs w:val="21"/>
              </w:rPr>
              <w:t>、环境管理体系认证证书、信息技术服务体系认证证书、信息安全管理体系认证证书，通过1项得1分，最高得4分。</w:t>
            </w:r>
          </w:p>
          <w:p w14:paraId="4813C5DC" w14:textId="77777777" w:rsidR="002F0681" w:rsidRPr="00BE6F76" w:rsidRDefault="00000000">
            <w:pP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说明：投标人提供有效的相应证书复印件，评标委员会通过全国认证认可信息公共服务平台（http://cx.cnca.cn）核实后进行评分，未提供或经核实不具备以上条件的不得分。</w:t>
            </w:r>
            <w:r w:rsidRPr="00BE6F76">
              <w:rPr>
                <w:rFonts w:asciiTheme="minorEastAsia" w:eastAsiaTheme="minorEastAsia" w:hAnsiTheme="minorEastAsia" w:cs="宋体" w:hint="eastAsia"/>
              </w:rPr>
              <w:t>如</w:t>
            </w:r>
            <w:r w:rsidRPr="00BE6F76">
              <w:rPr>
                <w:rFonts w:asciiTheme="minorEastAsia" w:eastAsiaTheme="minorEastAsia" w:hAnsiTheme="minorEastAsia" w:cs="宋体" w:hint="eastAsia"/>
                <w:szCs w:val="21"/>
              </w:rPr>
              <w:t>投标人</w:t>
            </w:r>
            <w:r w:rsidRPr="00BE6F76">
              <w:rPr>
                <w:rFonts w:asciiTheme="minorEastAsia" w:eastAsiaTheme="minorEastAsia" w:hAnsiTheme="minorEastAsia" w:cs="宋体" w:hint="eastAsia"/>
              </w:rPr>
              <w:t>为联合体，联合体所有成员均符合以上条件才可得分。</w:t>
            </w:r>
          </w:p>
        </w:tc>
        <w:tc>
          <w:tcPr>
            <w:tcW w:w="396" w:type="pct"/>
            <w:shd w:val="clear" w:color="auto" w:fill="auto"/>
            <w:vAlign w:val="center"/>
          </w:tcPr>
          <w:p w14:paraId="399A5473"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w:t>
            </w:r>
          </w:p>
        </w:tc>
        <w:tc>
          <w:tcPr>
            <w:tcW w:w="512" w:type="pct"/>
            <w:vAlign w:val="center"/>
          </w:tcPr>
          <w:p w14:paraId="70A69D3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客观分</w:t>
            </w:r>
          </w:p>
        </w:tc>
        <w:tc>
          <w:tcPr>
            <w:tcW w:w="921" w:type="pct"/>
            <w:vAlign w:val="center"/>
          </w:tcPr>
          <w:p w14:paraId="42EA0DDD" w14:textId="458939A1" w:rsidR="002F0681" w:rsidRPr="00BE6F76" w:rsidRDefault="002F0681">
            <w:pPr>
              <w:jc w:val="center"/>
              <w:rPr>
                <w:rFonts w:asciiTheme="minorEastAsia" w:eastAsiaTheme="minorEastAsia" w:hAnsiTheme="minorEastAsia" w:cs="宋体" w:hint="eastAsia"/>
                <w:szCs w:val="21"/>
              </w:rPr>
            </w:pPr>
          </w:p>
        </w:tc>
      </w:tr>
      <w:tr w:rsidR="002F0681" w:rsidRPr="00BE6F76" w14:paraId="307AB95E" w14:textId="77777777">
        <w:trPr>
          <w:trHeight w:val="454"/>
        </w:trPr>
        <w:tc>
          <w:tcPr>
            <w:tcW w:w="328" w:type="pct"/>
            <w:vAlign w:val="center"/>
          </w:tcPr>
          <w:p w14:paraId="55007529"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0D9B8030"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投标人类似业绩</w:t>
            </w:r>
          </w:p>
          <w:p w14:paraId="21916032"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【3分】2021年1月1日（以合同签订日期为准）以来，投标人承接过安防项目业绩，每提供1个业绩得1分，最高得3分。</w:t>
            </w:r>
          </w:p>
          <w:p w14:paraId="61241ED3"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说明：</w:t>
            </w:r>
            <w:r w:rsidRPr="00BE6F76">
              <w:rPr>
                <w:rFonts w:asciiTheme="minorEastAsia" w:eastAsiaTheme="minorEastAsia" w:hAnsiTheme="minorEastAsia" w:cs="宋体" w:hint="eastAsia"/>
                <w:color w:val="000000" w:themeColor="text1"/>
              </w:rPr>
              <w:t>①</w:t>
            </w:r>
            <w:r w:rsidRPr="00BE6F76">
              <w:rPr>
                <w:rFonts w:asciiTheme="minorEastAsia" w:eastAsiaTheme="minorEastAsia" w:hAnsiTheme="minorEastAsia" w:cs="宋体" w:hint="eastAsia"/>
                <w:szCs w:val="21"/>
              </w:rPr>
              <w:t>评标委员会根据投标文件中</w:t>
            </w:r>
            <w:r w:rsidRPr="00BE6F76">
              <w:rPr>
                <w:rFonts w:asciiTheme="minorEastAsia" w:eastAsiaTheme="minorEastAsia" w:hAnsiTheme="minorEastAsia" w:cs="宋体" w:hint="eastAsia"/>
                <w:bCs/>
                <w:szCs w:val="21"/>
              </w:rPr>
              <w:t>提供的有效合同、验收报告进行评分。</w:t>
            </w:r>
          </w:p>
          <w:p w14:paraId="41BF7B7D"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color w:val="000000" w:themeColor="text1"/>
              </w:rPr>
              <w:t>②标项内任一产品如为首台套产品以及产品核心技术高于国内领先水平，并具有明晰自主知识产权的“制造精品”产品，自政府部门认定之日起3年内视同已具备相应销售业绩，业绩分值为满分。根据投标文件中提供的相应证明材料进行评分，未提供或不符合以上条件不得分。</w:t>
            </w:r>
          </w:p>
        </w:tc>
        <w:tc>
          <w:tcPr>
            <w:tcW w:w="396" w:type="pct"/>
            <w:shd w:val="clear" w:color="auto" w:fill="auto"/>
            <w:vAlign w:val="center"/>
          </w:tcPr>
          <w:p w14:paraId="69F14765"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w:t>
            </w:r>
          </w:p>
        </w:tc>
        <w:tc>
          <w:tcPr>
            <w:tcW w:w="512" w:type="pct"/>
            <w:vAlign w:val="center"/>
          </w:tcPr>
          <w:p w14:paraId="684CD77D"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客观分</w:t>
            </w:r>
          </w:p>
        </w:tc>
        <w:tc>
          <w:tcPr>
            <w:tcW w:w="921" w:type="pct"/>
            <w:vAlign w:val="center"/>
          </w:tcPr>
          <w:p w14:paraId="66F3C288" w14:textId="3C74A656" w:rsidR="002F0681" w:rsidRPr="00BE6F76" w:rsidRDefault="002F0681">
            <w:pPr>
              <w:jc w:val="center"/>
              <w:rPr>
                <w:rFonts w:asciiTheme="minorEastAsia" w:eastAsiaTheme="minorEastAsia" w:hAnsiTheme="minorEastAsia" w:cs="宋体" w:hint="eastAsia"/>
                <w:szCs w:val="21"/>
              </w:rPr>
            </w:pPr>
          </w:p>
        </w:tc>
      </w:tr>
      <w:tr w:rsidR="002F0681" w:rsidRPr="00BE6F76" w14:paraId="540047ED" w14:textId="77777777">
        <w:trPr>
          <w:trHeight w:val="454"/>
        </w:trPr>
        <w:tc>
          <w:tcPr>
            <w:tcW w:w="328" w:type="pct"/>
            <w:vAlign w:val="center"/>
          </w:tcPr>
          <w:p w14:paraId="6F261C71"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vAlign w:val="center"/>
          </w:tcPr>
          <w:p w14:paraId="241E1E54" w14:textId="77777777" w:rsidR="002F0681" w:rsidRPr="00BE6F76" w:rsidRDefault="00000000">
            <w:pPr>
              <w:rPr>
                <w:rFonts w:asciiTheme="minorEastAsia" w:eastAsiaTheme="minorEastAsia" w:hAnsiTheme="minorEastAsia" w:cs="宋体" w:hint="eastAsia"/>
                <w:b/>
                <w:bCs/>
                <w:color w:val="000000" w:themeColor="text1"/>
              </w:rPr>
            </w:pPr>
            <w:r w:rsidRPr="00BE6F76">
              <w:rPr>
                <w:rFonts w:asciiTheme="minorEastAsia" w:eastAsiaTheme="minorEastAsia" w:hAnsiTheme="minorEastAsia" w:cs="宋体" w:hint="eastAsia"/>
                <w:b/>
                <w:bCs/>
                <w:color w:val="000000" w:themeColor="text1"/>
              </w:rPr>
              <w:t>产品技术指标的满足性</w:t>
            </w:r>
          </w:p>
          <w:p w14:paraId="327E38FC" w14:textId="77777777" w:rsidR="002F0681" w:rsidRPr="00BE6F76" w:rsidRDefault="00000000">
            <w:pPr>
              <w:rPr>
                <w:rFonts w:asciiTheme="minorEastAsia" w:eastAsiaTheme="minorEastAsia" w:hAnsiTheme="minorEastAsia" w:cs="宋体" w:hint="eastAsia"/>
                <w:color w:val="000000" w:themeColor="text1"/>
              </w:rPr>
            </w:pPr>
            <w:r w:rsidRPr="00BE6F76">
              <w:rPr>
                <w:rFonts w:asciiTheme="minorEastAsia" w:eastAsiaTheme="minorEastAsia" w:hAnsiTheme="minorEastAsia" w:cs="宋体" w:hint="eastAsia"/>
                <w:color w:val="000000" w:themeColor="text1"/>
              </w:rPr>
              <w:t>【30分】投标文件明确的投标产品技术指标满足招标文件规定的产品技术要求的得30分，如有一项标有★的技术要求不满足的扣2分，如有一项其他技术要求不满足的扣1分，最高扣30分。</w:t>
            </w:r>
          </w:p>
          <w:p w14:paraId="2F5CE56D" w14:textId="77777777" w:rsidR="002F0681" w:rsidRPr="00BE6F76" w:rsidRDefault="00000000">
            <w:pPr>
              <w:rPr>
                <w:rFonts w:asciiTheme="minorEastAsia" w:eastAsiaTheme="minorEastAsia" w:hAnsiTheme="minorEastAsia" w:cs="宋体" w:hint="eastAsia"/>
                <w:color w:val="000000" w:themeColor="text1"/>
                <w:szCs w:val="21"/>
              </w:rPr>
            </w:pPr>
            <w:r w:rsidRPr="00BE6F76">
              <w:rPr>
                <w:rFonts w:asciiTheme="minorEastAsia" w:eastAsiaTheme="minorEastAsia" w:hAnsiTheme="minorEastAsia" w:cs="宋体" w:hint="eastAsia"/>
                <w:color w:val="000000" w:themeColor="text1"/>
              </w:rPr>
              <w:t>说明：采购需求中要求提供证明材料进行证明的，投标人应当在投标文件中提供对应证明材料证明其满足，否则视为不满足。</w:t>
            </w:r>
          </w:p>
        </w:tc>
        <w:tc>
          <w:tcPr>
            <w:tcW w:w="396" w:type="pct"/>
            <w:shd w:val="clear" w:color="auto" w:fill="auto"/>
            <w:vAlign w:val="center"/>
          </w:tcPr>
          <w:p w14:paraId="19DA6430" w14:textId="77777777" w:rsidR="002F0681" w:rsidRPr="00BE6F76" w:rsidRDefault="00000000">
            <w:pPr>
              <w:jc w:val="center"/>
              <w:rPr>
                <w:rFonts w:asciiTheme="minorEastAsia" w:eastAsiaTheme="minorEastAsia" w:hAnsiTheme="minorEastAsia" w:cs="宋体" w:hint="eastAsia"/>
                <w:color w:val="000000" w:themeColor="text1"/>
                <w:szCs w:val="21"/>
              </w:rPr>
            </w:pPr>
            <w:r w:rsidRPr="00BE6F76">
              <w:rPr>
                <w:rFonts w:asciiTheme="minorEastAsia" w:eastAsiaTheme="minorEastAsia" w:hAnsiTheme="minorEastAsia" w:cs="宋体" w:hint="eastAsia"/>
                <w:color w:val="000000" w:themeColor="text1"/>
              </w:rPr>
              <w:t>30</w:t>
            </w:r>
          </w:p>
        </w:tc>
        <w:tc>
          <w:tcPr>
            <w:tcW w:w="512" w:type="pct"/>
            <w:vAlign w:val="center"/>
          </w:tcPr>
          <w:p w14:paraId="6A4233E4"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客观分</w:t>
            </w:r>
          </w:p>
        </w:tc>
        <w:tc>
          <w:tcPr>
            <w:tcW w:w="921" w:type="pct"/>
            <w:vAlign w:val="center"/>
          </w:tcPr>
          <w:p w14:paraId="08CDA359" w14:textId="621E0AB4" w:rsidR="002F0681" w:rsidRPr="00BE6F76" w:rsidRDefault="002F0681">
            <w:pPr>
              <w:jc w:val="center"/>
              <w:rPr>
                <w:rFonts w:asciiTheme="minorEastAsia" w:eastAsiaTheme="minorEastAsia" w:hAnsiTheme="minorEastAsia" w:cs="宋体" w:hint="eastAsia"/>
                <w:bCs/>
                <w:szCs w:val="21"/>
              </w:rPr>
            </w:pPr>
          </w:p>
        </w:tc>
      </w:tr>
      <w:tr w:rsidR="002F0681" w:rsidRPr="00BE6F76" w14:paraId="3B468B15" w14:textId="77777777">
        <w:trPr>
          <w:trHeight w:val="454"/>
        </w:trPr>
        <w:tc>
          <w:tcPr>
            <w:tcW w:w="328" w:type="pct"/>
            <w:vAlign w:val="center"/>
          </w:tcPr>
          <w:p w14:paraId="29D42A96"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4B728E04" w14:textId="77777777" w:rsidR="002F0681" w:rsidRPr="00BE6F76" w:rsidRDefault="00000000">
            <w:pPr>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重难点分析</w:t>
            </w:r>
          </w:p>
          <w:p w14:paraId="04BEFAE9"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bCs/>
                <w:szCs w:val="21"/>
              </w:rPr>
              <w:t>【4分】结合需求分析，梳理项目实施重难点，并提出合理可行的解决措施。符合用户实际情况且</w:t>
            </w:r>
            <w:r w:rsidRPr="00BE6F76">
              <w:rPr>
                <w:rFonts w:asciiTheme="minorEastAsia" w:eastAsiaTheme="minorEastAsia" w:hAnsiTheme="minorEastAsia" w:cs="宋体" w:hint="eastAsia"/>
                <w:szCs w:val="21"/>
              </w:rPr>
              <w:t>内容完整、针对性强。【评分值：4分、3分、2分、1分、无内容得0分】</w:t>
            </w:r>
          </w:p>
        </w:tc>
        <w:tc>
          <w:tcPr>
            <w:tcW w:w="396" w:type="pct"/>
            <w:shd w:val="clear" w:color="auto" w:fill="auto"/>
            <w:vAlign w:val="center"/>
          </w:tcPr>
          <w:p w14:paraId="2DAC6CC0"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w:t>
            </w:r>
          </w:p>
        </w:tc>
        <w:tc>
          <w:tcPr>
            <w:tcW w:w="512" w:type="pct"/>
            <w:shd w:val="clear" w:color="auto" w:fill="auto"/>
            <w:vAlign w:val="center"/>
          </w:tcPr>
          <w:p w14:paraId="4AD4CCC1"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主观分</w:t>
            </w:r>
          </w:p>
        </w:tc>
        <w:tc>
          <w:tcPr>
            <w:tcW w:w="921" w:type="pct"/>
            <w:vAlign w:val="center"/>
          </w:tcPr>
          <w:p w14:paraId="60BFDB22" w14:textId="358D96F3" w:rsidR="002F0681" w:rsidRPr="00BE6F76" w:rsidRDefault="002F0681">
            <w:pPr>
              <w:jc w:val="center"/>
              <w:rPr>
                <w:rFonts w:asciiTheme="minorEastAsia" w:eastAsiaTheme="minorEastAsia" w:hAnsiTheme="minorEastAsia" w:cs="宋体" w:hint="eastAsia"/>
                <w:szCs w:val="21"/>
              </w:rPr>
            </w:pPr>
          </w:p>
        </w:tc>
      </w:tr>
      <w:tr w:rsidR="002F0681" w:rsidRPr="00BE6F76" w14:paraId="1E2C0F47" w14:textId="77777777">
        <w:trPr>
          <w:trHeight w:val="454"/>
        </w:trPr>
        <w:tc>
          <w:tcPr>
            <w:tcW w:w="328" w:type="pct"/>
            <w:vAlign w:val="center"/>
          </w:tcPr>
          <w:p w14:paraId="1C527567"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226EC2EB" w14:textId="77777777" w:rsidR="002F0681" w:rsidRPr="00BE6F76" w:rsidRDefault="00000000">
            <w:pP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工作程序及管理方法</w:t>
            </w:r>
          </w:p>
          <w:p w14:paraId="0E38645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【4分】工作进度计划表、工作程序和步骤、管理和协调方法、关键节点的思路和要点内容</w:t>
            </w:r>
            <w:r w:rsidRPr="00BE6F76">
              <w:rPr>
                <w:rFonts w:asciiTheme="minorEastAsia" w:eastAsiaTheme="minorEastAsia" w:hAnsiTheme="minorEastAsia" w:cs="宋体" w:hint="eastAsia"/>
                <w:bCs/>
                <w:szCs w:val="21"/>
              </w:rPr>
              <w:t>符合用户实际情况且</w:t>
            </w:r>
            <w:r w:rsidRPr="00BE6F76">
              <w:rPr>
                <w:rFonts w:asciiTheme="minorEastAsia" w:eastAsiaTheme="minorEastAsia" w:hAnsiTheme="minorEastAsia" w:cs="宋体" w:hint="eastAsia"/>
                <w:szCs w:val="21"/>
              </w:rPr>
              <w:t>完</w:t>
            </w:r>
            <w:r w:rsidRPr="00BE6F76">
              <w:rPr>
                <w:rFonts w:asciiTheme="minorEastAsia" w:eastAsiaTheme="minorEastAsia" w:hAnsiTheme="minorEastAsia" w:cs="宋体" w:hint="eastAsia"/>
                <w:szCs w:val="21"/>
              </w:rPr>
              <w:lastRenderedPageBreak/>
              <w:t>整、针对性强。【评分值：4分、3分、2分、1分、无内容得0分】</w:t>
            </w:r>
          </w:p>
        </w:tc>
        <w:tc>
          <w:tcPr>
            <w:tcW w:w="396" w:type="pct"/>
            <w:shd w:val="clear" w:color="auto" w:fill="auto"/>
            <w:vAlign w:val="center"/>
          </w:tcPr>
          <w:p w14:paraId="246D8B69"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4</w:t>
            </w:r>
          </w:p>
        </w:tc>
        <w:tc>
          <w:tcPr>
            <w:tcW w:w="512" w:type="pct"/>
            <w:shd w:val="clear" w:color="auto" w:fill="auto"/>
            <w:vAlign w:val="center"/>
          </w:tcPr>
          <w:p w14:paraId="198A0B05"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主观分</w:t>
            </w:r>
          </w:p>
        </w:tc>
        <w:tc>
          <w:tcPr>
            <w:tcW w:w="921" w:type="pct"/>
            <w:vAlign w:val="center"/>
          </w:tcPr>
          <w:p w14:paraId="5FD58A6B" w14:textId="13E4AFE9" w:rsidR="002F0681" w:rsidRPr="00BE6F76" w:rsidRDefault="002F0681">
            <w:pPr>
              <w:jc w:val="center"/>
              <w:rPr>
                <w:rFonts w:asciiTheme="minorEastAsia" w:eastAsiaTheme="minorEastAsia" w:hAnsiTheme="minorEastAsia" w:cs="宋体" w:hint="eastAsia"/>
                <w:szCs w:val="21"/>
              </w:rPr>
            </w:pPr>
          </w:p>
        </w:tc>
      </w:tr>
      <w:tr w:rsidR="002F0681" w:rsidRPr="00BE6F76" w14:paraId="41A2F87E" w14:textId="77777777">
        <w:trPr>
          <w:trHeight w:val="454"/>
        </w:trPr>
        <w:tc>
          <w:tcPr>
            <w:tcW w:w="328" w:type="pct"/>
            <w:vAlign w:val="center"/>
          </w:tcPr>
          <w:p w14:paraId="1B52D98F"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5470F05B" w14:textId="77777777" w:rsidR="002F0681" w:rsidRPr="00BE6F76" w:rsidRDefault="00000000">
            <w:pPr>
              <w:jc w:val="left"/>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供货安装调试方案</w:t>
            </w:r>
          </w:p>
          <w:p w14:paraId="0BC1AFC0"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【4分】</w:t>
            </w:r>
            <w:r w:rsidRPr="00BE6F76">
              <w:rPr>
                <w:rFonts w:asciiTheme="minorEastAsia" w:eastAsiaTheme="minorEastAsia" w:hAnsiTheme="minorEastAsia" w:cs="宋体" w:hint="eastAsia"/>
                <w:bCs/>
                <w:szCs w:val="21"/>
              </w:rPr>
              <w:t>视频监控系统、入侵报警系统、车牌识别系统、防撞柱系统、门禁系统、宿管系统、UPS系统、三维地图系统供货安装调试</w:t>
            </w:r>
            <w:r w:rsidRPr="00BE6F76">
              <w:rPr>
                <w:rFonts w:asciiTheme="minorEastAsia" w:eastAsiaTheme="minorEastAsia" w:hAnsiTheme="minorEastAsia" w:cs="宋体" w:hint="eastAsia"/>
                <w:szCs w:val="21"/>
              </w:rPr>
              <w:t>方案</w:t>
            </w:r>
            <w:r w:rsidRPr="00BE6F76">
              <w:rPr>
                <w:rFonts w:asciiTheme="minorEastAsia" w:eastAsiaTheme="minorEastAsia" w:hAnsiTheme="minorEastAsia" w:cs="宋体" w:hint="eastAsia"/>
                <w:bCs/>
                <w:szCs w:val="21"/>
              </w:rPr>
              <w:t>符合项目实际需要，内容全面合理。</w:t>
            </w:r>
            <w:r w:rsidRPr="00BE6F76">
              <w:rPr>
                <w:rFonts w:asciiTheme="minorEastAsia" w:eastAsiaTheme="minorEastAsia" w:hAnsiTheme="minorEastAsia" w:cs="宋体" w:hint="eastAsia"/>
                <w:szCs w:val="21"/>
              </w:rPr>
              <w:t>【评分值：4分、3分、2分、1分、无内容得0分】</w:t>
            </w:r>
          </w:p>
        </w:tc>
        <w:tc>
          <w:tcPr>
            <w:tcW w:w="396" w:type="pct"/>
            <w:shd w:val="clear" w:color="auto" w:fill="auto"/>
            <w:vAlign w:val="center"/>
          </w:tcPr>
          <w:p w14:paraId="20800050"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w:t>
            </w:r>
          </w:p>
        </w:tc>
        <w:tc>
          <w:tcPr>
            <w:tcW w:w="512" w:type="pct"/>
            <w:shd w:val="clear" w:color="auto" w:fill="auto"/>
            <w:vAlign w:val="center"/>
          </w:tcPr>
          <w:p w14:paraId="6998D34E"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主观分</w:t>
            </w:r>
          </w:p>
        </w:tc>
        <w:tc>
          <w:tcPr>
            <w:tcW w:w="921" w:type="pct"/>
            <w:vAlign w:val="center"/>
          </w:tcPr>
          <w:p w14:paraId="26EF33CD" w14:textId="473D49FF" w:rsidR="002F0681" w:rsidRPr="00BE6F76" w:rsidRDefault="002F0681">
            <w:pPr>
              <w:jc w:val="center"/>
              <w:rPr>
                <w:rFonts w:asciiTheme="minorEastAsia" w:eastAsiaTheme="minorEastAsia" w:hAnsiTheme="minorEastAsia" w:cs="宋体" w:hint="eastAsia"/>
                <w:szCs w:val="21"/>
              </w:rPr>
            </w:pPr>
          </w:p>
        </w:tc>
      </w:tr>
      <w:tr w:rsidR="002F0681" w:rsidRPr="00BE6F76" w14:paraId="1FC18CF3" w14:textId="77777777">
        <w:trPr>
          <w:trHeight w:val="454"/>
        </w:trPr>
        <w:tc>
          <w:tcPr>
            <w:tcW w:w="328" w:type="pct"/>
            <w:vAlign w:val="center"/>
          </w:tcPr>
          <w:p w14:paraId="2423DC62"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0ECA5094" w14:textId="77777777" w:rsidR="002F0681" w:rsidRPr="00BE6F76" w:rsidRDefault="00000000">
            <w:pPr>
              <w:outlineLvl w:val="0"/>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售后服务方案</w:t>
            </w:r>
          </w:p>
          <w:p w14:paraId="0282015B" w14:textId="77777777" w:rsidR="002F0681" w:rsidRPr="00BE6F76" w:rsidRDefault="00000000">
            <w:pPr>
              <w:outlineLvl w:val="0"/>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bCs/>
                <w:szCs w:val="21"/>
              </w:rPr>
              <w:t>【2分】</w:t>
            </w:r>
            <w:r w:rsidRPr="00BE6F76">
              <w:rPr>
                <w:rFonts w:asciiTheme="minorEastAsia" w:eastAsiaTheme="minorEastAsia" w:hAnsiTheme="minorEastAsia" w:cs="宋体" w:hint="eastAsia"/>
                <w:szCs w:val="21"/>
              </w:rPr>
              <w:t>售后服务方案（包括但不限于质保期、售后服务响应时间、方式、售后服务承诺、售后服务网点情况、服务能力）情况。</w:t>
            </w:r>
            <w:r w:rsidRPr="00BE6F76">
              <w:rPr>
                <w:rFonts w:asciiTheme="minorEastAsia" w:eastAsiaTheme="minorEastAsia" w:hAnsiTheme="minorEastAsia" w:cs="宋体" w:hint="eastAsia"/>
                <w:bCs/>
                <w:szCs w:val="21"/>
              </w:rPr>
              <w:t>符合用户实际需求且</w:t>
            </w:r>
            <w:r w:rsidRPr="00BE6F76">
              <w:rPr>
                <w:rFonts w:asciiTheme="minorEastAsia" w:eastAsiaTheme="minorEastAsia" w:hAnsiTheme="minorEastAsia" w:cs="宋体" w:hint="eastAsia"/>
                <w:szCs w:val="21"/>
              </w:rPr>
              <w:t>方案合理性和针对性强。【评分值：2分、1分、无内容得0分】</w:t>
            </w:r>
          </w:p>
        </w:tc>
        <w:tc>
          <w:tcPr>
            <w:tcW w:w="396" w:type="pct"/>
            <w:shd w:val="clear" w:color="auto" w:fill="auto"/>
            <w:vAlign w:val="center"/>
          </w:tcPr>
          <w:p w14:paraId="507AAD64" w14:textId="77777777" w:rsidR="002F0681" w:rsidRPr="00BE6F76" w:rsidRDefault="00000000">
            <w:pPr>
              <w:jc w:val="center"/>
              <w:outlineLvl w:val="0"/>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rPr>
              <w:t>2</w:t>
            </w:r>
          </w:p>
        </w:tc>
        <w:tc>
          <w:tcPr>
            <w:tcW w:w="512" w:type="pct"/>
            <w:vAlign w:val="center"/>
          </w:tcPr>
          <w:p w14:paraId="0D5AAB0D"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主观分</w:t>
            </w:r>
          </w:p>
        </w:tc>
        <w:tc>
          <w:tcPr>
            <w:tcW w:w="921" w:type="pct"/>
            <w:vAlign w:val="center"/>
          </w:tcPr>
          <w:p w14:paraId="6A60D468" w14:textId="154C9900" w:rsidR="002F0681" w:rsidRPr="00BE6F76" w:rsidRDefault="002F0681">
            <w:pPr>
              <w:jc w:val="center"/>
              <w:rPr>
                <w:rFonts w:asciiTheme="minorEastAsia" w:eastAsiaTheme="minorEastAsia" w:hAnsiTheme="minorEastAsia" w:cs="宋体" w:hint="eastAsia"/>
                <w:szCs w:val="21"/>
              </w:rPr>
            </w:pPr>
          </w:p>
        </w:tc>
      </w:tr>
      <w:tr w:rsidR="002F0681" w:rsidRPr="00BE6F76" w14:paraId="3E310B16" w14:textId="77777777">
        <w:trPr>
          <w:trHeight w:val="454"/>
        </w:trPr>
        <w:tc>
          <w:tcPr>
            <w:tcW w:w="328" w:type="pct"/>
            <w:vAlign w:val="center"/>
          </w:tcPr>
          <w:p w14:paraId="5F4900B8"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vAlign w:val="center"/>
          </w:tcPr>
          <w:p w14:paraId="0EAD86C3" w14:textId="77777777" w:rsidR="002F0681" w:rsidRPr="00BE6F76" w:rsidRDefault="00000000">
            <w:pPr>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bCs/>
                <w:szCs w:val="21"/>
              </w:rPr>
              <w:t>项目经理（项目负责人）能力</w:t>
            </w:r>
          </w:p>
          <w:p w14:paraId="32179A3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【5分】拟派项目经理（项目负责人）具有二级及以上注册建造师（机电工程）证书的得1分；具有智能化或信息技术专业高级工程师职称证书得2分，中级职称证书得1分，最高得2分。承诺每周</w:t>
            </w:r>
            <w:r w:rsidRPr="00BE6F76">
              <w:rPr>
                <w:rFonts w:asciiTheme="minorEastAsia" w:eastAsiaTheme="minorEastAsia" w:hAnsiTheme="minorEastAsia" w:cs="宋体" w:hint="eastAsia"/>
                <w:color w:val="000000"/>
                <w:sz w:val="20"/>
                <w:szCs w:val="20"/>
              </w:rPr>
              <w:t>5天*8小时驻场服务1年的得2分。</w:t>
            </w:r>
          </w:p>
          <w:p w14:paraId="4E85073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说明：上述人员要求为投标人在职员工，评标委员会根据投标文件中提供的以上人员的近三个月中任一月的社保缴纳证明或劳动合同、有关资格证书、职称证书、承诺书进行评分，未提供或不符合以上条件不得分。社保缴纳证明以社保机构出具的社保证明为准。如为联合体，项目经理（项目负责人）由主办单位派遣。</w:t>
            </w:r>
          </w:p>
        </w:tc>
        <w:tc>
          <w:tcPr>
            <w:tcW w:w="396" w:type="pct"/>
            <w:shd w:val="clear" w:color="auto" w:fill="auto"/>
            <w:vAlign w:val="center"/>
          </w:tcPr>
          <w:p w14:paraId="60731994"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w:t>
            </w:r>
          </w:p>
        </w:tc>
        <w:tc>
          <w:tcPr>
            <w:tcW w:w="512" w:type="pct"/>
            <w:shd w:val="clear" w:color="auto" w:fill="auto"/>
            <w:vAlign w:val="center"/>
          </w:tcPr>
          <w:p w14:paraId="3AA936FB"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客观分</w:t>
            </w:r>
          </w:p>
        </w:tc>
        <w:tc>
          <w:tcPr>
            <w:tcW w:w="921" w:type="pct"/>
            <w:vAlign w:val="center"/>
          </w:tcPr>
          <w:p w14:paraId="08AF0A76" w14:textId="369654EA" w:rsidR="002F0681" w:rsidRPr="00BE6F76" w:rsidRDefault="002F0681">
            <w:pPr>
              <w:jc w:val="center"/>
              <w:rPr>
                <w:rFonts w:asciiTheme="minorEastAsia" w:eastAsiaTheme="minorEastAsia" w:hAnsiTheme="minorEastAsia" w:cs="宋体" w:hint="eastAsia"/>
                <w:szCs w:val="21"/>
              </w:rPr>
            </w:pPr>
          </w:p>
        </w:tc>
      </w:tr>
      <w:tr w:rsidR="002F0681" w:rsidRPr="00BE6F76" w14:paraId="6A2FCC7A" w14:textId="77777777">
        <w:trPr>
          <w:trHeight w:val="454"/>
        </w:trPr>
        <w:tc>
          <w:tcPr>
            <w:tcW w:w="328" w:type="pct"/>
            <w:vAlign w:val="center"/>
          </w:tcPr>
          <w:p w14:paraId="7A8329FF"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14EF2821"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技术负责人能力</w:t>
            </w:r>
          </w:p>
          <w:p w14:paraId="35E343A5"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【1分】拟派项目技术负责人具有智能化或信息技术专业工程师职称证书得1分，最高得1分。</w:t>
            </w:r>
          </w:p>
          <w:p w14:paraId="6AA6D99F"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说明：上述人员要求为投标人在职员工，评标委员会根据投标文件中提供的以上人员的近三个月中任一月的社保缴纳证明或劳动合同、职称证书进行评分，未提供或不符合以上条件不得分。社保缴纳证明以社保机构出具的社保证明为准。如为联合体，项目技术负责人由主办单位派遣。</w:t>
            </w:r>
          </w:p>
        </w:tc>
        <w:tc>
          <w:tcPr>
            <w:tcW w:w="396" w:type="pct"/>
            <w:shd w:val="clear" w:color="auto" w:fill="auto"/>
            <w:vAlign w:val="center"/>
          </w:tcPr>
          <w:p w14:paraId="1DF789F2"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w:t>
            </w:r>
          </w:p>
        </w:tc>
        <w:tc>
          <w:tcPr>
            <w:tcW w:w="512" w:type="pct"/>
            <w:shd w:val="clear" w:color="auto" w:fill="auto"/>
            <w:vAlign w:val="center"/>
          </w:tcPr>
          <w:p w14:paraId="3C73D2F2"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客观分</w:t>
            </w:r>
          </w:p>
        </w:tc>
        <w:tc>
          <w:tcPr>
            <w:tcW w:w="921" w:type="pct"/>
            <w:vAlign w:val="center"/>
          </w:tcPr>
          <w:p w14:paraId="42705313" w14:textId="40446C86" w:rsidR="002F0681" w:rsidRPr="00BE6F76" w:rsidRDefault="002F0681">
            <w:pPr>
              <w:jc w:val="center"/>
              <w:rPr>
                <w:rFonts w:asciiTheme="minorEastAsia" w:eastAsiaTheme="minorEastAsia" w:hAnsiTheme="minorEastAsia" w:cs="宋体" w:hint="eastAsia"/>
                <w:szCs w:val="21"/>
              </w:rPr>
            </w:pPr>
          </w:p>
        </w:tc>
      </w:tr>
      <w:tr w:rsidR="002F0681" w:rsidRPr="00BE6F76" w14:paraId="5422C319" w14:textId="77777777">
        <w:trPr>
          <w:trHeight w:val="454"/>
        </w:trPr>
        <w:tc>
          <w:tcPr>
            <w:tcW w:w="328" w:type="pct"/>
            <w:vAlign w:val="center"/>
          </w:tcPr>
          <w:p w14:paraId="46C45696"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vAlign w:val="center"/>
          </w:tcPr>
          <w:p w14:paraId="753A926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其他团队成员能力</w:t>
            </w:r>
          </w:p>
          <w:p w14:paraId="630F786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【1分】具有二级及以上注册建造师证书的，每提供一个得0.5分，最多得1分；</w:t>
            </w:r>
          </w:p>
          <w:p w14:paraId="638B9C9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【2分】具有安全员证书、施工员证书、材料员证书、资料员证书、特种作业电工证证书的，每提供一个不同类型证书得0.5分，最多得2分。</w:t>
            </w:r>
          </w:p>
          <w:p w14:paraId="7E02AF5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说明：上述人员要求为投标人在职员工，评标委员会根据投标文件中提供的以上人员的近三个月中任一月的社保缴纳证明或劳动合同、资格证书进行评分，未提供或不符合</w:t>
            </w:r>
            <w:r w:rsidRPr="00BE6F76">
              <w:rPr>
                <w:rFonts w:asciiTheme="minorEastAsia" w:eastAsiaTheme="minorEastAsia" w:hAnsiTheme="minorEastAsia" w:cs="宋体" w:hint="eastAsia"/>
                <w:szCs w:val="21"/>
              </w:rPr>
              <w:lastRenderedPageBreak/>
              <w:t>以上条件不得分。社保缴纳证明以社保机构出具的社保证明为准。一人多证，仅计分一次，不重复计分。</w:t>
            </w:r>
          </w:p>
        </w:tc>
        <w:tc>
          <w:tcPr>
            <w:tcW w:w="396" w:type="pct"/>
            <w:shd w:val="clear" w:color="auto" w:fill="auto"/>
            <w:vAlign w:val="center"/>
          </w:tcPr>
          <w:p w14:paraId="480D3A5A"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3</w:t>
            </w:r>
          </w:p>
        </w:tc>
        <w:tc>
          <w:tcPr>
            <w:tcW w:w="512" w:type="pct"/>
            <w:shd w:val="clear" w:color="auto" w:fill="auto"/>
            <w:vAlign w:val="center"/>
          </w:tcPr>
          <w:p w14:paraId="3E846CE1"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客观分</w:t>
            </w:r>
          </w:p>
        </w:tc>
        <w:tc>
          <w:tcPr>
            <w:tcW w:w="921" w:type="pct"/>
            <w:vAlign w:val="center"/>
          </w:tcPr>
          <w:p w14:paraId="7951D9F0" w14:textId="1C043084" w:rsidR="002F0681" w:rsidRPr="00BE6F76" w:rsidRDefault="002F0681">
            <w:pPr>
              <w:jc w:val="center"/>
              <w:rPr>
                <w:rFonts w:asciiTheme="minorEastAsia" w:eastAsiaTheme="minorEastAsia" w:hAnsiTheme="minorEastAsia" w:cs="宋体" w:hint="eastAsia"/>
                <w:szCs w:val="21"/>
              </w:rPr>
            </w:pPr>
          </w:p>
        </w:tc>
      </w:tr>
      <w:tr w:rsidR="002F0681" w:rsidRPr="00BE6F76" w14:paraId="43AA2CF4" w14:textId="77777777">
        <w:trPr>
          <w:trHeight w:val="454"/>
        </w:trPr>
        <w:tc>
          <w:tcPr>
            <w:tcW w:w="328" w:type="pct"/>
            <w:vAlign w:val="center"/>
          </w:tcPr>
          <w:p w14:paraId="54A37A1C"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1E9070D2"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系统演示</w:t>
            </w:r>
          </w:p>
          <w:p w14:paraId="2644EA4E"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rPr>
              <w:t>1.</w:t>
            </w:r>
            <w:r w:rsidRPr="00BE6F76">
              <w:rPr>
                <w:rFonts w:asciiTheme="minorEastAsia" w:eastAsiaTheme="minorEastAsia" w:hAnsiTheme="minorEastAsia" w:cs="宋体" w:hint="eastAsia"/>
                <w:szCs w:val="21"/>
                <w:lang w:val="zh-TW"/>
              </w:rPr>
              <w:t>危化品管理终端系统演示：</w:t>
            </w:r>
          </w:p>
          <w:p w14:paraId="3CDD66C9"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1</w:t>
            </w:r>
            <w:r w:rsidRPr="00BE6F76">
              <w:rPr>
                <w:rFonts w:asciiTheme="minorEastAsia" w:eastAsiaTheme="minorEastAsia" w:hAnsiTheme="minorEastAsia" w:cs="宋体" w:hint="eastAsia"/>
                <w:szCs w:val="21"/>
                <w:lang w:val="zh-TW"/>
              </w:rPr>
              <w:t>）操作登录：选择要操作的内容，操作人与管理员依次进行人脸识别认证后登录得1分。（操作员与管理员必须不是同一人，同一人则提示与操作员一致，请换本柜管理员认证开门）。</w:t>
            </w:r>
          </w:p>
          <w:p w14:paraId="14BD0C8E"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2</w:t>
            </w:r>
            <w:r w:rsidRPr="00BE6F76">
              <w:rPr>
                <w:rFonts w:asciiTheme="minorEastAsia" w:eastAsiaTheme="minorEastAsia" w:hAnsiTheme="minorEastAsia" w:cs="宋体" w:hint="eastAsia"/>
                <w:szCs w:val="21"/>
                <w:lang w:val="zh-TW"/>
              </w:rPr>
              <w:t>）领取危化品：选择危化品，输入数量进行领取操作，系统显示本柜库存。其中操作人和管理员为开门时认证的人员得1分。</w:t>
            </w:r>
          </w:p>
          <w:p w14:paraId="33976DC4"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3</w:t>
            </w:r>
            <w:r w:rsidRPr="00BE6F76">
              <w:rPr>
                <w:rFonts w:asciiTheme="minorEastAsia" w:eastAsiaTheme="minorEastAsia" w:hAnsiTheme="minorEastAsia" w:cs="宋体" w:hint="eastAsia"/>
                <w:szCs w:val="21"/>
                <w:lang w:val="zh-TW"/>
              </w:rPr>
              <w:t>）存放危化品：选择危化品，输入数量进行存放操作；支持添加未在系统中录入的危化品，这里输入危化品基本信息及数量后进行存放操作得1分。</w:t>
            </w:r>
          </w:p>
          <w:p w14:paraId="535ACB4C"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4</w:t>
            </w:r>
            <w:r w:rsidRPr="00BE6F76">
              <w:rPr>
                <w:rFonts w:asciiTheme="minorEastAsia" w:eastAsiaTheme="minorEastAsia" w:hAnsiTheme="minorEastAsia" w:cs="宋体" w:hint="eastAsia"/>
                <w:szCs w:val="21"/>
                <w:lang w:val="zh-TW"/>
              </w:rPr>
              <w:t>）危化品盘点：查看系统库存，输入盘点库存与盘点描述，提交后完成盘点，同时后台根据盘点库存修改系统库存数量得1分。</w:t>
            </w:r>
          </w:p>
          <w:p w14:paraId="5D360D4E"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rPr>
              <w:t>2.</w:t>
            </w:r>
            <w:r w:rsidRPr="00BE6F76">
              <w:rPr>
                <w:rFonts w:asciiTheme="minorEastAsia" w:eastAsiaTheme="minorEastAsia" w:hAnsiTheme="minorEastAsia" w:cs="宋体" w:hint="eastAsia"/>
                <w:szCs w:val="21"/>
                <w:lang w:val="zh-TW"/>
              </w:rPr>
              <w:t>智能运维终端系统演示：</w:t>
            </w:r>
          </w:p>
          <w:p w14:paraId="7DA95C59"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1</w:t>
            </w:r>
            <w:r w:rsidRPr="00BE6F76">
              <w:rPr>
                <w:rFonts w:asciiTheme="minorEastAsia" w:eastAsiaTheme="minorEastAsia" w:hAnsiTheme="minorEastAsia" w:cs="宋体" w:hint="eastAsia"/>
                <w:szCs w:val="21"/>
                <w:lang w:val="zh-TW"/>
              </w:rPr>
              <w:t>）运维终端支持对摄像机、硬盘录像机的在离线状态进行24小时实时监测并通过钉钉将告警信息推送的得1分。</w:t>
            </w:r>
          </w:p>
          <w:p w14:paraId="6548BB90"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2</w:t>
            </w:r>
            <w:r w:rsidRPr="00BE6F76">
              <w:rPr>
                <w:rFonts w:asciiTheme="minorEastAsia" w:eastAsiaTheme="minorEastAsia" w:hAnsiTheme="minorEastAsia" w:cs="宋体" w:hint="eastAsia"/>
                <w:szCs w:val="21"/>
                <w:lang w:val="zh-TW"/>
              </w:rPr>
              <w:t>）支持对热成像摄像机告警信息进行24小时实时监测并通过钉钉将告警信息推送的得1分。</w:t>
            </w:r>
          </w:p>
          <w:p w14:paraId="32507F9F"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3</w:t>
            </w:r>
            <w:r w:rsidRPr="00BE6F76">
              <w:rPr>
                <w:rFonts w:asciiTheme="minorEastAsia" w:eastAsiaTheme="minorEastAsia" w:hAnsiTheme="minorEastAsia" w:cs="宋体" w:hint="eastAsia"/>
                <w:szCs w:val="21"/>
                <w:lang w:val="zh-TW"/>
              </w:rPr>
              <w:t>）支持对警戒摄像机警戒报警信息进行24小时实时监测并通过钉钉将告警信息推送的得1分。</w:t>
            </w:r>
          </w:p>
          <w:p w14:paraId="553CB759"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rPr>
              <w:t>3.</w:t>
            </w:r>
            <w:r w:rsidRPr="00BE6F76">
              <w:rPr>
                <w:rFonts w:asciiTheme="minorEastAsia" w:eastAsiaTheme="minorEastAsia" w:hAnsiTheme="minorEastAsia" w:cs="宋体" w:hint="eastAsia"/>
                <w:szCs w:val="21"/>
                <w:lang w:val="zh-TW"/>
              </w:rPr>
              <w:t>访客系统演示：</w:t>
            </w:r>
          </w:p>
          <w:p w14:paraId="1552C134"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1</w:t>
            </w:r>
            <w:r w:rsidRPr="00BE6F76">
              <w:rPr>
                <w:rFonts w:asciiTheme="minorEastAsia" w:eastAsiaTheme="minorEastAsia" w:hAnsiTheme="minorEastAsia" w:cs="宋体" w:hint="eastAsia"/>
                <w:szCs w:val="21"/>
                <w:lang w:val="zh-TW"/>
              </w:rPr>
              <w:t>）可通过微信扫码提交访客预约信息，含姓名、来访人脸部照片、手机号、来访时间、来访事由、拜访老师、车牌号（选填）等内容得1分。</w:t>
            </w:r>
          </w:p>
          <w:p w14:paraId="22CAA2A3"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2</w:t>
            </w:r>
            <w:r w:rsidRPr="00BE6F76">
              <w:rPr>
                <w:rFonts w:asciiTheme="minorEastAsia" w:eastAsiaTheme="minorEastAsia" w:hAnsiTheme="minorEastAsia" w:cs="宋体" w:hint="eastAsia"/>
                <w:szCs w:val="21"/>
                <w:lang w:val="zh-TW"/>
              </w:rPr>
              <w:t>）访客提交拜访信息后，需要受访老师钉钉审核，审核完成后，抄送给总务老师二次确认，完成逐级审批流程得1分。</w:t>
            </w:r>
          </w:p>
          <w:p w14:paraId="52CE0A46"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w:t>
            </w:r>
            <w:r w:rsidRPr="00BE6F76">
              <w:rPr>
                <w:rFonts w:asciiTheme="minorEastAsia" w:eastAsiaTheme="minorEastAsia" w:hAnsiTheme="minorEastAsia" w:cs="宋体" w:hint="eastAsia"/>
                <w:szCs w:val="21"/>
              </w:rPr>
              <w:t>3</w:t>
            </w:r>
            <w:r w:rsidRPr="00BE6F76">
              <w:rPr>
                <w:rFonts w:asciiTheme="minorEastAsia" w:eastAsiaTheme="minorEastAsia" w:hAnsiTheme="minorEastAsia" w:cs="宋体" w:hint="eastAsia"/>
                <w:szCs w:val="21"/>
                <w:lang w:val="zh-TW"/>
              </w:rPr>
              <w:t>）访客提交拜访信息后，当受访老师为校领导时，只需要受访老师审核通过，不需要流转至总务老师，即可完成审批流程得1分。</w:t>
            </w:r>
          </w:p>
        </w:tc>
        <w:tc>
          <w:tcPr>
            <w:tcW w:w="396" w:type="pct"/>
            <w:shd w:val="clear" w:color="auto" w:fill="auto"/>
            <w:vAlign w:val="center"/>
          </w:tcPr>
          <w:p w14:paraId="456D0F13" w14:textId="77777777" w:rsidR="002F0681" w:rsidRPr="00BE6F76" w:rsidRDefault="00000000">
            <w:pPr>
              <w:jc w:val="center"/>
              <w:outlineLvl w:val="0"/>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lang w:val="zh-TW"/>
              </w:rPr>
              <w:t>10</w:t>
            </w:r>
          </w:p>
        </w:tc>
        <w:tc>
          <w:tcPr>
            <w:tcW w:w="512" w:type="pct"/>
            <w:vAlign w:val="center"/>
          </w:tcPr>
          <w:p w14:paraId="03E8181C" w14:textId="1316CF77" w:rsidR="002F0681" w:rsidRPr="00BE6F76" w:rsidRDefault="003C0415">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921" w:type="pct"/>
            <w:vAlign w:val="center"/>
          </w:tcPr>
          <w:p w14:paraId="79F1933B" w14:textId="77777777" w:rsidR="002F0681" w:rsidRPr="00BE6F76" w:rsidRDefault="002F0681">
            <w:pPr>
              <w:jc w:val="center"/>
              <w:rPr>
                <w:rFonts w:asciiTheme="minorEastAsia" w:eastAsiaTheme="minorEastAsia" w:hAnsiTheme="minorEastAsia" w:cs="宋体" w:hint="eastAsia"/>
                <w:szCs w:val="21"/>
              </w:rPr>
            </w:pPr>
          </w:p>
        </w:tc>
      </w:tr>
      <w:tr w:rsidR="002F0681" w:rsidRPr="00BE6F76" w14:paraId="0AD90B63" w14:textId="77777777">
        <w:trPr>
          <w:trHeight w:val="454"/>
        </w:trPr>
        <w:tc>
          <w:tcPr>
            <w:tcW w:w="328" w:type="pct"/>
            <w:vAlign w:val="center"/>
          </w:tcPr>
          <w:p w14:paraId="728B637B"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68745387"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有效投标报价的最低价作为评标基准价，其最低报价为满分；按［投标报价得分=（评标基准价/投标报价）*30］的计算公式计算。</w:t>
            </w:r>
          </w:p>
          <w:p w14:paraId="51B546F8"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评标过程中，不得去掉报价中的最高报价和最低报价。</w:t>
            </w:r>
          </w:p>
          <w:p w14:paraId="32708BA2" w14:textId="77777777" w:rsidR="002F0681" w:rsidRPr="00BE6F76" w:rsidRDefault="00000000">
            <w:pPr>
              <w:jc w:val="left"/>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rPr>
              <w:t>因落实政府采购政策需要进行价格调整的，以调整后的价格计算评标基准价和投标报价。</w:t>
            </w:r>
          </w:p>
        </w:tc>
        <w:tc>
          <w:tcPr>
            <w:tcW w:w="396" w:type="pct"/>
            <w:shd w:val="clear" w:color="auto" w:fill="auto"/>
            <w:vAlign w:val="center"/>
          </w:tcPr>
          <w:p w14:paraId="22A9A324" w14:textId="77777777" w:rsidR="002F0681" w:rsidRPr="00BE6F76" w:rsidRDefault="00000000">
            <w:pPr>
              <w:jc w:val="center"/>
              <w:outlineLvl w:val="0"/>
              <w:rPr>
                <w:rFonts w:asciiTheme="minorEastAsia" w:eastAsiaTheme="minorEastAsia" w:hAnsiTheme="minorEastAsia" w:cs="宋体" w:hint="eastAsia"/>
                <w:szCs w:val="21"/>
                <w:lang w:val="zh-TW"/>
              </w:rPr>
            </w:pPr>
            <w:r w:rsidRPr="00BE6F76">
              <w:rPr>
                <w:rFonts w:asciiTheme="minorEastAsia" w:eastAsiaTheme="minorEastAsia" w:hAnsiTheme="minorEastAsia" w:cs="宋体" w:hint="eastAsia"/>
                <w:szCs w:val="21"/>
              </w:rPr>
              <w:t>30</w:t>
            </w:r>
          </w:p>
        </w:tc>
        <w:tc>
          <w:tcPr>
            <w:tcW w:w="512" w:type="pct"/>
            <w:vAlign w:val="center"/>
          </w:tcPr>
          <w:p w14:paraId="60E45506" w14:textId="6D21D22F" w:rsidR="002F0681" w:rsidRPr="00BE6F76" w:rsidRDefault="003C0415">
            <w:pPr>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921" w:type="pct"/>
            <w:vAlign w:val="center"/>
          </w:tcPr>
          <w:p w14:paraId="329EA2D1" w14:textId="77777777" w:rsidR="002F0681" w:rsidRPr="00BE6F76" w:rsidRDefault="002F0681">
            <w:pPr>
              <w:jc w:val="center"/>
              <w:outlineLvl w:val="0"/>
              <w:rPr>
                <w:rFonts w:asciiTheme="minorEastAsia" w:eastAsiaTheme="minorEastAsia" w:hAnsiTheme="minorEastAsia" w:cs="宋体" w:hint="eastAsia"/>
                <w:szCs w:val="21"/>
              </w:rPr>
            </w:pPr>
          </w:p>
        </w:tc>
      </w:tr>
      <w:tr w:rsidR="002F0681" w:rsidRPr="00BE6F76" w14:paraId="4D9C2F6F" w14:textId="77777777">
        <w:trPr>
          <w:trHeight w:val="454"/>
        </w:trPr>
        <w:tc>
          <w:tcPr>
            <w:tcW w:w="328" w:type="pct"/>
            <w:vAlign w:val="center"/>
          </w:tcPr>
          <w:p w14:paraId="4396982D" w14:textId="77777777" w:rsidR="002F0681" w:rsidRPr="00BE6F76" w:rsidRDefault="002F0681">
            <w:pPr>
              <w:numPr>
                <w:ilvl w:val="0"/>
                <w:numId w:val="70"/>
              </w:numPr>
              <w:jc w:val="center"/>
              <w:rPr>
                <w:rFonts w:asciiTheme="minorEastAsia" w:eastAsiaTheme="minorEastAsia" w:hAnsiTheme="minorEastAsia" w:cs="宋体" w:hint="eastAsia"/>
                <w:szCs w:val="21"/>
              </w:rPr>
            </w:pPr>
          </w:p>
        </w:tc>
        <w:tc>
          <w:tcPr>
            <w:tcW w:w="2842" w:type="pct"/>
            <w:shd w:val="clear" w:color="auto" w:fill="auto"/>
          </w:tcPr>
          <w:p w14:paraId="0358CD91" w14:textId="77777777" w:rsidR="002F0681" w:rsidRPr="00BE6F76" w:rsidRDefault="002F0681">
            <w:pPr>
              <w:jc w:val="left"/>
              <w:rPr>
                <w:rFonts w:asciiTheme="minorEastAsia" w:eastAsiaTheme="minorEastAsia" w:hAnsiTheme="minorEastAsia" w:cs="宋体" w:hint="eastAsia"/>
                <w:szCs w:val="21"/>
              </w:rPr>
            </w:pPr>
          </w:p>
        </w:tc>
        <w:tc>
          <w:tcPr>
            <w:tcW w:w="396" w:type="pct"/>
            <w:shd w:val="clear" w:color="auto" w:fill="auto"/>
            <w:vAlign w:val="center"/>
          </w:tcPr>
          <w:p w14:paraId="00D2F7A4" w14:textId="77777777" w:rsidR="002F0681" w:rsidRPr="00BE6F76" w:rsidRDefault="00000000">
            <w:pPr>
              <w:jc w:val="center"/>
              <w:outlineLvl w:val="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fldChar w:fldCharType="begin"/>
            </w:r>
            <w:r w:rsidRPr="00BE6F76">
              <w:rPr>
                <w:rFonts w:asciiTheme="minorEastAsia" w:eastAsiaTheme="minorEastAsia" w:hAnsiTheme="minorEastAsia" w:cs="宋体" w:hint="eastAsia"/>
                <w:szCs w:val="21"/>
              </w:rPr>
              <w:instrText xml:space="preserve"> = sum(C1:C13) \* MERGEFORMAT </w:instrText>
            </w:r>
            <w:r w:rsidRPr="00BE6F76">
              <w:rPr>
                <w:rFonts w:asciiTheme="minorEastAsia" w:eastAsiaTheme="minorEastAsia" w:hAnsiTheme="minorEastAsia" w:cs="宋体" w:hint="eastAsia"/>
                <w:szCs w:val="21"/>
              </w:rPr>
              <w:fldChar w:fldCharType="separate"/>
            </w:r>
            <w:r w:rsidRPr="00BE6F76">
              <w:rPr>
                <w:rFonts w:asciiTheme="minorEastAsia" w:eastAsiaTheme="minorEastAsia" w:hAnsiTheme="minorEastAsia" w:cs="宋体" w:hint="eastAsia"/>
                <w:szCs w:val="21"/>
              </w:rPr>
              <w:t>100</w:t>
            </w:r>
            <w:r w:rsidRPr="00BE6F76">
              <w:rPr>
                <w:rFonts w:asciiTheme="minorEastAsia" w:eastAsiaTheme="minorEastAsia" w:hAnsiTheme="minorEastAsia" w:cs="宋体" w:hint="eastAsia"/>
                <w:szCs w:val="21"/>
              </w:rPr>
              <w:fldChar w:fldCharType="end"/>
            </w:r>
          </w:p>
        </w:tc>
        <w:tc>
          <w:tcPr>
            <w:tcW w:w="512" w:type="pct"/>
            <w:vAlign w:val="center"/>
          </w:tcPr>
          <w:p w14:paraId="3872F864" w14:textId="77777777" w:rsidR="002F0681" w:rsidRPr="00BE6F76" w:rsidRDefault="002F0681">
            <w:pPr>
              <w:jc w:val="center"/>
              <w:outlineLvl w:val="0"/>
              <w:rPr>
                <w:rFonts w:asciiTheme="minorEastAsia" w:eastAsiaTheme="minorEastAsia" w:hAnsiTheme="minorEastAsia" w:cs="宋体" w:hint="eastAsia"/>
                <w:szCs w:val="21"/>
              </w:rPr>
            </w:pPr>
          </w:p>
        </w:tc>
        <w:tc>
          <w:tcPr>
            <w:tcW w:w="921" w:type="pct"/>
            <w:vAlign w:val="center"/>
          </w:tcPr>
          <w:p w14:paraId="2DAFD572" w14:textId="77777777" w:rsidR="002F0681" w:rsidRPr="00BE6F76" w:rsidRDefault="002F0681">
            <w:pPr>
              <w:jc w:val="center"/>
              <w:outlineLvl w:val="0"/>
              <w:rPr>
                <w:rFonts w:asciiTheme="minorEastAsia" w:eastAsiaTheme="minorEastAsia" w:hAnsiTheme="minorEastAsia" w:cs="宋体" w:hint="eastAsia"/>
                <w:szCs w:val="21"/>
              </w:rPr>
            </w:pPr>
          </w:p>
        </w:tc>
      </w:tr>
    </w:tbl>
    <w:p w14:paraId="7BD497ED" w14:textId="77777777" w:rsidR="002F0681" w:rsidRPr="00BE6F76" w:rsidRDefault="00000000">
      <w:pPr>
        <w:pStyle w:val="2d"/>
        <w:spacing w:before="0" w:line="300" w:lineRule="auto"/>
        <w:ind w:firstLine="422"/>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b/>
          <w:bCs/>
          <w:kern w:val="0"/>
          <w:sz w:val="21"/>
          <w:szCs w:val="21"/>
        </w:rPr>
        <w:t>*备注：</w:t>
      </w:r>
      <w:r w:rsidRPr="00BE6F76">
        <w:rPr>
          <w:rFonts w:asciiTheme="minorEastAsia" w:eastAsiaTheme="minorEastAsia" w:hAnsiTheme="minorEastAsia" w:cs="宋体" w:hint="eastAsia"/>
          <w:kern w:val="0"/>
          <w:sz w:val="21"/>
          <w:szCs w:val="21"/>
        </w:rPr>
        <w:t>投标人编制投标文件（商务技术文件部分）时，建议按此目录（序号和内容）提供评标标准相应的商务技术资料。</w:t>
      </w:r>
    </w:p>
    <w:p w14:paraId="25D560CD"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一、评标方法</w:t>
      </w:r>
    </w:p>
    <w:p w14:paraId="05EF5C23" w14:textId="77777777" w:rsidR="002F0681" w:rsidRPr="00BE6F76" w:rsidRDefault="00000000">
      <w:pPr>
        <w:adjustRightInd/>
        <w:ind w:firstLineChars="200" w:firstLine="422"/>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b/>
          <w:kern w:val="0"/>
          <w:szCs w:val="21"/>
        </w:rPr>
        <w:t>1.本项目采用综合评分法。</w:t>
      </w:r>
      <w:r w:rsidRPr="00BE6F76">
        <w:rPr>
          <w:rFonts w:asciiTheme="minorEastAsia" w:eastAsia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14:paraId="4AAE5F04"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二、评标标准</w:t>
      </w:r>
    </w:p>
    <w:p w14:paraId="1E7FEE0D" w14:textId="77777777" w:rsidR="002F0681" w:rsidRPr="00BE6F76" w:rsidRDefault="00000000">
      <w:p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2.评标标准：</w:t>
      </w:r>
      <w:r w:rsidRPr="00BE6F76">
        <w:rPr>
          <w:rFonts w:asciiTheme="minorEastAsia" w:eastAsiaTheme="minorEastAsia" w:hAnsiTheme="minorEastAsia" w:cs="宋体" w:hint="eastAsia"/>
          <w:kern w:val="0"/>
          <w:szCs w:val="21"/>
        </w:rPr>
        <w:t>见评标办法前附表。</w:t>
      </w:r>
    </w:p>
    <w:p w14:paraId="2CDC3B25"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三、评标程序</w:t>
      </w:r>
    </w:p>
    <w:p w14:paraId="17D5CCCA" w14:textId="77777777" w:rsidR="002F0681" w:rsidRPr="00BE6F76" w:rsidRDefault="00000000">
      <w:pPr>
        <w:ind w:firstLineChars="200" w:firstLine="422"/>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b/>
          <w:kern w:val="0"/>
          <w:szCs w:val="21"/>
        </w:rPr>
        <w:t>3.1符合性审查。</w:t>
      </w:r>
      <w:r w:rsidRPr="00BE6F76">
        <w:rPr>
          <w:rFonts w:asciiTheme="minorEastAsia" w:eastAsiaTheme="minorEastAsia" w:hAnsiTheme="minorEastAsia" w:cs="宋体" w:hint="eastAsia"/>
          <w:kern w:val="0"/>
          <w:szCs w:val="21"/>
        </w:rPr>
        <w:t>评标委员会应当对符合资格的投标人的投标文件进行符合性审查，以确定其是否满足招标文件的实质性要求。不满足招标文件的实质性要求的，投标无效。</w:t>
      </w:r>
    </w:p>
    <w:p w14:paraId="001E2CC4" w14:textId="77777777" w:rsidR="002F0681" w:rsidRPr="00BE6F76" w:rsidRDefault="00000000">
      <w:pPr>
        <w:ind w:firstLineChars="200" w:firstLine="422"/>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b/>
          <w:kern w:val="0"/>
          <w:szCs w:val="21"/>
        </w:rPr>
        <w:t>3.2比较与评价。</w:t>
      </w:r>
      <w:r w:rsidRPr="00BE6F76">
        <w:rPr>
          <w:rFonts w:asciiTheme="minorEastAsia" w:eastAsiaTheme="minorEastAsia" w:hAnsiTheme="minorEastAsia" w:cs="宋体" w:hint="eastAsia"/>
          <w:kern w:val="0"/>
          <w:szCs w:val="21"/>
        </w:rPr>
        <w:t>评标委员会应当按照招标文件中规定的评标方法和标准，对符合性审查合格的投标文件进行商务和技术评估，综合比较与评价。</w:t>
      </w:r>
    </w:p>
    <w:p w14:paraId="20A80457" w14:textId="77777777" w:rsidR="002F0681" w:rsidRPr="00BE6F76" w:rsidRDefault="00000000">
      <w:pPr>
        <w:ind w:firstLineChars="200" w:firstLine="422"/>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b/>
          <w:kern w:val="0"/>
          <w:szCs w:val="21"/>
        </w:rPr>
        <w:t>3.3汇总商务技术得分。</w:t>
      </w:r>
      <w:r w:rsidRPr="00BE6F76">
        <w:rPr>
          <w:rFonts w:asciiTheme="minorEastAsia" w:eastAsiaTheme="minorEastAsia" w:hAnsiTheme="minorEastAsia" w:cs="宋体" w:hint="eastAsia"/>
          <w:kern w:val="0"/>
          <w:szCs w:val="21"/>
        </w:rPr>
        <w:t>评标委员会各成员应当独立对每个投标人的商务和技术文件进行评价，并汇总商务技术得分情况。</w:t>
      </w:r>
    </w:p>
    <w:p w14:paraId="68BB4CBB" w14:textId="77777777" w:rsidR="002F0681" w:rsidRPr="00BE6F76" w:rsidRDefault="00000000">
      <w:pPr>
        <w:ind w:firstLineChars="200" w:firstLine="422"/>
        <w:rPr>
          <w:rFonts w:asciiTheme="minorEastAsia" w:eastAsiaTheme="minorEastAsia" w:hAnsiTheme="minorEastAsia" w:cs="宋体" w:hint="eastAsia"/>
          <w:b/>
          <w:kern w:val="0"/>
          <w:szCs w:val="21"/>
        </w:rPr>
      </w:pPr>
      <w:r w:rsidRPr="00BE6F76">
        <w:rPr>
          <w:rFonts w:asciiTheme="minorEastAsia" w:eastAsiaTheme="minorEastAsia" w:hAnsiTheme="minorEastAsia" w:cs="宋体" w:hint="eastAsia"/>
          <w:b/>
          <w:kern w:val="0"/>
          <w:szCs w:val="21"/>
        </w:rPr>
        <w:t>3.4报价评审。</w:t>
      </w:r>
    </w:p>
    <w:p w14:paraId="747B82F6"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3.4.1投标文件报价出现前后不一致的，按照下列规定修正：</w:t>
      </w:r>
    </w:p>
    <w:p w14:paraId="415C2030"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3.4.1.1投标文件中开标一览表（报价表）内容与投标文件中相应内容不一致的，以开标一览表（报价表）为准；</w:t>
      </w:r>
    </w:p>
    <w:p w14:paraId="064B9EFE"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3.4.1.2大写金额和小写金额不一致的，以大写金额为准；</w:t>
      </w:r>
    </w:p>
    <w:p w14:paraId="1E1F29AD"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3.4.1.3单价金额小数点或者百分比有明显错位的，以开标一览表的总价为准，并修改单价；</w:t>
      </w:r>
    </w:p>
    <w:p w14:paraId="2C8E9C8D"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3.4.1.4总价金额与按单价汇总金额不一致的，以单价金额计算结果为准；</w:t>
      </w:r>
    </w:p>
    <w:p w14:paraId="7618AABB"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3.4.1.5同时出现两种以上不一致的，按照3.4.1规定的顺序修正。修正后的报价按照财政部第87号令《政府采购货物和服务招标投标管理办法》第五十一条第二款的规定经投标人确认后产生约束力。</w:t>
      </w:r>
    </w:p>
    <w:p w14:paraId="2B5ABC26"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3.4.2投标文件出现不是唯一的、有选择性投标报价的，投标无效。</w:t>
      </w:r>
    </w:p>
    <w:p w14:paraId="52F0CD27"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3.4.3投标报价超过招标文件中规定的预算金额或者最高限价的，投标无效。</w:t>
      </w:r>
    </w:p>
    <w:p w14:paraId="7AFB38B7"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12BBC5BC" w14:textId="77777777" w:rsidR="002F0681" w:rsidRPr="00BE6F76" w:rsidRDefault="00000000">
      <w:pPr>
        <w:pStyle w:val="2d"/>
        <w:spacing w:before="0" w:line="300" w:lineRule="auto"/>
        <w:ind w:firstLine="420"/>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kern w:val="0"/>
          <w:sz w:val="21"/>
          <w:szCs w:val="21"/>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9D7D83" w14:textId="77777777" w:rsidR="002F0681" w:rsidRPr="00BE6F76" w:rsidRDefault="00000000">
      <w:pPr>
        <w:ind w:firstLineChars="200" w:firstLine="422"/>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b/>
          <w:kern w:val="0"/>
          <w:szCs w:val="21"/>
        </w:rPr>
        <w:t>3.5排序与推荐。</w:t>
      </w:r>
      <w:r w:rsidRPr="00BE6F76">
        <w:rPr>
          <w:rFonts w:asciiTheme="minorEastAsia" w:eastAsia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E4D79D" w14:textId="77777777" w:rsidR="002F0681" w:rsidRPr="00BE6F76" w:rsidRDefault="00000000">
      <w:pPr>
        <w:ind w:firstLineChars="200" w:firstLine="420"/>
        <w:rPr>
          <w:rFonts w:asciiTheme="minorEastAsia" w:eastAsiaTheme="minorEastAsia" w:hAnsiTheme="minorEastAsia" w:cs="宋体" w:hint="eastAsia"/>
          <w:b/>
          <w:kern w:val="0"/>
          <w:szCs w:val="21"/>
        </w:rPr>
      </w:pPr>
      <w:r w:rsidRPr="00BE6F76">
        <w:rPr>
          <w:rFonts w:asciiTheme="minorEastAsia" w:eastAsiaTheme="minorEastAsia" w:hAnsiTheme="minorEastAsia"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w:t>
      </w:r>
      <w:r w:rsidRPr="00BE6F76">
        <w:rPr>
          <w:rFonts w:asciiTheme="minorEastAsia" w:eastAsiaTheme="minorEastAsia" w:hAnsiTheme="minorEastAsia" w:cs="宋体" w:hint="eastAsia"/>
          <w:kern w:val="0"/>
          <w:szCs w:val="21"/>
        </w:rPr>
        <w:lastRenderedPageBreak/>
        <w:t>投标人不作为中标候选人。</w:t>
      </w:r>
    </w:p>
    <w:p w14:paraId="523097BF" w14:textId="77777777" w:rsidR="002F0681" w:rsidRPr="00BE6F76" w:rsidRDefault="00000000">
      <w:pPr>
        <w:ind w:firstLineChars="200" w:firstLine="422"/>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b/>
          <w:kern w:val="0"/>
          <w:szCs w:val="21"/>
        </w:rPr>
        <w:t>3.6编写评标报告。</w:t>
      </w:r>
      <w:r w:rsidRPr="00BE6F76">
        <w:rPr>
          <w:rFonts w:asciiTheme="minorEastAsia" w:eastAsiaTheme="minorEastAsia" w:hAnsiTheme="minorEastAsia"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3A61F0" w14:textId="77777777" w:rsidR="002F0681" w:rsidRPr="00BE6F76" w:rsidRDefault="00000000">
      <w:pPr>
        <w:pStyle w:val="2"/>
        <w:ind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四、评标中的其他事项</w:t>
      </w:r>
    </w:p>
    <w:p w14:paraId="33CC0F14" w14:textId="77777777" w:rsidR="002F0681" w:rsidRPr="00BE6F76" w:rsidRDefault="00000000">
      <w:pPr>
        <w:pStyle w:val="2d"/>
        <w:spacing w:before="0" w:line="300" w:lineRule="auto"/>
        <w:ind w:firstLine="422"/>
        <w:rPr>
          <w:rFonts w:asciiTheme="minorEastAsia" w:eastAsiaTheme="minorEastAsia" w:hAnsiTheme="minorEastAsia" w:cs="宋体" w:hint="eastAsia"/>
          <w:kern w:val="0"/>
          <w:sz w:val="21"/>
          <w:szCs w:val="21"/>
        </w:rPr>
      </w:pPr>
      <w:r w:rsidRPr="00BE6F76">
        <w:rPr>
          <w:rFonts w:asciiTheme="minorEastAsia" w:eastAsiaTheme="minorEastAsia" w:hAnsiTheme="minorEastAsia" w:cs="宋体" w:hint="eastAsia"/>
          <w:b/>
          <w:kern w:val="0"/>
          <w:sz w:val="21"/>
          <w:szCs w:val="21"/>
        </w:rPr>
        <w:t>4.1投标人澄清、说明或者补正。</w:t>
      </w:r>
      <w:r w:rsidRPr="00BE6F76">
        <w:rPr>
          <w:rFonts w:asciiTheme="minorEastAsia" w:eastAsiaTheme="minorEastAsia" w:hAnsiTheme="minorEastAsia"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6B3268"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kern w:val="0"/>
          <w:szCs w:val="21"/>
        </w:rPr>
        <w:t>4.2投标无效。</w:t>
      </w:r>
      <w:r w:rsidRPr="00BE6F76">
        <w:rPr>
          <w:rFonts w:asciiTheme="minorEastAsia" w:eastAsiaTheme="minorEastAsia" w:hAnsiTheme="minorEastAsia" w:cs="宋体" w:hint="eastAsia"/>
          <w:szCs w:val="21"/>
        </w:rPr>
        <w:t>有下列情形之一的，投标无效：</w:t>
      </w:r>
    </w:p>
    <w:p w14:paraId="497985D7"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4.2.1投标人不具备招标文件中规定的资格要求的（投标人未提供有效的资格文件的，视为投标人不具备招标文件中规定的资格要求）；</w:t>
      </w:r>
    </w:p>
    <w:p w14:paraId="56105C93"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4.2.2投标文件未按照招标文件要求签署、盖章的；</w:t>
      </w:r>
    </w:p>
    <w:p w14:paraId="4CBC5A94"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70EBBE2C"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4.2.4投标文件含有采购人不能接受的附加条件的；</w:t>
      </w:r>
    </w:p>
    <w:p w14:paraId="1EEB9918"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4.2.5投标文件中承诺的投标有效期少于招标文件中载明的投标有效期的；</w:t>
      </w:r>
    </w:p>
    <w:p w14:paraId="4F5CF1FA"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4.2.6投标文件出现不是唯一的、有选择性投标报价的；</w:t>
      </w:r>
    </w:p>
    <w:p w14:paraId="3BBBEFDE"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4.2.7投标报价超过招标文件中规定的预算金额或者最高限价的；</w:t>
      </w:r>
    </w:p>
    <w:p w14:paraId="33EDEEA4"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4.2.8存在3.4.4情形的；</w:t>
      </w:r>
    </w:p>
    <w:p w14:paraId="49E8DEFF"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4.2.9投标人对根据修正原则修正后的报价不确认的；</w:t>
      </w:r>
    </w:p>
    <w:p w14:paraId="05BFB92D"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4.2.10投标人提供虚假材料投标的；</w:t>
      </w:r>
    </w:p>
    <w:p w14:paraId="272FB357"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4.2.11投标人有恶意串通、妨碍其他投标人的竞争行为、损害采购人或者其他投标人的合法权益情形的；</w:t>
      </w:r>
    </w:p>
    <w:p w14:paraId="6BFFC8B9"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EC46348"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4.2.13投标人仅提交备份投标文件，未在电子交易平台传输递交投标文件的，投标无效；</w:t>
      </w:r>
    </w:p>
    <w:p w14:paraId="5F21A795"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4.2.14投标文件不满足招标文件的其他实质性要求的；</w:t>
      </w:r>
    </w:p>
    <w:p w14:paraId="2926E495" w14:textId="77777777" w:rsidR="002F0681" w:rsidRPr="00BE6F76" w:rsidRDefault="00000000">
      <w:pPr>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kern w:val="0"/>
          <w:szCs w:val="21"/>
        </w:rPr>
        <w:t>4.2.15法律法规、规章（适用本市的）及省级以上规范性文件（适用本市的）规定的其他无效情形。</w:t>
      </w:r>
    </w:p>
    <w:p w14:paraId="541BFFB8"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t>5.废标。</w:t>
      </w:r>
      <w:r w:rsidRPr="00BE6F76">
        <w:rPr>
          <w:rFonts w:asciiTheme="minorEastAsia" w:eastAsiaTheme="minorEastAsia" w:hAnsiTheme="minorEastAsia" w:cs="宋体" w:hint="eastAsia"/>
          <w:szCs w:val="21"/>
        </w:rPr>
        <w:t>根据《中华人民共和国政府采购法》第三十六条之规定，在采购中，出现下列情形之一的，应予废标：</w:t>
      </w:r>
    </w:p>
    <w:p w14:paraId="512E1CA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5.1符合专业条件的供应商或者对招标文件作实质响应的供应商不足3家的；</w:t>
      </w:r>
    </w:p>
    <w:p w14:paraId="710DC7D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5.2出现影响采购公正的违法、违规行为的；</w:t>
      </w:r>
    </w:p>
    <w:p w14:paraId="38B99F5D"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5.3投标人的报价均超过了采购预算，采购人不能支付的；</w:t>
      </w:r>
    </w:p>
    <w:p w14:paraId="4423753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5.4因重大变故，采购任务取消的。</w:t>
      </w:r>
    </w:p>
    <w:p w14:paraId="1F55D026"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废标后，采购代理机构应当将废标理由通知所有投标人。</w:t>
      </w:r>
    </w:p>
    <w:p w14:paraId="3A1F089D"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szCs w:val="21"/>
        </w:rPr>
        <w:lastRenderedPageBreak/>
        <w:t>6.修改招标文件，重新组织采购活动。</w:t>
      </w:r>
      <w:r w:rsidRPr="00BE6F76">
        <w:rPr>
          <w:rFonts w:asciiTheme="minorEastAsia" w:eastAsiaTheme="minorEastAsia" w:hAnsiTheme="minorEastAsia" w:cs="宋体" w:hint="eastAsia"/>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9A3B76" w14:textId="77777777" w:rsidR="002F0681" w:rsidRPr="00BE6F76" w:rsidRDefault="00000000">
      <w:pPr>
        <w:ind w:firstLineChars="200" w:firstLine="422"/>
        <w:rPr>
          <w:rFonts w:asciiTheme="minorEastAsia" w:eastAsiaTheme="minorEastAsia" w:hAnsiTheme="minorEastAsia" w:cs="宋体" w:hint="eastAsia"/>
          <w:szCs w:val="21"/>
        </w:rPr>
      </w:pPr>
      <w:r w:rsidRPr="00BE6F76">
        <w:rPr>
          <w:rFonts w:asciiTheme="minorEastAsia" w:eastAsiaTheme="minorEastAsia" w:hAnsiTheme="minorEastAsia" w:cs="宋体" w:hint="eastAsia"/>
          <w:b/>
          <w:kern w:val="0"/>
          <w:szCs w:val="21"/>
        </w:rPr>
        <w:t>7.重新开展采购。</w:t>
      </w:r>
      <w:r w:rsidRPr="00BE6F76">
        <w:rPr>
          <w:rFonts w:asciiTheme="minorEastAsia" w:eastAsiaTheme="minorEastAsia" w:hAnsiTheme="minorEastAsia" w:cs="宋体" w:hint="eastAsia"/>
          <w:szCs w:val="21"/>
        </w:rPr>
        <w:t>有政府采购法第七十一条、第七十二条规定的违法行为之一，影响或者可能影响中标结果的，依照下列规定处理：</w:t>
      </w:r>
    </w:p>
    <w:p w14:paraId="5EE80232"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7.1未确定中标供应商的，终止本次政府采购活动，重新开展政府采购活动。</w:t>
      </w:r>
    </w:p>
    <w:p w14:paraId="05A91A53"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7.2已确定中标供应商但尚未签订政府采购合同的，中标结果无效，从合格的中标候选人中另行确定中标供应商；没有合格的中标候选人的，重新开展政府采购活动。</w:t>
      </w:r>
    </w:p>
    <w:p w14:paraId="436393AE"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7.3政府采购合同已签订但尚未履行的，撤销合同，从合格的中标候选人中另行确定中标供应商；没有合格的中标候选人的，重新开展政府采购活动。</w:t>
      </w:r>
    </w:p>
    <w:p w14:paraId="5E25568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7.4政府采购合同已经履行，给采购人、供应商造成损失的，由责任人承担赔偿责任。</w:t>
      </w:r>
    </w:p>
    <w:p w14:paraId="59752420" w14:textId="77777777" w:rsidR="002F0681" w:rsidRPr="00BE6F76" w:rsidRDefault="00000000">
      <w:pPr>
        <w:ind w:firstLineChars="200" w:firstLine="420"/>
        <w:rPr>
          <w:rFonts w:asciiTheme="minorEastAsia" w:eastAsiaTheme="minorEastAsia" w:hAnsiTheme="minorEastAsia" w:cs="宋体" w:hint="eastAsia"/>
        </w:rPr>
      </w:pPr>
      <w:r w:rsidRPr="00BE6F76">
        <w:rPr>
          <w:rFonts w:asciiTheme="minorEastAsia" w:eastAsiaTheme="minorEastAsia" w:hAnsiTheme="minorEastAsia" w:cs="宋体" w:hint="eastAsia"/>
          <w:szCs w:val="21"/>
        </w:rPr>
        <w:t>7.5政府采购当事人有其他违反政府采购法或者政府采购法实施条例等法律法规规定的行为，经改正后仍然影响或者可能影响中标结果或者依法被认定为中标无效的，依照7.1-7.4规定处理。</w:t>
      </w:r>
      <w:bookmarkStart w:id="399" w:name="第五部分"/>
      <w:bookmarkStart w:id="400" w:name="_Toc86217003"/>
      <w:bookmarkEnd w:id="31"/>
    </w:p>
    <w:p w14:paraId="7DF7CA78" w14:textId="77777777" w:rsidR="002F0681" w:rsidRPr="00BE6F76" w:rsidRDefault="00000000">
      <w:pPr>
        <w:widowControl/>
        <w:adjustRightInd/>
        <w:jc w:val="left"/>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261F5E8C"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lastRenderedPageBreak/>
        <w:t>第五部分  拟签订的合同文本</w:t>
      </w:r>
    </w:p>
    <w:p w14:paraId="1C7AEB91" w14:textId="77777777" w:rsidR="002F0681" w:rsidRPr="00BE6F76" w:rsidRDefault="002F0681">
      <w:pPr>
        <w:jc w:val="center"/>
        <w:rPr>
          <w:rFonts w:asciiTheme="minorEastAsia" w:eastAsiaTheme="minorEastAsia" w:hAnsiTheme="minorEastAsia" w:cs="宋体" w:hint="eastAsia"/>
          <w:b/>
          <w:sz w:val="28"/>
          <w:szCs w:val="28"/>
        </w:rPr>
      </w:pPr>
    </w:p>
    <w:p w14:paraId="32ABD0D3" w14:textId="77777777" w:rsidR="002F0681" w:rsidRPr="00BE6F76" w:rsidRDefault="002F0681">
      <w:pPr>
        <w:pStyle w:val="2c"/>
        <w:spacing w:line="300" w:lineRule="auto"/>
        <w:ind w:firstLine="562"/>
        <w:rPr>
          <w:rFonts w:asciiTheme="minorEastAsia" w:eastAsiaTheme="minorEastAsia" w:hAnsiTheme="minorEastAsia" w:cs="宋体" w:hint="eastAsia"/>
          <w:b/>
          <w:sz w:val="28"/>
          <w:szCs w:val="28"/>
        </w:rPr>
      </w:pPr>
    </w:p>
    <w:p w14:paraId="0476FC82" w14:textId="77777777" w:rsidR="002F0681" w:rsidRPr="00BE6F76" w:rsidRDefault="002F0681">
      <w:pPr>
        <w:pStyle w:val="2c"/>
        <w:spacing w:line="300" w:lineRule="auto"/>
        <w:ind w:firstLine="562"/>
        <w:rPr>
          <w:rFonts w:asciiTheme="minorEastAsia" w:eastAsiaTheme="minorEastAsia" w:hAnsiTheme="minorEastAsia" w:cs="宋体" w:hint="eastAsia"/>
          <w:b/>
          <w:sz w:val="28"/>
          <w:szCs w:val="28"/>
        </w:rPr>
      </w:pPr>
    </w:p>
    <w:p w14:paraId="63C1B023" w14:textId="77777777" w:rsidR="002F0681" w:rsidRPr="00BE6F76" w:rsidRDefault="002F0681">
      <w:pPr>
        <w:pStyle w:val="ac"/>
        <w:spacing w:line="300" w:lineRule="auto"/>
        <w:jc w:val="center"/>
        <w:rPr>
          <w:rFonts w:asciiTheme="minorEastAsia" w:eastAsiaTheme="minorEastAsia" w:hAnsiTheme="minorEastAsia" w:cs="宋体" w:hint="eastAsia"/>
          <w:b/>
          <w:bCs/>
          <w:spacing w:val="-20"/>
          <w:kern w:val="44"/>
          <w:sz w:val="48"/>
          <w:szCs w:val="48"/>
        </w:rPr>
      </w:pPr>
      <w:bookmarkStart w:id="401" w:name="_Toc3995"/>
    </w:p>
    <w:p w14:paraId="188F0F4D" w14:textId="77777777" w:rsidR="002F0681" w:rsidRPr="00BE6F76" w:rsidRDefault="002F0681">
      <w:pPr>
        <w:pStyle w:val="ac"/>
        <w:spacing w:line="300" w:lineRule="auto"/>
        <w:jc w:val="center"/>
        <w:rPr>
          <w:rFonts w:asciiTheme="minorEastAsia" w:eastAsiaTheme="minorEastAsia" w:hAnsiTheme="minorEastAsia" w:cs="宋体" w:hint="eastAsia"/>
          <w:b/>
          <w:bCs/>
          <w:spacing w:val="-20"/>
          <w:kern w:val="44"/>
          <w:sz w:val="48"/>
          <w:szCs w:val="48"/>
        </w:rPr>
      </w:pPr>
    </w:p>
    <w:p w14:paraId="434AB59E" w14:textId="77777777" w:rsidR="002F0681" w:rsidRPr="00BE6F76" w:rsidRDefault="002F0681">
      <w:pPr>
        <w:pStyle w:val="ac"/>
        <w:spacing w:line="300" w:lineRule="auto"/>
        <w:jc w:val="center"/>
        <w:rPr>
          <w:rFonts w:asciiTheme="minorEastAsia" w:eastAsiaTheme="minorEastAsia" w:hAnsiTheme="minorEastAsia" w:cs="宋体" w:hint="eastAsia"/>
          <w:b/>
          <w:bCs/>
          <w:spacing w:val="-20"/>
          <w:kern w:val="44"/>
          <w:sz w:val="48"/>
          <w:szCs w:val="48"/>
        </w:rPr>
      </w:pPr>
    </w:p>
    <w:p w14:paraId="24265487" w14:textId="77777777" w:rsidR="002F0681" w:rsidRPr="00BE6F76" w:rsidRDefault="002F0681">
      <w:pPr>
        <w:pStyle w:val="ac"/>
        <w:spacing w:line="300" w:lineRule="auto"/>
        <w:jc w:val="center"/>
        <w:rPr>
          <w:rFonts w:asciiTheme="minorEastAsia" w:eastAsiaTheme="minorEastAsia" w:hAnsiTheme="minorEastAsia" w:cs="宋体" w:hint="eastAsia"/>
          <w:b/>
          <w:bCs/>
          <w:spacing w:val="-20"/>
          <w:kern w:val="44"/>
          <w:sz w:val="48"/>
          <w:szCs w:val="48"/>
        </w:rPr>
      </w:pPr>
    </w:p>
    <w:p w14:paraId="6D85889F" w14:textId="77777777" w:rsidR="002F0681" w:rsidRPr="00BE6F76" w:rsidRDefault="002F0681">
      <w:pPr>
        <w:pStyle w:val="ac"/>
        <w:spacing w:line="300" w:lineRule="auto"/>
        <w:jc w:val="center"/>
        <w:rPr>
          <w:rFonts w:asciiTheme="minorEastAsia" w:eastAsiaTheme="minorEastAsia" w:hAnsiTheme="minorEastAsia" w:cs="宋体" w:hint="eastAsia"/>
          <w:b/>
          <w:bCs/>
          <w:spacing w:val="-20"/>
          <w:kern w:val="44"/>
          <w:sz w:val="48"/>
          <w:szCs w:val="48"/>
        </w:rPr>
      </w:pPr>
    </w:p>
    <w:p w14:paraId="36D723D7" w14:textId="77777777" w:rsidR="002F0681" w:rsidRPr="00BE6F76" w:rsidRDefault="00000000">
      <w:pPr>
        <w:pStyle w:val="ac"/>
        <w:spacing w:line="300" w:lineRule="auto"/>
        <w:jc w:val="center"/>
        <w:rPr>
          <w:rFonts w:asciiTheme="minorEastAsia" w:eastAsiaTheme="minorEastAsia" w:hAnsiTheme="minorEastAsia" w:cs="宋体" w:hint="eastAsia"/>
          <w:b/>
          <w:bCs/>
          <w:spacing w:val="-20"/>
          <w:kern w:val="44"/>
          <w:sz w:val="48"/>
          <w:szCs w:val="48"/>
        </w:rPr>
      </w:pPr>
      <w:r w:rsidRPr="00BE6F76">
        <w:rPr>
          <w:rFonts w:asciiTheme="minorEastAsia" w:eastAsiaTheme="minorEastAsia" w:hAnsiTheme="minorEastAsia" w:cs="宋体" w:hint="eastAsia"/>
          <w:b/>
          <w:bCs/>
          <w:spacing w:val="-20"/>
          <w:kern w:val="44"/>
          <w:sz w:val="48"/>
          <w:szCs w:val="48"/>
        </w:rPr>
        <w:t>政府采购货物买卖合同</w:t>
      </w:r>
    </w:p>
    <w:p w14:paraId="7686AE1E" w14:textId="77777777" w:rsidR="002F0681" w:rsidRPr="00BE6F76" w:rsidRDefault="00000000">
      <w:pPr>
        <w:pStyle w:val="ac"/>
        <w:spacing w:line="300" w:lineRule="auto"/>
        <w:jc w:val="center"/>
        <w:rPr>
          <w:rFonts w:asciiTheme="minorEastAsia" w:eastAsiaTheme="minorEastAsia" w:hAnsiTheme="minorEastAsia" w:cs="宋体" w:hint="eastAsia"/>
          <w:b/>
          <w:bCs/>
          <w:spacing w:val="-20"/>
          <w:kern w:val="44"/>
          <w:sz w:val="48"/>
          <w:szCs w:val="48"/>
        </w:rPr>
      </w:pPr>
      <w:r w:rsidRPr="00BE6F76">
        <w:rPr>
          <w:rFonts w:asciiTheme="minorEastAsia" w:eastAsiaTheme="minorEastAsia" w:hAnsiTheme="minorEastAsia" w:cs="宋体" w:hint="eastAsia"/>
          <w:b/>
          <w:bCs/>
          <w:spacing w:val="-20"/>
          <w:kern w:val="44"/>
          <w:sz w:val="48"/>
          <w:szCs w:val="48"/>
        </w:rPr>
        <w:t>（试行）</w:t>
      </w:r>
    </w:p>
    <w:p w14:paraId="27D2ABE3" w14:textId="77777777" w:rsidR="002F0681" w:rsidRPr="00BE6F76" w:rsidRDefault="002F0681">
      <w:pPr>
        <w:rPr>
          <w:rFonts w:asciiTheme="minorEastAsia" w:eastAsiaTheme="minorEastAsia" w:hAnsiTheme="minorEastAsia" w:cs="宋体" w:hint="eastAsia"/>
          <w:b/>
          <w:bCs/>
          <w:spacing w:val="-20"/>
          <w:kern w:val="44"/>
          <w:sz w:val="40"/>
          <w:szCs w:val="40"/>
        </w:rPr>
      </w:pPr>
    </w:p>
    <w:p w14:paraId="5818E806" w14:textId="77777777" w:rsidR="002F0681" w:rsidRPr="00BE6F76" w:rsidRDefault="002F0681">
      <w:pPr>
        <w:rPr>
          <w:rFonts w:asciiTheme="minorEastAsia" w:eastAsiaTheme="minorEastAsia" w:hAnsiTheme="minorEastAsia" w:cs="宋体" w:hint="eastAsia"/>
          <w:b/>
          <w:bCs/>
          <w:spacing w:val="-20"/>
          <w:kern w:val="44"/>
          <w:sz w:val="40"/>
          <w:szCs w:val="40"/>
        </w:rPr>
      </w:pPr>
    </w:p>
    <w:p w14:paraId="4E8A0FBC" w14:textId="77777777" w:rsidR="002F0681" w:rsidRPr="00BE6F76" w:rsidRDefault="002F0681">
      <w:pPr>
        <w:rPr>
          <w:rFonts w:asciiTheme="minorEastAsia" w:eastAsiaTheme="minorEastAsia" w:hAnsiTheme="minorEastAsia" w:cs="宋体" w:hint="eastAsia"/>
          <w:b/>
          <w:bCs/>
          <w:spacing w:val="-20"/>
          <w:kern w:val="44"/>
          <w:sz w:val="40"/>
          <w:szCs w:val="40"/>
        </w:rPr>
      </w:pPr>
    </w:p>
    <w:p w14:paraId="218A8C2B" w14:textId="77777777" w:rsidR="002F0681" w:rsidRPr="00BE6F76" w:rsidRDefault="00000000">
      <w:pPr>
        <w:ind w:leftChars="200" w:left="42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kern w:val="0"/>
          <w:sz w:val="32"/>
          <w:szCs w:val="32"/>
        </w:rPr>
        <w:t>项目名称：</w:t>
      </w:r>
      <w:r w:rsidRPr="00BE6F76">
        <w:rPr>
          <w:rFonts w:asciiTheme="minorEastAsia" w:eastAsiaTheme="minorEastAsia" w:hAnsiTheme="minorEastAsia" w:cs="宋体" w:hint="eastAsia"/>
          <w:sz w:val="32"/>
          <w:szCs w:val="32"/>
          <w:u w:val="single"/>
        </w:rPr>
        <w:t xml:space="preserve">                             </w:t>
      </w:r>
    </w:p>
    <w:p w14:paraId="5B302489" w14:textId="77777777" w:rsidR="002F0681" w:rsidRPr="00BE6F76" w:rsidRDefault="00000000">
      <w:pPr>
        <w:ind w:leftChars="200" w:left="420"/>
        <w:rPr>
          <w:rFonts w:asciiTheme="minorEastAsia" w:eastAsiaTheme="minorEastAsia" w:hAnsiTheme="minorEastAsia" w:cs="宋体" w:hint="eastAsia"/>
          <w:sz w:val="32"/>
          <w:szCs w:val="32"/>
          <w:u w:val="single"/>
        </w:rPr>
      </w:pPr>
      <w:r w:rsidRPr="00BE6F76">
        <w:rPr>
          <w:rFonts w:asciiTheme="minorEastAsia" w:eastAsiaTheme="minorEastAsia" w:hAnsiTheme="minorEastAsia" w:cs="宋体" w:hint="eastAsia"/>
          <w:sz w:val="32"/>
          <w:szCs w:val="32"/>
        </w:rPr>
        <w:t>合同编号：</w:t>
      </w:r>
      <w:r w:rsidRPr="00BE6F76">
        <w:rPr>
          <w:rFonts w:asciiTheme="minorEastAsia" w:eastAsiaTheme="minorEastAsia" w:hAnsiTheme="minorEastAsia" w:cs="宋体" w:hint="eastAsia"/>
          <w:sz w:val="32"/>
          <w:szCs w:val="32"/>
          <w:u w:val="single"/>
        </w:rPr>
        <w:t xml:space="preserve">                             </w:t>
      </w:r>
    </w:p>
    <w:p w14:paraId="60F69095" w14:textId="77777777" w:rsidR="002F0681" w:rsidRPr="00BE6F76" w:rsidRDefault="00000000">
      <w:pPr>
        <w:ind w:leftChars="200" w:left="42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甲    方：</w:t>
      </w:r>
      <w:r w:rsidRPr="00BE6F76">
        <w:rPr>
          <w:rFonts w:asciiTheme="minorEastAsia" w:eastAsiaTheme="minorEastAsia" w:hAnsiTheme="minorEastAsia" w:cs="宋体" w:hint="eastAsia"/>
          <w:sz w:val="32"/>
          <w:szCs w:val="32"/>
          <w:u w:val="single"/>
        </w:rPr>
        <w:t xml:space="preserve">                             </w:t>
      </w:r>
    </w:p>
    <w:p w14:paraId="6E1584C9" w14:textId="77777777" w:rsidR="002F0681" w:rsidRPr="00BE6F76" w:rsidRDefault="00000000">
      <w:pPr>
        <w:ind w:leftChars="200" w:left="420"/>
        <w:rPr>
          <w:rFonts w:asciiTheme="minorEastAsia" w:eastAsiaTheme="minorEastAsia" w:hAnsiTheme="minorEastAsia" w:cs="宋体" w:hint="eastAsia"/>
          <w:sz w:val="32"/>
          <w:szCs w:val="32"/>
          <w:u w:val="single"/>
        </w:rPr>
      </w:pPr>
      <w:r w:rsidRPr="00BE6F76">
        <w:rPr>
          <w:rFonts w:asciiTheme="minorEastAsia" w:eastAsiaTheme="minorEastAsia" w:hAnsiTheme="minorEastAsia" w:cs="宋体" w:hint="eastAsia"/>
          <w:sz w:val="32"/>
          <w:szCs w:val="32"/>
        </w:rPr>
        <w:t>乙    方：</w:t>
      </w:r>
      <w:r w:rsidRPr="00BE6F76">
        <w:rPr>
          <w:rFonts w:asciiTheme="minorEastAsia" w:eastAsiaTheme="minorEastAsia" w:hAnsiTheme="minorEastAsia" w:cs="宋体" w:hint="eastAsia"/>
          <w:sz w:val="32"/>
          <w:szCs w:val="32"/>
          <w:u w:val="single"/>
        </w:rPr>
        <w:t xml:space="preserve">                             </w:t>
      </w:r>
    </w:p>
    <w:p w14:paraId="4A93F8FF" w14:textId="77777777" w:rsidR="002F0681" w:rsidRPr="00BE6F76" w:rsidRDefault="00000000">
      <w:pPr>
        <w:ind w:leftChars="200" w:left="420"/>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t>签订时间：</w:t>
      </w:r>
      <w:r w:rsidRPr="00BE6F76">
        <w:rPr>
          <w:rFonts w:asciiTheme="minorEastAsia" w:eastAsiaTheme="minorEastAsia" w:hAnsiTheme="minorEastAsia" w:cs="宋体" w:hint="eastAsia"/>
          <w:sz w:val="32"/>
          <w:szCs w:val="32"/>
          <w:u w:val="single"/>
        </w:rPr>
        <w:t xml:space="preserve">                             </w:t>
      </w:r>
    </w:p>
    <w:p w14:paraId="29C430B8" w14:textId="77777777" w:rsidR="002F0681" w:rsidRPr="00BE6F76" w:rsidRDefault="002F0681">
      <w:pPr>
        <w:rPr>
          <w:rFonts w:asciiTheme="minorEastAsia" w:eastAsiaTheme="minorEastAsia" w:hAnsiTheme="minorEastAsia" w:cs="宋体" w:hint="eastAsia"/>
        </w:rPr>
      </w:pPr>
    </w:p>
    <w:p w14:paraId="668DD3C4" w14:textId="77777777" w:rsidR="002F0681" w:rsidRPr="00BE6F76" w:rsidRDefault="00000000">
      <w:pPr>
        <w:rPr>
          <w:rFonts w:asciiTheme="minorEastAsia" w:eastAsiaTheme="minorEastAsia" w:hAnsiTheme="minorEastAsia" w:cs="宋体" w:hint="eastAsia"/>
          <w:sz w:val="44"/>
          <w:szCs w:val="44"/>
        </w:rPr>
      </w:pPr>
      <w:r w:rsidRPr="00BE6F76">
        <w:rPr>
          <w:rFonts w:asciiTheme="minorEastAsia" w:eastAsiaTheme="minorEastAsia" w:hAnsiTheme="minorEastAsia" w:cs="宋体" w:hint="eastAsia"/>
          <w:sz w:val="44"/>
          <w:szCs w:val="44"/>
        </w:rPr>
        <w:br w:type="page"/>
      </w:r>
    </w:p>
    <w:p w14:paraId="6A01E6A2" w14:textId="77777777" w:rsidR="002F0681" w:rsidRPr="00BE6F76" w:rsidRDefault="00000000">
      <w:pPr>
        <w:jc w:val="center"/>
        <w:rPr>
          <w:rFonts w:asciiTheme="minorEastAsia" w:eastAsiaTheme="minorEastAsia" w:hAnsiTheme="minorEastAsia" w:cs="宋体" w:hint="eastAsia"/>
          <w:sz w:val="32"/>
          <w:szCs w:val="32"/>
        </w:rPr>
      </w:pPr>
      <w:r w:rsidRPr="00BE6F76">
        <w:rPr>
          <w:rFonts w:asciiTheme="minorEastAsia" w:eastAsiaTheme="minorEastAsia" w:hAnsiTheme="minorEastAsia" w:cs="宋体" w:hint="eastAsia"/>
          <w:sz w:val="32"/>
          <w:szCs w:val="32"/>
        </w:rPr>
        <w:lastRenderedPageBreak/>
        <w:t>使用说明</w:t>
      </w:r>
    </w:p>
    <w:p w14:paraId="65F9CC49" w14:textId="77777777" w:rsidR="002F0681" w:rsidRPr="00BE6F76" w:rsidRDefault="002F0681">
      <w:pPr>
        <w:ind w:firstLineChars="200" w:firstLine="420"/>
        <w:rPr>
          <w:rFonts w:asciiTheme="minorEastAsia" w:eastAsiaTheme="minorEastAsia" w:hAnsiTheme="minorEastAsia" w:cs="宋体" w:hint="eastAsia"/>
          <w:szCs w:val="21"/>
        </w:rPr>
      </w:pPr>
    </w:p>
    <w:p w14:paraId="3B1EFAE4"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1.本合同标准文本适用于购买现成货物的采购项目，不包括需要供应商定制开发、创新研发的货物采购项目。</w:t>
      </w:r>
    </w:p>
    <w:p w14:paraId="2E8BC5A9"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2.本合同标准文本为政府采购货物买卖合同编制提供参考，可以结合采购项目具体情况，对文本作必要的调整修订后使用。</w:t>
      </w:r>
    </w:p>
    <w:p w14:paraId="432AAD26"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3.本合同标准文本各条款中，如涉及填写多家供应商、制造商，多种采购标的、分包主要内容等信息的，可根据采购项目具体情况添加信息项。</w:t>
      </w:r>
    </w:p>
    <w:p w14:paraId="574172F4" w14:textId="77777777" w:rsidR="002F0681" w:rsidRPr="00BE6F76" w:rsidRDefault="002F0681">
      <w:pPr>
        <w:rPr>
          <w:rFonts w:asciiTheme="minorEastAsia" w:eastAsiaTheme="minorEastAsia" w:hAnsiTheme="minorEastAsia" w:cs="宋体" w:hint="eastAsia"/>
        </w:rPr>
      </w:pPr>
      <w:bookmarkStart w:id="402" w:name="_Toc22209"/>
      <w:bookmarkEnd w:id="401"/>
    </w:p>
    <w:p w14:paraId="04E3E6EA" w14:textId="77777777" w:rsidR="002F0681" w:rsidRPr="00BE6F76" w:rsidRDefault="00000000">
      <w:pPr>
        <w:rPr>
          <w:rFonts w:asciiTheme="minorEastAsia" w:eastAsiaTheme="minorEastAsia" w:hAnsiTheme="minorEastAsia" w:cs="宋体" w:hint="eastAsia"/>
          <w:sz w:val="28"/>
          <w:szCs w:val="28"/>
        </w:rPr>
      </w:pPr>
      <w:r w:rsidRPr="00BE6F76">
        <w:rPr>
          <w:rFonts w:asciiTheme="minorEastAsia" w:eastAsiaTheme="minorEastAsia" w:hAnsiTheme="minorEastAsia" w:cs="宋体" w:hint="eastAsia"/>
          <w:sz w:val="28"/>
          <w:szCs w:val="28"/>
        </w:rPr>
        <w:br w:type="page"/>
      </w:r>
    </w:p>
    <w:p w14:paraId="361E648B" w14:textId="77777777" w:rsidR="002F0681" w:rsidRPr="00BE6F76" w:rsidRDefault="00000000">
      <w:pPr>
        <w:pStyle w:val="2"/>
        <w:ind w:firstLine="560"/>
        <w:jc w:val="center"/>
        <w:rPr>
          <w:rFonts w:asciiTheme="minorEastAsia" w:eastAsiaTheme="minorEastAsia" w:hAnsiTheme="minorEastAsia" w:cs="宋体" w:hint="eastAsia"/>
          <w:b w:val="0"/>
          <w:bCs w:val="0"/>
          <w:sz w:val="28"/>
          <w:szCs w:val="28"/>
        </w:rPr>
      </w:pPr>
      <w:r w:rsidRPr="00BE6F76">
        <w:rPr>
          <w:rFonts w:asciiTheme="minorEastAsia" w:eastAsiaTheme="minorEastAsia" w:hAnsiTheme="minorEastAsia" w:cs="宋体" w:hint="eastAsia"/>
          <w:b w:val="0"/>
          <w:bCs w:val="0"/>
          <w:sz w:val="28"/>
          <w:szCs w:val="28"/>
        </w:rPr>
        <w:lastRenderedPageBreak/>
        <w:t>第一</w:t>
      </w:r>
      <w:r w:rsidRPr="00BE6F76">
        <w:rPr>
          <w:rFonts w:asciiTheme="minorEastAsia" w:eastAsiaTheme="minorEastAsia" w:hAnsiTheme="minorEastAsia" w:cs="宋体" w:hint="eastAsia"/>
          <w:b w:val="0"/>
          <w:bCs w:val="0"/>
          <w:sz w:val="28"/>
          <w:szCs w:val="28"/>
          <w:lang w:val="en-US"/>
        </w:rPr>
        <w:t>章</w:t>
      </w:r>
      <w:r w:rsidRPr="00BE6F76">
        <w:rPr>
          <w:rFonts w:asciiTheme="minorEastAsia" w:eastAsiaTheme="minorEastAsia" w:hAnsiTheme="minorEastAsia" w:cs="宋体" w:hint="eastAsia"/>
          <w:b w:val="0"/>
          <w:bCs w:val="0"/>
          <w:sz w:val="28"/>
          <w:szCs w:val="28"/>
        </w:rPr>
        <w:t xml:space="preserve"> 政府采购合同协议书</w:t>
      </w:r>
      <w:bookmarkEnd w:id="402"/>
    </w:p>
    <w:p w14:paraId="4703F18D" w14:textId="77777777" w:rsidR="002F0681" w:rsidRPr="00BE6F76" w:rsidRDefault="002F0681">
      <w:pPr>
        <w:rPr>
          <w:rFonts w:asciiTheme="minorEastAsia" w:eastAsiaTheme="minorEastAsia" w:hAnsiTheme="minorEastAsia" w:cs="宋体" w:hint="eastAsia"/>
        </w:rPr>
      </w:pPr>
    </w:p>
    <w:p w14:paraId="7D568BE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甲方（全称）：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（采购人、受采购人委托签订合同的单位或采购文件约定的合同甲方）</w:t>
      </w:r>
    </w:p>
    <w:p w14:paraId="7C4138E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乙方1（全称）：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（供应商）</w:t>
      </w:r>
    </w:p>
    <w:p w14:paraId="6D3049EF"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乙方2（全称）：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（联合体成员供应商或其他合同主体）（如有）</w:t>
      </w:r>
    </w:p>
    <w:p w14:paraId="70913E3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乙方3（全称）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（联合体成员供应商或其他合同主体）（如有）</w:t>
      </w:r>
    </w:p>
    <w:p w14:paraId="0F0C056B" w14:textId="77777777" w:rsidR="002F0681" w:rsidRPr="00BE6F76" w:rsidRDefault="002F0681">
      <w:pPr>
        <w:rPr>
          <w:rFonts w:asciiTheme="minorEastAsia" w:eastAsiaTheme="minorEastAsia" w:hAnsiTheme="minorEastAsia" w:cs="宋体" w:hint="eastAsia"/>
          <w:szCs w:val="21"/>
        </w:rPr>
      </w:pPr>
    </w:p>
    <w:p w14:paraId="5B389A1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257C0B05"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项目信息</w:t>
      </w:r>
    </w:p>
    <w:p w14:paraId="22BF8E2B" w14:textId="77777777" w:rsidR="002F0681" w:rsidRPr="00BE6F76" w:rsidRDefault="00000000">
      <w:pPr>
        <w:numPr>
          <w:ilvl w:val="0"/>
          <w:numId w:val="72"/>
        </w:numPr>
        <w:ind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采购项目名称：</w:t>
      </w:r>
      <w:r w:rsidRPr="00BE6F76">
        <w:rPr>
          <w:rFonts w:asciiTheme="minorEastAsia" w:eastAsiaTheme="minorEastAsia" w:hAnsiTheme="minorEastAsia" w:cs="宋体" w:hint="eastAsia"/>
          <w:szCs w:val="21"/>
          <w:u w:val="single"/>
        </w:rPr>
        <w:t xml:space="preserve">                                          </w:t>
      </w:r>
    </w:p>
    <w:p w14:paraId="29BDC8CF" w14:textId="77777777" w:rsidR="002F0681" w:rsidRPr="00BE6F76" w:rsidRDefault="00000000">
      <w:pPr>
        <w:numPr>
          <w:ilvl w:val="255"/>
          <w:numId w:val="0"/>
        </w:numPr>
        <w:tabs>
          <w:tab w:val="left" w:pos="999"/>
        </w:tabs>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采购项目编号：</w:t>
      </w:r>
      <w:r w:rsidRPr="00BE6F76">
        <w:rPr>
          <w:rFonts w:asciiTheme="minorEastAsia" w:eastAsiaTheme="minorEastAsia" w:hAnsiTheme="minorEastAsia" w:cs="宋体" w:hint="eastAsia"/>
          <w:szCs w:val="21"/>
          <w:u w:val="single"/>
        </w:rPr>
        <w:t xml:space="preserve">                                          </w:t>
      </w:r>
    </w:p>
    <w:p w14:paraId="70CD8816"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（2）采购计划编号：</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w:t>
      </w:r>
    </w:p>
    <w:p w14:paraId="17EA9A7F"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（3）项目内容：</w:t>
      </w:r>
    </w:p>
    <w:p w14:paraId="1E35C032"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采购标的及数量（台/套</w:t>
      </w:r>
      <w:r w:rsidRPr="00BE6F76">
        <w:rPr>
          <w:rFonts w:asciiTheme="minorEastAsia" w:eastAsiaTheme="minorEastAsia" w:hAnsiTheme="minorEastAsia" w:cs="宋体" w:hint="eastAsia"/>
          <w:szCs w:val="21"/>
          <w:lang w:val="en"/>
        </w:rPr>
        <w:t>/个/架/组等</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szCs w:val="21"/>
          <w:u w:val="single"/>
        </w:rPr>
        <w:t xml:space="preserve">                       </w:t>
      </w:r>
    </w:p>
    <w:p w14:paraId="0F1B11A3" w14:textId="77777777" w:rsidR="002F0681" w:rsidRPr="00BE6F76" w:rsidRDefault="00000000">
      <w:pPr>
        <w:numPr>
          <w:ilvl w:val="255"/>
          <w:numId w:val="0"/>
        </w:numPr>
        <w:ind w:firstLineChars="200" w:firstLine="420"/>
        <w:rPr>
          <w:rFonts w:asciiTheme="minorEastAsia" w:eastAsiaTheme="minorEastAsia" w:hAnsiTheme="minorEastAsia" w:cs="宋体" w:hint="eastAsia"/>
          <w:szCs w:val="21"/>
          <w:lang w:val="en"/>
        </w:rPr>
      </w:pPr>
      <w:r w:rsidRPr="00BE6F76">
        <w:rPr>
          <w:rFonts w:asciiTheme="minorEastAsia" w:eastAsiaTheme="minorEastAsia" w:hAnsiTheme="minorEastAsia" w:cs="宋体" w:hint="eastAsia"/>
          <w:szCs w:val="21"/>
        </w:rPr>
        <w:t xml:space="preserve">     品牌：</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u w:val="single"/>
          <w:lang w:val="en"/>
        </w:rPr>
        <w:t xml:space="preserve">   </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u w:val="single"/>
          <w:lang w:val="en"/>
        </w:rPr>
        <w:t xml:space="preserve"> </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lang w:val="en"/>
        </w:rPr>
        <w:t xml:space="preserve">     </w:t>
      </w:r>
      <w:r w:rsidRPr="00BE6F76">
        <w:rPr>
          <w:rFonts w:asciiTheme="minorEastAsia" w:eastAsiaTheme="minorEastAsia" w:hAnsiTheme="minorEastAsia" w:cs="宋体" w:hint="eastAsia"/>
          <w:szCs w:val="21"/>
        </w:rPr>
        <w:t>规格型号：</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u w:val="single"/>
          <w:lang w:val="en"/>
        </w:rPr>
        <w:t xml:space="preserve">  </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u w:val="single"/>
          <w:lang w:val="en"/>
        </w:rPr>
        <w:t xml:space="preserve">   </w:t>
      </w:r>
    </w:p>
    <w:p w14:paraId="1C805B08" w14:textId="77777777" w:rsidR="002F0681" w:rsidRPr="00BE6F76" w:rsidRDefault="00000000">
      <w:pPr>
        <w:ind w:firstLineChars="450" w:firstLine="945"/>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采购标的的技术要求、商务要求具体见附件。</w:t>
      </w:r>
    </w:p>
    <w:p w14:paraId="0330F9F5" w14:textId="77777777" w:rsidR="002F0681" w:rsidRPr="00BE6F76" w:rsidRDefault="00000000">
      <w:pPr>
        <w:numPr>
          <w:ilvl w:val="255"/>
          <w:numId w:val="0"/>
        </w:numPr>
        <w:ind w:firstLineChars="450" w:firstLine="945"/>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①涉及信息类产品，请填写该产品关键部件的品牌、型号：</w:t>
      </w:r>
    </w:p>
    <w:p w14:paraId="08F1DA63" w14:textId="77777777" w:rsidR="002F0681" w:rsidRPr="00BE6F76" w:rsidRDefault="00000000">
      <w:pPr>
        <w:numPr>
          <w:ilvl w:val="255"/>
          <w:numId w:val="0"/>
        </w:numPr>
        <w:ind w:firstLineChars="200" w:firstLine="420"/>
        <w:rPr>
          <w:rFonts w:asciiTheme="minorEastAsia" w:eastAsiaTheme="minorEastAsia" w:hAnsiTheme="minorEastAsia" w:cs="宋体" w:hint="eastAsia"/>
          <w:kern w:val="0"/>
          <w:szCs w:val="21"/>
          <w:u w:val="single"/>
        </w:rPr>
      </w:pPr>
      <w:r w:rsidRPr="00BE6F76">
        <w:rPr>
          <w:rFonts w:asciiTheme="minorEastAsia" w:eastAsiaTheme="minorEastAsia" w:hAnsiTheme="minorEastAsia" w:cs="宋体" w:hint="eastAsia"/>
          <w:szCs w:val="21"/>
        </w:rPr>
        <w:t xml:space="preserve">     标的名称：</w:t>
      </w:r>
      <w:r w:rsidRPr="00BE6F76">
        <w:rPr>
          <w:rFonts w:asciiTheme="minorEastAsia" w:eastAsiaTheme="minorEastAsia" w:hAnsiTheme="minorEastAsia" w:cs="宋体" w:hint="eastAsia"/>
          <w:kern w:val="0"/>
          <w:szCs w:val="21"/>
          <w:u w:val="single"/>
        </w:rPr>
        <w:t xml:space="preserve">      </w:t>
      </w:r>
      <w:r w:rsidRPr="00BE6F76">
        <w:rPr>
          <w:rFonts w:asciiTheme="minorEastAsia" w:eastAsiaTheme="minorEastAsia" w:hAnsiTheme="minorEastAsia" w:cs="宋体" w:hint="eastAsia"/>
          <w:kern w:val="0"/>
          <w:szCs w:val="21"/>
          <w:u w:val="single"/>
          <w:lang w:val="en"/>
        </w:rPr>
        <w:t xml:space="preserve">               </w:t>
      </w:r>
      <w:r w:rsidRPr="00BE6F76">
        <w:rPr>
          <w:rFonts w:asciiTheme="minorEastAsia" w:eastAsiaTheme="minorEastAsia" w:hAnsiTheme="minorEastAsia" w:cs="宋体" w:hint="eastAsia"/>
          <w:kern w:val="0"/>
          <w:szCs w:val="21"/>
          <w:u w:val="single"/>
        </w:rPr>
        <w:t xml:space="preserve">    </w:t>
      </w:r>
    </w:p>
    <w:p w14:paraId="4153CC27" w14:textId="77777777" w:rsidR="002F0681" w:rsidRPr="00BE6F76" w:rsidRDefault="00000000">
      <w:pPr>
        <w:numPr>
          <w:ilvl w:val="255"/>
          <w:numId w:val="0"/>
        </w:num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关键部件：</w:t>
      </w:r>
      <w:r w:rsidRPr="00BE6F76">
        <w:rPr>
          <w:rFonts w:asciiTheme="minorEastAsia" w:eastAsiaTheme="minorEastAsia" w:hAnsiTheme="minorEastAsia" w:cs="宋体" w:hint="eastAsia"/>
          <w:kern w:val="0"/>
          <w:szCs w:val="21"/>
          <w:u w:val="single"/>
        </w:rPr>
        <w:t xml:space="preserve">          </w:t>
      </w:r>
      <w:r w:rsidRPr="00BE6F76">
        <w:rPr>
          <w:rFonts w:asciiTheme="minorEastAsia" w:eastAsiaTheme="minorEastAsia" w:hAnsiTheme="minorEastAsia" w:cs="宋体" w:hint="eastAsia"/>
          <w:kern w:val="0"/>
          <w:szCs w:val="21"/>
        </w:rPr>
        <w:t xml:space="preserve"> </w:t>
      </w:r>
      <w:r w:rsidRPr="00BE6F76">
        <w:rPr>
          <w:rFonts w:asciiTheme="minorEastAsia" w:eastAsiaTheme="minorEastAsia" w:hAnsiTheme="minorEastAsia" w:cs="宋体" w:hint="eastAsia"/>
          <w:szCs w:val="21"/>
        </w:rPr>
        <w:t>品牌：</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型号：</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w:t>
      </w:r>
    </w:p>
    <w:p w14:paraId="46CBC9E0"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关键部件：</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品牌：</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型号：</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w:t>
      </w:r>
    </w:p>
    <w:p w14:paraId="130C7F81"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关键部件：</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品牌：</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型号：</w:t>
      </w:r>
      <w:r w:rsidRPr="00BE6F76">
        <w:rPr>
          <w:rFonts w:asciiTheme="minorEastAsia" w:eastAsiaTheme="minorEastAsia" w:hAnsiTheme="minorEastAsia" w:cs="宋体" w:hint="eastAsia"/>
          <w:szCs w:val="21"/>
          <w:u w:val="single"/>
        </w:rPr>
        <w:t xml:space="preserve">       </w:t>
      </w:r>
    </w:p>
    <w:p w14:paraId="61842545" w14:textId="77777777" w:rsidR="002F0681" w:rsidRPr="00BE6F76" w:rsidRDefault="00000000">
      <w:pPr>
        <w:numPr>
          <w:ilvl w:val="255"/>
          <w:numId w:val="0"/>
        </w:num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（注：关键部件是指财政部会同有关部门发布的政府采购需求标准规定的需要通过国家有关部门指定的测评机构开展的安全可靠测评的软硬件，如CPU芯片、操作系统、数据库等）</w:t>
      </w:r>
    </w:p>
    <w:p w14:paraId="2596A4C1" w14:textId="77777777" w:rsidR="002F0681" w:rsidRPr="00BE6F76" w:rsidRDefault="00000000">
      <w:pPr>
        <w:numPr>
          <w:ilvl w:val="255"/>
          <w:numId w:val="0"/>
        </w:num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②涉及车辆采购，请填写是否属于新能源汽车：</w:t>
      </w:r>
    </w:p>
    <w:p w14:paraId="1F3B4E0B" w14:textId="77777777" w:rsidR="002F0681" w:rsidRPr="00BE6F76" w:rsidRDefault="00000000">
      <w:pPr>
        <w:numPr>
          <w:ilvl w:val="255"/>
          <w:numId w:val="0"/>
        </w:num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是，《政府采购品目分类目录》底级品目名称：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数量：</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金额：</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w:t>
      </w:r>
    </w:p>
    <w:p w14:paraId="412DABE0" w14:textId="77777777" w:rsidR="002F0681" w:rsidRPr="00BE6F76" w:rsidRDefault="00000000">
      <w:pPr>
        <w:numPr>
          <w:ilvl w:val="255"/>
          <w:numId w:val="0"/>
        </w:num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10278CD7"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（4）政府采购组织形式：</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政府集中采购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部门集中采购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分散采购</w:t>
      </w:r>
    </w:p>
    <w:p w14:paraId="5852CD20"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（5）政府采购方式：</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公开招标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邀请招标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竞争性谈判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竞争性磋商</w:t>
      </w:r>
    </w:p>
    <w:p w14:paraId="7B94273A" w14:textId="77777777" w:rsidR="002F0681" w:rsidRPr="00BE6F76" w:rsidRDefault="00000000">
      <w:pPr>
        <w:numPr>
          <w:ilvl w:val="255"/>
          <w:numId w:val="0"/>
        </w:numPr>
        <w:ind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询价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单一来源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框架协议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其他：</w:t>
      </w:r>
      <w:r w:rsidRPr="00BE6F76">
        <w:rPr>
          <w:rFonts w:asciiTheme="minorEastAsia" w:eastAsiaTheme="minorEastAsia" w:hAnsiTheme="minorEastAsia" w:cs="宋体" w:hint="eastAsia"/>
          <w:szCs w:val="21"/>
          <w:u w:val="single"/>
        </w:rPr>
        <w:t xml:space="preserve">          </w:t>
      </w:r>
    </w:p>
    <w:p w14:paraId="7DB1DDC5" w14:textId="77777777" w:rsidR="002F0681" w:rsidRPr="00BE6F76" w:rsidRDefault="00000000">
      <w:pPr>
        <w:numPr>
          <w:ilvl w:val="255"/>
          <w:numId w:val="0"/>
        </w:num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（注：在框架协议采购的第二阶段，可选择使用该合同文本）</w:t>
      </w:r>
    </w:p>
    <w:p w14:paraId="2B95B897"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（6）中标（成交）采购标的制造商是否为中小企业：</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29D75398" w14:textId="77777777" w:rsidR="002F0681" w:rsidRPr="00BE6F76" w:rsidRDefault="00000000">
      <w:pPr>
        <w:numPr>
          <w:ilvl w:val="255"/>
          <w:numId w:val="0"/>
        </w:numPr>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szCs w:val="21"/>
        </w:rPr>
        <w:t xml:space="preserve">         本合同是否为专门面向中小企业的采购合同（中小企业预留合同）：</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是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否</w:t>
      </w:r>
    </w:p>
    <w:p w14:paraId="44AEC6C9" w14:textId="77777777" w:rsidR="002F0681" w:rsidRPr="00BE6F76" w:rsidRDefault="00000000">
      <w:pPr>
        <w:numPr>
          <w:ilvl w:val="255"/>
          <w:numId w:val="0"/>
        </w:numPr>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szCs w:val="21"/>
        </w:rPr>
        <w:t xml:space="preserve">         若本项目不专门面向中小企业采购，是否给予小微企业评审优惠：</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是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否</w:t>
      </w:r>
    </w:p>
    <w:p w14:paraId="000CDB53" w14:textId="77777777" w:rsidR="002F0681" w:rsidRPr="00BE6F76" w:rsidRDefault="00000000">
      <w:pPr>
        <w:numPr>
          <w:ilvl w:val="255"/>
          <w:numId w:val="0"/>
        </w:numPr>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szCs w:val="21"/>
        </w:rPr>
        <w:t xml:space="preserve">         中标（成交）采购标的制造商是否为残疾人福利性单位：</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是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否</w:t>
      </w:r>
    </w:p>
    <w:p w14:paraId="0846AB8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中标（成交）采购标的制造商是否为监狱企业：</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是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否</w:t>
      </w:r>
    </w:p>
    <w:p w14:paraId="1A2E8873"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szCs w:val="21"/>
          <w:lang w:val="en"/>
        </w:rPr>
        <w:t>7</w:t>
      </w:r>
      <w:r w:rsidRPr="00BE6F76">
        <w:rPr>
          <w:rFonts w:asciiTheme="minorEastAsia" w:eastAsiaTheme="minorEastAsia" w:hAnsiTheme="minorEastAsia" w:cs="宋体" w:hint="eastAsia"/>
          <w:szCs w:val="21"/>
        </w:rPr>
        <w:t>）合同是否分包：</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是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否</w:t>
      </w:r>
    </w:p>
    <w:p w14:paraId="06356C55" w14:textId="77777777" w:rsidR="002F0681" w:rsidRPr="00BE6F76" w:rsidRDefault="00000000">
      <w:pPr>
        <w:ind w:firstLineChars="400" w:firstLine="84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分包主要内容：</w:t>
      </w:r>
      <w:r w:rsidRPr="00BE6F76">
        <w:rPr>
          <w:rFonts w:asciiTheme="minorEastAsia" w:eastAsiaTheme="minorEastAsia" w:hAnsiTheme="minorEastAsia" w:cs="宋体" w:hint="eastAsia"/>
          <w:szCs w:val="21"/>
          <w:u w:val="single"/>
        </w:rPr>
        <w:t xml:space="preserve">                                            </w:t>
      </w:r>
    </w:p>
    <w:p w14:paraId="4A899DE9" w14:textId="77777777" w:rsidR="002F0681" w:rsidRPr="00BE6F76" w:rsidRDefault="00000000">
      <w:pPr>
        <w:ind w:firstLineChars="400" w:firstLine="84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分包供应商/制造商名称（如供应商和制造商不同，请分别填写）：</w:t>
      </w:r>
    </w:p>
    <w:p w14:paraId="1C7BE1A9" w14:textId="77777777" w:rsidR="002F0681" w:rsidRPr="00BE6F76" w:rsidRDefault="00000000">
      <w:pPr>
        <w:ind w:firstLineChars="400" w:firstLine="84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lastRenderedPageBreak/>
        <w:t xml:space="preserve"> </w:t>
      </w:r>
      <w:r w:rsidRPr="00BE6F76">
        <w:rPr>
          <w:rFonts w:asciiTheme="minorEastAsia" w:eastAsiaTheme="minorEastAsia" w:hAnsiTheme="minorEastAsia" w:cs="宋体" w:hint="eastAsia"/>
          <w:szCs w:val="21"/>
          <w:u w:val="single"/>
        </w:rPr>
        <w:t xml:space="preserve">                                                          </w:t>
      </w:r>
    </w:p>
    <w:p w14:paraId="578CD4E1" w14:textId="77777777" w:rsidR="002F0681" w:rsidRPr="00BE6F76" w:rsidRDefault="00000000">
      <w:pPr>
        <w:ind w:firstLineChars="400" w:firstLine="84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分包供应商/制造商类型（如果供应商和制造商不同，只填写制造商类型）：</w:t>
      </w:r>
    </w:p>
    <w:p w14:paraId="50CF9653" w14:textId="77777777" w:rsidR="002F0681" w:rsidRPr="00BE6F76" w:rsidRDefault="00000000">
      <w:pPr>
        <w:ind w:firstLineChars="400" w:firstLine="840"/>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大型企业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中型企业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小微型企业</w:t>
      </w:r>
    </w:p>
    <w:p w14:paraId="46C6DF25" w14:textId="77777777" w:rsidR="002F0681" w:rsidRPr="00BE6F76" w:rsidRDefault="00000000">
      <w:pPr>
        <w:ind w:firstLineChars="400" w:firstLine="840"/>
        <w:rPr>
          <w:rFonts w:asciiTheme="minorEastAsia" w:eastAsiaTheme="minorEastAsia" w:hAnsiTheme="minorEastAsia" w:cs="宋体" w:hint="eastAsia"/>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残疾人福利性单位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监狱企业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其他</w:t>
      </w:r>
    </w:p>
    <w:p w14:paraId="566B64FC"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（8）中标（成交）供应商是否为外商投资企业：</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710DE984" w14:textId="77777777" w:rsidR="002F0681" w:rsidRPr="00BE6F76" w:rsidRDefault="00000000">
      <w:pPr>
        <w:tabs>
          <w:tab w:val="left" w:pos="1340"/>
        </w:tabs>
        <w:ind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外商投资企业类型：</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szCs w:val="21"/>
        </w:rPr>
        <w:t xml:space="preserve">全部由外国投资者投资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部分由外国投资者投资</w:t>
      </w:r>
    </w:p>
    <w:p w14:paraId="3DC46237" w14:textId="77777777" w:rsidR="002F0681" w:rsidRPr="00BE6F76" w:rsidRDefault="00000000">
      <w:pPr>
        <w:numPr>
          <w:ilvl w:val="255"/>
          <w:numId w:val="0"/>
        </w:num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szCs w:val="21"/>
          <w:lang w:val="en"/>
        </w:rPr>
        <w:t>9</w:t>
      </w:r>
      <w:r w:rsidRPr="00BE6F76">
        <w:rPr>
          <w:rFonts w:asciiTheme="minorEastAsia" w:eastAsiaTheme="minorEastAsia" w:hAnsiTheme="minorEastAsia" w:cs="宋体" w:hint="eastAsia"/>
          <w:szCs w:val="21"/>
        </w:rPr>
        <w:t>）是否涉及进口产品：</w:t>
      </w:r>
    </w:p>
    <w:p w14:paraId="31F8BC29" w14:textId="77777777" w:rsidR="002F0681" w:rsidRPr="00BE6F76" w:rsidRDefault="00000000">
      <w:pPr>
        <w:numPr>
          <w:ilvl w:val="255"/>
          <w:numId w:val="0"/>
        </w:numPr>
        <w:ind w:firstLineChars="400" w:firstLine="84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是，《政府采购品目分类目录》底级品目名称：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金额：</w:t>
      </w:r>
      <w:r w:rsidRPr="00BE6F76">
        <w:rPr>
          <w:rFonts w:asciiTheme="minorEastAsia" w:eastAsiaTheme="minorEastAsia" w:hAnsiTheme="minorEastAsia" w:cs="宋体" w:hint="eastAsia"/>
          <w:szCs w:val="21"/>
          <w:u w:val="single"/>
        </w:rPr>
        <w:t xml:space="preserve">        </w:t>
      </w:r>
    </w:p>
    <w:p w14:paraId="2E57451E" w14:textId="77777777" w:rsidR="002F0681" w:rsidRPr="00BE6F76" w:rsidRDefault="00000000">
      <w:pPr>
        <w:numPr>
          <w:ilvl w:val="255"/>
          <w:numId w:val="0"/>
        </w:numPr>
        <w:ind w:firstLineChars="400" w:firstLine="84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国别：</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品牌：</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规格型号：</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 xml:space="preserve">      </w:t>
      </w:r>
    </w:p>
    <w:p w14:paraId="650349AB" w14:textId="77777777" w:rsidR="002F0681" w:rsidRPr="00BE6F76" w:rsidRDefault="00000000">
      <w:pPr>
        <w:ind w:firstLineChars="400" w:firstLine="84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4A2E00AF" w14:textId="77777777" w:rsidR="002F0681" w:rsidRPr="00BE6F76" w:rsidRDefault="00000000">
      <w:pPr>
        <w:numPr>
          <w:ilvl w:val="255"/>
          <w:numId w:val="0"/>
        </w:num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（10）是否涉及节能产品：</w:t>
      </w:r>
    </w:p>
    <w:p w14:paraId="61DD1210" w14:textId="77777777" w:rsidR="002F0681" w:rsidRPr="00BE6F76" w:rsidRDefault="00000000">
      <w:pPr>
        <w:numPr>
          <w:ilvl w:val="255"/>
          <w:numId w:val="0"/>
        </w:numPr>
        <w:tabs>
          <w:tab w:val="left" w:pos="740"/>
        </w:tabs>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是，《节能产品政府采购品目清单》的底级品目名称：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iCs/>
          <w:szCs w:val="21"/>
        </w:rPr>
        <w:t xml:space="preserve">     </w:t>
      </w:r>
    </w:p>
    <w:p w14:paraId="790ADD81" w14:textId="77777777" w:rsidR="002F0681" w:rsidRPr="00BE6F76" w:rsidRDefault="00000000">
      <w:pPr>
        <w:numPr>
          <w:ilvl w:val="255"/>
          <w:numId w:val="0"/>
        </w:numPr>
        <w:tabs>
          <w:tab w:val="left" w:pos="740"/>
        </w:tabs>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强制采购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优先采购    </w:t>
      </w:r>
    </w:p>
    <w:p w14:paraId="30E09B12" w14:textId="77777777" w:rsidR="002F0681" w:rsidRPr="00BE6F76" w:rsidRDefault="00000000">
      <w:pPr>
        <w:numPr>
          <w:ilvl w:val="255"/>
          <w:numId w:val="0"/>
        </w:numPr>
        <w:tabs>
          <w:tab w:val="left" w:pos="740"/>
        </w:tabs>
        <w:rPr>
          <w:rFonts w:asciiTheme="minorEastAsia" w:eastAsiaTheme="minorEastAsia" w:hAnsiTheme="minorEastAsia" w:cs="宋体" w:hint="eastAsia"/>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33A9C919" w14:textId="77777777" w:rsidR="002F0681" w:rsidRPr="00BE6F76" w:rsidRDefault="00000000">
      <w:pPr>
        <w:numPr>
          <w:ilvl w:val="255"/>
          <w:numId w:val="0"/>
        </w:numPr>
        <w:tabs>
          <w:tab w:val="left" w:pos="740"/>
        </w:tabs>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是否涉及环境标志产品：</w:t>
      </w:r>
    </w:p>
    <w:p w14:paraId="13948978" w14:textId="77777777" w:rsidR="002F0681" w:rsidRPr="00BE6F76" w:rsidRDefault="00000000">
      <w:pPr>
        <w:numPr>
          <w:ilvl w:val="255"/>
          <w:numId w:val="0"/>
        </w:numPr>
        <w:tabs>
          <w:tab w:val="left" w:pos="740"/>
        </w:tabs>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是，《环境标志产品政府采购品目清单》的底级品目名称：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iCs/>
          <w:szCs w:val="21"/>
        </w:rPr>
        <w:t xml:space="preserve"> </w:t>
      </w:r>
    </w:p>
    <w:p w14:paraId="446A7BB6" w14:textId="77777777" w:rsidR="002F0681" w:rsidRPr="00BE6F76" w:rsidRDefault="00000000">
      <w:pPr>
        <w:numPr>
          <w:ilvl w:val="255"/>
          <w:numId w:val="0"/>
        </w:numPr>
        <w:tabs>
          <w:tab w:val="left" w:pos="740"/>
        </w:tabs>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强制采购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优先采购    </w:t>
      </w:r>
    </w:p>
    <w:p w14:paraId="4418DB05" w14:textId="77777777" w:rsidR="002F0681" w:rsidRPr="00BE6F76" w:rsidRDefault="00000000">
      <w:pPr>
        <w:numPr>
          <w:ilvl w:val="255"/>
          <w:numId w:val="0"/>
        </w:numPr>
        <w:tabs>
          <w:tab w:val="left" w:pos="740"/>
        </w:tabs>
        <w:rPr>
          <w:rFonts w:asciiTheme="minorEastAsia" w:eastAsiaTheme="minorEastAsia" w:hAnsiTheme="minorEastAsia" w:cs="宋体" w:hint="eastAsia"/>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089729DC" w14:textId="77777777" w:rsidR="002F0681" w:rsidRPr="00BE6F76" w:rsidRDefault="00000000">
      <w:pPr>
        <w:numPr>
          <w:ilvl w:val="255"/>
          <w:numId w:val="0"/>
        </w:num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是否涉及绿色产品： </w:t>
      </w:r>
    </w:p>
    <w:p w14:paraId="2A2D84A3" w14:textId="77777777" w:rsidR="002F0681" w:rsidRPr="00BE6F76" w:rsidRDefault="00000000">
      <w:pPr>
        <w:ind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是，绿色产品政府采购相关政策确定的底级品目名称：</w:t>
      </w:r>
      <w:r w:rsidRPr="00BE6F76">
        <w:rPr>
          <w:rFonts w:asciiTheme="minorEastAsia" w:eastAsiaTheme="minorEastAsia" w:hAnsiTheme="minorEastAsia" w:cs="宋体" w:hint="eastAsia"/>
          <w:szCs w:val="21"/>
          <w:u w:val="single"/>
        </w:rPr>
        <w:t xml:space="preserve">         </w:t>
      </w:r>
    </w:p>
    <w:p w14:paraId="2F461F08" w14:textId="77777777" w:rsidR="002F0681" w:rsidRPr="00BE6F76" w:rsidRDefault="00000000">
      <w:pPr>
        <w:numPr>
          <w:ilvl w:val="255"/>
          <w:numId w:val="0"/>
        </w:numPr>
        <w:tabs>
          <w:tab w:val="left" w:pos="740"/>
        </w:tabs>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强制采购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优先采购    </w:t>
      </w:r>
    </w:p>
    <w:p w14:paraId="30214A20"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08258DC3" w14:textId="77777777" w:rsidR="002F0681" w:rsidRPr="00BE6F76" w:rsidRDefault="00000000">
      <w:pPr>
        <w:numPr>
          <w:ilvl w:val="255"/>
          <w:numId w:val="0"/>
        </w:num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（11）涉及商品包装和快递包装的，是否参考《商品包装政府采购需求标准（试行）》《快递包装政府采购需求标准（试行）》明确产品及相关快递服务的具体包装要求：</w:t>
      </w:r>
    </w:p>
    <w:p w14:paraId="23BC270A" w14:textId="77777777" w:rsidR="002F0681" w:rsidRPr="00BE6F76" w:rsidRDefault="00000000">
      <w:pPr>
        <w:ind w:firstLineChars="450" w:firstLine="945"/>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否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不涉及</w:t>
      </w:r>
    </w:p>
    <w:p w14:paraId="04328321"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合同金额</w:t>
      </w:r>
    </w:p>
    <w:p w14:paraId="20DD29F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（1）合同金额小写：</w:t>
      </w:r>
      <w:r w:rsidRPr="00BE6F76">
        <w:rPr>
          <w:rFonts w:asciiTheme="minorEastAsia" w:eastAsiaTheme="minorEastAsia" w:hAnsiTheme="minorEastAsia" w:cs="宋体" w:hint="eastAsia"/>
          <w:szCs w:val="21"/>
          <w:u w:val="single"/>
        </w:rPr>
        <w:t xml:space="preserve">                           </w:t>
      </w:r>
    </w:p>
    <w:p w14:paraId="5F9F72D8"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大写：</w:t>
      </w:r>
      <w:r w:rsidRPr="00BE6F76">
        <w:rPr>
          <w:rFonts w:asciiTheme="minorEastAsia" w:eastAsiaTheme="minorEastAsia" w:hAnsiTheme="minorEastAsia" w:cs="宋体" w:hint="eastAsia"/>
          <w:szCs w:val="21"/>
          <w:u w:val="single"/>
        </w:rPr>
        <w:t xml:space="preserve">                           </w:t>
      </w:r>
    </w:p>
    <w:p w14:paraId="0305B65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分包金额（如有）小写：</w:t>
      </w:r>
      <w:r w:rsidRPr="00BE6F76">
        <w:rPr>
          <w:rFonts w:asciiTheme="minorEastAsia" w:eastAsiaTheme="minorEastAsia" w:hAnsiTheme="minorEastAsia" w:cs="宋体" w:hint="eastAsia"/>
          <w:szCs w:val="21"/>
          <w:u w:val="single"/>
        </w:rPr>
        <w:t xml:space="preserve">                   </w:t>
      </w:r>
    </w:p>
    <w:p w14:paraId="0D2FFFD8"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 xml:space="preserve">                     大写：</w:t>
      </w:r>
      <w:r w:rsidRPr="00BE6F76">
        <w:rPr>
          <w:rFonts w:asciiTheme="minorEastAsia" w:eastAsiaTheme="minorEastAsia" w:hAnsiTheme="minorEastAsia" w:cs="宋体" w:hint="eastAsia"/>
          <w:szCs w:val="21"/>
          <w:u w:val="single"/>
        </w:rPr>
        <w:t xml:space="preserve">                       </w:t>
      </w:r>
    </w:p>
    <w:p w14:paraId="0576C0B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（注：固定单价合同应填写单价和最高限价）</w:t>
      </w:r>
    </w:p>
    <w:p w14:paraId="37CBDC47"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（2）合同定价方式（采用组合定价方式的，可以勾选多项）：</w:t>
      </w:r>
    </w:p>
    <w:p w14:paraId="22CE5608"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iCs/>
          <w:szCs w:val="21"/>
        </w:rPr>
        <w:t xml:space="preserve">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固定总价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固定单价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固定费率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成本补偿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 xml:space="preserve">绩效激励 </w:t>
      </w:r>
      <w:r w:rsidRPr="00BE6F76">
        <w:rPr>
          <w:rFonts w:asciiTheme="minorEastAsia" w:eastAsiaTheme="minorEastAsia" w:hAnsiTheme="minorEastAsia" w:cs="宋体" w:hint="eastAsia"/>
          <w:iCs/>
          <w:szCs w:val="21"/>
        </w:rPr>
        <w:sym w:font="Wingdings" w:char="00A8"/>
      </w:r>
      <w:r w:rsidRPr="00BE6F76">
        <w:rPr>
          <w:rFonts w:asciiTheme="minorEastAsia" w:eastAsiaTheme="minorEastAsia" w:hAnsiTheme="minorEastAsia" w:cs="宋体" w:hint="eastAsia"/>
          <w:iCs/>
          <w:szCs w:val="21"/>
        </w:rPr>
        <w:t>其他</w:t>
      </w:r>
      <w:r w:rsidRPr="00BE6F76">
        <w:rPr>
          <w:rFonts w:asciiTheme="minorEastAsia" w:eastAsiaTheme="minorEastAsia" w:hAnsiTheme="minorEastAsia" w:cs="宋体" w:hint="eastAsia"/>
          <w:szCs w:val="21"/>
          <w:u w:val="single"/>
        </w:rPr>
        <w:t xml:space="preserve">       </w:t>
      </w:r>
    </w:p>
    <w:p w14:paraId="60C7335E"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（3）付款方式（按项目实际勾选填写）：</w:t>
      </w:r>
    </w:p>
    <w:p w14:paraId="550A7B68" w14:textId="77777777" w:rsidR="002F0681" w:rsidRPr="00BE6F76" w:rsidRDefault="00000000">
      <w:pPr>
        <w:ind w:firstLineChars="300" w:firstLine="63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全额付款：</w:t>
      </w:r>
      <w:r w:rsidRPr="00BE6F76">
        <w:rPr>
          <w:rFonts w:asciiTheme="minorEastAsia" w:eastAsiaTheme="minorEastAsia" w:hAnsiTheme="minorEastAsia" w:cs="宋体" w:hint="eastAsia"/>
          <w:szCs w:val="21"/>
          <w:u w:val="single"/>
        </w:rPr>
        <w:t xml:space="preserve">     （应明确一次性支付合同款项的条件）                    </w:t>
      </w:r>
    </w:p>
    <w:p w14:paraId="0E2D31F5" w14:textId="77777777" w:rsidR="002F0681" w:rsidRPr="00BE6F76" w:rsidRDefault="00000000">
      <w:pPr>
        <w:ind w:firstLineChars="300" w:firstLine="63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分期付款：</w:t>
      </w:r>
      <w:r w:rsidRPr="00BE6F76">
        <w:rPr>
          <w:rFonts w:asciiTheme="minorEastAsia" w:eastAsiaTheme="minorEastAsia" w:hAnsiTheme="minorEastAsia" w:cs="宋体" w:hint="eastAsia"/>
          <w:szCs w:val="21"/>
          <w:u w:val="single"/>
        </w:rPr>
        <w:t>合同生效，且预算资金下达后，在收到乙方履约保证金后5个工作日内，甲方向乙方支付合同总价50%的预付款；甲方收到全部货物，安装调试完毕，经验收合格，提交全部报告材料，通过正式验收后，乙方凭发票、《杭州市教育设备政府采购货物验收回复单》或验收报告、《杭州市教育设备政府采购供应商履约评价意见表》向甲方办理合同余款，满足支付条件后，甲方在5个工作日内支付余款。</w:t>
      </w:r>
      <w:r w:rsidRPr="00BE6F76">
        <w:rPr>
          <w:rFonts w:asciiTheme="minorEastAsia" w:eastAsiaTheme="minorEastAsia" w:hAnsiTheme="minorEastAsia" w:cs="宋体" w:hint="eastAsia"/>
          <w:szCs w:val="21"/>
        </w:rPr>
        <w:t>其中涉及预付款的：</w:t>
      </w:r>
      <w:r w:rsidRPr="00BE6F76">
        <w:rPr>
          <w:rFonts w:asciiTheme="minorEastAsia" w:eastAsiaTheme="minorEastAsia" w:hAnsiTheme="minorEastAsia" w:cs="宋体" w:hint="eastAsia"/>
          <w:szCs w:val="21"/>
          <w:u w:val="single"/>
        </w:rPr>
        <w:t>合同生效，且预算资金下达后，甲方向乙方支付合同总价50%的预付款。</w:t>
      </w:r>
    </w:p>
    <w:p w14:paraId="76E22A11" w14:textId="77777777" w:rsidR="002F0681" w:rsidRPr="00BE6F76" w:rsidRDefault="00000000">
      <w:pPr>
        <w:ind w:firstLineChars="300" w:firstLine="63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成本补偿：</w:t>
      </w:r>
      <w:r w:rsidRPr="00BE6F76">
        <w:rPr>
          <w:rFonts w:asciiTheme="minorEastAsia" w:eastAsiaTheme="minorEastAsia" w:hAnsiTheme="minorEastAsia" w:cs="宋体" w:hint="eastAsia"/>
          <w:szCs w:val="21"/>
          <w:u w:val="single"/>
        </w:rPr>
        <w:t xml:space="preserve">      （应明确按照成本补偿方式的支付方式和支付条件）   </w:t>
      </w:r>
    </w:p>
    <w:p w14:paraId="5D74B281" w14:textId="77777777" w:rsidR="002F0681" w:rsidRPr="00BE6F76" w:rsidRDefault="00000000">
      <w:pPr>
        <w:ind w:firstLineChars="300" w:firstLine="63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sym w:font="Wingdings" w:char="00A8"/>
      </w:r>
      <w:r w:rsidRPr="00BE6F76">
        <w:rPr>
          <w:rFonts w:asciiTheme="minorEastAsia" w:eastAsiaTheme="minorEastAsia" w:hAnsiTheme="minorEastAsia" w:cs="宋体" w:hint="eastAsia"/>
          <w:szCs w:val="21"/>
        </w:rPr>
        <w:t>绩效激励：</w:t>
      </w:r>
      <w:r w:rsidRPr="00BE6F76">
        <w:rPr>
          <w:rFonts w:asciiTheme="minorEastAsia" w:eastAsiaTheme="minorEastAsia" w:hAnsiTheme="minorEastAsia" w:cs="宋体" w:hint="eastAsia"/>
          <w:szCs w:val="21"/>
          <w:u w:val="single"/>
        </w:rPr>
        <w:t xml:space="preserve">      （应明确按照绩效激励方式的支付方式和支付条件）   </w:t>
      </w:r>
    </w:p>
    <w:p w14:paraId="60F0E118"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u w:val="single"/>
        </w:rPr>
      </w:pPr>
      <w:r w:rsidRPr="00BE6F76">
        <w:rPr>
          <w:rFonts w:asciiTheme="minorEastAsia" w:eastAsiaTheme="minorEastAsia" w:hAnsiTheme="minorEastAsia" w:cs="宋体" w:hint="eastAsia"/>
          <w:b/>
          <w:szCs w:val="21"/>
        </w:rPr>
        <w:t>合同履行</w:t>
      </w:r>
    </w:p>
    <w:p w14:paraId="13F8349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（1）起始日期：</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年</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月</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日，完成日期：</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年</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月</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日。</w:t>
      </w:r>
    </w:p>
    <w:p w14:paraId="3405E9F5" w14:textId="77777777" w:rsidR="002F0681" w:rsidRPr="00BE6F76" w:rsidRDefault="00000000">
      <w:pPr>
        <w:ind w:firstLineChars="200"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（2）履约地点</w:t>
      </w:r>
      <w:r w:rsidRPr="00BE6F76">
        <w:rPr>
          <w:rFonts w:asciiTheme="minorEastAsia" w:eastAsiaTheme="minorEastAsia" w:hAnsiTheme="minorEastAsia" w:cs="宋体" w:hint="eastAsia"/>
          <w:bCs/>
          <w:szCs w:val="21"/>
        </w:rPr>
        <w:t>：</w:t>
      </w:r>
      <w:r w:rsidRPr="00BE6F76">
        <w:rPr>
          <w:rFonts w:asciiTheme="minorEastAsia" w:eastAsiaTheme="minorEastAsia" w:hAnsiTheme="minorEastAsia" w:cs="宋体" w:hint="eastAsia"/>
          <w:szCs w:val="21"/>
          <w:u w:val="single"/>
        </w:rPr>
        <w:t xml:space="preserve">                             </w:t>
      </w:r>
    </w:p>
    <w:p w14:paraId="61ED2DD3"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（3）履约担保：</w:t>
      </w:r>
      <w:r w:rsidRPr="00BE6F76">
        <w:rPr>
          <w:rFonts w:asciiTheme="minorEastAsia" w:eastAsiaTheme="minorEastAsia" w:hAnsiTheme="minorEastAsia" w:cs="宋体" w:hint="eastAsia"/>
          <w:szCs w:val="21"/>
        </w:rPr>
        <w:t>是否收取履约保证金：</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szCs w:val="21"/>
        </w:rPr>
        <w:t>否</w:t>
      </w:r>
    </w:p>
    <w:p w14:paraId="6303DEF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 xml:space="preserve">  </w:t>
      </w:r>
      <w:r w:rsidRPr="00BE6F76">
        <w:rPr>
          <w:rFonts w:asciiTheme="minorEastAsia" w:eastAsiaTheme="minorEastAsia" w:hAnsiTheme="minorEastAsia" w:cs="宋体" w:hint="eastAsia"/>
          <w:szCs w:val="21"/>
        </w:rPr>
        <w:t xml:space="preserve">  收取履约保证金形式：</w:t>
      </w:r>
      <w:r w:rsidRPr="00BE6F76">
        <w:rPr>
          <w:rFonts w:asciiTheme="minorEastAsia" w:eastAsiaTheme="minorEastAsia" w:hAnsiTheme="minorEastAsia" w:cs="宋体" w:hint="eastAsia"/>
          <w:bCs/>
          <w:szCs w:val="21"/>
          <w:u w:val="single"/>
        </w:rPr>
        <w:t xml:space="preserve">                            </w:t>
      </w:r>
    </w:p>
    <w:p w14:paraId="268E092B"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    收取履约保证金金额：</w:t>
      </w:r>
      <w:r w:rsidRPr="00BE6F76">
        <w:rPr>
          <w:rFonts w:asciiTheme="minorEastAsia" w:eastAsiaTheme="minorEastAsia" w:hAnsiTheme="minorEastAsia" w:cs="宋体" w:hint="eastAsia"/>
          <w:bCs/>
          <w:szCs w:val="21"/>
          <w:u w:val="single"/>
        </w:rPr>
        <w:t xml:space="preserve">                            </w:t>
      </w:r>
    </w:p>
    <w:p w14:paraId="32028320"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 xml:space="preserve">    履约担保期限：</w:t>
      </w:r>
      <w:r w:rsidRPr="00BE6F76">
        <w:rPr>
          <w:rFonts w:asciiTheme="minorEastAsia" w:eastAsiaTheme="minorEastAsia" w:hAnsiTheme="minorEastAsia" w:cs="宋体" w:hint="eastAsia"/>
          <w:bCs/>
          <w:szCs w:val="21"/>
          <w:u w:val="single"/>
        </w:rPr>
        <w:t xml:space="preserve">                                  </w:t>
      </w:r>
    </w:p>
    <w:p w14:paraId="256D2790"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（4）分期履行要求：</w:t>
      </w:r>
      <w:r w:rsidRPr="00BE6F76">
        <w:rPr>
          <w:rFonts w:asciiTheme="minorEastAsia" w:eastAsiaTheme="minorEastAsia" w:hAnsiTheme="minorEastAsia" w:cs="宋体" w:hint="eastAsia"/>
          <w:bCs/>
          <w:szCs w:val="21"/>
          <w:u w:val="single"/>
        </w:rPr>
        <w:t xml:space="preserve">                                                        </w:t>
      </w:r>
    </w:p>
    <w:p w14:paraId="679376FB" w14:textId="77777777" w:rsidR="002F0681" w:rsidRPr="00BE6F76" w:rsidRDefault="00000000">
      <w:pPr>
        <w:ind w:firstLineChars="200" w:firstLine="420"/>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bCs/>
          <w:szCs w:val="21"/>
        </w:rPr>
        <w:t>（5）风险处置措施和替代方案：</w:t>
      </w:r>
      <w:r w:rsidRPr="00BE6F76">
        <w:rPr>
          <w:rFonts w:asciiTheme="minorEastAsia" w:eastAsiaTheme="minorEastAsia" w:hAnsiTheme="minorEastAsia" w:cs="宋体" w:hint="eastAsia"/>
          <w:color w:val="0000FF"/>
          <w:szCs w:val="21"/>
          <w:u w:val="single"/>
        </w:rPr>
        <w:t xml:space="preserve"> </w:t>
      </w:r>
      <w:r w:rsidRPr="00BE6F76">
        <w:rPr>
          <w:rFonts w:asciiTheme="minorEastAsia" w:eastAsiaTheme="minorEastAsia" w:hAnsiTheme="minorEastAsia" w:cs="宋体" w:hint="eastAsia"/>
          <w:color w:val="000000" w:themeColor="text1"/>
          <w:szCs w:val="21"/>
          <w:u w:val="single"/>
        </w:rPr>
        <w:t xml:space="preserve">              </w:t>
      </w:r>
      <w:r w:rsidRPr="00BE6F76">
        <w:rPr>
          <w:rFonts w:asciiTheme="minorEastAsia" w:eastAsiaTheme="minorEastAsia" w:hAnsiTheme="minorEastAsia" w:cs="宋体" w:hint="eastAsia"/>
          <w:szCs w:val="21"/>
          <w:u w:val="single"/>
        </w:rPr>
        <w:t xml:space="preserve">                                       </w:t>
      </w:r>
    </w:p>
    <w:p w14:paraId="1F4879D1"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合同验收</w:t>
      </w:r>
    </w:p>
    <w:p w14:paraId="3A75F95A" w14:textId="77777777" w:rsidR="002F0681" w:rsidRPr="00BE6F76" w:rsidRDefault="00000000">
      <w:pPr>
        <w:numPr>
          <w:ilvl w:val="0"/>
          <w:numId w:val="73"/>
        </w:num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验收组织方式：</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 xml:space="preserve">自行组织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委托第三方组织</w:t>
      </w:r>
    </w:p>
    <w:p w14:paraId="5AEBD4E6"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 xml:space="preserve">        验收主体：</w:t>
      </w:r>
      <w:r w:rsidRPr="00BE6F76">
        <w:rPr>
          <w:rFonts w:asciiTheme="minorEastAsia" w:eastAsiaTheme="minorEastAsia" w:hAnsiTheme="minorEastAsia" w:cs="宋体" w:hint="eastAsia"/>
          <w:bCs/>
          <w:szCs w:val="21"/>
          <w:u w:val="single"/>
        </w:rPr>
        <w:t xml:space="preserve">                  </w:t>
      </w:r>
    </w:p>
    <w:p w14:paraId="24536847"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 xml:space="preserve">        是否邀请本项目的其他供应商参加验收：</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2ED434C6" w14:textId="77777777" w:rsidR="002F0681" w:rsidRPr="00BE6F76" w:rsidRDefault="00000000">
      <w:pPr>
        <w:ind w:firstLineChars="400" w:firstLine="84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是否邀请专家参加验收：</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1DF966A0" w14:textId="77777777" w:rsidR="002F0681" w:rsidRPr="00BE6F76" w:rsidRDefault="00000000">
      <w:pPr>
        <w:ind w:firstLineChars="400" w:firstLine="84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是否邀请服务对象参加验收：</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03E2C1AD" w14:textId="77777777" w:rsidR="002F0681" w:rsidRPr="00BE6F76" w:rsidRDefault="00000000">
      <w:pPr>
        <w:ind w:firstLineChars="400" w:firstLine="84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是否邀请第三方检测机构参加验收：</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2D2CAA25" w14:textId="77777777" w:rsidR="002F0681" w:rsidRPr="00BE6F76" w:rsidRDefault="00000000">
      <w:pPr>
        <w:ind w:firstLineChars="400" w:firstLine="84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是否进行抽查检测：</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是，抽查比例：</w:t>
      </w:r>
      <w:r w:rsidRPr="00BE6F76">
        <w:rPr>
          <w:rFonts w:asciiTheme="minorEastAsia" w:eastAsiaTheme="minorEastAsia" w:hAnsiTheme="minorEastAsia" w:cs="宋体" w:hint="eastAsia"/>
          <w:bCs/>
          <w:szCs w:val="21"/>
          <w:u w:val="single"/>
        </w:rPr>
        <w:t xml:space="preserve">        </w:t>
      </w:r>
      <w:r w:rsidRPr="00BE6F76">
        <w:rPr>
          <w:rFonts w:asciiTheme="minorEastAsia" w:eastAsiaTheme="minorEastAsia" w:hAnsiTheme="minorEastAsia" w:cs="宋体" w:hint="eastAsia"/>
          <w:bCs/>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25880BEF" w14:textId="77777777" w:rsidR="002F0681" w:rsidRPr="00BE6F76" w:rsidRDefault="00000000">
      <w:pPr>
        <w:ind w:firstLineChars="400" w:firstLine="84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是否存在破坏性检测：</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是，</w:t>
      </w:r>
      <w:r w:rsidRPr="00BE6F76">
        <w:rPr>
          <w:rFonts w:asciiTheme="minorEastAsia" w:eastAsiaTheme="minorEastAsia" w:hAnsiTheme="minorEastAsia" w:cs="宋体" w:hint="eastAsia"/>
          <w:bCs/>
          <w:szCs w:val="21"/>
          <w:u w:val="single"/>
        </w:rPr>
        <w:t>（应明确对被破坏的检测产品的处理方式）</w:t>
      </w:r>
    </w:p>
    <w:p w14:paraId="6F3E9608" w14:textId="77777777" w:rsidR="002F0681" w:rsidRPr="00BE6F76" w:rsidRDefault="00000000">
      <w:pPr>
        <w:ind w:firstLineChars="400" w:firstLine="84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4F0E9250" w14:textId="77777777" w:rsidR="002F0681" w:rsidRPr="00BE6F76" w:rsidRDefault="00000000">
      <w:pPr>
        <w:ind w:firstLineChars="400" w:firstLine="84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验收组织的其他事项：</w:t>
      </w:r>
      <w:r w:rsidRPr="00BE6F76">
        <w:rPr>
          <w:rFonts w:asciiTheme="minorEastAsia" w:eastAsiaTheme="minorEastAsia" w:hAnsiTheme="minorEastAsia" w:cs="宋体" w:hint="eastAsia"/>
          <w:bCs/>
          <w:szCs w:val="21"/>
          <w:u w:val="single"/>
        </w:rPr>
        <w:t xml:space="preserve">                </w:t>
      </w:r>
    </w:p>
    <w:p w14:paraId="7D0FE5FE"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（2）履约验收时间：</w:t>
      </w:r>
      <w:r w:rsidRPr="00BE6F76">
        <w:rPr>
          <w:rFonts w:asciiTheme="minorEastAsia" w:eastAsiaTheme="minorEastAsia" w:hAnsiTheme="minorEastAsia" w:cs="宋体" w:hint="eastAsia"/>
          <w:bCs/>
          <w:szCs w:val="21"/>
          <w:u w:val="single"/>
        </w:rPr>
        <w:t xml:space="preserve">（计划于何时验收/供应商提出验收申请之日起   日内组织验收） </w:t>
      </w:r>
    </w:p>
    <w:p w14:paraId="65F746CB"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（3）履约验收方式：</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一次性验收</w:t>
      </w:r>
    </w:p>
    <w:p w14:paraId="5A63CDF5"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 xml:space="preserve">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分期/分项验收：</w:t>
      </w:r>
      <w:r w:rsidRPr="00BE6F76">
        <w:rPr>
          <w:rFonts w:asciiTheme="minorEastAsia" w:eastAsiaTheme="minorEastAsia" w:hAnsiTheme="minorEastAsia" w:cs="宋体" w:hint="eastAsia"/>
          <w:bCs/>
          <w:szCs w:val="21"/>
          <w:u w:val="single"/>
        </w:rPr>
        <w:t xml:space="preserve"> （应明确分期</w:t>
      </w:r>
      <w:r w:rsidRPr="00BE6F76">
        <w:rPr>
          <w:rFonts w:asciiTheme="minorEastAsia" w:eastAsiaTheme="minorEastAsia" w:hAnsiTheme="minorEastAsia" w:cs="宋体" w:hint="eastAsia"/>
          <w:bCs/>
          <w:szCs w:val="21"/>
          <w:u w:val="single"/>
          <w:lang w:val="en"/>
        </w:rPr>
        <w:t>/分项验收的工作安排</w:t>
      </w:r>
      <w:r w:rsidRPr="00BE6F76">
        <w:rPr>
          <w:rFonts w:asciiTheme="minorEastAsia" w:eastAsiaTheme="minorEastAsia" w:hAnsiTheme="minorEastAsia" w:cs="宋体" w:hint="eastAsia"/>
          <w:bCs/>
          <w:szCs w:val="21"/>
          <w:u w:val="single"/>
        </w:rPr>
        <w:t xml:space="preserve">）  </w:t>
      </w:r>
    </w:p>
    <w:p w14:paraId="41E125A4" w14:textId="77777777" w:rsidR="002F0681" w:rsidRPr="00BE6F76" w:rsidRDefault="00000000">
      <w:pPr>
        <w:ind w:firstLineChars="200" w:firstLine="420"/>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（4）履约验收程序：</w:t>
      </w:r>
      <w:r w:rsidRPr="00BE6F76">
        <w:rPr>
          <w:rFonts w:asciiTheme="minorEastAsia" w:eastAsiaTheme="minorEastAsia" w:hAnsiTheme="minorEastAsia" w:cs="宋体" w:hint="eastAsia"/>
          <w:bCs/>
          <w:szCs w:val="21"/>
          <w:u w:val="single"/>
        </w:rPr>
        <w:t xml:space="preserve">                                         </w:t>
      </w:r>
    </w:p>
    <w:p w14:paraId="756DE528"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（5）履约验收的内容：</w:t>
      </w:r>
      <w:r w:rsidRPr="00BE6F76">
        <w:rPr>
          <w:rFonts w:asciiTheme="minorEastAsia" w:eastAsiaTheme="minorEastAsia" w:hAnsiTheme="minorEastAsia" w:cs="宋体" w:hint="eastAsia"/>
          <w:bCs/>
          <w:szCs w:val="21"/>
          <w:u w:val="single"/>
        </w:rPr>
        <w:t xml:space="preserve"> （应当包括每一项技术和商务要求的履约情况，特别是落实政府采购扶持中小企业，支持绿色发展和乡村振兴等政策情况）                                      </w:t>
      </w:r>
    </w:p>
    <w:p w14:paraId="13FD34E8"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（6）履约验收标准：</w:t>
      </w:r>
      <w:r w:rsidRPr="00BE6F76">
        <w:rPr>
          <w:rFonts w:asciiTheme="minorEastAsia" w:eastAsiaTheme="minorEastAsia" w:hAnsiTheme="minorEastAsia" w:cs="宋体" w:hint="eastAsia"/>
          <w:bCs/>
          <w:szCs w:val="21"/>
          <w:u w:val="single"/>
        </w:rPr>
        <w:t xml:space="preserve">                                         </w:t>
      </w:r>
    </w:p>
    <w:p w14:paraId="73E3680B"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（7）是否以采购活动中供应商提供的样品作为参考：</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 xml:space="preserve">是  </w:t>
      </w:r>
      <w:r w:rsidRPr="00BE6F76">
        <w:rPr>
          <w:rFonts w:asciiTheme="minorEastAsia" w:eastAsiaTheme="minorEastAsia" w:hAnsiTheme="minorEastAsia" w:cs="宋体" w:hint="eastAsia"/>
          <w:szCs w:val="21"/>
        </w:rPr>
        <w:sym w:font="Wingdings" w:char="00A8"/>
      </w:r>
      <w:r w:rsidRPr="00BE6F76">
        <w:rPr>
          <w:rFonts w:asciiTheme="minorEastAsia" w:eastAsiaTheme="minorEastAsia" w:hAnsiTheme="minorEastAsia" w:cs="宋体" w:hint="eastAsia"/>
          <w:bCs/>
          <w:szCs w:val="21"/>
        </w:rPr>
        <w:t>否</w:t>
      </w:r>
    </w:p>
    <w:p w14:paraId="761B5DF0" w14:textId="77777777" w:rsidR="002F0681" w:rsidRPr="00BE6F76" w:rsidRDefault="00000000">
      <w:pPr>
        <w:ind w:firstLineChars="200" w:firstLine="420"/>
        <w:rPr>
          <w:rFonts w:asciiTheme="minorEastAsia" w:eastAsiaTheme="minorEastAsia" w:hAnsiTheme="minorEastAsia" w:cs="宋体" w:hint="eastAsia"/>
          <w:bCs/>
          <w:szCs w:val="21"/>
          <w:u w:val="single"/>
        </w:rPr>
      </w:pPr>
      <w:r w:rsidRPr="00BE6F76">
        <w:rPr>
          <w:rFonts w:asciiTheme="minorEastAsia" w:eastAsiaTheme="minorEastAsia" w:hAnsiTheme="minorEastAsia" w:cs="宋体" w:hint="eastAsia"/>
          <w:bCs/>
          <w:szCs w:val="21"/>
        </w:rPr>
        <w:t>（8）履约验收其他事项：</w:t>
      </w:r>
      <w:r w:rsidRPr="00BE6F76">
        <w:rPr>
          <w:rFonts w:asciiTheme="minorEastAsia" w:eastAsiaTheme="minorEastAsia" w:hAnsiTheme="minorEastAsia" w:cs="宋体" w:hint="eastAsia"/>
          <w:bCs/>
          <w:szCs w:val="21"/>
          <w:u w:val="single"/>
        </w:rPr>
        <w:t xml:space="preserve">      （产权过户登记等）          </w:t>
      </w:r>
    </w:p>
    <w:p w14:paraId="12EFA86A"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组成合同的文件</w:t>
      </w:r>
    </w:p>
    <w:p w14:paraId="0F1CB776"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本协议书与下列文件一起构成合同文件，如下述文件之间有任何抵触、矛盾或歧义，应按以下顺序解释：</w:t>
      </w:r>
    </w:p>
    <w:p w14:paraId="5BB6F23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（1）政府采购合同协议书及其变更、补充协议</w:t>
      </w:r>
    </w:p>
    <w:p w14:paraId="14784690"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（2）政府采购合同专用条款</w:t>
      </w:r>
    </w:p>
    <w:p w14:paraId="6537B676"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（3）政府采购合同通用条款</w:t>
      </w:r>
    </w:p>
    <w:p w14:paraId="255FB6E5"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（4）中标（成交）通知书</w:t>
      </w:r>
    </w:p>
    <w:p w14:paraId="63F8237D"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（5）投标（响应）文件</w:t>
      </w:r>
    </w:p>
    <w:p w14:paraId="41766A5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（6）采购文件</w:t>
      </w:r>
    </w:p>
    <w:p w14:paraId="76DB90EE"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（7）有关技术文件，图纸</w:t>
      </w:r>
    </w:p>
    <w:p w14:paraId="6053F32B"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（8）国家法律、行政法规和规章制度规定或合同约定的作为合同组成部分的其他文件</w:t>
      </w:r>
    </w:p>
    <w:p w14:paraId="0FA4AA71"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lastRenderedPageBreak/>
        <w:t>合同生效</w:t>
      </w:r>
    </w:p>
    <w:p w14:paraId="3B2B6128"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本合同自</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生效。</w:t>
      </w:r>
    </w:p>
    <w:p w14:paraId="0A3B068A" w14:textId="77777777" w:rsidR="002F0681" w:rsidRPr="00BE6F76" w:rsidRDefault="00000000">
      <w:pPr>
        <w:numPr>
          <w:ilvl w:val="0"/>
          <w:numId w:val="71"/>
        </w:numPr>
        <w:ind w:firstLineChars="200" w:firstLine="422"/>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合同份数</w:t>
      </w:r>
    </w:p>
    <w:p w14:paraId="157688CB"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本合同一式</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份，甲方执</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份，乙方执</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份，均具有同等法律效力。</w:t>
      </w:r>
    </w:p>
    <w:p w14:paraId="7F6A911C"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合同订立时间：</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年</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月</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日</w:t>
      </w:r>
    </w:p>
    <w:p w14:paraId="364DD64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合同订立地点：</w:t>
      </w:r>
      <w:r w:rsidRPr="00BE6F76">
        <w:rPr>
          <w:rFonts w:asciiTheme="minorEastAsia" w:eastAsiaTheme="minorEastAsia" w:hAnsiTheme="minorEastAsia" w:cs="宋体" w:hint="eastAsia"/>
          <w:szCs w:val="21"/>
          <w:u w:val="single"/>
        </w:rPr>
        <w:t xml:space="preserve">                           </w:t>
      </w:r>
    </w:p>
    <w:p w14:paraId="63236758"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附件：具体标的及其技术要求和商务要求、联合协议、分包意向协议等。</w:t>
      </w:r>
    </w:p>
    <w:p w14:paraId="60408238" w14:textId="77777777" w:rsidR="002F0681" w:rsidRPr="00BE6F76" w:rsidRDefault="002F0681">
      <w:pPr>
        <w:pStyle w:val="1f7"/>
        <w:spacing w:line="300" w:lineRule="auto"/>
        <w:rPr>
          <w:rFonts w:asciiTheme="minorEastAsia" w:eastAsiaTheme="minorEastAsia" w:hAnsiTheme="minorEastAsia" w:cs="宋体" w:hint="eastAsia"/>
          <w:sz w:val="21"/>
          <w:szCs w:val="21"/>
        </w:rPr>
      </w:pPr>
    </w:p>
    <w:p w14:paraId="25D083B9" w14:textId="77777777" w:rsidR="002F0681" w:rsidRPr="00BE6F76" w:rsidRDefault="002F0681">
      <w:pPr>
        <w:rPr>
          <w:rFonts w:asciiTheme="minorEastAsia" w:eastAsiaTheme="minorEastAsia" w:hAnsiTheme="minorEastAsia" w:cs="宋体" w:hint="eastAsia"/>
          <w:b/>
          <w:bCs/>
          <w:szCs w:val="21"/>
        </w:rPr>
      </w:pPr>
    </w:p>
    <w:p w14:paraId="4B5A20D4" w14:textId="77777777" w:rsidR="002F0681" w:rsidRPr="00BE6F76" w:rsidRDefault="00000000">
      <w:pPr>
        <w:widowControl/>
        <w:adjustRightInd/>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br w:type="page"/>
      </w:r>
    </w:p>
    <w:tbl>
      <w:tblPr>
        <w:tblW w:w="9180" w:type="dxa"/>
        <w:tblLayout w:type="fixed"/>
        <w:tblLook w:val="04A0" w:firstRow="1" w:lastRow="0" w:firstColumn="1" w:lastColumn="0" w:noHBand="0" w:noVBand="1"/>
      </w:tblPr>
      <w:tblGrid>
        <w:gridCol w:w="2802"/>
        <w:gridCol w:w="1842"/>
        <w:gridCol w:w="2694"/>
        <w:gridCol w:w="1842"/>
      </w:tblGrid>
      <w:tr w:rsidR="002F0681" w:rsidRPr="00BE6F76" w14:paraId="6202E4E4" w14:textId="77777777">
        <w:trPr>
          <w:trHeight w:val="490"/>
        </w:trPr>
        <w:tc>
          <w:tcPr>
            <w:tcW w:w="4644" w:type="dxa"/>
            <w:gridSpan w:val="2"/>
            <w:vAlign w:val="center"/>
          </w:tcPr>
          <w:p w14:paraId="5BAA4FF0"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甲方（采购人、受采购人委托签订合同的单位或采购文件约定的合同甲方）</w:t>
            </w:r>
          </w:p>
        </w:tc>
        <w:tc>
          <w:tcPr>
            <w:tcW w:w="4536" w:type="dxa"/>
            <w:gridSpan w:val="2"/>
            <w:vAlign w:val="center"/>
          </w:tcPr>
          <w:p w14:paraId="2FC98BBF"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乙方（供应商）</w:t>
            </w:r>
          </w:p>
        </w:tc>
      </w:tr>
      <w:tr w:rsidR="002F0681" w:rsidRPr="00BE6F76" w14:paraId="42C2ECD7" w14:textId="77777777">
        <w:trPr>
          <w:trHeight w:val="851"/>
        </w:trPr>
        <w:tc>
          <w:tcPr>
            <w:tcW w:w="2802" w:type="dxa"/>
            <w:vAlign w:val="center"/>
          </w:tcPr>
          <w:p w14:paraId="2413FC1C"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单位名称（公章或合同章）</w:t>
            </w:r>
          </w:p>
        </w:tc>
        <w:tc>
          <w:tcPr>
            <w:tcW w:w="1842" w:type="dxa"/>
            <w:vAlign w:val="center"/>
          </w:tcPr>
          <w:p w14:paraId="2DBB8CA0"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0F0E906C"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单位名称（公章或合同章）</w:t>
            </w:r>
          </w:p>
        </w:tc>
        <w:tc>
          <w:tcPr>
            <w:tcW w:w="1842" w:type="dxa"/>
            <w:vAlign w:val="center"/>
          </w:tcPr>
          <w:p w14:paraId="3CC73ED9"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502AA422" w14:textId="77777777">
        <w:trPr>
          <w:trHeight w:val="851"/>
        </w:trPr>
        <w:tc>
          <w:tcPr>
            <w:tcW w:w="2802" w:type="dxa"/>
            <w:vAlign w:val="center"/>
          </w:tcPr>
          <w:p w14:paraId="4B04BE0F"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法定代表人</w:t>
            </w:r>
          </w:p>
          <w:p w14:paraId="0FFC2A02"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或其委托代理人（签章）</w:t>
            </w:r>
          </w:p>
        </w:tc>
        <w:tc>
          <w:tcPr>
            <w:tcW w:w="1842" w:type="dxa"/>
            <w:vMerge w:val="restart"/>
            <w:vAlign w:val="center"/>
          </w:tcPr>
          <w:p w14:paraId="57E4390F"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696DE657"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法定代表人</w:t>
            </w:r>
          </w:p>
          <w:p w14:paraId="382A750B"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或其委托代理人（签章）</w:t>
            </w:r>
          </w:p>
        </w:tc>
        <w:tc>
          <w:tcPr>
            <w:tcW w:w="1842" w:type="dxa"/>
            <w:vAlign w:val="center"/>
          </w:tcPr>
          <w:p w14:paraId="4FD8EDE1" w14:textId="77777777" w:rsidR="002F0681" w:rsidRPr="00BE6F76" w:rsidRDefault="002F0681">
            <w:pPr>
              <w:jc w:val="center"/>
              <w:rPr>
                <w:rFonts w:asciiTheme="minorEastAsia" w:eastAsiaTheme="minorEastAsia" w:hAnsiTheme="minorEastAsia" w:cs="宋体" w:hint="eastAsia"/>
                <w:szCs w:val="21"/>
              </w:rPr>
            </w:pPr>
          </w:p>
        </w:tc>
      </w:tr>
      <w:tr w:rsidR="002F0681" w:rsidRPr="00BE6F76" w14:paraId="1C5E1612" w14:textId="77777777">
        <w:trPr>
          <w:trHeight w:val="454"/>
        </w:trPr>
        <w:tc>
          <w:tcPr>
            <w:tcW w:w="2802" w:type="dxa"/>
            <w:vAlign w:val="center"/>
          </w:tcPr>
          <w:p w14:paraId="0EE78C90" w14:textId="77777777" w:rsidR="002F0681" w:rsidRPr="00BE6F76" w:rsidRDefault="002F0681">
            <w:pPr>
              <w:jc w:val="left"/>
              <w:rPr>
                <w:rFonts w:asciiTheme="minorEastAsia" w:eastAsiaTheme="minorEastAsia" w:hAnsiTheme="minorEastAsia" w:cs="宋体" w:hint="eastAsia"/>
                <w:szCs w:val="21"/>
              </w:rPr>
            </w:pPr>
          </w:p>
        </w:tc>
        <w:tc>
          <w:tcPr>
            <w:tcW w:w="1842" w:type="dxa"/>
            <w:vMerge/>
            <w:vAlign w:val="center"/>
          </w:tcPr>
          <w:p w14:paraId="64082C7A"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289F3F0E"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拥有者性别</w:t>
            </w:r>
          </w:p>
        </w:tc>
        <w:tc>
          <w:tcPr>
            <w:tcW w:w="1842" w:type="dxa"/>
            <w:vAlign w:val="center"/>
          </w:tcPr>
          <w:p w14:paraId="0042C3CC"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1FE9FDF2" w14:textId="77777777">
        <w:trPr>
          <w:trHeight w:val="454"/>
        </w:trPr>
        <w:tc>
          <w:tcPr>
            <w:tcW w:w="2802" w:type="dxa"/>
            <w:vAlign w:val="center"/>
          </w:tcPr>
          <w:p w14:paraId="6081636A"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住  所</w:t>
            </w:r>
          </w:p>
        </w:tc>
        <w:tc>
          <w:tcPr>
            <w:tcW w:w="1842" w:type="dxa"/>
            <w:vAlign w:val="center"/>
          </w:tcPr>
          <w:p w14:paraId="5ECFCE8B"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6533A00E"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住  所</w:t>
            </w:r>
          </w:p>
        </w:tc>
        <w:tc>
          <w:tcPr>
            <w:tcW w:w="1842" w:type="dxa"/>
            <w:vAlign w:val="center"/>
          </w:tcPr>
          <w:p w14:paraId="08903911"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68EEE9E6" w14:textId="77777777">
        <w:trPr>
          <w:trHeight w:val="454"/>
        </w:trPr>
        <w:tc>
          <w:tcPr>
            <w:tcW w:w="2802" w:type="dxa"/>
            <w:vAlign w:val="center"/>
          </w:tcPr>
          <w:p w14:paraId="6EBFEC4D"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 系 人</w:t>
            </w:r>
          </w:p>
        </w:tc>
        <w:tc>
          <w:tcPr>
            <w:tcW w:w="1842" w:type="dxa"/>
            <w:vAlign w:val="center"/>
          </w:tcPr>
          <w:p w14:paraId="53D93970"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4F7D541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 系 人</w:t>
            </w:r>
          </w:p>
        </w:tc>
        <w:tc>
          <w:tcPr>
            <w:tcW w:w="1842" w:type="dxa"/>
            <w:vAlign w:val="center"/>
          </w:tcPr>
          <w:p w14:paraId="160F6DAB"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72E9F204" w14:textId="77777777">
        <w:trPr>
          <w:trHeight w:val="454"/>
        </w:trPr>
        <w:tc>
          <w:tcPr>
            <w:tcW w:w="2802" w:type="dxa"/>
            <w:vAlign w:val="center"/>
          </w:tcPr>
          <w:p w14:paraId="308FFFE9"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联系电话</w:t>
            </w:r>
          </w:p>
        </w:tc>
        <w:tc>
          <w:tcPr>
            <w:tcW w:w="1842" w:type="dxa"/>
            <w:vAlign w:val="center"/>
          </w:tcPr>
          <w:p w14:paraId="1F5961F1"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430F1B4A"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联系电话</w:t>
            </w:r>
          </w:p>
        </w:tc>
        <w:tc>
          <w:tcPr>
            <w:tcW w:w="1842" w:type="dxa"/>
            <w:vAlign w:val="center"/>
          </w:tcPr>
          <w:p w14:paraId="3596BD53"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0B235C93" w14:textId="77777777">
        <w:trPr>
          <w:trHeight w:val="454"/>
        </w:trPr>
        <w:tc>
          <w:tcPr>
            <w:tcW w:w="2802" w:type="dxa"/>
            <w:vAlign w:val="center"/>
          </w:tcPr>
          <w:p w14:paraId="13F66DA1"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通信地址</w:t>
            </w:r>
          </w:p>
        </w:tc>
        <w:tc>
          <w:tcPr>
            <w:tcW w:w="1842" w:type="dxa"/>
            <w:vAlign w:val="center"/>
          </w:tcPr>
          <w:p w14:paraId="6FD87BCC"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5F1237CB"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通信地址</w:t>
            </w:r>
          </w:p>
        </w:tc>
        <w:tc>
          <w:tcPr>
            <w:tcW w:w="1842" w:type="dxa"/>
            <w:vAlign w:val="center"/>
          </w:tcPr>
          <w:p w14:paraId="58F35C28"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03D06FBD" w14:textId="77777777">
        <w:trPr>
          <w:trHeight w:val="454"/>
        </w:trPr>
        <w:tc>
          <w:tcPr>
            <w:tcW w:w="2802" w:type="dxa"/>
            <w:vAlign w:val="center"/>
          </w:tcPr>
          <w:p w14:paraId="66A33869"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邮政编码</w:t>
            </w:r>
          </w:p>
        </w:tc>
        <w:tc>
          <w:tcPr>
            <w:tcW w:w="1842" w:type="dxa"/>
            <w:vAlign w:val="center"/>
          </w:tcPr>
          <w:p w14:paraId="1EB7F926"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12DDFAF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邮政编码</w:t>
            </w:r>
          </w:p>
        </w:tc>
        <w:tc>
          <w:tcPr>
            <w:tcW w:w="1842" w:type="dxa"/>
            <w:vAlign w:val="center"/>
          </w:tcPr>
          <w:p w14:paraId="68F11571"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4D7839AD" w14:textId="77777777">
        <w:trPr>
          <w:trHeight w:val="454"/>
        </w:trPr>
        <w:tc>
          <w:tcPr>
            <w:tcW w:w="2802" w:type="dxa"/>
            <w:vAlign w:val="center"/>
          </w:tcPr>
          <w:p w14:paraId="6E5B5769"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电子邮箱</w:t>
            </w:r>
          </w:p>
        </w:tc>
        <w:tc>
          <w:tcPr>
            <w:tcW w:w="1842" w:type="dxa"/>
            <w:vAlign w:val="center"/>
          </w:tcPr>
          <w:p w14:paraId="4135485D"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3425DCF2"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电子邮箱</w:t>
            </w:r>
          </w:p>
        </w:tc>
        <w:tc>
          <w:tcPr>
            <w:tcW w:w="1842" w:type="dxa"/>
            <w:vAlign w:val="center"/>
          </w:tcPr>
          <w:p w14:paraId="2B99FC7E"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59B6F0C1" w14:textId="77777777">
        <w:trPr>
          <w:trHeight w:val="454"/>
        </w:trPr>
        <w:tc>
          <w:tcPr>
            <w:tcW w:w="2802" w:type="dxa"/>
            <w:vAlign w:val="center"/>
          </w:tcPr>
          <w:p w14:paraId="18497BC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统一社会信用代码</w:t>
            </w:r>
          </w:p>
        </w:tc>
        <w:tc>
          <w:tcPr>
            <w:tcW w:w="1842" w:type="dxa"/>
            <w:vAlign w:val="center"/>
          </w:tcPr>
          <w:p w14:paraId="561DC07B"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4E6E03F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统一社会信用代码</w:t>
            </w:r>
          </w:p>
        </w:tc>
        <w:tc>
          <w:tcPr>
            <w:tcW w:w="1842" w:type="dxa"/>
            <w:vAlign w:val="center"/>
          </w:tcPr>
          <w:p w14:paraId="6D9A763D"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13DC0617" w14:textId="77777777">
        <w:trPr>
          <w:trHeight w:val="454"/>
        </w:trPr>
        <w:tc>
          <w:tcPr>
            <w:tcW w:w="2802" w:type="dxa"/>
            <w:vAlign w:val="center"/>
          </w:tcPr>
          <w:p w14:paraId="5A3EF9D9"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3D03DC97"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58324FC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开户名称</w:t>
            </w:r>
          </w:p>
        </w:tc>
        <w:tc>
          <w:tcPr>
            <w:tcW w:w="1842" w:type="dxa"/>
            <w:vAlign w:val="center"/>
          </w:tcPr>
          <w:p w14:paraId="1D2AF3E9"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344D3F6E" w14:textId="77777777">
        <w:trPr>
          <w:trHeight w:val="454"/>
        </w:trPr>
        <w:tc>
          <w:tcPr>
            <w:tcW w:w="2802" w:type="dxa"/>
            <w:vAlign w:val="center"/>
          </w:tcPr>
          <w:p w14:paraId="7AE26F07"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5BCA551B"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7C2FC67F"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开户银行</w:t>
            </w:r>
          </w:p>
        </w:tc>
        <w:tc>
          <w:tcPr>
            <w:tcW w:w="1842" w:type="dxa"/>
            <w:vAlign w:val="center"/>
          </w:tcPr>
          <w:p w14:paraId="4FDEE03C"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1B09592E" w14:textId="77777777">
        <w:trPr>
          <w:trHeight w:val="454"/>
        </w:trPr>
        <w:tc>
          <w:tcPr>
            <w:tcW w:w="2802" w:type="dxa"/>
            <w:vAlign w:val="center"/>
          </w:tcPr>
          <w:p w14:paraId="12872C71"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66C0977B"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05803EE0"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银行账号</w:t>
            </w:r>
          </w:p>
        </w:tc>
        <w:tc>
          <w:tcPr>
            <w:tcW w:w="1842" w:type="dxa"/>
            <w:vAlign w:val="center"/>
          </w:tcPr>
          <w:p w14:paraId="23F8CE26"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16C2FE7C" w14:textId="77777777">
        <w:trPr>
          <w:trHeight w:val="454"/>
        </w:trPr>
        <w:tc>
          <w:tcPr>
            <w:tcW w:w="2802" w:type="dxa"/>
            <w:vAlign w:val="center"/>
          </w:tcPr>
          <w:p w14:paraId="50AEF73A"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丙方</w:t>
            </w:r>
          </w:p>
        </w:tc>
        <w:tc>
          <w:tcPr>
            <w:tcW w:w="1842" w:type="dxa"/>
            <w:vAlign w:val="center"/>
          </w:tcPr>
          <w:p w14:paraId="634F4AC7"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73F4A4E8"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0B6758B6"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0B4632A2" w14:textId="77777777">
        <w:trPr>
          <w:trHeight w:val="851"/>
        </w:trPr>
        <w:tc>
          <w:tcPr>
            <w:tcW w:w="2802" w:type="dxa"/>
            <w:vAlign w:val="center"/>
          </w:tcPr>
          <w:p w14:paraId="51A98FA5"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单位名称（公章或合同章）</w:t>
            </w:r>
          </w:p>
        </w:tc>
        <w:tc>
          <w:tcPr>
            <w:tcW w:w="1842" w:type="dxa"/>
            <w:vAlign w:val="center"/>
          </w:tcPr>
          <w:p w14:paraId="70F89A69"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0C489673"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57C06742"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715372A6" w14:textId="77777777">
        <w:trPr>
          <w:trHeight w:val="851"/>
        </w:trPr>
        <w:tc>
          <w:tcPr>
            <w:tcW w:w="2802" w:type="dxa"/>
            <w:vAlign w:val="center"/>
          </w:tcPr>
          <w:p w14:paraId="1F113AA9"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法定代表人</w:t>
            </w:r>
          </w:p>
          <w:p w14:paraId="730415A5"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或其委托代理人（签章）</w:t>
            </w:r>
          </w:p>
        </w:tc>
        <w:tc>
          <w:tcPr>
            <w:tcW w:w="1842" w:type="dxa"/>
            <w:vAlign w:val="center"/>
          </w:tcPr>
          <w:p w14:paraId="7EBF5A3E"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0DF5EDBE"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2EAE572F"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693D4666" w14:textId="77777777">
        <w:trPr>
          <w:trHeight w:val="454"/>
        </w:trPr>
        <w:tc>
          <w:tcPr>
            <w:tcW w:w="2802" w:type="dxa"/>
            <w:vAlign w:val="center"/>
          </w:tcPr>
          <w:p w14:paraId="29623C92"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住  所</w:t>
            </w:r>
          </w:p>
        </w:tc>
        <w:tc>
          <w:tcPr>
            <w:tcW w:w="1842" w:type="dxa"/>
            <w:vAlign w:val="center"/>
          </w:tcPr>
          <w:p w14:paraId="38BA8707"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66DAF726"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79486450"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3AE8BE32" w14:textId="77777777">
        <w:trPr>
          <w:trHeight w:val="454"/>
        </w:trPr>
        <w:tc>
          <w:tcPr>
            <w:tcW w:w="2802" w:type="dxa"/>
            <w:vAlign w:val="center"/>
          </w:tcPr>
          <w:p w14:paraId="6EC2A246"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 系 人</w:t>
            </w:r>
          </w:p>
        </w:tc>
        <w:tc>
          <w:tcPr>
            <w:tcW w:w="1842" w:type="dxa"/>
            <w:vAlign w:val="center"/>
          </w:tcPr>
          <w:p w14:paraId="3BD854DC"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753C5875"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271A66DC"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51DB3A72" w14:textId="77777777">
        <w:trPr>
          <w:trHeight w:val="454"/>
        </w:trPr>
        <w:tc>
          <w:tcPr>
            <w:tcW w:w="2802" w:type="dxa"/>
            <w:vAlign w:val="center"/>
          </w:tcPr>
          <w:p w14:paraId="0DD5477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联系电话</w:t>
            </w:r>
          </w:p>
        </w:tc>
        <w:tc>
          <w:tcPr>
            <w:tcW w:w="1842" w:type="dxa"/>
            <w:vAlign w:val="center"/>
          </w:tcPr>
          <w:p w14:paraId="4A22E4F6"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37B69792"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72E18C96"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46BB16CE" w14:textId="77777777">
        <w:trPr>
          <w:trHeight w:val="454"/>
        </w:trPr>
        <w:tc>
          <w:tcPr>
            <w:tcW w:w="2802" w:type="dxa"/>
            <w:vAlign w:val="center"/>
          </w:tcPr>
          <w:p w14:paraId="625E0D3D"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通信地址</w:t>
            </w:r>
          </w:p>
        </w:tc>
        <w:tc>
          <w:tcPr>
            <w:tcW w:w="1842" w:type="dxa"/>
            <w:vAlign w:val="center"/>
          </w:tcPr>
          <w:p w14:paraId="4D2ED798"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1911B46B"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57432A50"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67AE557A" w14:textId="77777777">
        <w:trPr>
          <w:trHeight w:val="454"/>
        </w:trPr>
        <w:tc>
          <w:tcPr>
            <w:tcW w:w="2802" w:type="dxa"/>
            <w:vAlign w:val="center"/>
          </w:tcPr>
          <w:p w14:paraId="1266AB37"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邮政编码</w:t>
            </w:r>
          </w:p>
        </w:tc>
        <w:tc>
          <w:tcPr>
            <w:tcW w:w="1842" w:type="dxa"/>
            <w:vAlign w:val="center"/>
          </w:tcPr>
          <w:p w14:paraId="07C3104F"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61556A6F"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24E105F5"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188E0A6A" w14:textId="77777777">
        <w:trPr>
          <w:trHeight w:val="454"/>
        </w:trPr>
        <w:tc>
          <w:tcPr>
            <w:tcW w:w="2802" w:type="dxa"/>
            <w:vAlign w:val="center"/>
          </w:tcPr>
          <w:p w14:paraId="2612227B"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电子邮箱</w:t>
            </w:r>
          </w:p>
        </w:tc>
        <w:tc>
          <w:tcPr>
            <w:tcW w:w="1842" w:type="dxa"/>
            <w:vAlign w:val="center"/>
          </w:tcPr>
          <w:p w14:paraId="20C19783"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3DDE335D"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10654829" w14:textId="77777777" w:rsidR="002F0681" w:rsidRPr="00BE6F76" w:rsidRDefault="002F0681">
            <w:pPr>
              <w:jc w:val="center"/>
              <w:rPr>
                <w:rFonts w:asciiTheme="minorEastAsia" w:eastAsiaTheme="minorEastAsia" w:hAnsiTheme="minorEastAsia" w:cs="宋体" w:hint="eastAsia"/>
                <w:spacing w:val="20"/>
                <w:szCs w:val="21"/>
              </w:rPr>
            </w:pPr>
          </w:p>
        </w:tc>
      </w:tr>
      <w:tr w:rsidR="002F0681" w:rsidRPr="00BE6F76" w14:paraId="2631166B" w14:textId="77777777">
        <w:trPr>
          <w:trHeight w:val="454"/>
        </w:trPr>
        <w:tc>
          <w:tcPr>
            <w:tcW w:w="2802" w:type="dxa"/>
            <w:vAlign w:val="center"/>
          </w:tcPr>
          <w:p w14:paraId="1C323CDB"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统一社会信用代码</w:t>
            </w:r>
          </w:p>
        </w:tc>
        <w:tc>
          <w:tcPr>
            <w:tcW w:w="1842" w:type="dxa"/>
            <w:vAlign w:val="center"/>
          </w:tcPr>
          <w:p w14:paraId="4E5567D0" w14:textId="77777777" w:rsidR="002F0681" w:rsidRPr="00BE6F76" w:rsidRDefault="002F0681">
            <w:pPr>
              <w:jc w:val="center"/>
              <w:rPr>
                <w:rFonts w:asciiTheme="minorEastAsia" w:eastAsiaTheme="minorEastAsia" w:hAnsiTheme="minorEastAsia" w:cs="宋体" w:hint="eastAsia"/>
                <w:szCs w:val="21"/>
              </w:rPr>
            </w:pPr>
          </w:p>
        </w:tc>
        <w:tc>
          <w:tcPr>
            <w:tcW w:w="2694" w:type="dxa"/>
            <w:vAlign w:val="center"/>
          </w:tcPr>
          <w:p w14:paraId="3D7C70A0" w14:textId="77777777" w:rsidR="002F0681" w:rsidRPr="00BE6F76" w:rsidRDefault="002F0681">
            <w:pPr>
              <w:jc w:val="left"/>
              <w:rPr>
                <w:rFonts w:asciiTheme="minorEastAsia" w:eastAsiaTheme="minorEastAsia" w:hAnsiTheme="minorEastAsia" w:cs="宋体" w:hint="eastAsia"/>
                <w:szCs w:val="21"/>
              </w:rPr>
            </w:pPr>
          </w:p>
        </w:tc>
        <w:tc>
          <w:tcPr>
            <w:tcW w:w="1842" w:type="dxa"/>
            <w:vAlign w:val="center"/>
          </w:tcPr>
          <w:p w14:paraId="69F990B3" w14:textId="77777777" w:rsidR="002F0681" w:rsidRPr="00BE6F76" w:rsidRDefault="002F0681">
            <w:pPr>
              <w:jc w:val="center"/>
              <w:rPr>
                <w:rFonts w:asciiTheme="minorEastAsia" w:eastAsiaTheme="minorEastAsia" w:hAnsiTheme="minorEastAsia" w:cs="宋体" w:hint="eastAsia"/>
                <w:spacing w:val="20"/>
                <w:szCs w:val="21"/>
              </w:rPr>
            </w:pPr>
          </w:p>
        </w:tc>
      </w:tr>
    </w:tbl>
    <w:p w14:paraId="4435D638" w14:textId="77777777" w:rsidR="002F0681" w:rsidRPr="00BE6F76" w:rsidRDefault="002F0681">
      <w:pPr>
        <w:pStyle w:val="1f7"/>
        <w:spacing w:line="300" w:lineRule="auto"/>
        <w:ind w:firstLineChars="0" w:firstLine="0"/>
        <w:rPr>
          <w:rFonts w:asciiTheme="minorEastAsia" w:eastAsiaTheme="minorEastAsia" w:hAnsiTheme="minorEastAsia" w:cs="宋体" w:hint="eastAsia"/>
        </w:rPr>
      </w:pPr>
    </w:p>
    <w:p w14:paraId="606809E5" w14:textId="77777777" w:rsidR="002F0681" w:rsidRPr="00BE6F76" w:rsidRDefault="00000000">
      <w:pPr>
        <w:pStyle w:val="2"/>
        <w:ind w:firstLine="422"/>
        <w:jc w:val="center"/>
        <w:rPr>
          <w:rFonts w:asciiTheme="minorEastAsia" w:eastAsiaTheme="minorEastAsia" w:hAnsiTheme="minorEastAsia" w:cs="宋体" w:hint="eastAsia"/>
          <w:sz w:val="28"/>
          <w:szCs w:val="28"/>
        </w:rPr>
      </w:pPr>
      <w:r w:rsidRPr="00BE6F76">
        <w:rPr>
          <w:rFonts w:asciiTheme="minorEastAsia" w:eastAsiaTheme="minorEastAsia" w:hAnsiTheme="minorEastAsia" w:cs="宋体" w:hint="eastAsia"/>
          <w:szCs w:val="21"/>
          <w:u w:val="single"/>
        </w:rPr>
        <w:br w:type="page"/>
      </w:r>
      <w:bookmarkStart w:id="403" w:name="_Toc27624"/>
      <w:r w:rsidRPr="00BE6F76">
        <w:rPr>
          <w:rFonts w:asciiTheme="minorEastAsia" w:eastAsiaTheme="minorEastAsia" w:hAnsiTheme="minorEastAsia" w:cs="宋体" w:hint="eastAsia"/>
          <w:b w:val="0"/>
          <w:bCs w:val="0"/>
          <w:sz w:val="28"/>
          <w:szCs w:val="28"/>
        </w:rPr>
        <w:lastRenderedPageBreak/>
        <w:t>第二</w:t>
      </w:r>
      <w:r w:rsidRPr="00BE6F76">
        <w:rPr>
          <w:rFonts w:asciiTheme="minorEastAsia" w:eastAsiaTheme="minorEastAsia" w:hAnsiTheme="minorEastAsia" w:cs="宋体" w:hint="eastAsia"/>
          <w:b w:val="0"/>
          <w:bCs w:val="0"/>
          <w:sz w:val="28"/>
          <w:szCs w:val="28"/>
          <w:lang w:val="en-US"/>
        </w:rPr>
        <w:t>章</w:t>
      </w:r>
      <w:r w:rsidRPr="00BE6F76">
        <w:rPr>
          <w:rFonts w:asciiTheme="minorEastAsia" w:eastAsiaTheme="minorEastAsia" w:hAnsiTheme="minorEastAsia" w:cs="宋体" w:hint="eastAsia"/>
          <w:b w:val="0"/>
          <w:bCs w:val="0"/>
          <w:sz w:val="28"/>
          <w:szCs w:val="28"/>
        </w:rPr>
        <w:t xml:space="preserve"> 政府采购合同通用条款</w:t>
      </w:r>
      <w:bookmarkEnd w:id="403"/>
    </w:p>
    <w:p w14:paraId="12507115"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bCs/>
          <w:szCs w:val="21"/>
        </w:rPr>
      </w:pPr>
      <w:r w:rsidRPr="00BE6F76">
        <w:rPr>
          <w:rFonts w:asciiTheme="minorEastAsia" w:eastAsiaTheme="minorEastAsia" w:hAnsiTheme="minorEastAsia" w:cs="宋体" w:hint="eastAsia"/>
          <w:b/>
          <w:szCs w:val="21"/>
        </w:rPr>
        <w:t>1.</w:t>
      </w:r>
      <w:r w:rsidRPr="00BE6F76">
        <w:rPr>
          <w:rFonts w:asciiTheme="minorEastAsia" w:eastAsiaTheme="minorEastAsia" w:hAnsiTheme="minorEastAsia" w:cs="宋体" w:hint="eastAsia"/>
          <w:b/>
          <w:bCs/>
          <w:szCs w:val="21"/>
        </w:rPr>
        <w:t>定义</w:t>
      </w:r>
    </w:p>
    <w:p w14:paraId="330EF2C5"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1.1合同当事人</w:t>
      </w:r>
    </w:p>
    <w:p w14:paraId="5F84359F"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（1）采购人（以下称甲方）是指使用财政性资金，通过政府采购方式向供应商购买货物及其相关服务的国家机关、事业单位、团体组织。</w:t>
      </w:r>
    </w:p>
    <w:p w14:paraId="6E0A0E9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（2）供应商（以下称乙方）是指参加政府采购活动并且中标（成交），向采购人提供合同约定的货物及其相关服务的法人、非法人组织或者自然人。</w:t>
      </w:r>
    </w:p>
    <w:p w14:paraId="12DEC46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（3）其他合同主体是指除采购人和供应商以外，依法参与合同缔结或履行，享有权利、承担义务的合同当事人。</w:t>
      </w:r>
    </w:p>
    <w:p w14:paraId="0721352E"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1.2本合同下列术语应解释为：</w:t>
      </w:r>
    </w:p>
    <w:p w14:paraId="2001DB10"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23DB4E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（2）“合同价款”系指根据本合同规定乙方在全面履行合同义务后甲方应支付给乙方的价款。</w:t>
      </w:r>
    </w:p>
    <w:p w14:paraId="1450DAD5"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（3）“货物”系指乙方根据本合同规定须向甲方提供的各种形态和种类的物品，包括原材料、设备、产品（包括软件）及相关的其备品备件、工具、手册及其他技术资料和材料等。</w:t>
      </w:r>
    </w:p>
    <w:p w14:paraId="7CE7CE9B"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3EE0E1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（5）“分包”系指中标（成交）供应商按采购文件、投标（响应）文件的规定，根据分包意向协议，将中标（成交）项目中的部分履约内容，分给具有相应资质条件的供应商履行合同的行为。</w:t>
      </w:r>
    </w:p>
    <w:p w14:paraId="3EA0477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w:t>
      </w:r>
    </w:p>
    <w:p w14:paraId="25E2DE1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（7）其他术语解释，见</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w:t>
      </w:r>
    </w:p>
    <w:p w14:paraId="0B6F4990"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2.合同标的及金额</w:t>
      </w:r>
    </w:p>
    <w:p w14:paraId="4765E30B"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2.1合同标的及金额应与中标（成交）结果一致。乙方为履行本合同而发生的所有费用均应包含在合同价款中，甲方不再另行支付其他任何费用。</w:t>
      </w:r>
    </w:p>
    <w:p w14:paraId="2AC3ECA6"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3.履行合同的时间、地点和方式</w:t>
      </w:r>
    </w:p>
    <w:p w14:paraId="395A530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3.1乙方应当在约定的时间、地点，按照约定方式履行合同。</w:t>
      </w:r>
    </w:p>
    <w:p w14:paraId="592F17C4"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4.甲方的权利和义务</w:t>
      </w:r>
    </w:p>
    <w:p w14:paraId="7EAFA233"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4.1签署合同后，甲方应确定项目负责人（或项目联系人），负责与本合同有关的事务。甲方有权对乙方的履约行为进行检查，并及时确认乙方提交的事项。甲方应当配合乙方完成相关项目实施工作。</w:t>
      </w:r>
    </w:p>
    <w:p w14:paraId="32EE833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4.2甲方有权要求乙方按时提交各阶段有关安排计划，并有权定期核对乙方提供货物数量、规格、质量等内容。甲方有权督促乙方工作并要求乙方更换不符合要求的货物。</w:t>
      </w:r>
    </w:p>
    <w:p w14:paraId="032D15E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4.3甲方有权要求乙方对缺陷部分予以修复，并按合同约定享有货物保修及其他合同约定的权利。</w:t>
      </w:r>
    </w:p>
    <w:p w14:paraId="73AECE0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4.4甲方应当按照合同约定及时对交付的货物进行验收，未在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约定的期限内对乙方履约提出任何异议或者向乙方作出任何说明的，视为验收通过。</w:t>
      </w:r>
    </w:p>
    <w:p w14:paraId="1422035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4.5甲方应当根据合同约定及时向乙方支付合同价款，不得以内部人员变更、履行内部付款流程等</w:t>
      </w:r>
      <w:r w:rsidRPr="00BE6F76">
        <w:rPr>
          <w:rFonts w:asciiTheme="minorEastAsia" w:eastAsiaTheme="minorEastAsia" w:hAnsiTheme="minorEastAsia" w:cs="宋体" w:hint="eastAsia"/>
          <w:bCs/>
          <w:szCs w:val="21"/>
        </w:rPr>
        <w:lastRenderedPageBreak/>
        <w:t>为由，拒绝或迟延支付。</w:t>
      </w:r>
    </w:p>
    <w:p w14:paraId="77E5E3B5"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4.6国家法律法规规定及</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约定应由甲方承担的其他义务和责任。</w:t>
      </w:r>
    </w:p>
    <w:p w14:paraId="495D9A2E"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5.乙方的权利和义务</w:t>
      </w:r>
    </w:p>
    <w:p w14:paraId="26F0A144"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5.1签署合同后，乙方应确定项目负责人（或项目联系人），负责与本合同有关的事务。</w:t>
      </w:r>
    </w:p>
    <w:p w14:paraId="78677D4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3DE2E3"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5.3乙方有权根据合同约定向甲方收取合同价款。</w:t>
      </w:r>
    </w:p>
    <w:p w14:paraId="2235ED1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5.4国家法律法规规定及</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约定应由乙方承担的其他义务和责任。</w:t>
      </w:r>
    </w:p>
    <w:p w14:paraId="09D46D69"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6.合同履行</w:t>
      </w:r>
    </w:p>
    <w:p w14:paraId="35760C84"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6.1甲乙双方应当按照</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约定顺序履行合同义务；如果没有先后顺序的，应当同时履行。</w:t>
      </w:r>
    </w:p>
    <w:p w14:paraId="0CCB06B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6.2甲乙双方按照合同约定顺序履行合同义务时，应当先履行一方未履行的，后履行一方有权拒绝其履行请求。先履行一方履行不符合约定的，后履行一方有权拒绝其相应的履行请求。</w:t>
      </w:r>
    </w:p>
    <w:p w14:paraId="63CD3707"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7.货物包装、运输、保险和交付要求</w:t>
      </w:r>
    </w:p>
    <w:p w14:paraId="52C4E940"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7.1本合同涉及商品包装、快递包装的，除</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另有约定外，包装应适应远距离运输、防潮、防震、防锈和防野蛮装卸等要求，确保货物安全无损地运抵</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约定的指定现场。</w:t>
      </w:r>
    </w:p>
    <w:p w14:paraId="673510B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7.2除</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另有约定外，乙方负责办理将货物运抵本合同规定的交货地点，并装卸、交付至甲方的一切运输事项，相关费用应包含在合同价款中。</w:t>
      </w:r>
    </w:p>
    <w:p w14:paraId="79CE4B5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7.3货物保险要求按</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规定执行。</w:t>
      </w:r>
    </w:p>
    <w:p w14:paraId="7A2D17C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7.4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2EF71387"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7.5乙方在运输到达之前应提前通知甲方，并提示货物运输装卸的注意事项，甲方配合乙方做好货物的接收工作。</w:t>
      </w:r>
    </w:p>
    <w:p w14:paraId="57B4E5D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7.6如因包装、运输问题导致货物损毁、丢失或者品质下降，甲方有权要求降价、换货、拒收部分或整批货物，由此产生的费用和损失，均由乙方承担。</w:t>
      </w:r>
    </w:p>
    <w:p w14:paraId="51E2C4CB"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8.质量标准和保证</w:t>
      </w:r>
    </w:p>
    <w:p w14:paraId="03A48F7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8.1质量标准</w:t>
      </w:r>
    </w:p>
    <w:p w14:paraId="5B209B6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CF689B9"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（2）采用中华人民共和国法定计量单位。</w:t>
      </w:r>
    </w:p>
    <w:p w14:paraId="690E46B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（3）乙方所提供的货物应符合国家有关安全、环保、卫生的规定。</w:t>
      </w:r>
    </w:p>
    <w:p w14:paraId="63BC93E7"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（4）乙方应向甲方提交所提供货物的技术文件，包括相应的中文技术文件，如：产品目录、图纸、操作手册、使用说明、维护手册或服务指南等。上述文件应包装好随货物一同发运。</w:t>
      </w:r>
    </w:p>
    <w:p w14:paraId="5482FD8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8.2保证</w:t>
      </w:r>
    </w:p>
    <w:p w14:paraId="4045F4FF"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（1）乙方应保证提供的货物完全符合合同规定的质量、规格和性能要求。乙方应保证货物在正确安装、正常使用和保养条件下，在其使用寿命期内具备合同约定的性能。存在质量保证期的，货物最终</w:t>
      </w:r>
      <w:r w:rsidRPr="00BE6F76">
        <w:rPr>
          <w:rFonts w:asciiTheme="minorEastAsia" w:eastAsiaTheme="minorEastAsia" w:hAnsiTheme="minorEastAsia" w:cs="宋体" w:hint="eastAsia"/>
          <w:bCs/>
          <w:szCs w:val="21"/>
        </w:rPr>
        <w:lastRenderedPageBreak/>
        <w:t>交付验收合格后在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规定或乙方书面承诺（两者以较长的为准）的质量保证期内，本保证保持有效。</w:t>
      </w:r>
    </w:p>
    <w:p w14:paraId="56D4AE4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（2）在质量保证期内所发现的缺陷，甲方应尽快以书面形式通知乙方。</w:t>
      </w:r>
    </w:p>
    <w:p w14:paraId="382DE8B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（3）乙方收到通知后，应在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规定的响应时间内以合理的速度免费维修或更换有缺陷的货物或部件。</w:t>
      </w:r>
    </w:p>
    <w:p w14:paraId="5445FDB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C24112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（5）乙方在约定的时间内未能弥补缺陷，甲方可采取必要的补救措施，但其风险和费用将由乙方承担，甲方根据合同约定对乙方行使的其他权利不受影响。</w:t>
      </w:r>
    </w:p>
    <w:p w14:paraId="2EB2E8AD"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9.权利瑕疵担保</w:t>
      </w:r>
    </w:p>
    <w:p w14:paraId="2094F0B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9.1乙方保证对其出售的货物享有合法的权利。</w:t>
      </w:r>
    </w:p>
    <w:p w14:paraId="0CE37B5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9.2乙方保证在交付的货物上不存在抵押权等担保物权。</w:t>
      </w:r>
    </w:p>
    <w:p w14:paraId="0DFF90C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9.3如甲方使用上述货物构成对第三人侵权的，则由乙方承担全部责任。</w:t>
      </w:r>
    </w:p>
    <w:p w14:paraId="2062B3EF"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10.知识产权保护</w:t>
      </w:r>
    </w:p>
    <w:p w14:paraId="059D98C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10.1乙方对其所销售的货物应当享有知识产权或经权利人合法授权，保证没有侵犯任何第三人的知识产权等权利。</w:t>
      </w:r>
      <w:bookmarkStart w:id="404" w:name="_Hlk163047038"/>
      <w:r w:rsidRPr="00BE6F76">
        <w:rPr>
          <w:rFonts w:asciiTheme="minorEastAsia" w:eastAsiaTheme="minorEastAsia" w:hAnsiTheme="minorEastAsia" w:cs="宋体" w:hint="eastAsia"/>
          <w:bCs/>
          <w:szCs w:val="21"/>
        </w:rPr>
        <w:t>因违反前述约定对第三人构成侵权的，应当由乙方向第三人承担法律责任；甲方依法向第三人赔偿后，有权向乙方追偿。甲方有其他损失的，乙方应当赔偿</w:t>
      </w:r>
      <w:bookmarkEnd w:id="404"/>
      <w:r w:rsidRPr="00BE6F76">
        <w:rPr>
          <w:rFonts w:asciiTheme="minorEastAsia" w:eastAsiaTheme="minorEastAsia" w:hAnsiTheme="minorEastAsia" w:cs="宋体" w:hint="eastAsia"/>
          <w:bCs/>
          <w:szCs w:val="21"/>
        </w:rPr>
        <w:t>。</w:t>
      </w:r>
    </w:p>
    <w:p w14:paraId="09FB435F"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11.保密义务</w:t>
      </w:r>
    </w:p>
    <w:p w14:paraId="075439A7"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中约定。</w:t>
      </w:r>
    </w:p>
    <w:p w14:paraId="4534809A"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12.合同价款支付</w:t>
      </w:r>
    </w:p>
    <w:p w14:paraId="0A3671F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12.1合同价款支付按照国库集中支付制度及财政管理相关规定执行。</w:t>
      </w:r>
    </w:p>
    <w:p w14:paraId="65BF8272"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中约定。</w:t>
      </w:r>
    </w:p>
    <w:p w14:paraId="7EFC4E90"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13.履约保证金</w:t>
      </w:r>
    </w:p>
    <w:p w14:paraId="305EF3E2"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13.1乙方应当以支票、汇票、本票或者金融机构、担保机构出具的保函等非现金形式提交。</w:t>
      </w:r>
    </w:p>
    <w:p w14:paraId="45BEEB7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13.2如果乙方出现</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约定情形的，履约保证金不予退还；如果乙方未能按合同约定全面履行义务，甲方有权从履约保证金中取得补偿或赔偿，且不影响甲方要求乙方承担合同约定的超过履约保证金的违约责任的权利。</w:t>
      </w:r>
    </w:p>
    <w:p w14:paraId="485BD6D9"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13.3甲方在项目通过验收后按照</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规定的时间内将履约保证金退还乙方；逾期退还的，乙方可要求甲方支付违约金，违约金按照</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规定支付。</w:t>
      </w:r>
    </w:p>
    <w:p w14:paraId="064E1987"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14.售后服务</w:t>
      </w:r>
    </w:p>
    <w:p w14:paraId="7D36099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14.1除项目不涉及或采购活动中明确约定无须承担外，乙方还应提供下列服务：</w:t>
      </w:r>
    </w:p>
    <w:p w14:paraId="1D1AAC84" w14:textId="77777777" w:rsidR="002F0681" w:rsidRPr="00BE6F76" w:rsidRDefault="00000000">
      <w:pPr>
        <w:autoSpaceDE w:val="0"/>
        <w:autoSpaceDN w:val="0"/>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（1）货物的现场移动、安装、调试、启动监督及技术支持；</w:t>
      </w:r>
    </w:p>
    <w:p w14:paraId="23590285" w14:textId="77777777" w:rsidR="002F0681" w:rsidRPr="00BE6F76" w:rsidRDefault="00000000">
      <w:pPr>
        <w:autoSpaceDE w:val="0"/>
        <w:autoSpaceDN w:val="0"/>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（2）提供货物组装和维修所需的专用工具和辅助材料；</w:t>
      </w:r>
    </w:p>
    <w:p w14:paraId="28C2757F" w14:textId="77777777" w:rsidR="002F0681" w:rsidRPr="00BE6F76" w:rsidRDefault="00000000">
      <w:pPr>
        <w:autoSpaceDE w:val="0"/>
        <w:autoSpaceDN w:val="0"/>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（3）在</w:t>
      </w:r>
      <w:r w:rsidRPr="00BE6F76">
        <w:rPr>
          <w:rFonts w:asciiTheme="minorEastAsia" w:eastAsiaTheme="minorEastAsia" w:hAnsiTheme="minorEastAsia" w:cs="宋体" w:hint="eastAsia"/>
          <w:b/>
          <w:bCs/>
          <w:szCs w:val="21"/>
        </w:rPr>
        <w:t>【政府采购合同专用条款】</w:t>
      </w:r>
      <w:r w:rsidRPr="00BE6F76">
        <w:rPr>
          <w:rFonts w:asciiTheme="minorEastAsia" w:eastAsiaTheme="minorEastAsia" w:hAnsiTheme="minorEastAsia" w:cs="宋体" w:hint="eastAsia"/>
          <w:szCs w:val="21"/>
        </w:rPr>
        <w:t>约定的期限内对所有的货物实施运行监督、维修，但前提条件是该服务并不能免除乙方在质量保证期内所承担的义务；</w:t>
      </w:r>
    </w:p>
    <w:p w14:paraId="4722400F"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（4）在制造商所在地或指定现场就货物的安装、启动、运营、维护、废弃处置等对甲方操作人员</w:t>
      </w:r>
      <w:r w:rsidRPr="00BE6F76">
        <w:rPr>
          <w:rFonts w:asciiTheme="minorEastAsia" w:eastAsiaTheme="minorEastAsia" w:hAnsiTheme="minorEastAsia" w:cs="宋体" w:hint="eastAsia"/>
          <w:bCs/>
          <w:szCs w:val="21"/>
        </w:rPr>
        <w:lastRenderedPageBreak/>
        <w:t>进行培训；</w:t>
      </w:r>
    </w:p>
    <w:p w14:paraId="08005EC3" w14:textId="77777777" w:rsidR="002F0681" w:rsidRPr="00BE6F76" w:rsidRDefault="00000000">
      <w:pPr>
        <w:ind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（5）依照法律、行政法规的规定或者按照</w:t>
      </w:r>
      <w:r w:rsidRPr="00BE6F76">
        <w:rPr>
          <w:rFonts w:asciiTheme="minorEastAsia" w:eastAsiaTheme="minorEastAsia" w:hAnsiTheme="minorEastAsia" w:cs="宋体" w:hint="eastAsia"/>
          <w:b/>
          <w:bCs/>
          <w:szCs w:val="21"/>
        </w:rPr>
        <w:t>【政府采购合同专用条款】</w:t>
      </w:r>
      <w:r w:rsidRPr="00BE6F76">
        <w:rPr>
          <w:rFonts w:asciiTheme="minorEastAsia" w:eastAsiaTheme="minorEastAsia" w:hAnsiTheme="minorEastAsia" w:cs="宋体" w:hint="eastAsia"/>
          <w:szCs w:val="21"/>
        </w:rPr>
        <w:t>约定，货物在有效使用年限届满后应予回收的，乙方负有自行或者委托第三人对货物予以回收的义务；</w:t>
      </w:r>
    </w:p>
    <w:p w14:paraId="1140141E" w14:textId="77777777" w:rsidR="002F0681" w:rsidRPr="00BE6F76" w:rsidRDefault="00000000">
      <w:pPr>
        <w:autoSpaceDE w:val="0"/>
        <w:autoSpaceDN w:val="0"/>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szCs w:val="21"/>
        </w:rPr>
        <w:t>规定由乙方提供的其他服务。</w:t>
      </w:r>
    </w:p>
    <w:p w14:paraId="62507BFE"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14.2乙方提供的售后服务的费用已包含在合同价款中，甲方不再另行支付。</w:t>
      </w:r>
    </w:p>
    <w:p w14:paraId="44B1A8D9"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15.违约责任</w:t>
      </w:r>
    </w:p>
    <w:p w14:paraId="6EA7640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15.1质量瑕疵的违约责任</w:t>
      </w:r>
    </w:p>
    <w:p w14:paraId="26B60AAF" w14:textId="77777777" w:rsidR="002F0681" w:rsidRPr="00BE6F76" w:rsidRDefault="00000000">
      <w:pPr>
        <w:autoSpaceDE w:val="0"/>
        <w:autoSpaceDN w:val="0"/>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乙方提供的产品不符合合同约定的质量标准或存在产品质量缺陷，甲方有权要求乙方根据</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要求</w:t>
      </w:r>
      <w:r w:rsidRPr="00BE6F76">
        <w:rPr>
          <w:rFonts w:asciiTheme="minorEastAsia" w:eastAsiaTheme="minorEastAsia" w:hAnsiTheme="minorEastAsia" w:cs="宋体" w:hint="eastAsia"/>
          <w:szCs w:val="21"/>
        </w:rPr>
        <w:t>及时修理、重作、更换，并承担由此给甲方造成的损失。</w:t>
      </w:r>
    </w:p>
    <w:p w14:paraId="30C4ABD3"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15.2迟延交货的违约责任</w:t>
      </w:r>
    </w:p>
    <w:p w14:paraId="040085BD"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3174D19"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（2）如果乙方没有按照合同规定的时间交货和提供相关服务，甲方有权从货款中扣除误期赔偿费而不影响合同项下的其他补救方法，赔偿费按</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规定执行。如果涉及公共利益，且赔偿金额无法弥补公共利益损失，甲方可要求继续履行或者采取其他补救措施。</w:t>
      </w:r>
    </w:p>
    <w:p w14:paraId="4FF57CB7"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15.3迟延支付的违约责任</w:t>
      </w:r>
    </w:p>
    <w:p w14:paraId="17BE6102"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甲方存在迟延支付乙方合同款项的，应当承担</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规定的逾期付款利息。</w:t>
      </w:r>
    </w:p>
    <w:p w14:paraId="7D9C4C1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15.4其他违约责任根据项目实际需要按</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规定执行。</w:t>
      </w:r>
    </w:p>
    <w:p w14:paraId="7020CBD3"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16.合同变更、中止与终止</w:t>
      </w:r>
    </w:p>
    <w:p w14:paraId="35384F05"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16.1合同的变更</w:t>
      </w:r>
    </w:p>
    <w:p w14:paraId="4C3C45E9"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政府采购合同履行中，在不改变合同其他条款的前提下，甲方可以在合同价款10%的范围内追加与合同标的相同的货物，并就此与乙方协商一致后签订补充协议。</w:t>
      </w:r>
    </w:p>
    <w:p w14:paraId="3F52E65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16.2合同的中止</w:t>
      </w:r>
    </w:p>
    <w:p w14:paraId="6A5B8A9E"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（1）合同履行过程中因供应商就采购文件、采购过程或结果提起投诉的，甲方认为有必要的，可以中止合同的履行。</w:t>
      </w:r>
    </w:p>
    <w:p w14:paraId="54E1C8A2"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DAC4A4"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（3）乙方分立、合并或者变更住所的，应当及时以书面形式告知甲方。乙方没有及时告知甲方，致使合同履行发生困难的，甲方可以中止合同履行并要求乙方承担由此给甲方造成的损失。</w:t>
      </w:r>
    </w:p>
    <w:p w14:paraId="07B6C6F6"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（4）甲方不得以行政区划调整、政府换届、机构或者职能调整以及相关责任人更替为由中止合同。</w:t>
      </w:r>
    </w:p>
    <w:p w14:paraId="09FB76C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16.3合同的终止</w:t>
      </w:r>
    </w:p>
    <w:p w14:paraId="0F07841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（1）合同因有效期限届满而终止；</w:t>
      </w:r>
    </w:p>
    <w:p w14:paraId="2E63F047"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（2）乙方未按合同约定履行，构成根本性违约的，甲方有权终止合同，并追究乙方的违约责任。</w:t>
      </w:r>
    </w:p>
    <w:p w14:paraId="4B059FEB"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16.4涉及国家利益、社会公共利益的情形</w:t>
      </w:r>
    </w:p>
    <w:p w14:paraId="31D4E93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政府采购合同继续履行将损害国家利益和社会公共利益的，双方当事人应当变更、中止或者终止合同。有过错的一方应当承担赔偿责任，双方都有过错的，各自承担相应的责任。</w:t>
      </w:r>
    </w:p>
    <w:p w14:paraId="5002C914"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lastRenderedPageBreak/>
        <w:t>17.合同分包</w:t>
      </w:r>
    </w:p>
    <w:p w14:paraId="15E8DAA9"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17.1乙方不得将合同转包给其他供应商。涉及合同分包的，乙方应根据采购文件和投标（响应）文件规定进行合同分包。</w:t>
      </w:r>
    </w:p>
    <w:p w14:paraId="2119496E"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17.2乙方执行政府采购政策向中小企业依法分包的，乙方应当按采购文件和投标（响应）文件签订分包意向协议，分包意向协议属于本合同组成部分。</w:t>
      </w:r>
    </w:p>
    <w:p w14:paraId="6222D81A"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18.不可抗力</w:t>
      </w:r>
    </w:p>
    <w:p w14:paraId="6DC940C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18.1不可抗力是指合同双方不能预见、不能避免且不能克服的客观情况。</w:t>
      </w:r>
    </w:p>
    <w:p w14:paraId="5CC7CCC4"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18.2任何一方对由于不可抗力造成的部分或全部不能履行合同不承担违约责任。但迟延履行后发生不可抗力的，不能免除责任。</w:t>
      </w:r>
    </w:p>
    <w:p w14:paraId="78076260"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E5601A6"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19.解决争议的方法</w:t>
      </w:r>
    </w:p>
    <w:p w14:paraId="548A120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19.1因本合同及合同有关事项发生的争议，由甲乙双方友好协商解决。协商不成时，可以向有关组织申请调解。合同一方或双方不愿调解或调解不成的，可以通过仲裁或诉讼的方式解决争议。</w:t>
      </w:r>
    </w:p>
    <w:p w14:paraId="4FE340E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19.2选择仲裁的，应在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中明确仲裁机构及仲裁地；通过诉讼方式解决的，可以在</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中进一步约定选择与争议有实际联系的地点的人民法院管辖，但管辖法院的约定不得违反级别管辖和专属管辖的规定。</w:t>
      </w:r>
    </w:p>
    <w:p w14:paraId="5C3DE95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19.3如甲乙双方有争议的事项不影响合同其他部分的履行，在争议解决期间，合同其他部分应当继续履行。</w:t>
      </w:r>
    </w:p>
    <w:p w14:paraId="4E2E4989"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20.政府采购政策</w:t>
      </w:r>
    </w:p>
    <w:p w14:paraId="60C7E1D0"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20.1本合同应当按照规定执行政府采购政策。</w:t>
      </w:r>
    </w:p>
    <w:p w14:paraId="6F2EC89E"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70D3505A"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BE8FBE"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21.法律适用</w:t>
      </w:r>
    </w:p>
    <w:p w14:paraId="2A9D6064"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21.1本合同的订立、生效、解释、履行及与本合同有关的争议解决，均适用法律、行政法规。</w:t>
      </w:r>
    </w:p>
    <w:p w14:paraId="7287933F" w14:textId="77777777" w:rsidR="002F0681" w:rsidRPr="00BE6F76" w:rsidRDefault="00000000">
      <w:pPr>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21.2本合同条款与法律、行政法规的强制性规定不一致的，双方当事人应按照法律、行政法规</w:t>
      </w:r>
      <w:r w:rsidRPr="00BE6F76">
        <w:rPr>
          <w:rFonts w:asciiTheme="minorEastAsia" w:eastAsiaTheme="minorEastAsia" w:hAnsiTheme="minorEastAsia" w:cs="宋体" w:hint="eastAsia"/>
          <w:szCs w:val="21"/>
        </w:rPr>
        <w:t>的强制性规定修改本合同的相关条款。</w:t>
      </w:r>
    </w:p>
    <w:p w14:paraId="5628DD8F"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22.通知</w:t>
      </w:r>
    </w:p>
    <w:p w14:paraId="78C89295"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22.1本合同任何一方向对方发出的通知、信件、数据电文等，应当发送至本合同第一部分《政府采购合同协议书》所约定的通讯地址、联系人、联系电话或电子邮箱。</w:t>
      </w:r>
    </w:p>
    <w:p w14:paraId="41AC63F3"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22.2一方当事人变更名称、住所、联系人、联系电话或电子邮箱等信息的，应当在变更后3日内及时书面通知对方，对方实际收到变更通知前的送达仍为有效送达。</w:t>
      </w:r>
    </w:p>
    <w:p w14:paraId="0D834B01"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22.3本合同一方给另一方的通知均应采用书面形式，传真或快递送到本合同中规定的对方的地址和办理签收手续。</w:t>
      </w:r>
    </w:p>
    <w:p w14:paraId="00E12428"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22.4通知以送达之日或通知书中规定的生效之日起生效，两者中以较迟之日为准。</w:t>
      </w:r>
    </w:p>
    <w:p w14:paraId="5834CE3F" w14:textId="77777777" w:rsidR="002F0681" w:rsidRPr="00BE6F76" w:rsidRDefault="00000000">
      <w:pPr>
        <w:tabs>
          <w:tab w:val="left" w:pos="8820"/>
          <w:tab w:val="left" w:pos="9345"/>
          <w:tab w:val="left" w:pos="9765"/>
        </w:tabs>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lastRenderedPageBreak/>
        <w:t>23.合同未尽事项</w:t>
      </w:r>
    </w:p>
    <w:p w14:paraId="7CD93E2C"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23.1合同未尽事项见</w:t>
      </w:r>
      <w:r w:rsidRPr="00BE6F76">
        <w:rPr>
          <w:rFonts w:asciiTheme="minorEastAsia" w:eastAsiaTheme="minorEastAsia" w:hAnsiTheme="minorEastAsia" w:cs="宋体" w:hint="eastAsia"/>
          <w:b/>
          <w:szCs w:val="21"/>
        </w:rPr>
        <w:t>【政府采购合同专用条款】</w:t>
      </w:r>
      <w:r w:rsidRPr="00BE6F76">
        <w:rPr>
          <w:rFonts w:asciiTheme="minorEastAsia" w:eastAsiaTheme="minorEastAsia" w:hAnsiTheme="minorEastAsia" w:cs="宋体" w:hint="eastAsia"/>
          <w:bCs/>
          <w:szCs w:val="21"/>
        </w:rPr>
        <w:t>。</w:t>
      </w:r>
    </w:p>
    <w:p w14:paraId="353309E2" w14:textId="77777777" w:rsidR="002F0681" w:rsidRPr="00BE6F76" w:rsidRDefault="00000000">
      <w:pPr>
        <w:ind w:firstLineChars="200" w:firstLine="420"/>
        <w:jc w:val="left"/>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23.2合同附件与合同正文具有同等的法律效力。</w:t>
      </w:r>
      <w:bookmarkStart w:id="405" w:name="_Toc20313"/>
    </w:p>
    <w:p w14:paraId="020EEC29" w14:textId="77777777" w:rsidR="002F0681" w:rsidRPr="00BE6F76" w:rsidRDefault="00000000">
      <w:pPr>
        <w:jc w:val="center"/>
        <w:rPr>
          <w:rFonts w:asciiTheme="minorEastAsia" w:eastAsiaTheme="minorEastAsia" w:hAnsiTheme="minorEastAsia" w:cs="宋体" w:hint="eastAsia"/>
          <w:sz w:val="28"/>
          <w:szCs w:val="28"/>
        </w:rPr>
      </w:pPr>
      <w:r w:rsidRPr="00BE6F76">
        <w:rPr>
          <w:rFonts w:asciiTheme="minorEastAsia" w:eastAsiaTheme="minorEastAsia" w:hAnsiTheme="minorEastAsia" w:cs="宋体" w:hint="eastAsia"/>
          <w:sz w:val="28"/>
          <w:szCs w:val="28"/>
        </w:rPr>
        <w:br w:type="page"/>
      </w:r>
    </w:p>
    <w:p w14:paraId="11869832" w14:textId="77777777" w:rsidR="002F0681" w:rsidRPr="00BE6F76" w:rsidRDefault="00000000">
      <w:pPr>
        <w:pStyle w:val="2"/>
        <w:ind w:firstLine="560"/>
        <w:jc w:val="center"/>
        <w:rPr>
          <w:rFonts w:asciiTheme="minorEastAsia" w:eastAsiaTheme="minorEastAsia" w:hAnsiTheme="minorEastAsia" w:cs="宋体" w:hint="eastAsia"/>
          <w:b w:val="0"/>
          <w:bCs w:val="0"/>
          <w:sz w:val="28"/>
          <w:szCs w:val="28"/>
        </w:rPr>
      </w:pPr>
      <w:r w:rsidRPr="00BE6F76">
        <w:rPr>
          <w:rFonts w:asciiTheme="minorEastAsia" w:eastAsiaTheme="minorEastAsia" w:hAnsiTheme="minorEastAsia" w:cs="宋体" w:hint="eastAsia"/>
          <w:b w:val="0"/>
          <w:bCs w:val="0"/>
          <w:sz w:val="28"/>
          <w:szCs w:val="28"/>
        </w:rPr>
        <w:lastRenderedPageBreak/>
        <w:t>第三</w:t>
      </w:r>
      <w:r w:rsidRPr="00BE6F76">
        <w:rPr>
          <w:rFonts w:asciiTheme="minorEastAsia" w:eastAsiaTheme="minorEastAsia" w:hAnsiTheme="minorEastAsia" w:cs="宋体" w:hint="eastAsia"/>
          <w:b w:val="0"/>
          <w:bCs w:val="0"/>
          <w:sz w:val="28"/>
          <w:szCs w:val="28"/>
          <w:lang w:val="en-US"/>
        </w:rPr>
        <w:t>章</w:t>
      </w:r>
      <w:r w:rsidRPr="00BE6F76">
        <w:rPr>
          <w:rFonts w:asciiTheme="minorEastAsia" w:eastAsiaTheme="minorEastAsia" w:hAnsiTheme="minorEastAsia" w:cs="宋体" w:hint="eastAsia"/>
          <w:b w:val="0"/>
          <w:bCs w:val="0"/>
          <w:sz w:val="28"/>
          <w:szCs w:val="28"/>
        </w:rPr>
        <w:t xml:space="preserve"> 政府采购合同专用条款</w:t>
      </w:r>
      <w:bookmarkEnd w:id="405"/>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16"/>
        <w:gridCol w:w="1968"/>
        <w:gridCol w:w="5844"/>
      </w:tblGrid>
      <w:tr w:rsidR="002F0681" w:rsidRPr="00BE6F76" w14:paraId="32A7E132" w14:textId="77777777">
        <w:trPr>
          <w:trHeight w:val="736"/>
        </w:trPr>
        <w:tc>
          <w:tcPr>
            <w:tcW w:w="943" w:type="pct"/>
            <w:vAlign w:val="center"/>
          </w:tcPr>
          <w:p w14:paraId="73896B9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79F15DE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第1.2（6）项</w:t>
            </w:r>
          </w:p>
        </w:tc>
        <w:tc>
          <w:tcPr>
            <w:tcW w:w="1022" w:type="pct"/>
            <w:vAlign w:val="center"/>
          </w:tcPr>
          <w:p w14:paraId="3BABCC2B"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联合体具体要求</w:t>
            </w:r>
          </w:p>
        </w:tc>
        <w:tc>
          <w:tcPr>
            <w:tcW w:w="3034" w:type="pct"/>
            <w:vAlign w:val="center"/>
          </w:tcPr>
          <w:p w14:paraId="48C46D74"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19DB0F21" w14:textId="77777777">
        <w:trPr>
          <w:trHeight w:val="604"/>
        </w:trPr>
        <w:tc>
          <w:tcPr>
            <w:tcW w:w="943" w:type="pct"/>
            <w:vAlign w:val="center"/>
          </w:tcPr>
          <w:p w14:paraId="6D76FDC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08F28121"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第1.2（7）项</w:t>
            </w:r>
          </w:p>
        </w:tc>
        <w:tc>
          <w:tcPr>
            <w:tcW w:w="1022" w:type="pct"/>
            <w:vAlign w:val="center"/>
          </w:tcPr>
          <w:p w14:paraId="5A508D8D"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其他术语解释</w:t>
            </w:r>
          </w:p>
        </w:tc>
        <w:tc>
          <w:tcPr>
            <w:tcW w:w="3034" w:type="pct"/>
            <w:vAlign w:val="center"/>
          </w:tcPr>
          <w:p w14:paraId="5F534DC3"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4A5D92C9" w14:textId="77777777">
        <w:trPr>
          <w:trHeight w:val="736"/>
        </w:trPr>
        <w:tc>
          <w:tcPr>
            <w:tcW w:w="943" w:type="pct"/>
            <w:vAlign w:val="center"/>
          </w:tcPr>
          <w:p w14:paraId="03E01DF0"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47E9357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第4.4款</w:t>
            </w:r>
          </w:p>
        </w:tc>
        <w:tc>
          <w:tcPr>
            <w:tcW w:w="1022" w:type="pct"/>
            <w:vAlign w:val="center"/>
          </w:tcPr>
          <w:p w14:paraId="58B4CF53"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履约验收中甲方提出异议或作出说明的期限</w:t>
            </w:r>
          </w:p>
        </w:tc>
        <w:tc>
          <w:tcPr>
            <w:tcW w:w="3034" w:type="pct"/>
            <w:vAlign w:val="center"/>
          </w:tcPr>
          <w:p w14:paraId="2B828CBA"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438DB5C9" w14:textId="77777777">
        <w:trPr>
          <w:trHeight w:val="736"/>
        </w:trPr>
        <w:tc>
          <w:tcPr>
            <w:tcW w:w="943" w:type="pct"/>
            <w:vAlign w:val="center"/>
          </w:tcPr>
          <w:p w14:paraId="02D51359"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4353E724"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第4.6款</w:t>
            </w:r>
          </w:p>
        </w:tc>
        <w:tc>
          <w:tcPr>
            <w:tcW w:w="1022" w:type="pct"/>
            <w:vAlign w:val="center"/>
          </w:tcPr>
          <w:p w14:paraId="04D7378F"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约定甲方承担的其他义务和责任</w:t>
            </w:r>
          </w:p>
        </w:tc>
        <w:tc>
          <w:tcPr>
            <w:tcW w:w="3034" w:type="pct"/>
            <w:vAlign w:val="center"/>
          </w:tcPr>
          <w:p w14:paraId="4F7B2D82"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350D8242" w14:textId="77777777">
        <w:trPr>
          <w:trHeight w:val="736"/>
        </w:trPr>
        <w:tc>
          <w:tcPr>
            <w:tcW w:w="943" w:type="pct"/>
            <w:vAlign w:val="center"/>
          </w:tcPr>
          <w:p w14:paraId="2E83A687"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0B985FF7" w14:textId="77777777" w:rsidR="002F0681" w:rsidRPr="00BE6F76" w:rsidRDefault="00000000">
            <w:pPr>
              <w:jc w:val="center"/>
              <w:rPr>
                <w:rFonts w:asciiTheme="minorEastAsia" w:eastAsiaTheme="minorEastAsia" w:hAnsiTheme="minorEastAsia" w:cs="宋体" w:hint="eastAsia"/>
              </w:rPr>
            </w:pPr>
            <w:r w:rsidRPr="00BE6F76">
              <w:rPr>
                <w:rFonts w:asciiTheme="minorEastAsia" w:eastAsiaTheme="minorEastAsia" w:hAnsiTheme="minorEastAsia" w:cs="宋体" w:hint="eastAsia"/>
                <w:szCs w:val="21"/>
              </w:rPr>
              <w:t>第5.4款</w:t>
            </w:r>
          </w:p>
        </w:tc>
        <w:tc>
          <w:tcPr>
            <w:tcW w:w="1022" w:type="pct"/>
            <w:vAlign w:val="center"/>
          </w:tcPr>
          <w:p w14:paraId="6FA62ED1"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约定乙方承担的其他义务和责任</w:t>
            </w:r>
          </w:p>
        </w:tc>
        <w:tc>
          <w:tcPr>
            <w:tcW w:w="3034" w:type="pct"/>
            <w:vAlign w:val="center"/>
          </w:tcPr>
          <w:p w14:paraId="555EE895"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65872841" w14:textId="77777777">
        <w:trPr>
          <w:trHeight w:val="736"/>
        </w:trPr>
        <w:tc>
          <w:tcPr>
            <w:tcW w:w="943" w:type="pct"/>
            <w:vAlign w:val="center"/>
          </w:tcPr>
          <w:p w14:paraId="624AE78E"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6EA21AA9"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第6.1款</w:t>
            </w:r>
          </w:p>
        </w:tc>
        <w:tc>
          <w:tcPr>
            <w:tcW w:w="1022" w:type="pct"/>
            <w:vAlign w:val="center"/>
          </w:tcPr>
          <w:p w14:paraId="5BE5AAB2"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履行合同义务的顺序</w:t>
            </w:r>
          </w:p>
        </w:tc>
        <w:tc>
          <w:tcPr>
            <w:tcW w:w="3034" w:type="pct"/>
            <w:vAlign w:val="center"/>
          </w:tcPr>
          <w:p w14:paraId="14D25EAF"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56481A90" w14:textId="77777777">
        <w:trPr>
          <w:trHeight w:val="667"/>
        </w:trPr>
        <w:tc>
          <w:tcPr>
            <w:tcW w:w="943" w:type="pct"/>
            <w:vMerge w:val="restart"/>
            <w:vAlign w:val="center"/>
          </w:tcPr>
          <w:p w14:paraId="0D2026CC"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257D2A24"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第7.1款</w:t>
            </w:r>
          </w:p>
        </w:tc>
        <w:tc>
          <w:tcPr>
            <w:tcW w:w="1022" w:type="pct"/>
            <w:vAlign w:val="center"/>
          </w:tcPr>
          <w:p w14:paraId="4DC66C3D"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包装特殊要求</w:t>
            </w:r>
          </w:p>
        </w:tc>
        <w:tc>
          <w:tcPr>
            <w:tcW w:w="3034" w:type="pct"/>
            <w:vAlign w:val="center"/>
          </w:tcPr>
          <w:p w14:paraId="50332CBC"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t>/</w:t>
            </w:r>
          </w:p>
        </w:tc>
      </w:tr>
      <w:tr w:rsidR="002F0681" w:rsidRPr="00BE6F76" w14:paraId="18AC64B8" w14:textId="77777777">
        <w:trPr>
          <w:trHeight w:val="667"/>
        </w:trPr>
        <w:tc>
          <w:tcPr>
            <w:tcW w:w="943" w:type="pct"/>
            <w:vMerge/>
            <w:vAlign w:val="center"/>
          </w:tcPr>
          <w:p w14:paraId="272FE03A" w14:textId="77777777" w:rsidR="002F0681" w:rsidRPr="00BE6F76" w:rsidRDefault="002F0681">
            <w:pPr>
              <w:jc w:val="center"/>
              <w:rPr>
                <w:rFonts w:asciiTheme="minorEastAsia" w:eastAsiaTheme="minorEastAsia" w:hAnsiTheme="minorEastAsia" w:cs="宋体" w:hint="eastAsia"/>
                <w:szCs w:val="21"/>
              </w:rPr>
            </w:pPr>
          </w:p>
        </w:tc>
        <w:tc>
          <w:tcPr>
            <w:tcW w:w="1022" w:type="pct"/>
            <w:vAlign w:val="center"/>
          </w:tcPr>
          <w:p w14:paraId="72B9E9B5"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指定现场</w:t>
            </w:r>
          </w:p>
        </w:tc>
        <w:tc>
          <w:tcPr>
            <w:tcW w:w="3034" w:type="pct"/>
            <w:vAlign w:val="center"/>
          </w:tcPr>
          <w:p w14:paraId="6147C062" w14:textId="77777777" w:rsidR="002F0681" w:rsidRPr="00BE6F76" w:rsidRDefault="002F0681">
            <w:pPr>
              <w:rPr>
                <w:rFonts w:asciiTheme="minorEastAsia" w:eastAsiaTheme="minorEastAsia" w:hAnsiTheme="minorEastAsia" w:cs="宋体" w:hint="eastAsia"/>
              </w:rPr>
            </w:pPr>
          </w:p>
        </w:tc>
      </w:tr>
      <w:tr w:rsidR="002F0681" w:rsidRPr="00BE6F76" w14:paraId="480010A3" w14:textId="77777777">
        <w:trPr>
          <w:trHeight w:val="772"/>
        </w:trPr>
        <w:tc>
          <w:tcPr>
            <w:tcW w:w="943" w:type="pct"/>
            <w:vAlign w:val="center"/>
          </w:tcPr>
          <w:p w14:paraId="28A096A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33C033CD"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第7.2款</w:t>
            </w:r>
          </w:p>
        </w:tc>
        <w:tc>
          <w:tcPr>
            <w:tcW w:w="1022" w:type="pct"/>
            <w:vAlign w:val="center"/>
          </w:tcPr>
          <w:p w14:paraId="6F8FFC9D"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运输特殊要求</w:t>
            </w:r>
          </w:p>
        </w:tc>
        <w:tc>
          <w:tcPr>
            <w:tcW w:w="3034" w:type="pct"/>
            <w:vAlign w:val="center"/>
          </w:tcPr>
          <w:p w14:paraId="01DAF545" w14:textId="77777777" w:rsidR="002F0681" w:rsidRPr="00BE6F76" w:rsidRDefault="002F0681">
            <w:pPr>
              <w:rPr>
                <w:rFonts w:asciiTheme="minorEastAsia" w:eastAsiaTheme="minorEastAsia" w:hAnsiTheme="minorEastAsia" w:cs="宋体" w:hint="eastAsia"/>
              </w:rPr>
            </w:pPr>
          </w:p>
        </w:tc>
      </w:tr>
      <w:tr w:rsidR="002F0681" w:rsidRPr="00BE6F76" w14:paraId="6108AC93" w14:textId="77777777">
        <w:trPr>
          <w:trHeight w:val="667"/>
        </w:trPr>
        <w:tc>
          <w:tcPr>
            <w:tcW w:w="943" w:type="pct"/>
            <w:vAlign w:val="center"/>
          </w:tcPr>
          <w:p w14:paraId="458B1C60"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04CC7395"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第7.3款</w:t>
            </w:r>
          </w:p>
        </w:tc>
        <w:tc>
          <w:tcPr>
            <w:tcW w:w="1022" w:type="pct"/>
            <w:vAlign w:val="center"/>
          </w:tcPr>
          <w:p w14:paraId="327AD367"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保险要求</w:t>
            </w:r>
          </w:p>
        </w:tc>
        <w:tc>
          <w:tcPr>
            <w:tcW w:w="3034" w:type="pct"/>
            <w:vAlign w:val="center"/>
          </w:tcPr>
          <w:p w14:paraId="2D0CD9B4" w14:textId="77777777" w:rsidR="002F0681" w:rsidRPr="00BE6F76" w:rsidRDefault="002F0681">
            <w:pPr>
              <w:rPr>
                <w:rFonts w:asciiTheme="minorEastAsia" w:eastAsiaTheme="minorEastAsia" w:hAnsiTheme="minorEastAsia" w:cs="宋体" w:hint="eastAsia"/>
              </w:rPr>
            </w:pPr>
          </w:p>
        </w:tc>
      </w:tr>
      <w:tr w:rsidR="002F0681" w:rsidRPr="00BE6F76" w14:paraId="48303033" w14:textId="77777777">
        <w:trPr>
          <w:trHeight w:val="736"/>
        </w:trPr>
        <w:tc>
          <w:tcPr>
            <w:tcW w:w="943" w:type="pct"/>
            <w:vAlign w:val="center"/>
          </w:tcPr>
          <w:p w14:paraId="24D1699B"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10CD2FDC"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第8.2（1）项</w:t>
            </w:r>
          </w:p>
        </w:tc>
        <w:tc>
          <w:tcPr>
            <w:tcW w:w="1022" w:type="pct"/>
            <w:vAlign w:val="center"/>
          </w:tcPr>
          <w:p w14:paraId="2AB1C884"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质量保证期</w:t>
            </w:r>
          </w:p>
        </w:tc>
        <w:tc>
          <w:tcPr>
            <w:tcW w:w="3034" w:type="pct"/>
            <w:vAlign w:val="center"/>
          </w:tcPr>
          <w:p w14:paraId="01662F46" w14:textId="77777777" w:rsidR="002F0681" w:rsidRPr="00BE6F76" w:rsidRDefault="002F0681">
            <w:pPr>
              <w:autoSpaceDE w:val="0"/>
              <w:autoSpaceDN w:val="0"/>
              <w:ind w:firstLineChars="200" w:firstLine="420"/>
              <w:jc w:val="left"/>
              <w:rPr>
                <w:rFonts w:asciiTheme="minorEastAsia" w:eastAsiaTheme="minorEastAsia" w:hAnsiTheme="minorEastAsia" w:cs="宋体" w:hint="eastAsia"/>
                <w:szCs w:val="21"/>
              </w:rPr>
            </w:pPr>
          </w:p>
        </w:tc>
      </w:tr>
      <w:tr w:rsidR="002F0681" w:rsidRPr="00BE6F76" w14:paraId="1E59C8F1" w14:textId="77777777">
        <w:trPr>
          <w:trHeight w:val="736"/>
        </w:trPr>
        <w:tc>
          <w:tcPr>
            <w:tcW w:w="943" w:type="pct"/>
            <w:vAlign w:val="center"/>
          </w:tcPr>
          <w:p w14:paraId="7BB5EEF7"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0D9D6841"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第8.2（3）项</w:t>
            </w:r>
          </w:p>
        </w:tc>
        <w:tc>
          <w:tcPr>
            <w:tcW w:w="1022" w:type="pct"/>
            <w:vAlign w:val="center"/>
          </w:tcPr>
          <w:p w14:paraId="6AB53617"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货物质量缺陷</w:t>
            </w:r>
          </w:p>
          <w:p w14:paraId="44E8FE33"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响应时间</w:t>
            </w:r>
          </w:p>
        </w:tc>
        <w:tc>
          <w:tcPr>
            <w:tcW w:w="3034" w:type="pct"/>
            <w:vAlign w:val="center"/>
          </w:tcPr>
          <w:p w14:paraId="396CCF4E"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2236FFC2" w14:textId="77777777">
        <w:trPr>
          <w:trHeight w:val="736"/>
        </w:trPr>
        <w:tc>
          <w:tcPr>
            <w:tcW w:w="943" w:type="pct"/>
            <w:vAlign w:val="center"/>
          </w:tcPr>
          <w:p w14:paraId="757E84B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11B63F0B" w14:textId="77777777" w:rsidR="002F0681" w:rsidRPr="00BE6F76" w:rsidRDefault="00000000">
            <w:pPr>
              <w:jc w:val="center"/>
              <w:rPr>
                <w:rFonts w:asciiTheme="minorEastAsia" w:eastAsiaTheme="minorEastAsia" w:hAnsiTheme="minorEastAsia" w:cs="宋体" w:hint="eastAsia"/>
              </w:rPr>
            </w:pPr>
            <w:r w:rsidRPr="00BE6F76">
              <w:rPr>
                <w:rFonts w:asciiTheme="minorEastAsia" w:eastAsiaTheme="minorEastAsia" w:hAnsiTheme="minorEastAsia" w:cs="宋体" w:hint="eastAsia"/>
              </w:rPr>
              <w:t>第11.1款</w:t>
            </w:r>
          </w:p>
        </w:tc>
        <w:tc>
          <w:tcPr>
            <w:tcW w:w="1022" w:type="pct"/>
            <w:vAlign w:val="center"/>
          </w:tcPr>
          <w:p w14:paraId="179D4577"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其他应当保密的信息</w:t>
            </w:r>
          </w:p>
        </w:tc>
        <w:tc>
          <w:tcPr>
            <w:tcW w:w="3034" w:type="pct"/>
            <w:vAlign w:val="center"/>
          </w:tcPr>
          <w:p w14:paraId="077EB01D"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1C58892E" w14:textId="77777777">
        <w:trPr>
          <w:trHeight w:val="697"/>
        </w:trPr>
        <w:tc>
          <w:tcPr>
            <w:tcW w:w="943" w:type="pct"/>
            <w:vAlign w:val="center"/>
          </w:tcPr>
          <w:p w14:paraId="32FE8A4C"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6A0C50C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第12.2款</w:t>
            </w:r>
          </w:p>
        </w:tc>
        <w:tc>
          <w:tcPr>
            <w:tcW w:w="1022" w:type="pct"/>
            <w:vAlign w:val="center"/>
          </w:tcPr>
          <w:p w14:paraId="758329CB"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合同价款支付时间</w:t>
            </w:r>
          </w:p>
        </w:tc>
        <w:tc>
          <w:tcPr>
            <w:tcW w:w="3034" w:type="pct"/>
            <w:vAlign w:val="center"/>
          </w:tcPr>
          <w:p w14:paraId="43E75299"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4D9D2648" w14:textId="77777777">
        <w:trPr>
          <w:trHeight w:val="697"/>
        </w:trPr>
        <w:tc>
          <w:tcPr>
            <w:tcW w:w="943" w:type="pct"/>
            <w:vAlign w:val="center"/>
          </w:tcPr>
          <w:p w14:paraId="0B937C2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340DF6B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第13.2款</w:t>
            </w:r>
          </w:p>
        </w:tc>
        <w:tc>
          <w:tcPr>
            <w:tcW w:w="1022" w:type="pct"/>
            <w:vAlign w:val="center"/>
          </w:tcPr>
          <w:p w14:paraId="16BDFC68"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履约保证金不予退还的情形</w:t>
            </w:r>
          </w:p>
        </w:tc>
        <w:tc>
          <w:tcPr>
            <w:tcW w:w="3034" w:type="pct"/>
            <w:vAlign w:val="center"/>
          </w:tcPr>
          <w:p w14:paraId="1188F149"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43103575" w14:textId="77777777">
        <w:trPr>
          <w:trHeight w:val="736"/>
        </w:trPr>
        <w:tc>
          <w:tcPr>
            <w:tcW w:w="943" w:type="pct"/>
            <w:vAlign w:val="center"/>
          </w:tcPr>
          <w:p w14:paraId="20D26ACE"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435821B9"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第13.3款</w:t>
            </w:r>
          </w:p>
        </w:tc>
        <w:tc>
          <w:tcPr>
            <w:tcW w:w="1022" w:type="pct"/>
            <w:vAlign w:val="center"/>
          </w:tcPr>
          <w:p w14:paraId="27129B96"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履约保证金退还时间及逾期退还的违约金</w:t>
            </w:r>
          </w:p>
        </w:tc>
        <w:tc>
          <w:tcPr>
            <w:tcW w:w="3034" w:type="pct"/>
            <w:vAlign w:val="center"/>
          </w:tcPr>
          <w:p w14:paraId="0FE79A1E"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6257B88C" w14:textId="77777777">
        <w:trPr>
          <w:trHeight w:val="784"/>
        </w:trPr>
        <w:tc>
          <w:tcPr>
            <w:tcW w:w="943" w:type="pct"/>
            <w:vAlign w:val="center"/>
          </w:tcPr>
          <w:p w14:paraId="5FDFAB0F"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22B24B5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第14.1（3）项</w:t>
            </w:r>
          </w:p>
        </w:tc>
        <w:tc>
          <w:tcPr>
            <w:tcW w:w="1022" w:type="pct"/>
            <w:vAlign w:val="center"/>
          </w:tcPr>
          <w:p w14:paraId="2D005FB5"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运行监督、维修期限</w:t>
            </w:r>
          </w:p>
        </w:tc>
        <w:tc>
          <w:tcPr>
            <w:tcW w:w="3034" w:type="pct"/>
            <w:vAlign w:val="center"/>
          </w:tcPr>
          <w:p w14:paraId="02647135"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4808C9DC" w14:textId="77777777">
        <w:trPr>
          <w:trHeight w:val="784"/>
        </w:trPr>
        <w:tc>
          <w:tcPr>
            <w:tcW w:w="943" w:type="pct"/>
            <w:vAlign w:val="center"/>
          </w:tcPr>
          <w:p w14:paraId="5A4FB8D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lastRenderedPageBreak/>
              <w:t>第二章</w:t>
            </w:r>
          </w:p>
          <w:p w14:paraId="3F72E2C0"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第14.1（5）项</w:t>
            </w:r>
          </w:p>
        </w:tc>
        <w:tc>
          <w:tcPr>
            <w:tcW w:w="1022" w:type="pct"/>
            <w:vAlign w:val="center"/>
          </w:tcPr>
          <w:p w14:paraId="3571C701"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货物回收的约定</w:t>
            </w:r>
          </w:p>
        </w:tc>
        <w:tc>
          <w:tcPr>
            <w:tcW w:w="3034" w:type="pct"/>
            <w:vAlign w:val="center"/>
          </w:tcPr>
          <w:p w14:paraId="68EC3060"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4AFFE907" w14:textId="77777777">
        <w:trPr>
          <w:trHeight w:val="736"/>
        </w:trPr>
        <w:tc>
          <w:tcPr>
            <w:tcW w:w="943" w:type="pct"/>
            <w:vAlign w:val="center"/>
          </w:tcPr>
          <w:p w14:paraId="1434E7D9"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4CAF2B06"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第14.1（6）项</w:t>
            </w:r>
          </w:p>
        </w:tc>
        <w:tc>
          <w:tcPr>
            <w:tcW w:w="1022" w:type="pct"/>
            <w:vAlign w:val="center"/>
          </w:tcPr>
          <w:p w14:paraId="7712720C"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乙方提供的其他服务</w:t>
            </w:r>
          </w:p>
        </w:tc>
        <w:tc>
          <w:tcPr>
            <w:tcW w:w="3034" w:type="pct"/>
            <w:vAlign w:val="center"/>
          </w:tcPr>
          <w:p w14:paraId="19AE33A4"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12D2164A" w14:textId="77777777">
        <w:trPr>
          <w:trHeight w:val="736"/>
        </w:trPr>
        <w:tc>
          <w:tcPr>
            <w:tcW w:w="943" w:type="pct"/>
            <w:vAlign w:val="center"/>
          </w:tcPr>
          <w:p w14:paraId="569B923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2944948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第15.1款</w:t>
            </w:r>
          </w:p>
        </w:tc>
        <w:tc>
          <w:tcPr>
            <w:tcW w:w="1022" w:type="pct"/>
            <w:vAlign w:val="center"/>
          </w:tcPr>
          <w:p w14:paraId="4701FADF"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修理、重做、更换相关具体规定</w:t>
            </w:r>
          </w:p>
        </w:tc>
        <w:tc>
          <w:tcPr>
            <w:tcW w:w="3034" w:type="pct"/>
            <w:vAlign w:val="center"/>
          </w:tcPr>
          <w:p w14:paraId="320206F8" w14:textId="77777777" w:rsidR="002F0681" w:rsidRPr="00BE6F76" w:rsidRDefault="002F0681">
            <w:pPr>
              <w:jc w:val="left"/>
              <w:rPr>
                <w:rFonts w:asciiTheme="minorEastAsia" w:eastAsiaTheme="minorEastAsia" w:hAnsiTheme="minorEastAsia" w:cs="宋体" w:hint="eastAsia"/>
                <w:szCs w:val="21"/>
              </w:rPr>
            </w:pPr>
          </w:p>
        </w:tc>
      </w:tr>
      <w:tr w:rsidR="002F0681" w:rsidRPr="00BE6F76" w14:paraId="6AAB42CA" w14:textId="77777777">
        <w:trPr>
          <w:trHeight w:val="736"/>
        </w:trPr>
        <w:tc>
          <w:tcPr>
            <w:tcW w:w="943" w:type="pct"/>
            <w:vAlign w:val="center"/>
          </w:tcPr>
          <w:p w14:paraId="20ADBF38"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448D92DF"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第15.2（2）项</w:t>
            </w:r>
          </w:p>
        </w:tc>
        <w:tc>
          <w:tcPr>
            <w:tcW w:w="1022" w:type="pct"/>
            <w:vAlign w:val="center"/>
          </w:tcPr>
          <w:p w14:paraId="06485273"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迟延交货赔偿费</w:t>
            </w:r>
          </w:p>
        </w:tc>
        <w:tc>
          <w:tcPr>
            <w:tcW w:w="3034" w:type="pct"/>
            <w:vAlign w:val="center"/>
          </w:tcPr>
          <w:p w14:paraId="1F8FCCA9" w14:textId="77777777" w:rsidR="002F0681" w:rsidRPr="00BE6F76" w:rsidRDefault="002F0681">
            <w:pPr>
              <w:jc w:val="left"/>
              <w:rPr>
                <w:rFonts w:asciiTheme="minorEastAsia" w:eastAsiaTheme="minorEastAsia" w:hAnsiTheme="minorEastAsia" w:cs="宋体" w:hint="eastAsia"/>
                <w:szCs w:val="21"/>
                <w:u w:val="single"/>
              </w:rPr>
            </w:pPr>
          </w:p>
        </w:tc>
      </w:tr>
      <w:tr w:rsidR="002F0681" w:rsidRPr="00BE6F76" w14:paraId="1824579A" w14:textId="77777777">
        <w:trPr>
          <w:trHeight w:val="736"/>
        </w:trPr>
        <w:tc>
          <w:tcPr>
            <w:tcW w:w="943" w:type="pct"/>
            <w:vAlign w:val="center"/>
          </w:tcPr>
          <w:p w14:paraId="472E1F97"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4F7EC66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第15.3款</w:t>
            </w:r>
          </w:p>
        </w:tc>
        <w:tc>
          <w:tcPr>
            <w:tcW w:w="1022" w:type="pct"/>
            <w:vAlign w:val="center"/>
          </w:tcPr>
          <w:p w14:paraId="4D8D9855"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逾期付款利息</w:t>
            </w:r>
          </w:p>
        </w:tc>
        <w:tc>
          <w:tcPr>
            <w:tcW w:w="3034" w:type="pct"/>
            <w:vAlign w:val="center"/>
          </w:tcPr>
          <w:p w14:paraId="4C19E2F3" w14:textId="77777777" w:rsidR="002F0681" w:rsidRPr="00BE6F76" w:rsidRDefault="002F0681">
            <w:pPr>
              <w:jc w:val="left"/>
              <w:rPr>
                <w:rFonts w:asciiTheme="minorEastAsia" w:eastAsiaTheme="minorEastAsia" w:hAnsiTheme="minorEastAsia" w:cs="宋体" w:hint="eastAsia"/>
                <w:szCs w:val="21"/>
                <w:u w:val="single"/>
              </w:rPr>
            </w:pPr>
          </w:p>
        </w:tc>
      </w:tr>
      <w:tr w:rsidR="002F0681" w:rsidRPr="00BE6F76" w14:paraId="67CB41C9" w14:textId="77777777">
        <w:trPr>
          <w:trHeight w:val="876"/>
        </w:trPr>
        <w:tc>
          <w:tcPr>
            <w:tcW w:w="943" w:type="pct"/>
            <w:tcBorders>
              <w:bottom w:val="single" w:sz="2" w:space="0" w:color="auto"/>
              <w:right w:val="single" w:sz="2" w:space="0" w:color="auto"/>
            </w:tcBorders>
            <w:vAlign w:val="center"/>
          </w:tcPr>
          <w:p w14:paraId="454161D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78529BF0"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第15.4款</w:t>
            </w:r>
          </w:p>
        </w:tc>
        <w:tc>
          <w:tcPr>
            <w:tcW w:w="1022" w:type="pct"/>
            <w:tcBorders>
              <w:left w:val="single" w:sz="2" w:space="0" w:color="auto"/>
              <w:bottom w:val="single" w:sz="2" w:space="0" w:color="auto"/>
              <w:right w:val="single" w:sz="2" w:space="0" w:color="auto"/>
            </w:tcBorders>
            <w:vAlign w:val="center"/>
          </w:tcPr>
          <w:p w14:paraId="1435408C"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其他违约责任</w:t>
            </w:r>
          </w:p>
        </w:tc>
        <w:tc>
          <w:tcPr>
            <w:tcW w:w="3034" w:type="pct"/>
            <w:tcBorders>
              <w:left w:val="single" w:sz="2" w:space="0" w:color="auto"/>
              <w:bottom w:val="single" w:sz="2" w:space="0" w:color="auto"/>
            </w:tcBorders>
            <w:vAlign w:val="center"/>
          </w:tcPr>
          <w:p w14:paraId="59FA0629" w14:textId="77777777" w:rsidR="002F0681" w:rsidRPr="00BE6F76" w:rsidRDefault="002F0681">
            <w:pPr>
              <w:jc w:val="left"/>
              <w:rPr>
                <w:rFonts w:asciiTheme="minorEastAsia" w:eastAsiaTheme="minorEastAsia" w:hAnsiTheme="minorEastAsia" w:cs="宋体" w:hint="eastAsia"/>
                <w:szCs w:val="21"/>
                <w:u w:val="single"/>
              </w:rPr>
            </w:pPr>
          </w:p>
        </w:tc>
      </w:tr>
      <w:tr w:rsidR="002F0681" w:rsidRPr="00BE6F76" w14:paraId="7F316AE6" w14:textId="77777777">
        <w:trPr>
          <w:trHeight w:val="90"/>
        </w:trPr>
        <w:tc>
          <w:tcPr>
            <w:tcW w:w="943" w:type="pct"/>
            <w:tcBorders>
              <w:top w:val="single" w:sz="2" w:space="0" w:color="auto"/>
              <w:right w:val="single" w:sz="2" w:space="0" w:color="auto"/>
            </w:tcBorders>
            <w:vAlign w:val="center"/>
          </w:tcPr>
          <w:p w14:paraId="7BA7B5A0"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6BEFB3C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第19.2款</w:t>
            </w:r>
          </w:p>
        </w:tc>
        <w:tc>
          <w:tcPr>
            <w:tcW w:w="1022" w:type="pct"/>
            <w:tcBorders>
              <w:top w:val="single" w:sz="2" w:space="0" w:color="auto"/>
              <w:left w:val="single" w:sz="2" w:space="0" w:color="auto"/>
              <w:right w:val="single" w:sz="2" w:space="0" w:color="auto"/>
            </w:tcBorders>
            <w:vAlign w:val="center"/>
          </w:tcPr>
          <w:p w14:paraId="65D00466"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解决争议的方法</w:t>
            </w:r>
          </w:p>
        </w:tc>
        <w:tc>
          <w:tcPr>
            <w:tcW w:w="3034" w:type="pct"/>
            <w:tcBorders>
              <w:top w:val="single" w:sz="2" w:space="0" w:color="auto"/>
              <w:left w:val="single" w:sz="2" w:space="0" w:color="auto"/>
            </w:tcBorders>
            <w:vAlign w:val="center"/>
          </w:tcPr>
          <w:p w14:paraId="78459EAF" w14:textId="77777777" w:rsidR="002F0681" w:rsidRPr="00BE6F76" w:rsidRDefault="00000000">
            <w:pPr>
              <w:autoSpaceDE w:val="0"/>
              <w:autoSpaceDN w:val="0"/>
              <w:jc w:val="left"/>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iCs/>
                <w:szCs w:val="21"/>
              </w:rPr>
              <w:t>因本合同及合同有关事项发生的争议，按下列第</w:t>
            </w:r>
            <w:r w:rsidRPr="00BE6F76">
              <w:rPr>
                <w:rFonts w:asciiTheme="minorEastAsia" w:eastAsiaTheme="minorEastAsia" w:hAnsiTheme="minorEastAsia" w:cs="宋体" w:hint="eastAsia"/>
                <w:iCs/>
                <w:szCs w:val="21"/>
                <w:u w:val="single"/>
              </w:rPr>
              <w:t xml:space="preserve">   </w:t>
            </w:r>
            <w:r w:rsidRPr="00BE6F76">
              <w:rPr>
                <w:rFonts w:asciiTheme="minorEastAsia" w:eastAsiaTheme="minorEastAsia" w:hAnsiTheme="minorEastAsia" w:cs="宋体" w:hint="eastAsia"/>
                <w:iCs/>
                <w:szCs w:val="21"/>
              </w:rPr>
              <w:t>种方式解决：</w:t>
            </w:r>
          </w:p>
          <w:p w14:paraId="21E5936A" w14:textId="77777777" w:rsidR="002F0681" w:rsidRPr="00BE6F76" w:rsidRDefault="00000000">
            <w:pPr>
              <w:autoSpaceDE w:val="0"/>
              <w:autoSpaceDN w:val="0"/>
              <w:jc w:val="left"/>
              <w:rPr>
                <w:rFonts w:asciiTheme="minorEastAsia" w:eastAsiaTheme="minorEastAsia" w:hAnsiTheme="minorEastAsia" w:cs="宋体" w:hint="eastAsia"/>
                <w:iCs/>
                <w:szCs w:val="21"/>
              </w:rPr>
            </w:pPr>
            <w:r w:rsidRPr="00BE6F76">
              <w:rPr>
                <w:rFonts w:asciiTheme="minorEastAsia" w:eastAsiaTheme="minorEastAsia" w:hAnsiTheme="minorEastAsia" w:cs="宋体" w:hint="eastAsia"/>
                <w:iCs/>
                <w:szCs w:val="21"/>
              </w:rPr>
              <w:t>（1）向</w:t>
            </w:r>
            <w:r w:rsidRPr="00BE6F76">
              <w:rPr>
                <w:rFonts w:asciiTheme="minorEastAsia" w:eastAsiaTheme="minorEastAsia" w:hAnsiTheme="minorEastAsia" w:cs="宋体" w:hint="eastAsia"/>
                <w:iCs/>
                <w:szCs w:val="21"/>
                <w:u w:val="single"/>
              </w:rPr>
              <w:t xml:space="preserve">                    </w:t>
            </w:r>
            <w:r w:rsidRPr="00BE6F76">
              <w:rPr>
                <w:rFonts w:asciiTheme="minorEastAsia" w:eastAsiaTheme="minorEastAsia" w:hAnsiTheme="minorEastAsia" w:cs="宋体" w:hint="eastAsia"/>
                <w:iCs/>
                <w:szCs w:val="21"/>
              </w:rPr>
              <w:t>仲裁委员会申请仲裁，仲裁地点为</w:t>
            </w:r>
            <w:r w:rsidRPr="00BE6F76">
              <w:rPr>
                <w:rFonts w:asciiTheme="minorEastAsia" w:eastAsiaTheme="minorEastAsia" w:hAnsiTheme="minorEastAsia" w:cs="宋体" w:hint="eastAsia"/>
                <w:iCs/>
                <w:szCs w:val="21"/>
                <w:u w:val="single"/>
              </w:rPr>
              <w:t xml:space="preserve">           </w:t>
            </w:r>
            <w:r w:rsidRPr="00BE6F76">
              <w:rPr>
                <w:rFonts w:asciiTheme="minorEastAsia" w:eastAsiaTheme="minorEastAsia" w:hAnsiTheme="minorEastAsia" w:cs="宋体" w:hint="eastAsia"/>
                <w:iCs/>
                <w:szCs w:val="21"/>
              </w:rPr>
              <w:t>；</w:t>
            </w:r>
          </w:p>
          <w:p w14:paraId="7F551C73" w14:textId="77777777" w:rsidR="002F0681" w:rsidRPr="00BE6F76" w:rsidRDefault="00000000">
            <w:pPr>
              <w:jc w:val="left"/>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iCs/>
                <w:szCs w:val="21"/>
              </w:rPr>
              <w:t>（2）向</w:t>
            </w:r>
            <w:r w:rsidRPr="00BE6F76">
              <w:rPr>
                <w:rFonts w:asciiTheme="minorEastAsia" w:eastAsiaTheme="minorEastAsia" w:hAnsiTheme="minorEastAsia" w:cs="宋体" w:hint="eastAsia"/>
                <w:iCs/>
                <w:szCs w:val="21"/>
                <w:u w:val="single"/>
              </w:rPr>
              <w:t>甲方所在地</w:t>
            </w:r>
            <w:r w:rsidRPr="00BE6F76">
              <w:rPr>
                <w:rFonts w:asciiTheme="minorEastAsia" w:eastAsiaTheme="minorEastAsia" w:hAnsiTheme="minorEastAsia" w:cs="宋体" w:hint="eastAsia"/>
                <w:iCs/>
                <w:szCs w:val="21"/>
              </w:rPr>
              <w:t>人民法院起诉。</w:t>
            </w:r>
          </w:p>
        </w:tc>
      </w:tr>
      <w:tr w:rsidR="002F0681" w:rsidRPr="00BE6F76" w14:paraId="66377C68" w14:textId="77777777">
        <w:trPr>
          <w:trHeight w:val="770"/>
        </w:trPr>
        <w:tc>
          <w:tcPr>
            <w:tcW w:w="943" w:type="pct"/>
            <w:vAlign w:val="center"/>
          </w:tcPr>
          <w:p w14:paraId="25DEF4F7"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第二章</w:t>
            </w:r>
          </w:p>
          <w:p w14:paraId="7568617F"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第23.1款</w:t>
            </w:r>
          </w:p>
        </w:tc>
        <w:tc>
          <w:tcPr>
            <w:tcW w:w="1022" w:type="pct"/>
            <w:vAlign w:val="center"/>
          </w:tcPr>
          <w:p w14:paraId="40714710" w14:textId="77777777" w:rsidR="002F0681" w:rsidRPr="00BE6F76" w:rsidRDefault="00000000">
            <w:pPr>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bCs/>
                <w:szCs w:val="21"/>
              </w:rPr>
              <w:t>其他专用条款</w:t>
            </w:r>
          </w:p>
        </w:tc>
        <w:tc>
          <w:tcPr>
            <w:tcW w:w="3034" w:type="pct"/>
            <w:vAlign w:val="center"/>
          </w:tcPr>
          <w:p w14:paraId="54C00974" w14:textId="77777777" w:rsidR="002F0681" w:rsidRPr="00BE6F76" w:rsidRDefault="002F0681">
            <w:pPr>
              <w:jc w:val="left"/>
              <w:rPr>
                <w:rFonts w:asciiTheme="minorEastAsia" w:eastAsiaTheme="minorEastAsia" w:hAnsiTheme="minorEastAsia" w:cs="宋体" w:hint="eastAsia"/>
                <w:szCs w:val="21"/>
              </w:rPr>
            </w:pPr>
          </w:p>
        </w:tc>
      </w:tr>
    </w:tbl>
    <w:p w14:paraId="79AC96BE" w14:textId="77777777" w:rsidR="002F0681" w:rsidRPr="00BE6F76" w:rsidRDefault="002F0681">
      <w:pPr>
        <w:rPr>
          <w:rFonts w:asciiTheme="minorEastAsia" w:eastAsiaTheme="minorEastAsia" w:hAnsiTheme="minorEastAsia" w:cs="宋体" w:hint="eastAsia"/>
        </w:rPr>
      </w:pPr>
    </w:p>
    <w:p w14:paraId="6D1FE59D" w14:textId="77777777" w:rsidR="002F0681" w:rsidRPr="00BE6F76" w:rsidRDefault="002F0681">
      <w:pPr>
        <w:rPr>
          <w:rFonts w:asciiTheme="minorEastAsia" w:eastAsiaTheme="minorEastAsia" w:hAnsiTheme="minorEastAsia" w:cs="宋体" w:hint="eastAsia"/>
        </w:rPr>
      </w:pPr>
    </w:p>
    <w:p w14:paraId="7BB8BC21" w14:textId="77777777" w:rsidR="002F0681" w:rsidRPr="00BE6F76" w:rsidRDefault="00000000">
      <w:pPr>
        <w:widowControl/>
        <w:adjustRightInd/>
        <w:jc w:val="left"/>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7916472E" w14:textId="77777777" w:rsidR="002F0681" w:rsidRPr="00BE6F76" w:rsidRDefault="00000000">
      <w:pPr>
        <w:pStyle w:val="1"/>
        <w:rPr>
          <w:rFonts w:asciiTheme="minorEastAsia" w:eastAsiaTheme="minorEastAsia" w:hAnsiTheme="minorEastAsia" w:hint="eastAsia"/>
        </w:rPr>
      </w:pPr>
      <w:r w:rsidRPr="00BE6F76">
        <w:rPr>
          <w:rFonts w:asciiTheme="minorEastAsia" w:eastAsiaTheme="minorEastAsia" w:hAnsiTheme="minorEastAsia" w:hint="eastAsia"/>
        </w:rPr>
        <w:lastRenderedPageBreak/>
        <w:t>第六部分</w:t>
      </w:r>
      <w:bookmarkEnd w:id="399"/>
      <w:r w:rsidRPr="00BE6F76">
        <w:rPr>
          <w:rFonts w:asciiTheme="minorEastAsia" w:eastAsiaTheme="minorEastAsia" w:hAnsiTheme="minorEastAsia" w:hint="eastAsia"/>
        </w:rPr>
        <w:t xml:space="preserve"> </w:t>
      </w:r>
      <w:bookmarkEnd w:id="400"/>
      <w:r w:rsidRPr="00BE6F76">
        <w:rPr>
          <w:rFonts w:asciiTheme="minorEastAsia" w:eastAsiaTheme="minorEastAsia" w:hAnsiTheme="minorEastAsia" w:hint="eastAsia"/>
        </w:rPr>
        <w:t xml:space="preserve"> 应提交的有关格式范例</w:t>
      </w:r>
    </w:p>
    <w:p w14:paraId="66B5A007" w14:textId="77777777" w:rsidR="002F0681" w:rsidRPr="00BE6F76" w:rsidRDefault="002F0681">
      <w:pPr>
        <w:rPr>
          <w:rFonts w:asciiTheme="minorEastAsia" w:eastAsiaTheme="minorEastAsia" w:hAnsiTheme="minorEastAsia" w:cs="宋体" w:hint="eastAsia"/>
        </w:rPr>
      </w:pPr>
    </w:p>
    <w:p w14:paraId="60C9112C"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lang w:val="en-US"/>
        </w:rPr>
        <w:t xml:space="preserve">第一章 </w:t>
      </w:r>
      <w:r w:rsidRPr="00BE6F76">
        <w:rPr>
          <w:rFonts w:asciiTheme="minorEastAsia" w:eastAsiaTheme="minorEastAsia" w:hAnsiTheme="minorEastAsia" w:cs="宋体" w:hint="eastAsia"/>
        </w:rPr>
        <w:t>资格文件部分</w:t>
      </w:r>
    </w:p>
    <w:p w14:paraId="1CA49CA7"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目录</w:t>
      </w:r>
    </w:p>
    <w:p w14:paraId="721A7A12" w14:textId="77777777" w:rsidR="002F0681" w:rsidRPr="00BE6F76" w:rsidRDefault="002F0681">
      <w:pPr>
        <w:rPr>
          <w:rFonts w:asciiTheme="minorEastAsia" w:eastAsiaTheme="minorEastAsia" w:hAnsiTheme="minorEastAsia" w:cs="宋体" w:hint="eastAsia"/>
        </w:rPr>
      </w:pPr>
    </w:p>
    <w:p w14:paraId="7CCA08B6"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（1）符合参加政府采购活动应当具备的一般条件的承诺函……………（页码）</w:t>
      </w:r>
    </w:p>
    <w:p w14:paraId="6DBD17D7"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napToGrid w:val="0"/>
          <w:kern w:val="28"/>
          <w:sz w:val="24"/>
          <w:szCs w:val="20"/>
        </w:rPr>
        <w:t>（2）联合协议（如果有）</w:t>
      </w:r>
      <w:r w:rsidRPr="00BE6F76">
        <w:rPr>
          <w:rFonts w:asciiTheme="minorEastAsia" w:eastAsiaTheme="minorEastAsia" w:hAnsiTheme="minorEastAsia" w:cs="宋体" w:hint="eastAsia"/>
          <w:sz w:val="24"/>
        </w:rPr>
        <w:t>…………………………………………………（页码）</w:t>
      </w:r>
    </w:p>
    <w:p w14:paraId="0A487856"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（3）落实政府采购政策需满足的资格要求………………………………（页码）</w:t>
      </w:r>
    </w:p>
    <w:p w14:paraId="193D3E02"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（4）本项目的特定资格要求………………………………………………（页码）</w:t>
      </w:r>
    </w:p>
    <w:p w14:paraId="5D808022" w14:textId="77777777" w:rsidR="002F0681" w:rsidRPr="00BE6F76" w:rsidRDefault="00000000">
      <w:pPr>
        <w:pStyle w:val="3"/>
        <w:ind w:firstLine="482"/>
        <w:rPr>
          <w:rStyle w:val="31"/>
          <w:rFonts w:asciiTheme="minorEastAsia" w:eastAsiaTheme="minorEastAsia" w:hAnsiTheme="minorEastAsia" w:hint="eastAsia"/>
          <w:b/>
          <w:bCs/>
        </w:rPr>
      </w:pPr>
      <w:r w:rsidRPr="00BE6F76">
        <w:rPr>
          <w:rFonts w:asciiTheme="minorEastAsia" w:eastAsiaTheme="minorEastAsia" w:hAnsiTheme="minorEastAsia" w:hint="eastAsia"/>
          <w:kern w:val="0"/>
          <w:sz w:val="24"/>
        </w:rPr>
        <w:br w:type="page"/>
      </w:r>
      <w:r w:rsidRPr="00BE6F76">
        <w:rPr>
          <w:rStyle w:val="31"/>
          <w:rFonts w:asciiTheme="minorEastAsia" w:eastAsiaTheme="minorEastAsia" w:hAnsiTheme="minorEastAsia" w:hint="eastAsia"/>
          <w:b/>
          <w:bCs/>
        </w:rPr>
        <w:lastRenderedPageBreak/>
        <w:t>一、符合参加政府采购活动应当具备的一般条件的承诺函</w:t>
      </w:r>
    </w:p>
    <w:p w14:paraId="25C0750A" w14:textId="77777777" w:rsidR="002F0681" w:rsidRPr="00BE6F76" w:rsidRDefault="002F0681">
      <w:pPr>
        <w:rPr>
          <w:rFonts w:asciiTheme="minorEastAsia" w:eastAsiaTheme="minorEastAsia" w:hAnsiTheme="minorEastAsia" w:cs="宋体" w:hint="eastAsia"/>
          <w:sz w:val="24"/>
        </w:rPr>
      </w:pPr>
    </w:p>
    <w:p w14:paraId="6356CE8E"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符合参加政府采购活动应当具备的一般条件的承诺函</w:t>
      </w:r>
    </w:p>
    <w:p w14:paraId="143F1A32"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杭州市长河高级中学、浙江省成套招标代理有限公司：</w:t>
      </w:r>
    </w:p>
    <w:p w14:paraId="53DCA643" w14:textId="1A68A6C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我方参与杭州市长河第二高级中学安防项目【招标编号：</w:t>
      </w:r>
      <w:r w:rsidR="001313E1">
        <w:rPr>
          <w:rFonts w:asciiTheme="minorEastAsia" w:eastAsiaTheme="minorEastAsia" w:hAnsiTheme="minorEastAsia" w:cs="宋体" w:hint="eastAsia"/>
          <w:sz w:val="24"/>
        </w:rPr>
        <w:t>CTZB-2025010365</w:t>
      </w:r>
      <w:r w:rsidRPr="00BE6F76">
        <w:rPr>
          <w:rFonts w:asciiTheme="minorEastAsia" w:eastAsiaTheme="minorEastAsia" w:hAnsiTheme="minorEastAsia" w:cs="宋体" w:hint="eastAsia"/>
          <w:sz w:val="24"/>
        </w:rPr>
        <w:t>】政府采购活动，郑重承诺：</w:t>
      </w:r>
    </w:p>
    <w:p w14:paraId="52E337B9" w14:textId="77777777" w:rsidR="002F0681" w:rsidRPr="00BE6F76" w:rsidRDefault="00000000">
      <w:pPr>
        <w:ind w:firstLineChars="150" w:firstLine="36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（一）具备《中华人民共和国政府采购法》第二十二条第一款规定的条件：</w:t>
      </w:r>
    </w:p>
    <w:p w14:paraId="71DD96CF"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1、具有独立承担民事责任的能力；</w:t>
      </w:r>
    </w:p>
    <w:p w14:paraId="5CEF84E6"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2、具有良好的商业信誉和健全的财务会计制度；</w:t>
      </w:r>
    </w:p>
    <w:p w14:paraId="6BCA5593"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3、具有履行合同所必需的设备和专业技术能力；</w:t>
      </w:r>
    </w:p>
    <w:p w14:paraId="4C41E96E"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4、有依法缴纳税收和社会保障资金的良好记录；</w:t>
      </w:r>
    </w:p>
    <w:p w14:paraId="17A4F2B6"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5、参加政府采购活动前三年内，在经营活动中没有重大违法记录；</w:t>
      </w:r>
    </w:p>
    <w:p w14:paraId="2DFFEA1D"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6、具有法律、行政法规规定的其他条件。</w:t>
      </w:r>
    </w:p>
    <w:p w14:paraId="4DC524A4" w14:textId="77777777" w:rsidR="002F0681" w:rsidRPr="00BE6F76" w:rsidRDefault="00000000">
      <w:pPr>
        <w:ind w:firstLineChars="150" w:firstLine="36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14:paraId="1F1B73B5" w14:textId="77777777" w:rsidR="002F0681" w:rsidRPr="00BE6F76" w:rsidRDefault="00000000">
      <w:pPr>
        <w:ind w:firstLineChars="150" w:firstLine="36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（三）不存在以下情况：</w:t>
      </w:r>
    </w:p>
    <w:p w14:paraId="7B32AF35"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1、单位负责人为同一人或者存在直接控股、管理关系的不同供应商参加同一合同项下的政府采购活动的；</w:t>
      </w:r>
    </w:p>
    <w:p w14:paraId="627876E4"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14:paraId="427605BC" w14:textId="77777777" w:rsidR="002F0681" w:rsidRPr="00BE6F76" w:rsidRDefault="002F0681">
      <w:pPr>
        <w:rPr>
          <w:rFonts w:asciiTheme="minorEastAsia" w:eastAsiaTheme="minorEastAsia" w:hAnsiTheme="minorEastAsia" w:cs="宋体" w:hint="eastAsia"/>
          <w:kern w:val="0"/>
          <w:sz w:val="24"/>
          <w:lang w:val="zh-CN"/>
        </w:rPr>
      </w:pPr>
    </w:p>
    <w:p w14:paraId="44C6CF45"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投标人名称（电子签名）：</w:t>
      </w:r>
    </w:p>
    <w:p w14:paraId="1A0A58F8"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日期：    年   月   日</w:t>
      </w:r>
    </w:p>
    <w:p w14:paraId="1A03DFD6" w14:textId="77777777" w:rsidR="002F0681" w:rsidRPr="00BE6F76" w:rsidRDefault="002F0681">
      <w:pPr>
        <w:ind w:firstLineChars="200" w:firstLine="480"/>
        <w:rPr>
          <w:rFonts w:asciiTheme="minorEastAsia" w:eastAsiaTheme="minorEastAsia" w:hAnsiTheme="minorEastAsia" w:cs="宋体" w:hint="eastAsia"/>
          <w:sz w:val="24"/>
        </w:rPr>
      </w:pPr>
    </w:p>
    <w:p w14:paraId="21AEE1FF"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t>二、联合协议（如果有）</w:t>
      </w:r>
    </w:p>
    <w:p w14:paraId="4D20B187"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联合协议（如果有）</w:t>
      </w:r>
    </w:p>
    <w:p w14:paraId="7A47633A" w14:textId="77777777" w:rsidR="002F0681" w:rsidRPr="00BE6F76" w:rsidRDefault="00000000">
      <w:pPr>
        <w:widowControl/>
        <w:ind w:firstLineChars="200" w:firstLine="482"/>
        <w:jc w:val="left"/>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[以联合体形式投标的，提供联合协议（附件5）；本项目不接受联合体投标或者投标人不以联合体形式投标的，则不需要提供]</w:t>
      </w:r>
    </w:p>
    <w:p w14:paraId="1FB6AA73" w14:textId="77777777" w:rsidR="002F0681" w:rsidRPr="00BE6F76" w:rsidRDefault="002F0681">
      <w:pPr>
        <w:ind w:right="480"/>
        <w:jc w:val="center"/>
        <w:rPr>
          <w:rFonts w:asciiTheme="minorEastAsia" w:eastAsiaTheme="minorEastAsia" w:hAnsiTheme="minorEastAsia" w:cs="宋体" w:hint="eastAsia"/>
          <w:b/>
          <w:kern w:val="0"/>
          <w:sz w:val="32"/>
          <w:szCs w:val="32"/>
        </w:rPr>
      </w:pPr>
    </w:p>
    <w:p w14:paraId="3DB5B35A" w14:textId="77777777" w:rsidR="002F0681" w:rsidRPr="00BE6F76" w:rsidRDefault="00000000">
      <w:pPr>
        <w:widowControl/>
        <w:adjustRightInd/>
        <w:jc w:val="left"/>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7EAE58A9"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三、落实政府采购政策需满足的资格要求</w:t>
      </w:r>
    </w:p>
    <w:p w14:paraId="018C4ADA" w14:textId="77777777" w:rsidR="002F0681" w:rsidRPr="00BE6F76" w:rsidRDefault="002F0681">
      <w:pPr>
        <w:ind w:firstLineChars="196" w:firstLine="472"/>
        <w:jc w:val="left"/>
        <w:rPr>
          <w:rFonts w:asciiTheme="minorEastAsia" w:eastAsiaTheme="minorEastAsia" w:hAnsiTheme="minorEastAsia" w:cs="宋体" w:hint="eastAsia"/>
          <w:b/>
          <w:sz w:val="24"/>
        </w:rPr>
      </w:pPr>
    </w:p>
    <w:p w14:paraId="7E203F9E"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落实政府采购政策需满足的资格要求</w:t>
      </w:r>
    </w:p>
    <w:p w14:paraId="363599F8" w14:textId="77777777" w:rsidR="002F0681" w:rsidRPr="00BE6F76" w:rsidRDefault="00000000">
      <w:pPr>
        <w:ind w:firstLineChars="196" w:firstLine="472"/>
        <w:jc w:val="left"/>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（根据招标公告落实政府采购政策需满足的资格要求选择提供相应的材料；未要求的，无需提供）</w:t>
      </w:r>
    </w:p>
    <w:p w14:paraId="416090FE" w14:textId="77777777" w:rsidR="002F0681" w:rsidRPr="00BE6F76" w:rsidRDefault="00000000">
      <w:pPr>
        <w:ind w:firstLineChars="196" w:firstLine="472"/>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b/>
          <w:sz w:val="24"/>
        </w:rPr>
        <w:t>A</w:t>
      </w:r>
      <w:r w:rsidRPr="00BE6F76">
        <w:rPr>
          <w:rFonts w:asciiTheme="minorEastAsia" w:eastAsiaTheme="minorEastAsia" w:hAnsiTheme="minorEastAsia" w:cs="宋体" w:hint="eastAsia"/>
          <w:sz w:val="24"/>
        </w:rPr>
        <w:t>.专门面向中小企业，货物全部由符合政策要求的中小企业（或小微企业）制造的，提供相应的中小企业声明函（附件7）。</w:t>
      </w:r>
    </w:p>
    <w:p w14:paraId="30A72835" w14:textId="77777777" w:rsidR="002F0681" w:rsidRPr="00BE6F76" w:rsidRDefault="002F0681">
      <w:pPr>
        <w:widowControl/>
        <w:ind w:firstLine="480"/>
        <w:jc w:val="left"/>
        <w:rPr>
          <w:rFonts w:asciiTheme="minorEastAsia" w:eastAsiaTheme="minorEastAsia" w:hAnsiTheme="minorEastAsia" w:cs="宋体" w:hint="eastAsia"/>
          <w:sz w:val="24"/>
        </w:rPr>
      </w:pPr>
    </w:p>
    <w:p w14:paraId="17BE3B1E" w14:textId="77777777" w:rsidR="002F0681" w:rsidRPr="00BE6F76" w:rsidRDefault="00000000">
      <w:pPr>
        <w:widowControl/>
        <w:ind w:firstLineChars="196" w:firstLine="472"/>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b/>
          <w:sz w:val="24"/>
        </w:rPr>
        <w:t>B.</w:t>
      </w:r>
      <w:r w:rsidRPr="00BE6F76">
        <w:rPr>
          <w:rFonts w:asciiTheme="minorEastAsia" w:eastAsiaTheme="minorEastAsia" w:hAnsiTheme="minorEastAsia" w:cs="宋体" w:hint="eastAsia"/>
          <w:sz w:val="24"/>
        </w:rPr>
        <w:t>要求以联合体形式参加的，提供联合协议（附件5）和中小企业声明函（附件7），联合协议中中小企业合同金额应当达到招标公告载明的比例；如果供应商本身提供所有标的均由中小企业制造的，</w:t>
      </w:r>
      <w:r w:rsidRPr="00BE6F76">
        <w:rPr>
          <w:rFonts w:asciiTheme="minorEastAsia" w:eastAsiaTheme="minorEastAsia" w:hAnsiTheme="minorEastAsia" w:cs="宋体" w:hint="eastAsia"/>
          <w:spacing w:val="8"/>
          <w:kern w:val="0"/>
          <w:sz w:val="24"/>
        </w:rPr>
        <w:t>并相应达到了前述比例要求，</w:t>
      </w:r>
      <w:r w:rsidRPr="00BE6F76">
        <w:rPr>
          <w:rFonts w:asciiTheme="minorEastAsia" w:eastAsiaTheme="minorEastAsia" w:hAnsiTheme="minorEastAsia" w:cs="宋体" w:hint="eastAsia"/>
          <w:sz w:val="24"/>
        </w:rPr>
        <w:t>视同符合了资格条件，无需再与其他中小企业组成联合体参加政府采购活动，无需提供联合协议。</w:t>
      </w:r>
    </w:p>
    <w:p w14:paraId="77EEBAC6" w14:textId="77777777" w:rsidR="002F0681" w:rsidRPr="00BE6F76" w:rsidRDefault="002F0681">
      <w:pPr>
        <w:widowControl/>
        <w:ind w:firstLine="480"/>
        <w:jc w:val="left"/>
        <w:rPr>
          <w:rFonts w:asciiTheme="minorEastAsia" w:eastAsiaTheme="minorEastAsia" w:hAnsiTheme="minorEastAsia" w:cs="宋体" w:hint="eastAsia"/>
          <w:sz w:val="24"/>
        </w:rPr>
      </w:pPr>
    </w:p>
    <w:p w14:paraId="1C8025B5" w14:textId="77777777" w:rsidR="002F0681" w:rsidRPr="00BE6F76" w:rsidRDefault="00000000">
      <w:pPr>
        <w:ind w:firstLineChars="200" w:firstLine="482"/>
        <w:rPr>
          <w:rFonts w:asciiTheme="minorEastAsia" w:eastAsiaTheme="minorEastAsia" w:hAnsiTheme="minorEastAsia" w:cs="宋体" w:hint="eastAsia"/>
          <w:sz w:val="24"/>
        </w:rPr>
      </w:pPr>
      <w:r w:rsidRPr="00BE6F76">
        <w:rPr>
          <w:rFonts w:asciiTheme="minorEastAsia" w:eastAsiaTheme="minorEastAsia" w:hAnsiTheme="minorEastAsia" w:cs="宋体" w:hint="eastAsia"/>
          <w:b/>
          <w:sz w:val="24"/>
        </w:rPr>
        <w:t>C.</w:t>
      </w:r>
      <w:r w:rsidRPr="00BE6F76">
        <w:rPr>
          <w:rFonts w:asciiTheme="minorEastAsia" w:eastAsiaTheme="minorEastAsia" w:hAnsiTheme="minorEastAsia" w:cs="宋体" w:hint="eastAsia"/>
          <w:sz w:val="24"/>
        </w:rPr>
        <w:t>要求合同分包的，提供分包意向协议（附件6）和中小企业声明函（附件7），分包意向协议中中小企业合同金额应当达到招标公告载明的比例；如果供应商本身提供所有标的均由中小企业制造的，</w:t>
      </w:r>
      <w:r w:rsidRPr="00BE6F76">
        <w:rPr>
          <w:rFonts w:asciiTheme="minorEastAsia" w:eastAsiaTheme="minorEastAsia" w:hAnsiTheme="minorEastAsia" w:cs="宋体" w:hint="eastAsia"/>
          <w:spacing w:val="8"/>
          <w:kern w:val="0"/>
          <w:sz w:val="24"/>
        </w:rPr>
        <w:t>并相应达到了前述比例要求，</w:t>
      </w:r>
      <w:r w:rsidRPr="00BE6F76">
        <w:rPr>
          <w:rFonts w:asciiTheme="minorEastAsia" w:eastAsiaTheme="minorEastAsia" w:hAnsiTheme="minorEastAsia" w:cs="宋体" w:hint="eastAsia"/>
          <w:sz w:val="24"/>
        </w:rPr>
        <w:t>视同符合了资格条件，无需再向中小企业分包，无需提供分包意向协议。</w:t>
      </w:r>
    </w:p>
    <w:p w14:paraId="7B335A41" w14:textId="77777777" w:rsidR="002F0681" w:rsidRPr="00BE6F76" w:rsidRDefault="002F0681">
      <w:pPr>
        <w:widowControl/>
        <w:ind w:left="150"/>
        <w:jc w:val="center"/>
        <w:rPr>
          <w:rFonts w:asciiTheme="minorEastAsia" w:eastAsiaTheme="minorEastAsia" w:hAnsiTheme="minorEastAsia" w:cs="宋体" w:hint="eastAsia"/>
          <w:b/>
          <w:kern w:val="0"/>
          <w:sz w:val="32"/>
          <w:szCs w:val="32"/>
        </w:rPr>
      </w:pPr>
    </w:p>
    <w:p w14:paraId="7C1A7715"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t>四、本项目的特定资格要求</w:t>
      </w:r>
    </w:p>
    <w:p w14:paraId="1E574A0E" w14:textId="77777777" w:rsidR="002F0681" w:rsidRPr="00BE6F76" w:rsidRDefault="002F0681">
      <w:pPr>
        <w:jc w:val="center"/>
        <w:rPr>
          <w:rFonts w:asciiTheme="minorEastAsia" w:eastAsiaTheme="minorEastAsia" w:hAnsiTheme="minorEastAsia" w:cs="宋体" w:hint="eastAsia"/>
          <w:sz w:val="24"/>
        </w:rPr>
      </w:pPr>
    </w:p>
    <w:p w14:paraId="15C0C472" w14:textId="77777777" w:rsidR="002F0681" w:rsidRPr="00BE6F76" w:rsidRDefault="00000000">
      <w:pPr>
        <w:jc w:val="center"/>
        <w:rPr>
          <w:rFonts w:asciiTheme="minorEastAsia" w:eastAsiaTheme="minorEastAsia" w:hAnsiTheme="minorEastAsia" w:cs="宋体" w:hint="eastAsia"/>
          <w:b/>
          <w:bCs/>
          <w:sz w:val="32"/>
          <w:szCs w:val="32"/>
        </w:rPr>
      </w:pPr>
      <w:r w:rsidRPr="00BE6F76">
        <w:rPr>
          <w:rFonts w:asciiTheme="minorEastAsia" w:eastAsiaTheme="minorEastAsia" w:hAnsiTheme="minorEastAsia" w:cs="宋体" w:hint="eastAsia"/>
          <w:b/>
          <w:bCs/>
          <w:sz w:val="32"/>
          <w:szCs w:val="32"/>
        </w:rPr>
        <w:t>本项目的特定资格要求</w:t>
      </w:r>
    </w:p>
    <w:p w14:paraId="1F3CF639"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（根据招标公告本项目的特定资格要求提供相应的材料；未要求的，无需提供）</w:t>
      </w:r>
    </w:p>
    <w:tbl>
      <w:tblPr>
        <w:tblStyle w:val="aff6"/>
        <w:tblW w:w="9354" w:type="dxa"/>
        <w:tblLayout w:type="fixed"/>
        <w:tblLook w:val="04A0" w:firstRow="1" w:lastRow="0" w:firstColumn="1" w:lastColumn="0" w:noHBand="0" w:noVBand="1"/>
      </w:tblPr>
      <w:tblGrid>
        <w:gridCol w:w="675"/>
        <w:gridCol w:w="4253"/>
        <w:gridCol w:w="4426"/>
      </w:tblGrid>
      <w:tr w:rsidR="002F0681" w:rsidRPr="00BE6F76" w14:paraId="4852A3E5" w14:textId="77777777">
        <w:trPr>
          <w:trHeight w:val="454"/>
        </w:trPr>
        <w:tc>
          <w:tcPr>
            <w:tcW w:w="675" w:type="dxa"/>
            <w:vAlign w:val="center"/>
          </w:tcPr>
          <w:p w14:paraId="00BEB404"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w:t>
            </w:r>
          </w:p>
        </w:tc>
        <w:tc>
          <w:tcPr>
            <w:tcW w:w="4253" w:type="dxa"/>
            <w:vAlign w:val="center"/>
          </w:tcPr>
          <w:p w14:paraId="2F0C9F9F"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vAlign w:val="center"/>
          </w:tcPr>
          <w:p w14:paraId="12546A03"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◇属于此种情形的供应商除基本资格要求应提供资料外。还应提供以下资料：</w:t>
            </w:r>
          </w:p>
          <w:p w14:paraId="4B73AC80"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（1）如金融、保险、通讯等特定行业的全国性企业所设立的区域性分支机构参加投标，提供总公司（总机构）授权或能够提供房产权证或其他有效财产证明材料；</w:t>
            </w:r>
          </w:p>
          <w:p w14:paraId="2FAD7D8F"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（2）个体工商户、个人独资企业、合伙企业应提供房产权证或其他有效财产证明材料。</w:t>
            </w:r>
          </w:p>
          <w:p w14:paraId="2DB6AB05"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◇不属于此种情况的供应商提供以下资料：</w:t>
            </w:r>
          </w:p>
          <w:p w14:paraId="53CBB103" w14:textId="77777777" w:rsidR="002F0681" w:rsidRPr="00BE6F76" w:rsidRDefault="00000000">
            <w:pPr>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（3）企业类型的声明函。【证明材料1】</w:t>
            </w:r>
          </w:p>
        </w:tc>
      </w:tr>
    </w:tbl>
    <w:p w14:paraId="25665FEF"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【证明材料1】企业类型的声明函</w:t>
      </w:r>
    </w:p>
    <w:p w14:paraId="637B2233"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（1）如金融、保险、通讯等特定行业的全国性企业所设立的区域性分支机构参加投标，提供总公司（总机构）授权或能够提供房产权证或其他有效财产证明材料；</w:t>
      </w:r>
    </w:p>
    <w:p w14:paraId="05DBD838"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（2）个体工商户、个人独资企业、合伙企业应提供房产权证或其他有效财产证明材料。</w:t>
      </w:r>
    </w:p>
    <w:p w14:paraId="5E02A014"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（3）如投标人不属于以上类型，提供《企业类型的声明函》。</w:t>
      </w:r>
    </w:p>
    <w:p w14:paraId="25C400E6"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企业类型的声明函</w:t>
      </w:r>
    </w:p>
    <w:p w14:paraId="6B634507"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杭州市长河高级中学、浙江省成套招标代理有限公司：</w:t>
      </w:r>
    </w:p>
    <w:p w14:paraId="5A5C16B3"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我方不属于金融、保险、通讯等特定行业的全国性企业所设立的区域性分支机构、个体工商户、个人独资企业、合伙企业。</w:t>
      </w:r>
    </w:p>
    <w:p w14:paraId="19DFC64B" w14:textId="77777777" w:rsidR="002F0681" w:rsidRPr="00BE6F76" w:rsidRDefault="00000000">
      <w:pPr>
        <w:ind w:firstLineChars="200" w:firstLine="480"/>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本公司对上述声明的真实性负责。如有虚假，将依法承担相应责任。</w:t>
      </w:r>
    </w:p>
    <w:p w14:paraId="38C6E8FD"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特此声明！</w:t>
      </w:r>
    </w:p>
    <w:p w14:paraId="41E4FF29" w14:textId="77777777" w:rsidR="002F0681" w:rsidRPr="00BE6F76" w:rsidRDefault="002F0681">
      <w:pPr>
        <w:rPr>
          <w:rFonts w:asciiTheme="minorEastAsia" w:eastAsiaTheme="minorEastAsia" w:hAnsiTheme="minorEastAsia" w:cs="宋体" w:hint="eastAsia"/>
        </w:rPr>
      </w:pPr>
    </w:p>
    <w:p w14:paraId="091DAC27"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投标人名称（电子签名）：</w:t>
      </w:r>
    </w:p>
    <w:p w14:paraId="526208FE"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日期：    年   月   日</w:t>
      </w:r>
    </w:p>
    <w:p w14:paraId="15FFD44A" w14:textId="77777777" w:rsidR="002F0681" w:rsidRPr="00BE6F76" w:rsidRDefault="002F0681">
      <w:pPr>
        <w:rPr>
          <w:rFonts w:asciiTheme="minorEastAsia" w:eastAsiaTheme="minorEastAsia" w:hAnsiTheme="minorEastAsia" w:cs="宋体" w:hint="eastAsia"/>
        </w:rPr>
      </w:pPr>
    </w:p>
    <w:p w14:paraId="127FD076" w14:textId="77777777" w:rsidR="002F0681" w:rsidRPr="00BE6F76" w:rsidRDefault="00000000">
      <w:pPr>
        <w:ind w:firstLineChars="200" w:firstLine="482"/>
        <w:rPr>
          <w:rFonts w:asciiTheme="minorEastAsia" w:eastAsiaTheme="minorEastAsia" w:hAnsiTheme="minorEastAsia" w:cs="宋体" w:hint="eastAsia"/>
        </w:rPr>
      </w:pPr>
      <w:r w:rsidRPr="00BE6F76">
        <w:rPr>
          <w:rFonts w:asciiTheme="minorEastAsia" w:eastAsiaTheme="minorEastAsia" w:hAnsiTheme="minorEastAsia" w:cs="宋体" w:hint="eastAsia"/>
          <w:b/>
          <w:bCs/>
          <w:sz w:val="24"/>
          <w:u w:val="single"/>
        </w:rPr>
        <w:t>（说明：以联合体形式参与采购活动，联合体的各方均应提供此声明函）</w:t>
      </w:r>
    </w:p>
    <w:p w14:paraId="4C6CED79" w14:textId="77777777" w:rsidR="002F0681" w:rsidRPr="00BE6F76" w:rsidRDefault="00000000">
      <w:pPr>
        <w:widowControl/>
        <w:adjustRightInd/>
        <w:jc w:val="left"/>
        <w:rPr>
          <w:rFonts w:asciiTheme="minorEastAsia" w:eastAsiaTheme="minorEastAsia" w:hAnsiTheme="minorEastAsia" w:cs="宋体" w:hint="eastAsia"/>
          <w:b/>
          <w:kern w:val="0"/>
          <w:sz w:val="32"/>
          <w:szCs w:val="32"/>
        </w:rPr>
      </w:pPr>
      <w:r w:rsidRPr="00BE6F76">
        <w:rPr>
          <w:rFonts w:asciiTheme="minorEastAsia" w:eastAsiaTheme="minorEastAsia" w:hAnsiTheme="minorEastAsia" w:cs="宋体" w:hint="eastAsia"/>
          <w:b/>
          <w:kern w:val="0"/>
          <w:sz w:val="32"/>
          <w:szCs w:val="32"/>
        </w:rPr>
        <w:br w:type="page"/>
      </w:r>
    </w:p>
    <w:p w14:paraId="09DF140D"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lang w:val="en-US"/>
        </w:rPr>
        <w:lastRenderedPageBreak/>
        <w:t xml:space="preserve">第二章 </w:t>
      </w:r>
      <w:r w:rsidRPr="00BE6F76">
        <w:rPr>
          <w:rFonts w:asciiTheme="minorEastAsia" w:eastAsiaTheme="minorEastAsia" w:hAnsiTheme="minorEastAsia" w:cs="宋体" w:hint="eastAsia"/>
        </w:rPr>
        <w:t>商务技术文件部分</w:t>
      </w:r>
    </w:p>
    <w:p w14:paraId="4E10E913" w14:textId="77777777" w:rsidR="002F0681" w:rsidRPr="00BE6F76" w:rsidRDefault="002F0681">
      <w:pPr>
        <w:rPr>
          <w:rFonts w:asciiTheme="minorEastAsia" w:eastAsiaTheme="minorEastAsia" w:hAnsiTheme="minorEastAsia" w:cs="宋体" w:hint="eastAsia"/>
        </w:rPr>
      </w:pPr>
    </w:p>
    <w:p w14:paraId="79CA5A23"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目录</w:t>
      </w:r>
    </w:p>
    <w:p w14:paraId="62F0E18E" w14:textId="77777777" w:rsidR="002F0681" w:rsidRPr="00BE6F76" w:rsidRDefault="00000000">
      <w:pPr>
        <w:ind w:leftChars="228" w:left="479"/>
        <w:rPr>
          <w:rFonts w:asciiTheme="minorEastAsia" w:eastAsiaTheme="minorEastAsia" w:hAnsiTheme="minorEastAsia" w:cs="宋体" w:hint="eastAsia"/>
        </w:rPr>
      </w:pPr>
      <w:r w:rsidRPr="00BE6F76">
        <w:rPr>
          <w:rFonts w:asciiTheme="minorEastAsia" w:eastAsiaTheme="minorEastAsia" w:hAnsiTheme="minorEastAsia" w:cs="宋体" w:hint="eastAsia"/>
          <w:sz w:val="24"/>
        </w:rPr>
        <w:t>（1）投标函</w:t>
      </w:r>
      <w:r w:rsidRPr="00BE6F76">
        <w:rPr>
          <w:rFonts w:asciiTheme="minorEastAsia" w:eastAsiaTheme="minorEastAsia" w:hAnsiTheme="minorEastAsia" w:cs="宋体" w:hint="eastAsia"/>
        </w:rPr>
        <w:t>…………………………………………………………………………………（页码）</w:t>
      </w:r>
    </w:p>
    <w:p w14:paraId="4E09F3B4" w14:textId="77777777" w:rsidR="002F0681" w:rsidRPr="00BE6F76" w:rsidRDefault="00000000">
      <w:pPr>
        <w:ind w:leftChars="228" w:left="479"/>
        <w:rPr>
          <w:rFonts w:asciiTheme="minorEastAsia" w:eastAsiaTheme="minorEastAsia" w:hAnsiTheme="minorEastAsia" w:cs="宋体" w:hint="eastAsia"/>
        </w:rPr>
      </w:pPr>
      <w:r w:rsidRPr="00BE6F76">
        <w:rPr>
          <w:rFonts w:asciiTheme="minorEastAsia" w:eastAsiaTheme="minorEastAsia" w:hAnsiTheme="minorEastAsia" w:cs="宋体" w:hint="eastAsia"/>
          <w:sz w:val="24"/>
        </w:rPr>
        <w:t>（2）授权委托书或法定代表人（单位负责人、自然人本人）身份证明</w:t>
      </w:r>
      <w:r w:rsidRPr="00BE6F76">
        <w:rPr>
          <w:rFonts w:asciiTheme="minorEastAsia" w:eastAsiaTheme="minorEastAsia" w:hAnsiTheme="minorEastAsia" w:cs="宋体" w:hint="eastAsia"/>
        </w:rPr>
        <w:t>………（页码）</w:t>
      </w:r>
    </w:p>
    <w:p w14:paraId="6ED7288A" w14:textId="77777777" w:rsidR="002F0681" w:rsidRPr="00BE6F76" w:rsidRDefault="00000000">
      <w:pPr>
        <w:ind w:leftChars="228" w:left="479"/>
        <w:rPr>
          <w:rFonts w:asciiTheme="minorEastAsia" w:eastAsiaTheme="minorEastAsia" w:hAnsiTheme="minorEastAsia" w:cs="宋体" w:hint="eastAsia"/>
        </w:rPr>
      </w:pPr>
      <w:r w:rsidRPr="00BE6F76">
        <w:rPr>
          <w:rFonts w:asciiTheme="minorEastAsia" w:eastAsiaTheme="minorEastAsia" w:hAnsiTheme="minorEastAsia" w:cs="宋体" w:hint="eastAsia"/>
          <w:sz w:val="24"/>
        </w:rPr>
        <w:t>（3）分包意向协议</w:t>
      </w:r>
      <w:r w:rsidRPr="00BE6F76">
        <w:rPr>
          <w:rFonts w:asciiTheme="minorEastAsia" w:eastAsiaTheme="minorEastAsia" w:hAnsiTheme="minorEastAsia" w:cs="宋体" w:hint="eastAsia"/>
        </w:rPr>
        <w:t>…………………………………………………………………………（页码）</w:t>
      </w:r>
    </w:p>
    <w:p w14:paraId="4F3B2267" w14:textId="77777777" w:rsidR="002F0681" w:rsidRPr="00BE6F76" w:rsidRDefault="00000000">
      <w:pPr>
        <w:ind w:firstLineChars="200" w:firstLine="480"/>
        <w:rPr>
          <w:rFonts w:asciiTheme="minorEastAsia" w:eastAsiaTheme="minorEastAsia" w:hAnsiTheme="minorEastAsia" w:cs="宋体" w:hint="eastAsia"/>
        </w:rPr>
      </w:pPr>
      <w:r w:rsidRPr="00BE6F76">
        <w:rPr>
          <w:rFonts w:asciiTheme="minorEastAsia" w:eastAsiaTheme="minorEastAsia" w:hAnsiTheme="minorEastAsia" w:cs="宋体" w:hint="eastAsia"/>
          <w:sz w:val="24"/>
        </w:rPr>
        <w:t>（4）符合性审查资料</w:t>
      </w:r>
      <w:r w:rsidRPr="00BE6F76">
        <w:rPr>
          <w:rFonts w:asciiTheme="minorEastAsia" w:eastAsiaTheme="minorEastAsia" w:hAnsiTheme="minorEastAsia" w:cs="宋体" w:hint="eastAsia"/>
        </w:rPr>
        <w:t>………………………………………………………………………（页码）</w:t>
      </w:r>
    </w:p>
    <w:p w14:paraId="2AA3B564" w14:textId="77777777" w:rsidR="002F0681" w:rsidRPr="00BE6F76" w:rsidRDefault="00000000">
      <w:pPr>
        <w:ind w:leftChars="228" w:left="479"/>
        <w:rPr>
          <w:rFonts w:asciiTheme="minorEastAsia" w:eastAsiaTheme="minorEastAsia" w:hAnsiTheme="minorEastAsia" w:cs="宋体" w:hint="eastAsia"/>
        </w:rPr>
      </w:pPr>
      <w:r w:rsidRPr="00BE6F76">
        <w:rPr>
          <w:rFonts w:asciiTheme="minorEastAsia" w:eastAsiaTheme="minorEastAsia" w:hAnsiTheme="minorEastAsia" w:cs="宋体" w:hint="eastAsia"/>
          <w:sz w:val="24"/>
        </w:rPr>
        <w:t>（5）评标标准相应的商务技术资料</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……………（页码）</w:t>
      </w:r>
      <w:r w:rsidRPr="00BE6F76">
        <w:rPr>
          <w:rFonts w:asciiTheme="minorEastAsia" w:eastAsiaTheme="minorEastAsia" w:hAnsiTheme="minorEastAsia" w:cs="宋体" w:hint="eastAsia"/>
          <w:sz w:val="24"/>
        </w:rPr>
        <w:t>（6）投标标的清单</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rPr>
        <w:t>……………（页码）</w:t>
      </w:r>
    </w:p>
    <w:p w14:paraId="65728D59" w14:textId="77777777" w:rsidR="002F0681" w:rsidRPr="00BE6F76" w:rsidRDefault="00000000">
      <w:pPr>
        <w:ind w:leftChars="228" w:left="479"/>
        <w:rPr>
          <w:rFonts w:asciiTheme="minorEastAsia" w:eastAsiaTheme="minorEastAsia" w:hAnsiTheme="minorEastAsia" w:cs="宋体" w:hint="eastAsia"/>
        </w:rPr>
      </w:pPr>
      <w:r w:rsidRPr="00BE6F76">
        <w:rPr>
          <w:rFonts w:asciiTheme="minorEastAsia" w:eastAsiaTheme="minorEastAsia" w:hAnsiTheme="minorEastAsia" w:cs="宋体" w:hint="eastAsia"/>
          <w:sz w:val="24"/>
        </w:rPr>
        <w:t>（7）商务技术偏离表</w:t>
      </w:r>
      <w:r w:rsidRPr="00BE6F76">
        <w:rPr>
          <w:rFonts w:asciiTheme="minorEastAsia" w:eastAsiaTheme="minorEastAsia" w:hAnsiTheme="minorEastAsia" w:cs="宋体" w:hint="eastAsia"/>
        </w:rPr>
        <w:t>………………………………………………………………………（页码）</w:t>
      </w:r>
    </w:p>
    <w:p w14:paraId="76A58F3B" w14:textId="77777777" w:rsidR="002F0681" w:rsidRPr="00BE6F76" w:rsidRDefault="00000000">
      <w:pPr>
        <w:ind w:leftChars="228" w:left="479"/>
        <w:rPr>
          <w:rFonts w:asciiTheme="minorEastAsia" w:eastAsiaTheme="minorEastAsia" w:hAnsiTheme="minorEastAsia" w:cs="宋体" w:hint="eastAsia"/>
        </w:rPr>
      </w:pPr>
      <w:r w:rsidRPr="00BE6F76">
        <w:rPr>
          <w:rFonts w:asciiTheme="minorEastAsia" w:eastAsiaTheme="minorEastAsia" w:hAnsiTheme="minorEastAsia" w:cs="宋体" w:hint="eastAsia"/>
          <w:sz w:val="24"/>
          <w:lang w:val="zh-CN"/>
        </w:rPr>
        <w:t>（</w:t>
      </w:r>
      <w:r w:rsidRPr="00BE6F76">
        <w:rPr>
          <w:rFonts w:asciiTheme="minorEastAsia" w:eastAsiaTheme="minorEastAsia" w:hAnsiTheme="minorEastAsia" w:cs="宋体" w:hint="eastAsia"/>
          <w:sz w:val="24"/>
        </w:rPr>
        <w:t>8</w:t>
      </w:r>
      <w:r w:rsidRPr="00BE6F76">
        <w:rPr>
          <w:rFonts w:asciiTheme="minorEastAsia" w:eastAsiaTheme="minorEastAsia" w:hAnsiTheme="minorEastAsia" w:cs="宋体" w:hint="eastAsia"/>
          <w:sz w:val="24"/>
          <w:lang w:val="zh-CN"/>
        </w:rPr>
        <w:t>）政府采购供应商廉洁自律承诺书</w:t>
      </w:r>
      <w:r w:rsidRPr="00BE6F76">
        <w:rPr>
          <w:rFonts w:asciiTheme="minorEastAsia" w:eastAsiaTheme="minorEastAsia" w:hAnsiTheme="minorEastAsia" w:cs="宋体" w:hint="eastAsia"/>
        </w:rPr>
        <w:t>…………………………………………………（页码）</w:t>
      </w:r>
    </w:p>
    <w:p w14:paraId="4874CCF5" w14:textId="77777777" w:rsidR="002F0681" w:rsidRPr="00BE6F76" w:rsidRDefault="002F0681">
      <w:pPr>
        <w:rPr>
          <w:rFonts w:asciiTheme="minorEastAsia" w:eastAsiaTheme="minorEastAsia" w:hAnsiTheme="minorEastAsia" w:cs="宋体" w:hint="eastAsia"/>
        </w:rPr>
      </w:pPr>
    </w:p>
    <w:p w14:paraId="43E7BD07" w14:textId="77777777" w:rsidR="002F0681" w:rsidRPr="00BE6F76" w:rsidRDefault="00000000">
      <w:pPr>
        <w:widowControl/>
        <w:adjustRightInd/>
        <w:jc w:val="left"/>
        <w:rPr>
          <w:rFonts w:asciiTheme="minorEastAsia" w:eastAsiaTheme="minorEastAsia" w:hAnsiTheme="minorEastAsia" w:cs="宋体" w:hint="eastAsia"/>
          <w:b/>
          <w:kern w:val="0"/>
          <w:sz w:val="32"/>
          <w:szCs w:val="32"/>
        </w:rPr>
      </w:pPr>
      <w:r w:rsidRPr="00BE6F76">
        <w:rPr>
          <w:rFonts w:asciiTheme="minorEastAsia" w:eastAsiaTheme="minorEastAsia" w:hAnsiTheme="minorEastAsia" w:cs="宋体" w:hint="eastAsia"/>
          <w:b/>
          <w:kern w:val="0"/>
          <w:sz w:val="32"/>
          <w:szCs w:val="32"/>
        </w:rPr>
        <w:br w:type="page"/>
      </w:r>
    </w:p>
    <w:p w14:paraId="2C4B9035"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一、投标函</w:t>
      </w:r>
    </w:p>
    <w:p w14:paraId="69E812D9" w14:textId="77777777" w:rsidR="002F0681" w:rsidRPr="00BE6F76" w:rsidRDefault="002F0681">
      <w:pPr>
        <w:rPr>
          <w:rFonts w:asciiTheme="minorEastAsia" w:eastAsiaTheme="minorEastAsia" w:hAnsiTheme="minorEastAsia" w:cs="宋体" w:hint="eastAsia"/>
        </w:rPr>
      </w:pPr>
    </w:p>
    <w:p w14:paraId="0728079F"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投标函</w:t>
      </w:r>
    </w:p>
    <w:p w14:paraId="25B90ABF"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杭州市长河高级中学、浙江省成套招标代理有限公司：</w:t>
      </w:r>
    </w:p>
    <w:p w14:paraId="46DE0CC4" w14:textId="2485A20C"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我方参加你方组织的杭州市长河第二高级中学安防项目【招标编号：</w:t>
      </w:r>
      <w:r w:rsidR="001313E1">
        <w:rPr>
          <w:rFonts w:asciiTheme="minorEastAsia" w:eastAsiaTheme="minorEastAsia" w:hAnsiTheme="minorEastAsia" w:cs="宋体" w:hint="eastAsia"/>
          <w:sz w:val="24"/>
        </w:rPr>
        <w:t>CTZB-2025010365</w:t>
      </w:r>
      <w:r w:rsidRPr="00BE6F76">
        <w:rPr>
          <w:rFonts w:asciiTheme="minorEastAsia" w:eastAsiaTheme="minorEastAsia" w:hAnsiTheme="minorEastAsia" w:cs="宋体" w:hint="eastAsia"/>
          <w:sz w:val="24"/>
        </w:rPr>
        <w:t>】招标的有关活动，并对此项目进行投标。为此：</w:t>
      </w:r>
    </w:p>
    <w:p w14:paraId="4F9C8AB4"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1、我方承诺投标有效期从提交投标文件的截止之日起</w:t>
      </w:r>
      <w:r w:rsidRPr="00BE6F76">
        <w:rPr>
          <w:rFonts w:asciiTheme="minorEastAsia" w:eastAsiaTheme="minorEastAsia" w:hAnsiTheme="minorEastAsia" w:cs="宋体" w:hint="eastAsia"/>
          <w:sz w:val="24"/>
          <w:u w:val="single"/>
        </w:rPr>
        <w:t xml:space="preserve"> 90 </w:t>
      </w:r>
      <w:r w:rsidRPr="00BE6F76">
        <w:rPr>
          <w:rFonts w:asciiTheme="minorEastAsia" w:eastAsiaTheme="minorEastAsia" w:hAnsiTheme="minorEastAsia" w:cs="宋体" w:hint="eastAsia"/>
          <w:sz w:val="24"/>
        </w:rPr>
        <w:t>天</w:t>
      </w:r>
      <w:r w:rsidRPr="00BE6F76">
        <w:rPr>
          <w:rFonts w:asciiTheme="minorEastAsia" w:eastAsiaTheme="minorEastAsia" w:hAnsiTheme="minorEastAsia" w:cs="宋体" w:hint="eastAsia"/>
        </w:rPr>
        <w:t>，</w:t>
      </w:r>
      <w:r w:rsidRPr="00BE6F76">
        <w:rPr>
          <w:rFonts w:asciiTheme="minorEastAsia" w:eastAsiaTheme="minorEastAsia" w:hAnsiTheme="minorEastAsia" w:cs="宋体" w:hint="eastAsia"/>
          <w:sz w:val="24"/>
        </w:rPr>
        <w:t>本投标文件在投标有效期满之前均具有约束力。</w:t>
      </w:r>
    </w:p>
    <w:p w14:paraId="4381EA84"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2、我方的投标文件包括以下内容：</w:t>
      </w:r>
    </w:p>
    <w:p w14:paraId="6A0E9C99" w14:textId="77777777" w:rsidR="002F0681" w:rsidRPr="00BE6F76" w:rsidRDefault="00000000">
      <w:pPr>
        <w:ind w:leftChars="100" w:left="21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2.1资格文件：</w:t>
      </w:r>
    </w:p>
    <w:p w14:paraId="4D9A80D5"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2.1.1承诺函；</w:t>
      </w:r>
    </w:p>
    <w:p w14:paraId="3B4D50C2"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2.1.2</w:t>
      </w:r>
      <w:r w:rsidRPr="00BE6F76">
        <w:rPr>
          <w:rFonts w:asciiTheme="minorEastAsia" w:eastAsiaTheme="minorEastAsia" w:hAnsiTheme="minorEastAsia" w:cs="宋体" w:hint="eastAsia"/>
          <w:snapToGrid w:val="0"/>
          <w:kern w:val="28"/>
          <w:sz w:val="24"/>
          <w:szCs w:val="20"/>
        </w:rPr>
        <w:t>联合协议（如果有）；</w:t>
      </w:r>
    </w:p>
    <w:p w14:paraId="201FF31A"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2.1.3落实政府采购政策需满足的资格要求</w:t>
      </w:r>
      <w:r w:rsidRPr="00BE6F76">
        <w:rPr>
          <w:rFonts w:asciiTheme="minorEastAsia" w:eastAsiaTheme="minorEastAsia" w:hAnsiTheme="minorEastAsia" w:cs="宋体" w:hint="eastAsia"/>
          <w:snapToGrid w:val="0"/>
          <w:kern w:val="28"/>
          <w:sz w:val="24"/>
          <w:szCs w:val="20"/>
        </w:rPr>
        <w:t>（如果有）</w:t>
      </w:r>
      <w:r w:rsidRPr="00BE6F76">
        <w:rPr>
          <w:rFonts w:asciiTheme="minorEastAsia" w:eastAsiaTheme="minorEastAsia" w:hAnsiTheme="minorEastAsia" w:cs="宋体" w:hint="eastAsia"/>
          <w:sz w:val="24"/>
        </w:rPr>
        <w:t>；</w:t>
      </w:r>
    </w:p>
    <w:p w14:paraId="04BDF102"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2.1.4本项目的特定资格要求</w:t>
      </w:r>
      <w:r w:rsidRPr="00BE6F76">
        <w:rPr>
          <w:rFonts w:asciiTheme="minorEastAsia" w:eastAsiaTheme="minorEastAsia" w:hAnsiTheme="minorEastAsia" w:cs="宋体" w:hint="eastAsia"/>
          <w:snapToGrid w:val="0"/>
          <w:kern w:val="28"/>
          <w:sz w:val="24"/>
          <w:szCs w:val="20"/>
        </w:rPr>
        <w:t>（如果有）</w:t>
      </w:r>
      <w:r w:rsidRPr="00BE6F76">
        <w:rPr>
          <w:rFonts w:asciiTheme="minorEastAsia" w:eastAsiaTheme="minorEastAsia" w:hAnsiTheme="minorEastAsia" w:cs="宋体" w:hint="eastAsia"/>
          <w:sz w:val="24"/>
        </w:rPr>
        <w:t>。</w:t>
      </w:r>
    </w:p>
    <w:p w14:paraId="05D394EC" w14:textId="77777777" w:rsidR="002F0681" w:rsidRPr="00BE6F76" w:rsidRDefault="00000000">
      <w:pPr>
        <w:ind w:leftChars="100" w:left="210" w:firstLineChars="200" w:firstLine="480"/>
        <w:rPr>
          <w:rFonts w:asciiTheme="minorEastAsia" w:eastAsiaTheme="minorEastAsia" w:hAnsiTheme="minorEastAsia" w:cs="宋体" w:hint="eastAsia"/>
          <w:sz w:val="24"/>
          <w:lang w:val="zh-CN"/>
        </w:rPr>
      </w:pPr>
      <w:r w:rsidRPr="00BE6F76">
        <w:rPr>
          <w:rFonts w:asciiTheme="minorEastAsia" w:eastAsiaTheme="minorEastAsia" w:hAnsiTheme="minorEastAsia" w:cs="宋体" w:hint="eastAsia"/>
          <w:sz w:val="24"/>
        </w:rPr>
        <w:t>2</w:t>
      </w:r>
      <w:r w:rsidRPr="00BE6F76">
        <w:rPr>
          <w:rFonts w:asciiTheme="minorEastAsia" w:eastAsiaTheme="minorEastAsia" w:hAnsiTheme="minorEastAsia" w:cs="宋体" w:hint="eastAsia"/>
          <w:sz w:val="24"/>
          <w:lang w:val="zh-CN"/>
        </w:rPr>
        <w:t>.</w:t>
      </w:r>
      <w:r w:rsidRPr="00BE6F76">
        <w:rPr>
          <w:rFonts w:asciiTheme="minorEastAsia" w:eastAsiaTheme="minorEastAsia" w:hAnsiTheme="minorEastAsia" w:cs="宋体" w:hint="eastAsia"/>
          <w:sz w:val="24"/>
        </w:rPr>
        <w:t>2</w:t>
      </w:r>
      <w:r w:rsidRPr="00BE6F76">
        <w:rPr>
          <w:rFonts w:asciiTheme="minorEastAsia" w:eastAsiaTheme="minorEastAsia" w:hAnsiTheme="minorEastAsia" w:cs="宋体" w:hint="eastAsia"/>
          <w:sz w:val="24"/>
          <w:lang w:val="zh-CN"/>
        </w:rPr>
        <w:t xml:space="preserve"> </w:t>
      </w:r>
      <w:r w:rsidRPr="00BE6F76">
        <w:rPr>
          <w:rFonts w:asciiTheme="minorEastAsia" w:eastAsiaTheme="minorEastAsia" w:hAnsiTheme="minorEastAsia" w:cs="宋体" w:hint="eastAsia"/>
          <w:sz w:val="24"/>
        </w:rPr>
        <w:t>商务技术</w:t>
      </w:r>
      <w:r w:rsidRPr="00BE6F76">
        <w:rPr>
          <w:rFonts w:asciiTheme="minorEastAsia" w:eastAsiaTheme="minorEastAsia" w:hAnsiTheme="minorEastAsia" w:cs="宋体" w:hint="eastAsia"/>
          <w:sz w:val="24"/>
          <w:lang w:val="zh-CN"/>
        </w:rPr>
        <w:t>文件：</w:t>
      </w:r>
    </w:p>
    <w:p w14:paraId="2104E83E"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2.2.1投标函；</w:t>
      </w:r>
    </w:p>
    <w:p w14:paraId="544E6970"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2.2.2授权委托书或法定代表人（单位负责人）身份证明；</w:t>
      </w:r>
    </w:p>
    <w:p w14:paraId="5F2FE280"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2.2.3分包意向协议</w:t>
      </w:r>
      <w:r w:rsidRPr="00BE6F76">
        <w:rPr>
          <w:rFonts w:asciiTheme="minorEastAsia" w:eastAsiaTheme="minorEastAsia" w:hAnsiTheme="minorEastAsia" w:cs="宋体" w:hint="eastAsia"/>
          <w:snapToGrid w:val="0"/>
          <w:kern w:val="28"/>
          <w:sz w:val="24"/>
          <w:szCs w:val="20"/>
        </w:rPr>
        <w:t>（如果有）</w:t>
      </w:r>
      <w:r w:rsidRPr="00BE6F76">
        <w:rPr>
          <w:rFonts w:asciiTheme="minorEastAsia" w:eastAsiaTheme="minorEastAsia" w:hAnsiTheme="minorEastAsia" w:cs="宋体" w:hint="eastAsia"/>
          <w:sz w:val="24"/>
        </w:rPr>
        <w:t>；</w:t>
      </w:r>
    </w:p>
    <w:p w14:paraId="4B112928"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2.2.4符合性审查资料；</w:t>
      </w:r>
    </w:p>
    <w:p w14:paraId="6C64C982"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2.2.5评标标准相应的商务技术资料；</w:t>
      </w:r>
    </w:p>
    <w:p w14:paraId="7193623B"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2.2.6投标标的清单；</w:t>
      </w:r>
    </w:p>
    <w:p w14:paraId="3E2C61C0"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2.2.7商务技术偏离表；</w:t>
      </w:r>
    </w:p>
    <w:p w14:paraId="47AEE761" w14:textId="77777777" w:rsidR="002F0681" w:rsidRPr="00BE6F76" w:rsidRDefault="00000000">
      <w:pPr>
        <w:ind w:leftChars="200" w:left="420" w:firstLineChars="200" w:firstLine="480"/>
        <w:rPr>
          <w:rFonts w:asciiTheme="minorEastAsia" w:eastAsiaTheme="minorEastAsia" w:hAnsiTheme="minorEastAsia" w:cs="宋体" w:hint="eastAsia"/>
          <w:sz w:val="24"/>
          <w:lang w:val="zh-CN"/>
        </w:rPr>
      </w:pPr>
      <w:r w:rsidRPr="00BE6F76">
        <w:rPr>
          <w:rFonts w:asciiTheme="minorEastAsia" w:eastAsiaTheme="minorEastAsia" w:hAnsiTheme="minorEastAsia" w:cs="宋体" w:hint="eastAsia"/>
          <w:sz w:val="24"/>
        </w:rPr>
        <w:t>2</w:t>
      </w:r>
      <w:r w:rsidRPr="00BE6F76">
        <w:rPr>
          <w:rFonts w:asciiTheme="minorEastAsia" w:eastAsiaTheme="minorEastAsia" w:hAnsiTheme="minorEastAsia" w:cs="宋体" w:hint="eastAsia"/>
          <w:sz w:val="24"/>
          <w:lang w:val="zh-CN"/>
        </w:rPr>
        <w:t>.</w:t>
      </w:r>
      <w:r w:rsidRPr="00BE6F76">
        <w:rPr>
          <w:rFonts w:asciiTheme="minorEastAsia" w:eastAsiaTheme="minorEastAsia" w:hAnsiTheme="minorEastAsia" w:cs="宋体" w:hint="eastAsia"/>
          <w:sz w:val="24"/>
        </w:rPr>
        <w:t>2</w:t>
      </w:r>
      <w:r w:rsidRPr="00BE6F76">
        <w:rPr>
          <w:rFonts w:asciiTheme="minorEastAsia" w:eastAsiaTheme="minorEastAsia" w:hAnsiTheme="minorEastAsia" w:cs="宋体" w:hint="eastAsia"/>
          <w:sz w:val="24"/>
          <w:lang w:val="zh-CN"/>
        </w:rPr>
        <w:t>.</w:t>
      </w:r>
      <w:r w:rsidRPr="00BE6F76">
        <w:rPr>
          <w:rFonts w:asciiTheme="minorEastAsia" w:eastAsiaTheme="minorEastAsia" w:hAnsiTheme="minorEastAsia" w:cs="宋体" w:hint="eastAsia"/>
          <w:sz w:val="24"/>
        </w:rPr>
        <w:t>8</w:t>
      </w:r>
      <w:r w:rsidRPr="00BE6F76">
        <w:rPr>
          <w:rFonts w:asciiTheme="minorEastAsia" w:eastAsiaTheme="minorEastAsia" w:hAnsiTheme="minorEastAsia" w:cs="宋体" w:hint="eastAsia"/>
          <w:sz w:val="24"/>
          <w:lang w:val="zh-CN"/>
        </w:rPr>
        <w:t>政府采购供应商廉洁自律承诺书；</w:t>
      </w:r>
    </w:p>
    <w:p w14:paraId="1BEF4BE8" w14:textId="77777777" w:rsidR="002F0681" w:rsidRPr="00BE6F76" w:rsidRDefault="00000000">
      <w:pPr>
        <w:ind w:leftChars="100" w:left="21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w:t>
      </w:r>
      <w:r w:rsidRPr="00BE6F76">
        <w:rPr>
          <w:rFonts w:asciiTheme="minorEastAsia" w:eastAsiaTheme="minorEastAsia" w:hAnsiTheme="minorEastAsia" w:cs="宋体" w:hint="eastAsia"/>
          <w:sz w:val="24"/>
          <w:lang w:val="zh-CN"/>
        </w:rPr>
        <w:t>.</w:t>
      </w:r>
      <w:r w:rsidRPr="00BE6F76">
        <w:rPr>
          <w:rFonts w:asciiTheme="minorEastAsia" w:eastAsiaTheme="minorEastAsia" w:hAnsiTheme="minorEastAsia" w:cs="宋体" w:hint="eastAsia"/>
          <w:sz w:val="24"/>
        </w:rPr>
        <w:t>3报价文件：</w:t>
      </w:r>
    </w:p>
    <w:p w14:paraId="463FCAB0"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2.3.1开标一览表（报价表）；</w:t>
      </w:r>
    </w:p>
    <w:p w14:paraId="184F9FC0"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2.3.2缴纳采购代理服务费承诺书；</w:t>
      </w:r>
    </w:p>
    <w:p w14:paraId="41B04C1C" w14:textId="77777777" w:rsidR="002F0681" w:rsidRPr="00BE6F76" w:rsidRDefault="00000000">
      <w:pPr>
        <w:ind w:leftChars="200" w:lef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2.3.3中小企业声明函（如果有）。</w:t>
      </w:r>
    </w:p>
    <w:p w14:paraId="2364B354"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3、我方承诺除商务技术偏离表列出的偏离外，我方响应招标文件的全部要求。对投标文件中材料的真实性、合法性负责。</w:t>
      </w:r>
    </w:p>
    <w:p w14:paraId="6940593B"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4、如我方中标，我方承诺：</w:t>
      </w:r>
    </w:p>
    <w:p w14:paraId="64AC23B8" w14:textId="77777777" w:rsidR="002F0681" w:rsidRPr="00BE6F76" w:rsidRDefault="00000000">
      <w:pPr>
        <w:ind w:leftChars="100" w:left="21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4.1在收到中标通知书后，在中标通知书规定的期限内与你方签订合同；</w:t>
      </w:r>
    </w:p>
    <w:p w14:paraId="3AE32A47" w14:textId="77777777" w:rsidR="002F0681" w:rsidRPr="00BE6F76" w:rsidRDefault="00000000">
      <w:pPr>
        <w:ind w:leftChars="100" w:left="21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4.2在签订合同时不向你方提出附加条件；</w:t>
      </w:r>
    </w:p>
    <w:p w14:paraId="37D9B6DE" w14:textId="77777777" w:rsidR="002F0681" w:rsidRPr="00BE6F76" w:rsidRDefault="00000000">
      <w:pPr>
        <w:ind w:leftChars="100" w:left="21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4.3按照招标文件要求提交履约保证金；</w:t>
      </w:r>
    </w:p>
    <w:p w14:paraId="36492AA8" w14:textId="77777777" w:rsidR="002F0681" w:rsidRPr="00BE6F76" w:rsidRDefault="00000000">
      <w:pPr>
        <w:ind w:leftChars="100" w:left="21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4.4在合同约定的期限内完成合同规定的全部义务。</w:t>
      </w:r>
    </w:p>
    <w:p w14:paraId="2FF637DD"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5、我方承诺将通过政采云平台展开质疑、投诉等活动，并确认接受平台以电子送达的方式送达相关文书。我方认可电子送达与邮寄送达具有同等法律效力，以文书到达政采云</w:t>
      </w:r>
      <w:r w:rsidRPr="00BE6F76">
        <w:rPr>
          <w:rFonts w:asciiTheme="minorEastAsia" w:eastAsiaTheme="minorEastAsia" w:hAnsiTheme="minorEastAsia" w:cs="宋体" w:hint="eastAsia"/>
          <w:sz w:val="24"/>
        </w:rPr>
        <w:lastRenderedPageBreak/>
        <w:t>平台日期为送达日期，本公司保证政采云平台账号真实有效。</w:t>
      </w:r>
    </w:p>
    <w:p w14:paraId="13C9E20B" w14:textId="77777777"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6、其他补充说明：</w:t>
      </w:r>
      <w:r w:rsidRPr="00BE6F76">
        <w:rPr>
          <w:rFonts w:asciiTheme="minorEastAsia" w:eastAsiaTheme="minorEastAsia" w:hAnsiTheme="minorEastAsia" w:cs="宋体" w:hint="eastAsia"/>
          <w:sz w:val="24"/>
          <w:u w:val="single"/>
        </w:rPr>
        <w:t xml:space="preserve">                                        </w:t>
      </w:r>
      <w:r w:rsidRPr="00BE6F76">
        <w:rPr>
          <w:rFonts w:asciiTheme="minorEastAsia" w:eastAsiaTheme="minorEastAsia" w:hAnsiTheme="minorEastAsia" w:cs="宋体" w:hint="eastAsia"/>
          <w:sz w:val="24"/>
        </w:rPr>
        <w:t>。</w:t>
      </w:r>
    </w:p>
    <w:p w14:paraId="42F181C9" w14:textId="77777777" w:rsidR="002F0681" w:rsidRPr="00BE6F76" w:rsidRDefault="002F0681">
      <w:pPr>
        <w:rPr>
          <w:rFonts w:asciiTheme="minorEastAsia" w:eastAsiaTheme="minorEastAsia" w:hAnsiTheme="minorEastAsia" w:cs="宋体" w:hint="eastAsia"/>
          <w:sz w:val="24"/>
        </w:rPr>
      </w:pPr>
    </w:p>
    <w:p w14:paraId="460CC1ED"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投标人名称（电子签名）：</w:t>
      </w:r>
    </w:p>
    <w:p w14:paraId="72788CFE"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日期：    年   月   日</w:t>
      </w:r>
    </w:p>
    <w:p w14:paraId="15C5DBB2" w14:textId="77777777" w:rsidR="002F0681" w:rsidRPr="00BE6F76" w:rsidRDefault="002F0681">
      <w:pPr>
        <w:jc w:val="left"/>
        <w:rPr>
          <w:rFonts w:asciiTheme="minorEastAsia" w:eastAsiaTheme="minorEastAsia" w:hAnsiTheme="minorEastAsia" w:cs="宋体" w:hint="eastAsia"/>
          <w:kern w:val="0"/>
          <w:sz w:val="24"/>
          <w:u w:val="single"/>
        </w:rPr>
      </w:pPr>
    </w:p>
    <w:p w14:paraId="6289F309"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注：按本格式和要求提供。</w:t>
      </w:r>
    </w:p>
    <w:p w14:paraId="613D8306" w14:textId="77777777" w:rsidR="002F0681" w:rsidRPr="00BE6F76" w:rsidRDefault="00000000">
      <w:pPr>
        <w:widowControl/>
        <w:adjustRightInd/>
        <w:jc w:val="left"/>
        <w:rPr>
          <w:rFonts w:asciiTheme="minorEastAsia" w:eastAsiaTheme="minorEastAsia" w:hAnsiTheme="minorEastAsia" w:cs="宋体" w:hint="eastAsia"/>
          <w:b/>
          <w:kern w:val="0"/>
          <w:sz w:val="32"/>
          <w:szCs w:val="32"/>
        </w:rPr>
      </w:pPr>
      <w:r w:rsidRPr="00BE6F76">
        <w:rPr>
          <w:rFonts w:asciiTheme="minorEastAsia" w:eastAsiaTheme="minorEastAsia" w:hAnsiTheme="minorEastAsia" w:cs="宋体" w:hint="eastAsia"/>
          <w:b/>
          <w:kern w:val="0"/>
          <w:sz w:val="32"/>
          <w:szCs w:val="32"/>
        </w:rPr>
        <w:br w:type="page"/>
      </w:r>
    </w:p>
    <w:p w14:paraId="0FD86675"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二、授权委托书或法定代表人（单位负责人、自然人本人）身份证明</w:t>
      </w:r>
    </w:p>
    <w:p w14:paraId="7BDF51D8" w14:textId="77777777" w:rsidR="002F0681" w:rsidRPr="00BE6F76" w:rsidRDefault="002F0681">
      <w:pPr>
        <w:rPr>
          <w:rFonts w:asciiTheme="minorEastAsia" w:eastAsiaTheme="minorEastAsia" w:hAnsiTheme="minorEastAsia" w:cs="宋体" w:hint="eastAsia"/>
          <w:sz w:val="24"/>
        </w:rPr>
      </w:pPr>
    </w:p>
    <w:p w14:paraId="4153C647"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lang w:val="zh-CN"/>
        </w:rPr>
        <w:t>授权委托书（适用于非联合体投标）</w:t>
      </w:r>
    </w:p>
    <w:p w14:paraId="45EA608B"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杭州市长河高级中学、浙江省成套招标代理有限公司：</w:t>
      </w:r>
    </w:p>
    <w:p w14:paraId="4B868AAA" w14:textId="4D1892A7" w:rsidR="002F0681" w:rsidRPr="00BE6F76" w:rsidRDefault="00000000">
      <w:pPr>
        <w:ind w:firstLine="576"/>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现</w:t>
      </w:r>
      <w:r w:rsidRPr="00BE6F76">
        <w:rPr>
          <w:rFonts w:asciiTheme="minorEastAsia" w:eastAsiaTheme="minorEastAsia" w:hAnsiTheme="minorEastAsia" w:cs="宋体" w:hint="eastAsia"/>
          <w:kern w:val="0"/>
          <w:sz w:val="24"/>
          <w:lang w:val="zh-CN"/>
        </w:rPr>
        <w:t>委托</w:t>
      </w:r>
      <w:r w:rsidRPr="00BE6F76">
        <w:rPr>
          <w:rFonts w:asciiTheme="minorEastAsia" w:eastAsiaTheme="minorEastAsia" w:hAnsiTheme="minorEastAsia" w:cs="宋体" w:hint="eastAsia"/>
          <w:kern w:val="0"/>
          <w:sz w:val="24"/>
          <w:u w:val="single"/>
          <w:lang w:val="zh-CN"/>
        </w:rPr>
        <w:t xml:space="preserve">          </w:t>
      </w:r>
      <w:r w:rsidRPr="00BE6F76">
        <w:rPr>
          <w:rFonts w:asciiTheme="minorEastAsia" w:eastAsiaTheme="minorEastAsia" w:hAnsiTheme="minorEastAsia" w:cs="宋体" w:hint="eastAsia"/>
          <w:kern w:val="0"/>
          <w:sz w:val="24"/>
          <w:lang w:val="zh-CN"/>
        </w:rPr>
        <w:t>（姓名）为我方代理人（身份证号码：</w:t>
      </w:r>
      <w:r w:rsidRPr="00BE6F76">
        <w:rPr>
          <w:rFonts w:asciiTheme="minorEastAsia" w:eastAsiaTheme="minorEastAsia" w:hAnsiTheme="minorEastAsia" w:cs="宋体" w:hint="eastAsia"/>
          <w:kern w:val="0"/>
          <w:sz w:val="24"/>
          <w:u w:val="single"/>
          <w:lang w:val="zh-CN"/>
        </w:rPr>
        <w:t xml:space="preserve">          </w:t>
      </w:r>
      <w:r w:rsidRPr="00BE6F76">
        <w:rPr>
          <w:rFonts w:asciiTheme="minorEastAsia" w:eastAsiaTheme="minorEastAsia" w:hAnsiTheme="minorEastAsia" w:cs="宋体" w:hint="eastAsia"/>
          <w:kern w:val="0"/>
          <w:sz w:val="24"/>
          <w:lang w:val="zh-CN"/>
        </w:rPr>
        <w:t>，手机：</w:t>
      </w:r>
      <w:r w:rsidRPr="00BE6F76">
        <w:rPr>
          <w:rFonts w:asciiTheme="minorEastAsia" w:eastAsiaTheme="minorEastAsia" w:hAnsiTheme="minorEastAsia" w:cs="宋体" w:hint="eastAsia"/>
          <w:kern w:val="0"/>
          <w:sz w:val="24"/>
          <w:u w:val="single"/>
          <w:lang w:val="zh-CN"/>
        </w:rPr>
        <w:t xml:space="preserve">          </w:t>
      </w:r>
      <w:r w:rsidRPr="00BE6F76">
        <w:rPr>
          <w:rFonts w:asciiTheme="minorEastAsia" w:eastAsiaTheme="minorEastAsia" w:hAnsiTheme="minorEastAsia" w:cs="宋体" w:hint="eastAsia"/>
          <w:kern w:val="0"/>
          <w:sz w:val="24"/>
          <w:u w:val="single"/>
        </w:rPr>
        <w:t xml:space="preserve"> </w:t>
      </w:r>
      <w:r w:rsidRPr="00BE6F76">
        <w:rPr>
          <w:rFonts w:asciiTheme="minorEastAsia" w:eastAsiaTheme="minorEastAsia" w:hAnsiTheme="minorEastAsia" w:cs="宋体" w:hint="eastAsia"/>
          <w:kern w:val="0"/>
          <w:sz w:val="24"/>
        </w:rPr>
        <w:t>，所在单位：</w:t>
      </w:r>
      <w:r w:rsidRPr="00BE6F76">
        <w:rPr>
          <w:rFonts w:asciiTheme="minorEastAsia" w:eastAsiaTheme="minorEastAsia" w:hAnsiTheme="minorEastAsia" w:cs="宋体" w:hint="eastAsia"/>
          <w:kern w:val="0"/>
          <w:sz w:val="24"/>
          <w:u w:val="single"/>
        </w:rPr>
        <w:t xml:space="preserve">         </w:t>
      </w:r>
      <w:r w:rsidRPr="00BE6F76">
        <w:rPr>
          <w:rFonts w:asciiTheme="minorEastAsia" w:eastAsiaTheme="minorEastAsia" w:hAnsiTheme="minorEastAsia" w:cs="宋体" w:hint="eastAsia"/>
          <w:kern w:val="0"/>
          <w:sz w:val="24"/>
          <w:lang w:val="zh-CN"/>
        </w:rPr>
        <w:t>），以我方名义处理</w:t>
      </w:r>
      <w:r w:rsidRPr="00BE6F76">
        <w:rPr>
          <w:rFonts w:asciiTheme="minorEastAsia" w:eastAsiaTheme="minorEastAsia" w:hAnsiTheme="minorEastAsia" w:cs="宋体" w:hint="eastAsia"/>
          <w:sz w:val="24"/>
        </w:rPr>
        <w:t>杭州市长河第二高级中学安防项目【招标编号：</w:t>
      </w:r>
      <w:r w:rsidR="001313E1">
        <w:rPr>
          <w:rFonts w:asciiTheme="minorEastAsia" w:eastAsiaTheme="minorEastAsia" w:hAnsiTheme="minorEastAsia" w:cs="宋体" w:hint="eastAsia"/>
          <w:sz w:val="24"/>
        </w:rPr>
        <w:t>CTZB-2025010365</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kern w:val="0"/>
          <w:sz w:val="24"/>
          <w:lang w:val="zh-CN"/>
        </w:rPr>
        <w:t>政府采购投标的一切事项，其法律后果由我方承担。</w:t>
      </w:r>
    </w:p>
    <w:p w14:paraId="03827141" w14:textId="77777777" w:rsidR="002F0681" w:rsidRPr="00BE6F76" w:rsidRDefault="00000000">
      <w:pPr>
        <w:ind w:firstLine="576"/>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委托期限：自   年  月  日起至   年  月  日止。</w:t>
      </w:r>
    </w:p>
    <w:p w14:paraId="3E3F87C1" w14:textId="77777777" w:rsidR="002F0681" w:rsidRPr="00BE6F76" w:rsidRDefault="00000000">
      <w:pPr>
        <w:ind w:firstLine="576"/>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特此告知。</w:t>
      </w:r>
    </w:p>
    <w:p w14:paraId="2647D959" w14:textId="77777777" w:rsidR="002F0681" w:rsidRPr="00BE6F76" w:rsidRDefault="002F0681">
      <w:pPr>
        <w:rPr>
          <w:rFonts w:asciiTheme="minorEastAsia" w:eastAsiaTheme="minorEastAsia" w:hAnsiTheme="minorEastAsia" w:cs="宋体" w:hint="eastAsia"/>
          <w:kern w:val="0"/>
          <w:sz w:val="24"/>
          <w:lang w:val="zh-CN"/>
        </w:rPr>
      </w:pPr>
    </w:p>
    <w:p w14:paraId="2D69E3D4" w14:textId="77777777" w:rsidR="002F0681" w:rsidRPr="00BE6F76" w:rsidRDefault="00000000">
      <w:pPr>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lang w:val="zh-CN"/>
        </w:rPr>
        <w:t>投标人名称（电子签名）：</w:t>
      </w:r>
    </w:p>
    <w:p w14:paraId="52561435" w14:textId="77777777" w:rsidR="002F0681" w:rsidRPr="00BE6F76" w:rsidRDefault="00000000">
      <w:pPr>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签发日期：    年   月   日</w:t>
      </w:r>
    </w:p>
    <w:p w14:paraId="4B520713" w14:textId="77777777" w:rsidR="002F0681" w:rsidRPr="00BE6F76" w:rsidRDefault="002F0681">
      <w:pPr>
        <w:rPr>
          <w:rFonts w:asciiTheme="minorEastAsia" w:eastAsiaTheme="minorEastAsia" w:hAnsiTheme="minorEastAsia" w:cs="宋体" w:hint="eastAsia"/>
          <w:sz w:val="24"/>
        </w:rPr>
      </w:pPr>
    </w:p>
    <w:p w14:paraId="24E64B3B" w14:textId="77777777" w:rsidR="002F0681" w:rsidRPr="00BE6F76" w:rsidRDefault="002F0681">
      <w:pPr>
        <w:rPr>
          <w:rFonts w:asciiTheme="minorEastAsia" w:eastAsiaTheme="minorEastAsia" w:hAnsiTheme="minorEastAsia" w:cs="宋体" w:hint="eastAsia"/>
          <w:sz w:val="24"/>
        </w:rPr>
      </w:pPr>
    </w:p>
    <w:p w14:paraId="31E0DC6B" w14:textId="77777777" w:rsidR="002F0681" w:rsidRPr="00BE6F76" w:rsidRDefault="002F0681">
      <w:pPr>
        <w:rPr>
          <w:rFonts w:asciiTheme="minorEastAsia" w:eastAsiaTheme="minorEastAsia" w:hAnsiTheme="minorEastAsia" w:cs="宋体" w:hint="eastAsia"/>
          <w:sz w:val="24"/>
        </w:rPr>
      </w:pPr>
    </w:p>
    <w:p w14:paraId="1A74C160" w14:textId="77777777" w:rsidR="002F0681" w:rsidRPr="00BE6F76" w:rsidRDefault="00000000">
      <w:pPr>
        <w:jc w:val="center"/>
        <w:rPr>
          <w:rFonts w:asciiTheme="minorEastAsia" w:eastAsiaTheme="minorEastAsia" w:hAnsiTheme="minorEastAsia" w:cs="宋体" w:hint="eastAsia"/>
          <w:b/>
          <w:sz w:val="32"/>
          <w:szCs w:val="32"/>
          <w:lang w:val="zh-CN"/>
        </w:rPr>
      </w:pPr>
      <w:r w:rsidRPr="00BE6F76">
        <w:rPr>
          <w:rFonts w:asciiTheme="minorEastAsia" w:eastAsiaTheme="minorEastAsia" w:hAnsiTheme="minorEastAsia" w:cs="宋体" w:hint="eastAsia"/>
          <w:b/>
          <w:sz w:val="32"/>
          <w:szCs w:val="32"/>
          <w:lang w:val="zh-CN"/>
        </w:rPr>
        <w:t>授权委托书（适用于联合体投标）</w:t>
      </w:r>
    </w:p>
    <w:p w14:paraId="0C2B44D0"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杭州市长河高级中学、浙江省成套招标代理有限公司：</w:t>
      </w:r>
    </w:p>
    <w:p w14:paraId="72FB973B" w14:textId="2F09A7FD" w:rsidR="002F0681" w:rsidRPr="00BE6F76" w:rsidRDefault="00000000">
      <w:pPr>
        <w:ind w:firstLine="576"/>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现</w:t>
      </w:r>
      <w:r w:rsidRPr="00BE6F76">
        <w:rPr>
          <w:rFonts w:asciiTheme="minorEastAsia" w:eastAsiaTheme="minorEastAsia" w:hAnsiTheme="minorEastAsia" w:cs="宋体" w:hint="eastAsia"/>
          <w:kern w:val="0"/>
          <w:sz w:val="24"/>
          <w:lang w:val="zh-CN"/>
        </w:rPr>
        <w:t>委托</w:t>
      </w:r>
      <w:r w:rsidRPr="00BE6F76">
        <w:rPr>
          <w:rFonts w:asciiTheme="minorEastAsia" w:eastAsiaTheme="minorEastAsia" w:hAnsiTheme="minorEastAsia" w:cs="宋体" w:hint="eastAsia"/>
          <w:kern w:val="0"/>
          <w:sz w:val="24"/>
          <w:u w:val="single"/>
          <w:lang w:val="zh-CN"/>
        </w:rPr>
        <w:t xml:space="preserve">          </w:t>
      </w:r>
      <w:r w:rsidRPr="00BE6F76">
        <w:rPr>
          <w:rFonts w:asciiTheme="minorEastAsia" w:eastAsiaTheme="minorEastAsia" w:hAnsiTheme="minorEastAsia" w:cs="宋体" w:hint="eastAsia"/>
          <w:kern w:val="0"/>
          <w:sz w:val="24"/>
          <w:lang w:val="zh-CN"/>
        </w:rPr>
        <w:t>（姓名）为我方代理人（身份证号码：</w:t>
      </w:r>
      <w:r w:rsidRPr="00BE6F76">
        <w:rPr>
          <w:rFonts w:asciiTheme="minorEastAsia" w:eastAsiaTheme="minorEastAsia" w:hAnsiTheme="minorEastAsia" w:cs="宋体" w:hint="eastAsia"/>
          <w:kern w:val="0"/>
          <w:sz w:val="24"/>
          <w:u w:val="single"/>
          <w:lang w:val="zh-CN"/>
        </w:rPr>
        <w:t xml:space="preserve">          </w:t>
      </w:r>
      <w:r w:rsidRPr="00BE6F76">
        <w:rPr>
          <w:rFonts w:asciiTheme="minorEastAsia" w:eastAsiaTheme="minorEastAsia" w:hAnsiTheme="minorEastAsia" w:cs="宋体" w:hint="eastAsia"/>
          <w:kern w:val="0"/>
          <w:sz w:val="24"/>
          <w:lang w:val="zh-CN"/>
        </w:rPr>
        <w:t>，手机：</w:t>
      </w:r>
      <w:r w:rsidRPr="00BE6F76">
        <w:rPr>
          <w:rFonts w:asciiTheme="minorEastAsia" w:eastAsiaTheme="minorEastAsia" w:hAnsiTheme="minorEastAsia" w:cs="宋体" w:hint="eastAsia"/>
          <w:kern w:val="0"/>
          <w:sz w:val="24"/>
          <w:u w:val="single"/>
          <w:lang w:val="zh-CN"/>
        </w:rPr>
        <w:t xml:space="preserve">          </w:t>
      </w:r>
      <w:r w:rsidRPr="00BE6F76">
        <w:rPr>
          <w:rFonts w:asciiTheme="minorEastAsia" w:eastAsiaTheme="minorEastAsia" w:hAnsiTheme="minorEastAsia" w:cs="宋体" w:hint="eastAsia"/>
          <w:kern w:val="0"/>
          <w:sz w:val="24"/>
          <w:u w:val="single"/>
        </w:rPr>
        <w:t xml:space="preserve"> </w:t>
      </w:r>
      <w:r w:rsidRPr="00BE6F76">
        <w:rPr>
          <w:rFonts w:asciiTheme="minorEastAsia" w:eastAsiaTheme="minorEastAsia" w:hAnsiTheme="minorEastAsia" w:cs="宋体" w:hint="eastAsia"/>
          <w:kern w:val="0"/>
          <w:sz w:val="24"/>
        </w:rPr>
        <w:t>，所在单位：</w:t>
      </w:r>
      <w:r w:rsidRPr="00BE6F76">
        <w:rPr>
          <w:rFonts w:asciiTheme="minorEastAsia" w:eastAsiaTheme="minorEastAsia" w:hAnsiTheme="minorEastAsia" w:cs="宋体" w:hint="eastAsia"/>
          <w:kern w:val="0"/>
          <w:sz w:val="24"/>
          <w:u w:val="single"/>
        </w:rPr>
        <w:t xml:space="preserve">         </w:t>
      </w:r>
      <w:r w:rsidRPr="00BE6F76">
        <w:rPr>
          <w:rFonts w:asciiTheme="minorEastAsia" w:eastAsiaTheme="minorEastAsia" w:hAnsiTheme="minorEastAsia" w:cs="宋体" w:hint="eastAsia"/>
          <w:kern w:val="0"/>
          <w:sz w:val="24"/>
          <w:lang w:val="zh-CN"/>
        </w:rPr>
        <w:t>），以我方名义处理</w:t>
      </w:r>
      <w:r w:rsidRPr="00BE6F76">
        <w:rPr>
          <w:rFonts w:asciiTheme="minorEastAsia" w:eastAsiaTheme="minorEastAsia" w:hAnsiTheme="minorEastAsia" w:cs="宋体" w:hint="eastAsia"/>
          <w:sz w:val="24"/>
        </w:rPr>
        <w:t>杭州市长河第二高级中学安防项目【招标编号：</w:t>
      </w:r>
      <w:r w:rsidR="001313E1">
        <w:rPr>
          <w:rFonts w:asciiTheme="minorEastAsia" w:eastAsiaTheme="minorEastAsia" w:hAnsiTheme="minorEastAsia" w:cs="宋体" w:hint="eastAsia"/>
          <w:sz w:val="24"/>
        </w:rPr>
        <w:t>CTZB-2025010365</w:t>
      </w:r>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kern w:val="0"/>
          <w:sz w:val="24"/>
          <w:lang w:val="zh-CN"/>
        </w:rPr>
        <w:t>政府采购投标的一切事项，其法律后果由我方承担。</w:t>
      </w:r>
    </w:p>
    <w:p w14:paraId="38E5B110" w14:textId="77777777" w:rsidR="002F0681" w:rsidRPr="00BE6F76" w:rsidRDefault="00000000">
      <w:pPr>
        <w:ind w:firstLine="576"/>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委托期限：自   年  月  日起至   年  月  日止。</w:t>
      </w:r>
    </w:p>
    <w:p w14:paraId="5EC68BC0" w14:textId="77777777" w:rsidR="002F0681" w:rsidRPr="00BE6F76" w:rsidRDefault="00000000">
      <w:pPr>
        <w:ind w:firstLine="576"/>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特此告知。</w:t>
      </w:r>
    </w:p>
    <w:p w14:paraId="01EC35E5" w14:textId="77777777" w:rsidR="002F0681" w:rsidRPr="00BE6F76" w:rsidRDefault="002F0681">
      <w:pPr>
        <w:rPr>
          <w:rFonts w:asciiTheme="minorEastAsia" w:eastAsiaTheme="minorEastAsia" w:hAnsiTheme="minorEastAsia" w:cs="宋体" w:hint="eastAsia"/>
        </w:rPr>
      </w:pPr>
    </w:p>
    <w:p w14:paraId="5DDC504E" w14:textId="77777777" w:rsidR="002F0681" w:rsidRPr="00BE6F76" w:rsidRDefault="00000000">
      <w:pPr>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联合体成员名称（电子签名/公章）：</w:t>
      </w:r>
    </w:p>
    <w:p w14:paraId="6801B06E" w14:textId="77777777" w:rsidR="002F0681" w:rsidRPr="00BE6F76" w:rsidRDefault="00000000">
      <w:pPr>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联合体成员名称（电子签名/公章）：</w:t>
      </w:r>
    </w:p>
    <w:p w14:paraId="23DA529D"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kern w:val="0"/>
          <w:sz w:val="24"/>
          <w:lang w:val="zh-CN"/>
        </w:rPr>
        <w:t>……</w:t>
      </w:r>
    </w:p>
    <w:p w14:paraId="09A02509" w14:textId="77777777" w:rsidR="002F0681" w:rsidRPr="00BE6F76" w:rsidRDefault="00000000">
      <w:pPr>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日期：    年   月   日</w:t>
      </w:r>
    </w:p>
    <w:p w14:paraId="5FB96F22" w14:textId="77777777" w:rsidR="002F0681" w:rsidRPr="00BE6F76" w:rsidRDefault="00000000">
      <w:pPr>
        <w:widowControl/>
        <w:adjustRightInd/>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br w:type="page"/>
      </w:r>
    </w:p>
    <w:p w14:paraId="67E95346"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lang w:val="zh-CN"/>
        </w:rPr>
        <w:lastRenderedPageBreak/>
        <w:t>法定代表人、单位负责人或自然人本人</w:t>
      </w:r>
      <w:r w:rsidRPr="00BE6F76">
        <w:rPr>
          <w:rFonts w:asciiTheme="minorEastAsia" w:eastAsiaTheme="minorEastAsia" w:hAnsiTheme="minorEastAsia" w:cs="宋体" w:hint="eastAsia"/>
          <w:b/>
          <w:sz w:val="32"/>
          <w:szCs w:val="32"/>
        </w:rPr>
        <w:t>的身份证明（适用于法定代表人、单位负责人或者自然人本人代表投标人参加投标）</w:t>
      </w:r>
    </w:p>
    <w:p w14:paraId="7D2CA228" w14:textId="77777777" w:rsidR="002F0681" w:rsidRPr="00BE6F76" w:rsidRDefault="00000000">
      <w:pPr>
        <w:pStyle w:val="00"/>
        <w:snapToGrid w:val="0"/>
        <w:spacing w:line="300" w:lineRule="auto"/>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F0681" w:rsidRPr="00BE6F76" w14:paraId="055D8BF3" w14:textId="77777777">
        <w:trPr>
          <w:trHeight w:val="4812"/>
          <w:jc w:val="center"/>
        </w:trPr>
        <w:tc>
          <w:tcPr>
            <w:tcW w:w="9207" w:type="dxa"/>
          </w:tcPr>
          <w:p w14:paraId="3455D0CB" w14:textId="77777777" w:rsidR="002F0681" w:rsidRPr="00BE6F76" w:rsidRDefault="00000000">
            <w:pPr>
              <w:pStyle w:val="00"/>
              <w:adjustRightInd w:val="0"/>
              <w:snapToGrid w:val="0"/>
              <w:spacing w:line="300" w:lineRule="auto"/>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正面：                                 反面：</w:t>
            </w:r>
          </w:p>
          <w:p w14:paraId="5B37C3C0" w14:textId="77777777" w:rsidR="002F0681" w:rsidRPr="00BE6F76" w:rsidRDefault="002F0681">
            <w:pPr>
              <w:pStyle w:val="00"/>
              <w:adjustRightInd w:val="0"/>
              <w:snapToGrid w:val="0"/>
              <w:spacing w:line="300" w:lineRule="auto"/>
              <w:rPr>
                <w:rFonts w:asciiTheme="minorEastAsia" w:eastAsiaTheme="minorEastAsia" w:hAnsiTheme="minorEastAsia" w:cs="宋体" w:hint="eastAsia"/>
                <w:bCs/>
                <w:sz w:val="24"/>
              </w:rPr>
            </w:pPr>
          </w:p>
        </w:tc>
      </w:tr>
    </w:tbl>
    <w:p w14:paraId="70CE8BAB" w14:textId="77777777" w:rsidR="002F0681" w:rsidRPr="00BE6F76" w:rsidRDefault="002F0681">
      <w:pPr>
        <w:rPr>
          <w:rFonts w:asciiTheme="minorEastAsia" w:eastAsiaTheme="minorEastAsia" w:hAnsiTheme="minorEastAsia" w:cs="宋体" w:hint="eastAsia"/>
          <w:kern w:val="0"/>
          <w:sz w:val="24"/>
          <w:lang w:val="zh-CN"/>
        </w:rPr>
      </w:pPr>
    </w:p>
    <w:p w14:paraId="3ED10746" w14:textId="77777777" w:rsidR="002F0681" w:rsidRPr="00BE6F76" w:rsidRDefault="00000000">
      <w:pPr>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投标人名称（电子签名）：</w:t>
      </w:r>
    </w:p>
    <w:p w14:paraId="7410CE7C" w14:textId="77777777" w:rsidR="002F0681" w:rsidRPr="00BE6F76" w:rsidRDefault="00000000">
      <w:pPr>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日期：    年   月   日</w:t>
      </w:r>
    </w:p>
    <w:p w14:paraId="43CE64E1"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6000F310"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三、分包意向协议（如果有）</w:t>
      </w:r>
    </w:p>
    <w:p w14:paraId="1F799929" w14:textId="77777777" w:rsidR="002F0681" w:rsidRPr="00BE6F76" w:rsidRDefault="002F0681">
      <w:pPr>
        <w:rPr>
          <w:rFonts w:asciiTheme="minorEastAsia" w:eastAsiaTheme="minorEastAsia" w:hAnsiTheme="minorEastAsia" w:cs="宋体" w:hint="eastAsia"/>
        </w:rPr>
      </w:pPr>
    </w:p>
    <w:p w14:paraId="16F58666"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分包意向协议（如果有）</w:t>
      </w:r>
    </w:p>
    <w:p w14:paraId="6431BBFD" w14:textId="77777777" w:rsidR="002F0681" w:rsidRPr="00BE6F76" w:rsidRDefault="00000000">
      <w:pPr>
        <w:widowControl/>
        <w:ind w:firstLineChars="50" w:firstLine="120"/>
        <w:jc w:val="left"/>
        <w:rPr>
          <w:rFonts w:asciiTheme="minorEastAsia" w:eastAsiaTheme="minorEastAsia" w:hAnsiTheme="minorEastAsia" w:cs="宋体" w:hint="eastAsia"/>
          <w:sz w:val="24"/>
        </w:rPr>
      </w:pPr>
      <w:bookmarkStart w:id="406" w:name="_Hlk101169080"/>
      <w:r w:rsidRPr="00BE6F76">
        <w:rPr>
          <w:rFonts w:asciiTheme="minorEastAsia" w:eastAsiaTheme="minorEastAsia" w:hAnsiTheme="minorEastAsia" w:cs="宋体" w:hint="eastAsia"/>
          <w:sz w:val="24"/>
        </w:rPr>
        <w:t>[</w:t>
      </w:r>
      <w:r w:rsidRPr="00BE6F76">
        <w:rPr>
          <w:rFonts w:asciiTheme="minorEastAsia" w:eastAsiaTheme="minorEastAsia" w:hAnsiTheme="minorEastAsia" w:cs="宋体" w:hint="eastAsia"/>
          <w:b/>
          <w:sz w:val="24"/>
        </w:rPr>
        <w:t>中标后以分包方式履行合同的，提供分包意向协议（附件6）；采购人不同意分包或者投标人中标后不以分包方式履行合同的，则不需要提供]</w:t>
      </w:r>
    </w:p>
    <w:bookmarkEnd w:id="406"/>
    <w:p w14:paraId="6305B6F1" w14:textId="77777777" w:rsidR="002F0681" w:rsidRPr="00BE6F76" w:rsidRDefault="002F0681">
      <w:pPr>
        <w:rPr>
          <w:rFonts w:asciiTheme="minorEastAsia" w:eastAsiaTheme="minorEastAsia" w:hAnsiTheme="minorEastAsia" w:cs="宋体" w:hint="eastAsia"/>
          <w:kern w:val="0"/>
          <w:sz w:val="24"/>
        </w:rPr>
      </w:pPr>
    </w:p>
    <w:p w14:paraId="6D483A2D" w14:textId="77777777" w:rsidR="002F0681" w:rsidRPr="00BE6F76" w:rsidRDefault="002F0681">
      <w:pPr>
        <w:rPr>
          <w:rFonts w:asciiTheme="minorEastAsia" w:eastAsiaTheme="minorEastAsia" w:hAnsiTheme="minorEastAsia" w:cs="宋体" w:hint="eastAsia"/>
          <w:kern w:val="0"/>
          <w:sz w:val="24"/>
        </w:rPr>
      </w:pPr>
    </w:p>
    <w:p w14:paraId="06ECCF81"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t>四、符合性审查资料</w:t>
      </w:r>
    </w:p>
    <w:p w14:paraId="45E144C8" w14:textId="77777777" w:rsidR="002F0681" w:rsidRPr="00BE6F76" w:rsidRDefault="002F0681">
      <w:pPr>
        <w:rPr>
          <w:rFonts w:asciiTheme="minorEastAsia" w:eastAsiaTheme="minorEastAsia" w:hAnsiTheme="minorEastAsia" w:cs="宋体" w:hint="eastAsia"/>
          <w:kern w:val="0"/>
          <w:sz w:val="24"/>
        </w:rPr>
      </w:pPr>
    </w:p>
    <w:p w14:paraId="6E1879FB"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434"/>
        <w:gridCol w:w="2273"/>
        <w:gridCol w:w="2273"/>
      </w:tblGrid>
      <w:tr w:rsidR="002F0681" w:rsidRPr="00BE6F76" w14:paraId="2991D839" w14:textId="77777777">
        <w:trPr>
          <w:trHeight w:val="454"/>
        </w:trPr>
        <w:tc>
          <w:tcPr>
            <w:tcW w:w="646" w:type="dxa"/>
            <w:vAlign w:val="center"/>
          </w:tcPr>
          <w:p w14:paraId="3C0C7D68"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序号</w:t>
            </w:r>
          </w:p>
        </w:tc>
        <w:tc>
          <w:tcPr>
            <w:tcW w:w="4424" w:type="dxa"/>
            <w:vAlign w:val="center"/>
          </w:tcPr>
          <w:p w14:paraId="4633D5EC"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实质性要求</w:t>
            </w:r>
          </w:p>
        </w:tc>
        <w:tc>
          <w:tcPr>
            <w:tcW w:w="2268" w:type="dxa"/>
            <w:vAlign w:val="center"/>
          </w:tcPr>
          <w:p w14:paraId="4DA2A217"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需要提供的符合性审查资料</w:t>
            </w:r>
          </w:p>
        </w:tc>
        <w:tc>
          <w:tcPr>
            <w:tcW w:w="2268" w:type="dxa"/>
            <w:vAlign w:val="center"/>
          </w:tcPr>
          <w:p w14:paraId="733120A6"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投标文件中的</w:t>
            </w:r>
          </w:p>
          <w:p w14:paraId="3EBE6768"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页码位置</w:t>
            </w:r>
          </w:p>
        </w:tc>
      </w:tr>
      <w:tr w:rsidR="002F0681" w:rsidRPr="00BE6F76" w14:paraId="6039C132" w14:textId="77777777">
        <w:trPr>
          <w:trHeight w:val="454"/>
        </w:trPr>
        <w:tc>
          <w:tcPr>
            <w:tcW w:w="646" w:type="dxa"/>
            <w:vAlign w:val="center"/>
          </w:tcPr>
          <w:p w14:paraId="5B20DB92"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w:t>
            </w:r>
          </w:p>
        </w:tc>
        <w:tc>
          <w:tcPr>
            <w:tcW w:w="4424" w:type="dxa"/>
            <w:vAlign w:val="center"/>
          </w:tcPr>
          <w:p w14:paraId="16945A37"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投标文件按照招标文件要求签署、盖章。</w:t>
            </w:r>
          </w:p>
        </w:tc>
        <w:tc>
          <w:tcPr>
            <w:tcW w:w="2268" w:type="dxa"/>
            <w:vAlign w:val="center"/>
          </w:tcPr>
          <w:p w14:paraId="5455B237"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需要使用电子签名或者签字盖章的投标文件的组成部分</w:t>
            </w:r>
          </w:p>
        </w:tc>
        <w:tc>
          <w:tcPr>
            <w:tcW w:w="2268" w:type="dxa"/>
            <w:vAlign w:val="center"/>
          </w:tcPr>
          <w:p w14:paraId="76A2D7B2"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见投标文件第</w:t>
            </w:r>
            <w:r w:rsidRPr="00BE6F76">
              <w:rPr>
                <w:rFonts w:asciiTheme="minorEastAsia" w:eastAsiaTheme="minorEastAsia" w:hAnsiTheme="minorEastAsia" w:cs="宋体" w:hint="eastAsia"/>
                <w:sz w:val="24"/>
                <w:u w:val="single"/>
              </w:rPr>
              <w:t xml:space="preserve">  </w:t>
            </w:r>
            <w:r w:rsidRPr="00BE6F76">
              <w:rPr>
                <w:rFonts w:asciiTheme="minorEastAsia" w:eastAsiaTheme="minorEastAsia" w:hAnsiTheme="minorEastAsia" w:cs="宋体" w:hint="eastAsia"/>
                <w:sz w:val="24"/>
              </w:rPr>
              <w:t>页</w:t>
            </w:r>
          </w:p>
        </w:tc>
      </w:tr>
      <w:tr w:rsidR="002F0681" w:rsidRPr="00BE6F76" w14:paraId="7A397197" w14:textId="77777777">
        <w:trPr>
          <w:trHeight w:val="454"/>
        </w:trPr>
        <w:tc>
          <w:tcPr>
            <w:tcW w:w="646" w:type="dxa"/>
            <w:vAlign w:val="center"/>
          </w:tcPr>
          <w:p w14:paraId="22B58CFB"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w:t>
            </w:r>
          </w:p>
        </w:tc>
        <w:tc>
          <w:tcPr>
            <w:tcW w:w="4424" w:type="dxa"/>
            <w:vAlign w:val="center"/>
          </w:tcPr>
          <w:p w14:paraId="29EE4FA7"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投标文件中承诺的投标有效期不少于招标文件中载明的投标有效期。</w:t>
            </w:r>
          </w:p>
        </w:tc>
        <w:tc>
          <w:tcPr>
            <w:tcW w:w="2268" w:type="dxa"/>
            <w:vAlign w:val="center"/>
          </w:tcPr>
          <w:p w14:paraId="367284AC"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投标函</w:t>
            </w:r>
          </w:p>
        </w:tc>
        <w:tc>
          <w:tcPr>
            <w:tcW w:w="2268" w:type="dxa"/>
            <w:vAlign w:val="center"/>
          </w:tcPr>
          <w:p w14:paraId="62588D81"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sz w:val="24"/>
              </w:rPr>
              <w:t>见投标文件第</w:t>
            </w:r>
            <w:r w:rsidRPr="00BE6F76">
              <w:rPr>
                <w:rFonts w:asciiTheme="minorEastAsia" w:eastAsiaTheme="minorEastAsia" w:hAnsiTheme="minorEastAsia" w:cs="宋体" w:hint="eastAsia"/>
                <w:sz w:val="24"/>
                <w:u w:val="single"/>
              </w:rPr>
              <w:t xml:space="preserve">  </w:t>
            </w:r>
            <w:r w:rsidRPr="00BE6F76">
              <w:rPr>
                <w:rFonts w:asciiTheme="minorEastAsia" w:eastAsiaTheme="minorEastAsia" w:hAnsiTheme="minorEastAsia" w:cs="宋体" w:hint="eastAsia"/>
                <w:sz w:val="24"/>
              </w:rPr>
              <w:t>页</w:t>
            </w:r>
          </w:p>
        </w:tc>
      </w:tr>
      <w:tr w:rsidR="002F0681" w:rsidRPr="00BE6F76" w14:paraId="385A0671" w14:textId="77777777">
        <w:trPr>
          <w:trHeight w:val="454"/>
        </w:trPr>
        <w:tc>
          <w:tcPr>
            <w:tcW w:w="646" w:type="dxa"/>
            <w:vAlign w:val="center"/>
          </w:tcPr>
          <w:p w14:paraId="08C7A4FF"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w:t>
            </w:r>
          </w:p>
        </w:tc>
        <w:tc>
          <w:tcPr>
            <w:tcW w:w="4424" w:type="dxa"/>
            <w:vAlign w:val="center"/>
          </w:tcPr>
          <w:p w14:paraId="6E1176EB" w14:textId="77777777" w:rsidR="002F0681" w:rsidRPr="00BE6F76" w:rsidRDefault="00000000">
            <w:pPr>
              <w:rPr>
                <w:rFonts w:asciiTheme="minorEastAsia" w:eastAsiaTheme="minorEastAsia" w:hAnsiTheme="minorEastAsia" w:cs="宋体" w:hint="eastAsia"/>
                <w:snapToGrid w:val="0"/>
                <w:sz w:val="24"/>
              </w:rPr>
            </w:pPr>
            <w:r w:rsidRPr="00BE6F76">
              <w:rPr>
                <w:rFonts w:asciiTheme="minorEastAsia" w:eastAsiaTheme="minorEastAsia" w:hAnsiTheme="minorEastAsia" w:cs="宋体" w:hint="eastAsia"/>
                <w:snapToGrid w:val="0"/>
                <w:sz w:val="24"/>
              </w:rPr>
              <w:t>投标文件的组成应符合招标文件要求</w:t>
            </w:r>
          </w:p>
        </w:tc>
        <w:tc>
          <w:tcPr>
            <w:tcW w:w="2268" w:type="dxa"/>
            <w:vAlign w:val="center"/>
          </w:tcPr>
          <w:p w14:paraId="2F0BFCA0"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投标文件</w:t>
            </w:r>
          </w:p>
        </w:tc>
        <w:tc>
          <w:tcPr>
            <w:tcW w:w="2268" w:type="dxa"/>
            <w:vAlign w:val="center"/>
          </w:tcPr>
          <w:p w14:paraId="79E74549"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sz w:val="24"/>
              </w:rPr>
              <w:t>/</w:t>
            </w:r>
          </w:p>
        </w:tc>
      </w:tr>
      <w:tr w:rsidR="002F0681" w:rsidRPr="00BE6F76" w14:paraId="01AA62E7" w14:textId="77777777">
        <w:trPr>
          <w:trHeight w:val="454"/>
        </w:trPr>
        <w:tc>
          <w:tcPr>
            <w:tcW w:w="646" w:type="dxa"/>
            <w:vAlign w:val="center"/>
          </w:tcPr>
          <w:p w14:paraId="70B5FFE1"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4</w:t>
            </w:r>
          </w:p>
        </w:tc>
        <w:tc>
          <w:tcPr>
            <w:tcW w:w="4424" w:type="dxa"/>
            <w:vAlign w:val="center"/>
          </w:tcPr>
          <w:p w14:paraId="11264AFC"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napToGrid w:val="0"/>
                <w:sz w:val="24"/>
              </w:rPr>
              <w:t>其他实质性要求1：</w:t>
            </w:r>
          </w:p>
        </w:tc>
        <w:tc>
          <w:tcPr>
            <w:tcW w:w="2268" w:type="dxa"/>
            <w:vMerge w:val="restart"/>
            <w:vAlign w:val="center"/>
          </w:tcPr>
          <w:p w14:paraId="05175CEC"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 w:val="24"/>
              </w:rPr>
              <w:t>招标文件其他实质性要求相应的材料（“▲”系指实质性要求条款，招标文件无其他实质性要求的，无需提供）</w:t>
            </w:r>
          </w:p>
        </w:tc>
        <w:tc>
          <w:tcPr>
            <w:tcW w:w="2268" w:type="dxa"/>
            <w:vAlign w:val="center"/>
          </w:tcPr>
          <w:p w14:paraId="6C548620"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见投标文件第</w:t>
            </w:r>
            <w:r w:rsidRPr="00BE6F76">
              <w:rPr>
                <w:rFonts w:asciiTheme="minorEastAsia" w:eastAsiaTheme="minorEastAsia" w:hAnsiTheme="minorEastAsia" w:cs="宋体" w:hint="eastAsia"/>
                <w:sz w:val="24"/>
                <w:u w:val="single"/>
              </w:rPr>
              <w:t xml:space="preserve">  </w:t>
            </w:r>
            <w:r w:rsidRPr="00BE6F76">
              <w:rPr>
                <w:rFonts w:asciiTheme="minorEastAsia" w:eastAsiaTheme="minorEastAsia" w:hAnsiTheme="minorEastAsia" w:cs="宋体" w:hint="eastAsia"/>
                <w:sz w:val="24"/>
              </w:rPr>
              <w:t>页</w:t>
            </w:r>
          </w:p>
        </w:tc>
      </w:tr>
      <w:tr w:rsidR="002F0681" w:rsidRPr="00BE6F76" w14:paraId="6DF78BE4" w14:textId="77777777">
        <w:trPr>
          <w:trHeight w:val="454"/>
        </w:trPr>
        <w:tc>
          <w:tcPr>
            <w:tcW w:w="646" w:type="dxa"/>
            <w:vAlign w:val="center"/>
          </w:tcPr>
          <w:p w14:paraId="00A0F357"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5</w:t>
            </w:r>
          </w:p>
        </w:tc>
        <w:tc>
          <w:tcPr>
            <w:tcW w:w="4424" w:type="dxa"/>
            <w:vAlign w:val="center"/>
          </w:tcPr>
          <w:p w14:paraId="39A405A8"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napToGrid w:val="0"/>
                <w:sz w:val="24"/>
              </w:rPr>
              <w:t>其他实质性要求2：</w:t>
            </w:r>
          </w:p>
        </w:tc>
        <w:tc>
          <w:tcPr>
            <w:tcW w:w="2268" w:type="dxa"/>
            <w:vMerge/>
            <w:vAlign w:val="center"/>
          </w:tcPr>
          <w:p w14:paraId="6479DF95" w14:textId="77777777" w:rsidR="002F0681" w:rsidRPr="00BE6F76" w:rsidRDefault="002F0681">
            <w:pPr>
              <w:rPr>
                <w:rFonts w:asciiTheme="minorEastAsia" w:eastAsiaTheme="minorEastAsia" w:hAnsiTheme="minorEastAsia" w:cs="宋体" w:hint="eastAsia"/>
                <w:sz w:val="24"/>
              </w:rPr>
            </w:pPr>
          </w:p>
        </w:tc>
        <w:tc>
          <w:tcPr>
            <w:tcW w:w="2268" w:type="dxa"/>
            <w:vAlign w:val="center"/>
          </w:tcPr>
          <w:p w14:paraId="328330E5"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见投标文件第</w:t>
            </w:r>
            <w:r w:rsidRPr="00BE6F76">
              <w:rPr>
                <w:rFonts w:asciiTheme="minorEastAsia" w:eastAsiaTheme="minorEastAsia" w:hAnsiTheme="minorEastAsia" w:cs="宋体" w:hint="eastAsia"/>
                <w:sz w:val="24"/>
                <w:u w:val="single"/>
              </w:rPr>
              <w:t xml:space="preserve">  </w:t>
            </w:r>
            <w:r w:rsidRPr="00BE6F76">
              <w:rPr>
                <w:rFonts w:asciiTheme="minorEastAsia" w:eastAsiaTheme="minorEastAsia" w:hAnsiTheme="minorEastAsia" w:cs="宋体" w:hint="eastAsia"/>
                <w:sz w:val="24"/>
              </w:rPr>
              <w:t>页</w:t>
            </w:r>
          </w:p>
        </w:tc>
      </w:tr>
      <w:tr w:rsidR="002F0681" w:rsidRPr="00BE6F76" w14:paraId="482F9062" w14:textId="77777777">
        <w:trPr>
          <w:trHeight w:val="454"/>
        </w:trPr>
        <w:tc>
          <w:tcPr>
            <w:tcW w:w="646" w:type="dxa"/>
            <w:vAlign w:val="center"/>
          </w:tcPr>
          <w:p w14:paraId="4CBEADB4"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 w:val="24"/>
              </w:rPr>
              <w:t>…</w:t>
            </w:r>
          </w:p>
        </w:tc>
        <w:tc>
          <w:tcPr>
            <w:tcW w:w="4424" w:type="dxa"/>
            <w:vAlign w:val="center"/>
          </w:tcPr>
          <w:p w14:paraId="4A1AA03E"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napToGrid w:val="0"/>
                <w:sz w:val="24"/>
              </w:rPr>
              <w:t>其他实质性要求</w:t>
            </w:r>
            <w:r w:rsidRPr="00BE6F76">
              <w:rPr>
                <w:rFonts w:asciiTheme="minorEastAsia" w:eastAsiaTheme="minorEastAsia" w:hAnsiTheme="minorEastAsia" w:cs="宋体" w:hint="eastAsia"/>
                <w:kern w:val="0"/>
                <w:sz w:val="24"/>
                <w:u w:val="single"/>
              </w:rPr>
              <w:t xml:space="preserve">  XX  </w:t>
            </w:r>
            <w:r w:rsidRPr="00BE6F76">
              <w:rPr>
                <w:rFonts w:asciiTheme="minorEastAsia" w:eastAsiaTheme="minorEastAsia" w:hAnsiTheme="minorEastAsia" w:cs="宋体" w:hint="eastAsia"/>
                <w:snapToGrid w:val="0"/>
                <w:sz w:val="24"/>
              </w:rPr>
              <w:t>：</w:t>
            </w:r>
          </w:p>
        </w:tc>
        <w:tc>
          <w:tcPr>
            <w:tcW w:w="2268" w:type="dxa"/>
            <w:vMerge/>
            <w:vAlign w:val="center"/>
          </w:tcPr>
          <w:p w14:paraId="7A8239CB" w14:textId="77777777" w:rsidR="002F0681" w:rsidRPr="00BE6F76" w:rsidRDefault="002F0681">
            <w:pPr>
              <w:rPr>
                <w:rFonts w:asciiTheme="minorEastAsia" w:eastAsiaTheme="minorEastAsia" w:hAnsiTheme="minorEastAsia" w:cs="宋体" w:hint="eastAsia"/>
                <w:sz w:val="24"/>
              </w:rPr>
            </w:pPr>
          </w:p>
        </w:tc>
        <w:tc>
          <w:tcPr>
            <w:tcW w:w="2268" w:type="dxa"/>
            <w:vAlign w:val="center"/>
          </w:tcPr>
          <w:p w14:paraId="70F027B0"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见投标文件第</w:t>
            </w:r>
            <w:r w:rsidRPr="00BE6F76">
              <w:rPr>
                <w:rFonts w:asciiTheme="minorEastAsia" w:eastAsiaTheme="minorEastAsia" w:hAnsiTheme="minorEastAsia" w:cs="宋体" w:hint="eastAsia"/>
                <w:sz w:val="24"/>
                <w:u w:val="single"/>
              </w:rPr>
              <w:t xml:space="preserve">  </w:t>
            </w:r>
            <w:r w:rsidRPr="00BE6F76">
              <w:rPr>
                <w:rFonts w:asciiTheme="minorEastAsia" w:eastAsiaTheme="minorEastAsia" w:hAnsiTheme="minorEastAsia" w:cs="宋体" w:hint="eastAsia"/>
                <w:sz w:val="24"/>
              </w:rPr>
              <w:t>页</w:t>
            </w:r>
          </w:p>
        </w:tc>
      </w:tr>
    </w:tbl>
    <w:p w14:paraId="63C2ECC5"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注：1.按本格式和要求提供。</w:t>
      </w:r>
    </w:p>
    <w:p w14:paraId="4802345B" w14:textId="77777777" w:rsidR="002F0681" w:rsidRPr="00BE6F76" w:rsidRDefault="00000000">
      <w:pPr>
        <w:ind w:right="420"/>
        <w:rPr>
          <w:rFonts w:asciiTheme="minorEastAsia" w:eastAsiaTheme="minorEastAsia" w:hAnsiTheme="minorEastAsia" w:cs="宋体" w:hint="eastAsia"/>
          <w:b/>
          <w:kern w:val="0"/>
          <w:sz w:val="32"/>
          <w:szCs w:val="32"/>
        </w:rPr>
      </w:pPr>
      <w:r w:rsidRPr="00BE6F76">
        <w:rPr>
          <w:rFonts w:asciiTheme="minorEastAsia" w:eastAsiaTheme="minorEastAsia" w:hAnsiTheme="minorEastAsia" w:cs="宋体" w:hint="eastAsia"/>
          <w:b/>
          <w:bCs/>
          <w:sz w:val="24"/>
        </w:rPr>
        <w:t>2、招标文件中实质性要求必须明确响应。</w:t>
      </w:r>
    </w:p>
    <w:p w14:paraId="179F6B64" w14:textId="77777777" w:rsidR="002F0681" w:rsidRPr="00BE6F76" w:rsidRDefault="00000000">
      <w:pPr>
        <w:widowControl/>
        <w:adjustRightInd/>
        <w:jc w:val="left"/>
        <w:rPr>
          <w:rFonts w:asciiTheme="minorEastAsia" w:eastAsiaTheme="minorEastAsia" w:hAnsiTheme="minorEastAsia" w:cs="宋体" w:hint="eastAsia"/>
          <w:b/>
          <w:kern w:val="0"/>
          <w:sz w:val="32"/>
          <w:szCs w:val="32"/>
        </w:rPr>
      </w:pPr>
      <w:r w:rsidRPr="00BE6F76">
        <w:rPr>
          <w:rFonts w:asciiTheme="minorEastAsia" w:eastAsiaTheme="minorEastAsia" w:hAnsiTheme="minorEastAsia" w:cs="宋体" w:hint="eastAsia"/>
          <w:b/>
          <w:kern w:val="0"/>
          <w:sz w:val="32"/>
          <w:szCs w:val="32"/>
        </w:rPr>
        <w:br w:type="page"/>
      </w:r>
    </w:p>
    <w:p w14:paraId="59E7971F"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五、评标标准相应的商务技术资料</w:t>
      </w:r>
    </w:p>
    <w:p w14:paraId="249D5828" w14:textId="77777777" w:rsidR="002F0681" w:rsidRPr="00BE6F76" w:rsidRDefault="002F0681">
      <w:pPr>
        <w:rPr>
          <w:rFonts w:asciiTheme="minorEastAsia" w:eastAsiaTheme="minorEastAsia" w:hAnsiTheme="minorEastAsia" w:cs="宋体" w:hint="eastAsia"/>
        </w:rPr>
      </w:pPr>
    </w:p>
    <w:p w14:paraId="434BAC7B"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评标标准相应的商务技术资料</w:t>
      </w:r>
    </w:p>
    <w:p w14:paraId="4924BC21" w14:textId="77777777" w:rsidR="002F0681" w:rsidRPr="00BE6F76" w:rsidRDefault="00000000">
      <w:pPr>
        <w:jc w:val="left"/>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（按招标文件第四部分评标办法前附表中“投标文件中评标标准相应的商务技术资料目录”提供资料）</w:t>
      </w:r>
    </w:p>
    <w:tbl>
      <w:tblPr>
        <w:tblStyle w:val="aff6"/>
        <w:tblW w:w="5000" w:type="pct"/>
        <w:tblLook w:val="04A0" w:firstRow="1" w:lastRow="0" w:firstColumn="1" w:lastColumn="0" w:noHBand="0" w:noVBand="1"/>
      </w:tblPr>
      <w:tblGrid>
        <w:gridCol w:w="803"/>
        <w:gridCol w:w="5667"/>
        <w:gridCol w:w="3158"/>
      </w:tblGrid>
      <w:tr w:rsidR="002F0681" w:rsidRPr="00BE6F76" w14:paraId="1FCC70C5" w14:textId="77777777">
        <w:trPr>
          <w:trHeight w:val="454"/>
        </w:trPr>
        <w:tc>
          <w:tcPr>
            <w:tcW w:w="417" w:type="pct"/>
            <w:vAlign w:val="center"/>
          </w:tcPr>
          <w:p w14:paraId="215228D7"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序号</w:t>
            </w:r>
          </w:p>
        </w:tc>
        <w:tc>
          <w:tcPr>
            <w:tcW w:w="2943" w:type="pct"/>
            <w:vAlign w:val="center"/>
          </w:tcPr>
          <w:p w14:paraId="67F57454"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投标文件中评标标准相应的商务技术资料目录*</w:t>
            </w:r>
          </w:p>
        </w:tc>
        <w:tc>
          <w:tcPr>
            <w:tcW w:w="1640" w:type="pct"/>
            <w:vAlign w:val="center"/>
          </w:tcPr>
          <w:p w14:paraId="4E7CAB82"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投标文件中的页码位置</w:t>
            </w:r>
          </w:p>
        </w:tc>
      </w:tr>
      <w:tr w:rsidR="002F0681" w:rsidRPr="00BE6F76" w14:paraId="57ECEECE" w14:textId="77777777">
        <w:trPr>
          <w:trHeight w:val="454"/>
        </w:trPr>
        <w:tc>
          <w:tcPr>
            <w:tcW w:w="417" w:type="pct"/>
            <w:vAlign w:val="center"/>
          </w:tcPr>
          <w:p w14:paraId="010F078B"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1</w:t>
            </w:r>
          </w:p>
        </w:tc>
        <w:tc>
          <w:tcPr>
            <w:tcW w:w="2943" w:type="pct"/>
            <w:vAlign w:val="center"/>
          </w:tcPr>
          <w:p w14:paraId="38A10808"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XXX（预先填写）</w:t>
            </w:r>
          </w:p>
        </w:tc>
        <w:tc>
          <w:tcPr>
            <w:tcW w:w="1640" w:type="pct"/>
            <w:vAlign w:val="center"/>
          </w:tcPr>
          <w:p w14:paraId="14BDFF04"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见投标文件第</w:t>
            </w:r>
            <w:r w:rsidRPr="00BE6F76">
              <w:rPr>
                <w:rFonts w:asciiTheme="minorEastAsia" w:eastAsiaTheme="minorEastAsia" w:hAnsiTheme="minorEastAsia" w:cs="宋体" w:hint="eastAsia"/>
                <w:bCs/>
                <w:sz w:val="24"/>
                <w:u w:val="single"/>
              </w:rPr>
              <w:t xml:space="preserve">  </w:t>
            </w:r>
            <w:r w:rsidRPr="00BE6F76">
              <w:rPr>
                <w:rFonts w:asciiTheme="minorEastAsia" w:eastAsiaTheme="minorEastAsia" w:hAnsiTheme="minorEastAsia" w:cs="宋体" w:hint="eastAsia"/>
                <w:bCs/>
                <w:sz w:val="24"/>
              </w:rPr>
              <w:t>页</w:t>
            </w:r>
          </w:p>
        </w:tc>
      </w:tr>
      <w:tr w:rsidR="002F0681" w:rsidRPr="00BE6F76" w14:paraId="1EA0538B" w14:textId="77777777">
        <w:trPr>
          <w:trHeight w:val="454"/>
        </w:trPr>
        <w:tc>
          <w:tcPr>
            <w:tcW w:w="417" w:type="pct"/>
            <w:vAlign w:val="center"/>
          </w:tcPr>
          <w:p w14:paraId="37923113"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2</w:t>
            </w:r>
          </w:p>
        </w:tc>
        <w:tc>
          <w:tcPr>
            <w:tcW w:w="2943" w:type="pct"/>
            <w:vAlign w:val="center"/>
          </w:tcPr>
          <w:p w14:paraId="7E717061"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XXX</w:t>
            </w:r>
          </w:p>
        </w:tc>
        <w:tc>
          <w:tcPr>
            <w:tcW w:w="1640" w:type="pct"/>
            <w:vAlign w:val="center"/>
          </w:tcPr>
          <w:p w14:paraId="60F12835"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见投标文件第</w:t>
            </w:r>
            <w:r w:rsidRPr="00BE6F76">
              <w:rPr>
                <w:rFonts w:asciiTheme="minorEastAsia" w:eastAsiaTheme="minorEastAsia" w:hAnsiTheme="minorEastAsia" w:cs="宋体" w:hint="eastAsia"/>
                <w:bCs/>
                <w:sz w:val="24"/>
                <w:u w:val="single"/>
              </w:rPr>
              <w:t xml:space="preserve">  </w:t>
            </w:r>
            <w:r w:rsidRPr="00BE6F76">
              <w:rPr>
                <w:rFonts w:asciiTheme="minorEastAsia" w:eastAsiaTheme="minorEastAsia" w:hAnsiTheme="minorEastAsia" w:cs="宋体" w:hint="eastAsia"/>
                <w:bCs/>
                <w:sz w:val="24"/>
              </w:rPr>
              <w:t>页</w:t>
            </w:r>
          </w:p>
        </w:tc>
      </w:tr>
      <w:tr w:rsidR="002F0681" w:rsidRPr="00BE6F76" w14:paraId="796BD981" w14:textId="77777777">
        <w:trPr>
          <w:trHeight w:val="454"/>
        </w:trPr>
        <w:tc>
          <w:tcPr>
            <w:tcW w:w="417" w:type="pct"/>
            <w:vAlign w:val="center"/>
          </w:tcPr>
          <w:p w14:paraId="07B1D09E"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kern w:val="0"/>
                <w:sz w:val="24"/>
              </w:rPr>
              <w:t>…</w:t>
            </w:r>
          </w:p>
        </w:tc>
        <w:tc>
          <w:tcPr>
            <w:tcW w:w="2943" w:type="pct"/>
            <w:vAlign w:val="center"/>
          </w:tcPr>
          <w:p w14:paraId="4B9CFE10" w14:textId="77777777" w:rsidR="002F0681" w:rsidRPr="00BE6F76" w:rsidRDefault="002F0681">
            <w:pPr>
              <w:jc w:val="center"/>
              <w:rPr>
                <w:rFonts w:asciiTheme="minorEastAsia" w:eastAsiaTheme="minorEastAsia" w:hAnsiTheme="minorEastAsia" w:cs="宋体" w:hint="eastAsia"/>
                <w:bCs/>
                <w:sz w:val="24"/>
              </w:rPr>
            </w:pPr>
          </w:p>
        </w:tc>
        <w:tc>
          <w:tcPr>
            <w:tcW w:w="1640" w:type="pct"/>
            <w:vAlign w:val="center"/>
          </w:tcPr>
          <w:p w14:paraId="60CB7C49" w14:textId="77777777" w:rsidR="002F0681" w:rsidRPr="00BE6F76" w:rsidRDefault="00000000">
            <w:pPr>
              <w:jc w:val="center"/>
              <w:rPr>
                <w:rFonts w:asciiTheme="minorEastAsia" w:eastAsiaTheme="minorEastAsia" w:hAnsiTheme="minorEastAsia" w:cs="宋体" w:hint="eastAsia"/>
                <w:bCs/>
                <w:sz w:val="24"/>
              </w:rPr>
            </w:pPr>
            <w:r w:rsidRPr="00BE6F76">
              <w:rPr>
                <w:rFonts w:asciiTheme="minorEastAsia" w:eastAsiaTheme="minorEastAsia" w:hAnsiTheme="minorEastAsia" w:cs="宋体" w:hint="eastAsia"/>
                <w:bCs/>
                <w:sz w:val="24"/>
              </w:rPr>
              <w:t>见投标文件第</w:t>
            </w:r>
            <w:r w:rsidRPr="00BE6F76">
              <w:rPr>
                <w:rFonts w:asciiTheme="minorEastAsia" w:eastAsiaTheme="minorEastAsia" w:hAnsiTheme="minorEastAsia" w:cs="宋体" w:hint="eastAsia"/>
                <w:bCs/>
                <w:sz w:val="24"/>
                <w:u w:val="single"/>
              </w:rPr>
              <w:t xml:space="preserve">  </w:t>
            </w:r>
            <w:r w:rsidRPr="00BE6F76">
              <w:rPr>
                <w:rFonts w:asciiTheme="minorEastAsia" w:eastAsiaTheme="minorEastAsia" w:hAnsiTheme="minorEastAsia" w:cs="宋体" w:hint="eastAsia"/>
                <w:bCs/>
                <w:sz w:val="24"/>
              </w:rPr>
              <w:t>页</w:t>
            </w:r>
          </w:p>
        </w:tc>
      </w:tr>
    </w:tbl>
    <w:p w14:paraId="398413AA" w14:textId="77777777" w:rsidR="002F0681" w:rsidRPr="00BE6F76" w:rsidRDefault="002F0681">
      <w:pPr>
        <w:rPr>
          <w:rFonts w:asciiTheme="minorEastAsia" w:eastAsiaTheme="minorEastAsia" w:hAnsiTheme="minorEastAsia" w:cs="宋体" w:hint="eastAsia"/>
        </w:rPr>
      </w:pPr>
    </w:p>
    <w:p w14:paraId="1AF32685" w14:textId="77777777" w:rsidR="002F0681" w:rsidRPr="00BE6F76" w:rsidRDefault="002F0681">
      <w:pPr>
        <w:rPr>
          <w:rFonts w:asciiTheme="minorEastAsia" w:eastAsiaTheme="minorEastAsia" w:hAnsiTheme="minorEastAsia" w:cs="宋体" w:hint="eastAsia"/>
        </w:rPr>
      </w:pPr>
    </w:p>
    <w:p w14:paraId="7D1973E9" w14:textId="77777777" w:rsidR="002F0681" w:rsidRPr="00BE6F76" w:rsidRDefault="002F0681">
      <w:pPr>
        <w:rPr>
          <w:rFonts w:asciiTheme="minorEastAsia" w:eastAsiaTheme="minorEastAsia" w:hAnsiTheme="minorEastAsia" w:cs="宋体" w:hint="eastAsia"/>
        </w:rPr>
      </w:pPr>
    </w:p>
    <w:p w14:paraId="5480A94E" w14:textId="77777777" w:rsidR="002F0681" w:rsidRPr="00BE6F76" w:rsidRDefault="002F0681">
      <w:pPr>
        <w:rPr>
          <w:rFonts w:asciiTheme="minorEastAsia" w:eastAsiaTheme="minorEastAsia" w:hAnsiTheme="minorEastAsia" w:cs="宋体" w:hint="eastAsia"/>
        </w:rPr>
      </w:pPr>
    </w:p>
    <w:p w14:paraId="66EBF252"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t>六、投标标的清单</w:t>
      </w:r>
    </w:p>
    <w:p w14:paraId="04BC1D97" w14:textId="77777777" w:rsidR="002F0681" w:rsidRPr="00BE6F76" w:rsidRDefault="002F0681">
      <w:pPr>
        <w:jc w:val="center"/>
        <w:rPr>
          <w:rFonts w:asciiTheme="minorEastAsia" w:eastAsiaTheme="minorEastAsia" w:hAnsiTheme="minorEastAsia" w:cs="宋体" w:hint="eastAsia"/>
          <w:b/>
          <w:kern w:val="0"/>
          <w:sz w:val="32"/>
          <w:szCs w:val="32"/>
        </w:rPr>
      </w:pPr>
    </w:p>
    <w:p w14:paraId="3FC7EF9D"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77"/>
        <w:gridCol w:w="1808"/>
        <w:gridCol w:w="2790"/>
        <w:gridCol w:w="882"/>
        <w:gridCol w:w="884"/>
        <w:gridCol w:w="990"/>
      </w:tblGrid>
      <w:tr w:rsidR="002F0681" w:rsidRPr="00BE6F76" w14:paraId="6BFAF875" w14:textId="77777777">
        <w:trPr>
          <w:trHeight w:val="454"/>
        </w:trPr>
        <w:tc>
          <w:tcPr>
            <w:tcW w:w="414" w:type="pct"/>
            <w:tcBorders>
              <w:top w:val="single" w:sz="4" w:space="0" w:color="auto"/>
              <w:left w:val="single" w:sz="4" w:space="0" w:color="auto"/>
              <w:bottom w:val="single" w:sz="4" w:space="0" w:color="auto"/>
              <w:right w:val="single" w:sz="4" w:space="0" w:color="auto"/>
            </w:tcBorders>
            <w:vAlign w:val="center"/>
          </w:tcPr>
          <w:p w14:paraId="744037FE"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序号</w:t>
            </w:r>
          </w:p>
        </w:tc>
        <w:tc>
          <w:tcPr>
            <w:tcW w:w="767" w:type="pct"/>
            <w:tcBorders>
              <w:top w:val="single" w:sz="4" w:space="0" w:color="auto"/>
              <w:left w:val="single" w:sz="4" w:space="0" w:color="auto"/>
              <w:bottom w:val="single" w:sz="4" w:space="0" w:color="auto"/>
              <w:right w:val="single" w:sz="4" w:space="0" w:color="auto"/>
            </w:tcBorders>
            <w:vAlign w:val="center"/>
          </w:tcPr>
          <w:p w14:paraId="5EB102EF"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名称</w:t>
            </w:r>
          </w:p>
        </w:tc>
        <w:tc>
          <w:tcPr>
            <w:tcW w:w="939" w:type="pct"/>
            <w:tcBorders>
              <w:top w:val="single" w:sz="4" w:space="0" w:color="auto"/>
              <w:left w:val="single" w:sz="4" w:space="0" w:color="auto"/>
              <w:bottom w:val="single" w:sz="4" w:space="0" w:color="auto"/>
              <w:right w:val="single" w:sz="4" w:space="0" w:color="auto"/>
            </w:tcBorders>
            <w:vAlign w:val="center"/>
          </w:tcPr>
          <w:p w14:paraId="47CA67CF"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品牌（如果有）</w:t>
            </w:r>
          </w:p>
        </w:tc>
        <w:tc>
          <w:tcPr>
            <w:tcW w:w="1449" w:type="pct"/>
            <w:tcBorders>
              <w:top w:val="single" w:sz="4" w:space="0" w:color="auto"/>
              <w:left w:val="single" w:sz="4" w:space="0" w:color="auto"/>
              <w:bottom w:val="single" w:sz="4" w:space="0" w:color="auto"/>
              <w:right w:val="single" w:sz="4" w:space="0" w:color="auto"/>
            </w:tcBorders>
            <w:vAlign w:val="center"/>
          </w:tcPr>
          <w:p w14:paraId="3AFD5A00"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规格型号</w:t>
            </w:r>
          </w:p>
        </w:tc>
        <w:tc>
          <w:tcPr>
            <w:tcW w:w="458" w:type="pct"/>
            <w:tcBorders>
              <w:top w:val="single" w:sz="4" w:space="0" w:color="auto"/>
              <w:left w:val="single" w:sz="4" w:space="0" w:color="auto"/>
              <w:bottom w:val="single" w:sz="4" w:space="0" w:color="auto"/>
              <w:right w:val="single" w:sz="4" w:space="0" w:color="auto"/>
            </w:tcBorders>
            <w:vAlign w:val="center"/>
          </w:tcPr>
          <w:p w14:paraId="247277C3"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数量</w:t>
            </w:r>
          </w:p>
        </w:tc>
        <w:tc>
          <w:tcPr>
            <w:tcW w:w="459" w:type="pct"/>
            <w:tcBorders>
              <w:top w:val="single" w:sz="4" w:space="0" w:color="auto"/>
              <w:left w:val="single" w:sz="4" w:space="0" w:color="auto"/>
              <w:bottom w:val="single" w:sz="4" w:space="0" w:color="auto"/>
              <w:right w:val="single" w:sz="4" w:space="0" w:color="auto"/>
            </w:tcBorders>
            <w:vAlign w:val="center"/>
          </w:tcPr>
          <w:p w14:paraId="56692B70"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单位</w:t>
            </w:r>
          </w:p>
        </w:tc>
        <w:tc>
          <w:tcPr>
            <w:tcW w:w="514" w:type="pct"/>
            <w:tcBorders>
              <w:top w:val="single" w:sz="4" w:space="0" w:color="auto"/>
              <w:left w:val="single" w:sz="4" w:space="0" w:color="auto"/>
              <w:bottom w:val="single" w:sz="4" w:space="0" w:color="auto"/>
              <w:right w:val="single" w:sz="4" w:space="0" w:color="auto"/>
            </w:tcBorders>
            <w:vAlign w:val="center"/>
          </w:tcPr>
          <w:p w14:paraId="1BB438FD"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备注</w:t>
            </w:r>
          </w:p>
        </w:tc>
      </w:tr>
      <w:tr w:rsidR="002F0681" w:rsidRPr="00BE6F76" w14:paraId="47977DC1" w14:textId="77777777">
        <w:trPr>
          <w:trHeight w:val="454"/>
        </w:trPr>
        <w:tc>
          <w:tcPr>
            <w:tcW w:w="414" w:type="pct"/>
            <w:tcBorders>
              <w:top w:val="single" w:sz="4" w:space="0" w:color="auto"/>
              <w:left w:val="single" w:sz="4" w:space="0" w:color="auto"/>
              <w:bottom w:val="single" w:sz="4" w:space="0" w:color="auto"/>
              <w:right w:val="single" w:sz="4" w:space="0" w:color="auto"/>
            </w:tcBorders>
            <w:vAlign w:val="center"/>
          </w:tcPr>
          <w:p w14:paraId="161A8356"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w:t>
            </w:r>
          </w:p>
        </w:tc>
        <w:tc>
          <w:tcPr>
            <w:tcW w:w="767" w:type="pct"/>
            <w:tcBorders>
              <w:top w:val="single" w:sz="4" w:space="0" w:color="auto"/>
              <w:left w:val="single" w:sz="4" w:space="0" w:color="auto"/>
              <w:bottom w:val="single" w:sz="4" w:space="0" w:color="auto"/>
              <w:right w:val="single" w:sz="4" w:space="0" w:color="auto"/>
            </w:tcBorders>
            <w:vAlign w:val="center"/>
          </w:tcPr>
          <w:p w14:paraId="122D4433"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XXX</w:t>
            </w:r>
          </w:p>
        </w:tc>
        <w:tc>
          <w:tcPr>
            <w:tcW w:w="939" w:type="pct"/>
            <w:tcBorders>
              <w:top w:val="single" w:sz="4" w:space="0" w:color="auto"/>
              <w:left w:val="single" w:sz="4" w:space="0" w:color="auto"/>
              <w:bottom w:val="single" w:sz="4" w:space="0" w:color="auto"/>
              <w:right w:val="single" w:sz="4" w:space="0" w:color="auto"/>
            </w:tcBorders>
            <w:vAlign w:val="center"/>
          </w:tcPr>
          <w:p w14:paraId="6D9E16B7" w14:textId="77777777" w:rsidR="002F0681" w:rsidRPr="00BE6F76" w:rsidRDefault="002F0681">
            <w:pPr>
              <w:jc w:val="center"/>
              <w:rPr>
                <w:rFonts w:asciiTheme="minorEastAsia" w:eastAsiaTheme="minorEastAsia" w:hAnsiTheme="minorEastAsia" w:cs="宋体" w:hint="eastAsia"/>
                <w:sz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64DA618A" w14:textId="77777777" w:rsidR="002F0681" w:rsidRPr="00BE6F76" w:rsidRDefault="002F0681">
            <w:pPr>
              <w:jc w:val="center"/>
              <w:rPr>
                <w:rFonts w:asciiTheme="minorEastAsia" w:eastAsiaTheme="minorEastAsia" w:hAnsiTheme="minorEastAsia" w:cs="宋体" w:hint="eastAsia"/>
                <w:sz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28DCDD1A" w14:textId="77777777" w:rsidR="002F0681" w:rsidRPr="00BE6F76" w:rsidRDefault="002F0681">
            <w:pPr>
              <w:jc w:val="center"/>
              <w:rPr>
                <w:rFonts w:asciiTheme="minorEastAsia" w:eastAsiaTheme="minorEastAsia" w:hAnsiTheme="minorEastAsia" w:cs="宋体" w:hint="eastAsia"/>
                <w:sz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3C1AEC7D" w14:textId="77777777" w:rsidR="002F0681" w:rsidRPr="00BE6F76" w:rsidRDefault="002F0681">
            <w:pPr>
              <w:jc w:val="center"/>
              <w:rPr>
                <w:rFonts w:asciiTheme="minorEastAsia" w:eastAsiaTheme="minorEastAsia" w:hAnsiTheme="minorEastAsia" w:cs="宋体" w:hint="eastAsia"/>
                <w:sz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6FEF3A2B" w14:textId="77777777" w:rsidR="002F0681" w:rsidRPr="00BE6F76" w:rsidRDefault="002F0681">
            <w:pPr>
              <w:jc w:val="center"/>
              <w:rPr>
                <w:rFonts w:asciiTheme="minorEastAsia" w:eastAsiaTheme="minorEastAsia" w:hAnsiTheme="minorEastAsia" w:cs="宋体" w:hint="eastAsia"/>
                <w:sz w:val="24"/>
              </w:rPr>
            </w:pPr>
          </w:p>
        </w:tc>
      </w:tr>
      <w:tr w:rsidR="002F0681" w:rsidRPr="00BE6F76" w14:paraId="17917FFF" w14:textId="77777777">
        <w:trPr>
          <w:trHeight w:val="454"/>
        </w:trPr>
        <w:tc>
          <w:tcPr>
            <w:tcW w:w="414" w:type="pct"/>
            <w:tcBorders>
              <w:top w:val="single" w:sz="4" w:space="0" w:color="auto"/>
              <w:left w:val="single" w:sz="4" w:space="0" w:color="auto"/>
              <w:bottom w:val="single" w:sz="4" w:space="0" w:color="auto"/>
              <w:right w:val="single" w:sz="4" w:space="0" w:color="auto"/>
            </w:tcBorders>
            <w:vAlign w:val="center"/>
          </w:tcPr>
          <w:p w14:paraId="19C031F4"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w:t>
            </w:r>
          </w:p>
        </w:tc>
        <w:tc>
          <w:tcPr>
            <w:tcW w:w="767" w:type="pct"/>
            <w:tcBorders>
              <w:top w:val="single" w:sz="4" w:space="0" w:color="auto"/>
              <w:left w:val="single" w:sz="4" w:space="0" w:color="auto"/>
              <w:bottom w:val="single" w:sz="4" w:space="0" w:color="auto"/>
              <w:right w:val="single" w:sz="4" w:space="0" w:color="auto"/>
            </w:tcBorders>
            <w:vAlign w:val="center"/>
          </w:tcPr>
          <w:p w14:paraId="7D491323"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XXX</w:t>
            </w:r>
          </w:p>
        </w:tc>
        <w:tc>
          <w:tcPr>
            <w:tcW w:w="939" w:type="pct"/>
            <w:tcBorders>
              <w:top w:val="single" w:sz="4" w:space="0" w:color="auto"/>
              <w:left w:val="single" w:sz="4" w:space="0" w:color="auto"/>
              <w:bottom w:val="single" w:sz="4" w:space="0" w:color="auto"/>
              <w:right w:val="single" w:sz="4" w:space="0" w:color="auto"/>
            </w:tcBorders>
            <w:vAlign w:val="center"/>
          </w:tcPr>
          <w:p w14:paraId="77701A13" w14:textId="77777777" w:rsidR="002F0681" w:rsidRPr="00BE6F76" w:rsidRDefault="002F0681">
            <w:pPr>
              <w:jc w:val="center"/>
              <w:rPr>
                <w:rFonts w:asciiTheme="minorEastAsia" w:eastAsiaTheme="minorEastAsia" w:hAnsiTheme="minorEastAsia" w:cs="宋体" w:hint="eastAsia"/>
                <w:sz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22A54E8E" w14:textId="77777777" w:rsidR="002F0681" w:rsidRPr="00BE6F76" w:rsidRDefault="002F0681">
            <w:pPr>
              <w:jc w:val="center"/>
              <w:rPr>
                <w:rFonts w:asciiTheme="minorEastAsia" w:eastAsiaTheme="minorEastAsia" w:hAnsiTheme="minorEastAsia" w:cs="宋体" w:hint="eastAsia"/>
                <w:sz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3AC3569B" w14:textId="77777777" w:rsidR="002F0681" w:rsidRPr="00BE6F76" w:rsidRDefault="002F0681">
            <w:pPr>
              <w:jc w:val="center"/>
              <w:rPr>
                <w:rFonts w:asciiTheme="minorEastAsia" w:eastAsiaTheme="minorEastAsia" w:hAnsiTheme="minorEastAsia" w:cs="宋体" w:hint="eastAsia"/>
                <w:sz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72DE5AE9" w14:textId="77777777" w:rsidR="002F0681" w:rsidRPr="00BE6F76" w:rsidRDefault="002F0681">
            <w:pPr>
              <w:jc w:val="center"/>
              <w:rPr>
                <w:rFonts w:asciiTheme="minorEastAsia" w:eastAsiaTheme="minorEastAsia" w:hAnsiTheme="minorEastAsia" w:cs="宋体" w:hint="eastAsia"/>
                <w:sz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57529E58" w14:textId="77777777" w:rsidR="002F0681" w:rsidRPr="00BE6F76" w:rsidRDefault="002F0681">
            <w:pPr>
              <w:jc w:val="center"/>
              <w:rPr>
                <w:rFonts w:asciiTheme="minorEastAsia" w:eastAsiaTheme="minorEastAsia" w:hAnsiTheme="minorEastAsia" w:cs="宋体" w:hint="eastAsia"/>
                <w:sz w:val="24"/>
              </w:rPr>
            </w:pPr>
          </w:p>
        </w:tc>
      </w:tr>
      <w:tr w:rsidR="002F0681" w:rsidRPr="00BE6F76" w14:paraId="7531A1F0" w14:textId="77777777">
        <w:trPr>
          <w:trHeight w:val="454"/>
        </w:trPr>
        <w:tc>
          <w:tcPr>
            <w:tcW w:w="414" w:type="pct"/>
            <w:tcBorders>
              <w:top w:val="single" w:sz="4" w:space="0" w:color="auto"/>
              <w:left w:val="single" w:sz="4" w:space="0" w:color="auto"/>
              <w:bottom w:val="single" w:sz="4" w:space="0" w:color="auto"/>
              <w:right w:val="single" w:sz="4" w:space="0" w:color="auto"/>
            </w:tcBorders>
            <w:vAlign w:val="center"/>
          </w:tcPr>
          <w:p w14:paraId="43E80DF0"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w:t>
            </w:r>
          </w:p>
        </w:tc>
        <w:tc>
          <w:tcPr>
            <w:tcW w:w="767" w:type="pct"/>
            <w:tcBorders>
              <w:top w:val="single" w:sz="4" w:space="0" w:color="auto"/>
              <w:left w:val="single" w:sz="4" w:space="0" w:color="auto"/>
              <w:bottom w:val="single" w:sz="4" w:space="0" w:color="auto"/>
              <w:right w:val="single" w:sz="4" w:space="0" w:color="auto"/>
            </w:tcBorders>
            <w:vAlign w:val="center"/>
          </w:tcPr>
          <w:p w14:paraId="386B81C9" w14:textId="77777777" w:rsidR="002F0681" w:rsidRPr="00BE6F76" w:rsidRDefault="002F0681">
            <w:pPr>
              <w:jc w:val="center"/>
              <w:rPr>
                <w:rFonts w:asciiTheme="minorEastAsia" w:eastAsiaTheme="minorEastAsia" w:hAnsiTheme="minorEastAsia" w:cs="宋体" w:hint="eastAsia"/>
                <w:sz w:val="24"/>
              </w:rPr>
            </w:pPr>
          </w:p>
        </w:tc>
        <w:tc>
          <w:tcPr>
            <w:tcW w:w="939" w:type="pct"/>
            <w:tcBorders>
              <w:top w:val="single" w:sz="4" w:space="0" w:color="auto"/>
              <w:left w:val="single" w:sz="4" w:space="0" w:color="auto"/>
              <w:bottom w:val="single" w:sz="4" w:space="0" w:color="auto"/>
              <w:right w:val="single" w:sz="4" w:space="0" w:color="auto"/>
            </w:tcBorders>
            <w:vAlign w:val="center"/>
          </w:tcPr>
          <w:p w14:paraId="0F5ECE72" w14:textId="77777777" w:rsidR="002F0681" w:rsidRPr="00BE6F76" w:rsidRDefault="002F0681">
            <w:pPr>
              <w:jc w:val="center"/>
              <w:rPr>
                <w:rFonts w:asciiTheme="minorEastAsia" w:eastAsiaTheme="minorEastAsia" w:hAnsiTheme="minorEastAsia" w:cs="宋体" w:hint="eastAsia"/>
                <w:sz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43229766" w14:textId="77777777" w:rsidR="002F0681" w:rsidRPr="00BE6F76" w:rsidRDefault="002F0681">
            <w:pPr>
              <w:jc w:val="center"/>
              <w:rPr>
                <w:rFonts w:asciiTheme="minorEastAsia" w:eastAsiaTheme="minorEastAsia" w:hAnsiTheme="minorEastAsia" w:cs="宋体" w:hint="eastAsia"/>
                <w:sz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2116EF6F" w14:textId="77777777" w:rsidR="002F0681" w:rsidRPr="00BE6F76" w:rsidRDefault="002F0681">
            <w:pPr>
              <w:jc w:val="center"/>
              <w:rPr>
                <w:rFonts w:asciiTheme="minorEastAsia" w:eastAsiaTheme="minorEastAsia" w:hAnsiTheme="minorEastAsia" w:cs="宋体" w:hint="eastAsia"/>
                <w:sz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07EC44D4" w14:textId="77777777" w:rsidR="002F0681" w:rsidRPr="00BE6F76" w:rsidRDefault="002F0681">
            <w:pPr>
              <w:jc w:val="center"/>
              <w:rPr>
                <w:rFonts w:asciiTheme="minorEastAsia" w:eastAsiaTheme="minorEastAsia" w:hAnsiTheme="minorEastAsia" w:cs="宋体" w:hint="eastAsia"/>
                <w:sz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0E1921C8" w14:textId="77777777" w:rsidR="002F0681" w:rsidRPr="00BE6F76" w:rsidRDefault="002F0681">
            <w:pPr>
              <w:jc w:val="center"/>
              <w:rPr>
                <w:rFonts w:asciiTheme="minorEastAsia" w:eastAsiaTheme="minorEastAsia" w:hAnsiTheme="minorEastAsia" w:cs="宋体" w:hint="eastAsia"/>
                <w:sz w:val="24"/>
              </w:rPr>
            </w:pPr>
          </w:p>
        </w:tc>
      </w:tr>
    </w:tbl>
    <w:p w14:paraId="0C1E5B71"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注：按本格式和要求提供。</w:t>
      </w:r>
    </w:p>
    <w:p w14:paraId="03A6BD38" w14:textId="77777777" w:rsidR="002F0681" w:rsidRPr="00BE6F76" w:rsidRDefault="002F0681">
      <w:pPr>
        <w:rPr>
          <w:rFonts w:asciiTheme="minorEastAsia" w:eastAsiaTheme="minorEastAsia" w:hAnsiTheme="minorEastAsia" w:cs="宋体" w:hint="eastAsia"/>
        </w:rPr>
      </w:pPr>
    </w:p>
    <w:p w14:paraId="2EB5C58B" w14:textId="77777777" w:rsidR="002F0681" w:rsidRPr="00BE6F76" w:rsidRDefault="00000000">
      <w:pPr>
        <w:autoSpaceDE w:val="0"/>
        <w:autoSpaceDN w:val="0"/>
        <w:ind w:right="112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投标人名称（</w:t>
      </w:r>
      <w:r w:rsidRPr="00BE6F76">
        <w:rPr>
          <w:rFonts w:asciiTheme="minorEastAsia" w:eastAsiaTheme="minorEastAsia" w:hAnsiTheme="minorEastAsia" w:cs="宋体" w:hint="eastAsia"/>
          <w:sz w:val="24"/>
        </w:rPr>
        <w:t>电子签名</w:t>
      </w:r>
      <w:r w:rsidRPr="00BE6F76">
        <w:rPr>
          <w:rFonts w:asciiTheme="minorEastAsia" w:eastAsiaTheme="minorEastAsia" w:hAnsiTheme="minorEastAsia" w:cs="宋体" w:hint="eastAsia"/>
          <w:kern w:val="0"/>
          <w:sz w:val="24"/>
          <w:lang w:val="zh-CN"/>
        </w:rPr>
        <w:t>）：</w:t>
      </w:r>
    </w:p>
    <w:p w14:paraId="0E6821D1"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 w:val="24"/>
          <w:lang w:val="zh-CN"/>
        </w:rPr>
        <w:t>日期</w:t>
      </w:r>
      <w:r w:rsidRPr="00BE6F76">
        <w:rPr>
          <w:rFonts w:asciiTheme="minorEastAsia" w:eastAsiaTheme="minorEastAsia" w:hAnsiTheme="minorEastAsia" w:cs="宋体" w:hint="eastAsia"/>
          <w:kern w:val="0"/>
          <w:sz w:val="24"/>
        </w:rPr>
        <w:t>：</w:t>
      </w:r>
      <w:r w:rsidRPr="00BE6F76">
        <w:rPr>
          <w:rFonts w:asciiTheme="minorEastAsia" w:eastAsiaTheme="minorEastAsia" w:hAnsiTheme="minorEastAsia" w:cs="宋体" w:hint="eastAsia"/>
          <w:kern w:val="0"/>
          <w:sz w:val="24"/>
          <w:lang w:val="zh-CN"/>
        </w:rPr>
        <w:t xml:space="preserve">    年   月   日</w:t>
      </w:r>
    </w:p>
    <w:p w14:paraId="4BE60ADE" w14:textId="77777777" w:rsidR="002F0681" w:rsidRPr="00BE6F76" w:rsidRDefault="00000000">
      <w:pPr>
        <w:widowControl/>
        <w:adjustRightInd/>
        <w:jc w:val="left"/>
        <w:rPr>
          <w:rFonts w:asciiTheme="minorEastAsia" w:eastAsiaTheme="minorEastAsia" w:hAnsiTheme="minorEastAsia" w:cs="宋体" w:hint="eastAsia"/>
          <w:kern w:val="0"/>
          <w:sz w:val="22"/>
          <w:szCs w:val="21"/>
        </w:rPr>
      </w:pPr>
      <w:r w:rsidRPr="00BE6F76">
        <w:rPr>
          <w:rFonts w:asciiTheme="minorEastAsia" w:eastAsiaTheme="minorEastAsia" w:hAnsiTheme="minorEastAsia" w:cs="宋体" w:hint="eastAsia"/>
        </w:rPr>
        <w:br w:type="page"/>
      </w:r>
    </w:p>
    <w:p w14:paraId="533BCC7A"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七、商务技术偏离表</w:t>
      </w:r>
    </w:p>
    <w:p w14:paraId="38203864" w14:textId="77777777" w:rsidR="002F0681" w:rsidRPr="00BE6F76" w:rsidRDefault="002F0681">
      <w:pPr>
        <w:jc w:val="center"/>
        <w:rPr>
          <w:rFonts w:asciiTheme="minorEastAsia" w:eastAsiaTheme="minorEastAsia" w:hAnsiTheme="minorEastAsia" w:cs="宋体" w:hint="eastAsia"/>
          <w:b/>
          <w:kern w:val="0"/>
          <w:sz w:val="32"/>
          <w:szCs w:val="32"/>
        </w:rPr>
      </w:pPr>
    </w:p>
    <w:p w14:paraId="47202686"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商务技术偏离表</w:t>
      </w:r>
    </w:p>
    <w:tbl>
      <w:tblPr>
        <w:tblStyle w:val="aff6"/>
        <w:tblW w:w="5000" w:type="pct"/>
        <w:tblLook w:val="04A0" w:firstRow="1" w:lastRow="0" w:firstColumn="1" w:lastColumn="0" w:noHBand="0" w:noVBand="1"/>
      </w:tblPr>
      <w:tblGrid>
        <w:gridCol w:w="976"/>
        <w:gridCol w:w="3747"/>
        <w:gridCol w:w="3607"/>
        <w:gridCol w:w="1298"/>
      </w:tblGrid>
      <w:tr w:rsidR="002F0681" w:rsidRPr="00BE6F76" w14:paraId="4B899E5B" w14:textId="77777777">
        <w:trPr>
          <w:trHeight w:val="567"/>
        </w:trPr>
        <w:tc>
          <w:tcPr>
            <w:tcW w:w="507" w:type="pct"/>
            <w:vAlign w:val="center"/>
          </w:tcPr>
          <w:p w14:paraId="3772C67C" w14:textId="77777777" w:rsidR="002F0681" w:rsidRPr="00BE6F76" w:rsidRDefault="00000000">
            <w:pPr>
              <w:jc w:val="center"/>
              <w:rPr>
                <w:rFonts w:asciiTheme="minorEastAsia" w:eastAsiaTheme="minorEastAsia" w:hAnsiTheme="minorEastAsia" w:cs="宋体" w:hint="eastAsia"/>
                <w:b/>
                <w:bCs/>
                <w:sz w:val="24"/>
              </w:rPr>
            </w:pPr>
            <w:r w:rsidRPr="00BE6F76">
              <w:rPr>
                <w:rFonts w:asciiTheme="minorEastAsia" w:eastAsiaTheme="minorEastAsia" w:hAnsiTheme="minorEastAsia" w:cs="宋体" w:hint="eastAsia"/>
                <w:b/>
                <w:bCs/>
                <w:sz w:val="24"/>
              </w:rPr>
              <w:t>序号</w:t>
            </w:r>
          </w:p>
        </w:tc>
        <w:tc>
          <w:tcPr>
            <w:tcW w:w="1946" w:type="pct"/>
            <w:vAlign w:val="center"/>
          </w:tcPr>
          <w:p w14:paraId="49355ACA" w14:textId="77777777" w:rsidR="002F0681" w:rsidRPr="00BE6F76" w:rsidRDefault="00000000">
            <w:pPr>
              <w:jc w:val="center"/>
              <w:rPr>
                <w:rFonts w:asciiTheme="minorEastAsia" w:eastAsiaTheme="minorEastAsia" w:hAnsiTheme="minorEastAsia" w:cs="宋体" w:hint="eastAsia"/>
                <w:b/>
                <w:bCs/>
                <w:sz w:val="24"/>
              </w:rPr>
            </w:pPr>
            <w:r w:rsidRPr="00BE6F76">
              <w:rPr>
                <w:rFonts w:asciiTheme="minorEastAsia" w:eastAsiaTheme="minorEastAsia" w:hAnsiTheme="minorEastAsia" w:cs="宋体" w:hint="eastAsia"/>
                <w:b/>
                <w:bCs/>
                <w:sz w:val="24"/>
              </w:rPr>
              <w:t>招标文件章节及具体内容</w:t>
            </w:r>
          </w:p>
        </w:tc>
        <w:tc>
          <w:tcPr>
            <w:tcW w:w="1873" w:type="pct"/>
            <w:vAlign w:val="center"/>
          </w:tcPr>
          <w:p w14:paraId="1EE8C5C3" w14:textId="77777777" w:rsidR="002F0681" w:rsidRPr="00BE6F76" w:rsidRDefault="00000000">
            <w:pPr>
              <w:jc w:val="center"/>
              <w:rPr>
                <w:rFonts w:asciiTheme="minorEastAsia" w:eastAsiaTheme="minorEastAsia" w:hAnsiTheme="minorEastAsia" w:cs="宋体" w:hint="eastAsia"/>
                <w:b/>
                <w:bCs/>
                <w:sz w:val="24"/>
              </w:rPr>
            </w:pPr>
            <w:r w:rsidRPr="00BE6F76">
              <w:rPr>
                <w:rFonts w:asciiTheme="minorEastAsia" w:eastAsiaTheme="minorEastAsia" w:hAnsiTheme="minorEastAsia" w:cs="宋体" w:hint="eastAsia"/>
                <w:b/>
                <w:bCs/>
                <w:sz w:val="24"/>
              </w:rPr>
              <w:t>投标文件章节及具体内容</w:t>
            </w:r>
          </w:p>
        </w:tc>
        <w:tc>
          <w:tcPr>
            <w:tcW w:w="674" w:type="pct"/>
            <w:vAlign w:val="center"/>
          </w:tcPr>
          <w:p w14:paraId="62F77D2A" w14:textId="77777777" w:rsidR="002F0681" w:rsidRPr="00BE6F76" w:rsidRDefault="00000000">
            <w:pPr>
              <w:jc w:val="center"/>
              <w:rPr>
                <w:rFonts w:asciiTheme="minorEastAsia" w:eastAsiaTheme="minorEastAsia" w:hAnsiTheme="minorEastAsia" w:cs="宋体" w:hint="eastAsia"/>
                <w:b/>
                <w:bCs/>
                <w:sz w:val="24"/>
              </w:rPr>
            </w:pPr>
            <w:r w:rsidRPr="00BE6F76">
              <w:rPr>
                <w:rFonts w:asciiTheme="minorEastAsia" w:eastAsiaTheme="minorEastAsia" w:hAnsiTheme="minorEastAsia" w:cs="宋体" w:hint="eastAsia"/>
                <w:b/>
                <w:bCs/>
                <w:sz w:val="24"/>
              </w:rPr>
              <w:t>偏离说明</w:t>
            </w:r>
          </w:p>
        </w:tc>
      </w:tr>
      <w:tr w:rsidR="002F0681" w:rsidRPr="00BE6F76" w14:paraId="794868A0" w14:textId="77777777">
        <w:trPr>
          <w:trHeight w:val="567"/>
        </w:trPr>
        <w:tc>
          <w:tcPr>
            <w:tcW w:w="507" w:type="pct"/>
            <w:vAlign w:val="center"/>
          </w:tcPr>
          <w:p w14:paraId="798CEAB0" w14:textId="77777777" w:rsidR="002F0681" w:rsidRPr="00BE6F76" w:rsidRDefault="00000000">
            <w:pPr>
              <w:jc w:val="center"/>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1</w:t>
            </w:r>
          </w:p>
        </w:tc>
        <w:tc>
          <w:tcPr>
            <w:tcW w:w="1946" w:type="pct"/>
            <w:vAlign w:val="center"/>
          </w:tcPr>
          <w:p w14:paraId="2E1455C7" w14:textId="77777777" w:rsidR="002F0681" w:rsidRPr="00BE6F76" w:rsidRDefault="002F0681">
            <w:pPr>
              <w:jc w:val="center"/>
              <w:rPr>
                <w:rFonts w:asciiTheme="minorEastAsia" w:eastAsiaTheme="minorEastAsia" w:hAnsiTheme="minorEastAsia" w:cs="宋体" w:hint="eastAsia"/>
                <w:kern w:val="0"/>
                <w:sz w:val="24"/>
              </w:rPr>
            </w:pPr>
          </w:p>
        </w:tc>
        <w:tc>
          <w:tcPr>
            <w:tcW w:w="1873" w:type="pct"/>
            <w:vAlign w:val="center"/>
          </w:tcPr>
          <w:p w14:paraId="5D2B863D" w14:textId="77777777" w:rsidR="002F0681" w:rsidRPr="00BE6F76" w:rsidRDefault="002F0681">
            <w:pPr>
              <w:jc w:val="center"/>
              <w:rPr>
                <w:rFonts w:asciiTheme="minorEastAsia" w:eastAsiaTheme="minorEastAsia" w:hAnsiTheme="minorEastAsia" w:cs="宋体" w:hint="eastAsia"/>
                <w:kern w:val="0"/>
                <w:sz w:val="24"/>
              </w:rPr>
            </w:pPr>
          </w:p>
        </w:tc>
        <w:tc>
          <w:tcPr>
            <w:tcW w:w="674" w:type="pct"/>
            <w:vAlign w:val="center"/>
          </w:tcPr>
          <w:p w14:paraId="69C9AEEB" w14:textId="77777777" w:rsidR="002F0681" w:rsidRPr="00BE6F76" w:rsidRDefault="002F0681">
            <w:pPr>
              <w:jc w:val="center"/>
              <w:rPr>
                <w:rFonts w:asciiTheme="minorEastAsia" w:eastAsiaTheme="minorEastAsia" w:hAnsiTheme="minorEastAsia" w:cs="宋体" w:hint="eastAsia"/>
                <w:kern w:val="0"/>
                <w:sz w:val="24"/>
              </w:rPr>
            </w:pPr>
          </w:p>
        </w:tc>
      </w:tr>
      <w:tr w:rsidR="002F0681" w:rsidRPr="00BE6F76" w14:paraId="786E1A44" w14:textId="77777777">
        <w:trPr>
          <w:trHeight w:val="567"/>
        </w:trPr>
        <w:tc>
          <w:tcPr>
            <w:tcW w:w="507" w:type="pct"/>
            <w:vAlign w:val="center"/>
          </w:tcPr>
          <w:p w14:paraId="69E2BA9C" w14:textId="77777777" w:rsidR="002F0681" w:rsidRPr="00BE6F76" w:rsidRDefault="00000000">
            <w:pPr>
              <w:jc w:val="center"/>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2</w:t>
            </w:r>
          </w:p>
        </w:tc>
        <w:tc>
          <w:tcPr>
            <w:tcW w:w="1946" w:type="pct"/>
            <w:vAlign w:val="center"/>
          </w:tcPr>
          <w:p w14:paraId="3A1DCF82" w14:textId="77777777" w:rsidR="002F0681" w:rsidRPr="00BE6F76" w:rsidRDefault="002F0681">
            <w:pPr>
              <w:jc w:val="center"/>
              <w:rPr>
                <w:rFonts w:asciiTheme="minorEastAsia" w:eastAsiaTheme="minorEastAsia" w:hAnsiTheme="minorEastAsia" w:cs="宋体" w:hint="eastAsia"/>
                <w:kern w:val="0"/>
                <w:sz w:val="24"/>
              </w:rPr>
            </w:pPr>
          </w:p>
        </w:tc>
        <w:tc>
          <w:tcPr>
            <w:tcW w:w="1873" w:type="pct"/>
            <w:vAlign w:val="center"/>
          </w:tcPr>
          <w:p w14:paraId="24AE8A17" w14:textId="77777777" w:rsidR="002F0681" w:rsidRPr="00BE6F76" w:rsidRDefault="002F0681">
            <w:pPr>
              <w:jc w:val="center"/>
              <w:rPr>
                <w:rFonts w:asciiTheme="minorEastAsia" w:eastAsiaTheme="minorEastAsia" w:hAnsiTheme="minorEastAsia" w:cs="宋体" w:hint="eastAsia"/>
                <w:kern w:val="0"/>
                <w:sz w:val="24"/>
              </w:rPr>
            </w:pPr>
          </w:p>
        </w:tc>
        <w:tc>
          <w:tcPr>
            <w:tcW w:w="674" w:type="pct"/>
            <w:vAlign w:val="center"/>
          </w:tcPr>
          <w:p w14:paraId="56F4625B" w14:textId="77777777" w:rsidR="002F0681" w:rsidRPr="00BE6F76" w:rsidRDefault="002F0681">
            <w:pPr>
              <w:jc w:val="center"/>
              <w:rPr>
                <w:rFonts w:asciiTheme="minorEastAsia" w:eastAsiaTheme="minorEastAsia" w:hAnsiTheme="minorEastAsia" w:cs="宋体" w:hint="eastAsia"/>
                <w:kern w:val="0"/>
                <w:sz w:val="24"/>
              </w:rPr>
            </w:pPr>
          </w:p>
        </w:tc>
      </w:tr>
      <w:tr w:rsidR="002F0681" w:rsidRPr="00BE6F76" w14:paraId="67B22300" w14:textId="77777777">
        <w:trPr>
          <w:trHeight w:val="567"/>
        </w:trPr>
        <w:tc>
          <w:tcPr>
            <w:tcW w:w="507" w:type="pct"/>
            <w:vAlign w:val="center"/>
          </w:tcPr>
          <w:p w14:paraId="32F2A168" w14:textId="77777777" w:rsidR="002F0681" w:rsidRPr="00BE6F76" w:rsidRDefault="00000000">
            <w:pPr>
              <w:jc w:val="center"/>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w:t>
            </w:r>
          </w:p>
        </w:tc>
        <w:tc>
          <w:tcPr>
            <w:tcW w:w="1946" w:type="pct"/>
            <w:vAlign w:val="center"/>
          </w:tcPr>
          <w:p w14:paraId="2126F29E" w14:textId="77777777" w:rsidR="002F0681" w:rsidRPr="00BE6F76" w:rsidRDefault="002F0681">
            <w:pPr>
              <w:jc w:val="center"/>
              <w:rPr>
                <w:rFonts w:asciiTheme="minorEastAsia" w:eastAsiaTheme="minorEastAsia" w:hAnsiTheme="minorEastAsia" w:cs="宋体" w:hint="eastAsia"/>
                <w:kern w:val="0"/>
                <w:sz w:val="24"/>
              </w:rPr>
            </w:pPr>
          </w:p>
        </w:tc>
        <w:tc>
          <w:tcPr>
            <w:tcW w:w="1873" w:type="pct"/>
            <w:vAlign w:val="center"/>
          </w:tcPr>
          <w:p w14:paraId="6E365716" w14:textId="77777777" w:rsidR="002F0681" w:rsidRPr="00BE6F76" w:rsidRDefault="002F0681">
            <w:pPr>
              <w:jc w:val="center"/>
              <w:rPr>
                <w:rFonts w:asciiTheme="minorEastAsia" w:eastAsiaTheme="minorEastAsia" w:hAnsiTheme="minorEastAsia" w:cs="宋体" w:hint="eastAsia"/>
                <w:kern w:val="0"/>
                <w:sz w:val="24"/>
              </w:rPr>
            </w:pPr>
          </w:p>
        </w:tc>
        <w:tc>
          <w:tcPr>
            <w:tcW w:w="674" w:type="pct"/>
            <w:vAlign w:val="center"/>
          </w:tcPr>
          <w:p w14:paraId="35B7CFF8" w14:textId="77777777" w:rsidR="002F0681" w:rsidRPr="00BE6F76" w:rsidRDefault="002F0681">
            <w:pPr>
              <w:jc w:val="center"/>
              <w:rPr>
                <w:rFonts w:asciiTheme="minorEastAsia" w:eastAsiaTheme="minorEastAsia" w:hAnsiTheme="minorEastAsia" w:cs="宋体" w:hint="eastAsia"/>
                <w:kern w:val="0"/>
                <w:sz w:val="24"/>
              </w:rPr>
            </w:pPr>
          </w:p>
        </w:tc>
      </w:tr>
    </w:tbl>
    <w:p w14:paraId="37F5A2E6" w14:textId="77777777" w:rsidR="002F0681" w:rsidRPr="00BE6F76" w:rsidRDefault="00000000">
      <w:pPr>
        <w:jc w:val="left"/>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rPr>
        <w:t>投标人保证：除商务技术偏离表列出的偏离外，投标人响应招标文件的全部要求</w:t>
      </w:r>
    </w:p>
    <w:p w14:paraId="65771A9C" w14:textId="77777777" w:rsidR="002F0681" w:rsidRPr="00BE6F76" w:rsidRDefault="002F0681">
      <w:pPr>
        <w:rPr>
          <w:rFonts w:asciiTheme="minorEastAsia" w:eastAsiaTheme="minorEastAsia" w:hAnsiTheme="minorEastAsia" w:cs="宋体" w:hint="eastAsia"/>
        </w:rPr>
      </w:pPr>
    </w:p>
    <w:p w14:paraId="2544B056"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注：1.按本格式和要求提供。</w:t>
      </w:r>
    </w:p>
    <w:p w14:paraId="572D88AA" w14:textId="77777777" w:rsidR="002F0681" w:rsidRPr="00BE6F76" w:rsidRDefault="00000000">
      <w:pPr>
        <w:ind w:righ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2.本表格所反映的偏离情况与“符合性审查资料”、“评标标准相应的商务技术资料”不一致的，以“符合性审查资料”、“评标标准相应的商务技术资料”为准。</w:t>
      </w:r>
    </w:p>
    <w:p w14:paraId="08E0CF28" w14:textId="77777777" w:rsidR="002F0681" w:rsidRPr="00BE6F76" w:rsidRDefault="00000000">
      <w:pPr>
        <w:ind w:right="420"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3.投标人须保证：除商务技术偏离表列出的偏离外，投标人响应招标文件的全部非实质性要求。</w:t>
      </w:r>
    </w:p>
    <w:p w14:paraId="3377EC80" w14:textId="77777777" w:rsidR="002F0681" w:rsidRPr="00BE6F76" w:rsidRDefault="002F0681">
      <w:pPr>
        <w:rPr>
          <w:rFonts w:asciiTheme="minorEastAsia" w:eastAsiaTheme="minorEastAsia" w:hAnsiTheme="minorEastAsia" w:cs="宋体" w:hint="eastAsia"/>
        </w:rPr>
      </w:pPr>
    </w:p>
    <w:p w14:paraId="1AB8C278" w14:textId="77777777" w:rsidR="002F0681" w:rsidRPr="00BE6F76" w:rsidRDefault="00000000">
      <w:pPr>
        <w:autoSpaceDE w:val="0"/>
        <w:autoSpaceDN w:val="0"/>
        <w:ind w:right="112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投标人名称（</w:t>
      </w:r>
      <w:r w:rsidRPr="00BE6F76">
        <w:rPr>
          <w:rFonts w:asciiTheme="minorEastAsia" w:eastAsiaTheme="minorEastAsia" w:hAnsiTheme="minorEastAsia" w:cs="宋体" w:hint="eastAsia"/>
          <w:sz w:val="24"/>
        </w:rPr>
        <w:t>电子签名</w:t>
      </w:r>
      <w:r w:rsidRPr="00BE6F76">
        <w:rPr>
          <w:rFonts w:asciiTheme="minorEastAsia" w:eastAsiaTheme="minorEastAsia" w:hAnsiTheme="minorEastAsia" w:cs="宋体" w:hint="eastAsia"/>
          <w:kern w:val="0"/>
          <w:sz w:val="24"/>
          <w:lang w:val="zh-CN"/>
        </w:rPr>
        <w:t>）：</w:t>
      </w:r>
    </w:p>
    <w:p w14:paraId="3D093283"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 w:val="24"/>
          <w:lang w:val="zh-CN"/>
        </w:rPr>
        <w:t>日期</w:t>
      </w:r>
      <w:r w:rsidRPr="00BE6F76">
        <w:rPr>
          <w:rFonts w:asciiTheme="minorEastAsia" w:eastAsiaTheme="minorEastAsia" w:hAnsiTheme="minorEastAsia" w:cs="宋体" w:hint="eastAsia"/>
          <w:kern w:val="0"/>
          <w:sz w:val="24"/>
        </w:rPr>
        <w:t>：</w:t>
      </w:r>
      <w:r w:rsidRPr="00BE6F76">
        <w:rPr>
          <w:rFonts w:asciiTheme="minorEastAsia" w:eastAsiaTheme="minorEastAsia" w:hAnsiTheme="minorEastAsia" w:cs="宋体" w:hint="eastAsia"/>
          <w:kern w:val="0"/>
          <w:sz w:val="24"/>
          <w:lang w:val="zh-CN"/>
        </w:rPr>
        <w:t xml:space="preserve">    年   月   日</w:t>
      </w:r>
    </w:p>
    <w:p w14:paraId="24E398EB" w14:textId="77777777" w:rsidR="002F0681" w:rsidRPr="00BE6F76" w:rsidRDefault="00000000">
      <w:pPr>
        <w:widowControl/>
        <w:adjustRightInd/>
        <w:jc w:val="left"/>
        <w:rPr>
          <w:rFonts w:asciiTheme="minorEastAsia" w:eastAsiaTheme="minorEastAsia" w:hAnsiTheme="minorEastAsia" w:cs="宋体" w:hint="eastAsia"/>
          <w:kern w:val="0"/>
          <w:sz w:val="22"/>
          <w:szCs w:val="21"/>
        </w:rPr>
      </w:pPr>
      <w:r w:rsidRPr="00BE6F76">
        <w:rPr>
          <w:rFonts w:asciiTheme="minorEastAsia" w:eastAsiaTheme="minorEastAsia" w:hAnsiTheme="minorEastAsia" w:cs="宋体" w:hint="eastAsia"/>
        </w:rPr>
        <w:br w:type="page"/>
      </w:r>
    </w:p>
    <w:p w14:paraId="4A6E343B"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八、</w:t>
      </w:r>
      <w:r w:rsidRPr="00BE6F76">
        <w:rPr>
          <w:rFonts w:asciiTheme="minorEastAsia" w:eastAsiaTheme="minorEastAsia" w:hAnsiTheme="minorEastAsia" w:hint="eastAsia"/>
          <w:lang w:val="zh-CN"/>
        </w:rPr>
        <w:t>政府采购供应商廉洁自律承诺书</w:t>
      </w:r>
    </w:p>
    <w:p w14:paraId="00D69281" w14:textId="77777777" w:rsidR="002F0681" w:rsidRPr="00BE6F76" w:rsidRDefault="002F0681">
      <w:pPr>
        <w:rPr>
          <w:rFonts w:asciiTheme="minorEastAsia" w:eastAsiaTheme="minorEastAsia" w:hAnsiTheme="minorEastAsia" w:cs="宋体" w:hint="eastAsia"/>
          <w:sz w:val="24"/>
        </w:rPr>
      </w:pPr>
    </w:p>
    <w:p w14:paraId="42BF14E3"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lang w:val="zh-CN"/>
        </w:rPr>
        <w:t>政府采购供应商廉洁自律承诺书</w:t>
      </w:r>
    </w:p>
    <w:p w14:paraId="379120E2" w14:textId="77777777" w:rsidR="002F0681" w:rsidRPr="00BE6F76" w:rsidRDefault="00000000">
      <w:pPr>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sz w:val="24"/>
        </w:rPr>
        <w:t>杭州市长河高级中学、浙江省成套招标代理有限公司</w:t>
      </w:r>
      <w:r w:rsidRPr="00BE6F76">
        <w:rPr>
          <w:rFonts w:asciiTheme="minorEastAsia" w:eastAsiaTheme="minorEastAsia" w:hAnsiTheme="minorEastAsia" w:cs="宋体" w:hint="eastAsia"/>
          <w:kern w:val="0"/>
          <w:sz w:val="24"/>
          <w:lang w:val="zh-CN"/>
        </w:rPr>
        <w:t>：</w:t>
      </w:r>
    </w:p>
    <w:p w14:paraId="55A749EE" w14:textId="77777777" w:rsidR="002F0681" w:rsidRPr="00BE6F76" w:rsidRDefault="00000000">
      <w:pPr>
        <w:autoSpaceDE w:val="0"/>
        <w:autoSpaceDN w:val="0"/>
        <w:ind w:leftChars="1" w:left="2"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我单位响应你</w:t>
      </w:r>
      <w:r w:rsidRPr="00BE6F76">
        <w:rPr>
          <w:rFonts w:asciiTheme="minorEastAsia" w:eastAsiaTheme="minorEastAsia" w:hAnsiTheme="minorEastAsia" w:cs="宋体" w:hint="eastAsia"/>
          <w:sz w:val="24"/>
        </w:rPr>
        <w:t>单位</w:t>
      </w:r>
      <w:r w:rsidRPr="00BE6F76">
        <w:rPr>
          <w:rFonts w:asciiTheme="minorEastAsia" w:eastAsiaTheme="minorEastAsia" w:hAnsiTheme="minorEastAsia" w:cs="宋体" w:hint="eastAsia"/>
          <w:kern w:val="0"/>
          <w:sz w:val="24"/>
          <w:lang w:val="zh-CN"/>
        </w:rPr>
        <w:t>项目招标要求参加投标。在这次投标过程中和中标后，我们将严格遵守国家法律法规要求，并郑重承诺：</w:t>
      </w:r>
    </w:p>
    <w:p w14:paraId="0DCC0269" w14:textId="77777777" w:rsidR="002F0681" w:rsidRPr="00BE6F76" w:rsidRDefault="00000000">
      <w:pPr>
        <w:autoSpaceDE w:val="0"/>
        <w:autoSpaceDN w:val="0"/>
        <w:ind w:leftChars="1" w:left="2"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一、不向项目有关人员及部门赠送礼金礼物、有价证券、回扣以及中介费、介绍费、咨询费等好处费；</w:t>
      </w:r>
    </w:p>
    <w:p w14:paraId="66852C8A" w14:textId="77777777" w:rsidR="002F0681" w:rsidRPr="00BE6F76" w:rsidRDefault="00000000">
      <w:pPr>
        <w:autoSpaceDE w:val="0"/>
        <w:autoSpaceDN w:val="0"/>
        <w:ind w:leftChars="1" w:left="2"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二、不为项目有关人员及部门报销应由你方单位或个人支付的费用；</w:t>
      </w:r>
    </w:p>
    <w:p w14:paraId="1E0AA564" w14:textId="77777777" w:rsidR="002F0681" w:rsidRPr="00BE6F76" w:rsidRDefault="00000000">
      <w:pPr>
        <w:autoSpaceDE w:val="0"/>
        <w:autoSpaceDN w:val="0"/>
        <w:ind w:leftChars="1" w:left="2"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三、不向项目有关人员及部门提供有可能影响公正的宴请和健身娱乐等活动；</w:t>
      </w:r>
    </w:p>
    <w:p w14:paraId="1977BF74" w14:textId="77777777" w:rsidR="002F0681" w:rsidRPr="00BE6F76" w:rsidRDefault="00000000">
      <w:pPr>
        <w:autoSpaceDE w:val="0"/>
        <w:autoSpaceDN w:val="0"/>
        <w:ind w:leftChars="1" w:left="2"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四、不为项目有关人员及部门出国（境）、旅游等提供方便；</w:t>
      </w:r>
    </w:p>
    <w:p w14:paraId="21F87B9E" w14:textId="77777777" w:rsidR="002F0681" w:rsidRPr="00BE6F76" w:rsidRDefault="00000000">
      <w:pPr>
        <w:autoSpaceDE w:val="0"/>
        <w:autoSpaceDN w:val="0"/>
        <w:ind w:leftChars="229" w:left="481"/>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五、不为项目有关人员个人装修住房、婚丧嫁娶、配偶子女工作安排等提供好处；</w:t>
      </w:r>
    </w:p>
    <w:p w14:paraId="54AB11E5" w14:textId="77777777" w:rsidR="002F0681" w:rsidRPr="00BE6F76" w:rsidRDefault="00000000">
      <w:pPr>
        <w:autoSpaceDE w:val="0"/>
        <w:autoSpaceDN w:val="0"/>
        <w:ind w:leftChars="229" w:left="481"/>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六、严格遵守《</w:t>
      </w:r>
      <w:r w:rsidRPr="00BE6F76">
        <w:rPr>
          <w:rFonts w:asciiTheme="minorEastAsia" w:eastAsiaTheme="minorEastAsia" w:hAnsiTheme="minorEastAsia" w:cs="宋体" w:hint="eastAsia"/>
          <w:sz w:val="24"/>
          <w:lang w:val="zh-CN"/>
        </w:rPr>
        <w:t>中华人民共和国</w:t>
      </w:r>
      <w:r w:rsidRPr="00BE6F76">
        <w:rPr>
          <w:rFonts w:asciiTheme="minorEastAsia" w:eastAsiaTheme="minorEastAsia" w:hAnsiTheme="minorEastAsia" w:cs="宋体" w:hint="eastAsia"/>
          <w:kern w:val="0"/>
          <w:sz w:val="24"/>
          <w:lang w:val="zh-CN"/>
        </w:rPr>
        <w:t>政府采购法》《</w:t>
      </w:r>
      <w:r w:rsidRPr="00BE6F76">
        <w:rPr>
          <w:rFonts w:asciiTheme="minorEastAsia" w:eastAsiaTheme="minorEastAsia" w:hAnsiTheme="minorEastAsia" w:cs="宋体" w:hint="eastAsia"/>
          <w:sz w:val="24"/>
          <w:lang w:val="zh-CN"/>
        </w:rPr>
        <w:t>中华人民共和国</w:t>
      </w:r>
      <w:r w:rsidRPr="00BE6F76">
        <w:rPr>
          <w:rFonts w:asciiTheme="minorEastAsia" w:eastAsiaTheme="minorEastAsia" w:hAnsiTheme="minorEastAsia" w:cs="宋体" w:hint="eastAsia"/>
          <w:kern w:val="0"/>
          <w:sz w:val="24"/>
          <w:lang w:val="zh-CN"/>
        </w:rPr>
        <w:t>招标投标法》</w:t>
      </w:r>
      <w:r w:rsidRPr="00BE6F76">
        <w:rPr>
          <w:rFonts w:asciiTheme="minorEastAsia" w:eastAsiaTheme="minorEastAsia" w:hAnsiTheme="minorEastAsia" w:cs="宋体" w:hint="eastAsia"/>
          <w:sz w:val="24"/>
          <w:lang w:val="zh-CN"/>
        </w:rPr>
        <w:t>《中华人民共和国民法典》</w:t>
      </w:r>
      <w:r w:rsidRPr="00BE6F76">
        <w:rPr>
          <w:rFonts w:asciiTheme="minorEastAsia" w:eastAsiaTheme="minorEastAsia" w:hAnsiTheme="minorEastAsia" w:cs="宋体" w:hint="eastAsia"/>
          <w:kern w:val="0"/>
          <w:sz w:val="24"/>
          <w:lang w:val="zh-CN"/>
        </w:rPr>
        <w:t>等法律法规，诚实守信，合法经营，坚决抵制各种违法违纪行为。</w:t>
      </w:r>
    </w:p>
    <w:p w14:paraId="41DA728E" w14:textId="77777777" w:rsidR="002F0681" w:rsidRPr="00BE6F76" w:rsidRDefault="00000000">
      <w:pPr>
        <w:autoSpaceDE w:val="0"/>
        <w:autoSpaceDN w:val="0"/>
        <w:ind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如违反上述承诺，你</w:t>
      </w:r>
      <w:r w:rsidRPr="00BE6F76">
        <w:rPr>
          <w:rFonts w:asciiTheme="minorEastAsia" w:eastAsiaTheme="minorEastAsia" w:hAnsiTheme="minorEastAsia" w:cs="宋体" w:hint="eastAsia"/>
          <w:sz w:val="24"/>
        </w:rPr>
        <w:t>单位</w:t>
      </w:r>
      <w:r w:rsidRPr="00BE6F76">
        <w:rPr>
          <w:rFonts w:asciiTheme="minorEastAsia" w:eastAsiaTheme="minorEastAsia" w:hAnsiTheme="minorEastAsia" w:cs="宋体" w:hint="eastAsia"/>
          <w:kern w:val="0"/>
          <w:sz w:val="24"/>
          <w:lang w:val="zh-CN"/>
        </w:rPr>
        <w:t>有权立即取消我单位投标、中标或在建项目的建设资格，有权拒绝我单位在一定时期内进入你</w:t>
      </w:r>
      <w:r w:rsidRPr="00BE6F76">
        <w:rPr>
          <w:rFonts w:asciiTheme="minorEastAsia" w:eastAsiaTheme="minorEastAsia" w:hAnsiTheme="minorEastAsia" w:cs="宋体" w:hint="eastAsia"/>
          <w:sz w:val="24"/>
        </w:rPr>
        <w:t>单位</w:t>
      </w:r>
      <w:r w:rsidRPr="00BE6F76">
        <w:rPr>
          <w:rFonts w:asciiTheme="minorEastAsia" w:eastAsiaTheme="minorEastAsia" w:hAnsiTheme="minorEastAsia" w:cs="宋体" w:hint="eastAsia"/>
          <w:kern w:val="0"/>
          <w:sz w:val="24"/>
          <w:lang w:val="zh-CN"/>
        </w:rPr>
        <w:t>进行项目建设或其他经营活动，并通报市财政局。由此引起的相应损失均由我单位承担。</w:t>
      </w:r>
    </w:p>
    <w:p w14:paraId="74698ECB" w14:textId="77777777" w:rsidR="002F0681" w:rsidRPr="00BE6F76" w:rsidRDefault="002F0681">
      <w:pPr>
        <w:autoSpaceDE w:val="0"/>
        <w:autoSpaceDN w:val="0"/>
        <w:ind w:left="2"/>
        <w:jc w:val="left"/>
        <w:rPr>
          <w:rFonts w:asciiTheme="minorEastAsia" w:eastAsiaTheme="minorEastAsia" w:hAnsiTheme="minorEastAsia" w:cs="宋体" w:hint="eastAsia"/>
          <w:kern w:val="0"/>
          <w:sz w:val="24"/>
          <w:lang w:val="zh-CN"/>
        </w:rPr>
      </w:pPr>
    </w:p>
    <w:p w14:paraId="10980074" w14:textId="77777777" w:rsidR="002F0681" w:rsidRPr="00BE6F76" w:rsidRDefault="002F0681">
      <w:pPr>
        <w:autoSpaceDE w:val="0"/>
        <w:autoSpaceDN w:val="0"/>
        <w:ind w:left="2"/>
        <w:jc w:val="left"/>
        <w:rPr>
          <w:rFonts w:asciiTheme="minorEastAsia" w:eastAsiaTheme="minorEastAsia" w:hAnsiTheme="minorEastAsia" w:cs="宋体" w:hint="eastAsia"/>
          <w:kern w:val="0"/>
          <w:sz w:val="24"/>
          <w:lang w:val="zh-CN"/>
        </w:rPr>
      </w:pPr>
    </w:p>
    <w:p w14:paraId="32561B9D" w14:textId="77777777" w:rsidR="002F0681" w:rsidRPr="00BE6F76" w:rsidRDefault="00000000">
      <w:pPr>
        <w:autoSpaceDE w:val="0"/>
        <w:autoSpaceDN w:val="0"/>
        <w:ind w:right="112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投标人名称（</w:t>
      </w:r>
      <w:r w:rsidRPr="00BE6F76">
        <w:rPr>
          <w:rFonts w:asciiTheme="minorEastAsia" w:eastAsiaTheme="minorEastAsia" w:hAnsiTheme="minorEastAsia" w:cs="宋体" w:hint="eastAsia"/>
          <w:sz w:val="24"/>
        </w:rPr>
        <w:t>电子签名</w:t>
      </w:r>
      <w:r w:rsidRPr="00BE6F76">
        <w:rPr>
          <w:rFonts w:asciiTheme="minorEastAsia" w:eastAsiaTheme="minorEastAsia" w:hAnsiTheme="minorEastAsia" w:cs="宋体" w:hint="eastAsia"/>
          <w:kern w:val="0"/>
          <w:sz w:val="24"/>
          <w:lang w:val="zh-CN"/>
        </w:rPr>
        <w:t>）：</w:t>
      </w:r>
    </w:p>
    <w:p w14:paraId="2C6E15BA"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 w:val="24"/>
          <w:lang w:val="zh-CN"/>
        </w:rPr>
        <w:t>日期</w:t>
      </w:r>
      <w:r w:rsidRPr="00BE6F76">
        <w:rPr>
          <w:rFonts w:asciiTheme="minorEastAsia" w:eastAsiaTheme="minorEastAsia" w:hAnsiTheme="minorEastAsia" w:cs="宋体" w:hint="eastAsia"/>
          <w:kern w:val="0"/>
          <w:sz w:val="24"/>
        </w:rPr>
        <w:t>：</w:t>
      </w:r>
      <w:r w:rsidRPr="00BE6F76">
        <w:rPr>
          <w:rFonts w:asciiTheme="minorEastAsia" w:eastAsiaTheme="minorEastAsia" w:hAnsiTheme="minorEastAsia" w:cs="宋体" w:hint="eastAsia"/>
          <w:kern w:val="0"/>
          <w:sz w:val="24"/>
          <w:lang w:val="zh-CN"/>
        </w:rPr>
        <w:t xml:space="preserve">    年   月   日</w:t>
      </w:r>
    </w:p>
    <w:p w14:paraId="1644432F" w14:textId="77777777" w:rsidR="002F0681" w:rsidRPr="00BE6F76" w:rsidRDefault="002F0681">
      <w:pPr>
        <w:rPr>
          <w:rFonts w:asciiTheme="minorEastAsia" w:eastAsiaTheme="minorEastAsia" w:hAnsiTheme="minorEastAsia" w:cs="宋体" w:hint="eastAsia"/>
          <w:b/>
          <w:bCs/>
          <w:sz w:val="24"/>
        </w:rPr>
      </w:pPr>
    </w:p>
    <w:p w14:paraId="53D227E8"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注：按本格式和要求提供。</w:t>
      </w:r>
    </w:p>
    <w:p w14:paraId="4051D436"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1E46E8CC"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lang w:val="en-US"/>
        </w:rPr>
        <w:lastRenderedPageBreak/>
        <w:t xml:space="preserve">第三章 </w:t>
      </w:r>
      <w:r w:rsidRPr="00BE6F76">
        <w:rPr>
          <w:rFonts w:asciiTheme="minorEastAsia" w:eastAsiaTheme="minorEastAsia" w:hAnsiTheme="minorEastAsia" w:cs="宋体" w:hint="eastAsia"/>
        </w:rPr>
        <w:t>报价文件部分</w:t>
      </w:r>
    </w:p>
    <w:p w14:paraId="215D9109"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目录</w:t>
      </w:r>
    </w:p>
    <w:p w14:paraId="1D91BF38"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（1）开标一览表（报价表）………………………………………………………（页码）</w:t>
      </w:r>
    </w:p>
    <w:p w14:paraId="7B617C9D"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（2）缴纳采购代理服务费承诺书…………………………………………………（页码）</w:t>
      </w:r>
    </w:p>
    <w:p w14:paraId="65F698DB"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（3）中小企业声明函（如果有）…………………………………………………（页码）</w:t>
      </w:r>
    </w:p>
    <w:p w14:paraId="4052F348" w14:textId="77777777" w:rsidR="002F0681" w:rsidRPr="00BE6F76" w:rsidRDefault="002F0681">
      <w:pPr>
        <w:rPr>
          <w:rFonts w:asciiTheme="minorEastAsia" w:eastAsiaTheme="minorEastAsia" w:hAnsiTheme="minorEastAsia" w:cs="宋体" w:hint="eastAsia"/>
        </w:rPr>
      </w:pPr>
    </w:p>
    <w:p w14:paraId="494BF64F"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023516C9"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一、开标一览表（报价表）</w:t>
      </w:r>
    </w:p>
    <w:p w14:paraId="49B7C794" w14:textId="77777777" w:rsidR="002F0681" w:rsidRPr="00BE6F76" w:rsidRDefault="002F0681">
      <w:pPr>
        <w:rPr>
          <w:rFonts w:asciiTheme="minorEastAsia" w:eastAsiaTheme="minorEastAsia" w:hAnsiTheme="minorEastAsia" w:cs="宋体" w:hint="eastAsia"/>
        </w:rPr>
      </w:pPr>
    </w:p>
    <w:p w14:paraId="2A705934"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开标一览表（报价表）</w:t>
      </w:r>
    </w:p>
    <w:p w14:paraId="331AE19B" w14:textId="77777777" w:rsidR="002F0681" w:rsidRPr="00BE6F76" w:rsidRDefault="00000000">
      <w:pPr>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sz w:val="24"/>
        </w:rPr>
        <w:t>杭州市长河高级中学、浙江省成套招标代理有限公司：</w:t>
      </w:r>
    </w:p>
    <w:p w14:paraId="294DB640" w14:textId="2C6E98CE" w:rsidR="002F0681" w:rsidRPr="00BE6F76" w:rsidRDefault="00000000">
      <w:pPr>
        <w:ind w:firstLine="482"/>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Pr="00BE6F76">
        <w:rPr>
          <w:rFonts w:asciiTheme="minorEastAsia" w:eastAsiaTheme="minorEastAsia" w:hAnsiTheme="minorEastAsia" w:cs="宋体" w:hint="eastAsia"/>
          <w:sz w:val="24"/>
        </w:rPr>
        <w:t>杭州市长河第二高级中学安防项目</w:t>
      </w:r>
      <w:r w:rsidRPr="00BE6F76">
        <w:rPr>
          <w:rFonts w:asciiTheme="minorEastAsia" w:eastAsiaTheme="minorEastAsia" w:hAnsiTheme="minorEastAsia" w:cs="宋体" w:hint="eastAsia"/>
          <w:kern w:val="0"/>
          <w:sz w:val="24"/>
          <w:lang w:val="zh-CN"/>
        </w:rPr>
        <w:t>【招标编号：</w:t>
      </w:r>
      <w:r w:rsidR="001313E1">
        <w:rPr>
          <w:rFonts w:asciiTheme="minorEastAsia" w:eastAsiaTheme="minorEastAsia" w:hAnsiTheme="minorEastAsia" w:cs="宋体" w:hint="eastAsia"/>
          <w:sz w:val="24"/>
        </w:rPr>
        <w:t>CTZB-2025010365</w:t>
      </w:r>
      <w:r w:rsidRPr="00BE6F76">
        <w:rPr>
          <w:rFonts w:asciiTheme="minorEastAsia" w:eastAsiaTheme="minorEastAsia" w:hAnsiTheme="minorEastAsia" w:cs="宋体" w:hint="eastAsia"/>
          <w:sz w:val="24"/>
        </w:rPr>
        <w:t>】的实施</w:t>
      </w:r>
      <w:r w:rsidRPr="00BE6F76">
        <w:rPr>
          <w:rFonts w:asciiTheme="minorEastAsia" w:eastAsiaTheme="minorEastAsia" w:hAnsiTheme="minorEastAsia" w:cs="宋体" w:hint="eastAsia"/>
          <w:kern w:val="0"/>
          <w:sz w:val="24"/>
          <w:lang w:val="zh-CN"/>
        </w:rPr>
        <w:t>。</w:t>
      </w:r>
    </w:p>
    <w:p w14:paraId="25557EE8" w14:textId="77777777" w:rsidR="002F0681" w:rsidRPr="00BE6F76" w:rsidRDefault="00000000">
      <w:pPr>
        <w:jc w:val="center"/>
        <w:rPr>
          <w:rFonts w:asciiTheme="minorEastAsia" w:eastAsiaTheme="minorEastAsia" w:hAnsiTheme="minorEastAsia" w:cs="宋体" w:hint="eastAsia"/>
          <w:b/>
          <w:kern w:val="0"/>
          <w:sz w:val="24"/>
          <w:lang w:val="zh-CN"/>
        </w:rPr>
      </w:pPr>
      <w:r w:rsidRPr="00BE6F76">
        <w:rPr>
          <w:rFonts w:asciiTheme="minorEastAsia" w:eastAsiaTheme="minorEastAsia" w:hAnsiTheme="minorEastAsia" w:cs="宋体" w:hint="eastAsia"/>
          <w:b/>
          <w:kern w:val="0"/>
          <w:sz w:val="24"/>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376"/>
        <w:gridCol w:w="1547"/>
        <w:gridCol w:w="1975"/>
        <w:gridCol w:w="692"/>
        <w:gridCol w:w="692"/>
        <w:gridCol w:w="863"/>
        <w:gridCol w:w="948"/>
        <w:gridCol w:w="949"/>
      </w:tblGrid>
      <w:tr w:rsidR="002F0681" w:rsidRPr="00BE6F76" w14:paraId="32912A25" w14:textId="77777777">
        <w:trPr>
          <w:trHeight w:val="454"/>
        </w:trPr>
        <w:tc>
          <w:tcPr>
            <w:tcW w:w="817" w:type="dxa"/>
            <w:vAlign w:val="center"/>
          </w:tcPr>
          <w:p w14:paraId="5BF252F6"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序号</w:t>
            </w:r>
          </w:p>
        </w:tc>
        <w:tc>
          <w:tcPr>
            <w:tcW w:w="2126" w:type="dxa"/>
            <w:vAlign w:val="center"/>
          </w:tcPr>
          <w:p w14:paraId="7A65888C"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名称</w:t>
            </w:r>
          </w:p>
        </w:tc>
        <w:tc>
          <w:tcPr>
            <w:tcW w:w="2410" w:type="dxa"/>
            <w:vAlign w:val="center"/>
          </w:tcPr>
          <w:p w14:paraId="24345341"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品牌（如果有）</w:t>
            </w:r>
          </w:p>
        </w:tc>
        <w:tc>
          <w:tcPr>
            <w:tcW w:w="3119" w:type="dxa"/>
            <w:vAlign w:val="center"/>
          </w:tcPr>
          <w:p w14:paraId="066AA9C7"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规格型号</w:t>
            </w:r>
          </w:p>
        </w:tc>
        <w:tc>
          <w:tcPr>
            <w:tcW w:w="992" w:type="dxa"/>
            <w:vAlign w:val="center"/>
          </w:tcPr>
          <w:p w14:paraId="44FFDD82"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数量</w:t>
            </w:r>
          </w:p>
        </w:tc>
        <w:tc>
          <w:tcPr>
            <w:tcW w:w="992" w:type="dxa"/>
            <w:vAlign w:val="center"/>
          </w:tcPr>
          <w:p w14:paraId="26E19021"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单位</w:t>
            </w:r>
          </w:p>
        </w:tc>
        <w:tc>
          <w:tcPr>
            <w:tcW w:w="1276" w:type="dxa"/>
            <w:vAlign w:val="center"/>
          </w:tcPr>
          <w:p w14:paraId="36631BE7"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单价</w:t>
            </w:r>
          </w:p>
        </w:tc>
        <w:tc>
          <w:tcPr>
            <w:tcW w:w="1417" w:type="dxa"/>
            <w:vAlign w:val="center"/>
          </w:tcPr>
          <w:p w14:paraId="13324590"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合计</w:t>
            </w:r>
          </w:p>
        </w:tc>
        <w:tc>
          <w:tcPr>
            <w:tcW w:w="1418" w:type="dxa"/>
            <w:vAlign w:val="center"/>
          </w:tcPr>
          <w:p w14:paraId="0AA35439"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备注</w:t>
            </w:r>
          </w:p>
          <w:p w14:paraId="36E2B6F2"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（如果有）</w:t>
            </w:r>
          </w:p>
        </w:tc>
      </w:tr>
      <w:tr w:rsidR="002F0681" w:rsidRPr="00BE6F76" w14:paraId="604155D9" w14:textId="77777777">
        <w:trPr>
          <w:trHeight w:val="454"/>
        </w:trPr>
        <w:tc>
          <w:tcPr>
            <w:tcW w:w="817" w:type="dxa"/>
            <w:vAlign w:val="center"/>
          </w:tcPr>
          <w:p w14:paraId="060AAB2E"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1</w:t>
            </w:r>
          </w:p>
        </w:tc>
        <w:tc>
          <w:tcPr>
            <w:tcW w:w="2126" w:type="dxa"/>
            <w:vAlign w:val="center"/>
          </w:tcPr>
          <w:p w14:paraId="6255C01A"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XX</w:t>
            </w:r>
          </w:p>
        </w:tc>
        <w:tc>
          <w:tcPr>
            <w:tcW w:w="2410" w:type="dxa"/>
            <w:vAlign w:val="center"/>
          </w:tcPr>
          <w:p w14:paraId="0EB78EB9" w14:textId="77777777" w:rsidR="002F0681" w:rsidRPr="00BE6F76" w:rsidRDefault="002F0681">
            <w:pPr>
              <w:jc w:val="center"/>
              <w:rPr>
                <w:rFonts w:asciiTheme="minorEastAsia" w:eastAsiaTheme="minorEastAsia" w:hAnsiTheme="minorEastAsia" w:cs="宋体" w:hint="eastAsia"/>
                <w:color w:val="0000FF"/>
                <w:sz w:val="24"/>
              </w:rPr>
            </w:pPr>
          </w:p>
        </w:tc>
        <w:tc>
          <w:tcPr>
            <w:tcW w:w="3119" w:type="dxa"/>
            <w:vAlign w:val="center"/>
          </w:tcPr>
          <w:p w14:paraId="32EB0A8D" w14:textId="77777777" w:rsidR="002F0681" w:rsidRPr="00BE6F76" w:rsidRDefault="002F0681">
            <w:pPr>
              <w:jc w:val="center"/>
              <w:rPr>
                <w:rFonts w:asciiTheme="minorEastAsia" w:eastAsiaTheme="minorEastAsia" w:hAnsiTheme="minorEastAsia" w:cs="宋体" w:hint="eastAsia"/>
                <w:color w:val="0000FF"/>
                <w:sz w:val="24"/>
              </w:rPr>
            </w:pPr>
          </w:p>
        </w:tc>
        <w:tc>
          <w:tcPr>
            <w:tcW w:w="992" w:type="dxa"/>
            <w:vAlign w:val="center"/>
          </w:tcPr>
          <w:p w14:paraId="7E0097AA" w14:textId="77777777" w:rsidR="002F0681" w:rsidRPr="00BE6F76" w:rsidRDefault="002F0681">
            <w:pPr>
              <w:jc w:val="center"/>
              <w:rPr>
                <w:rFonts w:asciiTheme="minorEastAsia" w:eastAsiaTheme="minorEastAsia" w:hAnsiTheme="minorEastAsia" w:cs="宋体" w:hint="eastAsia"/>
                <w:color w:val="0000FF"/>
                <w:sz w:val="24"/>
              </w:rPr>
            </w:pPr>
          </w:p>
        </w:tc>
        <w:tc>
          <w:tcPr>
            <w:tcW w:w="992" w:type="dxa"/>
            <w:vAlign w:val="center"/>
          </w:tcPr>
          <w:p w14:paraId="77C749CB" w14:textId="77777777" w:rsidR="002F0681" w:rsidRPr="00BE6F76" w:rsidRDefault="002F0681">
            <w:pPr>
              <w:jc w:val="center"/>
              <w:rPr>
                <w:rFonts w:asciiTheme="minorEastAsia" w:eastAsiaTheme="minorEastAsia" w:hAnsiTheme="minorEastAsia" w:cs="宋体" w:hint="eastAsia"/>
                <w:color w:val="0000FF"/>
                <w:sz w:val="24"/>
              </w:rPr>
            </w:pPr>
          </w:p>
        </w:tc>
        <w:tc>
          <w:tcPr>
            <w:tcW w:w="1276" w:type="dxa"/>
            <w:vAlign w:val="center"/>
          </w:tcPr>
          <w:p w14:paraId="3366E676" w14:textId="77777777" w:rsidR="002F0681" w:rsidRPr="00BE6F76" w:rsidRDefault="002F0681">
            <w:pPr>
              <w:jc w:val="center"/>
              <w:rPr>
                <w:rFonts w:asciiTheme="minorEastAsia" w:eastAsiaTheme="minorEastAsia" w:hAnsiTheme="minorEastAsia" w:cs="宋体" w:hint="eastAsia"/>
                <w:color w:val="0000FF"/>
                <w:sz w:val="24"/>
              </w:rPr>
            </w:pPr>
          </w:p>
        </w:tc>
        <w:tc>
          <w:tcPr>
            <w:tcW w:w="1417" w:type="dxa"/>
            <w:vAlign w:val="center"/>
          </w:tcPr>
          <w:p w14:paraId="0DA3FE22" w14:textId="77777777" w:rsidR="002F0681" w:rsidRPr="00BE6F76" w:rsidRDefault="002F0681">
            <w:pPr>
              <w:jc w:val="center"/>
              <w:rPr>
                <w:rFonts w:asciiTheme="minorEastAsia" w:eastAsiaTheme="minorEastAsia" w:hAnsiTheme="minorEastAsia" w:cs="宋体" w:hint="eastAsia"/>
                <w:color w:val="0000FF"/>
                <w:sz w:val="24"/>
              </w:rPr>
            </w:pPr>
          </w:p>
        </w:tc>
        <w:tc>
          <w:tcPr>
            <w:tcW w:w="1418" w:type="dxa"/>
            <w:vAlign w:val="center"/>
          </w:tcPr>
          <w:p w14:paraId="675919D8" w14:textId="77777777" w:rsidR="002F0681" w:rsidRPr="00BE6F76" w:rsidRDefault="002F0681">
            <w:pPr>
              <w:jc w:val="center"/>
              <w:rPr>
                <w:rFonts w:asciiTheme="minorEastAsia" w:eastAsiaTheme="minorEastAsia" w:hAnsiTheme="minorEastAsia" w:cs="宋体" w:hint="eastAsia"/>
                <w:color w:val="0000FF"/>
                <w:sz w:val="24"/>
              </w:rPr>
            </w:pPr>
          </w:p>
        </w:tc>
      </w:tr>
      <w:tr w:rsidR="002F0681" w:rsidRPr="00BE6F76" w14:paraId="1EBD2040" w14:textId="77777777">
        <w:trPr>
          <w:trHeight w:val="454"/>
        </w:trPr>
        <w:tc>
          <w:tcPr>
            <w:tcW w:w="817" w:type="dxa"/>
            <w:vAlign w:val="center"/>
          </w:tcPr>
          <w:p w14:paraId="458752A1"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2</w:t>
            </w:r>
          </w:p>
        </w:tc>
        <w:tc>
          <w:tcPr>
            <w:tcW w:w="2126" w:type="dxa"/>
            <w:vAlign w:val="center"/>
          </w:tcPr>
          <w:p w14:paraId="7379BA6F"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XX</w:t>
            </w:r>
          </w:p>
        </w:tc>
        <w:tc>
          <w:tcPr>
            <w:tcW w:w="2410" w:type="dxa"/>
            <w:vAlign w:val="center"/>
          </w:tcPr>
          <w:p w14:paraId="1FF22D43" w14:textId="77777777" w:rsidR="002F0681" w:rsidRPr="00BE6F76" w:rsidRDefault="002F0681">
            <w:pPr>
              <w:jc w:val="center"/>
              <w:rPr>
                <w:rFonts w:asciiTheme="minorEastAsia" w:eastAsiaTheme="minorEastAsia" w:hAnsiTheme="minorEastAsia" w:cs="宋体" w:hint="eastAsia"/>
                <w:color w:val="0000FF"/>
                <w:sz w:val="24"/>
              </w:rPr>
            </w:pPr>
          </w:p>
        </w:tc>
        <w:tc>
          <w:tcPr>
            <w:tcW w:w="3119" w:type="dxa"/>
            <w:vAlign w:val="center"/>
          </w:tcPr>
          <w:p w14:paraId="28BF1D69" w14:textId="77777777" w:rsidR="002F0681" w:rsidRPr="00BE6F76" w:rsidRDefault="002F0681">
            <w:pPr>
              <w:jc w:val="center"/>
              <w:rPr>
                <w:rFonts w:asciiTheme="minorEastAsia" w:eastAsiaTheme="minorEastAsia" w:hAnsiTheme="minorEastAsia" w:cs="宋体" w:hint="eastAsia"/>
                <w:color w:val="0000FF"/>
                <w:sz w:val="24"/>
              </w:rPr>
            </w:pPr>
          </w:p>
        </w:tc>
        <w:tc>
          <w:tcPr>
            <w:tcW w:w="992" w:type="dxa"/>
            <w:vAlign w:val="center"/>
          </w:tcPr>
          <w:p w14:paraId="46D81638" w14:textId="77777777" w:rsidR="002F0681" w:rsidRPr="00BE6F76" w:rsidRDefault="002F0681">
            <w:pPr>
              <w:jc w:val="center"/>
              <w:rPr>
                <w:rFonts w:asciiTheme="minorEastAsia" w:eastAsiaTheme="minorEastAsia" w:hAnsiTheme="minorEastAsia" w:cs="宋体" w:hint="eastAsia"/>
                <w:color w:val="0000FF"/>
                <w:sz w:val="24"/>
              </w:rPr>
            </w:pPr>
          </w:p>
        </w:tc>
        <w:tc>
          <w:tcPr>
            <w:tcW w:w="992" w:type="dxa"/>
            <w:vAlign w:val="center"/>
          </w:tcPr>
          <w:p w14:paraId="6AD92A59" w14:textId="77777777" w:rsidR="002F0681" w:rsidRPr="00BE6F76" w:rsidRDefault="002F0681">
            <w:pPr>
              <w:jc w:val="center"/>
              <w:rPr>
                <w:rFonts w:asciiTheme="minorEastAsia" w:eastAsiaTheme="minorEastAsia" w:hAnsiTheme="minorEastAsia" w:cs="宋体" w:hint="eastAsia"/>
                <w:color w:val="0000FF"/>
                <w:sz w:val="24"/>
              </w:rPr>
            </w:pPr>
          </w:p>
        </w:tc>
        <w:tc>
          <w:tcPr>
            <w:tcW w:w="1276" w:type="dxa"/>
            <w:vAlign w:val="center"/>
          </w:tcPr>
          <w:p w14:paraId="283A8787" w14:textId="77777777" w:rsidR="002F0681" w:rsidRPr="00BE6F76" w:rsidRDefault="002F0681">
            <w:pPr>
              <w:jc w:val="center"/>
              <w:rPr>
                <w:rFonts w:asciiTheme="minorEastAsia" w:eastAsiaTheme="minorEastAsia" w:hAnsiTheme="minorEastAsia" w:cs="宋体" w:hint="eastAsia"/>
                <w:color w:val="0000FF"/>
                <w:sz w:val="24"/>
              </w:rPr>
            </w:pPr>
          </w:p>
        </w:tc>
        <w:tc>
          <w:tcPr>
            <w:tcW w:w="1417" w:type="dxa"/>
            <w:vAlign w:val="center"/>
          </w:tcPr>
          <w:p w14:paraId="686E0ECC" w14:textId="77777777" w:rsidR="002F0681" w:rsidRPr="00BE6F76" w:rsidRDefault="002F0681">
            <w:pPr>
              <w:jc w:val="center"/>
              <w:rPr>
                <w:rFonts w:asciiTheme="minorEastAsia" w:eastAsiaTheme="minorEastAsia" w:hAnsiTheme="minorEastAsia" w:cs="宋体" w:hint="eastAsia"/>
                <w:color w:val="0000FF"/>
                <w:sz w:val="24"/>
              </w:rPr>
            </w:pPr>
          </w:p>
        </w:tc>
        <w:tc>
          <w:tcPr>
            <w:tcW w:w="1418" w:type="dxa"/>
            <w:vAlign w:val="center"/>
          </w:tcPr>
          <w:p w14:paraId="613A9042" w14:textId="77777777" w:rsidR="002F0681" w:rsidRPr="00BE6F76" w:rsidRDefault="002F0681">
            <w:pPr>
              <w:jc w:val="center"/>
              <w:rPr>
                <w:rFonts w:asciiTheme="minorEastAsia" w:eastAsiaTheme="minorEastAsia" w:hAnsiTheme="minorEastAsia" w:cs="宋体" w:hint="eastAsia"/>
                <w:color w:val="0000FF"/>
                <w:sz w:val="24"/>
              </w:rPr>
            </w:pPr>
          </w:p>
        </w:tc>
      </w:tr>
      <w:tr w:rsidR="002F0681" w:rsidRPr="00BE6F76" w14:paraId="7B2122F9" w14:textId="77777777">
        <w:trPr>
          <w:trHeight w:val="454"/>
        </w:trPr>
        <w:tc>
          <w:tcPr>
            <w:tcW w:w="817" w:type="dxa"/>
            <w:vAlign w:val="center"/>
          </w:tcPr>
          <w:p w14:paraId="588AFCC8" w14:textId="77777777" w:rsidR="002F0681" w:rsidRPr="00BE6F76" w:rsidRDefault="00000000">
            <w:pPr>
              <w:jc w:val="cente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w:t>
            </w:r>
          </w:p>
        </w:tc>
        <w:tc>
          <w:tcPr>
            <w:tcW w:w="2126" w:type="dxa"/>
            <w:vAlign w:val="center"/>
          </w:tcPr>
          <w:p w14:paraId="67107413" w14:textId="77777777" w:rsidR="002F0681" w:rsidRPr="00BE6F76" w:rsidRDefault="002F0681">
            <w:pPr>
              <w:jc w:val="center"/>
              <w:rPr>
                <w:rFonts w:asciiTheme="minorEastAsia" w:eastAsiaTheme="minorEastAsia" w:hAnsiTheme="minorEastAsia" w:cs="宋体" w:hint="eastAsia"/>
                <w:sz w:val="24"/>
              </w:rPr>
            </w:pPr>
          </w:p>
        </w:tc>
        <w:tc>
          <w:tcPr>
            <w:tcW w:w="2410" w:type="dxa"/>
            <w:vAlign w:val="center"/>
          </w:tcPr>
          <w:p w14:paraId="7D41DA8F" w14:textId="77777777" w:rsidR="002F0681" w:rsidRPr="00BE6F76" w:rsidRDefault="002F0681">
            <w:pPr>
              <w:jc w:val="center"/>
              <w:rPr>
                <w:rFonts w:asciiTheme="minorEastAsia" w:eastAsiaTheme="minorEastAsia" w:hAnsiTheme="minorEastAsia" w:cs="宋体" w:hint="eastAsia"/>
                <w:color w:val="0000FF"/>
                <w:sz w:val="24"/>
              </w:rPr>
            </w:pPr>
          </w:p>
        </w:tc>
        <w:tc>
          <w:tcPr>
            <w:tcW w:w="3119" w:type="dxa"/>
            <w:vAlign w:val="center"/>
          </w:tcPr>
          <w:p w14:paraId="626AA219" w14:textId="77777777" w:rsidR="002F0681" w:rsidRPr="00BE6F76" w:rsidRDefault="002F0681">
            <w:pPr>
              <w:jc w:val="center"/>
              <w:rPr>
                <w:rFonts w:asciiTheme="minorEastAsia" w:eastAsiaTheme="minorEastAsia" w:hAnsiTheme="minorEastAsia" w:cs="宋体" w:hint="eastAsia"/>
                <w:color w:val="0000FF"/>
                <w:sz w:val="24"/>
              </w:rPr>
            </w:pPr>
          </w:p>
        </w:tc>
        <w:tc>
          <w:tcPr>
            <w:tcW w:w="992" w:type="dxa"/>
            <w:vAlign w:val="center"/>
          </w:tcPr>
          <w:p w14:paraId="2FD9868E" w14:textId="77777777" w:rsidR="002F0681" w:rsidRPr="00BE6F76" w:rsidRDefault="002F0681">
            <w:pPr>
              <w:jc w:val="center"/>
              <w:rPr>
                <w:rFonts w:asciiTheme="minorEastAsia" w:eastAsiaTheme="minorEastAsia" w:hAnsiTheme="minorEastAsia" w:cs="宋体" w:hint="eastAsia"/>
                <w:color w:val="0000FF"/>
                <w:sz w:val="24"/>
              </w:rPr>
            </w:pPr>
          </w:p>
        </w:tc>
        <w:tc>
          <w:tcPr>
            <w:tcW w:w="992" w:type="dxa"/>
            <w:vAlign w:val="center"/>
          </w:tcPr>
          <w:p w14:paraId="470BB786" w14:textId="77777777" w:rsidR="002F0681" w:rsidRPr="00BE6F76" w:rsidRDefault="002F0681">
            <w:pPr>
              <w:jc w:val="center"/>
              <w:rPr>
                <w:rFonts w:asciiTheme="minorEastAsia" w:eastAsiaTheme="minorEastAsia" w:hAnsiTheme="minorEastAsia" w:cs="宋体" w:hint="eastAsia"/>
                <w:color w:val="0000FF"/>
                <w:sz w:val="24"/>
              </w:rPr>
            </w:pPr>
          </w:p>
        </w:tc>
        <w:tc>
          <w:tcPr>
            <w:tcW w:w="1276" w:type="dxa"/>
            <w:vAlign w:val="center"/>
          </w:tcPr>
          <w:p w14:paraId="278C6387" w14:textId="77777777" w:rsidR="002F0681" w:rsidRPr="00BE6F76" w:rsidRDefault="002F0681">
            <w:pPr>
              <w:jc w:val="center"/>
              <w:rPr>
                <w:rFonts w:asciiTheme="minorEastAsia" w:eastAsiaTheme="minorEastAsia" w:hAnsiTheme="minorEastAsia" w:cs="宋体" w:hint="eastAsia"/>
                <w:color w:val="0000FF"/>
                <w:sz w:val="24"/>
              </w:rPr>
            </w:pPr>
          </w:p>
        </w:tc>
        <w:tc>
          <w:tcPr>
            <w:tcW w:w="1417" w:type="dxa"/>
            <w:vAlign w:val="center"/>
          </w:tcPr>
          <w:p w14:paraId="4FD2EF55" w14:textId="77777777" w:rsidR="002F0681" w:rsidRPr="00BE6F76" w:rsidRDefault="002F0681">
            <w:pPr>
              <w:jc w:val="center"/>
              <w:rPr>
                <w:rFonts w:asciiTheme="minorEastAsia" w:eastAsiaTheme="minorEastAsia" w:hAnsiTheme="minorEastAsia" w:cs="宋体" w:hint="eastAsia"/>
                <w:color w:val="0000FF"/>
                <w:sz w:val="24"/>
              </w:rPr>
            </w:pPr>
          </w:p>
        </w:tc>
        <w:tc>
          <w:tcPr>
            <w:tcW w:w="1418" w:type="dxa"/>
            <w:vAlign w:val="center"/>
          </w:tcPr>
          <w:p w14:paraId="6A34800B" w14:textId="77777777" w:rsidR="002F0681" w:rsidRPr="00BE6F76" w:rsidRDefault="002F0681">
            <w:pPr>
              <w:jc w:val="center"/>
              <w:rPr>
                <w:rFonts w:asciiTheme="minorEastAsia" w:eastAsiaTheme="minorEastAsia" w:hAnsiTheme="minorEastAsia" w:cs="宋体" w:hint="eastAsia"/>
                <w:color w:val="0000FF"/>
                <w:sz w:val="24"/>
              </w:rPr>
            </w:pPr>
          </w:p>
        </w:tc>
      </w:tr>
      <w:tr w:rsidR="002F0681" w:rsidRPr="00BE6F76" w14:paraId="43003C13" w14:textId="77777777">
        <w:trPr>
          <w:trHeight w:val="454"/>
        </w:trPr>
        <w:tc>
          <w:tcPr>
            <w:tcW w:w="817" w:type="dxa"/>
            <w:vAlign w:val="center"/>
          </w:tcPr>
          <w:p w14:paraId="4147A9C3" w14:textId="77777777" w:rsidR="002F0681" w:rsidRPr="00BE6F76" w:rsidRDefault="002F0681">
            <w:pPr>
              <w:jc w:val="center"/>
              <w:rPr>
                <w:rFonts w:asciiTheme="minorEastAsia" w:eastAsiaTheme="minorEastAsia" w:hAnsiTheme="minorEastAsia" w:cs="宋体" w:hint="eastAsia"/>
                <w:sz w:val="24"/>
              </w:rPr>
            </w:pPr>
          </w:p>
        </w:tc>
        <w:tc>
          <w:tcPr>
            <w:tcW w:w="2126" w:type="dxa"/>
            <w:vAlign w:val="center"/>
          </w:tcPr>
          <w:p w14:paraId="754868B1" w14:textId="77777777" w:rsidR="002F0681" w:rsidRPr="00BE6F76" w:rsidRDefault="002F0681">
            <w:pPr>
              <w:jc w:val="center"/>
              <w:rPr>
                <w:rFonts w:asciiTheme="minorEastAsia" w:eastAsiaTheme="minorEastAsia" w:hAnsiTheme="minorEastAsia" w:cs="宋体" w:hint="eastAsia"/>
                <w:sz w:val="24"/>
              </w:rPr>
            </w:pPr>
          </w:p>
        </w:tc>
        <w:tc>
          <w:tcPr>
            <w:tcW w:w="2410" w:type="dxa"/>
            <w:vAlign w:val="center"/>
          </w:tcPr>
          <w:p w14:paraId="75E539BF" w14:textId="77777777" w:rsidR="002F0681" w:rsidRPr="00BE6F76" w:rsidRDefault="002F0681">
            <w:pPr>
              <w:jc w:val="center"/>
              <w:rPr>
                <w:rFonts w:asciiTheme="minorEastAsia" w:eastAsiaTheme="minorEastAsia" w:hAnsiTheme="minorEastAsia" w:cs="宋体" w:hint="eastAsia"/>
                <w:sz w:val="24"/>
              </w:rPr>
            </w:pPr>
          </w:p>
        </w:tc>
        <w:tc>
          <w:tcPr>
            <w:tcW w:w="3119" w:type="dxa"/>
            <w:vAlign w:val="center"/>
          </w:tcPr>
          <w:p w14:paraId="75E54081" w14:textId="77777777" w:rsidR="002F0681" w:rsidRPr="00BE6F76" w:rsidRDefault="002F0681">
            <w:pPr>
              <w:jc w:val="center"/>
              <w:rPr>
                <w:rFonts w:asciiTheme="minorEastAsia" w:eastAsiaTheme="minorEastAsia" w:hAnsiTheme="minorEastAsia" w:cs="宋体" w:hint="eastAsia"/>
                <w:sz w:val="24"/>
              </w:rPr>
            </w:pPr>
          </w:p>
        </w:tc>
        <w:tc>
          <w:tcPr>
            <w:tcW w:w="992" w:type="dxa"/>
            <w:vAlign w:val="center"/>
          </w:tcPr>
          <w:p w14:paraId="76E89942" w14:textId="77777777" w:rsidR="002F0681" w:rsidRPr="00BE6F76" w:rsidRDefault="002F0681">
            <w:pPr>
              <w:jc w:val="center"/>
              <w:rPr>
                <w:rFonts w:asciiTheme="minorEastAsia" w:eastAsiaTheme="minorEastAsia" w:hAnsiTheme="minorEastAsia" w:cs="宋体" w:hint="eastAsia"/>
                <w:sz w:val="24"/>
              </w:rPr>
            </w:pPr>
          </w:p>
        </w:tc>
        <w:tc>
          <w:tcPr>
            <w:tcW w:w="992" w:type="dxa"/>
            <w:vAlign w:val="center"/>
          </w:tcPr>
          <w:p w14:paraId="544C77AE" w14:textId="77777777" w:rsidR="002F0681" w:rsidRPr="00BE6F76" w:rsidRDefault="002F0681">
            <w:pPr>
              <w:jc w:val="center"/>
              <w:rPr>
                <w:rFonts w:asciiTheme="minorEastAsia" w:eastAsiaTheme="minorEastAsia" w:hAnsiTheme="minorEastAsia" w:cs="宋体" w:hint="eastAsia"/>
                <w:sz w:val="24"/>
              </w:rPr>
            </w:pPr>
          </w:p>
        </w:tc>
        <w:tc>
          <w:tcPr>
            <w:tcW w:w="1276" w:type="dxa"/>
            <w:vAlign w:val="center"/>
          </w:tcPr>
          <w:p w14:paraId="14982E0C" w14:textId="77777777" w:rsidR="002F0681" w:rsidRPr="00BE6F76" w:rsidRDefault="002F0681">
            <w:pPr>
              <w:jc w:val="center"/>
              <w:rPr>
                <w:rFonts w:asciiTheme="minorEastAsia" w:eastAsiaTheme="minorEastAsia" w:hAnsiTheme="minorEastAsia" w:cs="宋体" w:hint="eastAsia"/>
                <w:sz w:val="24"/>
              </w:rPr>
            </w:pPr>
          </w:p>
        </w:tc>
        <w:tc>
          <w:tcPr>
            <w:tcW w:w="1417" w:type="dxa"/>
            <w:vAlign w:val="center"/>
          </w:tcPr>
          <w:p w14:paraId="2D2B420D" w14:textId="77777777" w:rsidR="002F0681" w:rsidRPr="00BE6F76" w:rsidRDefault="002F0681">
            <w:pPr>
              <w:jc w:val="center"/>
              <w:rPr>
                <w:rFonts w:asciiTheme="minorEastAsia" w:eastAsiaTheme="minorEastAsia" w:hAnsiTheme="minorEastAsia" w:cs="宋体" w:hint="eastAsia"/>
                <w:sz w:val="24"/>
              </w:rPr>
            </w:pPr>
          </w:p>
        </w:tc>
        <w:tc>
          <w:tcPr>
            <w:tcW w:w="1418" w:type="dxa"/>
            <w:vAlign w:val="center"/>
          </w:tcPr>
          <w:p w14:paraId="6F91AF55" w14:textId="77777777" w:rsidR="002F0681" w:rsidRPr="00BE6F76" w:rsidRDefault="002F0681">
            <w:pPr>
              <w:jc w:val="center"/>
              <w:rPr>
                <w:rFonts w:asciiTheme="minorEastAsia" w:eastAsiaTheme="minorEastAsia" w:hAnsiTheme="minorEastAsia" w:cs="宋体" w:hint="eastAsia"/>
                <w:sz w:val="24"/>
              </w:rPr>
            </w:pPr>
          </w:p>
        </w:tc>
      </w:tr>
      <w:tr w:rsidR="002F0681" w:rsidRPr="00BE6F76" w14:paraId="65E7673A" w14:textId="77777777">
        <w:trPr>
          <w:trHeight w:val="454"/>
        </w:trPr>
        <w:tc>
          <w:tcPr>
            <w:tcW w:w="817" w:type="dxa"/>
            <w:vAlign w:val="center"/>
          </w:tcPr>
          <w:p w14:paraId="7B0D89D4" w14:textId="77777777" w:rsidR="002F0681" w:rsidRPr="00BE6F76" w:rsidRDefault="002F0681">
            <w:pPr>
              <w:jc w:val="center"/>
              <w:rPr>
                <w:rFonts w:asciiTheme="minorEastAsia" w:eastAsiaTheme="minorEastAsia" w:hAnsiTheme="minorEastAsia" w:cs="宋体" w:hint="eastAsia"/>
                <w:sz w:val="24"/>
              </w:rPr>
            </w:pPr>
          </w:p>
        </w:tc>
        <w:tc>
          <w:tcPr>
            <w:tcW w:w="2126" w:type="dxa"/>
            <w:vAlign w:val="center"/>
          </w:tcPr>
          <w:p w14:paraId="516D7D8E" w14:textId="77777777" w:rsidR="002F0681" w:rsidRPr="00BE6F76" w:rsidRDefault="002F0681">
            <w:pPr>
              <w:jc w:val="center"/>
              <w:rPr>
                <w:rFonts w:asciiTheme="minorEastAsia" w:eastAsiaTheme="minorEastAsia" w:hAnsiTheme="minorEastAsia" w:cs="宋体" w:hint="eastAsia"/>
                <w:sz w:val="24"/>
              </w:rPr>
            </w:pPr>
          </w:p>
        </w:tc>
        <w:tc>
          <w:tcPr>
            <w:tcW w:w="2410" w:type="dxa"/>
            <w:vAlign w:val="center"/>
          </w:tcPr>
          <w:p w14:paraId="70768E05" w14:textId="77777777" w:rsidR="002F0681" w:rsidRPr="00BE6F76" w:rsidRDefault="002F0681">
            <w:pPr>
              <w:jc w:val="center"/>
              <w:rPr>
                <w:rFonts w:asciiTheme="minorEastAsia" w:eastAsiaTheme="minorEastAsia" w:hAnsiTheme="minorEastAsia" w:cs="宋体" w:hint="eastAsia"/>
                <w:sz w:val="24"/>
              </w:rPr>
            </w:pPr>
          </w:p>
        </w:tc>
        <w:tc>
          <w:tcPr>
            <w:tcW w:w="3119" w:type="dxa"/>
            <w:vAlign w:val="center"/>
          </w:tcPr>
          <w:p w14:paraId="0F334311" w14:textId="77777777" w:rsidR="002F0681" w:rsidRPr="00BE6F76" w:rsidRDefault="002F0681">
            <w:pPr>
              <w:jc w:val="center"/>
              <w:rPr>
                <w:rFonts w:asciiTheme="minorEastAsia" w:eastAsiaTheme="minorEastAsia" w:hAnsiTheme="minorEastAsia" w:cs="宋体" w:hint="eastAsia"/>
                <w:sz w:val="24"/>
              </w:rPr>
            </w:pPr>
          </w:p>
        </w:tc>
        <w:tc>
          <w:tcPr>
            <w:tcW w:w="992" w:type="dxa"/>
            <w:vAlign w:val="center"/>
          </w:tcPr>
          <w:p w14:paraId="3CA0905C" w14:textId="77777777" w:rsidR="002F0681" w:rsidRPr="00BE6F76" w:rsidRDefault="002F0681">
            <w:pPr>
              <w:jc w:val="center"/>
              <w:rPr>
                <w:rFonts w:asciiTheme="minorEastAsia" w:eastAsiaTheme="minorEastAsia" w:hAnsiTheme="minorEastAsia" w:cs="宋体" w:hint="eastAsia"/>
                <w:sz w:val="24"/>
              </w:rPr>
            </w:pPr>
          </w:p>
        </w:tc>
        <w:tc>
          <w:tcPr>
            <w:tcW w:w="992" w:type="dxa"/>
            <w:vAlign w:val="center"/>
          </w:tcPr>
          <w:p w14:paraId="76CEE133" w14:textId="77777777" w:rsidR="002F0681" w:rsidRPr="00BE6F76" w:rsidRDefault="002F0681">
            <w:pPr>
              <w:jc w:val="center"/>
              <w:rPr>
                <w:rFonts w:asciiTheme="minorEastAsia" w:eastAsiaTheme="minorEastAsia" w:hAnsiTheme="minorEastAsia" w:cs="宋体" w:hint="eastAsia"/>
                <w:sz w:val="24"/>
              </w:rPr>
            </w:pPr>
          </w:p>
        </w:tc>
        <w:tc>
          <w:tcPr>
            <w:tcW w:w="1276" w:type="dxa"/>
            <w:vAlign w:val="center"/>
          </w:tcPr>
          <w:p w14:paraId="79A2622D" w14:textId="77777777" w:rsidR="002F0681" w:rsidRPr="00BE6F76" w:rsidRDefault="002F0681">
            <w:pPr>
              <w:jc w:val="center"/>
              <w:rPr>
                <w:rFonts w:asciiTheme="minorEastAsia" w:eastAsiaTheme="minorEastAsia" w:hAnsiTheme="minorEastAsia" w:cs="宋体" w:hint="eastAsia"/>
                <w:sz w:val="24"/>
              </w:rPr>
            </w:pPr>
          </w:p>
        </w:tc>
        <w:tc>
          <w:tcPr>
            <w:tcW w:w="1417" w:type="dxa"/>
            <w:vAlign w:val="center"/>
          </w:tcPr>
          <w:p w14:paraId="659D53E7" w14:textId="77777777" w:rsidR="002F0681" w:rsidRPr="00BE6F76" w:rsidRDefault="002F0681">
            <w:pPr>
              <w:jc w:val="center"/>
              <w:rPr>
                <w:rFonts w:asciiTheme="minorEastAsia" w:eastAsiaTheme="minorEastAsia" w:hAnsiTheme="minorEastAsia" w:cs="宋体" w:hint="eastAsia"/>
                <w:sz w:val="24"/>
              </w:rPr>
            </w:pPr>
          </w:p>
        </w:tc>
        <w:tc>
          <w:tcPr>
            <w:tcW w:w="1418" w:type="dxa"/>
            <w:vAlign w:val="center"/>
          </w:tcPr>
          <w:p w14:paraId="5FA8B2FC" w14:textId="77777777" w:rsidR="002F0681" w:rsidRPr="00BE6F76" w:rsidRDefault="002F0681">
            <w:pPr>
              <w:jc w:val="center"/>
              <w:rPr>
                <w:rFonts w:asciiTheme="minorEastAsia" w:eastAsiaTheme="minorEastAsia" w:hAnsiTheme="minorEastAsia" w:cs="宋体" w:hint="eastAsia"/>
                <w:sz w:val="24"/>
              </w:rPr>
            </w:pPr>
          </w:p>
        </w:tc>
      </w:tr>
      <w:tr w:rsidR="002F0681" w:rsidRPr="00BE6F76" w14:paraId="77C11EDB" w14:textId="77777777">
        <w:trPr>
          <w:trHeight w:val="454"/>
        </w:trPr>
        <w:tc>
          <w:tcPr>
            <w:tcW w:w="8472" w:type="dxa"/>
            <w:gridSpan w:val="4"/>
            <w:vAlign w:val="center"/>
          </w:tcPr>
          <w:p w14:paraId="79701BAC"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投标报价（小写）</w:t>
            </w:r>
          </w:p>
        </w:tc>
        <w:tc>
          <w:tcPr>
            <w:tcW w:w="6095" w:type="dxa"/>
            <w:gridSpan w:val="5"/>
            <w:vAlign w:val="center"/>
          </w:tcPr>
          <w:p w14:paraId="5CE27C22" w14:textId="77777777" w:rsidR="002F0681" w:rsidRPr="00BE6F76" w:rsidRDefault="002F0681">
            <w:pPr>
              <w:jc w:val="center"/>
              <w:rPr>
                <w:rFonts w:asciiTheme="minorEastAsia" w:eastAsiaTheme="minorEastAsia" w:hAnsiTheme="minorEastAsia" w:cs="宋体" w:hint="eastAsia"/>
                <w:sz w:val="24"/>
              </w:rPr>
            </w:pPr>
          </w:p>
        </w:tc>
      </w:tr>
      <w:tr w:rsidR="002F0681" w:rsidRPr="00BE6F76" w14:paraId="5FE9D2B4" w14:textId="77777777">
        <w:trPr>
          <w:trHeight w:val="454"/>
        </w:trPr>
        <w:tc>
          <w:tcPr>
            <w:tcW w:w="8472" w:type="dxa"/>
            <w:gridSpan w:val="4"/>
            <w:vAlign w:val="center"/>
          </w:tcPr>
          <w:p w14:paraId="46C9B716" w14:textId="77777777" w:rsidR="002F0681" w:rsidRPr="00BE6F76" w:rsidRDefault="00000000">
            <w:pPr>
              <w:jc w:val="center"/>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投标报价（大写）</w:t>
            </w:r>
          </w:p>
        </w:tc>
        <w:tc>
          <w:tcPr>
            <w:tcW w:w="6095" w:type="dxa"/>
            <w:gridSpan w:val="5"/>
            <w:vAlign w:val="center"/>
          </w:tcPr>
          <w:p w14:paraId="4381A6D3" w14:textId="77777777" w:rsidR="002F0681" w:rsidRPr="00BE6F76" w:rsidRDefault="002F0681">
            <w:pPr>
              <w:jc w:val="center"/>
              <w:rPr>
                <w:rFonts w:asciiTheme="minorEastAsia" w:eastAsiaTheme="minorEastAsia" w:hAnsiTheme="minorEastAsia" w:cs="宋体" w:hint="eastAsia"/>
                <w:sz w:val="24"/>
              </w:rPr>
            </w:pPr>
          </w:p>
        </w:tc>
      </w:tr>
    </w:tbl>
    <w:p w14:paraId="28452C5E" w14:textId="77777777" w:rsidR="002F0681" w:rsidRPr="00BE6F76" w:rsidRDefault="00000000">
      <w:pPr>
        <w:ind w:left="480"/>
        <w:rPr>
          <w:rFonts w:asciiTheme="minorEastAsia" w:eastAsiaTheme="minorEastAsia" w:hAnsiTheme="minorEastAsia" w:cs="宋体" w:hint="eastAsia"/>
          <w:b/>
          <w:kern w:val="0"/>
          <w:sz w:val="24"/>
          <w:lang w:val="zh-CN"/>
        </w:rPr>
      </w:pPr>
      <w:r w:rsidRPr="00BE6F76">
        <w:rPr>
          <w:rFonts w:asciiTheme="minorEastAsia" w:eastAsiaTheme="minorEastAsia" w:hAnsiTheme="minorEastAsia" w:cs="宋体" w:hint="eastAsia"/>
          <w:b/>
          <w:kern w:val="0"/>
          <w:sz w:val="24"/>
          <w:lang w:val="zh-CN"/>
        </w:rPr>
        <w:t>注：</w:t>
      </w:r>
    </w:p>
    <w:p w14:paraId="00C3D7FC" w14:textId="77777777" w:rsidR="002F0681" w:rsidRPr="00BE6F76" w:rsidRDefault="00000000">
      <w:pPr>
        <w:ind w:leftChars="-1" w:left="-2" w:firstLineChars="200" w:firstLine="480"/>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1、投标人需按本表格式填写</w:t>
      </w:r>
      <w:r w:rsidRPr="00BE6F76">
        <w:rPr>
          <w:rFonts w:asciiTheme="minorEastAsia" w:eastAsiaTheme="minorEastAsia" w:hAnsiTheme="minorEastAsia" w:cs="宋体" w:hint="eastAsia"/>
          <w:b/>
          <w:kern w:val="0"/>
          <w:sz w:val="24"/>
          <w:lang w:val="zh-CN"/>
        </w:rPr>
        <w:t>，</w:t>
      </w:r>
      <w:r w:rsidRPr="00BE6F76">
        <w:rPr>
          <w:rFonts w:asciiTheme="minorEastAsia" w:eastAsiaTheme="minorEastAsia" w:hAnsiTheme="minorEastAsia" w:cs="宋体" w:hint="eastAsia"/>
          <w:b/>
          <w:kern w:val="0"/>
          <w:sz w:val="24"/>
        </w:rPr>
        <w:t>否则视为</w:t>
      </w:r>
      <w:r w:rsidRPr="00BE6F76">
        <w:rPr>
          <w:rFonts w:asciiTheme="minorEastAsia" w:eastAsiaTheme="minorEastAsia" w:hAnsiTheme="minorEastAsia" w:cs="宋体" w:hint="eastAsia"/>
          <w:b/>
          <w:sz w:val="24"/>
        </w:rPr>
        <w:t>投标文件含有采购人不能接受的附加条件，投标无效</w:t>
      </w:r>
      <w:r w:rsidRPr="00BE6F76">
        <w:rPr>
          <w:rFonts w:asciiTheme="minorEastAsia" w:eastAsiaTheme="minorEastAsia" w:hAnsiTheme="minorEastAsia" w:cs="宋体" w:hint="eastAsia"/>
          <w:kern w:val="0"/>
          <w:sz w:val="24"/>
          <w:lang w:val="zh-CN"/>
        </w:rPr>
        <w:t>。</w:t>
      </w:r>
    </w:p>
    <w:p w14:paraId="74419D1C" w14:textId="77777777" w:rsidR="002F0681" w:rsidRPr="00BE6F76" w:rsidRDefault="00000000">
      <w:pPr>
        <w:ind w:firstLineChars="200" w:firstLine="480"/>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kern w:val="0"/>
          <w:sz w:val="24"/>
          <w:lang w:val="zh-CN"/>
        </w:rPr>
        <w:t>2、有关本项目实施所涉及的一切费用均计入报价。</w:t>
      </w:r>
      <w:r w:rsidRPr="00BE6F76">
        <w:rPr>
          <w:rFonts w:asciiTheme="minorEastAsia" w:eastAsiaTheme="minorEastAsia" w:hAnsiTheme="minorEastAsia"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w:t>
      </w:r>
      <w:r w:rsidRPr="00BE6F76">
        <w:rPr>
          <w:rFonts w:asciiTheme="minorEastAsia" w:eastAsiaTheme="minorEastAsia" w:hAnsiTheme="minorEastAsia" w:cs="宋体" w:hint="eastAsia"/>
          <w:b/>
          <w:kern w:val="0"/>
          <w:sz w:val="24"/>
          <w:lang w:val="zh-CN"/>
        </w:rPr>
        <w:t>《开标一览表（报价表）》</w:t>
      </w:r>
      <w:r w:rsidRPr="00BE6F76">
        <w:rPr>
          <w:rFonts w:asciiTheme="minorEastAsia" w:eastAsiaTheme="minorEastAsia" w:hAnsiTheme="minorEastAsia" w:cs="宋体" w:hint="eastAsia"/>
          <w:kern w:val="0"/>
          <w:sz w:val="24"/>
        </w:rPr>
        <w:t>中（删除）部分产品、服务单价为零的，视作已包含在总价中。</w:t>
      </w:r>
      <w:r w:rsidRPr="00BE6F76">
        <w:rPr>
          <w:rFonts w:asciiTheme="minorEastAsia" w:eastAsiaTheme="minorEastAsia" w:hAnsiTheme="minorEastAsia" w:cs="宋体" w:hint="eastAsia"/>
          <w:b/>
          <w:kern w:val="0"/>
          <w:sz w:val="24"/>
          <w:lang w:val="zh-CN"/>
        </w:rPr>
        <w:t>采购内容未包含在《开标一览表（报价表）》名称栏中，投标人不能作出合理解释的，</w:t>
      </w:r>
      <w:r w:rsidRPr="00BE6F76">
        <w:rPr>
          <w:rFonts w:asciiTheme="minorEastAsia" w:eastAsiaTheme="minorEastAsia" w:hAnsiTheme="minorEastAsia" w:cs="宋体" w:hint="eastAsia"/>
          <w:b/>
          <w:kern w:val="0"/>
          <w:sz w:val="24"/>
        </w:rPr>
        <w:t>视为</w:t>
      </w:r>
      <w:r w:rsidRPr="00BE6F76">
        <w:rPr>
          <w:rFonts w:asciiTheme="minorEastAsia" w:eastAsiaTheme="minorEastAsia" w:hAnsiTheme="minorEastAsia" w:cs="宋体" w:hint="eastAsia"/>
          <w:b/>
          <w:sz w:val="24"/>
        </w:rPr>
        <w:t>投标文件含有采购人不能接受的附加条件的，投标无效。</w:t>
      </w:r>
    </w:p>
    <w:p w14:paraId="14352EB7" w14:textId="77777777" w:rsidR="002F0681" w:rsidRPr="00BE6F76" w:rsidRDefault="00000000">
      <w:pPr>
        <w:ind w:firstLineChars="200" w:firstLine="48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3、特别提示：采购代理机构将对项目名称和项目编号，中标供应商名称、地址和中标金额，主要中标标的名称、品牌（如果有）、规格型号、数量、单价等予以公示。</w:t>
      </w:r>
    </w:p>
    <w:p w14:paraId="574DE4F1" w14:textId="77777777" w:rsidR="002F0681" w:rsidRPr="00BE6F76" w:rsidRDefault="002F0681">
      <w:pPr>
        <w:ind w:firstLineChars="200" w:firstLine="480"/>
        <w:jc w:val="left"/>
        <w:rPr>
          <w:rFonts w:asciiTheme="minorEastAsia" w:eastAsiaTheme="minorEastAsia" w:hAnsiTheme="minorEastAsia" w:cs="宋体" w:hint="eastAsia"/>
          <w:color w:val="FF0000"/>
          <w:kern w:val="0"/>
          <w:sz w:val="24"/>
          <w:lang w:val="zh-CN"/>
        </w:rPr>
      </w:pPr>
    </w:p>
    <w:p w14:paraId="6254CFCF" w14:textId="77777777" w:rsidR="002F0681" w:rsidRPr="00BE6F76" w:rsidRDefault="00000000">
      <w:pPr>
        <w:autoSpaceDE w:val="0"/>
        <w:autoSpaceDN w:val="0"/>
        <w:ind w:right="112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投标人名称（</w:t>
      </w:r>
      <w:r w:rsidRPr="00BE6F76">
        <w:rPr>
          <w:rFonts w:asciiTheme="minorEastAsia" w:eastAsiaTheme="minorEastAsia" w:hAnsiTheme="minorEastAsia" w:cs="宋体" w:hint="eastAsia"/>
          <w:sz w:val="24"/>
        </w:rPr>
        <w:t>电子签名</w:t>
      </w:r>
      <w:r w:rsidRPr="00BE6F76">
        <w:rPr>
          <w:rFonts w:asciiTheme="minorEastAsia" w:eastAsiaTheme="minorEastAsia" w:hAnsiTheme="minorEastAsia" w:cs="宋体" w:hint="eastAsia"/>
          <w:kern w:val="0"/>
          <w:sz w:val="24"/>
          <w:lang w:val="zh-CN"/>
        </w:rPr>
        <w:t>）：</w:t>
      </w:r>
    </w:p>
    <w:p w14:paraId="6AB5255E" w14:textId="77777777" w:rsidR="002F0681" w:rsidRPr="00BE6F76" w:rsidRDefault="00000000">
      <w:pPr>
        <w:rPr>
          <w:rFonts w:asciiTheme="minorEastAsia" w:eastAsiaTheme="minorEastAsia" w:hAnsiTheme="minorEastAsia" w:cs="宋体" w:hint="eastAsia"/>
          <w:b/>
          <w:kern w:val="0"/>
          <w:sz w:val="24"/>
        </w:rPr>
      </w:pPr>
      <w:r w:rsidRPr="00BE6F76">
        <w:rPr>
          <w:rFonts w:asciiTheme="minorEastAsia" w:eastAsiaTheme="minorEastAsia" w:hAnsiTheme="minorEastAsia" w:cs="宋体" w:hint="eastAsia"/>
          <w:kern w:val="0"/>
          <w:sz w:val="24"/>
          <w:lang w:val="zh-CN"/>
        </w:rPr>
        <w:t>日期</w:t>
      </w:r>
      <w:r w:rsidRPr="00BE6F76">
        <w:rPr>
          <w:rFonts w:asciiTheme="minorEastAsia" w:eastAsiaTheme="minorEastAsia" w:hAnsiTheme="minorEastAsia" w:cs="宋体" w:hint="eastAsia"/>
          <w:kern w:val="0"/>
          <w:sz w:val="24"/>
        </w:rPr>
        <w:t>：</w:t>
      </w:r>
      <w:r w:rsidRPr="00BE6F76">
        <w:rPr>
          <w:rFonts w:asciiTheme="minorEastAsia" w:eastAsiaTheme="minorEastAsia" w:hAnsiTheme="minorEastAsia" w:cs="宋体" w:hint="eastAsia"/>
          <w:kern w:val="0"/>
          <w:sz w:val="24"/>
          <w:lang w:val="zh-CN"/>
        </w:rPr>
        <w:t xml:space="preserve">    年   月   日</w:t>
      </w:r>
    </w:p>
    <w:p w14:paraId="426779F0"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16BDD085"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lastRenderedPageBreak/>
        <w:t>二、缴纳采购代理服务费承诺书</w:t>
      </w:r>
    </w:p>
    <w:p w14:paraId="0AF53A1D" w14:textId="77777777" w:rsidR="002F0681" w:rsidRPr="00BE6F76" w:rsidRDefault="002F0681">
      <w:pPr>
        <w:jc w:val="center"/>
        <w:rPr>
          <w:rFonts w:asciiTheme="minorEastAsia" w:eastAsiaTheme="minorEastAsia" w:hAnsiTheme="minorEastAsia" w:cs="宋体" w:hint="eastAsia"/>
        </w:rPr>
      </w:pPr>
    </w:p>
    <w:p w14:paraId="7CC31C0F"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缴纳采购代理服务费承诺书</w:t>
      </w:r>
    </w:p>
    <w:p w14:paraId="64186E1F"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浙江省成套招标代理有限公司：</w:t>
      </w:r>
    </w:p>
    <w:p w14:paraId="18459313" w14:textId="77777777" w:rsidR="002F0681" w:rsidRPr="00BE6F76" w:rsidRDefault="002F0681">
      <w:pPr>
        <w:rPr>
          <w:rFonts w:asciiTheme="minorEastAsia" w:eastAsiaTheme="minorEastAsia" w:hAnsiTheme="minorEastAsia" w:cs="宋体" w:hint="eastAsia"/>
          <w:sz w:val="24"/>
        </w:rPr>
      </w:pPr>
    </w:p>
    <w:p w14:paraId="40280463" w14:textId="652FD381" w:rsidR="002F0681" w:rsidRPr="00BE6F76" w:rsidRDefault="00000000">
      <w:pPr>
        <w:ind w:firstLineChars="200" w:firstLine="480"/>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我单位在你公司组织的</w:t>
      </w:r>
      <w:r w:rsidRPr="00BE6F76">
        <w:rPr>
          <w:rFonts w:asciiTheme="minorEastAsia" w:eastAsiaTheme="minorEastAsia" w:hAnsiTheme="minorEastAsia" w:cs="宋体" w:hint="eastAsia"/>
          <w:sz w:val="24"/>
          <w:u w:val="single"/>
        </w:rPr>
        <w:t>杭州市长河高级中学</w:t>
      </w:r>
      <w:r w:rsidRPr="00BE6F76">
        <w:rPr>
          <w:rFonts w:asciiTheme="minorEastAsia" w:eastAsiaTheme="minorEastAsia" w:hAnsiTheme="minorEastAsia" w:cs="宋体" w:hint="eastAsia"/>
          <w:sz w:val="24"/>
        </w:rPr>
        <w:t>（采购人）</w:t>
      </w:r>
      <w:r w:rsidRPr="00BE6F76">
        <w:rPr>
          <w:rFonts w:asciiTheme="minorEastAsia" w:eastAsiaTheme="minorEastAsia" w:hAnsiTheme="minorEastAsia" w:cs="宋体" w:hint="eastAsia"/>
          <w:sz w:val="24"/>
          <w:u w:val="single"/>
        </w:rPr>
        <w:t>杭州市长河第二高级中学安防项目</w:t>
      </w:r>
      <w:r w:rsidRPr="00BE6F76">
        <w:rPr>
          <w:rFonts w:asciiTheme="minorEastAsia" w:eastAsiaTheme="minorEastAsia" w:hAnsiTheme="minorEastAsia" w:cs="宋体" w:hint="eastAsia"/>
          <w:sz w:val="24"/>
        </w:rPr>
        <w:t>（项目名称）</w:t>
      </w:r>
      <w:r w:rsidR="001313E1">
        <w:rPr>
          <w:rFonts w:asciiTheme="minorEastAsia" w:eastAsiaTheme="minorEastAsia" w:hAnsiTheme="minorEastAsia" w:cs="宋体" w:hint="eastAsia"/>
          <w:sz w:val="24"/>
          <w:u w:val="single"/>
        </w:rPr>
        <w:t>CTZB-2025010365</w:t>
      </w:r>
      <w:r w:rsidRPr="00BE6F76">
        <w:rPr>
          <w:rFonts w:asciiTheme="minorEastAsia" w:eastAsiaTheme="minorEastAsia" w:hAnsiTheme="minorEastAsia" w:cs="宋体" w:hint="eastAsia"/>
          <w:sz w:val="24"/>
        </w:rPr>
        <w:t>（招标编号）</w:t>
      </w:r>
      <w:r w:rsidRPr="00BE6F76">
        <w:rPr>
          <w:rFonts w:asciiTheme="minorEastAsia" w:eastAsiaTheme="minorEastAsia" w:hAnsiTheme="minorEastAsia" w:cs="宋体" w:hint="eastAsia"/>
          <w:sz w:val="24"/>
          <w:u w:val="single"/>
        </w:rPr>
        <w:t>网络项目</w:t>
      </w:r>
      <w:r w:rsidRPr="00BE6F76">
        <w:rPr>
          <w:rFonts w:asciiTheme="minorEastAsia" w:eastAsiaTheme="minorEastAsia" w:hAnsiTheme="minorEastAsia" w:cs="宋体" w:hint="eastAsia"/>
          <w:sz w:val="24"/>
        </w:rPr>
        <w:t>（标项名称）的招标中若获中标，我单位保证按照招标文件</w:t>
      </w:r>
      <w:r w:rsidRPr="00BE6F76">
        <w:rPr>
          <w:rFonts w:asciiTheme="minorEastAsia" w:eastAsiaTheme="minorEastAsia" w:hAnsiTheme="minorEastAsia" w:cs="宋体" w:hint="eastAsia"/>
          <w:b/>
          <w:sz w:val="24"/>
        </w:rPr>
        <w:t>采购需求</w:t>
      </w:r>
      <w:r w:rsidRPr="00BE6F76">
        <w:rPr>
          <w:rFonts w:asciiTheme="minorEastAsia" w:eastAsiaTheme="minorEastAsia" w:hAnsiTheme="minorEastAsia" w:cs="宋体" w:hint="eastAsia"/>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A3D248D" w14:textId="77777777" w:rsidR="002F0681" w:rsidRPr="00BE6F76" w:rsidRDefault="002F0681">
      <w:pPr>
        <w:rPr>
          <w:rFonts w:asciiTheme="minorEastAsia" w:eastAsiaTheme="minorEastAsia" w:hAnsiTheme="minorEastAsia" w:cs="宋体" w:hint="eastAsia"/>
          <w:sz w:val="24"/>
        </w:rPr>
      </w:pPr>
    </w:p>
    <w:p w14:paraId="76B02636"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sz w:val="24"/>
        </w:rPr>
        <w:t>特此承诺。</w:t>
      </w:r>
    </w:p>
    <w:p w14:paraId="5EB6E285" w14:textId="77777777" w:rsidR="002F0681" w:rsidRPr="00BE6F76" w:rsidRDefault="002F0681">
      <w:pPr>
        <w:rPr>
          <w:rFonts w:asciiTheme="minorEastAsia" w:eastAsiaTheme="minorEastAsia" w:hAnsiTheme="minorEastAsia" w:cs="宋体" w:hint="eastAsia"/>
          <w:sz w:val="24"/>
        </w:rPr>
      </w:pPr>
    </w:p>
    <w:p w14:paraId="291D00BA" w14:textId="77777777" w:rsidR="002F0681" w:rsidRPr="00BE6F76" w:rsidRDefault="00000000">
      <w:pPr>
        <w:autoSpaceDE w:val="0"/>
        <w:autoSpaceDN w:val="0"/>
        <w:ind w:right="1120"/>
        <w:jc w:val="left"/>
        <w:rPr>
          <w:rFonts w:asciiTheme="minorEastAsia" w:eastAsiaTheme="minorEastAsia" w:hAnsiTheme="minorEastAsia" w:cs="宋体" w:hint="eastAsia"/>
          <w:kern w:val="0"/>
          <w:sz w:val="24"/>
          <w:lang w:val="zh-CN"/>
        </w:rPr>
      </w:pPr>
      <w:r w:rsidRPr="00BE6F76">
        <w:rPr>
          <w:rFonts w:asciiTheme="minorEastAsia" w:eastAsiaTheme="minorEastAsia" w:hAnsiTheme="minorEastAsia" w:cs="宋体" w:hint="eastAsia"/>
          <w:kern w:val="0"/>
          <w:sz w:val="24"/>
          <w:lang w:val="zh-CN"/>
        </w:rPr>
        <w:t>投标人名称（</w:t>
      </w:r>
      <w:r w:rsidRPr="00BE6F76">
        <w:rPr>
          <w:rFonts w:asciiTheme="minorEastAsia" w:eastAsiaTheme="minorEastAsia" w:hAnsiTheme="minorEastAsia" w:cs="宋体" w:hint="eastAsia"/>
          <w:sz w:val="24"/>
        </w:rPr>
        <w:t>电子签名</w:t>
      </w:r>
      <w:r w:rsidRPr="00BE6F76">
        <w:rPr>
          <w:rFonts w:asciiTheme="minorEastAsia" w:eastAsiaTheme="minorEastAsia" w:hAnsiTheme="minorEastAsia" w:cs="宋体" w:hint="eastAsia"/>
          <w:kern w:val="0"/>
          <w:sz w:val="24"/>
          <w:lang w:val="zh-CN"/>
        </w:rPr>
        <w:t>）：</w:t>
      </w:r>
    </w:p>
    <w:p w14:paraId="58B1B570"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 w:val="24"/>
          <w:lang w:val="zh-CN"/>
        </w:rPr>
        <w:t>日期</w:t>
      </w:r>
      <w:r w:rsidRPr="00BE6F76">
        <w:rPr>
          <w:rFonts w:asciiTheme="minorEastAsia" w:eastAsiaTheme="minorEastAsia" w:hAnsiTheme="minorEastAsia" w:cs="宋体" w:hint="eastAsia"/>
          <w:kern w:val="0"/>
          <w:sz w:val="24"/>
        </w:rPr>
        <w:t>：</w:t>
      </w:r>
      <w:r w:rsidRPr="00BE6F76">
        <w:rPr>
          <w:rFonts w:asciiTheme="minorEastAsia" w:eastAsiaTheme="minorEastAsia" w:hAnsiTheme="minorEastAsia" w:cs="宋体" w:hint="eastAsia"/>
          <w:kern w:val="0"/>
          <w:sz w:val="24"/>
          <w:lang w:val="zh-CN"/>
        </w:rPr>
        <w:t xml:space="preserve">    年   月   日</w:t>
      </w:r>
    </w:p>
    <w:p w14:paraId="348A69AC" w14:textId="77777777" w:rsidR="002F0681" w:rsidRPr="00BE6F76" w:rsidRDefault="002F0681">
      <w:pPr>
        <w:rPr>
          <w:rFonts w:asciiTheme="minorEastAsia" w:eastAsiaTheme="minorEastAsia" w:hAnsiTheme="minorEastAsia" w:cs="宋体" w:hint="eastAsia"/>
          <w:sz w:val="24"/>
        </w:rPr>
      </w:pPr>
    </w:p>
    <w:p w14:paraId="3D04B91C" w14:textId="77777777" w:rsidR="002F0681" w:rsidRPr="00BE6F76" w:rsidRDefault="002F0681">
      <w:pPr>
        <w:widowControl/>
        <w:adjustRightInd/>
        <w:jc w:val="left"/>
        <w:rPr>
          <w:rFonts w:asciiTheme="minorEastAsia" w:eastAsiaTheme="minorEastAsia" w:hAnsiTheme="minorEastAsia" w:cs="宋体" w:hint="eastAsia"/>
          <w:sz w:val="24"/>
        </w:rPr>
      </w:pPr>
    </w:p>
    <w:p w14:paraId="793E47E7" w14:textId="77777777" w:rsidR="002F0681" w:rsidRPr="00BE6F76" w:rsidRDefault="00000000">
      <w:pPr>
        <w:pStyle w:val="3"/>
        <w:ind w:firstLine="422"/>
        <w:rPr>
          <w:rFonts w:asciiTheme="minorEastAsia" w:eastAsiaTheme="minorEastAsia" w:hAnsiTheme="minorEastAsia" w:hint="eastAsia"/>
        </w:rPr>
      </w:pPr>
      <w:r w:rsidRPr="00BE6F76">
        <w:rPr>
          <w:rFonts w:asciiTheme="minorEastAsia" w:eastAsiaTheme="minorEastAsia" w:hAnsiTheme="minorEastAsia" w:hint="eastAsia"/>
        </w:rPr>
        <w:t>三、中小企业声明函</w:t>
      </w:r>
      <w:bookmarkStart w:id="407" w:name="_Hlk101259491"/>
      <w:r w:rsidRPr="00BE6F76">
        <w:rPr>
          <w:rFonts w:asciiTheme="minorEastAsia" w:eastAsiaTheme="minorEastAsia" w:hAnsiTheme="minorEastAsia" w:hint="eastAsia"/>
        </w:rPr>
        <w:t>（如果有）</w:t>
      </w:r>
      <w:bookmarkEnd w:id="407"/>
    </w:p>
    <w:p w14:paraId="655955DD" w14:textId="77777777" w:rsidR="002F0681" w:rsidRPr="00BE6F76" w:rsidRDefault="002F0681">
      <w:pPr>
        <w:rPr>
          <w:rFonts w:asciiTheme="minorEastAsia" w:eastAsiaTheme="minorEastAsia" w:hAnsiTheme="minorEastAsia" w:cs="宋体" w:hint="eastAsia"/>
        </w:rPr>
      </w:pPr>
    </w:p>
    <w:p w14:paraId="2F3FDD52"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中小企业声明函（如果有）</w:t>
      </w:r>
    </w:p>
    <w:p w14:paraId="401A6B0E" w14:textId="77777777" w:rsidR="002F0681" w:rsidRPr="00BE6F76" w:rsidRDefault="00000000">
      <w:pPr>
        <w:widowControl/>
        <w:ind w:firstLineChars="200" w:firstLine="482"/>
        <w:jc w:val="left"/>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089D0E0" w14:textId="77777777" w:rsidR="002F0681" w:rsidRPr="00BE6F76" w:rsidRDefault="00000000">
      <w:pPr>
        <w:widowControl/>
        <w:adjustRightInd/>
        <w:jc w:val="left"/>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521F0494" w14:textId="77777777" w:rsidR="002F0681" w:rsidRPr="00BE6F76" w:rsidRDefault="00000000">
      <w:pPr>
        <w:pStyle w:val="2"/>
        <w:ind w:firstLine="422"/>
        <w:rPr>
          <w:rFonts w:asciiTheme="minorEastAsia" w:eastAsiaTheme="minorEastAsia" w:hAnsiTheme="minorEastAsia" w:hint="eastAsia"/>
        </w:rPr>
      </w:pPr>
      <w:bookmarkStart w:id="408" w:name="_Toc465665161"/>
      <w:r w:rsidRPr="00BE6F76">
        <w:rPr>
          <w:rFonts w:asciiTheme="minorEastAsia" w:eastAsiaTheme="minorEastAsia" w:hAnsiTheme="minorEastAsia" w:hint="eastAsia"/>
        </w:rPr>
        <w:lastRenderedPageBreak/>
        <w:t>附件</w:t>
      </w:r>
      <w:bookmarkEnd w:id="408"/>
    </w:p>
    <w:p w14:paraId="0AFF8E7D"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t>附件1：</w:t>
      </w:r>
      <w:bookmarkStart w:id="409" w:name="OLE_LINK14"/>
      <w:bookmarkStart w:id="410" w:name="OLE_LINK13"/>
      <w:r w:rsidRPr="00BE6F76">
        <w:rPr>
          <w:rFonts w:asciiTheme="minorEastAsia" w:eastAsiaTheme="minorEastAsia" w:hAnsiTheme="minorEastAsia" w:cs="宋体" w:hint="eastAsia"/>
        </w:rPr>
        <w:t>残疾人福利性单位声明函</w:t>
      </w:r>
    </w:p>
    <w:bookmarkEnd w:id="409"/>
    <w:bookmarkEnd w:id="410"/>
    <w:p w14:paraId="090A1A65" w14:textId="77777777" w:rsidR="002F0681" w:rsidRPr="00BE6F76" w:rsidRDefault="002F0681">
      <w:pPr>
        <w:rPr>
          <w:rFonts w:asciiTheme="minorEastAsia" w:eastAsiaTheme="minorEastAsia" w:hAnsiTheme="minorEastAsia" w:cs="宋体" w:hint="eastAsia"/>
          <w:b/>
          <w:spacing w:val="6"/>
          <w:sz w:val="30"/>
          <w:szCs w:val="30"/>
        </w:rPr>
      </w:pPr>
    </w:p>
    <w:p w14:paraId="63A34505"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残疾人福利性单位声明函</w:t>
      </w:r>
    </w:p>
    <w:p w14:paraId="099BB0BA"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本单位郑重声明，根据《财政部 民政部 中国残疾人联合会关于促进残疾人就业政府采购政策的通知》（财库〔2017〕141号）的规定，本单位为符合条件的残疾人福利性单位，且本单位参加_</w:t>
      </w:r>
      <w:r w:rsidRPr="00BE6F76">
        <w:rPr>
          <w:rFonts w:asciiTheme="minorEastAsia" w:eastAsiaTheme="minorEastAsia" w:hAnsiTheme="minorEastAsia" w:cs="宋体" w:hint="eastAsia"/>
          <w:szCs w:val="21"/>
          <w:u w:val="single"/>
        </w:rPr>
        <w:t>杭州市长河高级中学</w:t>
      </w:r>
      <w:r w:rsidRPr="00BE6F76">
        <w:rPr>
          <w:rFonts w:asciiTheme="minorEastAsia" w:eastAsiaTheme="minorEastAsia" w:hAnsiTheme="minorEastAsia" w:cs="宋体" w:hint="eastAsia"/>
          <w:szCs w:val="21"/>
        </w:rPr>
        <w:t>_单位的_</w:t>
      </w:r>
      <w:r w:rsidRPr="00BE6F76">
        <w:rPr>
          <w:rFonts w:asciiTheme="minorEastAsia" w:eastAsiaTheme="minorEastAsia" w:hAnsiTheme="minorEastAsia" w:cs="宋体" w:hint="eastAsia"/>
          <w:szCs w:val="21"/>
          <w:u w:val="single"/>
        </w:rPr>
        <w:t>杭州市长河第二高级中学安防项目</w:t>
      </w:r>
      <w:r w:rsidRPr="00BE6F76">
        <w:rPr>
          <w:rFonts w:asciiTheme="minorEastAsia" w:eastAsiaTheme="minorEastAsia" w:hAnsiTheme="minorEastAsia" w:cs="宋体" w:hint="eastAsia"/>
          <w:szCs w:val="21"/>
        </w:rPr>
        <w:t>__项目采购活动提供本单位制造的货物（由本单位承担工程/提供服务），或者提供其他残疾人福利性单位制造的货物（不包括使用非残疾人福利性单位注册商标的货物）。</w:t>
      </w:r>
    </w:p>
    <w:p w14:paraId="34D7963B"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本单位对上述声明的真实性负责。如有虚假，将依法承担相应责任。</w:t>
      </w:r>
    </w:p>
    <w:p w14:paraId="4DAB13EC" w14:textId="77777777" w:rsidR="002F0681" w:rsidRPr="00BE6F76" w:rsidRDefault="002F0681">
      <w:pPr>
        <w:ind w:firstLineChars="200" w:firstLine="420"/>
        <w:rPr>
          <w:rFonts w:asciiTheme="minorEastAsia" w:eastAsiaTheme="minorEastAsia" w:hAnsiTheme="minorEastAsia" w:cs="宋体" w:hint="eastAsia"/>
          <w:szCs w:val="21"/>
        </w:rPr>
      </w:pPr>
    </w:p>
    <w:p w14:paraId="3728314E" w14:textId="77777777" w:rsidR="002F0681" w:rsidRPr="00BE6F76" w:rsidRDefault="002F0681">
      <w:pPr>
        <w:ind w:firstLineChars="200" w:firstLine="420"/>
        <w:rPr>
          <w:rFonts w:asciiTheme="minorEastAsia" w:eastAsiaTheme="minorEastAsia" w:hAnsiTheme="minorEastAsia" w:cs="宋体" w:hint="eastAsia"/>
          <w:szCs w:val="21"/>
        </w:rPr>
      </w:pPr>
    </w:p>
    <w:p w14:paraId="1BF85EBF" w14:textId="77777777" w:rsidR="002F0681" w:rsidRPr="00BE6F76" w:rsidRDefault="00000000">
      <w:pPr>
        <w:autoSpaceDE w:val="0"/>
        <w:autoSpaceDN w:val="0"/>
        <w:ind w:right="11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投标人名称（</w:t>
      </w:r>
      <w:r w:rsidRPr="00BE6F76">
        <w:rPr>
          <w:rFonts w:asciiTheme="minorEastAsia" w:eastAsiaTheme="minorEastAsia" w:hAnsiTheme="minorEastAsia" w:cs="宋体" w:hint="eastAsia"/>
          <w:szCs w:val="21"/>
        </w:rPr>
        <w:t>电子签名</w:t>
      </w:r>
      <w:r w:rsidRPr="00BE6F76">
        <w:rPr>
          <w:rFonts w:asciiTheme="minorEastAsia" w:eastAsiaTheme="minorEastAsia" w:hAnsiTheme="minorEastAsia" w:cs="宋体" w:hint="eastAsia"/>
          <w:kern w:val="0"/>
          <w:szCs w:val="21"/>
          <w:lang w:val="zh-CN"/>
        </w:rPr>
        <w:t>）：</w:t>
      </w:r>
    </w:p>
    <w:p w14:paraId="22577DF6" w14:textId="77777777" w:rsidR="002F0681" w:rsidRPr="00BE6F76" w:rsidRDefault="00000000">
      <w:pPr>
        <w:rPr>
          <w:rFonts w:asciiTheme="minorEastAsia" w:eastAsiaTheme="minorEastAsia" w:hAnsiTheme="minorEastAsia" w:cs="宋体" w:hint="eastAsia"/>
          <w:sz w:val="24"/>
        </w:rPr>
      </w:pPr>
      <w:r w:rsidRPr="00BE6F76">
        <w:rPr>
          <w:rFonts w:asciiTheme="minorEastAsia" w:eastAsiaTheme="minorEastAsia" w:hAnsiTheme="minorEastAsia" w:cs="宋体" w:hint="eastAsia"/>
          <w:kern w:val="0"/>
          <w:szCs w:val="21"/>
          <w:lang w:val="zh-CN"/>
        </w:rPr>
        <w:t>日期</w:t>
      </w:r>
      <w:r w:rsidRPr="00BE6F76">
        <w:rPr>
          <w:rFonts w:asciiTheme="minorEastAsia" w:eastAsiaTheme="minorEastAsia" w:hAnsiTheme="minorEastAsia" w:cs="宋体" w:hint="eastAsia"/>
          <w:kern w:val="0"/>
          <w:szCs w:val="21"/>
        </w:rPr>
        <w:t>：</w:t>
      </w:r>
      <w:r w:rsidRPr="00BE6F76">
        <w:rPr>
          <w:rFonts w:asciiTheme="minorEastAsia" w:eastAsiaTheme="minorEastAsia" w:hAnsiTheme="minorEastAsia" w:cs="宋体" w:hint="eastAsia"/>
          <w:kern w:val="0"/>
          <w:szCs w:val="21"/>
          <w:lang w:val="zh-CN"/>
        </w:rPr>
        <w:t xml:space="preserve">    年   月   日</w:t>
      </w:r>
    </w:p>
    <w:p w14:paraId="1187FF2A" w14:textId="77777777" w:rsidR="002F0681" w:rsidRPr="00BE6F76" w:rsidRDefault="00000000">
      <w:pPr>
        <w:widowControl/>
        <w:adjustRightInd/>
        <w:jc w:val="left"/>
        <w:rPr>
          <w:rFonts w:asciiTheme="minorEastAsia" w:eastAsiaTheme="minorEastAsia" w:hAnsiTheme="minorEastAsia" w:cs="宋体" w:hint="eastAsia"/>
          <w:b/>
          <w:sz w:val="24"/>
        </w:rPr>
      </w:pPr>
      <w:r w:rsidRPr="00BE6F76">
        <w:rPr>
          <w:rFonts w:asciiTheme="minorEastAsia" w:eastAsiaTheme="minorEastAsia" w:hAnsiTheme="minorEastAsia" w:cs="宋体" w:hint="eastAsia"/>
          <w:b/>
          <w:sz w:val="24"/>
        </w:rPr>
        <w:br w:type="page"/>
      </w:r>
    </w:p>
    <w:p w14:paraId="2954BBF6"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lastRenderedPageBreak/>
        <w:t>附件2：质疑函范本及制作说明</w:t>
      </w:r>
    </w:p>
    <w:p w14:paraId="32BB8DB5" w14:textId="77777777" w:rsidR="002F0681" w:rsidRPr="00BE6F76" w:rsidRDefault="002F0681">
      <w:pPr>
        <w:rPr>
          <w:rFonts w:asciiTheme="minorEastAsia" w:eastAsiaTheme="minorEastAsia" w:hAnsiTheme="minorEastAsia" w:cs="宋体" w:hint="eastAsia"/>
        </w:rPr>
      </w:pPr>
    </w:p>
    <w:p w14:paraId="60381B37"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质疑函范本</w:t>
      </w:r>
    </w:p>
    <w:p w14:paraId="6378EB3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一、质疑供应商基本信息</w:t>
      </w:r>
    </w:p>
    <w:p w14:paraId="30E57055"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质疑供应商：</w:t>
      </w:r>
      <w:r w:rsidRPr="00BE6F76">
        <w:rPr>
          <w:rFonts w:asciiTheme="minorEastAsia" w:eastAsiaTheme="minorEastAsia" w:hAnsiTheme="minorEastAsia" w:cs="宋体" w:hint="eastAsia"/>
          <w:szCs w:val="21"/>
          <w:u w:val="dotted"/>
        </w:rPr>
        <w:t xml:space="preserve">                                        </w:t>
      </w:r>
    </w:p>
    <w:p w14:paraId="6D13394E"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地址：</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邮编：</w:t>
      </w:r>
      <w:r w:rsidRPr="00BE6F76">
        <w:rPr>
          <w:rFonts w:asciiTheme="minorEastAsia" w:eastAsiaTheme="minorEastAsia" w:hAnsiTheme="minorEastAsia" w:cs="宋体" w:hint="eastAsia"/>
          <w:szCs w:val="21"/>
          <w:u w:val="dotted"/>
        </w:rPr>
        <w:t xml:space="preserve">                              </w:t>
      </w:r>
    </w:p>
    <w:p w14:paraId="158A49A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联系人：</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联系电话：</w:t>
      </w:r>
      <w:r w:rsidRPr="00BE6F76">
        <w:rPr>
          <w:rFonts w:asciiTheme="minorEastAsia" w:eastAsiaTheme="minorEastAsia" w:hAnsiTheme="minorEastAsia" w:cs="宋体" w:hint="eastAsia"/>
          <w:szCs w:val="21"/>
          <w:u w:val="dotted"/>
        </w:rPr>
        <w:t xml:space="preserve">                            </w:t>
      </w:r>
    </w:p>
    <w:p w14:paraId="7538E0FC"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授权代表：</w:t>
      </w:r>
      <w:r w:rsidRPr="00BE6F76">
        <w:rPr>
          <w:rFonts w:asciiTheme="minorEastAsia" w:eastAsiaTheme="minorEastAsia" w:hAnsiTheme="minorEastAsia" w:cs="宋体" w:hint="eastAsia"/>
          <w:szCs w:val="21"/>
          <w:u w:val="dotted"/>
        </w:rPr>
        <w:t xml:space="preserve">                                          </w:t>
      </w:r>
    </w:p>
    <w:p w14:paraId="221C28C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联系电话：</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 xml:space="preserve"> </w:t>
      </w:r>
    </w:p>
    <w:p w14:paraId="2D54E5E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地址： </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邮编：</w:t>
      </w:r>
      <w:r w:rsidRPr="00BE6F76">
        <w:rPr>
          <w:rFonts w:asciiTheme="minorEastAsia" w:eastAsiaTheme="minorEastAsia" w:hAnsiTheme="minorEastAsia" w:cs="宋体" w:hint="eastAsia"/>
          <w:szCs w:val="21"/>
          <w:u w:val="dotted"/>
        </w:rPr>
        <w:t xml:space="preserve">                               </w:t>
      </w:r>
    </w:p>
    <w:p w14:paraId="2D04D50B"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二、质疑项目基本情况</w:t>
      </w:r>
    </w:p>
    <w:p w14:paraId="2D6DBFB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质疑项目的名称：</w:t>
      </w:r>
      <w:r w:rsidRPr="00BE6F76">
        <w:rPr>
          <w:rFonts w:asciiTheme="minorEastAsia" w:eastAsiaTheme="minorEastAsia" w:hAnsiTheme="minorEastAsia" w:cs="宋体" w:hint="eastAsia"/>
          <w:szCs w:val="21"/>
          <w:u w:val="dotted"/>
        </w:rPr>
        <w:t xml:space="preserve">                                      </w:t>
      </w:r>
    </w:p>
    <w:p w14:paraId="6660BC9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质疑项目的编号：</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包号：</w:t>
      </w:r>
      <w:r w:rsidRPr="00BE6F76">
        <w:rPr>
          <w:rFonts w:asciiTheme="minorEastAsia" w:eastAsiaTheme="minorEastAsia" w:hAnsiTheme="minorEastAsia" w:cs="宋体" w:hint="eastAsia"/>
          <w:szCs w:val="21"/>
          <w:u w:val="dotted"/>
        </w:rPr>
        <w:t xml:space="preserve">                 </w:t>
      </w:r>
    </w:p>
    <w:p w14:paraId="282F3F3A"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采购人名称：</w:t>
      </w:r>
      <w:r w:rsidRPr="00BE6F76">
        <w:rPr>
          <w:rFonts w:asciiTheme="minorEastAsia" w:eastAsiaTheme="minorEastAsia" w:hAnsiTheme="minorEastAsia" w:cs="宋体" w:hint="eastAsia"/>
          <w:szCs w:val="21"/>
          <w:u w:val="dotted"/>
        </w:rPr>
        <w:t xml:space="preserve">                                         </w:t>
      </w:r>
    </w:p>
    <w:p w14:paraId="3799562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采购文件获取日期：</w:t>
      </w:r>
      <w:r w:rsidRPr="00BE6F76">
        <w:rPr>
          <w:rFonts w:asciiTheme="minorEastAsia" w:eastAsiaTheme="minorEastAsia" w:hAnsiTheme="minorEastAsia" w:cs="宋体" w:hint="eastAsia"/>
          <w:szCs w:val="21"/>
          <w:u w:val="dotted"/>
        </w:rPr>
        <w:t xml:space="preserve">                                           </w:t>
      </w:r>
    </w:p>
    <w:p w14:paraId="108B1E51"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三、质疑事项具体内容</w:t>
      </w:r>
    </w:p>
    <w:p w14:paraId="4416BE7A"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质疑事项1：</w:t>
      </w:r>
      <w:r w:rsidRPr="00BE6F76">
        <w:rPr>
          <w:rFonts w:asciiTheme="minorEastAsia" w:eastAsiaTheme="minorEastAsia" w:hAnsiTheme="minorEastAsia" w:cs="宋体" w:hint="eastAsia"/>
          <w:szCs w:val="21"/>
          <w:u w:val="dotted"/>
        </w:rPr>
        <w:t xml:space="preserve">                                         </w:t>
      </w:r>
    </w:p>
    <w:p w14:paraId="379618E0"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事实依据：</w:t>
      </w:r>
      <w:r w:rsidRPr="00BE6F76">
        <w:rPr>
          <w:rFonts w:asciiTheme="minorEastAsia" w:eastAsiaTheme="minorEastAsia" w:hAnsiTheme="minorEastAsia" w:cs="宋体" w:hint="eastAsia"/>
          <w:szCs w:val="21"/>
          <w:u w:val="dotted"/>
        </w:rPr>
        <w:t xml:space="preserve">                                          </w:t>
      </w:r>
    </w:p>
    <w:p w14:paraId="144518F4"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u w:val="dotted"/>
        </w:rPr>
        <w:t xml:space="preserve">                                                       </w:t>
      </w:r>
    </w:p>
    <w:p w14:paraId="39DAF85F"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法律依据：</w:t>
      </w:r>
      <w:r w:rsidRPr="00BE6F76">
        <w:rPr>
          <w:rFonts w:asciiTheme="minorEastAsia" w:eastAsiaTheme="minorEastAsia" w:hAnsiTheme="minorEastAsia" w:cs="宋体" w:hint="eastAsia"/>
          <w:szCs w:val="21"/>
          <w:u w:val="dotted"/>
        </w:rPr>
        <w:t xml:space="preserve">                                          </w:t>
      </w:r>
    </w:p>
    <w:p w14:paraId="2077230A"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u w:val="dotted"/>
        </w:rPr>
        <w:t xml:space="preserve">                                                     </w:t>
      </w:r>
    </w:p>
    <w:p w14:paraId="1587F7E6"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质疑事项2</w:t>
      </w:r>
    </w:p>
    <w:p w14:paraId="1C3DEE0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w:t>
      </w:r>
    </w:p>
    <w:p w14:paraId="0EE224BE"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Cs/>
          <w:szCs w:val="21"/>
        </w:rPr>
        <w:t>四、与质疑事项相关的质疑请求</w:t>
      </w:r>
    </w:p>
    <w:p w14:paraId="14A85376"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请求：</w:t>
      </w:r>
      <w:r w:rsidRPr="00BE6F76">
        <w:rPr>
          <w:rFonts w:asciiTheme="minorEastAsia" w:eastAsiaTheme="minorEastAsia" w:hAnsiTheme="minorEastAsia" w:cs="宋体" w:hint="eastAsia"/>
          <w:szCs w:val="21"/>
          <w:u w:val="dotted"/>
        </w:rPr>
        <w:t xml:space="preserve">                                               </w:t>
      </w:r>
    </w:p>
    <w:p w14:paraId="18967F75"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签字（签章）：                   公章：                      </w:t>
      </w:r>
    </w:p>
    <w:p w14:paraId="60A457B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日期：    </w:t>
      </w:r>
    </w:p>
    <w:p w14:paraId="1BC5C167" w14:textId="77777777" w:rsidR="002F0681" w:rsidRPr="00BE6F76" w:rsidRDefault="002F0681">
      <w:pPr>
        <w:rPr>
          <w:rFonts w:asciiTheme="minorEastAsia" w:eastAsiaTheme="minorEastAsia" w:hAnsiTheme="minorEastAsia" w:cs="宋体" w:hint="eastAsia"/>
          <w:b/>
          <w:szCs w:val="21"/>
        </w:rPr>
      </w:pPr>
    </w:p>
    <w:p w14:paraId="0C994F8F"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质疑函制作说明：</w:t>
      </w:r>
    </w:p>
    <w:p w14:paraId="708DCAD5"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1.供应商提出质疑时，应提交质疑函和必要的证明材料。</w:t>
      </w:r>
    </w:p>
    <w:p w14:paraId="0AAB3BD4"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2.质疑供应商若委托代理人进行质疑的，质疑函应按要求列明“授权代表”的有关内容，并在附件中提交由质疑</w:t>
      </w:r>
      <w:r w:rsidRPr="00BE6F76">
        <w:rPr>
          <w:rFonts w:asciiTheme="minorEastAsia" w:eastAsiaTheme="minorEastAsia" w:hAnsiTheme="minorEastAsia" w:cs="宋体" w:hint="eastAsia"/>
          <w:kern w:val="0"/>
          <w:szCs w:val="21"/>
        </w:rPr>
        <w:t>供应商签署的授权委托书。授权委托书应载明代理人的姓名或者名称、代理事项、具体权限、期限和相关事项。</w:t>
      </w:r>
    </w:p>
    <w:p w14:paraId="6622DD99"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3.质疑供应商若对项目的某一分包进行质疑，质疑函中应列明具体分包号。</w:t>
      </w:r>
    </w:p>
    <w:p w14:paraId="629C2F84"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4.质疑函的质疑事项应具体、明确，并有必要的事实依据和法律依据。</w:t>
      </w:r>
    </w:p>
    <w:p w14:paraId="1CD7BB3D"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5.质疑函的质疑请求应与质疑事项相关。</w:t>
      </w:r>
    </w:p>
    <w:p w14:paraId="1B36D64C" w14:textId="77777777" w:rsidR="002F0681" w:rsidRPr="00BE6F76" w:rsidRDefault="00000000">
      <w:pPr>
        <w:widowControl/>
        <w:ind w:firstLineChars="200" w:firstLine="420"/>
        <w:jc w:val="left"/>
        <w:rPr>
          <w:rFonts w:asciiTheme="minorEastAsia" w:eastAsiaTheme="minorEastAsia" w:hAnsiTheme="minorEastAsia" w:cs="宋体" w:hint="eastAsia"/>
          <w:sz w:val="24"/>
        </w:rPr>
      </w:pPr>
      <w:r w:rsidRPr="00BE6F76">
        <w:rPr>
          <w:rFonts w:asciiTheme="minorEastAsia" w:eastAsiaTheme="minorEastAsia" w:hAnsiTheme="minorEastAsia" w:cs="宋体" w:hint="eastAsia"/>
          <w:szCs w:val="21"/>
        </w:rPr>
        <w:t>6.质疑供应商为自然人的，质疑函应由本人签字；质疑供应商为法人或者其他组织的，质疑函应由法定代表人、主要负责人，或者其授权代表签字或者盖章，并加盖公章。</w:t>
      </w:r>
    </w:p>
    <w:p w14:paraId="21C7F1DC" w14:textId="77777777" w:rsidR="002F0681" w:rsidRPr="00BE6F76" w:rsidRDefault="00000000">
      <w:pPr>
        <w:widowControl/>
        <w:adjustRightInd/>
        <w:jc w:val="left"/>
        <w:rPr>
          <w:rFonts w:asciiTheme="minorEastAsia" w:eastAsiaTheme="minorEastAsia" w:hAnsiTheme="minorEastAsia" w:cs="宋体" w:hint="eastAsia"/>
          <w:sz w:val="30"/>
          <w:szCs w:val="30"/>
        </w:rPr>
      </w:pPr>
      <w:r w:rsidRPr="00BE6F76">
        <w:rPr>
          <w:rFonts w:asciiTheme="minorEastAsia" w:eastAsiaTheme="minorEastAsia" w:hAnsiTheme="minorEastAsia" w:cs="宋体" w:hint="eastAsia"/>
          <w:sz w:val="30"/>
          <w:szCs w:val="30"/>
        </w:rPr>
        <w:br w:type="page"/>
      </w:r>
    </w:p>
    <w:p w14:paraId="0E964D02"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lastRenderedPageBreak/>
        <w:t>附件3：投诉书范本及制作说明</w:t>
      </w:r>
    </w:p>
    <w:p w14:paraId="3714EF2A" w14:textId="77777777" w:rsidR="002F0681" w:rsidRPr="00BE6F76" w:rsidRDefault="002F0681">
      <w:pPr>
        <w:jc w:val="center"/>
        <w:rPr>
          <w:rFonts w:asciiTheme="minorEastAsia" w:eastAsiaTheme="minorEastAsia" w:hAnsiTheme="minorEastAsia" w:cs="宋体" w:hint="eastAsia"/>
          <w:b/>
          <w:sz w:val="24"/>
        </w:rPr>
      </w:pPr>
    </w:p>
    <w:p w14:paraId="3927E2E5"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投诉书范本</w:t>
      </w:r>
    </w:p>
    <w:p w14:paraId="4A382D5A"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一、投诉相关主体基本情况</w:t>
      </w:r>
    </w:p>
    <w:p w14:paraId="6830BE71"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投诉人：</w:t>
      </w:r>
      <w:r w:rsidRPr="00BE6F76">
        <w:rPr>
          <w:rFonts w:asciiTheme="minorEastAsia" w:eastAsiaTheme="minorEastAsia" w:hAnsiTheme="minorEastAsia" w:cs="宋体" w:hint="eastAsia"/>
          <w:szCs w:val="21"/>
          <w:u w:val="dotted"/>
        </w:rPr>
        <w:t xml:space="preserve">                                               </w:t>
      </w:r>
    </w:p>
    <w:p w14:paraId="3106F2B5"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地     址：</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邮编：</w:t>
      </w:r>
      <w:r w:rsidRPr="00BE6F76">
        <w:rPr>
          <w:rFonts w:asciiTheme="minorEastAsia" w:eastAsiaTheme="minorEastAsia" w:hAnsiTheme="minorEastAsia" w:cs="宋体" w:hint="eastAsia"/>
          <w:szCs w:val="21"/>
          <w:u w:val="dotted"/>
        </w:rPr>
        <w:t xml:space="preserve">          </w:t>
      </w:r>
    </w:p>
    <w:p w14:paraId="7299D4AE" w14:textId="77777777" w:rsidR="002F0681" w:rsidRPr="00BE6F76" w:rsidRDefault="00000000">
      <w:pPr>
        <w:tabs>
          <w:tab w:val="left" w:pos="6510"/>
        </w:tabs>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法定代表人/主要负责人：</w:t>
      </w:r>
      <w:r w:rsidRPr="00BE6F76">
        <w:rPr>
          <w:rFonts w:asciiTheme="minorEastAsia" w:eastAsiaTheme="minorEastAsia" w:hAnsiTheme="minorEastAsia" w:cs="宋体" w:hint="eastAsia"/>
          <w:szCs w:val="21"/>
          <w:u w:val="dotted"/>
        </w:rPr>
        <w:t xml:space="preserve">                                 </w:t>
      </w:r>
    </w:p>
    <w:p w14:paraId="128109A1" w14:textId="77777777" w:rsidR="002F0681" w:rsidRPr="00BE6F76" w:rsidRDefault="00000000">
      <w:pPr>
        <w:tabs>
          <w:tab w:val="left" w:pos="6510"/>
        </w:tabs>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联系电话：</w:t>
      </w:r>
      <w:r w:rsidRPr="00BE6F76">
        <w:rPr>
          <w:rFonts w:asciiTheme="minorEastAsia" w:eastAsiaTheme="minorEastAsia" w:hAnsiTheme="minorEastAsia" w:cs="宋体" w:hint="eastAsia"/>
          <w:szCs w:val="21"/>
          <w:u w:val="dotted"/>
        </w:rPr>
        <w:t xml:space="preserve">                                             </w:t>
      </w:r>
    </w:p>
    <w:p w14:paraId="7B5B270C"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授权代表：</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联系电话</w:t>
      </w:r>
      <w:r w:rsidRPr="00BE6F76">
        <w:rPr>
          <w:rFonts w:asciiTheme="minorEastAsia" w:eastAsiaTheme="minorEastAsia" w:hAnsiTheme="minorEastAsia" w:cs="宋体" w:hint="eastAsia"/>
          <w:szCs w:val="21"/>
          <w:u w:val="dotted"/>
        </w:rPr>
        <w:t xml:space="preserve">：                  </w:t>
      </w:r>
    </w:p>
    <w:p w14:paraId="72F5F516"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地     址：</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邮编：</w:t>
      </w:r>
      <w:r w:rsidRPr="00BE6F76">
        <w:rPr>
          <w:rFonts w:asciiTheme="minorEastAsia" w:eastAsiaTheme="minorEastAsia" w:hAnsiTheme="minorEastAsia" w:cs="宋体" w:hint="eastAsia"/>
          <w:szCs w:val="21"/>
          <w:u w:val="dotted"/>
        </w:rPr>
        <w:t xml:space="preserve">            </w:t>
      </w:r>
    </w:p>
    <w:p w14:paraId="60C84566"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被投诉人1：</w:t>
      </w:r>
      <w:r w:rsidRPr="00BE6F76">
        <w:rPr>
          <w:rFonts w:asciiTheme="minorEastAsia" w:eastAsiaTheme="minorEastAsia" w:hAnsiTheme="minorEastAsia" w:cs="宋体" w:hint="eastAsia"/>
          <w:szCs w:val="21"/>
          <w:u w:val="dotted"/>
        </w:rPr>
        <w:t xml:space="preserve">                                               </w:t>
      </w:r>
    </w:p>
    <w:p w14:paraId="7E1B565B"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地     址：</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邮编：</w:t>
      </w:r>
      <w:r w:rsidRPr="00BE6F76">
        <w:rPr>
          <w:rFonts w:asciiTheme="minorEastAsia" w:eastAsiaTheme="minorEastAsia" w:hAnsiTheme="minorEastAsia" w:cs="宋体" w:hint="eastAsia"/>
          <w:szCs w:val="21"/>
          <w:u w:val="dotted"/>
        </w:rPr>
        <w:t xml:space="preserve">            </w:t>
      </w:r>
    </w:p>
    <w:p w14:paraId="79CCEE5F"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联系人：</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联系电话：</w:t>
      </w:r>
      <w:r w:rsidRPr="00BE6F76">
        <w:rPr>
          <w:rFonts w:asciiTheme="minorEastAsia" w:eastAsiaTheme="minorEastAsia" w:hAnsiTheme="minorEastAsia" w:cs="宋体" w:hint="eastAsia"/>
          <w:szCs w:val="21"/>
          <w:u w:val="dotted"/>
        </w:rPr>
        <w:t xml:space="preserve">                         </w:t>
      </w:r>
    </w:p>
    <w:p w14:paraId="45E1A28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被投诉人2</w:t>
      </w:r>
    </w:p>
    <w:p w14:paraId="7C250429"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w:t>
      </w:r>
    </w:p>
    <w:p w14:paraId="331D810C"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相关供应商：</w:t>
      </w:r>
      <w:r w:rsidRPr="00BE6F76">
        <w:rPr>
          <w:rFonts w:asciiTheme="minorEastAsia" w:eastAsiaTheme="minorEastAsia" w:hAnsiTheme="minorEastAsia" w:cs="宋体" w:hint="eastAsia"/>
          <w:szCs w:val="21"/>
          <w:u w:val="dotted"/>
        </w:rPr>
        <w:t xml:space="preserve">                                              </w:t>
      </w:r>
    </w:p>
    <w:p w14:paraId="0DEC6F6C"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地     址：</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邮编：</w:t>
      </w:r>
      <w:r w:rsidRPr="00BE6F76">
        <w:rPr>
          <w:rFonts w:asciiTheme="minorEastAsia" w:eastAsiaTheme="minorEastAsia" w:hAnsiTheme="minorEastAsia" w:cs="宋体" w:hint="eastAsia"/>
          <w:szCs w:val="21"/>
          <w:u w:val="dotted"/>
        </w:rPr>
        <w:t xml:space="preserve">            </w:t>
      </w:r>
    </w:p>
    <w:p w14:paraId="427B2F57"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联系人：</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联系电话：</w:t>
      </w:r>
      <w:r w:rsidRPr="00BE6F76">
        <w:rPr>
          <w:rFonts w:asciiTheme="minorEastAsia" w:eastAsiaTheme="minorEastAsia" w:hAnsiTheme="minorEastAsia" w:cs="宋体" w:hint="eastAsia"/>
          <w:szCs w:val="21"/>
          <w:u w:val="dotted"/>
        </w:rPr>
        <w:t xml:space="preserve">                         </w:t>
      </w:r>
    </w:p>
    <w:p w14:paraId="0AD403C9"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二、投诉项目基本情况</w:t>
      </w:r>
    </w:p>
    <w:p w14:paraId="02A1EE12"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采购项目名称：</w:t>
      </w:r>
      <w:r w:rsidRPr="00BE6F76">
        <w:rPr>
          <w:rFonts w:asciiTheme="minorEastAsia" w:eastAsiaTheme="minorEastAsia" w:hAnsiTheme="minorEastAsia" w:cs="宋体" w:hint="eastAsia"/>
          <w:szCs w:val="21"/>
          <w:u w:val="dotted"/>
        </w:rPr>
        <w:t xml:space="preserve">                                        </w:t>
      </w:r>
    </w:p>
    <w:p w14:paraId="1936D6EC"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采购项目编号：</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包号：</w:t>
      </w:r>
      <w:r w:rsidRPr="00BE6F76">
        <w:rPr>
          <w:rFonts w:asciiTheme="minorEastAsia" w:eastAsiaTheme="minorEastAsia" w:hAnsiTheme="minorEastAsia" w:cs="宋体" w:hint="eastAsia"/>
          <w:szCs w:val="21"/>
          <w:u w:val="dotted"/>
        </w:rPr>
        <w:t xml:space="preserve">              </w:t>
      </w:r>
    </w:p>
    <w:p w14:paraId="67DFDFE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采购人名称：</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u w:val="single"/>
        </w:rPr>
        <w:t xml:space="preserve">  </w:t>
      </w:r>
    </w:p>
    <w:p w14:paraId="129E3675"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代理机构名称：</w:t>
      </w:r>
      <w:r w:rsidRPr="00BE6F76">
        <w:rPr>
          <w:rFonts w:asciiTheme="minorEastAsia" w:eastAsiaTheme="minorEastAsia" w:hAnsiTheme="minorEastAsia" w:cs="宋体" w:hint="eastAsia"/>
          <w:szCs w:val="21"/>
          <w:u w:val="dotted"/>
        </w:rPr>
        <w:t xml:space="preserve">                                         </w:t>
      </w:r>
    </w:p>
    <w:p w14:paraId="5A9BD230"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采购文件公告：</w:t>
      </w:r>
      <w:r w:rsidRPr="00BE6F76">
        <w:rPr>
          <w:rFonts w:asciiTheme="minorEastAsia" w:eastAsiaTheme="minorEastAsia" w:hAnsiTheme="minorEastAsia" w:cs="宋体" w:hint="eastAsia"/>
          <w:szCs w:val="21"/>
          <w:u w:val="dotted"/>
        </w:rPr>
        <w:t xml:space="preserve">是/否 </w:t>
      </w:r>
      <w:r w:rsidRPr="00BE6F76">
        <w:rPr>
          <w:rFonts w:asciiTheme="minorEastAsia" w:eastAsiaTheme="minorEastAsia" w:hAnsiTheme="minorEastAsia" w:cs="宋体" w:hint="eastAsia"/>
          <w:szCs w:val="21"/>
        </w:rPr>
        <w:t>公告期限：</w:t>
      </w:r>
      <w:r w:rsidRPr="00BE6F76">
        <w:rPr>
          <w:rFonts w:asciiTheme="minorEastAsia" w:eastAsiaTheme="minorEastAsia" w:hAnsiTheme="minorEastAsia" w:cs="宋体" w:hint="eastAsia"/>
          <w:szCs w:val="21"/>
          <w:u w:val="dotted"/>
        </w:rPr>
        <w:t xml:space="preserve">                                 </w:t>
      </w:r>
    </w:p>
    <w:p w14:paraId="26DB514F"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采购结果公告：</w:t>
      </w:r>
      <w:r w:rsidRPr="00BE6F76">
        <w:rPr>
          <w:rFonts w:asciiTheme="minorEastAsia" w:eastAsiaTheme="minorEastAsia" w:hAnsiTheme="minorEastAsia" w:cs="宋体" w:hint="eastAsia"/>
          <w:szCs w:val="21"/>
          <w:u w:val="dotted"/>
        </w:rPr>
        <w:t xml:space="preserve">是/否 </w:t>
      </w:r>
      <w:r w:rsidRPr="00BE6F76">
        <w:rPr>
          <w:rFonts w:asciiTheme="minorEastAsia" w:eastAsiaTheme="minorEastAsia" w:hAnsiTheme="minorEastAsia" w:cs="宋体" w:hint="eastAsia"/>
          <w:szCs w:val="21"/>
        </w:rPr>
        <w:t>公告期限：</w:t>
      </w:r>
      <w:r w:rsidRPr="00BE6F76">
        <w:rPr>
          <w:rFonts w:asciiTheme="minorEastAsia" w:eastAsiaTheme="minorEastAsia" w:hAnsiTheme="minorEastAsia" w:cs="宋体" w:hint="eastAsia"/>
          <w:szCs w:val="21"/>
          <w:u w:val="dotted"/>
        </w:rPr>
        <w:t xml:space="preserve">                        </w:t>
      </w:r>
    </w:p>
    <w:p w14:paraId="46CAFD52"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三、质疑基本情况</w:t>
      </w:r>
    </w:p>
    <w:p w14:paraId="74650069"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投诉人于</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年</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月</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日,向</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提出质疑，质疑事项为：</w:t>
      </w:r>
      <w:r w:rsidRPr="00BE6F76">
        <w:rPr>
          <w:rFonts w:asciiTheme="minorEastAsia" w:eastAsiaTheme="minorEastAsia" w:hAnsiTheme="minorEastAsia" w:cs="宋体" w:hint="eastAsia"/>
          <w:szCs w:val="21"/>
          <w:u w:val="dotted"/>
        </w:rPr>
        <w:t xml:space="preserve">                 。</w:t>
      </w:r>
    </w:p>
    <w:p w14:paraId="61CDC33D"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u w:val="dotted"/>
        </w:rPr>
        <w:t>采购人/代理机构</w:t>
      </w:r>
      <w:r w:rsidRPr="00BE6F76">
        <w:rPr>
          <w:rFonts w:asciiTheme="minorEastAsia" w:eastAsiaTheme="minorEastAsia" w:hAnsiTheme="minorEastAsia" w:cs="宋体" w:hint="eastAsia"/>
          <w:szCs w:val="21"/>
        </w:rPr>
        <w:t>于</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年</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月</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日，就质疑事项作出了答复/没有在法定期限内作出答复。</w:t>
      </w:r>
    </w:p>
    <w:p w14:paraId="2DC7E82F"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四、投诉事项具体内容</w:t>
      </w:r>
    </w:p>
    <w:p w14:paraId="69231190"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投诉事项 1：</w:t>
      </w:r>
      <w:r w:rsidRPr="00BE6F76">
        <w:rPr>
          <w:rFonts w:asciiTheme="minorEastAsia" w:eastAsiaTheme="minorEastAsia" w:hAnsiTheme="minorEastAsia" w:cs="宋体" w:hint="eastAsia"/>
          <w:szCs w:val="21"/>
          <w:u w:val="dotted"/>
        </w:rPr>
        <w:t xml:space="preserve">                                       </w:t>
      </w:r>
    </w:p>
    <w:p w14:paraId="0165ADE3"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事实依据：</w:t>
      </w:r>
      <w:r w:rsidRPr="00BE6F76">
        <w:rPr>
          <w:rFonts w:asciiTheme="minorEastAsia" w:eastAsiaTheme="minorEastAsia" w:hAnsiTheme="minorEastAsia" w:cs="宋体" w:hint="eastAsia"/>
          <w:szCs w:val="21"/>
          <w:u w:val="dotted"/>
        </w:rPr>
        <w:t xml:space="preserve">                                         </w:t>
      </w:r>
    </w:p>
    <w:p w14:paraId="34CC9882"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u w:val="dotted"/>
        </w:rPr>
        <w:t xml:space="preserve">                                                      </w:t>
      </w:r>
    </w:p>
    <w:p w14:paraId="2803922A" w14:textId="77777777" w:rsidR="002F0681" w:rsidRPr="00BE6F76" w:rsidRDefault="00000000">
      <w:pPr>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rPr>
        <w:t>法律依据：</w:t>
      </w:r>
      <w:r w:rsidRPr="00BE6F76">
        <w:rPr>
          <w:rFonts w:asciiTheme="minorEastAsia" w:eastAsiaTheme="minorEastAsia" w:hAnsiTheme="minorEastAsia" w:cs="宋体" w:hint="eastAsia"/>
          <w:szCs w:val="21"/>
          <w:u w:val="dotted"/>
        </w:rPr>
        <w:t xml:space="preserve">                                          </w:t>
      </w:r>
    </w:p>
    <w:p w14:paraId="2C0B198E"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u w:val="dotted"/>
        </w:rPr>
        <w:t xml:space="preserve">                                                      </w:t>
      </w:r>
    </w:p>
    <w:p w14:paraId="40E038EF"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投诉事项2</w:t>
      </w:r>
    </w:p>
    <w:p w14:paraId="74F510EF" w14:textId="77777777" w:rsidR="002F0681" w:rsidRPr="00BE6F76" w:rsidRDefault="00000000">
      <w:pPr>
        <w:rPr>
          <w:rFonts w:asciiTheme="minorEastAsia" w:eastAsiaTheme="minorEastAsia" w:hAnsiTheme="minorEastAsia" w:cs="宋体" w:hint="eastAsia"/>
          <w:szCs w:val="21"/>
          <w:u w:val="dotted"/>
        </w:rPr>
      </w:pPr>
      <w:r w:rsidRPr="00BE6F76">
        <w:rPr>
          <w:rFonts w:asciiTheme="minorEastAsia" w:eastAsiaTheme="minorEastAsia" w:hAnsiTheme="minorEastAsia" w:cs="宋体" w:hint="eastAsia"/>
          <w:szCs w:val="21"/>
        </w:rPr>
        <w:t>……</w:t>
      </w:r>
    </w:p>
    <w:p w14:paraId="78979CC1"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五、与投诉事项相关的投诉请求</w:t>
      </w:r>
    </w:p>
    <w:p w14:paraId="6B6582BC"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请求：</w:t>
      </w:r>
      <w:r w:rsidRPr="00BE6F76">
        <w:rPr>
          <w:rFonts w:asciiTheme="minorEastAsia" w:eastAsiaTheme="minorEastAsia" w:hAnsiTheme="minorEastAsia" w:cs="宋体" w:hint="eastAsia"/>
          <w:szCs w:val="21"/>
          <w:u w:val="dotted"/>
        </w:rPr>
        <w:t xml:space="preserve">                                              </w:t>
      </w:r>
      <w:r w:rsidRPr="00BE6F76">
        <w:rPr>
          <w:rFonts w:asciiTheme="minorEastAsia" w:eastAsiaTheme="minorEastAsia" w:hAnsiTheme="minorEastAsia" w:cs="宋体" w:hint="eastAsia"/>
          <w:szCs w:val="21"/>
        </w:rPr>
        <w:t xml:space="preserve"> </w:t>
      </w:r>
    </w:p>
    <w:p w14:paraId="3055526B"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签字（签章）：                   公章：                      </w:t>
      </w:r>
    </w:p>
    <w:p w14:paraId="5447B0E8"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 xml:space="preserve">日期：    </w:t>
      </w:r>
    </w:p>
    <w:p w14:paraId="5D5A8C8C" w14:textId="77777777" w:rsidR="002F0681" w:rsidRPr="00BE6F76" w:rsidRDefault="00000000">
      <w:pPr>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投诉书制作说明：</w:t>
      </w:r>
    </w:p>
    <w:p w14:paraId="75CEAFA5" w14:textId="77777777" w:rsidR="002F0681" w:rsidRPr="00BE6F76" w:rsidRDefault="00000000">
      <w:pPr>
        <w:widowControl/>
        <w:ind w:firstLineChars="200" w:firstLine="420"/>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lastRenderedPageBreak/>
        <w:t>1.投诉人提起投诉时，应当提交投诉书和必要的证明材料，并按照被投诉人和与投诉事项有关的供应商数量提供投诉书副本。</w:t>
      </w:r>
    </w:p>
    <w:p w14:paraId="15355683" w14:textId="77777777" w:rsidR="002F0681" w:rsidRPr="00BE6F76" w:rsidRDefault="00000000">
      <w:pPr>
        <w:widowControl/>
        <w:ind w:firstLineChars="200" w:firstLine="420"/>
        <w:jc w:val="left"/>
        <w:rPr>
          <w:rFonts w:asciiTheme="minorEastAsia" w:eastAsiaTheme="minorEastAsia" w:hAnsiTheme="minorEastAsia" w:cs="宋体" w:hint="eastAsia"/>
          <w:kern w:val="0"/>
          <w:szCs w:val="21"/>
        </w:rPr>
      </w:pPr>
      <w:r w:rsidRPr="00BE6F76">
        <w:rPr>
          <w:rFonts w:asciiTheme="minorEastAsia" w:eastAsiaTheme="minorEastAsia" w:hAnsiTheme="minorEastAsia" w:cs="宋体" w:hint="eastAsia"/>
          <w:szCs w:val="21"/>
        </w:rPr>
        <w:t>2.投诉人若委托代理人进行投诉的，投诉书应按照要求列明“授权代表”的有关内容，并在附件中提交由</w:t>
      </w:r>
      <w:r w:rsidRPr="00BE6F76">
        <w:rPr>
          <w:rFonts w:asciiTheme="minorEastAsia" w:eastAsiaTheme="minorEastAsia" w:hAnsiTheme="minorEastAsia" w:cs="宋体" w:hint="eastAsia"/>
          <w:kern w:val="0"/>
          <w:szCs w:val="21"/>
        </w:rPr>
        <w:t>投诉人签署的授权委托书。授权委托书应当载明代理人的姓名或者名称、代理事项、具体权限、期限和相关事项。</w:t>
      </w:r>
    </w:p>
    <w:p w14:paraId="3A44A5F3"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3.投诉人若对项目的某一分包进行投诉，投诉书应列明具体分包号。</w:t>
      </w:r>
    </w:p>
    <w:p w14:paraId="769F2441"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4.投诉书应简要列明质疑事项，质疑函、质疑答复等作为附件材料提供。</w:t>
      </w:r>
    </w:p>
    <w:p w14:paraId="523ECEAB"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5.投诉书的投诉事项应具体、明确，并有必要的事实依据和法律依据。</w:t>
      </w:r>
    </w:p>
    <w:p w14:paraId="4E8B561B"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6.投诉书的投诉请求应与投诉事项相关。</w:t>
      </w:r>
    </w:p>
    <w:p w14:paraId="5273176F" w14:textId="77777777" w:rsidR="002F0681" w:rsidRPr="00BE6F76" w:rsidRDefault="00000000">
      <w:pPr>
        <w:widowControl/>
        <w:ind w:firstLineChars="200" w:firstLine="420"/>
        <w:jc w:val="left"/>
        <w:rPr>
          <w:rFonts w:asciiTheme="minorEastAsia" w:eastAsiaTheme="minorEastAsia" w:hAnsiTheme="minorEastAsia" w:cs="宋体" w:hint="eastAsia"/>
          <w:kern w:val="0"/>
          <w:sz w:val="24"/>
        </w:rPr>
      </w:pPr>
      <w:r w:rsidRPr="00BE6F76">
        <w:rPr>
          <w:rFonts w:asciiTheme="minorEastAsia" w:eastAsiaTheme="minorEastAsia" w:hAnsiTheme="minorEastAsia" w:cs="宋体" w:hint="eastAsia"/>
          <w:szCs w:val="21"/>
        </w:rPr>
        <w:t>7.投诉人为自然人的，投诉书应当由本人签字；投诉人为法人或者其他组织的，投诉书应当由法定代表人、主要负责人，或者其授权代表签字或者盖章，并加盖公章。</w:t>
      </w:r>
    </w:p>
    <w:p w14:paraId="2456DE0F" w14:textId="77777777" w:rsidR="002F0681" w:rsidRPr="00BE6F76" w:rsidRDefault="002F0681">
      <w:pPr>
        <w:rPr>
          <w:rFonts w:asciiTheme="minorEastAsia" w:eastAsiaTheme="minorEastAsia" w:hAnsiTheme="minorEastAsia" w:cs="宋体" w:hint="eastAsia"/>
          <w:b/>
          <w:sz w:val="24"/>
        </w:rPr>
      </w:pPr>
    </w:p>
    <w:p w14:paraId="3391AC08" w14:textId="77777777" w:rsidR="002F0681" w:rsidRPr="00BE6F76" w:rsidRDefault="002F0681">
      <w:pPr>
        <w:autoSpaceDE w:val="0"/>
        <w:autoSpaceDN w:val="0"/>
        <w:jc w:val="center"/>
        <w:rPr>
          <w:rFonts w:asciiTheme="minorEastAsia" w:eastAsiaTheme="minorEastAsia" w:hAnsiTheme="minorEastAsia" w:cs="宋体" w:hint="eastAsia"/>
          <w:b/>
          <w:spacing w:val="6"/>
          <w:sz w:val="32"/>
          <w:szCs w:val="32"/>
        </w:rPr>
      </w:pPr>
    </w:p>
    <w:p w14:paraId="76818CCA" w14:textId="77777777" w:rsidR="002F0681" w:rsidRPr="00BE6F76" w:rsidRDefault="00000000">
      <w:pPr>
        <w:widowControl/>
        <w:adjustRightInd/>
        <w:jc w:val="left"/>
        <w:rPr>
          <w:rFonts w:asciiTheme="minorEastAsia" w:eastAsiaTheme="minorEastAsia" w:hAnsiTheme="minorEastAsia" w:cs="宋体" w:hint="eastAsia"/>
          <w:b/>
          <w:spacing w:val="6"/>
          <w:sz w:val="32"/>
          <w:szCs w:val="32"/>
        </w:rPr>
      </w:pPr>
      <w:r w:rsidRPr="00BE6F76">
        <w:rPr>
          <w:rFonts w:asciiTheme="minorEastAsia" w:eastAsiaTheme="minorEastAsia" w:hAnsiTheme="minorEastAsia" w:cs="宋体" w:hint="eastAsia"/>
          <w:b/>
          <w:spacing w:val="6"/>
          <w:sz w:val="32"/>
          <w:szCs w:val="32"/>
        </w:rPr>
        <w:br w:type="page"/>
      </w:r>
    </w:p>
    <w:p w14:paraId="63031213"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lastRenderedPageBreak/>
        <w:t>附件4：业务专用章使用说明函</w:t>
      </w:r>
    </w:p>
    <w:p w14:paraId="07D943F0" w14:textId="77777777" w:rsidR="002F0681" w:rsidRPr="00BE6F76" w:rsidRDefault="002F0681">
      <w:pPr>
        <w:rPr>
          <w:rFonts w:asciiTheme="minorEastAsia" w:eastAsiaTheme="minorEastAsia" w:hAnsiTheme="minorEastAsia" w:cs="宋体" w:hint="eastAsia"/>
          <w:color w:val="0000FF"/>
          <w:sz w:val="24"/>
          <w:u w:val="single"/>
        </w:rPr>
      </w:pPr>
    </w:p>
    <w:p w14:paraId="35100A48" w14:textId="77777777" w:rsidR="002F0681" w:rsidRPr="00BE6F76" w:rsidRDefault="002F0681">
      <w:pPr>
        <w:rPr>
          <w:rFonts w:asciiTheme="minorEastAsia" w:eastAsiaTheme="minorEastAsia" w:hAnsiTheme="minorEastAsia" w:cs="宋体" w:hint="eastAsia"/>
          <w:color w:val="0000FF"/>
          <w:sz w:val="24"/>
          <w:u w:val="single"/>
        </w:rPr>
      </w:pPr>
    </w:p>
    <w:p w14:paraId="4367398F"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业务专用章使用说明函</w:t>
      </w:r>
    </w:p>
    <w:p w14:paraId="6A17EEC6"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u w:val="single"/>
        </w:rPr>
        <w:t>杭州市长河高级中学、浙江省成套招标代理有限公司：</w:t>
      </w:r>
    </w:p>
    <w:p w14:paraId="33301B3D" w14:textId="6F167CFC"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kern w:val="0"/>
          <w:szCs w:val="21"/>
          <w:lang w:val="zh-CN"/>
        </w:rPr>
        <w:t>我方</w:t>
      </w:r>
      <w:r w:rsidRPr="00BE6F76">
        <w:rPr>
          <w:rFonts w:asciiTheme="minorEastAsia" w:eastAsiaTheme="minorEastAsia" w:hAnsiTheme="minorEastAsia" w:cs="宋体" w:hint="eastAsia"/>
          <w:kern w:val="0"/>
          <w:szCs w:val="21"/>
          <w:u w:val="single"/>
          <w:lang w:val="zh-CN"/>
        </w:rPr>
        <w:t xml:space="preserve">                         （</w:t>
      </w:r>
      <w:r w:rsidRPr="00BE6F76">
        <w:rPr>
          <w:rFonts w:asciiTheme="minorEastAsia" w:eastAsiaTheme="minorEastAsia" w:hAnsiTheme="minorEastAsia" w:cs="宋体" w:hint="eastAsia"/>
          <w:szCs w:val="21"/>
        </w:rPr>
        <w:t>投标人全称）是在中华人民共和国依法登记注册的合法企业，</w:t>
      </w:r>
      <w:r w:rsidRPr="00BE6F76">
        <w:rPr>
          <w:rFonts w:asciiTheme="minorEastAsia" w:eastAsiaTheme="minorEastAsia" w:hAnsiTheme="minorEastAsia" w:cs="宋体" w:hint="eastAsia"/>
          <w:bCs/>
          <w:szCs w:val="21"/>
        </w:rPr>
        <w:t>在参加</w:t>
      </w:r>
      <w:r w:rsidRPr="00BE6F76">
        <w:rPr>
          <w:rFonts w:asciiTheme="minorEastAsia" w:eastAsiaTheme="minorEastAsia" w:hAnsiTheme="minorEastAsia" w:cs="宋体" w:hint="eastAsia"/>
          <w:szCs w:val="21"/>
        </w:rPr>
        <w:t>你方组织的杭州市长河第二高级中学安防项目【招标编号：</w:t>
      </w:r>
      <w:r w:rsidR="001313E1">
        <w:rPr>
          <w:rFonts w:asciiTheme="minorEastAsia" w:eastAsiaTheme="minorEastAsia" w:hAnsiTheme="minorEastAsia" w:cs="宋体" w:hint="eastAsia"/>
          <w:szCs w:val="21"/>
        </w:rPr>
        <w:t>CTZB-2025010365</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bCs/>
          <w:szCs w:val="21"/>
        </w:rPr>
        <w:t>投标活动中作如下说明：</w:t>
      </w:r>
      <w:r w:rsidRPr="00BE6F76">
        <w:rPr>
          <w:rFonts w:asciiTheme="minorEastAsia" w:eastAsiaTheme="minorEastAsia" w:hAnsiTheme="minorEastAsia" w:cs="宋体" w:hint="eastAsia"/>
          <w:szCs w:val="21"/>
        </w:rPr>
        <w:t>我方所使用的“XX专用章”与法定名称章具有同等的法律效力，对使用“XX专用章”的行为予以完全承认，并愿意承担相应责任。</w:t>
      </w:r>
    </w:p>
    <w:p w14:paraId="5791CFEC"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特此说明。</w:t>
      </w:r>
    </w:p>
    <w:p w14:paraId="0FE265A2" w14:textId="77777777" w:rsidR="002F0681" w:rsidRPr="00BE6F76" w:rsidRDefault="002F0681">
      <w:pPr>
        <w:ind w:firstLine="494"/>
        <w:rPr>
          <w:rFonts w:asciiTheme="minorEastAsia" w:eastAsiaTheme="minorEastAsia" w:hAnsiTheme="minorEastAsia" w:cs="宋体" w:hint="eastAsia"/>
          <w:szCs w:val="21"/>
        </w:rPr>
      </w:pPr>
    </w:p>
    <w:p w14:paraId="7B61A39B" w14:textId="77777777" w:rsidR="002F0681" w:rsidRPr="00BE6F76" w:rsidRDefault="002F0681">
      <w:pPr>
        <w:ind w:firstLine="494"/>
        <w:rPr>
          <w:rFonts w:asciiTheme="minorEastAsia" w:eastAsiaTheme="minorEastAsia" w:hAnsiTheme="minorEastAsia" w:cs="宋体" w:hint="eastAsia"/>
          <w:szCs w:val="21"/>
        </w:rPr>
      </w:pPr>
    </w:p>
    <w:p w14:paraId="6BCE7481" w14:textId="77777777" w:rsidR="002F0681" w:rsidRPr="00BE6F76" w:rsidRDefault="002F0681">
      <w:pPr>
        <w:ind w:firstLine="494"/>
        <w:rPr>
          <w:rFonts w:asciiTheme="minorEastAsia" w:eastAsiaTheme="minorEastAsia" w:hAnsiTheme="minorEastAsia" w:cs="宋体" w:hint="eastAsia"/>
          <w:szCs w:val="21"/>
        </w:rPr>
      </w:pPr>
    </w:p>
    <w:p w14:paraId="6A587B29" w14:textId="77777777" w:rsidR="002F0681" w:rsidRPr="00BE6F76" w:rsidRDefault="00000000">
      <w:pPr>
        <w:ind w:right="48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投标单位（法定名称章）：</w:t>
      </w:r>
    </w:p>
    <w:p w14:paraId="5F79CF4D" w14:textId="77777777" w:rsidR="002F0681" w:rsidRPr="00BE6F76" w:rsidRDefault="00000000">
      <w:pPr>
        <w:ind w:right="144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日期：       年     月     日</w:t>
      </w:r>
    </w:p>
    <w:p w14:paraId="5F129D07" w14:textId="77777777" w:rsidR="002F0681" w:rsidRPr="00BE6F76" w:rsidRDefault="002F0681">
      <w:pPr>
        <w:rPr>
          <w:rFonts w:asciiTheme="minorEastAsia" w:eastAsiaTheme="minorEastAsia" w:hAnsiTheme="minorEastAsia" w:cs="宋体" w:hint="eastAsia"/>
          <w:szCs w:val="21"/>
        </w:rPr>
      </w:pPr>
    </w:p>
    <w:p w14:paraId="681F1080" w14:textId="77777777" w:rsidR="002F0681" w:rsidRPr="00BE6F76" w:rsidRDefault="00000000">
      <w:pPr>
        <w:rPr>
          <w:rFonts w:asciiTheme="minorEastAsia" w:eastAsiaTheme="minorEastAsia" w:hAnsiTheme="minorEastAsia" w:cs="宋体" w:hint="eastAsia"/>
          <w:szCs w:val="21"/>
        </w:rPr>
      </w:pPr>
      <w:r w:rsidRPr="00BE6F76">
        <w:rPr>
          <w:rFonts w:asciiTheme="minorEastAsia" w:eastAsiaTheme="minorEastAsia" w:hAnsiTheme="minorEastAsia" w:cs="宋体" w:hint="eastAsia"/>
          <w:b/>
          <w:bCs/>
          <w:szCs w:val="21"/>
        </w:rPr>
        <w:t>附：</w:t>
      </w:r>
    </w:p>
    <w:p w14:paraId="0AC8DB1D" w14:textId="77777777" w:rsidR="002F0681" w:rsidRPr="00BE6F76" w:rsidRDefault="00000000">
      <w:pPr>
        <w:rPr>
          <w:rFonts w:asciiTheme="minorEastAsia" w:eastAsiaTheme="minorEastAsia" w:hAnsiTheme="minorEastAsia" w:cs="宋体" w:hint="eastAsia"/>
          <w:bCs/>
          <w:szCs w:val="21"/>
        </w:rPr>
      </w:pPr>
      <w:r w:rsidRPr="00BE6F76">
        <w:rPr>
          <w:rFonts w:asciiTheme="minorEastAsia" w:eastAsiaTheme="minorEastAsia" w:hAnsiTheme="minorEastAsia" w:cs="宋体" w:hint="eastAsia"/>
          <w:b/>
          <w:bCs/>
          <w:noProof/>
          <w:szCs w:val="21"/>
        </w:rPr>
        <mc:AlternateContent>
          <mc:Choice Requires="wps">
            <w:drawing>
              <wp:anchor distT="0" distB="0" distL="114300" distR="114300" simplePos="0" relativeHeight="251656192" behindDoc="1" locked="0" layoutInCell="1" allowOverlap="1" wp14:anchorId="1397A644" wp14:editId="3BD23447">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3B0A2ED" id="Rectangle 17" o:spid="_x0000_s1026" style="position:absolute;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BE6F76">
        <w:rPr>
          <w:rFonts w:asciiTheme="minorEastAsia" w:eastAsiaTheme="minorEastAsia" w:hAnsiTheme="minorEastAsia" w:cs="宋体" w:hint="eastAsia"/>
          <w:b/>
          <w:bCs/>
          <w:noProof/>
          <w:szCs w:val="21"/>
        </w:rPr>
        <mc:AlternateContent>
          <mc:Choice Requires="wps">
            <w:drawing>
              <wp:anchor distT="0" distB="0" distL="114300" distR="114300" simplePos="0" relativeHeight="251658240" behindDoc="1" locked="0" layoutInCell="1" allowOverlap="1" wp14:anchorId="0A2C5CC4" wp14:editId="62EF7DE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DFCA617" id="Rectangle 16" o:spid="_x0000_s1026" style="position:absolute;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BE6F76">
        <w:rPr>
          <w:rFonts w:asciiTheme="minorEastAsia" w:eastAsiaTheme="minorEastAsia" w:hAnsiTheme="minorEastAsia" w:cs="宋体" w:hint="eastAsia"/>
          <w:szCs w:val="21"/>
        </w:rPr>
        <w:t>投标单位法定名称章（印模）                投标单位“XX专用章”（印模）</w:t>
      </w:r>
    </w:p>
    <w:p w14:paraId="568AAE7E"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2154F224"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52DA04CD"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10F70F62"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7115CD15"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6C699E74"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2AF0C3D9"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71963179" w14:textId="77777777" w:rsidR="002F0681" w:rsidRPr="00BE6F76" w:rsidRDefault="002F0681">
      <w:pPr>
        <w:autoSpaceDE w:val="0"/>
        <w:autoSpaceDN w:val="0"/>
        <w:jc w:val="center"/>
        <w:rPr>
          <w:rFonts w:asciiTheme="minorEastAsia" w:eastAsiaTheme="minorEastAsia" w:hAnsiTheme="minorEastAsia" w:cs="宋体" w:hint="eastAsia"/>
          <w:b/>
          <w:spacing w:val="6"/>
          <w:szCs w:val="21"/>
        </w:rPr>
      </w:pPr>
    </w:p>
    <w:p w14:paraId="29F4E066" w14:textId="77777777" w:rsidR="002F0681" w:rsidRPr="00BE6F76" w:rsidRDefault="002F0681">
      <w:pPr>
        <w:autoSpaceDE w:val="0"/>
        <w:autoSpaceDN w:val="0"/>
        <w:rPr>
          <w:rFonts w:asciiTheme="minorEastAsia" w:eastAsiaTheme="minorEastAsia" w:hAnsiTheme="minorEastAsia" w:cs="宋体" w:hint="eastAsia"/>
          <w:b/>
          <w:spacing w:val="6"/>
          <w:sz w:val="32"/>
          <w:szCs w:val="32"/>
        </w:rPr>
      </w:pPr>
    </w:p>
    <w:p w14:paraId="32518332" w14:textId="77777777" w:rsidR="002F0681" w:rsidRPr="00BE6F76" w:rsidRDefault="00000000">
      <w:pPr>
        <w:widowControl/>
        <w:adjustRightInd/>
        <w:jc w:val="left"/>
        <w:rPr>
          <w:rFonts w:asciiTheme="minorEastAsia" w:eastAsiaTheme="minorEastAsia" w:hAnsiTheme="minorEastAsia" w:cs="宋体" w:hint="eastAsia"/>
          <w:b/>
          <w:spacing w:val="6"/>
          <w:sz w:val="32"/>
          <w:szCs w:val="32"/>
        </w:rPr>
      </w:pPr>
      <w:r w:rsidRPr="00BE6F76">
        <w:rPr>
          <w:rFonts w:asciiTheme="minorEastAsia" w:eastAsiaTheme="minorEastAsia" w:hAnsiTheme="minorEastAsia" w:cs="宋体" w:hint="eastAsia"/>
          <w:b/>
          <w:spacing w:val="6"/>
          <w:sz w:val="32"/>
          <w:szCs w:val="32"/>
        </w:rPr>
        <w:br w:type="page"/>
      </w:r>
    </w:p>
    <w:p w14:paraId="7C22DC58"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lastRenderedPageBreak/>
        <w:t>附件5：联合协议</w:t>
      </w:r>
    </w:p>
    <w:p w14:paraId="606C0B3C" w14:textId="77777777" w:rsidR="002F0681" w:rsidRPr="00BE6F76" w:rsidRDefault="002F0681">
      <w:pPr>
        <w:rPr>
          <w:rFonts w:asciiTheme="minorEastAsia" w:eastAsiaTheme="minorEastAsia" w:hAnsiTheme="minorEastAsia" w:cs="宋体" w:hint="eastAsia"/>
        </w:rPr>
      </w:pPr>
    </w:p>
    <w:p w14:paraId="2BF7F2F6"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联合协议</w:t>
      </w:r>
    </w:p>
    <w:p w14:paraId="62308C00" w14:textId="77777777" w:rsidR="002F0681" w:rsidRPr="00BE6F76" w:rsidRDefault="00000000">
      <w:pPr>
        <w:widowControl/>
        <w:ind w:firstLineChars="200" w:firstLine="422"/>
        <w:jc w:val="left"/>
        <w:rPr>
          <w:rFonts w:asciiTheme="minorEastAsia" w:eastAsiaTheme="minorEastAsia" w:hAnsiTheme="minorEastAsia" w:cs="宋体" w:hint="eastAsia"/>
          <w:b/>
          <w:szCs w:val="21"/>
        </w:rPr>
      </w:pPr>
      <w:r w:rsidRPr="00BE6F76">
        <w:rPr>
          <w:rFonts w:asciiTheme="minorEastAsia" w:eastAsiaTheme="minorEastAsia" w:hAnsiTheme="minorEastAsia" w:cs="宋体" w:hint="eastAsia"/>
          <w:b/>
          <w:szCs w:val="21"/>
        </w:rPr>
        <w:t>（以联合体形式投标的，提供联合协议；本项目不接受联合体投标或者投标人不以联合体形式投标的，则不需要提供）</w:t>
      </w:r>
    </w:p>
    <w:p w14:paraId="7B77C486" w14:textId="5B1ED1BD"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u w:val="single"/>
        </w:rPr>
        <w:t>（联合体所有成员名称）</w:t>
      </w:r>
      <w:r w:rsidRPr="00BE6F76">
        <w:rPr>
          <w:rFonts w:asciiTheme="minorEastAsia" w:eastAsiaTheme="minorEastAsia" w:hAnsiTheme="minorEastAsia" w:cs="宋体" w:hint="eastAsia"/>
          <w:kern w:val="0"/>
          <w:szCs w:val="21"/>
        </w:rPr>
        <w:t>自愿</w:t>
      </w:r>
      <w:r w:rsidRPr="00BE6F76">
        <w:rPr>
          <w:rFonts w:asciiTheme="minorEastAsia" w:eastAsiaTheme="minorEastAsia" w:hAnsiTheme="minorEastAsia" w:cs="宋体" w:hint="eastAsia"/>
          <w:kern w:val="0"/>
          <w:szCs w:val="21"/>
          <w:lang w:val="zh-CN"/>
        </w:rPr>
        <w:t>组成一个联合体，以一个投标人的身份</w:t>
      </w:r>
      <w:r w:rsidRPr="00BE6F76">
        <w:rPr>
          <w:rFonts w:asciiTheme="minorEastAsia" w:eastAsiaTheme="minorEastAsia" w:hAnsiTheme="minorEastAsia" w:cs="宋体" w:hint="eastAsia"/>
          <w:kern w:val="0"/>
          <w:szCs w:val="21"/>
        </w:rPr>
        <w:t>参加</w:t>
      </w:r>
      <w:r w:rsidRPr="00BE6F76">
        <w:rPr>
          <w:rFonts w:asciiTheme="minorEastAsia" w:eastAsiaThe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
          <w:szCs w:val="21"/>
        </w:rPr>
        <w:t>CTZB-2025010365</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kern w:val="0"/>
          <w:szCs w:val="21"/>
          <w:lang w:val="zh-CN"/>
        </w:rPr>
        <w:t>投标。</w:t>
      </w:r>
    </w:p>
    <w:p w14:paraId="3CBB316E"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一、各方一致决定，</w:t>
      </w:r>
      <w:r w:rsidRPr="00BE6F76">
        <w:rPr>
          <w:rFonts w:asciiTheme="minorEastAsia" w:eastAsiaTheme="minorEastAsia" w:hAnsiTheme="minorEastAsia" w:cs="宋体" w:hint="eastAsia"/>
          <w:kern w:val="0"/>
          <w:szCs w:val="21"/>
          <w:u w:val="single"/>
        </w:rPr>
        <w:t>（某联合体成员名称）</w:t>
      </w:r>
      <w:r w:rsidRPr="00BE6F76">
        <w:rPr>
          <w:rFonts w:asciiTheme="minorEastAsia" w:eastAsiaTheme="minorEastAsia" w:hAnsiTheme="minorEastAsia" w:cs="宋体" w:hint="eastAsia"/>
          <w:kern w:val="0"/>
          <w:szCs w:val="21"/>
        </w:rPr>
        <w:t>为联合体</w:t>
      </w:r>
      <w:r w:rsidRPr="00BE6F76">
        <w:rPr>
          <w:rFonts w:asciiTheme="minorEastAsia" w:eastAsiaTheme="minorEastAsia" w:hAnsiTheme="minorEastAsia" w:cs="宋体" w:hint="eastAsia"/>
          <w:kern w:val="0"/>
          <w:szCs w:val="21"/>
          <w:lang w:val="zh-CN"/>
        </w:rPr>
        <w:t>牵头人</w:t>
      </w:r>
      <w:r w:rsidRPr="00BE6F76">
        <w:rPr>
          <w:rFonts w:asciiTheme="minorEastAsia" w:eastAsiaTheme="minorEastAsia" w:hAnsiTheme="minorEastAsia" w:cs="宋体" w:hint="eastAsia"/>
          <w:szCs w:val="21"/>
        </w:rPr>
        <w:t>，代表所有联合体成员负责投标和合同实施阶段的主办、协调工作</w:t>
      </w:r>
      <w:r w:rsidRPr="00BE6F76">
        <w:rPr>
          <w:rFonts w:asciiTheme="minorEastAsia" w:eastAsiaTheme="minorEastAsia" w:hAnsiTheme="minorEastAsia" w:cs="宋体" w:hint="eastAsia"/>
          <w:kern w:val="0"/>
          <w:szCs w:val="21"/>
          <w:lang w:val="zh-CN"/>
        </w:rPr>
        <w:t>。</w:t>
      </w:r>
    </w:p>
    <w:p w14:paraId="74642066"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二、</w:t>
      </w:r>
      <w:r w:rsidRPr="00BE6F76">
        <w:rPr>
          <w:rFonts w:asciiTheme="minorEastAsia" w:eastAsiaTheme="minorEastAsia" w:hAnsiTheme="minorEastAsia" w:cs="宋体" w:hint="eastAsia"/>
          <w:szCs w:val="21"/>
        </w:rPr>
        <w:t>所有联合体成员各方签署授权书，授权书载明的</w:t>
      </w:r>
      <w:r w:rsidRPr="00BE6F76">
        <w:rPr>
          <w:rFonts w:asciiTheme="minorEastAsia" w:eastAsiaTheme="minorEastAsia" w:hAnsiTheme="minorEastAsia" w:cs="宋体" w:hint="eastAsia"/>
          <w:kern w:val="0"/>
          <w:szCs w:val="21"/>
          <w:lang w:val="zh-CN"/>
        </w:rPr>
        <w:t>授权代表根据招标文件规定及投标内容而对采购人、采购代理机构所作的任何合法承诺，包括书面澄清及响应等均对联合投标各方产生约束力。</w:t>
      </w:r>
    </w:p>
    <w:p w14:paraId="403BE849"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三、本次联合投标中，分工如下：</w:t>
      </w:r>
    </w:p>
    <w:p w14:paraId="554AFC7B" w14:textId="77777777" w:rsidR="002F0681" w:rsidRPr="00BE6F76" w:rsidRDefault="00000000">
      <w:pPr>
        <w:ind w:firstLine="576"/>
        <w:rPr>
          <w:rFonts w:asciiTheme="minorEastAsia" w:eastAsiaTheme="minorEastAsia" w:hAnsiTheme="minorEastAsia" w:cs="宋体" w:hint="eastAsia"/>
          <w:kern w:val="0"/>
          <w:szCs w:val="21"/>
          <w:lang w:val="zh-CN"/>
        </w:rPr>
      </w:pPr>
      <w:bookmarkStart w:id="411" w:name="_Hlk101134295"/>
      <w:r w:rsidRPr="00BE6F76">
        <w:rPr>
          <w:rFonts w:asciiTheme="minorEastAsia" w:eastAsiaTheme="minorEastAsia" w:hAnsiTheme="minorEastAsia" w:cs="宋体" w:hint="eastAsia"/>
          <w:kern w:val="0"/>
          <w:szCs w:val="21"/>
          <w:u w:val="single"/>
        </w:rPr>
        <w:t>（联合体成员1）</w:t>
      </w:r>
      <w:r w:rsidRPr="00BE6F76">
        <w:rPr>
          <w:rFonts w:asciiTheme="minorEastAsia" w:eastAsiaTheme="minorEastAsia" w:hAnsiTheme="minorEastAsia" w:cs="宋体" w:hint="eastAsia"/>
          <w:kern w:val="0"/>
          <w:szCs w:val="21"/>
          <w:lang w:val="zh-CN"/>
        </w:rPr>
        <w:t>承担的工作和义务为：</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kern w:val="0"/>
          <w:szCs w:val="21"/>
          <w:lang w:val="zh-CN"/>
        </w:rPr>
        <w:t>；</w:t>
      </w:r>
    </w:p>
    <w:p w14:paraId="38C4CADC"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u w:val="single"/>
        </w:rPr>
        <w:t>（联合体成员2）</w:t>
      </w:r>
      <w:r w:rsidRPr="00BE6F76">
        <w:rPr>
          <w:rFonts w:asciiTheme="minorEastAsia" w:eastAsiaTheme="minorEastAsia" w:hAnsiTheme="minorEastAsia" w:cs="宋体" w:hint="eastAsia"/>
          <w:kern w:val="0"/>
          <w:szCs w:val="21"/>
          <w:lang w:val="zh-CN"/>
        </w:rPr>
        <w:t>承担的工作和义务为：</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kern w:val="0"/>
          <w:szCs w:val="21"/>
          <w:lang w:val="zh-CN"/>
        </w:rPr>
        <w:t>；</w:t>
      </w:r>
    </w:p>
    <w:p w14:paraId="70A71B08"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w:t>
      </w:r>
    </w:p>
    <w:bookmarkEnd w:id="411"/>
    <w:p w14:paraId="55C4FC30"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四、联合体成员中小企业合同份额。</w:t>
      </w:r>
    </w:p>
    <w:p w14:paraId="010BA811" w14:textId="77777777" w:rsidR="002F0681" w:rsidRPr="00BE6F76" w:rsidRDefault="00000000">
      <w:pPr>
        <w:ind w:firstLine="576"/>
        <w:rPr>
          <w:rFonts w:asciiTheme="minorEastAsia" w:eastAsiaTheme="minorEastAsia" w:hAnsiTheme="minorEastAsia" w:cs="宋体" w:hint="eastAsia"/>
          <w:b/>
          <w:kern w:val="0"/>
          <w:szCs w:val="21"/>
          <w:lang w:val="zh-CN"/>
        </w:rPr>
      </w:pPr>
      <w:r w:rsidRPr="00BE6F76">
        <w:rPr>
          <w:rFonts w:asciiTheme="minorEastAsia" w:eastAsiaTheme="minorEastAsia" w:hAnsiTheme="minorEastAsia" w:cs="宋体" w:hint="eastAsia"/>
          <w:kern w:val="0"/>
          <w:szCs w:val="21"/>
          <w:lang w:val="zh-CN"/>
        </w:rPr>
        <w:t>1、</w:t>
      </w:r>
      <w:r w:rsidRPr="00BE6F76">
        <w:rPr>
          <w:rFonts w:asciiTheme="minorEastAsia" w:eastAsiaTheme="minorEastAsia" w:hAnsiTheme="minorEastAsia" w:cs="宋体" w:hint="eastAsia"/>
          <w:kern w:val="0"/>
          <w:szCs w:val="21"/>
          <w:u w:val="single"/>
        </w:rPr>
        <w:t>（联合体成员X,……）</w:t>
      </w:r>
      <w:r w:rsidRPr="00BE6F76">
        <w:rPr>
          <w:rFonts w:asciiTheme="minorEastAsia" w:eastAsiaTheme="minorEastAsia" w:hAnsiTheme="minorEastAsia" w:cs="宋体" w:hint="eastAsia"/>
          <w:kern w:val="0"/>
          <w:szCs w:val="21"/>
        </w:rPr>
        <w:t>提供的全部货物由小微企业制造，其合同份额占到合同总金额</w:t>
      </w:r>
      <w:r w:rsidRPr="00BE6F76">
        <w:rPr>
          <w:rFonts w:asciiTheme="minorEastAsia" w:eastAsiaTheme="minorEastAsia" w:hAnsiTheme="minorEastAsia" w:cs="宋体" w:hint="eastAsia"/>
          <w:kern w:val="0"/>
          <w:szCs w:val="21"/>
          <w:u w:val="single"/>
        </w:rPr>
        <w:t xml:space="preserve">     </w:t>
      </w:r>
      <w:r w:rsidRPr="00BE6F76">
        <w:rPr>
          <w:rFonts w:asciiTheme="minorEastAsia" w:eastAsiaTheme="minorEastAsia" w:hAnsiTheme="minorEastAsia" w:cs="宋体" w:hint="eastAsia"/>
          <w:kern w:val="0"/>
          <w:szCs w:val="21"/>
        </w:rPr>
        <w:t>%以上；</w:t>
      </w:r>
      <w:r w:rsidRPr="00BE6F76">
        <w:rPr>
          <w:rFonts w:asciiTheme="minorEastAsia" w:eastAsiaTheme="minorEastAsia" w:hAnsiTheme="minorEastAsia" w:cs="宋体" w:hint="eastAsia"/>
          <w:kern w:val="0"/>
          <w:szCs w:val="21"/>
          <w:lang w:val="zh-CN"/>
        </w:rPr>
        <w:t>……。</w:t>
      </w:r>
      <w:r w:rsidRPr="00BE6F76">
        <w:rPr>
          <w:rFonts w:asciiTheme="minorEastAsia" w:eastAsiaTheme="minorEastAsia" w:hAnsiTheme="minorEastAsia"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BE6F76">
        <w:rPr>
          <w:rFonts w:asciiTheme="minorEastAsia" w:eastAsiaTheme="minorEastAsia" w:hAnsiTheme="minorEastAsia" w:cs="宋体" w:hint="eastAsia"/>
          <w:b/>
          <w:szCs w:val="21"/>
        </w:rPr>
        <w:t>拟享受以上价格扣除政策的，填写有关内容</w:t>
      </w:r>
      <w:r w:rsidRPr="00BE6F76">
        <w:rPr>
          <w:rFonts w:asciiTheme="minorEastAsia" w:eastAsiaTheme="minorEastAsia" w:hAnsiTheme="minorEastAsia" w:cs="宋体" w:hint="eastAsia"/>
          <w:b/>
          <w:kern w:val="0"/>
          <w:szCs w:val="21"/>
          <w:lang w:val="zh-CN"/>
        </w:rPr>
        <w:t>）</w:t>
      </w:r>
    </w:p>
    <w:p w14:paraId="373B337F"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szCs w:val="21"/>
        </w:rPr>
        <w:t>2、中小企业合同金额达到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%，其中小微企业合同金额达到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kern w:val="0"/>
          <w:szCs w:val="21"/>
          <w:lang w:val="zh-CN"/>
        </w:rPr>
        <w:t>。</w:t>
      </w:r>
      <w:r w:rsidRPr="00BE6F76">
        <w:rPr>
          <w:rFonts w:asciiTheme="minorEastAsia" w:eastAsiaTheme="minorEastAsia" w:hAnsiTheme="minorEastAsia" w:cs="宋体" w:hint="eastAsia"/>
          <w:b/>
          <w:bCs/>
          <w:kern w:val="0"/>
          <w:szCs w:val="21"/>
          <w:lang w:val="zh-CN"/>
        </w:rPr>
        <w:t>（</w:t>
      </w:r>
      <w:r w:rsidRPr="00BE6F76">
        <w:rPr>
          <w:rFonts w:asciiTheme="minorEastAsia" w:eastAsiaTheme="minorEastAsia" w:hAnsiTheme="minorEastAsia"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sidRPr="00BE6F76">
        <w:rPr>
          <w:rFonts w:asciiTheme="minorEastAsia" w:eastAsiaTheme="minorEastAsia" w:hAnsiTheme="minorEastAsia" w:cs="宋体" w:hint="eastAsia"/>
          <w:b/>
          <w:bCs/>
          <w:kern w:val="0"/>
          <w:szCs w:val="21"/>
          <w:lang w:val="zh-CN"/>
        </w:rPr>
        <w:t>）</w:t>
      </w:r>
    </w:p>
    <w:p w14:paraId="75336620"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五、如果中标，</w:t>
      </w:r>
      <w:r w:rsidRPr="00BE6F76">
        <w:rPr>
          <w:rFonts w:asciiTheme="minorEastAsia" w:eastAsiaTheme="minorEastAsia" w:hAnsiTheme="minorEastAsia" w:cs="宋体" w:hint="eastAsia"/>
          <w:szCs w:val="21"/>
        </w:rPr>
        <w:t>联合体各成员方共同与采购人签订合同，并就采购合同约定的事项对采购人承担连带责任。</w:t>
      </w:r>
    </w:p>
    <w:p w14:paraId="4FE1E0DF"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六、有关本次联合投标的其他事宜：</w:t>
      </w:r>
    </w:p>
    <w:p w14:paraId="277C9F9C"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1、联合体各方不再单独参加或者与其他供应商另外组成联合体参加同一合同项下的政府采购活动。</w:t>
      </w:r>
    </w:p>
    <w:p w14:paraId="7303D9EB"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2、联合体中有同类资质的各方按照联合体分工承担相同工作的，按照资质等级较低的供应商确定资质等级。</w:t>
      </w:r>
    </w:p>
    <w:p w14:paraId="75CBF9B0" w14:textId="77777777" w:rsidR="002F0681" w:rsidRPr="00BE6F76" w:rsidRDefault="00000000">
      <w:pPr>
        <w:ind w:firstLine="576"/>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3、本协议提交采购人、采购代理机构后，联合体各方不得以任何形式对上述内容进行修改或撤销。</w:t>
      </w:r>
    </w:p>
    <w:p w14:paraId="2D36D5BE" w14:textId="77777777" w:rsidR="002F0681" w:rsidRPr="00BE6F76" w:rsidRDefault="00000000">
      <w:pPr>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联合体成员名称（电子签名/公章）：</w:t>
      </w:r>
    </w:p>
    <w:p w14:paraId="2BB296CB" w14:textId="77777777" w:rsidR="002F0681" w:rsidRPr="00BE6F76" w:rsidRDefault="00000000">
      <w:pPr>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联合体成员名称（电子签名/公章）：</w:t>
      </w:r>
    </w:p>
    <w:p w14:paraId="7D4FA922" w14:textId="77777777" w:rsidR="002F0681" w:rsidRPr="00BE6F76" w:rsidRDefault="00000000">
      <w:pPr>
        <w:ind w:right="48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日期：    年   月   日</w:t>
      </w:r>
    </w:p>
    <w:p w14:paraId="741870D0"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Cs w:val="21"/>
        </w:rPr>
        <w:t>注：按本格式和要求提供。</w:t>
      </w:r>
    </w:p>
    <w:p w14:paraId="68ACD851"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rPr>
        <w:br w:type="page"/>
      </w:r>
    </w:p>
    <w:p w14:paraId="49F385E6"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lastRenderedPageBreak/>
        <w:t>附件6：分包意向协议</w:t>
      </w:r>
    </w:p>
    <w:p w14:paraId="1E64A6AB" w14:textId="77777777" w:rsidR="002F0681" w:rsidRPr="00BE6F76" w:rsidRDefault="002F0681">
      <w:pPr>
        <w:rPr>
          <w:rFonts w:asciiTheme="minorEastAsia" w:eastAsiaTheme="minorEastAsia" w:hAnsiTheme="minorEastAsia" w:cs="宋体" w:hint="eastAsia"/>
        </w:rPr>
      </w:pPr>
    </w:p>
    <w:p w14:paraId="165AA6FF"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分包意向协议</w:t>
      </w:r>
    </w:p>
    <w:p w14:paraId="2EC532F2" w14:textId="77777777" w:rsidR="002F0681" w:rsidRPr="00BE6F76" w:rsidRDefault="00000000">
      <w:pPr>
        <w:widowControl/>
        <w:ind w:firstLineChars="200" w:firstLine="420"/>
        <w:jc w:val="left"/>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b/>
          <w:szCs w:val="21"/>
        </w:rPr>
        <w:t>中标后以分包方式履行合同的，提供分包意向协议；采购人不同意分包或者投标人中标后不以分包方式履行合同的，则不需要提供</w:t>
      </w:r>
      <w:r w:rsidRPr="00BE6F76">
        <w:rPr>
          <w:rFonts w:asciiTheme="minorEastAsia" w:eastAsiaTheme="minorEastAsia" w:hAnsiTheme="minorEastAsia" w:cs="宋体" w:hint="eastAsia"/>
          <w:szCs w:val="21"/>
        </w:rPr>
        <w:t>）</w:t>
      </w:r>
    </w:p>
    <w:p w14:paraId="5E402B21" w14:textId="512D28E3"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u w:val="single"/>
        </w:rPr>
        <w:t>（投标人名称）</w:t>
      </w:r>
      <w:r w:rsidRPr="00BE6F76">
        <w:rPr>
          <w:rFonts w:asciiTheme="minorEastAsia" w:eastAsiaTheme="minorEastAsia" w:hAnsiTheme="minorEastAsia" w:cs="宋体" w:hint="eastAsia"/>
          <w:kern w:val="0"/>
          <w:szCs w:val="21"/>
          <w:lang w:val="zh-CN"/>
        </w:rPr>
        <w:t>若成为</w:t>
      </w:r>
      <w:r w:rsidRPr="00BE6F76">
        <w:rPr>
          <w:rFonts w:asciiTheme="minorEastAsia" w:eastAsiaThe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
          <w:szCs w:val="21"/>
        </w:rPr>
        <w:t>CTZB-2025010365</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kern w:val="0"/>
          <w:szCs w:val="21"/>
          <w:lang w:val="zh-CN"/>
        </w:rPr>
        <w:t>的中标供应商，将依法采取分包方式履行合同。</w:t>
      </w:r>
      <w:r w:rsidRPr="00BE6F76">
        <w:rPr>
          <w:rFonts w:asciiTheme="minorEastAsia" w:eastAsiaTheme="minorEastAsia" w:hAnsiTheme="minorEastAsia" w:cs="宋体" w:hint="eastAsia"/>
          <w:kern w:val="0"/>
          <w:szCs w:val="21"/>
          <w:u w:val="single"/>
        </w:rPr>
        <w:t>（投标人名称）</w:t>
      </w:r>
      <w:r w:rsidRPr="00BE6F76">
        <w:rPr>
          <w:rFonts w:asciiTheme="minorEastAsia" w:eastAsiaTheme="minorEastAsia" w:hAnsiTheme="minorEastAsia" w:cs="宋体" w:hint="eastAsia"/>
          <w:kern w:val="0"/>
          <w:szCs w:val="21"/>
        </w:rPr>
        <w:t>与</w:t>
      </w:r>
      <w:r w:rsidRPr="00BE6F76">
        <w:rPr>
          <w:rFonts w:asciiTheme="minorEastAsia" w:eastAsiaTheme="minorEastAsia" w:hAnsiTheme="minorEastAsia" w:cs="宋体" w:hint="eastAsia"/>
          <w:kern w:val="0"/>
          <w:szCs w:val="21"/>
          <w:u w:val="single"/>
        </w:rPr>
        <w:t>（所有分包供应商名称）</w:t>
      </w:r>
      <w:r w:rsidRPr="00BE6F76">
        <w:rPr>
          <w:rFonts w:asciiTheme="minorEastAsia" w:eastAsiaTheme="minorEastAsia" w:hAnsiTheme="minorEastAsia" w:cs="宋体" w:hint="eastAsia"/>
          <w:kern w:val="0"/>
          <w:szCs w:val="21"/>
        </w:rPr>
        <w:t>达成分包意向协议</w:t>
      </w:r>
      <w:r w:rsidRPr="00BE6F76">
        <w:rPr>
          <w:rFonts w:asciiTheme="minorEastAsia" w:eastAsiaTheme="minorEastAsia" w:hAnsiTheme="minorEastAsia" w:cs="宋体" w:hint="eastAsia"/>
          <w:kern w:val="0"/>
          <w:szCs w:val="21"/>
          <w:lang w:val="zh-CN"/>
        </w:rPr>
        <w:t>。</w:t>
      </w:r>
    </w:p>
    <w:p w14:paraId="5EC37A30"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一、分包标的及数量</w:t>
      </w:r>
    </w:p>
    <w:p w14:paraId="0C335E2E"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u w:val="single"/>
        </w:rPr>
        <w:t>（投标人名称）</w:t>
      </w:r>
      <w:r w:rsidRPr="00BE6F76">
        <w:rPr>
          <w:rFonts w:asciiTheme="minorEastAsia" w:eastAsiaTheme="minorEastAsia" w:hAnsiTheme="minorEastAsia" w:cs="宋体" w:hint="eastAsia"/>
          <w:kern w:val="0"/>
          <w:szCs w:val="21"/>
          <w:lang w:val="zh-CN"/>
        </w:rPr>
        <w:t>将</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kern w:val="0"/>
          <w:szCs w:val="21"/>
          <w:u w:val="single"/>
        </w:rPr>
        <w:t xml:space="preserve">  XX工作内容   </w:t>
      </w:r>
      <w:r w:rsidRPr="00BE6F76">
        <w:rPr>
          <w:rFonts w:asciiTheme="minorEastAsia" w:eastAsiaTheme="minorEastAsia" w:hAnsiTheme="minorEastAsia" w:cs="宋体" w:hint="eastAsia"/>
          <w:szCs w:val="21"/>
        </w:rPr>
        <w:t>分包给</w:t>
      </w:r>
      <w:r w:rsidRPr="00BE6F76">
        <w:rPr>
          <w:rFonts w:asciiTheme="minorEastAsia" w:eastAsiaTheme="minorEastAsia" w:hAnsiTheme="minorEastAsia" w:cs="宋体" w:hint="eastAsia"/>
          <w:kern w:val="0"/>
          <w:szCs w:val="21"/>
          <w:u w:val="single"/>
        </w:rPr>
        <w:t>（分包供应商1名称）</w:t>
      </w:r>
      <w:r w:rsidRPr="00BE6F76">
        <w:rPr>
          <w:rFonts w:asciiTheme="minorEastAsia" w:eastAsiaTheme="minorEastAsia" w:hAnsiTheme="minorEastAsia" w:cs="宋体" w:hint="eastAsia"/>
          <w:kern w:val="0"/>
          <w:szCs w:val="21"/>
          <w:lang w:val="zh-CN"/>
        </w:rPr>
        <w:t>，</w:t>
      </w:r>
      <w:r w:rsidRPr="00BE6F76">
        <w:rPr>
          <w:rFonts w:asciiTheme="minorEastAsia" w:eastAsiaTheme="minorEastAsia" w:hAnsiTheme="minorEastAsia" w:cs="宋体" w:hint="eastAsia"/>
          <w:b/>
          <w:bCs/>
          <w:kern w:val="0"/>
          <w:szCs w:val="21"/>
          <w:u w:val="single"/>
        </w:rPr>
        <w:t>（分包供应商1名称），</w:t>
      </w:r>
      <w:r w:rsidRPr="00BE6F76">
        <w:rPr>
          <w:rFonts w:asciiTheme="minorEastAsia" w:eastAsiaTheme="minorEastAsia" w:hAnsiTheme="minorEastAsia" w:cs="宋体" w:hint="eastAsia"/>
          <w:kern w:val="0"/>
          <w:szCs w:val="21"/>
          <w:lang w:val="zh-CN"/>
        </w:rPr>
        <w:t>具备承</w:t>
      </w:r>
      <w:r w:rsidRPr="00BE6F76">
        <w:rPr>
          <w:rFonts w:asciiTheme="minorEastAsia" w:eastAsiaTheme="minorEastAsia" w:hAnsiTheme="minorEastAsia" w:cs="宋体" w:hint="eastAsia"/>
          <w:kern w:val="0"/>
          <w:szCs w:val="21"/>
        </w:rPr>
        <w:t>担</w:t>
      </w:r>
      <w:r w:rsidRPr="00BE6F76">
        <w:rPr>
          <w:rFonts w:asciiTheme="minorEastAsia" w:eastAsiaTheme="minorEastAsia" w:hAnsiTheme="minorEastAsia" w:cs="宋体" w:hint="eastAsia"/>
          <w:kern w:val="0"/>
          <w:szCs w:val="21"/>
          <w:u w:val="single"/>
          <w:lang w:val="zh-CN"/>
        </w:rPr>
        <w:t>XX工作内容</w:t>
      </w:r>
      <w:r w:rsidRPr="00BE6F76">
        <w:rPr>
          <w:rFonts w:asciiTheme="minorEastAsia" w:eastAsiaTheme="minorEastAsia" w:hAnsiTheme="minorEastAsia" w:cs="宋体" w:hint="eastAsia"/>
          <w:kern w:val="0"/>
          <w:szCs w:val="21"/>
          <w:lang w:val="zh-CN"/>
        </w:rPr>
        <w:t>相应资质条件且不得再次分包；</w:t>
      </w:r>
    </w:p>
    <w:p w14:paraId="29B0BCEA"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w:t>
      </w:r>
    </w:p>
    <w:p w14:paraId="7C4C2B4E"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二、分包供应商中小企业合同份额</w:t>
      </w:r>
    </w:p>
    <w:p w14:paraId="1126486C" w14:textId="77777777" w:rsidR="002F0681" w:rsidRPr="00BE6F76" w:rsidRDefault="00000000">
      <w:pPr>
        <w:ind w:firstLineChars="200" w:firstLine="420"/>
        <w:jc w:val="left"/>
        <w:rPr>
          <w:rFonts w:asciiTheme="minorEastAsia" w:eastAsiaTheme="minorEastAsia" w:hAnsiTheme="minorEastAsia" w:cs="宋体" w:hint="eastAsia"/>
          <w:b/>
          <w:kern w:val="0"/>
          <w:szCs w:val="21"/>
          <w:lang w:val="zh-CN"/>
        </w:rPr>
      </w:pPr>
      <w:r w:rsidRPr="00BE6F76">
        <w:rPr>
          <w:rFonts w:asciiTheme="minorEastAsia" w:eastAsiaTheme="minorEastAsia" w:hAnsiTheme="minorEastAsia" w:cs="宋体" w:hint="eastAsia"/>
          <w:kern w:val="0"/>
          <w:szCs w:val="21"/>
        </w:rPr>
        <w:t>1、</w:t>
      </w:r>
      <w:r w:rsidRPr="00BE6F76">
        <w:rPr>
          <w:rFonts w:asciiTheme="minorEastAsia" w:eastAsiaTheme="minorEastAsia" w:hAnsiTheme="minorEastAsia" w:cs="宋体" w:hint="eastAsia"/>
          <w:kern w:val="0"/>
          <w:szCs w:val="21"/>
          <w:u w:val="single"/>
        </w:rPr>
        <w:t>（分包供应商X,……）提供的货物全部由小微企业制造，</w:t>
      </w:r>
      <w:r w:rsidRPr="00BE6F76">
        <w:rPr>
          <w:rFonts w:asciiTheme="minorEastAsia" w:eastAsiaTheme="minorEastAsia" w:hAnsiTheme="minorEastAsia" w:cs="宋体" w:hint="eastAsia"/>
          <w:kern w:val="0"/>
          <w:szCs w:val="21"/>
        </w:rPr>
        <w:t>其合同份额占到合同总金额</w:t>
      </w:r>
      <w:r w:rsidRPr="00BE6F76">
        <w:rPr>
          <w:rFonts w:asciiTheme="minorEastAsia" w:eastAsiaTheme="minorEastAsia" w:hAnsiTheme="minorEastAsia" w:cs="宋体" w:hint="eastAsia"/>
          <w:kern w:val="0"/>
          <w:szCs w:val="21"/>
          <w:u w:val="single"/>
        </w:rPr>
        <w:t xml:space="preserve">     </w:t>
      </w:r>
      <w:r w:rsidRPr="00BE6F76">
        <w:rPr>
          <w:rFonts w:asciiTheme="minorEastAsia" w:eastAsiaTheme="minorEastAsia" w:hAnsiTheme="minorEastAsia" w:cs="宋体" w:hint="eastAsia"/>
          <w:kern w:val="0"/>
          <w:szCs w:val="21"/>
        </w:rPr>
        <w:t>%以上</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BE6F76">
        <w:rPr>
          <w:rFonts w:asciiTheme="minorEastAsia" w:eastAsiaTheme="minorEastAsia" w:hAnsiTheme="minorEastAsia" w:cs="宋体" w:hint="eastAsia"/>
          <w:b/>
          <w:szCs w:val="21"/>
        </w:rPr>
        <w:t>拟享受以上价格扣除政策的，填写有关内容</w:t>
      </w:r>
      <w:r w:rsidRPr="00BE6F76">
        <w:rPr>
          <w:rFonts w:asciiTheme="minorEastAsia" w:eastAsiaTheme="minorEastAsia" w:hAnsiTheme="minorEastAsia" w:cs="宋体" w:hint="eastAsia"/>
          <w:b/>
          <w:kern w:val="0"/>
          <w:szCs w:val="21"/>
          <w:lang w:val="zh-CN"/>
        </w:rPr>
        <w:t>）</w:t>
      </w:r>
    </w:p>
    <w:p w14:paraId="04B51F18" w14:textId="77777777" w:rsidR="002F0681" w:rsidRPr="00BE6F76" w:rsidRDefault="00000000">
      <w:pPr>
        <w:ind w:firstLineChars="200" w:firstLine="420"/>
        <w:jc w:val="left"/>
        <w:rPr>
          <w:rFonts w:asciiTheme="minorEastAsia" w:eastAsiaTheme="minorEastAsia" w:hAnsiTheme="minorEastAsia" w:cs="宋体" w:hint="eastAsia"/>
          <w:b/>
          <w:bCs/>
          <w:kern w:val="0"/>
          <w:szCs w:val="21"/>
          <w:lang w:val="zh-CN"/>
        </w:rPr>
      </w:pPr>
      <w:r w:rsidRPr="00BE6F76">
        <w:rPr>
          <w:rFonts w:asciiTheme="minorEastAsia" w:eastAsiaTheme="minorEastAsia" w:hAnsiTheme="minorEastAsia" w:cs="宋体" w:hint="eastAsia"/>
          <w:szCs w:val="21"/>
        </w:rPr>
        <w:t>2、</w:t>
      </w:r>
      <w:bookmarkStart w:id="412" w:name="_Hlk101133173"/>
      <w:r w:rsidRPr="00BE6F76">
        <w:rPr>
          <w:rFonts w:asciiTheme="minorEastAsia" w:eastAsiaTheme="minorEastAsia" w:hAnsiTheme="minorEastAsia" w:cs="宋体" w:hint="eastAsia"/>
          <w:szCs w:val="21"/>
        </w:rPr>
        <w:t>中小企业合同金额达到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%，其中小微企业合同金额达到</w:t>
      </w:r>
      <w:r w:rsidRPr="00BE6F76">
        <w:rPr>
          <w:rFonts w:asciiTheme="minorEastAsia" w:eastAsiaTheme="minorEastAsia" w:hAnsiTheme="minorEastAsia" w:cs="宋体" w:hint="eastAsia"/>
          <w:szCs w:val="21"/>
          <w:u w:val="single"/>
        </w:rPr>
        <w:t xml:space="preserve">  </w:t>
      </w:r>
      <w:r w:rsidRPr="00BE6F76">
        <w:rPr>
          <w:rFonts w:asciiTheme="minorEastAsia" w:eastAsiaTheme="minorEastAsia" w:hAnsiTheme="minorEastAsia" w:cs="宋体" w:hint="eastAsia"/>
          <w:szCs w:val="21"/>
        </w:rPr>
        <w:t>%</w:t>
      </w:r>
      <w:r w:rsidRPr="00BE6F76">
        <w:rPr>
          <w:rFonts w:asciiTheme="minorEastAsia" w:eastAsiaTheme="minorEastAsia" w:hAnsiTheme="minorEastAsia" w:cs="宋体" w:hint="eastAsia"/>
          <w:kern w:val="0"/>
          <w:szCs w:val="21"/>
          <w:lang w:val="zh-CN"/>
        </w:rPr>
        <w:t>。</w:t>
      </w:r>
      <w:r w:rsidRPr="00BE6F76">
        <w:rPr>
          <w:rFonts w:asciiTheme="minorEastAsia" w:eastAsiaTheme="minorEastAsia" w:hAnsiTheme="minorEastAsia" w:cs="宋体" w:hint="eastAsia"/>
          <w:b/>
          <w:bCs/>
          <w:kern w:val="0"/>
          <w:szCs w:val="21"/>
          <w:lang w:val="zh-CN"/>
        </w:rPr>
        <w:t>（</w:t>
      </w:r>
      <w:r w:rsidRPr="00BE6F76">
        <w:rPr>
          <w:rFonts w:asciiTheme="minorEastAsia" w:eastAsiaTheme="minorEastAsia" w:hAnsiTheme="minorEastAsia" w:cs="宋体" w:hint="eastAsia"/>
          <w:b/>
          <w:bCs/>
          <w:szCs w:val="21"/>
        </w:rPr>
        <w:t>要求合同分包形式参加的项目或采购包，供应商按招标文件第一部分招标公告申请人的资格要求中规定的</w:t>
      </w:r>
      <w:r w:rsidRPr="00BE6F76">
        <w:rPr>
          <w:rFonts w:asciiTheme="minorEastAsia" w:eastAsiaTheme="minorEastAsia" w:hAnsiTheme="minorEastAsia" w:cs="宋体" w:hint="eastAsia"/>
          <w:b/>
          <w:kern w:val="0"/>
          <w:szCs w:val="21"/>
          <w:lang w:val="zh-CN"/>
        </w:rPr>
        <w:t>分包意向协议</w:t>
      </w:r>
      <w:r w:rsidRPr="00BE6F76">
        <w:rPr>
          <w:rFonts w:asciiTheme="minorEastAsia" w:eastAsiaTheme="minorEastAsia" w:hAnsiTheme="minorEastAsia" w:cs="宋体" w:hint="eastAsia"/>
          <w:b/>
          <w:bCs/>
          <w:szCs w:val="21"/>
        </w:rPr>
        <w:t>中中小企业、小微企业合同金额应当达到的比例要求填写</w:t>
      </w:r>
      <w:r w:rsidRPr="00BE6F76">
        <w:rPr>
          <w:rFonts w:asciiTheme="minorEastAsia" w:eastAsiaTheme="minorEastAsia" w:hAnsiTheme="minorEastAsia" w:cs="宋体" w:hint="eastAsia"/>
          <w:b/>
          <w:bCs/>
          <w:kern w:val="0"/>
          <w:szCs w:val="21"/>
          <w:lang w:val="zh-CN"/>
        </w:rPr>
        <w:t>）</w:t>
      </w:r>
      <w:bookmarkEnd w:id="412"/>
    </w:p>
    <w:p w14:paraId="3376969D"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三、分包工作履行期限、地点、方式</w:t>
      </w:r>
    </w:p>
    <w:p w14:paraId="677CD608" w14:textId="77777777" w:rsidR="002F0681" w:rsidRPr="00BE6F76" w:rsidRDefault="00000000">
      <w:pPr>
        <w:ind w:firstLineChars="200" w:firstLine="420"/>
        <w:jc w:val="left"/>
        <w:rPr>
          <w:rFonts w:asciiTheme="minorEastAsia" w:eastAsiaTheme="minorEastAsia" w:hAnsiTheme="minorEastAsia" w:cs="宋体" w:hint="eastAsia"/>
          <w:szCs w:val="21"/>
          <w:u w:val="single"/>
        </w:rPr>
      </w:pPr>
      <w:r w:rsidRPr="00BE6F76">
        <w:rPr>
          <w:rFonts w:asciiTheme="minorEastAsia" w:eastAsiaTheme="minorEastAsia" w:hAnsiTheme="minorEastAsia" w:cs="宋体" w:hint="eastAsia"/>
          <w:szCs w:val="21"/>
          <w:u w:val="single"/>
        </w:rPr>
        <w:t xml:space="preserve">                                                                                  </w:t>
      </w:r>
    </w:p>
    <w:p w14:paraId="3B2BD84F"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四、质量</w:t>
      </w:r>
    </w:p>
    <w:p w14:paraId="1C161BA7"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szCs w:val="21"/>
          <w:u w:val="single"/>
        </w:rPr>
        <w:t xml:space="preserve">                                                                                       </w:t>
      </w:r>
    </w:p>
    <w:p w14:paraId="172F9E0D"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五、价款或者报酬</w:t>
      </w:r>
    </w:p>
    <w:p w14:paraId="18CF1E09"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szCs w:val="21"/>
          <w:u w:val="single"/>
        </w:rPr>
        <w:t xml:space="preserve">                                                                                     </w:t>
      </w:r>
    </w:p>
    <w:p w14:paraId="5CBFF36B"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六、违约责任</w:t>
      </w:r>
    </w:p>
    <w:p w14:paraId="4AEA39E5"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szCs w:val="21"/>
          <w:u w:val="single"/>
        </w:rPr>
        <w:t xml:space="preserve">                                                                                     </w:t>
      </w:r>
    </w:p>
    <w:p w14:paraId="16BBE0DC"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七、争议解决的办法</w:t>
      </w:r>
    </w:p>
    <w:p w14:paraId="40AE0328" w14:textId="77777777" w:rsidR="002F0681" w:rsidRPr="00BE6F76" w:rsidRDefault="00000000">
      <w:pPr>
        <w:ind w:firstLineChars="200" w:firstLine="4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szCs w:val="21"/>
          <w:u w:val="single"/>
        </w:rPr>
        <w:t xml:space="preserve">                                                                                  </w:t>
      </w:r>
    </w:p>
    <w:p w14:paraId="6EBBE7F3" w14:textId="77777777" w:rsidR="002F0681" w:rsidRPr="00BE6F76" w:rsidRDefault="002F0681">
      <w:pPr>
        <w:rPr>
          <w:rFonts w:asciiTheme="minorEastAsia" w:eastAsiaTheme="minorEastAsia" w:hAnsiTheme="minorEastAsia" w:cs="宋体" w:hint="eastAsia"/>
          <w:kern w:val="0"/>
          <w:szCs w:val="21"/>
          <w:lang w:val="zh-CN"/>
        </w:rPr>
      </w:pPr>
    </w:p>
    <w:p w14:paraId="39BE4DFD" w14:textId="77777777" w:rsidR="002F0681" w:rsidRPr="00BE6F76" w:rsidRDefault="00000000">
      <w:pPr>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投标人名称（电子签名）：</w:t>
      </w:r>
    </w:p>
    <w:p w14:paraId="54C2AE5D" w14:textId="77777777" w:rsidR="002F0681" w:rsidRPr="00BE6F76" w:rsidRDefault="00000000">
      <w:pPr>
        <w:ind w:right="48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分包供应商名称（电子签名/公章）：</w:t>
      </w:r>
    </w:p>
    <w:p w14:paraId="4BA7FC41" w14:textId="77777777" w:rsidR="002F0681" w:rsidRPr="00BE6F76" w:rsidRDefault="00000000">
      <w:pPr>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日期：    年   月   日</w:t>
      </w:r>
    </w:p>
    <w:p w14:paraId="0685149F" w14:textId="77777777" w:rsidR="002F0681" w:rsidRPr="00BE6F76" w:rsidRDefault="002F0681">
      <w:pPr>
        <w:ind w:right="420"/>
        <w:rPr>
          <w:rFonts w:asciiTheme="minorEastAsia" w:eastAsiaTheme="minorEastAsia" w:hAnsiTheme="minorEastAsia" w:cs="宋体" w:hint="eastAsia"/>
          <w:szCs w:val="21"/>
        </w:rPr>
      </w:pPr>
    </w:p>
    <w:p w14:paraId="3A74C46B" w14:textId="77777777" w:rsidR="002F0681" w:rsidRPr="00BE6F76" w:rsidRDefault="00000000">
      <w:pPr>
        <w:ind w:right="420"/>
        <w:rPr>
          <w:rFonts w:asciiTheme="minorEastAsia" w:eastAsiaTheme="minorEastAsia" w:hAnsiTheme="minorEastAsia" w:cs="宋体" w:hint="eastAsia"/>
          <w:sz w:val="24"/>
        </w:rPr>
      </w:pPr>
      <w:r w:rsidRPr="00BE6F76">
        <w:rPr>
          <w:rFonts w:asciiTheme="minorEastAsia" w:eastAsiaTheme="minorEastAsia" w:hAnsiTheme="minorEastAsia" w:cs="宋体" w:hint="eastAsia"/>
          <w:szCs w:val="21"/>
        </w:rPr>
        <w:t>注：按本格式和要求提供。</w:t>
      </w:r>
    </w:p>
    <w:p w14:paraId="2CA0209A" w14:textId="77777777" w:rsidR="002F0681" w:rsidRPr="00BE6F76" w:rsidRDefault="00000000">
      <w:pPr>
        <w:rPr>
          <w:rFonts w:asciiTheme="minorEastAsia" w:eastAsiaTheme="minorEastAsia" w:hAnsiTheme="minorEastAsia" w:cs="宋体" w:hint="eastAsia"/>
        </w:rPr>
      </w:pPr>
      <w:r w:rsidRPr="00BE6F76">
        <w:rPr>
          <w:rFonts w:asciiTheme="minorEastAsia" w:eastAsiaTheme="minorEastAsia" w:hAnsiTheme="minorEastAsia" w:cs="宋体" w:hint="eastAsia"/>
          <w:b/>
          <w:kern w:val="0"/>
          <w:sz w:val="32"/>
          <w:szCs w:val="32"/>
        </w:rPr>
        <w:br w:type="page"/>
      </w:r>
    </w:p>
    <w:p w14:paraId="160F84B9" w14:textId="77777777" w:rsidR="002F0681" w:rsidRPr="00BE6F76" w:rsidRDefault="00000000">
      <w:pPr>
        <w:pStyle w:val="2"/>
        <w:ind w:firstLine="422"/>
        <w:rPr>
          <w:rFonts w:asciiTheme="minorEastAsia" w:eastAsiaTheme="minorEastAsia" w:hAnsiTheme="minorEastAsia" w:cs="宋体" w:hint="eastAsia"/>
        </w:rPr>
      </w:pPr>
      <w:r w:rsidRPr="00BE6F76">
        <w:rPr>
          <w:rFonts w:asciiTheme="minorEastAsia" w:eastAsiaTheme="minorEastAsia" w:hAnsiTheme="minorEastAsia" w:cs="宋体" w:hint="eastAsia"/>
        </w:rPr>
        <w:lastRenderedPageBreak/>
        <w:t>附件7：中小企业声明函</w:t>
      </w:r>
    </w:p>
    <w:p w14:paraId="6C635956" w14:textId="77777777" w:rsidR="002F0681" w:rsidRPr="00BE6F76" w:rsidRDefault="002F0681">
      <w:pPr>
        <w:rPr>
          <w:rFonts w:asciiTheme="minorEastAsia" w:eastAsiaTheme="minorEastAsia" w:hAnsiTheme="minorEastAsia" w:cs="宋体" w:hint="eastAsia"/>
        </w:rPr>
      </w:pPr>
    </w:p>
    <w:p w14:paraId="3A6737EC" w14:textId="77777777" w:rsidR="002F0681" w:rsidRPr="00BE6F76" w:rsidRDefault="00000000">
      <w:pPr>
        <w:jc w:val="center"/>
        <w:rPr>
          <w:rFonts w:asciiTheme="minorEastAsia" w:eastAsiaTheme="minorEastAsia" w:hAnsiTheme="minorEastAsia" w:cs="宋体" w:hint="eastAsia"/>
          <w:b/>
          <w:sz w:val="32"/>
          <w:szCs w:val="32"/>
        </w:rPr>
      </w:pPr>
      <w:r w:rsidRPr="00BE6F76">
        <w:rPr>
          <w:rFonts w:asciiTheme="minorEastAsia" w:eastAsiaTheme="minorEastAsia" w:hAnsiTheme="minorEastAsia" w:cs="宋体" w:hint="eastAsia"/>
          <w:b/>
          <w:sz w:val="32"/>
          <w:szCs w:val="32"/>
        </w:rPr>
        <w:t>中小企业声明函（货物）</w:t>
      </w:r>
    </w:p>
    <w:p w14:paraId="24D91FFE"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本公司（联合体）郑重声明，根据《政府采购促进中小企业发展管理办法》（财库﹝2020﹞46号）的规定，本公司（联合体）参加</w:t>
      </w:r>
      <w:r w:rsidRPr="00BE6F76">
        <w:rPr>
          <w:rFonts w:asciiTheme="minorEastAsia" w:eastAsiaTheme="minorEastAsia" w:hAnsiTheme="minorEastAsia" w:cs="宋体" w:hint="eastAsia"/>
          <w:szCs w:val="21"/>
          <w:u w:val="single"/>
        </w:rPr>
        <w:t xml:space="preserve"> 杭州市长河高级中学 </w:t>
      </w:r>
      <w:r w:rsidRPr="00BE6F76">
        <w:rPr>
          <w:rFonts w:asciiTheme="minorEastAsia" w:eastAsiaTheme="minorEastAsia" w:hAnsiTheme="minorEastAsia" w:cs="宋体" w:hint="eastAsia"/>
          <w:szCs w:val="21"/>
        </w:rPr>
        <w:t xml:space="preserve">的 </w:t>
      </w:r>
      <w:r w:rsidRPr="00BE6F76">
        <w:rPr>
          <w:rFonts w:asciiTheme="minorEastAsia" w:eastAsiaTheme="minorEastAsia" w:hAnsiTheme="minorEastAsia" w:cs="宋体" w:hint="eastAsia"/>
          <w:szCs w:val="21"/>
          <w:u w:val="single"/>
        </w:rPr>
        <w:t xml:space="preserve">杭州市长河第二高级中学安防项目 </w:t>
      </w:r>
      <w:r w:rsidRPr="00BE6F76">
        <w:rPr>
          <w:rFonts w:asciiTheme="minorEastAsia" w:eastAsiaTheme="minorEastAsia" w:hAnsiTheme="minorEastAsia" w:cs="宋体" w:hint="eastAsia"/>
          <w:szCs w:val="21"/>
        </w:rPr>
        <w:t>采购活动，提供的货物全部由符合政策要求的中小企业制造。相关企业（含联合体中的中小企业、签订分包意向协议的中小企业）的具体情况如下：</w:t>
      </w:r>
    </w:p>
    <w:tbl>
      <w:tblPr>
        <w:tblStyle w:val="aff6"/>
        <w:tblW w:w="9401" w:type="dxa"/>
        <w:tblLayout w:type="fixed"/>
        <w:tblLook w:val="04A0" w:firstRow="1" w:lastRow="0" w:firstColumn="1" w:lastColumn="0" w:noHBand="0" w:noVBand="1"/>
      </w:tblPr>
      <w:tblGrid>
        <w:gridCol w:w="817"/>
        <w:gridCol w:w="2126"/>
        <w:gridCol w:w="993"/>
        <w:gridCol w:w="1695"/>
        <w:gridCol w:w="889"/>
        <w:gridCol w:w="1075"/>
        <w:gridCol w:w="903"/>
        <w:gridCol w:w="903"/>
      </w:tblGrid>
      <w:tr w:rsidR="002F0681" w:rsidRPr="00BE6F76" w14:paraId="3AD6388D" w14:textId="77777777">
        <w:trPr>
          <w:trHeight w:val="454"/>
        </w:trPr>
        <w:tc>
          <w:tcPr>
            <w:tcW w:w="817" w:type="dxa"/>
            <w:vAlign w:val="center"/>
          </w:tcPr>
          <w:p w14:paraId="38AD2326"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序号</w:t>
            </w:r>
          </w:p>
        </w:tc>
        <w:tc>
          <w:tcPr>
            <w:tcW w:w="2126" w:type="dxa"/>
            <w:vAlign w:val="center"/>
          </w:tcPr>
          <w:p w14:paraId="652A3468"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标的名称</w:t>
            </w:r>
          </w:p>
        </w:tc>
        <w:tc>
          <w:tcPr>
            <w:tcW w:w="993" w:type="dxa"/>
            <w:vAlign w:val="center"/>
          </w:tcPr>
          <w:p w14:paraId="1F295E30"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行业</w:t>
            </w:r>
          </w:p>
        </w:tc>
        <w:tc>
          <w:tcPr>
            <w:tcW w:w="1695" w:type="dxa"/>
            <w:vAlign w:val="center"/>
          </w:tcPr>
          <w:p w14:paraId="110F1A34"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制造商名称</w:t>
            </w:r>
          </w:p>
        </w:tc>
        <w:tc>
          <w:tcPr>
            <w:tcW w:w="889" w:type="dxa"/>
            <w:vAlign w:val="center"/>
          </w:tcPr>
          <w:p w14:paraId="0B6CEA4D"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从业人员人数</w:t>
            </w:r>
          </w:p>
        </w:tc>
        <w:tc>
          <w:tcPr>
            <w:tcW w:w="1075" w:type="dxa"/>
            <w:vAlign w:val="center"/>
          </w:tcPr>
          <w:p w14:paraId="6C65424B"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营业收入（万元）</w:t>
            </w:r>
          </w:p>
        </w:tc>
        <w:tc>
          <w:tcPr>
            <w:tcW w:w="903" w:type="dxa"/>
            <w:vAlign w:val="center"/>
          </w:tcPr>
          <w:p w14:paraId="03AD2B8A"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资产总额（万元）</w:t>
            </w:r>
          </w:p>
        </w:tc>
        <w:tc>
          <w:tcPr>
            <w:tcW w:w="903" w:type="dxa"/>
            <w:vAlign w:val="center"/>
          </w:tcPr>
          <w:p w14:paraId="256BFD04"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企业类型</w:t>
            </w:r>
          </w:p>
        </w:tc>
      </w:tr>
      <w:tr w:rsidR="002F0681" w:rsidRPr="00BE6F76" w14:paraId="0C25970F" w14:textId="77777777">
        <w:trPr>
          <w:trHeight w:val="454"/>
        </w:trPr>
        <w:tc>
          <w:tcPr>
            <w:tcW w:w="817" w:type="dxa"/>
            <w:vAlign w:val="center"/>
          </w:tcPr>
          <w:p w14:paraId="4744589B"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1</w:t>
            </w:r>
          </w:p>
        </w:tc>
        <w:tc>
          <w:tcPr>
            <w:tcW w:w="2126" w:type="dxa"/>
            <w:vAlign w:val="center"/>
          </w:tcPr>
          <w:p w14:paraId="240814EB"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65173058"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45A689EB"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2105D011"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770BF1E4"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204BB03D"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12B4EA1B"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4185CE66"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454BE88F"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20664C3B" w14:textId="77777777">
        <w:trPr>
          <w:trHeight w:val="454"/>
        </w:trPr>
        <w:tc>
          <w:tcPr>
            <w:tcW w:w="817" w:type="dxa"/>
            <w:vAlign w:val="center"/>
          </w:tcPr>
          <w:p w14:paraId="1920DD8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2</w:t>
            </w:r>
          </w:p>
        </w:tc>
        <w:tc>
          <w:tcPr>
            <w:tcW w:w="2126" w:type="dxa"/>
            <w:vAlign w:val="center"/>
          </w:tcPr>
          <w:p w14:paraId="1CDEB3DF"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26A73E37"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790A9367"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25C5C4F0"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2F210208"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2057B464"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5FB01EBE"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029844A1"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268D93A8"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3DACEF2B" w14:textId="77777777">
        <w:trPr>
          <w:trHeight w:val="454"/>
        </w:trPr>
        <w:tc>
          <w:tcPr>
            <w:tcW w:w="817" w:type="dxa"/>
            <w:vAlign w:val="center"/>
          </w:tcPr>
          <w:p w14:paraId="0F8746C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3</w:t>
            </w:r>
          </w:p>
        </w:tc>
        <w:tc>
          <w:tcPr>
            <w:tcW w:w="2126" w:type="dxa"/>
            <w:vAlign w:val="center"/>
          </w:tcPr>
          <w:p w14:paraId="53B2335A"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7668EA58"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31F32C54"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58F85DD1"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4B3409D2"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26699089"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3ADAAA0B"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71BA2C67"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0E466568"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14D6994E" w14:textId="77777777">
        <w:trPr>
          <w:trHeight w:val="454"/>
        </w:trPr>
        <w:tc>
          <w:tcPr>
            <w:tcW w:w="817" w:type="dxa"/>
            <w:vAlign w:val="center"/>
          </w:tcPr>
          <w:p w14:paraId="2E601ACA"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4</w:t>
            </w:r>
          </w:p>
        </w:tc>
        <w:tc>
          <w:tcPr>
            <w:tcW w:w="2126" w:type="dxa"/>
            <w:vAlign w:val="center"/>
          </w:tcPr>
          <w:p w14:paraId="37F08CE0"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225950E2"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5780A9F8"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7E056DF3"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315801D5"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184B1A47"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143BDDBA"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57B5EA6E"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78EF7133"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05152F01" w14:textId="77777777">
        <w:trPr>
          <w:trHeight w:val="454"/>
        </w:trPr>
        <w:tc>
          <w:tcPr>
            <w:tcW w:w="817" w:type="dxa"/>
            <w:vAlign w:val="center"/>
          </w:tcPr>
          <w:p w14:paraId="07C40ED8"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5</w:t>
            </w:r>
          </w:p>
        </w:tc>
        <w:tc>
          <w:tcPr>
            <w:tcW w:w="2126" w:type="dxa"/>
            <w:vAlign w:val="center"/>
          </w:tcPr>
          <w:p w14:paraId="077A2F37"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7572140A"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3477B347"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6F257724"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0B58A3CE"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6290D5E6"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696ABE01"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3F082A51"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374C4C3A"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0C7F3C09" w14:textId="77777777">
        <w:trPr>
          <w:trHeight w:val="454"/>
        </w:trPr>
        <w:tc>
          <w:tcPr>
            <w:tcW w:w="817" w:type="dxa"/>
            <w:vAlign w:val="center"/>
          </w:tcPr>
          <w:p w14:paraId="18B8FC5A"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6</w:t>
            </w:r>
          </w:p>
        </w:tc>
        <w:tc>
          <w:tcPr>
            <w:tcW w:w="2126" w:type="dxa"/>
            <w:vAlign w:val="center"/>
          </w:tcPr>
          <w:p w14:paraId="0BB5CB03"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5839DC0C"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3EBBADC6"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4106509C"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2A4F35AF"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3BCB3937"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7E5EC71F"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1509EFCB"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3940F838"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35108D33" w14:textId="77777777">
        <w:trPr>
          <w:trHeight w:val="454"/>
        </w:trPr>
        <w:tc>
          <w:tcPr>
            <w:tcW w:w="817" w:type="dxa"/>
            <w:vAlign w:val="center"/>
          </w:tcPr>
          <w:p w14:paraId="082EE7E2"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7</w:t>
            </w:r>
          </w:p>
        </w:tc>
        <w:tc>
          <w:tcPr>
            <w:tcW w:w="2126" w:type="dxa"/>
            <w:vAlign w:val="center"/>
          </w:tcPr>
          <w:p w14:paraId="0A828EF0"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4DB24BC1"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4C10F84A"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42120C2B"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4969ACEE"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761C0218"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2B89588B"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4F168FDB"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2F99A9B7"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r w:rsidR="002F0681" w:rsidRPr="00BE6F76" w14:paraId="4A29F125" w14:textId="77777777">
        <w:trPr>
          <w:trHeight w:val="454"/>
        </w:trPr>
        <w:tc>
          <w:tcPr>
            <w:tcW w:w="817" w:type="dxa"/>
            <w:vAlign w:val="center"/>
          </w:tcPr>
          <w:p w14:paraId="5705AE73" w14:textId="77777777" w:rsidR="002F0681" w:rsidRPr="00BE6F76" w:rsidRDefault="00000000">
            <w:pPr>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8</w:t>
            </w:r>
          </w:p>
        </w:tc>
        <w:tc>
          <w:tcPr>
            <w:tcW w:w="2126" w:type="dxa"/>
            <w:vAlign w:val="center"/>
          </w:tcPr>
          <w:p w14:paraId="10025237" w14:textId="77777777" w:rsidR="002F0681" w:rsidRPr="00BE6F76" w:rsidRDefault="002F0681">
            <w:pPr>
              <w:widowControl/>
              <w:adjustRightInd/>
              <w:jc w:val="center"/>
              <w:rPr>
                <w:rFonts w:asciiTheme="minorEastAsia" w:eastAsiaTheme="minorEastAsia" w:hAnsiTheme="minorEastAsia" w:cs="宋体" w:hint="eastAsia"/>
                <w:szCs w:val="21"/>
              </w:rPr>
            </w:pPr>
          </w:p>
        </w:tc>
        <w:tc>
          <w:tcPr>
            <w:tcW w:w="993" w:type="dxa"/>
            <w:vAlign w:val="center"/>
          </w:tcPr>
          <w:p w14:paraId="4418B2B1"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工业</w:t>
            </w:r>
          </w:p>
        </w:tc>
        <w:tc>
          <w:tcPr>
            <w:tcW w:w="1695" w:type="dxa"/>
            <w:vAlign w:val="center"/>
          </w:tcPr>
          <w:p w14:paraId="028BF850" w14:textId="77777777" w:rsidR="002F0681" w:rsidRPr="00BE6F76" w:rsidRDefault="002F0681">
            <w:pPr>
              <w:adjustRightInd/>
              <w:jc w:val="center"/>
              <w:rPr>
                <w:rFonts w:asciiTheme="minorEastAsia" w:eastAsiaTheme="minorEastAsia" w:hAnsiTheme="minorEastAsia" w:cs="宋体" w:hint="eastAsia"/>
                <w:szCs w:val="21"/>
              </w:rPr>
            </w:pPr>
          </w:p>
        </w:tc>
        <w:tc>
          <w:tcPr>
            <w:tcW w:w="889" w:type="dxa"/>
            <w:vAlign w:val="center"/>
          </w:tcPr>
          <w:p w14:paraId="4EC1B787" w14:textId="77777777" w:rsidR="002F0681" w:rsidRPr="00BE6F76" w:rsidRDefault="002F0681">
            <w:pPr>
              <w:adjustRightInd/>
              <w:jc w:val="center"/>
              <w:rPr>
                <w:rFonts w:asciiTheme="minorEastAsia" w:eastAsiaTheme="minorEastAsia" w:hAnsiTheme="minorEastAsia" w:cs="宋体" w:hint="eastAsia"/>
                <w:szCs w:val="21"/>
              </w:rPr>
            </w:pPr>
          </w:p>
        </w:tc>
        <w:tc>
          <w:tcPr>
            <w:tcW w:w="1075" w:type="dxa"/>
            <w:vAlign w:val="center"/>
          </w:tcPr>
          <w:p w14:paraId="78AAA529"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458F150C" w14:textId="77777777" w:rsidR="002F0681" w:rsidRPr="00BE6F76" w:rsidRDefault="002F0681">
            <w:pPr>
              <w:adjustRightInd/>
              <w:jc w:val="center"/>
              <w:rPr>
                <w:rFonts w:asciiTheme="minorEastAsia" w:eastAsiaTheme="minorEastAsia" w:hAnsiTheme="minorEastAsia" w:cs="宋体" w:hint="eastAsia"/>
                <w:szCs w:val="21"/>
              </w:rPr>
            </w:pPr>
          </w:p>
        </w:tc>
        <w:tc>
          <w:tcPr>
            <w:tcW w:w="903" w:type="dxa"/>
            <w:vAlign w:val="center"/>
          </w:tcPr>
          <w:p w14:paraId="1D2750A4"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□中</w:t>
            </w:r>
            <w:r w:rsidRPr="00BE6F76">
              <w:rPr>
                <w:rFonts w:asciiTheme="minorEastAsia" w:eastAsiaTheme="minorEastAsia" w:hAnsiTheme="minorEastAsia" w:cs="宋体" w:hint="eastAsia"/>
                <w:szCs w:val="21"/>
              </w:rPr>
              <w:t>型</w:t>
            </w:r>
          </w:p>
          <w:p w14:paraId="084D70E8" w14:textId="77777777" w:rsidR="002F0681" w:rsidRPr="00BE6F76" w:rsidRDefault="00000000">
            <w:pPr>
              <w:adjustRightInd/>
              <w:jc w:val="center"/>
              <w:rPr>
                <w:rFonts w:asciiTheme="minorEastAsia" w:eastAsiaTheme="minorEastAsia" w:hAnsiTheme="minorEastAsia" w:cs="宋体" w:hint="eastAsia"/>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小型</w:t>
            </w:r>
          </w:p>
          <w:p w14:paraId="1DF13925" w14:textId="77777777" w:rsidR="002F0681" w:rsidRPr="00BE6F76" w:rsidRDefault="00000000">
            <w:pPr>
              <w:adjustRightInd/>
              <w:jc w:val="center"/>
              <w:rPr>
                <w:rFonts w:asciiTheme="minorEastAsia" w:eastAsiaTheme="minorEastAsia" w:hAnsiTheme="minorEastAsia" w:cs="宋体" w:hint="eastAsia"/>
                <w:color w:val="000000"/>
                <w:kern w:val="0"/>
                <w:szCs w:val="21"/>
              </w:rPr>
            </w:pPr>
            <w:r w:rsidRPr="00BE6F76">
              <w:rPr>
                <w:rFonts w:asciiTheme="minorEastAsia" w:eastAsiaTheme="minorEastAsia" w:hAnsiTheme="minorEastAsia" w:cs="宋体" w:hint="eastAsia"/>
                <w:color w:val="000000"/>
                <w:kern w:val="0"/>
                <w:szCs w:val="21"/>
              </w:rPr>
              <w:t>□</w:t>
            </w:r>
            <w:r w:rsidRPr="00BE6F76">
              <w:rPr>
                <w:rFonts w:asciiTheme="minorEastAsia" w:eastAsiaTheme="minorEastAsia" w:hAnsiTheme="minorEastAsia" w:cs="宋体" w:hint="eastAsia"/>
                <w:szCs w:val="21"/>
              </w:rPr>
              <w:t>微型</w:t>
            </w:r>
          </w:p>
        </w:tc>
      </w:tr>
    </w:tbl>
    <w:p w14:paraId="4614F4D4" w14:textId="77777777" w:rsidR="002F0681" w:rsidRPr="00BE6F76" w:rsidRDefault="002F0681">
      <w:pPr>
        <w:ind w:firstLineChars="200" w:firstLine="420"/>
        <w:rPr>
          <w:rFonts w:asciiTheme="minorEastAsia" w:eastAsiaTheme="minorEastAsia" w:hAnsiTheme="minorEastAsia" w:cs="宋体" w:hint="eastAsia"/>
          <w:szCs w:val="21"/>
        </w:rPr>
      </w:pPr>
    </w:p>
    <w:p w14:paraId="2D01416F"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以上企业，不属于大企业的分支机构，不存在控股股东为大企业的情形，也不存在与大企业的负责人为同一人的情形。</w:t>
      </w:r>
    </w:p>
    <w:p w14:paraId="2437FFB1" w14:textId="77777777" w:rsidR="002F0681" w:rsidRPr="00BE6F76" w:rsidRDefault="00000000">
      <w:pPr>
        <w:ind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本企业对上述声明内容的真实性负责。如有虚假，将依法承担相应责任。</w:t>
      </w:r>
    </w:p>
    <w:p w14:paraId="1358DDE7" w14:textId="77777777" w:rsidR="002F0681" w:rsidRPr="00BE6F76" w:rsidRDefault="002F0681">
      <w:pPr>
        <w:autoSpaceDE w:val="0"/>
        <w:autoSpaceDN w:val="0"/>
        <w:ind w:right="1120"/>
        <w:jc w:val="left"/>
        <w:rPr>
          <w:rFonts w:asciiTheme="minorEastAsia" w:eastAsiaTheme="minorEastAsia" w:hAnsiTheme="minorEastAsia" w:cs="宋体" w:hint="eastAsia"/>
          <w:kern w:val="0"/>
          <w:szCs w:val="21"/>
          <w:lang w:val="zh-CN"/>
        </w:rPr>
      </w:pPr>
    </w:p>
    <w:p w14:paraId="5345AE06" w14:textId="77777777" w:rsidR="002F0681" w:rsidRPr="00BE6F76" w:rsidRDefault="00000000">
      <w:pPr>
        <w:autoSpaceDE w:val="0"/>
        <w:autoSpaceDN w:val="0"/>
        <w:ind w:right="1120"/>
        <w:jc w:val="left"/>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t>投标人名称（</w:t>
      </w:r>
      <w:r w:rsidRPr="00BE6F76">
        <w:rPr>
          <w:rFonts w:asciiTheme="minorEastAsia" w:eastAsiaTheme="minorEastAsia" w:hAnsiTheme="minorEastAsia" w:cs="宋体" w:hint="eastAsia"/>
          <w:szCs w:val="21"/>
        </w:rPr>
        <w:t>电子签名</w:t>
      </w:r>
      <w:r w:rsidRPr="00BE6F76">
        <w:rPr>
          <w:rFonts w:asciiTheme="minorEastAsia" w:eastAsiaTheme="minorEastAsia" w:hAnsiTheme="minorEastAsia" w:cs="宋体" w:hint="eastAsia"/>
          <w:kern w:val="0"/>
          <w:szCs w:val="21"/>
          <w:lang w:val="zh-CN"/>
        </w:rPr>
        <w:t>）：</w:t>
      </w:r>
    </w:p>
    <w:p w14:paraId="3332047B" w14:textId="77777777" w:rsidR="002F0681" w:rsidRPr="00BE6F76" w:rsidRDefault="00000000">
      <w:pPr>
        <w:rPr>
          <w:rFonts w:asciiTheme="minorEastAsia" w:eastAsiaTheme="minorEastAsia" w:hAnsiTheme="minorEastAsia" w:cs="宋体" w:hint="eastAsia"/>
          <w:kern w:val="0"/>
          <w:szCs w:val="21"/>
          <w:lang w:val="zh-CN"/>
        </w:rPr>
      </w:pPr>
      <w:r w:rsidRPr="00BE6F76">
        <w:rPr>
          <w:rFonts w:asciiTheme="minorEastAsia" w:eastAsiaTheme="minorEastAsia" w:hAnsiTheme="minorEastAsia" w:cs="宋体" w:hint="eastAsia"/>
          <w:kern w:val="0"/>
          <w:szCs w:val="21"/>
          <w:lang w:val="zh-CN"/>
        </w:rPr>
        <w:lastRenderedPageBreak/>
        <w:t>日期</w:t>
      </w:r>
      <w:r w:rsidRPr="00BE6F76">
        <w:rPr>
          <w:rFonts w:asciiTheme="minorEastAsia" w:eastAsiaTheme="minorEastAsia" w:hAnsiTheme="minorEastAsia" w:cs="宋体" w:hint="eastAsia"/>
          <w:kern w:val="0"/>
          <w:szCs w:val="21"/>
        </w:rPr>
        <w:t>：</w:t>
      </w:r>
      <w:r w:rsidRPr="00BE6F76">
        <w:rPr>
          <w:rFonts w:asciiTheme="minorEastAsia" w:eastAsiaTheme="minorEastAsia" w:hAnsiTheme="minorEastAsia" w:cs="宋体" w:hint="eastAsia"/>
          <w:kern w:val="0"/>
          <w:szCs w:val="21"/>
          <w:lang w:val="zh-CN"/>
        </w:rPr>
        <w:t xml:space="preserve">    年   月   日</w:t>
      </w:r>
    </w:p>
    <w:p w14:paraId="20E2B688" w14:textId="77777777" w:rsidR="002F0681" w:rsidRPr="00BE6F76" w:rsidRDefault="002F0681">
      <w:pPr>
        <w:rPr>
          <w:rFonts w:asciiTheme="minorEastAsia" w:eastAsiaTheme="minorEastAsia" w:hAnsiTheme="minorEastAsia" w:cs="宋体" w:hint="eastAsia"/>
          <w:szCs w:val="21"/>
          <w:lang w:val="zh-CN"/>
        </w:rPr>
      </w:pPr>
    </w:p>
    <w:p w14:paraId="34813CB3" w14:textId="77777777" w:rsidR="002F0681" w:rsidRPr="00BE6F76" w:rsidRDefault="00000000">
      <w:pPr>
        <w:ind w:right="420" w:firstLineChars="200" w:firstLine="420"/>
        <w:rPr>
          <w:rFonts w:asciiTheme="minorEastAsia" w:eastAsiaTheme="minorEastAsia" w:hAnsiTheme="minorEastAsia" w:cs="宋体" w:hint="eastAsia"/>
          <w:szCs w:val="21"/>
        </w:rPr>
      </w:pPr>
      <w:r w:rsidRPr="00BE6F76">
        <w:rPr>
          <w:rFonts w:asciiTheme="minorEastAsia" w:eastAsiaTheme="minorEastAsia" w:hAnsiTheme="minorEastAsia" w:cs="宋体" w:hint="eastAsia"/>
          <w:szCs w:val="21"/>
        </w:rPr>
        <w:t>注：</w:t>
      </w:r>
    </w:p>
    <w:p w14:paraId="5D0268D5" w14:textId="77777777" w:rsidR="002F0681" w:rsidRPr="00BE6F76" w:rsidRDefault="00000000">
      <w:pPr>
        <w:ind w:right="420" w:firstLineChars="200" w:firstLine="420"/>
        <w:rPr>
          <w:rFonts w:asciiTheme="minorEastAsia" w:eastAsiaTheme="minorEastAsia" w:hAnsiTheme="minorEastAsia" w:cs="宋体" w:hint="eastAsia"/>
          <w:sz w:val="24"/>
        </w:rPr>
      </w:pPr>
      <w:r w:rsidRPr="00BE6F76">
        <w:rPr>
          <w:rFonts w:asciiTheme="minorEastAsia" w:eastAsiaTheme="minorEastAsia" w:hAnsiTheme="minorEastAsia" w:cs="宋体" w:hint="eastAsia"/>
          <w:szCs w:val="2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企业类型根据真实情况进行勾选。</w:t>
      </w:r>
    </w:p>
    <w:sectPr w:rsidR="002F0681" w:rsidRPr="00BE6F76">
      <w:headerReference w:type="default" r:id="rId11"/>
      <w:footerReference w:type="even" r:id="rId12"/>
      <w:footerReference w:type="default" r:id="rId13"/>
      <w:headerReference w:type="first" r:id="rId14"/>
      <w:footerReference w:type="first" r:id="rId15"/>
      <w:pgSz w:w="11906" w:h="16838"/>
      <w:pgMar w:top="1247" w:right="1247" w:bottom="1474" w:left="124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8BED" w14:textId="77777777" w:rsidR="007C1BB2" w:rsidRDefault="007C1BB2">
      <w:pPr>
        <w:spacing w:line="240" w:lineRule="auto"/>
      </w:pPr>
      <w:r>
        <w:separator/>
      </w:r>
    </w:p>
  </w:endnote>
  <w:endnote w:type="continuationSeparator" w:id="0">
    <w:p w14:paraId="5ABDA133" w14:textId="77777777" w:rsidR="007C1BB2" w:rsidRDefault="007C1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embedRegular r:id="rId1" w:subsetted="1" w:fontKey="{8A10E96D-5C02-4A1B-AB72-12116BE3672F}"/>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embedRegular r:id="rId2" w:subsetted="1" w:fontKey="{B5100284-F5C1-4DC8-B741-0BBF66DE058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D1FD" w14:textId="77777777" w:rsidR="002F0681" w:rsidRDefault="00000000">
    <w:pPr>
      <w:pStyle w:val="af5"/>
      <w:framePr w:wrap="around" w:vAnchor="text" w:hAnchor="margin" w:xAlign="right" w:y="1"/>
      <w:rPr>
        <w:rStyle w:val="affc"/>
      </w:rPr>
    </w:pPr>
    <w:r>
      <w:fldChar w:fldCharType="begin"/>
    </w:r>
    <w:r>
      <w:rPr>
        <w:rStyle w:val="affc"/>
      </w:rPr>
      <w:instrText xml:space="preserve">PAGE  </w:instrText>
    </w:r>
    <w:r>
      <w:fldChar w:fldCharType="end"/>
    </w:r>
  </w:p>
  <w:p w14:paraId="410ACC40" w14:textId="77777777" w:rsidR="002F0681" w:rsidRDefault="002F0681">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D9CC" w14:textId="77777777" w:rsidR="002F0681" w:rsidRDefault="00000000">
    <w:pPr>
      <w:pStyle w:val="af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976" w14:textId="77777777" w:rsidR="002F0681" w:rsidRDefault="00000000">
    <w:pPr>
      <w:pStyle w:val="af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13" w:name="_Toc36110187"/>
    <w:bookmarkStart w:id="414" w:name="_Toc164085800"/>
    <w:bookmarkStart w:id="415" w:name="_Toc91899912"/>
    <w:bookmarkStart w:id="416" w:name="_Toc131845147"/>
    <w:r>
      <w:rPr>
        <w:rFonts w:ascii="仿宋_GB2312" w:eastAsia="仿宋_GB2312" w:hint="eastAsia"/>
        <w:kern w:val="0"/>
        <w:szCs w:val="21"/>
      </w:rPr>
      <w:t xml:space="preserve"> 页</w:t>
    </w:r>
    <w:bookmarkEnd w:id="413"/>
    <w:bookmarkEnd w:id="414"/>
    <w:bookmarkEnd w:id="415"/>
    <w:bookmarkEnd w:id="4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83395" w14:textId="77777777" w:rsidR="007C1BB2" w:rsidRDefault="007C1BB2">
      <w:r>
        <w:separator/>
      </w:r>
    </w:p>
  </w:footnote>
  <w:footnote w:type="continuationSeparator" w:id="0">
    <w:p w14:paraId="234C2DF0" w14:textId="77777777" w:rsidR="007C1BB2" w:rsidRDefault="007C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1EB4" w14:textId="77777777" w:rsidR="002F0681" w:rsidRDefault="00000000">
    <w:pPr>
      <w:pStyle w:val="af6"/>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lang w:val="zh-CN"/>
      </w:rPr>
      <w:t>杭州市长河第二高级中学安防项目</w:t>
    </w:r>
    <w:r>
      <w:rPr>
        <w:lang w:val="zh-CN"/>
      </w:rP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9875" w14:textId="77777777" w:rsidR="002F0681" w:rsidRDefault="00000000">
    <w:pPr>
      <w:pStyle w:val="af6"/>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lang w:val="zh-CN"/>
      </w:rPr>
      <w:t>杭州市长河第二高级中学安防项目</w:t>
    </w:r>
    <w:r>
      <w:rPr>
        <w:lang w:val="zh-CN"/>
      </w:rP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DF0D3"/>
    <w:multiLevelType w:val="singleLevel"/>
    <w:tmpl w:val="861DF0D3"/>
    <w:lvl w:ilvl="0">
      <w:start w:val="1"/>
      <w:numFmt w:val="decimal"/>
      <w:suff w:val="nothing"/>
      <w:lvlText w:val="%1）"/>
      <w:lvlJc w:val="left"/>
      <w:pPr>
        <w:tabs>
          <w:tab w:val="left" w:pos="0"/>
        </w:tabs>
        <w:ind w:left="425" w:hanging="425"/>
      </w:pPr>
      <w:rPr>
        <w:rFonts w:hint="default"/>
      </w:rPr>
    </w:lvl>
  </w:abstractNum>
  <w:abstractNum w:abstractNumId="1" w15:restartNumberingAfterBreak="0">
    <w:nsid w:val="8633CCDE"/>
    <w:multiLevelType w:val="singleLevel"/>
    <w:tmpl w:val="8633CCDE"/>
    <w:lvl w:ilvl="0">
      <w:start w:val="1"/>
      <w:numFmt w:val="decimal"/>
      <w:suff w:val="nothing"/>
      <w:lvlText w:val="%1）"/>
      <w:lvlJc w:val="left"/>
      <w:pPr>
        <w:tabs>
          <w:tab w:val="left" w:pos="0"/>
        </w:tabs>
        <w:ind w:left="425" w:hanging="425"/>
      </w:pPr>
      <w:rPr>
        <w:rFonts w:hint="default"/>
      </w:rPr>
    </w:lvl>
  </w:abstractNum>
  <w:abstractNum w:abstractNumId="2" w15:restartNumberingAfterBreak="0">
    <w:nsid w:val="877CEA58"/>
    <w:multiLevelType w:val="singleLevel"/>
    <w:tmpl w:val="877CEA58"/>
    <w:lvl w:ilvl="0">
      <w:start w:val="1"/>
      <w:numFmt w:val="decimal"/>
      <w:suff w:val="nothing"/>
      <w:lvlText w:val="%1）"/>
      <w:lvlJc w:val="left"/>
      <w:pPr>
        <w:tabs>
          <w:tab w:val="left" w:pos="0"/>
        </w:tabs>
        <w:ind w:left="425" w:hanging="425"/>
      </w:pPr>
      <w:rPr>
        <w:rFonts w:hint="default"/>
      </w:rPr>
    </w:lvl>
  </w:abstractNum>
  <w:abstractNum w:abstractNumId="3" w15:restartNumberingAfterBreak="0">
    <w:nsid w:val="890618D1"/>
    <w:multiLevelType w:val="singleLevel"/>
    <w:tmpl w:val="890618D1"/>
    <w:lvl w:ilvl="0">
      <w:start w:val="1"/>
      <w:numFmt w:val="decimal"/>
      <w:suff w:val="nothing"/>
      <w:lvlText w:val="%1）"/>
      <w:lvlJc w:val="left"/>
      <w:pPr>
        <w:tabs>
          <w:tab w:val="left" w:pos="0"/>
        </w:tabs>
        <w:ind w:left="425" w:hanging="425"/>
      </w:pPr>
      <w:rPr>
        <w:rFonts w:hint="default"/>
      </w:rPr>
    </w:lvl>
  </w:abstractNum>
  <w:abstractNum w:abstractNumId="4" w15:restartNumberingAfterBreak="0">
    <w:nsid w:val="8ACB08AD"/>
    <w:multiLevelType w:val="singleLevel"/>
    <w:tmpl w:val="8ACB08AD"/>
    <w:lvl w:ilvl="0">
      <w:start w:val="1"/>
      <w:numFmt w:val="decimal"/>
      <w:suff w:val="nothing"/>
      <w:lvlText w:val="%1）"/>
      <w:lvlJc w:val="left"/>
      <w:pPr>
        <w:tabs>
          <w:tab w:val="left" w:pos="0"/>
        </w:tabs>
        <w:ind w:left="425" w:hanging="425"/>
      </w:pPr>
      <w:rPr>
        <w:rFonts w:hint="default"/>
      </w:rPr>
    </w:lvl>
  </w:abstractNum>
  <w:abstractNum w:abstractNumId="5" w15:restartNumberingAfterBreak="0">
    <w:nsid w:val="8ADA2DF7"/>
    <w:multiLevelType w:val="singleLevel"/>
    <w:tmpl w:val="8ADA2DF7"/>
    <w:lvl w:ilvl="0">
      <w:start w:val="1"/>
      <w:numFmt w:val="decimal"/>
      <w:suff w:val="nothing"/>
      <w:lvlText w:val="%1）"/>
      <w:lvlJc w:val="left"/>
      <w:pPr>
        <w:tabs>
          <w:tab w:val="left" w:pos="0"/>
        </w:tabs>
        <w:ind w:left="425" w:hanging="425"/>
      </w:pPr>
      <w:rPr>
        <w:rFonts w:hint="default"/>
      </w:rPr>
    </w:lvl>
  </w:abstractNum>
  <w:abstractNum w:abstractNumId="6" w15:restartNumberingAfterBreak="0">
    <w:nsid w:val="8C44B0F9"/>
    <w:multiLevelType w:val="singleLevel"/>
    <w:tmpl w:val="8C44B0F9"/>
    <w:lvl w:ilvl="0">
      <w:start w:val="1"/>
      <w:numFmt w:val="decimal"/>
      <w:suff w:val="nothing"/>
      <w:lvlText w:val="%1）"/>
      <w:lvlJc w:val="left"/>
      <w:pPr>
        <w:tabs>
          <w:tab w:val="left" w:pos="0"/>
        </w:tabs>
        <w:ind w:left="425" w:hanging="425"/>
      </w:pPr>
      <w:rPr>
        <w:rFonts w:hint="default"/>
      </w:rPr>
    </w:lvl>
  </w:abstractNum>
  <w:abstractNum w:abstractNumId="7" w15:restartNumberingAfterBreak="0">
    <w:nsid w:val="91A8E96D"/>
    <w:multiLevelType w:val="singleLevel"/>
    <w:tmpl w:val="91A8E96D"/>
    <w:lvl w:ilvl="0">
      <w:start w:val="1"/>
      <w:numFmt w:val="decimal"/>
      <w:suff w:val="nothing"/>
      <w:lvlText w:val="%1）"/>
      <w:lvlJc w:val="left"/>
      <w:pPr>
        <w:tabs>
          <w:tab w:val="left" w:pos="0"/>
        </w:tabs>
        <w:ind w:left="425" w:hanging="425"/>
      </w:pPr>
      <w:rPr>
        <w:rFonts w:hint="default"/>
      </w:rPr>
    </w:lvl>
  </w:abstractNum>
  <w:abstractNum w:abstractNumId="8" w15:restartNumberingAfterBreak="0">
    <w:nsid w:val="9336C96F"/>
    <w:multiLevelType w:val="singleLevel"/>
    <w:tmpl w:val="9336C96F"/>
    <w:lvl w:ilvl="0">
      <w:start w:val="1"/>
      <w:numFmt w:val="decimal"/>
      <w:suff w:val="nothing"/>
      <w:lvlText w:val="%1）"/>
      <w:lvlJc w:val="left"/>
      <w:pPr>
        <w:tabs>
          <w:tab w:val="left" w:pos="0"/>
        </w:tabs>
        <w:ind w:left="425" w:hanging="425"/>
      </w:pPr>
      <w:rPr>
        <w:rFonts w:hint="default"/>
      </w:rPr>
    </w:lvl>
  </w:abstractNum>
  <w:abstractNum w:abstractNumId="9" w15:restartNumberingAfterBreak="0">
    <w:nsid w:val="95779190"/>
    <w:multiLevelType w:val="singleLevel"/>
    <w:tmpl w:val="95779190"/>
    <w:lvl w:ilvl="0">
      <w:start w:val="1"/>
      <w:numFmt w:val="decimal"/>
      <w:suff w:val="nothing"/>
      <w:lvlText w:val="%1）"/>
      <w:lvlJc w:val="left"/>
      <w:pPr>
        <w:tabs>
          <w:tab w:val="left" w:pos="0"/>
        </w:tabs>
        <w:ind w:left="425" w:hanging="425"/>
      </w:pPr>
      <w:rPr>
        <w:rFonts w:hint="default"/>
      </w:rPr>
    </w:lvl>
  </w:abstractNum>
  <w:abstractNum w:abstractNumId="10" w15:restartNumberingAfterBreak="0">
    <w:nsid w:val="9747E261"/>
    <w:multiLevelType w:val="singleLevel"/>
    <w:tmpl w:val="9747E261"/>
    <w:lvl w:ilvl="0">
      <w:start w:val="1"/>
      <w:numFmt w:val="decimal"/>
      <w:suff w:val="nothing"/>
      <w:lvlText w:val="%1）"/>
      <w:lvlJc w:val="left"/>
      <w:pPr>
        <w:tabs>
          <w:tab w:val="left" w:pos="0"/>
        </w:tabs>
        <w:ind w:left="425" w:hanging="425"/>
      </w:pPr>
      <w:rPr>
        <w:rFonts w:hint="default"/>
      </w:rPr>
    </w:lvl>
  </w:abstractNum>
  <w:abstractNum w:abstractNumId="11" w15:restartNumberingAfterBreak="0">
    <w:nsid w:val="9FD9C60A"/>
    <w:multiLevelType w:val="singleLevel"/>
    <w:tmpl w:val="9FD9C60A"/>
    <w:lvl w:ilvl="0">
      <w:start w:val="1"/>
      <w:numFmt w:val="decimal"/>
      <w:suff w:val="nothing"/>
      <w:lvlText w:val="%1）"/>
      <w:lvlJc w:val="left"/>
      <w:pPr>
        <w:tabs>
          <w:tab w:val="left" w:pos="0"/>
        </w:tabs>
        <w:ind w:left="425" w:hanging="425"/>
      </w:pPr>
      <w:rPr>
        <w:rFonts w:hint="default"/>
      </w:rPr>
    </w:lvl>
  </w:abstractNum>
  <w:abstractNum w:abstractNumId="12" w15:restartNumberingAfterBreak="0">
    <w:nsid w:val="A0973F51"/>
    <w:multiLevelType w:val="singleLevel"/>
    <w:tmpl w:val="A0973F51"/>
    <w:lvl w:ilvl="0">
      <w:start w:val="1"/>
      <w:numFmt w:val="decimal"/>
      <w:suff w:val="nothing"/>
      <w:lvlText w:val="%1）"/>
      <w:lvlJc w:val="left"/>
      <w:pPr>
        <w:tabs>
          <w:tab w:val="left" w:pos="0"/>
        </w:tabs>
        <w:ind w:left="425" w:hanging="425"/>
      </w:pPr>
      <w:rPr>
        <w:rFonts w:hint="default"/>
      </w:rPr>
    </w:lvl>
  </w:abstractNum>
  <w:abstractNum w:abstractNumId="13" w15:restartNumberingAfterBreak="0">
    <w:nsid w:val="A10162AC"/>
    <w:multiLevelType w:val="singleLevel"/>
    <w:tmpl w:val="A10162AC"/>
    <w:lvl w:ilvl="0">
      <w:start w:val="1"/>
      <w:numFmt w:val="decimal"/>
      <w:suff w:val="nothing"/>
      <w:lvlText w:val="%1）"/>
      <w:lvlJc w:val="left"/>
      <w:pPr>
        <w:tabs>
          <w:tab w:val="left" w:pos="0"/>
        </w:tabs>
        <w:ind w:left="425" w:hanging="425"/>
      </w:pPr>
      <w:rPr>
        <w:rFonts w:hint="default"/>
      </w:rPr>
    </w:lvl>
  </w:abstractNum>
  <w:abstractNum w:abstractNumId="14" w15:restartNumberingAfterBreak="0">
    <w:nsid w:val="A3609C4A"/>
    <w:multiLevelType w:val="singleLevel"/>
    <w:tmpl w:val="A3609C4A"/>
    <w:lvl w:ilvl="0">
      <w:start w:val="1"/>
      <w:numFmt w:val="decimal"/>
      <w:suff w:val="nothing"/>
      <w:lvlText w:val="%1）"/>
      <w:lvlJc w:val="left"/>
      <w:pPr>
        <w:tabs>
          <w:tab w:val="left" w:pos="0"/>
        </w:tabs>
        <w:ind w:left="425" w:hanging="425"/>
      </w:pPr>
      <w:rPr>
        <w:rFonts w:hint="default"/>
      </w:rPr>
    </w:lvl>
  </w:abstractNum>
  <w:abstractNum w:abstractNumId="15" w15:restartNumberingAfterBreak="0">
    <w:nsid w:val="AE996D4B"/>
    <w:multiLevelType w:val="singleLevel"/>
    <w:tmpl w:val="AE996D4B"/>
    <w:lvl w:ilvl="0">
      <w:start w:val="1"/>
      <w:numFmt w:val="decimal"/>
      <w:suff w:val="nothing"/>
      <w:lvlText w:val="%1）"/>
      <w:lvlJc w:val="left"/>
      <w:pPr>
        <w:tabs>
          <w:tab w:val="left" w:pos="1559"/>
        </w:tabs>
        <w:ind w:left="1984" w:hanging="425"/>
      </w:pPr>
      <w:rPr>
        <w:rFonts w:hint="default"/>
      </w:rPr>
    </w:lvl>
  </w:abstractNum>
  <w:abstractNum w:abstractNumId="16" w15:restartNumberingAfterBreak="0">
    <w:nsid w:val="BA44D21A"/>
    <w:multiLevelType w:val="singleLevel"/>
    <w:tmpl w:val="BA44D21A"/>
    <w:lvl w:ilvl="0">
      <w:start w:val="1"/>
      <w:numFmt w:val="decimal"/>
      <w:suff w:val="nothing"/>
      <w:lvlText w:val="%1）"/>
      <w:lvlJc w:val="left"/>
      <w:pPr>
        <w:tabs>
          <w:tab w:val="left" w:pos="0"/>
        </w:tabs>
        <w:ind w:left="425" w:hanging="425"/>
      </w:pPr>
      <w:rPr>
        <w:rFonts w:hint="default"/>
      </w:rPr>
    </w:lvl>
  </w:abstractNum>
  <w:abstractNum w:abstractNumId="17" w15:restartNumberingAfterBreak="0">
    <w:nsid w:val="BB30C1BA"/>
    <w:multiLevelType w:val="singleLevel"/>
    <w:tmpl w:val="BB30C1BA"/>
    <w:lvl w:ilvl="0">
      <w:start w:val="1"/>
      <w:numFmt w:val="decimal"/>
      <w:suff w:val="nothing"/>
      <w:lvlText w:val="%1）"/>
      <w:lvlJc w:val="left"/>
      <w:pPr>
        <w:tabs>
          <w:tab w:val="left" w:pos="0"/>
        </w:tabs>
        <w:ind w:left="425" w:hanging="425"/>
      </w:pPr>
      <w:rPr>
        <w:rFonts w:hint="default"/>
      </w:rPr>
    </w:lvl>
  </w:abstractNum>
  <w:abstractNum w:abstractNumId="18" w15:restartNumberingAfterBreak="0">
    <w:nsid w:val="BD71E0F3"/>
    <w:multiLevelType w:val="singleLevel"/>
    <w:tmpl w:val="BD71E0F3"/>
    <w:lvl w:ilvl="0">
      <w:start w:val="1"/>
      <w:numFmt w:val="decimal"/>
      <w:suff w:val="nothing"/>
      <w:lvlText w:val="%1）"/>
      <w:lvlJc w:val="left"/>
      <w:pPr>
        <w:tabs>
          <w:tab w:val="left" w:pos="0"/>
        </w:tabs>
        <w:ind w:left="425" w:hanging="425"/>
      </w:pPr>
      <w:rPr>
        <w:rFonts w:hint="default"/>
      </w:rPr>
    </w:lvl>
  </w:abstractNum>
  <w:abstractNum w:abstractNumId="19" w15:restartNumberingAfterBreak="0">
    <w:nsid w:val="CC0B0FF4"/>
    <w:multiLevelType w:val="singleLevel"/>
    <w:tmpl w:val="CC0B0FF4"/>
    <w:lvl w:ilvl="0">
      <w:start w:val="1"/>
      <w:numFmt w:val="decimal"/>
      <w:suff w:val="nothing"/>
      <w:lvlText w:val="%1）"/>
      <w:lvlJc w:val="left"/>
      <w:pPr>
        <w:tabs>
          <w:tab w:val="left" w:pos="0"/>
        </w:tabs>
        <w:ind w:left="425" w:hanging="425"/>
      </w:pPr>
      <w:rPr>
        <w:rFonts w:hint="default"/>
      </w:rPr>
    </w:lvl>
  </w:abstractNum>
  <w:abstractNum w:abstractNumId="20" w15:restartNumberingAfterBreak="0">
    <w:nsid w:val="CFE7C3F8"/>
    <w:multiLevelType w:val="singleLevel"/>
    <w:tmpl w:val="CFE7C3F8"/>
    <w:lvl w:ilvl="0">
      <w:start w:val="1"/>
      <w:numFmt w:val="decimal"/>
      <w:suff w:val="nothing"/>
      <w:lvlText w:val="（%1）"/>
      <w:lvlJc w:val="left"/>
    </w:lvl>
  </w:abstractNum>
  <w:abstractNum w:abstractNumId="21" w15:restartNumberingAfterBreak="0">
    <w:nsid w:val="D1943698"/>
    <w:multiLevelType w:val="singleLevel"/>
    <w:tmpl w:val="D1943698"/>
    <w:lvl w:ilvl="0">
      <w:start w:val="1"/>
      <w:numFmt w:val="decimal"/>
      <w:suff w:val="nothing"/>
      <w:lvlText w:val="%1."/>
      <w:lvlJc w:val="left"/>
      <w:pPr>
        <w:ind w:left="425" w:hanging="425"/>
      </w:pPr>
      <w:rPr>
        <w:rFonts w:hint="default"/>
      </w:rPr>
    </w:lvl>
  </w:abstractNum>
  <w:abstractNum w:abstractNumId="22" w15:restartNumberingAfterBreak="0">
    <w:nsid w:val="DC1A03B7"/>
    <w:multiLevelType w:val="singleLevel"/>
    <w:tmpl w:val="DC1A03B7"/>
    <w:lvl w:ilvl="0">
      <w:start w:val="1"/>
      <w:numFmt w:val="decimal"/>
      <w:suff w:val="nothing"/>
      <w:lvlText w:val="%1）"/>
      <w:lvlJc w:val="left"/>
      <w:pPr>
        <w:tabs>
          <w:tab w:val="left" w:pos="0"/>
        </w:tabs>
        <w:ind w:left="425" w:hanging="425"/>
      </w:pPr>
      <w:rPr>
        <w:rFonts w:hint="default"/>
      </w:rPr>
    </w:lvl>
  </w:abstractNum>
  <w:abstractNum w:abstractNumId="23" w15:restartNumberingAfterBreak="0">
    <w:nsid w:val="DF707C41"/>
    <w:multiLevelType w:val="singleLevel"/>
    <w:tmpl w:val="DF707C41"/>
    <w:lvl w:ilvl="0">
      <w:start w:val="1"/>
      <w:numFmt w:val="decimal"/>
      <w:suff w:val="nothing"/>
      <w:lvlText w:val="%1）"/>
      <w:lvlJc w:val="left"/>
      <w:pPr>
        <w:tabs>
          <w:tab w:val="left" w:pos="0"/>
        </w:tabs>
        <w:ind w:left="425" w:hanging="425"/>
      </w:pPr>
      <w:rPr>
        <w:rFonts w:hint="default"/>
      </w:rPr>
    </w:lvl>
  </w:abstractNum>
  <w:abstractNum w:abstractNumId="24" w15:restartNumberingAfterBreak="0">
    <w:nsid w:val="E41DC670"/>
    <w:multiLevelType w:val="singleLevel"/>
    <w:tmpl w:val="E41DC670"/>
    <w:lvl w:ilvl="0">
      <w:start w:val="1"/>
      <w:numFmt w:val="decimal"/>
      <w:suff w:val="nothing"/>
      <w:lvlText w:val="%1）"/>
      <w:lvlJc w:val="left"/>
      <w:pPr>
        <w:tabs>
          <w:tab w:val="left" w:pos="0"/>
        </w:tabs>
        <w:ind w:left="425" w:hanging="425"/>
      </w:pPr>
      <w:rPr>
        <w:rFonts w:hint="default"/>
      </w:rPr>
    </w:lvl>
  </w:abstractNum>
  <w:abstractNum w:abstractNumId="25" w15:restartNumberingAfterBreak="0">
    <w:nsid w:val="E86C62CC"/>
    <w:multiLevelType w:val="singleLevel"/>
    <w:tmpl w:val="E86C62CC"/>
    <w:lvl w:ilvl="0">
      <w:start w:val="1"/>
      <w:numFmt w:val="decimal"/>
      <w:suff w:val="nothing"/>
      <w:lvlText w:val="%1）"/>
      <w:lvlJc w:val="left"/>
      <w:pPr>
        <w:tabs>
          <w:tab w:val="left" w:pos="0"/>
        </w:tabs>
        <w:ind w:left="425" w:hanging="425"/>
      </w:pPr>
      <w:rPr>
        <w:rFonts w:hint="default"/>
      </w:rPr>
    </w:lvl>
  </w:abstractNum>
  <w:abstractNum w:abstractNumId="26" w15:restartNumberingAfterBreak="0">
    <w:nsid w:val="EBEA0A50"/>
    <w:multiLevelType w:val="singleLevel"/>
    <w:tmpl w:val="EBEA0A50"/>
    <w:lvl w:ilvl="0">
      <w:start w:val="1"/>
      <w:numFmt w:val="decimal"/>
      <w:suff w:val="nothing"/>
      <w:lvlText w:val="%1）"/>
      <w:lvlJc w:val="left"/>
      <w:pPr>
        <w:tabs>
          <w:tab w:val="left" w:pos="0"/>
        </w:tabs>
        <w:ind w:left="425" w:hanging="425"/>
      </w:pPr>
      <w:rPr>
        <w:rFonts w:hint="default"/>
      </w:rPr>
    </w:lvl>
  </w:abstractNum>
  <w:abstractNum w:abstractNumId="27" w15:restartNumberingAfterBreak="0">
    <w:nsid w:val="EBFBA6E3"/>
    <w:multiLevelType w:val="singleLevel"/>
    <w:tmpl w:val="EBFBA6E3"/>
    <w:lvl w:ilvl="0">
      <w:start w:val="1"/>
      <w:numFmt w:val="decimal"/>
      <w:suff w:val="nothing"/>
      <w:lvlText w:val="%1）"/>
      <w:lvlJc w:val="left"/>
      <w:pPr>
        <w:tabs>
          <w:tab w:val="left" w:pos="0"/>
        </w:tabs>
        <w:ind w:left="425" w:hanging="425"/>
      </w:pPr>
      <w:rPr>
        <w:rFonts w:hint="default"/>
      </w:rPr>
    </w:lvl>
  </w:abstractNum>
  <w:abstractNum w:abstractNumId="28" w15:restartNumberingAfterBreak="0">
    <w:nsid w:val="ECF5EC8F"/>
    <w:multiLevelType w:val="singleLevel"/>
    <w:tmpl w:val="ECF5EC8F"/>
    <w:lvl w:ilvl="0">
      <w:start w:val="1"/>
      <w:numFmt w:val="decimal"/>
      <w:suff w:val="nothing"/>
      <w:lvlText w:val="%1）"/>
      <w:lvlJc w:val="left"/>
      <w:pPr>
        <w:tabs>
          <w:tab w:val="left" w:pos="0"/>
        </w:tabs>
        <w:ind w:left="425" w:hanging="425"/>
      </w:pPr>
      <w:rPr>
        <w:rFonts w:hint="default"/>
      </w:rPr>
    </w:lvl>
  </w:abstractNum>
  <w:abstractNum w:abstractNumId="29" w15:restartNumberingAfterBreak="0">
    <w:nsid w:val="EF4F132F"/>
    <w:multiLevelType w:val="singleLevel"/>
    <w:tmpl w:val="EF4F132F"/>
    <w:lvl w:ilvl="0">
      <w:start w:val="1"/>
      <w:numFmt w:val="decimal"/>
      <w:suff w:val="nothing"/>
      <w:lvlText w:val="%1）"/>
      <w:lvlJc w:val="left"/>
      <w:pPr>
        <w:tabs>
          <w:tab w:val="left" w:pos="0"/>
        </w:tabs>
        <w:ind w:left="425" w:hanging="425"/>
      </w:pPr>
      <w:rPr>
        <w:rFonts w:hint="default"/>
      </w:rPr>
    </w:lvl>
  </w:abstractNum>
  <w:abstractNum w:abstractNumId="30" w15:restartNumberingAfterBreak="0">
    <w:nsid w:val="F3857087"/>
    <w:multiLevelType w:val="singleLevel"/>
    <w:tmpl w:val="F3857087"/>
    <w:lvl w:ilvl="0">
      <w:start w:val="1"/>
      <w:numFmt w:val="decimal"/>
      <w:suff w:val="nothing"/>
      <w:lvlText w:val="%1）"/>
      <w:lvlJc w:val="left"/>
      <w:pPr>
        <w:tabs>
          <w:tab w:val="left" w:pos="0"/>
        </w:tabs>
        <w:ind w:left="425" w:hanging="425"/>
      </w:pPr>
      <w:rPr>
        <w:rFonts w:hint="default"/>
      </w:rPr>
    </w:lvl>
  </w:abstractNum>
  <w:abstractNum w:abstractNumId="31" w15:restartNumberingAfterBreak="0">
    <w:nsid w:val="F827C685"/>
    <w:multiLevelType w:val="singleLevel"/>
    <w:tmpl w:val="F827C685"/>
    <w:lvl w:ilvl="0">
      <w:start w:val="1"/>
      <w:numFmt w:val="decimal"/>
      <w:suff w:val="nothing"/>
      <w:lvlText w:val="%1）"/>
      <w:lvlJc w:val="left"/>
      <w:pPr>
        <w:tabs>
          <w:tab w:val="left" w:pos="0"/>
        </w:tabs>
        <w:ind w:left="425" w:hanging="425"/>
      </w:pPr>
      <w:rPr>
        <w:rFonts w:hint="default"/>
      </w:rPr>
    </w:lvl>
  </w:abstractNum>
  <w:abstractNum w:abstractNumId="32" w15:restartNumberingAfterBreak="0">
    <w:nsid w:val="FBDB16E8"/>
    <w:multiLevelType w:val="singleLevel"/>
    <w:tmpl w:val="FBDB16E8"/>
    <w:lvl w:ilvl="0">
      <w:start w:val="1"/>
      <w:numFmt w:val="decimal"/>
      <w:suff w:val="nothing"/>
      <w:lvlText w:val="%1）"/>
      <w:lvlJc w:val="left"/>
      <w:pPr>
        <w:tabs>
          <w:tab w:val="left" w:pos="0"/>
        </w:tabs>
        <w:ind w:left="425" w:hanging="425"/>
      </w:pPr>
      <w:rPr>
        <w:rFonts w:hint="default"/>
      </w:rPr>
    </w:lvl>
  </w:abstractNum>
  <w:abstractNum w:abstractNumId="33" w15:restartNumberingAfterBreak="0">
    <w:nsid w:val="FD995D16"/>
    <w:multiLevelType w:val="singleLevel"/>
    <w:tmpl w:val="FD995D16"/>
    <w:lvl w:ilvl="0">
      <w:start w:val="1"/>
      <w:numFmt w:val="decimal"/>
      <w:suff w:val="nothing"/>
      <w:lvlText w:val="%1）"/>
      <w:lvlJc w:val="left"/>
      <w:pPr>
        <w:tabs>
          <w:tab w:val="left" w:pos="0"/>
        </w:tabs>
        <w:ind w:left="425" w:hanging="425"/>
      </w:pPr>
      <w:rPr>
        <w:rFonts w:hint="default"/>
      </w:rPr>
    </w:lvl>
  </w:abstractNum>
  <w:abstractNum w:abstractNumId="34" w15:restartNumberingAfterBreak="0">
    <w:nsid w:val="FF940EDB"/>
    <w:multiLevelType w:val="singleLevel"/>
    <w:tmpl w:val="FF940EDB"/>
    <w:lvl w:ilvl="0">
      <w:start w:val="1"/>
      <w:numFmt w:val="decimal"/>
      <w:suff w:val="nothing"/>
      <w:lvlText w:val="%1）"/>
      <w:lvlJc w:val="left"/>
      <w:pPr>
        <w:tabs>
          <w:tab w:val="left" w:pos="0"/>
        </w:tabs>
        <w:ind w:left="425" w:hanging="425"/>
      </w:pPr>
      <w:rPr>
        <w:rFonts w:hint="default"/>
      </w:rPr>
    </w:lvl>
  </w:abstractNum>
  <w:abstractNum w:abstractNumId="35" w15:restartNumberingAfterBreak="0">
    <w:nsid w:val="FFEFC674"/>
    <w:multiLevelType w:val="singleLevel"/>
    <w:tmpl w:val="FFEFC674"/>
    <w:lvl w:ilvl="0">
      <w:start w:val="1"/>
      <w:numFmt w:val="decimal"/>
      <w:suff w:val="nothing"/>
      <w:lvlText w:val="（%1）"/>
      <w:lvlJc w:val="left"/>
    </w:lvl>
  </w:abstractNum>
  <w:abstractNum w:abstractNumId="36" w15:restartNumberingAfterBreak="0">
    <w:nsid w:val="00000004"/>
    <w:multiLevelType w:val="singleLevel"/>
    <w:tmpl w:val="00000004"/>
    <w:lvl w:ilvl="0">
      <w:start w:val="1"/>
      <w:numFmt w:val="decimal"/>
      <w:suff w:val="nothing"/>
      <w:lvlText w:val="%1．"/>
      <w:lvlJc w:val="left"/>
      <w:pPr>
        <w:ind w:left="0" w:firstLine="400"/>
      </w:pPr>
      <w:rPr>
        <w:rFonts w:hint="default"/>
      </w:rPr>
    </w:lvl>
  </w:abstractNum>
  <w:abstractNum w:abstractNumId="37" w15:restartNumberingAfterBreak="0">
    <w:nsid w:val="004392FA"/>
    <w:multiLevelType w:val="singleLevel"/>
    <w:tmpl w:val="004392FA"/>
    <w:lvl w:ilvl="0">
      <w:start w:val="1"/>
      <w:numFmt w:val="decimal"/>
      <w:suff w:val="nothing"/>
      <w:lvlText w:val="%1）"/>
      <w:lvlJc w:val="left"/>
      <w:pPr>
        <w:tabs>
          <w:tab w:val="left" w:pos="0"/>
        </w:tabs>
        <w:ind w:left="425" w:hanging="425"/>
      </w:pPr>
      <w:rPr>
        <w:rFonts w:hint="default"/>
      </w:rPr>
    </w:lvl>
  </w:abstractNum>
  <w:abstractNum w:abstractNumId="38" w15:restartNumberingAfterBreak="0">
    <w:nsid w:val="0389C428"/>
    <w:multiLevelType w:val="singleLevel"/>
    <w:tmpl w:val="0389C428"/>
    <w:lvl w:ilvl="0">
      <w:start w:val="1"/>
      <w:numFmt w:val="decimal"/>
      <w:suff w:val="nothing"/>
      <w:lvlText w:val="%1）"/>
      <w:lvlJc w:val="left"/>
      <w:pPr>
        <w:tabs>
          <w:tab w:val="left" w:pos="0"/>
        </w:tabs>
        <w:ind w:left="425" w:hanging="425"/>
      </w:pPr>
      <w:rPr>
        <w:rFonts w:hint="default"/>
      </w:rPr>
    </w:lvl>
  </w:abstractNum>
  <w:abstractNum w:abstractNumId="39" w15:restartNumberingAfterBreak="0">
    <w:nsid w:val="06BCBB71"/>
    <w:multiLevelType w:val="singleLevel"/>
    <w:tmpl w:val="06BCBB71"/>
    <w:lvl w:ilvl="0">
      <w:start w:val="1"/>
      <w:numFmt w:val="decimal"/>
      <w:suff w:val="nothing"/>
      <w:lvlText w:val="%1）"/>
      <w:lvlJc w:val="left"/>
      <w:pPr>
        <w:tabs>
          <w:tab w:val="left" w:pos="0"/>
        </w:tabs>
        <w:ind w:left="425" w:hanging="425"/>
      </w:pPr>
      <w:rPr>
        <w:rFonts w:hint="default"/>
      </w:rPr>
    </w:lvl>
  </w:abstractNum>
  <w:abstractNum w:abstractNumId="40" w15:restartNumberingAfterBreak="0">
    <w:nsid w:val="0719CF73"/>
    <w:multiLevelType w:val="singleLevel"/>
    <w:tmpl w:val="0719CF73"/>
    <w:lvl w:ilvl="0">
      <w:start w:val="1"/>
      <w:numFmt w:val="decimal"/>
      <w:suff w:val="nothing"/>
      <w:lvlText w:val="%1）"/>
      <w:lvlJc w:val="left"/>
      <w:pPr>
        <w:tabs>
          <w:tab w:val="left" w:pos="0"/>
        </w:tabs>
        <w:ind w:left="425" w:hanging="425"/>
      </w:pPr>
      <w:rPr>
        <w:rFonts w:hint="default"/>
      </w:rPr>
    </w:lvl>
  </w:abstractNum>
  <w:abstractNum w:abstractNumId="41" w15:restartNumberingAfterBreak="0">
    <w:nsid w:val="0C086BAF"/>
    <w:multiLevelType w:val="singleLevel"/>
    <w:tmpl w:val="0C086BAF"/>
    <w:lvl w:ilvl="0">
      <w:start w:val="1"/>
      <w:numFmt w:val="decimal"/>
      <w:suff w:val="nothing"/>
      <w:lvlText w:val="%1）"/>
      <w:lvlJc w:val="left"/>
      <w:pPr>
        <w:tabs>
          <w:tab w:val="left" w:pos="0"/>
        </w:tabs>
        <w:ind w:left="425" w:hanging="425"/>
      </w:pPr>
      <w:rPr>
        <w:rFonts w:hint="default"/>
      </w:rPr>
    </w:lvl>
  </w:abstractNum>
  <w:abstractNum w:abstractNumId="42" w15:restartNumberingAfterBreak="0">
    <w:nsid w:val="0D54913F"/>
    <w:multiLevelType w:val="singleLevel"/>
    <w:tmpl w:val="0D54913F"/>
    <w:lvl w:ilvl="0">
      <w:start w:val="1"/>
      <w:numFmt w:val="decimal"/>
      <w:suff w:val="nothing"/>
      <w:lvlText w:val="%1）"/>
      <w:lvlJc w:val="left"/>
      <w:pPr>
        <w:tabs>
          <w:tab w:val="left" w:pos="0"/>
        </w:tabs>
        <w:ind w:left="425" w:hanging="425"/>
      </w:pPr>
      <w:rPr>
        <w:rFonts w:hint="default"/>
      </w:rPr>
    </w:lvl>
  </w:abstractNum>
  <w:abstractNum w:abstractNumId="43" w15:restartNumberingAfterBreak="0">
    <w:nsid w:val="0DB6D991"/>
    <w:multiLevelType w:val="singleLevel"/>
    <w:tmpl w:val="0DB6D991"/>
    <w:lvl w:ilvl="0">
      <w:start w:val="1"/>
      <w:numFmt w:val="decimal"/>
      <w:suff w:val="nothing"/>
      <w:lvlText w:val="%1）"/>
      <w:lvlJc w:val="left"/>
      <w:pPr>
        <w:tabs>
          <w:tab w:val="left" w:pos="0"/>
        </w:tabs>
        <w:ind w:left="425" w:hanging="425"/>
      </w:pPr>
      <w:rPr>
        <w:rFonts w:hint="default"/>
      </w:rPr>
    </w:lvl>
  </w:abstractNum>
  <w:abstractNum w:abstractNumId="44" w15:restartNumberingAfterBreak="0">
    <w:nsid w:val="13F8DFDB"/>
    <w:multiLevelType w:val="singleLevel"/>
    <w:tmpl w:val="13F8DFDB"/>
    <w:lvl w:ilvl="0">
      <w:start w:val="1"/>
      <w:numFmt w:val="decimal"/>
      <w:suff w:val="nothing"/>
      <w:lvlText w:val="%1）"/>
      <w:lvlJc w:val="left"/>
      <w:pPr>
        <w:tabs>
          <w:tab w:val="left" w:pos="0"/>
        </w:tabs>
        <w:ind w:left="425" w:hanging="425"/>
      </w:pPr>
      <w:rPr>
        <w:rFonts w:hint="default"/>
      </w:rPr>
    </w:lvl>
  </w:abstractNum>
  <w:abstractNum w:abstractNumId="45" w15:restartNumberingAfterBreak="0">
    <w:nsid w:val="1F32780A"/>
    <w:multiLevelType w:val="singleLevel"/>
    <w:tmpl w:val="1F32780A"/>
    <w:lvl w:ilvl="0">
      <w:start w:val="1"/>
      <w:numFmt w:val="decimal"/>
      <w:suff w:val="nothing"/>
      <w:lvlText w:val="%1）"/>
      <w:lvlJc w:val="left"/>
      <w:pPr>
        <w:tabs>
          <w:tab w:val="left" w:pos="0"/>
        </w:tabs>
        <w:ind w:left="425" w:hanging="425"/>
      </w:pPr>
      <w:rPr>
        <w:rFonts w:hint="default"/>
      </w:rPr>
    </w:lvl>
  </w:abstractNum>
  <w:abstractNum w:abstractNumId="46" w15:restartNumberingAfterBreak="0">
    <w:nsid w:val="23CA9670"/>
    <w:multiLevelType w:val="singleLevel"/>
    <w:tmpl w:val="23CA9670"/>
    <w:lvl w:ilvl="0">
      <w:start w:val="1"/>
      <w:numFmt w:val="decimal"/>
      <w:suff w:val="nothing"/>
      <w:lvlText w:val="%1）"/>
      <w:lvlJc w:val="left"/>
      <w:pPr>
        <w:tabs>
          <w:tab w:val="left" w:pos="0"/>
        </w:tabs>
        <w:ind w:left="425" w:hanging="425"/>
      </w:pPr>
      <w:rPr>
        <w:rFonts w:hint="default"/>
      </w:rPr>
    </w:lvl>
  </w:abstractNum>
  <w:abstractNum w:abstractNumId="47" w15:restartNumberingAfterBreak="0">
    <w:nsid w:val="23CD1CCC"/>
    <w:multiLevelType w:val="singleLevel"/>
    <w:tmpl w:val="23CD1CCC"/>
    <w:lvl w:ilvl="0">
      <w:start w:val="1"/>
      <w:numFmt w:val="decimal"/>
      <w:suff w:val="nothing"/>
      <w:lvlText w:val="%1）"/>
      <w:lvlJc w:val="left"/>
      <w:pPr>
        <w:tabs>
          <w:tab w:val="left" w:pos="0"/>
        </w:tabs>
        <w:ind w:left="425" w:hanging="425"/>
      </w:pPr>
      <w:rPr>
        <w:rFonts w:hint="default"/>
      </w:rPr>
    </w:lvl>
  </w:abstractNum>
  <w:abstractNum w:abstractNumId="48" w15:restartNumberingAfterBreak="0">
    <w:nsid w:val="336775D0"/>
    <w:multiLevelType w:val="singleLevel"/>
    <w:tmpl w:val="336775D0"/>
    <w:lvl w:ilvl="0">
      <w:start w:val="1"/>
      <w:numFmt w:val="decimal"/>
      <w:suff w:val="nothing"/>
      <w:lvlText w:val="%1）"/>
      <w:lvlJc w:val="left"/>
      <w:pPr>
        <w:tabs>
          <w:tab w:val="left" w:pos="0"/>
        </w:tabs>
        <w:ind w:left="425" w:hanging="425"/>
      </w:pPr>
      <w:rPr>
        <w:rFonts w:hint="default"/>
      </w:rPr>
    </w:lvl>
  </w:abstractNum>
  <w:abstractNum w:abstractNumId="49" w15:restartNumberingAfterBreak="0">
    <w:nsid w:val="336F45DA"/>
    <w:multiLevelType w:val="singleLevel"/>
    <w:tmpl w:val="336F45DA"/>
    <w:lvl w:ilvl="0">
      <w:start w:val="1"/>
      <w:numFmt w:val="decimal"/>
      <w:suff w:val="nothing"/>
      <w:lvlText w:val="%1）"/>
      <w:lvlJc w:val="left"/>
      <w:pPr>
        <w:tabs>
          <w:tab w:val="left" w:pos="0"/>
        </w:tabs>
        <w:ind w:left="425" w:hanging="425"/>
      </w:pPr>
      <w:rPr>
        <w:rFonts w:hint="default"/>
      </w:rPr>
    </w:lvl>
  </w:abstractNum>
  <w:abstractNum w:abstractNumId="50" w15:restartNumberingAfterBreak="0">
    <w:nsid w:val="3391F25B"/>
    <w:multiLevelType w:val="singleLevel"/>
    <w:tmpl w:val="3391F25B"/>
    <w:lvl w:ilvl="0">
      <w:start w:val="1"/>
      <w:numFmt w:val="decimal"/>
      <w:suff w:val="nothing"/>
      <w:lvlText w:val="%1）"/>
      <w:lvlJc w:val="left"/>
      <w:pPr>
        <w:tabs>
          <w:tab w:val="left" w:pos="0"/>
        </w:tabs>
        <w:ind w:left="425" w:hanging="425"/>
      </w:pPr>
      <w:rPr>
        <w:rFonts w:hint="default"/>
      </w:rPr>
    </w:lvl>
  </w:abstractNum>
  <w:abstractNum w:abstractNumId="51" w15:restartNumberingAfterBreak="0">
    <w:nsid w:val="355BAF65"/>
    <w:multiLevelType w:val="singleLevel"/>
    <w:tmpl w:val="355BAF65"/>
    <w:lvl w:ilvl="0">
      <w:start w:val="1"/>
      <w:numFmt w:val="decimal"/>
      <w:suff w:val="nothing"/>
      <w:lvlText w:val="%1）"/>
      <w:lvlJc w:val="left"/>
      <w:pPr>
        <w:tabs>
          <w:tab w:val="left" w:pos="0"/>
        </w:tabs>
        <w:ind w:left="425" w:hanging="425"/>
      </w:pPr>
      <w:rPr>
        <w:rFonts w:hint="default"/>
      </w:rPr>
    </w:lvl>
  </w:abstractNum>
  <w:abstractNum w:abstractNumId="52" w15:restartNumberingAfterBreak="0">
    <w:nsid w:val="442EFCA3"/>
    <w:multiLevelType w:val="singleLevel"/>
    <w:tmpl w:val="442EFCA3"/>
    <w:lvl w:ilvl="0">
      <w:start w:val="1"/>
      <w:numFmt w:val="decimal"/>
      <w:suff w:val="nothing"/>
      <w:lvlText w:val="%1）"/>
      <w:lvlJc w:val="left"/>
      <w:pPr>
        <w:tabs>
          <w:tab w:val="left" w:pos="0"/>
        </w:tabs>
        <w:ind w:left="425" w:hanging="425"/>
      </w:pPr>
      <w:rPr>
        <w:rFonts w:hint="default"/>
      </w:rPr>
    </w:lvl>
  </w:abstractNum>
  <w:abstractNum w:abstractNumId="53" w15:restartNumberingAfterBreak="0">
    <w:nsid w:val="48ADED2D"/>
    <w:multiLevelType w:val="singleLevel"/>
    <w:tmpl w:val="48ADED2D"/>
    <w:lvl w:ilvl="0">
      <w:start w:val="1"/>
      <w:numFmt w:val="decimal"/>
      <w:suff w:val="nothing"/>
      <w:lvlText w:val="%1）"/>
      <w:lvlJc w:val="left"/>
      <w:pPr>
        <w:tabs>
          <w:tab w:val="left" w:pos="0"/>
        </w:tabs>
        <w:ind w:left="425" w:hanging="425"/>
      </w:pPr>
      <w:rPr>
        <w:rFonts w:hint="default"/>
      </w:rPr>
    </w:lvl>
  </w:abstractNum>
  <w:abstractNum w:abstractNumId="54" w15:restartNumberingAfterBreak="0">
    <w:nsid w:val="49493EE8"/>
    <w:multiLevelType w:val="singleLevel"/>
    <w:tmpl w:val="49493EE8"/>
    <w:lvl w:ilvl="0">
      <w:start w:val="1"/>
      <w:numFmt w:val="decimal"/>
      <w:suff w:val="nothing"/>
      <w:lvlText w:val="%1）"/>
      <w:lvlJc w:val="left"/>
      <w:pPr>
        <w:tabs>
          <w:tab w:val="left" w:pos="0"/>
        </w:tabs>
        <w:ind w:left="425" w:hanging="425"/>
      </w:pPr>
      <w:rPr>
        <w:rFonts w:hint="default"/>
      </w:rPr>
    </w:lvl>
  </w:abstractNum>
  <w:abstractNum w:abstractNumId="55" w15:restartNumberingAfterBreak="0">
    <w:nsid w:val="4E24987A"/>
    <w:multiLevelType w:val="singleLevel"/>
    <w:tmpl w:val="4E24987A"/>
    <w:lvl w:ilvl="0">
      <w:start w:val="1"/>
      <w:numFmt w:val="decimal"/>
      <w:suff w:val="nothing"/>
      <w:lvlText w:val="%1）"/>
      <w:lvlJc w:val="left"/>
      <w:pPr>
        <w:tabs>
          <w:tab w:val="left" w:pos="0"/>
        </w:tabs>
        <w:ind w:left="425" w:hanging="425"/>
      </w:pPr>
      <w:rPr>
        <w:rFonts w:hint="default"/>
      </w:rPr>
    </w:lvl>
  </w:abstractNum>
  <w:abstractNum w:abstractNumId="56" w15:restartNumberingAfterBreak="0">
    <w:nsid w:val="4F6FA436"/>
    <w:multiLevelType w:val="singleLevel"/>
    <w:tmpl w:val="4F6FA436"/>
    <w:lvl w:ilvl="0">
      <w:start w:val="1"/>
      <w:numFmt w:val="decimal"/>
      <w:suff w:val="nothing"/>
      <w:lvlText w:val="%1）"/>
      <w:lvlJc w:val="left"/>
      <w:pPr>
        <w:tabs>
          <w:tab w:val="left" w:pos="0"/>
        </w:tabs>
        <w:ind w:left="425" w:hanging="425"/>
      </w:pPr>
      <w:rPr>
        <w:rFonts w:hint="default"/>
      </w:rPr>
    </w:lvl>
  </w:abstractNum>
  <w:abstractNum w:abstractNumId="57" w15:restartNumberingAfterBreak="0">
    <w:nsid w:val="54D0B7C1"/>
    <w:multiLevelType w:val="singleLevel"/>
    <w:tmpl w:val="54D0B7C1"/>
    <w:lvl w:ilvl="0">
      <w:start w:val="1"/>
      <w:numFmt w:val="decimal"/>
      <w:suff w:val="nothing"/>
      <w:lvlText w:val="%1）"/>
      <w:lvlJc w:val="left"/>
      <w:pPr>
        <w:tabs>
          <w:tab w:val="left" w:pos="0"/>
        </w:tabs>
        <w:ind w:left="425" w:hanging="425"/>
      </w:pPr>
      <w:rPr>
        <w:rFonts w:hint="default"/>
      </w:rPr>
    </w:lvl>
  </w:abstractNum>
  <w:abstractNum w:abstractNumId="58" w15:restartNumberingAfterBreak="0">
    <w:nsid w:val="56BF514F"/>
    <w:multiLevelType w:val="singleLevel"/>
    <w:tmpl w:val="56BF514F"/>
    <w:lvl w:ilvl="0">
      <w:start w:val="1"/>
      <w:numFmt w:val="decimal"/>
      <w:suff w:val="nothing"/>
      <w:lvlText w:val="%1）"/>
      <w:lvlJc w:val="left"/>
      <w:pPr>
        <w:tabs>
          <w:tab w:val="left" w:pos="0"/>
        </w:tabs>
        <w:ind w:left="425" w:hanging="425"/>
      </w:pPr>
      <w:rPr>
        <w:rFonts w:hint="default"/>
      </w:rPr>
    </w:lvl>
  </w:abstractNum>
  <w:abstractNum w:abstractNumId="59" w15:restartNumberingAfterBreak="0">
    <w:nsid w:val="57AB551A"/>
    <w:multiLevelType w:val="singleLevel"/>
    <w:tmpl w:val="57AB551A"/>
    <w:lvl w:ilvl="0">
      <w:start w:val="1"/>
      <w:numFmt w:val="decimal"/>
      <w:suff w:val="nothing"/>
      <w:lvlText w:val="%1）"/>
      <w:lvlJc w:val="left"/>
      <w:pPr>
        <w:tabs>
          <w:tab w:val="left" w:pos="0"/>
        </w:tabs>
        <w:ind w:left="425" w:hanging="425"/>
      </w:pPr>
      <w:rPr>
        <w:rFonts w:hint="default"/>
      </w:rPr>
    </w:lvl>
  </w:abstractNum>
  <w:abstractNum w:abstractNumId="60" w15:restartNumberingAfterBreak="0">
    <w:nsid w:val="5AB323AF"/>
    <w:multiLevelType w:val="singleLevel"/>
    <w:tmpl w:val="5AB323AF"/>
    <w:lvl w:ilvl="0">
      <w:start w:val="1"/>
      <w:numFmt w:val="decimal"/>
      <w:suff w:val="nothing"/>
      <w:lvlText w:val="%1）"/>
      <w:lvlJc w:val="left"/>
      <w:pPr>
        <w:tabs>
          <w:tab w:val="left" w:pos="0"/>
        </w:tabs>
        <w:ind w:left="425" w:hanging="425"/>
      </w:pPr>
      <w:rPr>
        <w:rFonts w:hint="default"/>
      </w:rPr>
    </w:lvl>
  </w:abstractNum>
  <w:abstractNum w:abstractNumId="61" w15:restartNumberingAfterBreak="0">
    <w:nsid w:val="5B4FB151"/>
    <w:multiLevelType w:val="singleLevel"/>
    <w:tmpl w:val="5B4FB151"/>
    <w:lvl w:ilvl="0">
      <w:start w:val="1"/>
      <w:numFmt w:val="decimal"/>
      <w:suff w:val="nothing"/>
      <w:lvlText w:val="%1）"/>
      <w:lvlJc w:val="left"/>
      <w:pPr>
        <w:tabs>
          <w:tab w:val="left" w:pos="0"/>
        </w:tabs>
        <w:ind w:left="425" w:hanging="425"/>
      </w:pPr>
      <w:rPr>
        <w:rFonts w:hint="default"/>
      </w:rPr>
    </w:lvl>
  </w:abstractNum>
  <w:abstractNum w:abstractNumId="62" w15:restartNumberingAfterBreak="0">
    <w:nsid w:val="5D94262C"/>
    <w:multiLevelType w:val="singleLevel"/>
    <w:tmpl w:val="5D94262C"/>
    <w:lvl w:ilvl="0">
      <w:start w:val="1"/>
      <w:numFmt w:val="decimal"/>
      <w:suff w:val="nothing"/>
      <w:lvlText w:val="%1）"/>
      <w:lvlJc w:val="left"/>
      <w:pPr>
        <w:tabs>
          <w:tab w:val="left" w:pos="0"/>
        </w:tabs>
        <w:ind w:left="425" w:hanging="425"/>
      </w:pPr>
      <w:rPr>
        <w:rFonts w:hint="default"/>
      </w:rPr>
    </w:lvl>
  </w:abstractNum>
  <w:abstractNum w:abstractNumId="63" w15:restartNumberingAfterBreak="0">
    <w:nsid w:val="5EBA594E"/>
    <w:multiLevelType w:val="singleLevel"/>
    <w:tmpl w:val="5EBA594E"/>
    <w:lvl w:ilvl="0">
      <w:start w:val="1"/>
      <w:numFmt w:val="decimal"/>
      <w:suff w:val="nothing"/>
      <w:lvlText w:val="%1）"/>
      <w:lvlJc w:val="left"/>
      <w:pPr>
        <w:tabs>
          <w:tab w:val="left" w:pos="0"/>
        </w:tabs>
        <w:ind w:left="425" w:hanging="425"/>
      </w:pPr>
      <w:rPr>
        <w:rFonts w:hint="default"/>
      </w:rPr>
    </w:lvl>
  </w:abstractNum>
  <w:abstractNum w:abstractNumId="64" w15:restartNumberingAfterBreak="0">
    <w:nsid w:val="5F3EE3A8"/>
    <w:multiLevelType w:val="singleLevel"/>
    <w:tmpl w:val="5F3EE3A8"/>
    <w:lvl w:ilvl="0">
      <w:start w:val="1"/>
      <w:numFmt w:val="decimal"/>
      <w:suff w:val="nothing"/>
      <w:lvlText w:val="%1）"/>
      <w:lvlJc w:val="left"/>
      <w:pPr>
        <w:tabs>
          <w:tab w:val="left" w:pos="0"/>
        </w:tabs>
        <w:ind w:left="425" w:hanging="425"/>
      </w:pPr>
      <w:rPr>
        <w:rFonts w:hint="default"/>
      </w:rPr>
    </w:lvl>
  </w:abstractNum>
  <w:abstractNum w:abstractNumId="65" w15:restartNumberingAfterBreak="0">
    <w:nsid w:val="5F9E56C5"/>
    <w:multiLevelType w:val="singleLevel"/>
    <w:tmpl w:val="5F9E56C5"/>
    <w:lvl w:ilvl="0">
      <w:start w:val="1"/>
      <w:numFmt w:val="decimal"/>
      <w:suff w:val="nothing"/>
      <w:lvlText w:val="%1）"/>
      <w:lvlJc w:val="left"/>
      <w:pPr>
        <w:tabs>
          <w:tab w:val="left" w:pos="0"/>
        </w:tabs>
        <w:ind w:left="425" w:hanging="425"/>
      </w:pPr>
      <w:rPr>
        <w:rFonts w:hint="default"/>
      </w:rPr>
    </w:lvl>
  </w:abstractNum>
  <w:abstractNum w:abstractNumId="66" w15:restartNumberingAfterBreak="0">
    <w:nsid w:val="615A2DD2"/>
    <w:multiLevelType w:val="singleLevel"/>
    <w:tmpl w:val="615A2DD2"/>
    <w:lvl w:ilvl="0">
      <w:start w:val="1"/>
      <w:numFmt w:val="decimal"/>
      <w:suff w:val="nothing"/>
      <w:lvlText w:val="%1）"/>
      <w:lvlJc w:val="left"/>
      <w:pPr>
        <w:tabs>
          <w:tab w:val="left" w:pos="0"/>
        </w:tabs>
        <w:ind w:left="425" w:hanging="425"/>
      </w:pPr>
      <w:rPr>
        <w:rFonts w:hint="default"/>
      </w:rPr>
    </w:lvl>
  </w:abstractNum>
  <w:abstractNum w:abstractNumId="67" w15:restartNumberingAfterBreak="0">
    <w:nsid w:val="6203DF20"/>
    <w:multiLevelType w:val="singleLevel"/>
    <w:tmpl w:val="6203DF20"/>
    <w:lvl w:ilvl="0">
      <w:start w:val="1"/>
      <w:numFmt w:val="decimal"/>
      <w:suff w:val="nothing"/>
      <w:lvlText w:val="%1）"/>
      <w:lvlJc w:val="left"/>
      <w:pPr>
        <w:tabs>
          <w:tab w:val="left" w:pos="0"/>
        </w:tabs>
        <w:ind w:left="425" w:hanging="425"/>
      </w:pPr>
      <w:rPr>
        <w:rFonts w:hint="default"/>
      </w:rPr>
    </w:lvl>
  </w:abstractNum>
  <w:abstractNum w:abstractNumId="68" w15:restartNumberingAfterBreak="0">
    <w:nsid w:val="6C8F0775"/>
    <w:multiLevelType w:val="singleLevel"/>
    <w:tmpl w:val="6C8F0775"/>
    <w:lvl w:ilvl="0">
      <w:start w:val="1"/>
      <w:numFmt w:val="decimal"/>
      <w:suff w:val="nothing"/>
      <w:lvlText w:val="%1）"/>
      <w:lvlJc w:val="left"/>
      <w:pPr>
        <w:tabs>
          <w:tab w:val="left" w:pos="0"/>
        </w:tabs>
        <w:ind w:left="425" w:hanging="425"/>
      </w:pPr>
      <w:rPr>
        <w:rFonts w:hint="default"/>
      </w:rPr>
    </w:lvl>
  </w:abstractNum>
  <w:abstractNum w:abstractNumId="69" w15:restartNumberingAfterBreak="0">
    <w:nsid w:val="6ECBDBCD"/>
    <w:multiLevelType w:val="singleLevel"/>
    <w:tmpl w:val="6ECBDBCD"/>
    <w:lvl w:ilvl="0">
      <w:start w:val="1"/>
      <w:numFmt w:val="decimal"/>
      <w:suff w:val="nothing"/>
      <w:lvlText w:val="%1）"/>
      <w:lvlJc w:val="left"/>
      <w:pPr>
        <w:tabs>
          <w:tab w:val="left" w:pos="0"/>
        </w:tabs>
        <w:ind w:left="425" w:hanging="425"/>
      </w:pPr>
      <w:rPr>
        <w:rFonts w:hint="default"/>
      </w:rPr>
    </w:lvl>
  </w:abstractNum>
  <w:abstractNum w:abstractNumId="70" w15:restartNumberingAfterBreak="0">
    <w:nsid w:val="781C8474"/>
    <w:multiLevelType w:val="singleLevel"/>
    <w:tmpl w:val="781C8474"/>
    <w:lvl w:ilvl="0">
      <w:start w:val="1"/>
      <w:numFmt w:val="decimal"/>
      <w:suff w:val="nothing"/>
      <w:lvlText w:val="%1）"/>
      <w:lvlJc w:val="left"/>
      <w:pPr>
        <w:tabs>
          <w:tab w:val="left" w:pos="0"/>
        </w:tabs>
        <w:ind w:left="425" w:hanging="425"/>
      </w:pPr>
      <w:rPr>
        <w:rFonts w:hint="default"/>
      </w:rPr>
    </w:lvl>
  </w:abstractNum>
  <w:abstractNum w:abstractNumId="71" w15:restartNumberingAfterBreak="0">
    <w:nsid w:val="7A0F6431"/>
    <w:multiLevelType w:val="singleLevel"/>
    <w:tmpl w:val="7A0F6431"/>
    <w:lvl w:ilvl="0">
      <w:start w:val="1"/>
      <w:numFmt w:val="decimal"/>
      <w:suff w:val="space"/>
      <w:lvlText w:val="%1."/>
      <w:lvlJc w:val="left"/>
    </w:lvl>
  </w:abstractNum>
  <w:abstractNum w:abstractNumId="72" w15:restartNumberingAfterBreak="0">
    <w:nsid w:val="7E91DB63"/>
    <w:multiLevelType w:val="singleLevel"/>
    <w:tmpl w:val="7E91DB63"/>
    <w:lvl w:ilvl="0">
      <w:start w:val="1"/>
      <w:numFmt w:val="decimal"/>
      <w:suff w:val="nothing"/>
      <w:lvlText w:val="%1）"/>
      <w:lvlJc w:val="left"/>
      <w:pPr>
        <w:tabs>
          <w:tab w:val="left" w:pos="0"/>
        </w:tabs>
        <w:ind w:left="425" w:hanging="425"/>
      </w:pPr>
      <w:rPr>
        <w:rFonts w:hint="default"/>
      </w:rPr>
    </w:lvl>
  </w:abstractNum>
  <w:num w:numId="1" w16cid:durableId="780610190">
    <w:abstractNumId w:val="9"/>
  </w:num>
  <w:num w:numId="2" w16cid:durableId="92096391">
    <w:abstractNumId w:val="40"/>
  </w:num>
  <w:num w:numId="3" w16cid:durableId="1932161082">
    <w:abstractNumId w:val="37"/>
  </w:num>
  <w:num w:numId="4" w16cid:durableId="1983847132">
    <w:abstractNumId w:val="53"/>
  </w:num>
  <w:num w:numId="5" w16cid:durableId="470636202">
    <w:abstractNumId w:val="70"/>
  </w:num>
  <w:num w:numId="6" w16cid:durableId="1109857201">
    <w:abstractNumId w:val="39"/>
  </w:num>
  <w:num w:numId="7" w16cid:durableId="1215430754">
    <w:abstractNumId w:val="23"/>
  </w:num>
  <w:num w:numId="8" w16cid:durableId="46149205">
    <w:abstractNumId w:val="51"/>
  </w:num>
  <w:num w:numId="9" w16cid:durableId="1038970245">
    <w:abstractNumId w:val="59"/>
  </w:num>
  <w:num w:numId="10" w16cid:durableId="1951014678">
    <w:abstractNumId w:val="33"/>
  </w:num>
  <w:num w:numId="11" w16cid:durableId="1033505824">
    <w:abstractNumId w:val="31"/>
  </w:num>
  <w:num w:numId="12" w16cid:durableId="2006395776">
    <w:abstractNumId w:val="56"/>
  </w:num>
  <w:num w:numId="13" w16cid:durableId="1333337488">
    <w:abstractNumId w:val="62"/>
  </w:num>
  <w:num w:numId="14" w16cid:durableId="1150635594">
    <w:abstractNumId w:val="25"/>
  </w:num>
  <w:num w:numId="15" w16cid:durableId="55402334">
    <w:abstractNumId w:val="18"/>
  </w:num>
  <w:num w:numId="16" w16cid:durableId="969824242">
    <w:abstractNumId w:val="43"/>
  </w:num>
  <w:num w:numId="17" w16cid:durableId="973170019">
    <w:abstractNumId w:val="10"/>
  </w:num>
  <w:num w:numId="18" w16cid:durableId="45878156">
    <w:abstractNumId w:val="38"/>
  </w:num>
  <w:num w:numId="19" w16cid:durableId="960495722">
    <w:abstractNumId w:val="49"/>
  </w:num>
  <w:num w:numId="20" w16cid:durableId="1075324256">
    <w:abstractNumId w:val="50"/>
  </w:num>
  <w:num w:numId="21" w16cid:durableId="2011718742">
    <w:abstractNumId w:val="15"/>
  </w:num>
  <w:num w:numId="22" w16cid:durableId="123739430">
    <w:abstractNumId w:val="64"/>
  </w:num>
  <w:num w:numId="23" w16cid:durableId="1472013956">
    <w:abstractNumId w:val="48"/>
  </w:num>
  <w:num w:numId="24" w16cid:durableId="773789106">
    <w:abstractNumId w:val="72"/>
  </w:num>
  <w:num w:numId="25" w16cid:durableId="1556089920">
    <w:abstractNumId w:val="68"/>
  </w:num>
  <w:num w:numId="26" w16cid:durableId="803889274">
    <w:abstractNumId w:val="16"/>
  </w:num>
  <w:num w:numId="27" w16cid:durableId="2138527571">
    <w:abstractNumId w:val="24"/>
  </w:num>
  <w:num w:numId="28" w16cid:durableId="1729500907">
    <w:abstractNumId w:val="57"/>
  </w:num>
  <w:num w:numId="29" w16cid:durableId="581569970">
    <w:abstractNumId w:val="5"/>
  </w:num>
  <w:num w:numId="30" w16cid:durableId="1042829442">
    <w:abstractNumId w:val="45"/>
  </w:num>
  <w:num w:numId="31" w16cid:durableId="1217208202">
    <w:abstractNumId w:val="30"/>
  </w:num>
  <w:num w:numId="32" w16cid:durableId="1642341110">
    <w:abstractNumId w:val="32"/>
  </w:num>
  <w:num w:numId="33" w16cid:durableId="1706448108">
    <w:abstractNumId w:val="11"/>
  </w:num>
  <w:num w:numId="34" w16cid:durableId="677079000">
    <w:abstractNumId w:val="47"/>
  </w:num>
  <w:num w:numId="35" w16cid:durableId="1760177516">
    <w:abstractNumId w:val="34"/>
  </w:num>
  <w:num w:numId="36" w16cid:durableId="752118356">
    <w:abstractNumId w:val="61"/>
  </w:num>
  <w:num w:numId="37" w16cid:durableId="766926737">
    <w:abstractNumId w:val="17"/>
  </w:num>
  <w:num w:numId="38" w16cid:durableId="1255549457">
    <w:abstractNumId w:val="41"/>
  </w:num>
  <w:num w:numId="39" w16cid:durableId="384719978">
    <w:abstractNumId w:val="67"/>
  </w:num>
  <w:num w:numId="40" w16cid:durableId="1409228920">
    <w:abstractNumId w:val="27"/>
  </w:num>
  <w:num w:numId="41" w16cid:durableId="2102682847">
    <w:abstractNumId w:val="52"/>
  </w:num>
  <w:num w:numId="42" w16cid:durableId="1011957314">
    <w:abstractNumId w:val="26"/>
  </w:num>
  <w:num w:numId="43" w16cid:durableId="289871563">
    <w:abstractNumId w:val="44"/>
  </w:num>
  <w:num w:numId="44" w16cid:durableId="2144537132">
    <w:abstractNumId w:val="69"/>
  </w:num>
  <w:num w:numId="45" w16cid:durableId="410353489">
    <w:abstractNumId w:val="1"/>
  </w:num>
  <w:num w:numId="46" w16cid:durableId="333924798">
    <w:abstractNumId w:val="4"/>
  </w:num>
  <w:num w:numId="47" w16cid:durableId="629482474">
    <w:abstractNumId w:val="8"/>
  </w:num>
  <w:num w:numId="48" w16cid:durableId="916593563">
    <w:abstractNumId w:val="22"/>
  </w:num>
  <w:num w:numId="49" w16cid:durableId="555354630">
    <w:abstractNumId w:val="28"/>
  </w:num>
  <w:num w:numId="50" w16cid:durableId="1308823755">
    <w:abstractNumId w:val="7"/>
  </w:num>
  <w:num w:numId="51" w16cid:durableId="1899314700">
    <w:abstractNumId w:val="2"/>
  </w:num>
  <w:num w:numId="52" w16cid:durableId="926226416">
    <w:abstractNumId w:val="63"/>
  </w:num>
  <w:num w:numId="53" w16cid:durableId="832378936">
    <w:abstractNumId w:val="19"/>
  </w:num>
  <w:num w:numId="54" w16cid:durableId="1636717256">
    <w:abstractNumId w:val="65"/>
  </w:num>
  <w:num w:numId="55" w16cid:durableId="218516615">
    <w:abstractNumId w:val="46"/>
  </w:num>
  <w:num w:numId="56" w16cid:durableId="482543862">
    <w:abstractNumId w:val="60"/>
  </w:num>
  <w:num w:numId="57" w16cid:durableId="1396394991">
    <w:abstractNumId w:val="0"/>
  </w:num>
  <w:num w:numId="58" w16cid:durableId="2035811600">
    <w:abstractNumId w:val="66"/>
  </w:num>
  <w:num w:numId="59" w16cid:durableId="1929998024">
    <w:abstractNumId w:val="6"/>
  </w:num>
  <w:num w:numId="60" w16cid:durableId="1654872753">
    <w:abstractNumId w:val="29"/>
  </w:num>
  <w:num w:numId="61" w16cid:durableId="1423918833">
    <w:abstractNumId w:val="14"/>
  </w:num>
  <w:num w:numId="62" w16cid:durableId="368383167">
    <w:abstractNumId w:val="55"/>
  </w:num>
  <w:num w:numId="63" w16cid:durableId="362485281">
    <w:abstractNumId w:val="13"/>
  </w:num>
  <w:num w:numId="64" w16cid:durableId="1248223022">
    <w:abstractNumId w:val="54"/>
  </w:num>
  <w:num w:numId="65" w16cid:durableId="1273977267">
    <w:abstractNumId w:val="3"/>
  </w:num>
  <w:num w:numId="66" w16cid:durableId="1095053687">
    <w:abstractNumId w:val="58"/>
  </w:num>
  <w:num w:numId="67" w16cid:durableId="2068604935">
    <w:abstractNumId w:val="12"/>
  </w:num>
  <w:num w:numId="68" w16cid:durableId="1045913183">
    <w:abstractNumId w:val="42"/>
  </w:num>
  <w:num w:numId="69" w16cid:durableId="536698832">
    <w:abstractNumId w:val="36"/>
  </w:num>
  <w:num w:numId="70" w16cid:durableId="1749233440">
    <w:abstractNumId w:val="21"/>
  </w:num>
  <w:num w:numId="71" w16cid:durableId="2053268554">
    <w:abstractNumId w:val="71"/>
  </w:num>
  <w:num w:numId="72" w16cid:durableId="213081805">
    <w:abstractNumId w:val="20"/>
  </w:num>
  <w:num w:numId="73" w16cid:durableId="9427655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df086600-9a66-4db0-ba58-17a67742282f"/>
  </w:docVars>
  <w:rsids>
    <w:rsidRoot w:val="00172A27"/>
    <w:rsid w:val="BB7FA927"/>
    <w:rsid w:val="F5FFD31F"/>
    <w:rsid w:val="FFCF1770"/>
    <w:rsid w:val="000000A7"/>
    <w:rsid w:val="0000032B"/>
    <w:rsid w:val="00000451"/>
    <w:rsid w:val="0000108B"/>
    <w:rsid w:val="0000133D"/>
    <w:rsid w:val="00001509"/>
    <w:rsid w:val="000020CD"/>
    <w:rsid w:val="000032B2"/>
    <w:rsid w:val="0000363B"/>
    <w:rsid w:val="000058BD"/>
    <w:rsid w:val="00005F6E"/>
    <w:rsid w:val="00006109"/>
    <w:rsid w:val="00006150"/>
    <w:rsid w:val="000063E8"/>
    <w:rsid w:val="00006725"/>
    <w:rsid w:val="0000675E"/>
    <w:rsid w:val="00007CAA"/>
    <w:rsid w:val="00010FE9"/>
    <w:rsid w:val="0001122F"/>
    <w:rsid w:val="00011A4B"/>
    <w:rsid w:val="00012251"/>
    <w:rsid w:val="00012E1B"/>
    <w:rsid w:val="00012EA2"/>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4E1"/>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6"/>
    <w:rsid w:val="00026EAC"/>
    <w:rsid w:val="000270F2"/>
    <w:rsid w:val="00027540"/>
    <w:rsid w:val="00030572"/>
    <w:rsid w:val="00030A97"/>
    <w:rsid w:val="00030CB3"/>
    <w:rsid w:val="00031FC8"/>
    <w:rsid w:val="0003206A"/>
    <w:rsid w:val="00032378"/>
    <w:rsid w:val="000326A7"/>
    <w:rsid w:val="00032EA0"/>
    <w:rsid w:val="000331B0"/>
    <w:rsid w:val="0003353E"/>
    <w:rsid w:val="000336D4"/>
    <w:rsid w:val="00034FA7"/>
    <w:rsid w:val="0003519D"/>
    <w:rsid w:val="0003533D"/>
    <w:rsid w:val="000357E4"/>
    <w:rsid w:val="00035ACA"/>
    <w:rsid w:val="00036C29"/>
    <w:rsid w:val="00037B93"/>
    <w:rsid w:val="00040447"/>
    <w:rsid w:val="00040494"/>
    <w:rsid w:val="000409C1"/>
    <w:rsid w:val="00040B70"/>
    <w:rsid w:val="00041841"/>
    <w:rsid w:val="00042441"/>
    <w:rsid w:val="00042533"/>
    <w:rsid w:val="00042DBB"/>
    <w:rsid w:val="00042E65"/>
    <w:rsid w:val="0004347C"/>
    <w:rsid w:val="00043907"/>
    <w:rsid w:val="00043BDA"/>
    <w:rsid w:val="00043BEB"/>
    <w:rsid w:val="0004446E"/>
    <w:rsid w:val="00044852"/>
    <w:rsid w:val="00044C42"/>
    <w:rsid w:val="00044F48"/>
    <w:rsid w:val="00047354"/>
    <w:rsid w:val="00050072"/>
    <w:rsid w:val="00050656"/>
    <w:rsid w:val="00050A19"/>
    <w:rsid w:val="000511B6"/>
    <w:rsid w:val="00051B00"/>
    <w:rsid w:val="00051C72"/>
    <w:rsid w:val="00052192"/>
    <w:rsid w:val="0005238F"/>
    <w:rsid w:val="0005262F"/>
    <w:rsid w:val="00052787"/>
    <w:rsid w:val="00052BB8"/>
    <w:rsid w:val="00052F10"/>
    <w:rsid w:val="000533ED"/>
    <w:rsid w:val="0005417A"/>
    <w:rsid w:val="00054C3A"/>
    <w:rsid w:val="00054D39"/>
    <w:rsid w:val="0005501B"/>
    <w:rsid w:val="000550F5"/>
    <w:rsid w:val="0005521D"/>
    <w:rsid w:val="00055337"/>
    <w:rsid w:val="000554C7"/>
    <w:rsid w:val="000558AA"/>
    <w:rsid w:val="000559B0"/>
    <w:rsid w:val="00056145"/>
    <w:rsid w:val="00056402"/>
    <w:rsid w:val="00056789"/>
    <w:rsid w:val="00056791"/>
    <w:rsid w:val="00056868"/>
    <w:rsid w:val="00056876"/>
    <w:rsid w:val="000568DF"/>
    <w:rsid w:val="000578A3"/>
    <w:rsid w:val="00057D4C"/>
    <w:rsid w:val="00060C48"/>
    <w:rsid w:val="00061A3C"/>
    <w:rsid w:val="00061C48"/>
    <w:rsid w:val="00062632"/>
    <w:rsid w:val="00064278"/>
    <w:rsid w:val="000646CA"/>
    <w:rsid w:val="00064D28"/>
    <w:rsid w:val="000665C4"/>
    <w:rsid w:val="00067821"/>
    <w:rsid w:val="0006785E"/>
    <w:rsid w:val="00067F92"/>
    <w:rsid w:val="00067FA7"/>
    <w:rsid w:val="0007038E"/>
    <w:rsid w:val="0007077C"/>
    <w:rsid w:val="00070825"/>
    <w:rsid w:val="00071CD8"/>
    <w:rsid w:val="00071D1F"/>
    <w:rsid w:val="00071DB2"/>
    <w:rsid w:val="00072AED"/>
    <w:rsid w:val="00072B56"/>
    <w:rsid w:val="00072D2B"/>
    <w:rsid w:val="00072D51"/>
    <w:rsid w:val="000730B1"/>
    <w:rsid w:val="00073860"/>
    <w:rsid w:val="000738EA"/>
    <w:rsid w:val="00074078"/>
    <w:rsid w:val="000742FB"/>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B31"/>
    <w:rsid w:val="00082AD4"/>
    <w:rsid w:val="00083E07"/>
    <w:rsid w:val="00084D27"/>
    <w:rsid w:val="00084ED6"/>
    <w:rsid w:val="0008580E"/>
    <w:rsid w:val="00085A0E"/>
    <w:rsid w:val="00085C4F"/>
    <w:rsid w:val="00086A18"/>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3DE8"/>
    <w:rsid w:val="00094342"/>
    <w:rsid w:val="000945BA"/>
    <w:rsid w:val="00094A55"/>
    <w:rsid w:val="00094AC5"/>
    <w:rsid w:val="00095954"/>
    <w:rsid w:val="00095A2A"/>
    <w:rsid w:val="000960BA"/>
    <w:rsid w:val="0009662A"/>
    <w:rsid w:val="0009690D"/>
    <w:rsid w:val="00096DFF"/>
    <w:rsid w:val="000A058E"/>
    <w:rsid w:val="000A0729"/>
    <w:rsid w:val="000A0E69"/>
    <w:rsid w:val="000A18E0"/>
    <w:rsid w:val="000A1A52"/>
    <w:rsid w:val="000A1F98"/>
    <w:rsid w:val="000A3C74"/>
    <w:rsid w:val="000A3D58"/>
    <w:rsid w:val="000A3FE3"/>
    <w:rsid w:val="000A47B0"/>
    <w:rsid w:val="000A4851"/>
    <w:rsid w:val="000A49BB"/>
    <w:rsid w:val="000A4F22"/>
    <w:rsid w:val="000A5674"/>
    <w:rsid w:val="000A5A46"/>
    <w:rsid w:val="000A5F99"/>
    <w:rsid w:val="000A692F"/>
    <w:rsid w:val="000A7299"/>
    <w:rsid w:val="000A752E"/>
    <w:rsid w:val="000B0E04"/>
    <w:rsid w:val="000B1F6C"/>
    <w:rsid w:val="000B268D"/>
    <w:rsid w:val="000B291B"/>
    <w:rsid w:val="000B41D6"/>
    <w:rsid w:val="000B456C"/>
    <w:rsid w:val="000B45B9"/>
    <w:rsid w:val="000B47CE"/>
    <w:rsid w:val="000B4B56"/>
    <w:rsid w:val="000B4C62"/>
    <w:rsid w:val="000B50F2"/>
    <w:rsid w:val="000B541D"/>
    <w:rsid w:val="000B54C1"/>
    <w:rsid w:val="000B5553"/>
    <w:rsid w:val="000B5FE8"/>
    <w:rsid w:val="000B666E"/>
    <w:rsid w:val="000C0987"/>
    <w:rsid w:val="000C0A43"/>
    <w:rsid w:val="000C0CB1"/>
    <w:rsid w:val="000C0E62"/>
    <w:rsid w:val="000C102D"/>
    <w:rsid w:val="000C1411"/>
    <w:rsid w:val="000C1A69"/>
    <w:rsid w:val="000C1ADE"/>
    <w:rsid w:val="000C1C38"/>
    <w:rsid w:val="000C1EA4"/>
    <w:rsid w:val="000C21DC"/>
    <w:rsid w:val="000C2264"/>
    <w:rsid w:val="000C256B"/>
    <w:rsid w:val="000C2A33"/>
    <w:rsid w:val="000C2B38"/>
    <w:rsid w:val="000C2E8E"/>
    <w:rsid w:val="000C3970"/>
    <w:rsid w:val="000C3B1A"/>
    <w:rsid w:val="000C3DA3"/>
    <w:rsid w:val="000C4727"/>
    <w:rsid w:val="000C47AE"/>
    <w:rsid w:val="000C51AD"/>
    <w:rsid w:val="000C5374"/>
    <w:rsid w:val="000C5EC0"/>
    <w:rsid w:val="000C6162"/>
    <w:rsid w:val="000C64CC"/>
    <w:rsid w:val="000C6688"/>
    <w:rsid w:val="000C692E"/>
    <w:rsid w:val="000C6B28"/>
    <w:rsid w:val="000C725C"/>
    <w:rsid w:val="000C734E"/>
    <w:rsid w:val="000C7BEB"/>
    <w:rsid w:val="000D0124"/>
    <w:rsid w:val="000D0AD1"/>
    <w:rsid w:val="000D11E5"/>
    <w:rsid w:val="000D19E8"/>
    <w:rsid w:val="000D1FA1"/>
    <w:rsid w:val="000D2550"/>
    <w:rsid w:val="000D2834"/>
    <w:rsid w:val="000D2CAC"/>
    <w:rsid w:val="000D34C8"/>
    <w:rsid w:val="000D34FD"/>
    <w:rsid w:val="000D3BE5"/>
    <w:rsid w:val="000D3C37"/>
    <w:rsid w:val="000D453A"/>
    <w:rsid w:val="000D4AFA"/>
    <w:rsid w:val="000D5159"/>
    <w:rsid w:val="000D5EA6"/>
    <w:rsid w:val="000D5F00"/>
    <w:rsid w:val="000D6C9F"/>
    <w:rsid w:val="000D6D8F"/>
    <w:rsid w:val="000D6E3B"/>
    <w:rsid w:val="000D6F30"/>
    <w:rsid w:val="000D74E4"/>
    <w:rsid w:val="000D7C9D"/>
    <w:rsid w:val="000D7CE0"/>
    <w:rsid w:val="000E259F"/>
    <w:rsid w:val="000E2785"/>
    <w:rsid w:val="000E27BB"/>
    <w:rsid w:val="000E3045"/>
    <w:rsid w:val="000E3153"/>
    <w:rsid w:val="000E3484"/>
    <w:rsid w:val="000E386F"/>
    <w:rsid w:val="000E4051"/>
    <w:rsid w:val="000E4139"/>
    <w:rsid w:val="000E4765"/>
    <w:rsid w:val="000E598E"/>
    <w:rsid w:val="000E5B7E"/>
    <w:rsid w:val="000E5FF9"/>
    <w:rsid w:val="000E6AE1"/>
    <w:rsid w:val="000E7142"/>
    <w:rsid w:val="000E7632"/>
    <w:rsid w:val="000E7737"/>
    <w:rsid w:val="000E7739"/>
    <w:rsid w:val="000E77EE"/>
    <w:rsid w:val="000F1604"/>
    <w:rsid w:val="000F287A"/>
    <w:rsid w:val="000F2940"/>
    <w:rsid w:val="000F2AB3"/>
    <w:rsid w:val="000F3269"/>
    <w:rsid w:val="000F3D08"/>
    <w:rsid w:val="000F4495"/>
    <w:rsid w:val="000F4A05"/>
    <w:rsid w:val="000F4AA8"/>
    <w:rsid w:val="000F4AEA"/>
    <w:rsid w:val="000F4E67"/>
    <w:rsid w:val="000F505B"/>
    <w:rsid w:val="000F5677"/>
    <w:rsid w:val="000F5DDB"/>
    <w:rsid w:val="000F628E"/>
    <w:rsid w:val="000F68A0"/>
    <w:rsid w:val="000F6CC2"/>
    <w:rsid w:val="000F729C"/>
    <w:rsid w:val="000F7316"/>
    <w:rsid w:val="000F7D4B"/>
    <w:rsid w:val="00100C54"/>
    <w:rsid w:val="0010118C"/>
    <w:rsid w:val="0010125E"/>
    <w:rsid w:val="001014CE"/>
    <w:rsid w:val="001015F8"/>
    <w:rsid w:val="00101967"/>
    <w:rsid w:val="001019D5"/>
    <w:rsid w:val="00103251"/>
    <w:rsid w:val="00103509"/>
    <w:rsid w:val="0010393D"/>
    <w:rsid w:val="00103EBD"/>
    <w:rsid w:val="001042B4"/>
    <w:rsid w:val="00104699"/>
    <w:rsid w:val="00104E5B"/>
    <w:rsid w:val="00104EEC"/>
    <w:rsid w:val="001050DC"/>
    <w:rsid w:val="00105482"/>
    <w:rsid w:val="001056A5"/>
    <w:rsid w:val="00105BA9"/>
    <w:rsid w:val="00105E34"/>
    <w:rsid w:val="00105FE1"/>
    <w:rsid w:val="00106AAA"/>
    <w:rsid w:val="00106E0E"/>
    <w:rsid w:val="0010747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58E"/>
    <w:rsid w:val="001176FF"/>
    <w:rsid w:val="0012153F"/>
    <w:rsid w:val="0012159D"/>
    <w:rsid w:val="00121804"/>
    <w:rsid w:val="00121EC9"/>
    <w:rsid w:val="0012208F"/>
    <w:rsid w:val="001224FE"/>
    <w:rsid w:val="001231D3"/>
    <w:rsid w:val="001232A7"/>
    <w:rsid w:val="00123429"/>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39E"/>
    <w:rsid w:val="00127B83"/>
    <w:rsid w:val="00130558"/>
    <w:rsid w:val="001313E1"/>
    <w:rsid w:val="00131686"/>
    <w:rsid w:val="00131C2D"/>
    <w:rsid w:val="0013202C"/>
    <w:rsid w:val="00132704"/>
    <w:rsid w:val="00132CBF"/>
    <w:rsid w:val="00133707"/>
    <w:rsid w:val="00133742"/>
    <w:rsid w:val="00133B70"/>
    <w:rsid w:val="00133E97"/>
    <w:rsid w:val="001350F7"/>
    <w:rsid w:val="00135769"/>
    <w:rsid w:val="001359BD"/>
    <w:rsid w:val="00135BE9"/>
    <w:rsid w:val="00135E5C"/>
    <w:rsid w:val="001363AF"/>
    <w:rsid w:val="00136762"/>
    <w:rsid w:val="00136DC7"/>
    <w:rsid w:val="00136E33"/>
    <w:rsid w:val="0013773D"/>
    <w:rsid w:val="0014042F"/>
    <w:rsid w:val="00140575"/>
    <w:rsid w:val="00140693"/>
    <w:rsid w:val="00140D7A"/>
    <w:rsid w:val="00141D28"/>
    <w:rsid w:val="00141DFE"/>
    <w:rsid w:val="00142185"/>
    <w:rsid w:val="001422E2"/>
    <w:rsid w:val="001433BC"/>
    <w:rsid w:val="00143872"/>
    <w:rsid w:val="0014392F"/>
    <w:rsid w:val="00143A85"/>
    <w:rsid w:val="00143FBD"/>
    <w:rsid w:val="0014423B"/>
    <w:rsid w:val="00144649"/>
    <w:rsid w:val="001448D9"/>
    <w:rsid w:val="00145022"/>
    <w:rsid w:val="00145662"/>
    <w:rsid w:val="00145C6D"/>
    <w:rsid w:val="001460FC"/>
    <w:rsid w:val="0014612F"/>
    <w:rsid w:val="00146151"/>
    <w:rsid w:val="00146326"/>
    <w:rsid w:val="00147032"/>
    <w:rsid w:val="00147EA7"/>
    <w:rsid w:val="001503BB"/>
    <w:rsid w:val="00150802"/>
    <w:rsid w:val="00150DA5"/>
    <w:rsid w:val="0015128B"/>
    <w:rsid w:val="00151820"/>
    <w:rsid w:val="00151B2F"/>
    <w:rsid w:val="001524DC"/>
    <w:rsid w:val="001525E5"/>
    <w:rsid w:val="00152F57"/>
    <w:rsid w:val="00153859"/>
    <w:rsid w:val="00153915"/>
    <w:rsid w:val="001539F0"/>
    <w:rsid w:val="00153FE7"/>
    <w:rsid w:val="00154BBA"/>
    <w:rsid w:val="00155B95"/>
    <w:rsid w:val="00156853"/>
    <w:rsid w:val="00157432"/>
    <w:rsid w:val="00157514"/>
    <w:rsid w:val="00161185"/>
    <w:rsid w:val="001620BA"/>
    <w:rsid w:val="001623AC"/>
    <w:rsid w:val="00162BAA"/>
    <w:rsid w:val="00163C40"/>
    <w:rsid w:val="00163E99"/>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D55"/>
    <w:rsid w:val="00173E52"/>
    <w:rsid w:val="00173E59"/>
    <w:rsid w:val="001741DC"/>
    <w:rsid w:val="001749DA"/>
    <w:rsid w:val="00174C4F"/>
    <w:rsid w:val="00174F57"/>
    <w:rsid w:val="00175078"/>
    <w:rsid w:val="00175287"/>
    <w:rsid w:val="001755DC"/>
    <w:rsid w:val="001763D8"/>
    <w:rsid w:val="00176AA6"/>
    <w:rsid w:val="00177063"/>
    <w:rsid w:val="00177532"/>
    <w:rsid w:val="00177DE7"/>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636"/>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2D9"/>
    <w:rsid w:val="0019483A"/>
    <w:rsid w:val="00194BB1"/>
    <w:rsid w:val="00194BC6"/>
    <w:rsid w:val="00195070"/>
    <w:rsid w:val="00195245"/>
    <w:rsid w:val="0019526D"/>
    <w:rsid w:val="0019553F"/>
    <w:rsid w:val="00195555"/>
    <w:rsid w:val="001956BE"/>
    <w:rsid w:val="00195E5A"/>
    <w:rsid w:val="0019602C"/>
    <w:rsid w:val="001967BB"/>
    <w:rsid w:val="001969F2"/>
    <w:rsid w:val="00196CD6"/>
    <w:rsid w:val="00197066"/>
    <w:rsid w:val="0019756A"/>
    <w:rsid w:val="00197CFB"/>
    <w:rsid w:val="001A06B5"/>
    <w:rsid w:val="001A07F8"/>
    <w:rsid w:val="001A0A23"/>
    <w:rsid w:val="001A0C98"/>
    <w:rsid w:val="001A128B"/>
    <w:rsid w:val="001A13B3"/>
    <w:rsid w:val="001A1475"/>
    <w:rsid w:val="001A1F0E"/>
    <w:rsid w:val="001A2A37"/>
    <w:rsid w:val="001A3335"/>
    <w:rsid w:val="001A473A"/>
    <w:rsid w:val="001A4977"/>
    <w:rsid w:val="001A4ED9"/>
    <w:rsid w:val="001A5785"/>
    <w:rsid w:val="001A5FD7"/>
    <w:rsid w:val="001A6542"/>
    <w:rsid w:val="001A66A6"/>
    <w:rsid w:val="001A6BAF"/>
    <w:rsid w:val="001A6BBB"/>
    <w:rsid w:val="001A7460"/>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54"/>
    <w:rsid w:val="001B5B10"/>
    <w:rsid w:val="001B6025"/>
    <w:rsid w:val="001B6D58"/>
    <w:rsid w:val="001B6FA7"/>
    <w:rsid w:val="001B7A15"/>
    <w:rsid w:val="001B7A74"/>
    <w:rsid w:val="001B7B69"/>
    <w:rsid w:val="001B7DC1"/>
    <w:rsid w:val="001C08B7"/>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F50"/>
    <w:rsid w:val="001D16F5"/>
    <w:rsid w:val="001D1970"/>
    <w:rsid w:val="001D1D55"/>
    <w:rsid w:val="001D21EF"/>
    <w:rsid w:val="001D29A4"/>
    <w:rsid w:val="001D2B73"/>
    <w:rsid w:val="001D3136"/>
    <w:rsid w:val="001D330D"/>
    <w:rsid w:val="001D413C"/>
    <w:rsid w:val="001D4373"/>
    <w:rsid w:val="001D4AB6"/>
    <w:rsid w:val="001D4AD3"/>
    <w:rsid w:val="001D4DD0"/>
    <w:rsid w:val="001D5281"/>
    <w:rsid w:val="001E17E3"/>
    <w:rsid w:val="001E2052"/>
    <w:rsid w:val="001E2492"/>
    <w:rsid w:val="001E257C"/>
    <w:rsid w:val="001E286C"/>
    <w:rsid w:val="001E2B33"/>
    <w:rsid w:val="001E2CD7"/>
    <w:rsid w:val="001E2F34"/>
    <w:rsid w:val="001E35EE"/>
    <w:rsid w:val="001E4B2C"/>
    <w:rsid w:val="001E4C90"/>
    <w:rsid w:val="001E507F"/>
    <w:rsid w:val="001E5601"/>
    <w:rsid w:val="001E56C2"/>
    <w:rsid w:val="001E59FB"/>
    <w:rsid w:val="001E7B51"/>
    <w:rsid w:val="001E7E31"/>
    <w:rsid w:val="001E7F81"/>
    <w:rsid w:val="001F0FD1"/>
    <w:rsid w:val="001F11E0"/>
    <w:rsid w:val="001F1526"/>
    <w:rsid w:val="001F188C"/>
    <w:rsid w:val="001F19D1"/>
    <w:rsid w:val="001F1CB9"/>
    <w:rsid w:val="001F1F18"/>
    <w:rsid w:val="001F2D5D"/>
    <w:rsid w:val="001F2F92"/>
    <w:rsid w:val="001F41F3"/>
    <w:rsid w:val="001F42DE"/>
    <w:rsid w:val="001F4873"/>
    <w:rsid w:val="001F5DA1"/>
    <w:rsid w:val="001F612E"/>
    <w:rsid w:val="001F6A0D"/>
    <w:rsid w:val="001F6A92"/>
    <w:rsid w:val="001F7221"/>
    <w:rsid w:val="001F77E8"/>
    <w:rsid w:val="0020022C"/>
    <w:rsid w:val="00200E97"/>
    <w:rsid w:val="00201A0C"/>
    <w:rsid w:val="00201B0F"/>
    <w:rsid w:val="0020255A"/>
    <w:rsid w:val="002026F7"/>
    <w:rsid w:val="00202759"/>
    <w:rsid w:val="00202800"/>
    <w:rsid w:val="00202D33"/>
    <w:rsid w:val="00202E58"/>
    <w:rsid w:val="00202F99"/>
    <w:rsid w:val="00203C85"/>
    <w:rsid w:val="0020449A"/>
    <w:rsid w:val="0020452A"/>
    <w:rsid w:val="00204E9B"/>
    <w:rsid w:val="00205298"/>
    <w:rsid w:val="00205432"/>
    <w:rsid w:val="002055C0"/>
    <w:rsid w:val="0020569E"/>
    <w:rsid w:val="00206698"/>
    <w:rsid w:val="00206736"/>
    <w:rsid w:val="00206C88"/>
    <w:rsid w:val="002079AD"/>
    <w:rsid w:val="00210B1F"/>
    <w:rsid w:val="00210B9C"/>
    <w:rsid w:val="00211185"/>
    <w:rsid w:val="00211A94"/>
    <w:rsid w:val="002126F2"/>
    <w:rsid w:val="00212DB8"/>
    <w:rsid w:val="00213478"/>
    <w:rsid w:val="00213AF1"/>
    <w:rsid w:val="00213D47"/>
    <w:rsid w:val="00214028"/>
    <w:rsid w:val="002141C3"/>
    <w:rsid w:val="002141DC"/>
    <w:rsid w:val="0021440C"/>
    <w:rsid w:val="00214479"/>
    <w:rsid w:val="002144F3"/>
    <w:rsid w:val="002146C3"/>
    <w:rsid w:val="00214EBE"/>
    <w:rsid w:val="00215334"/>
    <w:rsid w:val="00215514"/>
    <w:rsid w:val="00215A2A"/>
    <w:rsid w:val="00215A3F"/>
    <w:rsid w:val="00215D21"/>
    <w:rsid w:val="0021636B"/>
    <w:rsid w:val="00216387"/>
    <w:rsid w:val="00216E7B"/>
    <w:rsid w:val="002177D5"/>
    <w:rsid w:val="00217E1F"/>
    <w:rsid w:val="00220274"/>
    <w:rsid w:val="002204BC"/>
    <w:rsid w:val="00220F7B"/>
    <w:rsid w:val="002213CE"/>
    <w:rsid w:val="00221AF7"/>
    <w:rsid w:val="00222494"/>
    <w:rsid w:val="00222775"/>
    <w:rsid w:val="00222A31"/>
    <w:rsid w:val="00222CF6"/>
    <w:rsid w:val="0022329B"/>
    <w:rsid w:val="00224037"/>
    <w:rsid w:val="002244E4"/>
    <w:rsid w:val="00224B39"/>
    <w:rsid w:val="00224D2A"/>
    <w:rsid w:val="00224D8D"/>
    <w:rsid w:val="0022555A"/>
    <w:rsid w:val="00225D36"/>
    <w:rsid w:val="00227214"/>
    <w:rsid w:val="00227244"/>
    <w:rsid w:val="00227DDC"/>
    <w:rsid w:val="0023079F"/>
    <w:rsid w:val="00231135"/>
    <w:rsid w:val="00231B0B"/>
    <w:rsid w:val="00231B65"/>
    <w:rsid w:val="00231D18"/>
    <w:rsid w:val="00232555"/>
    <w:rsid w:val="00233538"/>
    <w:rsid w:val="00234248"/>
    <w:rsid w:val="0023449F"/>
    <w:rsid w:val="002344F5"/>
    <w:rsid w:val="0023454D"/>
    <w:rsid w:val="00234679"/>
    <w:rsid w:val="002352F3"/>
    <w:rsid w:val="002359FC"/>
    <w:rsid w:val="002361C8"/>
    <w:rsid w:val="00236690"/>
    <w:rsid w:val="0023669D"/>
    <w:rsid w:val="00237D0B"/>
    <w:rsid w:val="00237EAE"/>
    <w:rsid w:val="00237FA2"/>
    <w:rsid w:val="002403D5"/>
    <w:rsid w:val="00240932"/>
    <w:rsid w:val="00240C1F"/>
    <w:rsid w:val="00240F55"/>
    <w:rsid w:val="00240F67"/>
    <w:rsid w:val="00241144"/>
    <w:rsid w:val="00241627"/>
    <w:rsid w:val="0024204D"/>
    <w:rsid w:val="00242388"/>
    <w:rsid w:val="00242510"/>
    <w:rsid w:val="00242F79"/>
    <w:rsid w:val="0024415B"/>
    <w:rsid w:val="0024485F"/>
    <w:rsid w:val="00245565"/>
    <w:rsid w:val="002458C1"/>
    <w:rsid w:val="00245ADD"/>
    <w:rsid w:val="00245B14"/>
    <w:rsid w:val="00245E62"/>
    <w:rsid w:val="002460D0"/>
    <w:rsid w:val="00246357"/>
    <w:rsid w:val="00247422"/>
    <w:rsid w:val="00247BA2"/>
    <w:rsid w:val="00250870"/>
    <w:rsid w:val="0025151C"/>
    <w:rsid w:val="0025184F"/>
    <w:rsid w:val="00251967"/>
    <w:rsid w:val="00251BFD"/>
    <w:rsid w:val="002527CC"/>
    <w:rsid w:val="00252F48"/>
    <w:rsid w:val="002530C0"/>
    <w:rsid w:val="002531AA"/>
    <w:rsid w:val="00253586"/>
    <w:rsid w:val="002537FC"/>
    <w:rsid w:val="002539C5"/>
    <w:rsid w:val="002542F8"/>
    <w:rsid w:val="002543EF"/>
    <w:rsid w:val="00254F2A"/>
    <w:rsid w:val="00255662"/>
    <w:rsid w:val="00255784"/>
    <w:rsid w:val="00255A29"/>
    <w:rsid w:val="0025631F"/>
    <w:rsid w:val="00256986"/>
    <w:rsid w:val="00256D61"/>
    <w:rsid w:val="00256E23"/>
    <w:rsid w:val="00257246"/>
    <w:rsid w:val="00257438"/>
    <w:rsid w:val="00260ED7"/>
    <w:rsid w:val="0026119C"/>
    <w:rsid w:val="00261AFE"/>
    <w:rsid w:val="0026212A"/>
    <w:rsid w:val="002621D7"/>
    <w:rsid w:val="00262996"/>
    <w:rsid w:val="00263044"/>
    <w:rsid w:val="002631EC"/>
    <w:rsid w:val="00263759"/>
    <w:rsid w:val="002638BD"/>
    <w:rsid w:val="002643B4"/>
    <w:rsid w:val="0026470B"/>
    <w:rsid w:val="0026486D"/>
    <w:rsid w:val="00264C4B"/>
    <w:rsid w:val="00264ED0"/>
    <w:rsid w:val="00265346"/>
    <w:rsid w:val="00266045"/>
    <w:rsid w:val="002660C3"/>
    <w:rsid w:val="00266C21"/>
    <w:rsid w:val="00266DE1"/>
    <w:rsid w:val="00267A07"/>
    <w:rsid w:val="00267A92"/>
    <w:rsid w:val="00267E43"/>
    <w:rsid w:val="00270282"/>
    <w:rsid w:val="00270780"/>
    <w:rsid w:val="00270CF6"/>
    <w:rsid w:val="00271097"/>
    <w:rsid w:val="00271380"/>
    <w:rsid w:val="00271C53"/>
    <w:rsid w:val="0027244F"/>
    <w:rsid w:val="00273052"/>
    <w:rsid w:val="002739CE"/>
    <w:rsid w:val="00273C5F"/>
    <w:rsid w:val="002741D4"/>
    <w:rsid w:val="002742CE"/>
    <w:rsid w:val="002743AC"/>
    <w:rsid w:val="00274537"/>
    <w:rsid w:val="002748DF"/>
    <w:rsid w:val="0027499D"/>
    <w:rsid w:val="002751CA"/>
    <w:rsid w:val="0027544D"/>
    <w:rsid w:val="00276708"/>
    <w:rsid w:val="00277196"/>
    <w:rsid w:val="002775ED"/>
    <w:rsid w:val="002778AB"/>
    <w:rsid w:val="002802A5"/>
    <w:rsid w:val="00280ABA"/>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862"/>
    <w:rsid w:val="00287936"/>
    <w:rsid w:val="00287BB7"/>
    <w:rsid w:val="002903C5"/>
    <w:rsid w:val="0029041B"/>
    <w:rsid w:val="00290A99"/>
    <w:rsid w:val="00290EAF"/>
    <w:rsid w:val="0029159A"/>
    <w:rsid w:val="00291CF1"/>
    <w:rsid w:val="00292AA1"/>
    <w:rsid w:val="00293000"/>
    <w:rsid w:val="00293E97"/>
    <w:rsid w:val="00294012"/>
    <w:rsid w:val="002945B0"/>
    <w:rsid w:val="0029499D"/>
    <w:rsid w:val="00294A13"/>
    <w:rsid w:val="00294B10"/>
    <w:rsid w:val="00294DF9"/>
    <w:rsid w:val="00295073"/>
    <w:rsid w:val="00295468"/>
    <w:rsid w:val="00295F7E"/>
    <w:rsid w:val="00296C32"/>
    <w:rsid w:val="002970C7"/>
    <w:rsid w:val="002977CE"/>
    <w:rsid w:val="00297AF5"/>
    <w:rsid w:val="002A02D6"/>
    <w:rsid w:val="002A07C4"/>
    <w:rsid w:val="002A0921"/>
    <w:rsid w:val="002A0CB3"/>
    <w:rsid w:val="002A1210"/>
    <w:rsid w:val="002A1887"/>
    <w:rsid w:val="002A2001"/>
    <w:rsid w:val="002A28BA"/>
    <w:rsid w:val="002A3DD4"/>
    <w:rsid w:val="002A4060"/>
    <w:rsid w:val="002A4868"/>
    <w:rsid w:val="002A4A05"/>
    <w:rsid w:val="002A4E15"/>
    <w:rsid w:val="002A4EB3"/>
    <w:rsid w:val="002A51D9"/>
    <w:rsid w:val="002A525A"/>
    <w:rsid w:val="002A5801"/>
    <w:rsid w:val="002A5968"/>
    <w:rsid w:val="002A5CAB"/>
    <w:rsid w:val="002A5D40"/>
    <w:rsid w:val="002A622E"/>
    <w:rsid w:val="002A6424"/>
    <w:rsid w:val="002A64E7"/>
    <w:rsid w:val="002A7748"/>
    <w:rsid w:val="002A7ED3"/>
    <w:rsid w:val="002A7EF4"/>
    <w:rsid w:val="002A7FB1"/>
    <w:rsid w:val="002A7FC9"/>
    <w:rsid w:val="002B139C"/>
    <w:rsid w:val="002B1881"/>
    <w:rsid w:val="002B1F61"/>
    <w:rsid w:val="002B2070"/>
    <w:rsid w:val="002B2906"/>
    <w:rsid w:val="002B2C66"/>
    <w:rsid w:val="002B34E3"/>
    <w:rsid w:val="002B51B6"/>
    <w:rsid w:val="002B5AEE"/>
    <w:rsid w:val="002B6177"/>
    <w:rsid w:val="002B650C"/>
    <w:rsid w:val="002B6786"/>
    <w:rsid w:val="002B68E6"/>
    <w:rsid w:val="002B6985"/>
    <w:rsid w:val="002B6D7A"/>
    <w:rsid w:val="002B6E15"/>
    <w:rsid w:val="002B7B11"/>
    <w:rsid w:val="002C02BA"/>
    <w:rsid w:val="002C0301"/>
    <w:rsid w:val="002C0326"/>
    <w:rsid w:val="002C0906"/>
    <w:rsid w:val="002C0A9F"/>
    <w:rsid w:val="002C12C1"/>
    <w:rsid w:val="002C1AB3"/>
    <w:rsid w:val="002C1BB7"/>
    <w:rsid w:val="002C1FB3"/>
    <w:rsid w:val="002C2665"/>
    <w:rsid w:val="002C28DB"/>
    <w:rsid w:val="002C28E1"/>
    <w:rsid w:val="002C327D"/>
    <w:rsid w:val="002C3635"/>
    <w:rsid w:val="002C3890"/>
    <w:rsid w:val="002C3AD9"/>
    <w:rsid w:val="002C3DDA"/>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94"/>
    <w:rsid w:val="002D5DA3"/>
    <w:rsid w:val="002D6097"/>
    <w:rsid w:val="002D65AD"/>
    <w:rsid w:val="002D6782"/>
    <w:rsid w:val="002D6FD5"/>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027"/>
    <w:rsid w:val="002E4477"/>
    <w:rsid w:val="002E469E"/>
    <w:rsid w:val="002E4C01"/>
    <w:rsid w:val="002E4D49"/>
    <w:rsid w:val="002E4D50"/>
    <w:rsid w:val="002E55FF"/>
    <w:rsid w:val="002E587E"/>
    <w:rsid w:val="002E672A"/>
    <w:rsid w:val="002E6853"/>
    <w:rsid w:val="002E7EC1"/>
    <w:rsid w:val="002E7EE5"/>
    <w:rsid w:val="002F0323"/>
    <w:rsid w:val="002F0681"/>
    <w:rsid w:val="002F0DFB"/>
    <w:rsid w:val="002F134F"/>
    <w:rsid w:val="002F1D0B"/>
    <w:rsid w:val="002F1E1D"/>
    <w:rsid w:val="002F1E8D"/>
    <w:rsid w:val="002F1F02"/>
    <w:rsid w:val="002F27E5"/>
    <w:rsid w:val="002F2D81"/>
    <w:rsid w:val="002F2F66"/>
    <w:rsid w:val="002F39D4"/>
    <w:rsid w:val="002F4BA9"/>
    <w:rsid w:val="002F541B"/>
    <w:rsid w:val="002F55B9"/>
    <w:rsid w:val="002F5BFE"/>
    <w:rsid w:val="002F5DA5"/>
    <w:rsid w:val="002F5E17"/>
    <w:rsid w:val="002F647C"/>
    <w:rsid w:val="002F6C6B"/>
    <w:rsid w:val="002F6CB0"/>
    <w:rsid w:val="002F6EFF"/>
    <w:rsid w:val="002F7DF0"/>
    <w:rsid w:val="002F7FAF"/>
    <w:rsid w:val="00300573"/>
    <w:rsid w:val="00300CF2"/>
    <w:rsid w:val="003018A6"/>
    <w:rsid w:val="003025FE"/>
    <w:rsid w:val="00302A27"/>
    <w:rsid w:val="00303AB6"/>
    <w:rsid w:val="00304640"/>
    <w:rsid w:val="00304AC1"/>
    <w:rsid w:val="00305090"/>
    <w:rsid w:val="00305454"/>
    <w:rsid w:val="00305B9F"/>
    <w:rsid w:val="00305C15"/>
    <w:rsid w:val="00305E21"/>
    <w:rsid w:val="003066C6"/>
    <w:rsid w:val="003066FA"/>
    <w:rsid w:val="00306AD6"/>
    <w:rsid w:val="003077F4"/>
    <w:rsid w:val="00307DC7"/>
    <w:rsid w:val="00307FF2"/>
    <w:rsid w:val="00310EDB"/>
    <w:rsid w:val="00311471"/>
    <w:rsid w:val="00311C51"/>
    <w:rsid w:val="00311D56"/>
    <w:rsid w:val="00312016"/>
    <w:rsid w:val="00312340"/>
    <w:rsid w:val="00312DFC"/>
    <w:rsid w:val="0031318C"/>
    <w:rsid w:val="00313C9D"/>
    <w:rsid w:val="0031430C"/>
    <w:rsid w:val="003147F4"/>
    <w:rsid w:val="003148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16"/>
    <w:rsid w:val="003369C7"/>
    <w:rsid w:val="00337243"/>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3560"/>
    <w:rsid w:val="003438A0"/>
    <w:rsid w:val="00344066"/>
    <w:rsid w:val="00344BBF"/>
    <w:rsid w:val="00344FA9"/>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7CC"/>
    <w:rsid w:val="003532ED"/>
    <w:rsid w:val="00353DAC"/>
    <w:rsid w:val="0035455F"/>
    <w:rsid w:val="00354F14"/>
    <w:rsid w:val="00355D75"/>
    <w:rsid w:val="00355D8F"/>
    <w:rsid w:val="00356A73"/>
    <w:rsid w:val="00356B90"/>
    <w:rsid w:val="00356FF0"/>
    <w:rsid w:val="003577EF"/>
    <w:rsid w:val="00357A3A"/>
    <w:rsid w:val="00357A60"/>
    <w:rsid w:val="00360304"/>
    <w:rsid w:val="00360A78"/>
    <w:rsid w:val="003616B2"/>
    <w:rsid w:val="00361750"/>
    <w:rsid w:val="00361927"/>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007"/>
    <w:rsid w:val="00371213"/>
    <w:rsid w:val="00372842"/>
    <w:rsid w:val="003729A5"/>
    <w:rsid w:val="00372C89"/>
    <w:rsid w:val="00372E9A"/>
    <w:rsid w:val="003735B9"/>
    <w:rsid w:val="00373634"/>
    <w:rsid w:val="0037425B"/>
    <w:rsid w:val="00374677"/>
    <w:rsid w:val="0037510C"/>
    <w:rsid w:val="00375850"/>
    <w:rsid w:val="0037632F"/>
    <w:rsid w:val="00377B26"/>
    <w:rsid w:val="0038077B"/>
    <w:rsid w:val="00381014"/>
    <w:rsid w:val="00381604"/>
    <w:rsid w:val="00381C68"/>
    <w:rsid w:val="00381DFB"/>
    <w:rsid w:val="00381F60"/>
    <w:rsid w:val="00383204"/>
    <w:rsid w:val="00383AB0"/>
    <w:rsid w:val="003847BB"/>
    <w:rsid w:val="00384814"/>
    <w:rsid w:val="003848D0"/>
    <w:rsid w:val="00384C0A"/>
    <w:rsid w:val="00385B16"/>
    <w:rsid w:val="00385B96"/>
    <w:rsid w:val="003860BC"/>
    <w:rsid w:val="0038637D"/>
    <w:rsid w:val="003868F6"/>
    <w:rsid w:val="003869DC"/>
    <w:rsid w:val="00386C07"/>
    <w:rsid w:val="00386F58"/>
    <w:rsid w:val="0038700D"/>
    <w:rsid w:val="003879CE"/>
    <w:rsid w:val="00387B88"/>
    <w:rsid w:val="003908C7"/>
    <w:rsid w:val="00390B8F"/>
    <w:rsid w:val="00390C0D"/>
    <w:rsid w:val="00390F98"/>
    <w:rsid w:val="00391447"/>
    <w:rsid w:val="0039186B"/>
    <w:rsid w:val="003919D9"/>
    <w:rsid w:val="00391BDD"/>
    <w:rsid w:val="003922DE"/>
    <w:rsid w:val="00392E35"/>
    <w:rsid w:val="00393088"/>
    <w:rsid w:val="00393247"/>
    <w:rsid w:val="00393551"/>
    <w:rsid w:val="00393816"/>
    <w:rsid w:val="00393FCD"/>
    <w:rsid w:val="003944EA"/>
    <w:rsid w:val="00394639"/>
    <w:rsid w:val="00394DF6"/>
    <w:rsid w:val="00394EC6"/>
    <w:rsid w:val="00395A02"/>
    <w:rsid w:val="00395CD9"/>
    <w:rsid w:val="003961C6"/>
    <w:rsid w:val="003962E6"/>
    <w:rsid w:val="00396831"/>
    <w:rsid w:val="003971A1"/>
    <w:rsid w:val="003A01AE"/>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FEF"/>
    <w:rsid w:val="003B281F"/>
    <w:rsid w:val="003B2930"/>
    <w:rsid w:val="003B31A7"/>
    <w:rsid w:val="003B4587"/>
    <w:rsid w:val="003B4B51"/>
    <w:rsid w:val="003B4FE1"/>
    <w:rsid w:val="003B514E"/>
    <w:rsid w:val="003B5531"/>
    <w:rsid w:val="003B62C0"/>
    <w:rsid w:val="003B636A"/>
    <w:rsid w:val="003B69CE"/>
    <w:rsid w:val="003B7403"/>
    <w:rsid w:val="003C011C"/>
    <w:rsid w:val="003C0415"/>
    <w:rsid w:val="003C0E32"/>
    <w:rsid w:val="003C0EA4"/>
    <w:rsid w:val="003C11D7"/>
    <w:rsid w:val="003C152D"/>
    <w:rsid w:val="003C16CB"/>
    <w:rsid w:val="003C1B97"/>
    <w:rsid w:val="003C247B"/>
    <w:rsid w:val="003C3292"/>
    <w:rsid w:val="003C3C1E"/>
    <w:rsid w:val="003C3D88"/>
    <w:rsid w:val="003C4134"/>
    <w:rsid w:val="003C435B"/>
    <w:rsid w:val="003C4EBE"/>
    <w:rsid w:val="003C56F9"/>
    <w:rsid w:val="003C5C8B"/>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07"/>
    <w:rsid w:val="003D4CDF"/>
    <w:rsid w:val="003D514A"/>
    <w:rsid w:val="003D5ADB"/>
    <w:rsid w:val="003D6448"/>
    <w:rsid w:val="003D646C"/>
    <w:rsid w:val="003D64BD"/>
    <w:rsid w:val="003D663E"/>
    <w:rsid w:val="003D664B"/>
    <w:rsid w:val="003D6793"/>
    <w:rsid w:val="003D6B03"/>
    <w:rsid w:val="003D75D8"/>
    <w:rsid w:val="003E006E"/>
    <w:rsid w:val="003E0947"/>
    <w:rsid w:val="003E0E96"/>
    <w:rsid w:val="003E20F7"/>
    <w:rsid w:val="003E2C23"/>
    <w:rsid w:val="003E336A"/>
    <w:rsid w:val="003E3E2F"/>
    <w:rsid w:val="003E4048"/>
    <w:rsid w:val="003E4CE5"/>
    <w:rsid w:val="003E54D9"/>
    <w:rsid w:val="003E604C"/>
    <w:rsid w:val="003E60DA"/>
    <w:rsid w:val="003E6E00"/>
    <w:rsid w:val="003E7111"/>
    <w:rsid w:val="003E7940"/>
    <w:rsid w:val="003F01BD"/>
    <w:rsid w:val="003F0486"/>
    <w:rsid w:val="003F048E"/>
    <w:rsid w:val="003F09FA"/>
    <w:rsid w:val="003F0AFF"/>
    <w:rsid w:val="003F1AA2"/>
    <w:rsid w:val="003F26DC"/>
    <w:rsid w:val="003F2AEA"/>
    <w:rsid w:val="003F2AFA"/>
    <w:rsid w:val="003F2BFA"/>
    <w:rsid w:val="003F3CBD"/>
    <w:rsid w:val="003F42FF"/>
    <w:rsid w:val="003F4B48"/>
    <w:rsid w:val="003F4B70"/>
    <w:rsid w:val="003F4C1D"/>
    <w:rsid w:val="003F4CBC"/>
    <w:rsid w:val="003F4DDC"/>
    <w:rsid w:val="003F56B8"/>
    <w:rsid w:val="003F57CB"/>
    <w:rsid w:val="003F5F1A"/>
    <w:rsid w:val="003F6327"/>
    <w:rsid w:val="003F7425"/>
    <w:rsid w:val="003F765B"/>
    <w:rsid w:val="003F7CB8"/>
    <w:rsid w:val="00400CB4"/>
    <w:rsid w:val="00401386"/>
    <w:rsid w:val="004013E6"/>
    <w:rsid w:val="00401E31"/>
    <w:rsid w:val="00402475"/>
    <w:rsid w:val="00402BBA"/>
    <w:rsid w:val="004035D0"/>
    <w:rsid w:val="0040361D"/>
    <w:rsid w:val="00403795"/>
    <w:rsid w:val="004041FB"/>
    <w:rsid w:val="0040443E"/>
    <w:rsid w:val="0040569E"/>
    <w:rsid w:val="004056B6"/>
    <w:rsid w:val="00405764"/>
    <w:rsid w:val="00406745"/>
    <w:rsid w:val="0040674B"/>
    <w:rsid w:val="00406B32"/>
    <w:rsid w:val="004074FA"/>
    <w:rsid w:val="004079A5"/>
    <w:rsid w:val="00407A56"/>
    <w:rsid w:val="00407FCC"/>
    <w:rsid w:val="00410238"/>
    <w:rsid w:val="0041035A"/>
    <w:rsid w:val="00410E76"/>
    <w:rsid w:val="004112D1"/>
    <w:rsid w:val="004113C9"/>
    <w:rsid w:val="00411D1E"/>
    <w:rsid w:val="00411DF2"/>
    <w:rsid w:val="004120DF"/>
    <w:rsid w:val="004124CB"/>
    <w:rsid w:val="004126B5"/>
    <w:rsid w:val="004127F2"/>
    <w:rsid w:val="00413FEE"/>
    <w:rsid w:val="00414886"/>
    <w:rsid w:val="00414909"/>
    <w:rsid w:val="00415034"/>
    <w:rsid w:val="00415B1A"/>
    <w:rsid w:val="00415DFD"/>
    <w:rsid w:val="00416208"/>
    <w:rsid w:val="004162AF"/>
    <w:rsid w:val="0041690F"/>
    <w:rsid w:val="004169D3"/>
    <w:rsid w:val="00416C2B"/>
    <w:rsid w:val="00416D41"/>
    <w:rsid w:val="00416E70"/>
    <w:rsid w:val="00417264"/>
    <w:rsid w:val="004210C0"/>
    <w:rsid w:val="004211DD"/>
    <w:rsid w:val="00421520"/>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EBC"/>
    <w:rsid w:val="00425FBB"/>
    <w:rsid w:val="004264CF"/>
    <w:rsid w:val="00426B2C"/>
    <w:rsid w:val="00427FA8"/>
    <w:rsid w:val="0043009D"/>
    <w:rsid w:val="0043026B"/>
    <w:rsid w:val="00430299"/>
    <w:rsid w:val="004306D4"/>
    <w:rsid w:val="00431A2A"/>
    <w:rsid w:val="00432ECA"/>
    <w:rsid w:val="0043554E"/>
    <w:rsid w:val="004355D4"/>
    <w:rsid w:val="004357B1"/>
    <w:rsid w:val="00435821"/>
    <w:rsid w:val="0043583E"/>
    <w:rsid w:val="004362B2"/>
    <w:rsid w:val="00436CCE"/>
    <w:rsid w:val="00436EAD"/>
    <w:rsid w:val="00437439"/>
    <w:rsid w:val="004375E1"/>
    <w:rsid w:val="00437A2F"/>
    <w:rsid w:val="00437F7B"/>
    <w:rsid w:val="00440262"/>
    <w:rsid w:val="00440520"/>
    <w:rsid w:val="004406BF"/>
    <w:rsid w:val="00440814"/>
    <w:rsid w:val="0044105D"/>
    <w:rsid w:val="00441424"/>
    <w:rsid w:val="00442029"/>
    <w:rsid w:val="00442731"/>
    <w:rsid w:val="00442B9C"/>
    <w:rsid w:val="00442C12"/>
    <w:rsid w:val="004434DF"/>
    <w:rsid w:val="0044354B"/>
    <w:rsid w:val="00443A81"/>
    <w:rsid w:val="00444160"/>
    <w:rsid w:val="0044493E"/>
    <w:rsid w:val="00444A1F"/>
    <w:rsid w:val="00444FC6"/>
    <w:rsid w:val="004453F3"/>
    <w:rsid w:val="004455F4"/>
    <w:rsid w:val="00445874"/>
    <w:rsid w:val="00445C38"/>
    <w:rsid w:val="0044686B"/>
    <w:rsid w:val="004475F7"/>
    <w:rsid w:val="004501D3"/>
    <w:rsid w:val="0045057B"/>
    <w:rsid w:val="0045069B"/>
    <w:rsid w:val="00450B22"/>
    <w:rsid w:val="00451709"/>
    <w:rsid w:val="004518FA"/>
    <w:rsid w:val="00451A02"/>
    <w:rsid w:val="0045254D"/>
    <w:rsid w:val="0045277C"/>
    <w:rsid w:val="00453507"/>
    <w:rsid w:val="00453592"/>
    <w:rsid w:val="004543AB"/>
    <w:rsid w:val="004543B4"/>
    <w:rsid w:val="004545EC"/>
    <w:rsid w:val="00455967"/>
    <w:rsid w:val="00455F71"/>
    <w:rsid w:val="00456272"/>
    <w:rsid w:val="0045679C"/>
    <w:rsid w:val="00456C8B"/>
    <w:rsid w:val="004570EF"/>
    <w:rsid w:val="0045718E"/>
    <w:rsid w:val="00457517"/>
    <w:rsid w:val="004575A6"/>
    <w:rsid w:val="004579C9"/>
    <w:rsid w:val="00457CF7"/>
    <w:rsid w:val="00457D37"/>
    <w:rsid w:val="00457D7B"/>
    <w:rsid w:val="00460113"/>
    <w:rsid w:val="00460253"/>
    <w:rsid w:val="0046028A"/>
    <w:rsid w:val="00460E3A"/>
    <w:rsid w:val="00460E68"/>
    <w:rsid w:val="004614BC"/>
    <w:rsid w:val="004617F1"/>
    <w:rsid w:val="004619A5"/>
    <w:rsid w:val="00461F80"/>
    <w:rsid w:val="0046240D"/>
    <w:rsid w:val="00462898"/>
    <w:rsid w:val="00462998"/>
    <w:rsid w:val="00462D68"/>
    <w:rsid w:val="00462D84"/>
    <w:rsid w:val="00463208"/>
    <w:rsid w:val="00463576"/>
    <w:rsid w:val="004636D6"/>
    <w:rsid w:val="004637B5"/>
    <w:rsid w:val="0046399D"/>
    <w:rsid w:val="00463B2A"/>
    <w:rsid w:val="00463D23"/>
    <w:rsid w:val="00463EA4"/>
    <w:rsid w:val="00465A21"/>
    <w:rsid w:val="00465DE5"/>
    <w:rsid w:val="00466978"/>
    <w:rsid w:val="00466ABA"/>
    <w:rsid w:val="004672E3"/>
    <w:rsid w:val="004675EA"/>
    <w:rsid w:val="0046775D"/>
    <w:rsid w:val="00467823"/>
    <w:rsid w:val="00467FA0"/>
    <w:rsid w:val="004705FA"/>
    <w:rsid w:val="00470707"/>
    <w:rsid w:val="004708AC"/>
    <w:rsid w:val="00470B42"/>
    <w:rsid w:val="00471387"/>
    <w:rsid w:val="0047146C"/>
    <w:rsid w:val="0047149F"/>
    <w:rsid w:val="00471963"/>
    <w:rsid w:val="004724B8"/>
    <w:rsid w:val="004728FB"/>
    <w:rsid w:val="004729AD"/>
    <w:rsid w:val="00472C1A"/>
    <w:rsid w:val="00472CA7"/>
    <w:rsid w:val="00472CEC"/>
    <w:rsid w:val="00473308"/>
    <w:rsid w:val="0047377C"/>
    <w:rsid w:val="00473DD1"/>
    <w:rsid w:val="0047471E"/>
    <w:rsid w:val="004749DA"/>
    <w:rsid w:val="00474BEA"/>
    <w:rsid w:val="00474DEF"/>
    <w:rsid w:val="00475729"/>
    <w:rsid w:val="004758E7"/>
    <w:rsid w:val="00475BAB"/>
    <w:rsid w:val="00475C3D"/>
    <w:rsid w:val="004764C6"/>
    <w:rsid w:val="00476AC1"/>
    <w:rsid w:val="00476F97"/>
    <w:rsid w:val="00477247"/>
    <w:rsid w:val="004776BB"/>
    <w:rsid w:val="004776FB"/>
    <w:rsid w:val="00477C78"/>
    <w:rsid w:val="00480459"/>
    <w:rsid w:val="0048055E"/>
    <w:rsid w:val="00480C22"/>
    <w:rsid w:val="00480C2B"/>
    <w:rsid w:val="00480DC5"/>
    <w:rsid w:val="00480FD9"/>
    <w:rsid w:val="0048131D"/>
    <w:rsid w:val="00481D0B"/>
    <w:rsid w:val="004824A9"/>
    <w:rsid w:val="00483091"/>
    <w:rsid w:val="00483140"/>
    <w:rsid w:val="00483984"/>
    <w:rsid w:val="00483BC7"/>
    <w:rsid w:val="00483CF0"/>
    <w:rsid w:val="004846C6"/>
    <w:rsid w:val="00484D4D"/>
    <w:rsid w:val="004860B3"/>
    <w:rsid w:val="00486516"/>
    <w:rsid w:val="0048664F"/>
    <w:rsid w:val="004868AD"/>
    <w:rsid w:val="00486979"/>
    <w:rsid w:val="00486B14"/>
    <w:rsid w:val="00486D00"/>
    <w:rsid w:val="004878EF"/>
    <w:rsid w:val="00487FE1"/>
    <w:rsid w:val="00490707"/>
    <w:rsid w:val="00490815"/>
    <w:rsid w:val="0049117E"/>
    <w:rsid w:val="00492503"/>
    <w:rsid w:val="004925C8"/>
    <w:rsid w:val="004928FE"/>
    <w:rsid w:val="00492AF9"/>
    <w:rsid w:val="00492B28"/>
    <w:rsid w:val="00492B76"/>
    <w:rsid w:val="00492C04"/>
    <w:rsid w:val="0049333E"/>
    <w:rsid w:val="00493970"/>
    <w:rsid w:val="0049403F"/>
    <w:rsid w:val="0049418F"/>
    <w:rsid w:val="00494E90"/>
    <w:rsid w:val="0049570D"/>
    <w:rsid w:val="00495C48"/>
    <w:rsid w:val="00495DC6"/>
    <w:rsid w:val="00496CCE"/>
    <w:rsid w:val="004978C1"/>
    <w:rsid w:val="00497AAD"/>
    <w:rsid w:val="00497BD7"/>
    <w:rsid w:val="00497D1A"/>
    <w:rsid w:val="004A00C9"/>
    <w:rsid w:val="004A03D0"/>
    <w:rsid w:val="004A1049"/>
    <w:rsid w:val="004A125A"/>
    <w:rsid w:val="004A1AFA"/>
    <w:rsid w:val="004A1CE6"/>
    <w:rsid w:val="004A1EA7"/>
    <w:rsid w:val="004A26F5"/>
    <w:rsid w:val="004A2EF8"/>
    <w:rsid w:val="004A3A21"/>
    <w:rsid w:val="004A4011"/>
    <w:rsid w:val="004A407A"/>
    <w:rsid w:val="004A4E3B"/>
    <w:rsid w:val="004A6110"/>
    <w:rsid w:val="004A61B8"/>
    <w:rsid w:val="004A6415"/>
    <w:rsid w:val="004A64F9"/>
    <w:rsid w:val="004A65F4"/>
    <w:rsid w:val="004A6D2C"/>
    <w:rsid w:val="004B026C"/>
    <w:rsid w:val="004B0271"/>
    <w:rsid w:val="004B0BE8"/>
    <w:rsid w:val="004B0E4A"/>
    <w:rsid w:val="004B137B"/>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4D9"/>
    <w:rsid w:val="004C2671"/>
    <w:rsid w:val="004C26EF"/>
    <w:rsid w:val="004C27CF"/>
    <w:rsid w:val="004C2BA6"/>
    <w:rsid w:val="004C2CA7"/>
    <w:rsid w:val="004C3084"/>
    <w:rsid w:val="004C3592"/>
    <w:rsid w:val="004C3F07"/>
    <w:rsid w:val="004C45C8"/>
    <w:rsid w:val="004C4F8F"/>
    <w:rsid w:val="004C5F4A"/>
    <w:rsid w:val="004C5F4B"/>
    <w:rsid w:val="004C612E"/>
    <w:rsid w:val="004C61B8"/>
    <w:rsid w:val="004C64B0"/>
    <w:rsid w:val="004C69FE"/>
    <w:rsid w:val="004C6C0A"/>
    <w:rsid w:val="004C6C6D"/>
    <w:rsid w:val="004C7514"/>
    <w:rsid w:val="004C77FF"/>
    <w:rsid w:val="004C7A0B"/>
    <w:rsid w:val="004C7DB0"/>
    <w:rsid w:val="004C7FFC"/>
    <w:rsid w:val="004D0223"/>
    <w:rsid w:val="004D0AC1"/>
    <w:rsid w:val="004D0C4C"/>
    <w:rsid w:val="004D16A3"/>
    <w:rsid w:val="004D1934"/>
    <w:rsid w:val="004D1E41"/>
    <w:rsid w:val="004D2326"/>
    <w:rsid w:val="004D2E11"/>
    <w:rsid w:val="004D3108"/>
    <w:rsid w:val="004D329C"/>
    <w:rsid w:val="004D34D1"/>
    <w:rsid w:val="004D3D63"/>
    <w:rsid w:val="004D442D"/>
    <w:rsid w:val="004D4523"/>
    <w:rsid w:val="004D4990"/>
    <w:rsid w:val="004D4B05"/>
    <w:rsid w:val="004D4EEF"/>
    <w:rsid w:val="004D51D6"/>
    <w:rsid w:val="004D5799"/>
    <w:rsid w:val="004D620B"/>
    <w:rsid w:val="004D6BF2"/>
    <w:rsid w:val="004D6F29"/>
    <w:rsid w:val="004D7BF5"/>
    <w:rsid w:val="004D7DC9"/>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553A"/>
    <w:rsid w:val="004E6746"/>
    <w:rsid w:val="004E6CAC"/>
    <w:rsid w:val="004E6F69"/>
    <w:rsid w:val="004E75C1"/>
    <w:rsid w:val="004E777F"/>
    <w:rsid w:val="004E7DDB"/>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8E"/>
    <w:rsid w:val="004F43A7"/>
    <w:rsid w:val="004F447B"/>
    <w:rsid w:val="004F497C"/>
    <w:rsid w:val="004F4FAC"/>
    <w:rsid w:val="004F4FE8"/>
    <w:rsid w:val="004F531B"/>
    <w:rsid w:val="004F560C"/>
    <w:rsid w:val="004F58C0"/>
    <w:rsid w:val="004F5DBB"/>
    <w:rsid w:val="004F60B4"/>
    <w:rsid w:val="004F61A3"/>
    <w:rsid w:val="004F6874"/>
    <w:rsid w:val="004F72F2"/>
    <w:rsid w:val="004F7922"/>
    <w:rsid w:val="004F7A1F"/>
    <w:rsid w:val="004F7B47"/>
    <w:rsid w:val="0050079C"/>
    <w:rsid w:val="0050106A"/>
    <w:rsid w:val="005010BC"/>
    <w:rsid w:val="00501848"/>
    <w:rsid w:val="00501CDB"/>
    <w:rsid w:val="00502B31"/>
    <w:rsid w:val="005033A0"/>
    <w:rsid w:val="0050434C"/>
    <w:rsid w:val="0050537D"/>
    <w:rsid w:val="00505861"/>
    <w:rsid w:val="0050591C"/>
    <w:rsid w:val="005059BD"/>
    <w:rsid w:val="00506069"/>
    <w:rsid w:val="005060AE"/>
    <w:rsid w:val="005063FE"/>
    <w:rsid w:val="0050790B"/>
    <w:rsid w:val="00507FDF"/>
    <w:rsid w:val="0051037C"/>
    <w:rsid w:val="0051050F"/>
    <w:rsid w:val="0051058B"/>
    <w:rsid w:val="00510DDC"/>
    <w:rsid w:val="00511166"/>
    <w:rsid w:val="00511424"/>
    <w:rsid w:val="00511910"/>
    <w:rsid w:val="00511A7A"/>
    <w:rsid w:val="00512217"/>
    <w:rsid w:val="00512459"/>
    <w:rsid w:val="005131A2"/>
    <w:rsid w:val="005137E4"/>
    <w:rsid w:val="00513B4F"/>
    <w:rsid w:val="00513BB9"/>
    <w:rsid w:val="0051440E"/>
    <w:rsid w:val="00514480"/>
    <w:rsid w:val="005148CD"/>
    <w:rsid w:val="00515180"/>
    <w:rsid w:val="00515973"/>
    <w:rsid w:val="00516069"/>
    <w:rsid w:val="0051705D"/>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C44"/>
    <w:rsid w:val="00527317"/>
    <w:rsid w:val="00527ED6"/>
    <w:rsid w:val="0053024F"/>
    <w:rsid w:val="00530471"/>
    <w:rsid w:val="00531064"/>
    <w:rsid w:val="005312CB"/>
    <w:rsid w:val="005313B2"/>
    <w:rsid w:val="00531911"/>
    <w:rsid w:val="00531E92"/>
    <w:rsid w:val="005320AE"/>
    <w:rsid w:val="005322AC"/>
    <w:rsid w:val="005324D7"/>
    <w:rsid w:val="005326F0"/>
    <w:rsid w:val="00532764"/>
    <w:rsid w:val="00532AA5"/>
    <w:rsid w:val="00532C5F"/>
    <w:rsid w:val="00533233"/>
    <w:rsid w:val="005335A2"/>
    <w:rsid w:val="00533D13"/>
    <w:rsid w:val="00533DEC"/>
    <w:rsid w:val="00534026"/>
    <w:rsid w:val="00534D55"/>
    <w:rsid w:val="0053528A"/>
    <w:rsid w:val="00535465"/>
    <w:rsid w:val="00535B53"/>
    <w:rsid w:val="00536B03"/>
    <w:rsid w:val="00537456"/>
    <w:rsid w:val="0053790C"/>
    <w:rsid w:val="00537B3D"/>
    <w:rsid w:val="00540401"/>
    <w:rsid w:val="005405B2"/>
    <w:rsid w:val="0054076A"/>
    <w:rsid w:val="00540D47"/>
    <w:rsid w:val="00540EE7"/>
    <w:rsid w:val="00540F1F"/>
    <w:rsid w:val="00541A22"/>
    <w:rsid w:val="00541EAD"/>
    <w:rsid w:val="005424C2"/>
    <w:rsid w:val="005426B2"/>
    <w:rsid w:val="00542AB9"/>
    <w:rsid w:val="00542B4A"/>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202"/>
    <w:rsid w:val="005533D0"/>
    <w:rsid w:val="00553F0C"/>
    <w:rsid w:val="00553F91"/>
    <w:rsid w:val="00554007"/>
    <w:rsid w:val="00554C03"/>
    <w:rsid w:val="00554C58"/>
    <w:rsid w:val="00554D5D"/>
    <w:rsid w:val="005550F9"/>
    <w:rsid w:val="00556338"/>
    <w:rsid w:val="00556441"/>
    <w:rsid w:val="00557031"/>
    <w:rsid w:val="00557F87"/>
    <w:rsid w:val="00560A0C"/>
    <w:rsid w:val="00560FCB"/>
    <w:rsid w:val="00561001"/>
    <w:rsid w:val="0056111C"/>
    <w:rsid w:val="00561140"/>
    <w:rsid w:val="00561412"/>
    <w:rsid w:val="005617B8"/>
    <w:rsid w:val="00561903"/>
    <w:rsid w:val="00561A9B"/>
    <w:rsid w:val="00561E54"/>
    <w:rsid w:val="00561F73"/>
    <w:rsid w:val="005621F7"/>
    <w:rsid w:val="0056278F"/>
    <w:rsid w:val="00562FB1"/>
    <w:rsid w:val="00563068"/>
    <w:rsid w:val="0056376A"/>
    <w:rsid w:val="00563B3C"/>
    <w:rsid w:val="00563E29"/>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02A"/>
    <w:rsid w:val="0057345D"/>
    <w:rsid w:val="0057347D"/>
    <w:rsid w:val="00573560"/>
    <w:rsid w:val="00574E7B"/>
    <w:rsid w:val="00574F36"/>
    <w:rsid w:val="00575540"/>
    <w:rsid w:val="00576B5C"/>
    <w:rsid w:val="005770CC"/>
    <w:rsid w:val="0057724C"/>
    <w:rsid w:val="005802F9"/>
    <w:rsid w:val="005806D5"/>
    <w:rsid w:val="00580BC3"/>
    <w:rsid w:val="00580DFC"/>
    <w:rsid w:val="0058134C"/>
    <w:rsid w:val="005815CD"/>
    <w:rsid w:val="005824C2"/>
    <w:rsid w:val="005827A7"/>
    <w:rsid w:val="00583D43"/>
    <w:rsid w:val="00583DA3"/>
    <w:rsid w:val="005846C3"/>
    <w:rsid w:val="00584B36"/>
    <w:rsid w:val="00584F04"/>
    <w:rsid w:val="0058544C"/>
    <w:rsid w:val="00585623"/>
    <w:rsid w:val="005857F7"/>
    <w:rsid w:val="00586187"/>
    <w:rsid w:val="005865E9"/>
    <w:rsid w:val="0058664E"/>
    <w:rsid w:val="005868FD"/>
    <w:rsid w:val="00586B89"/>
    <w:rsid w:val="0058769F"/>
    <w:rsid w:val="00587D7B"/>
    <w:rsid w:val="005904DB"/>
    <w:rsid w:val="005905ED"/>
    <w:rsid w:val="00590A7E"/>
    <w:rsid w:val="00590D11"/>
    <w:rsid w:val="00591BA6"/>
    <w:rsid w:val="00592825"/>
    <w:rsid w:val="00594437"/>
    <w:rsid w:val="00594630"/>
    <w:rsid w:val="0059496F"/>
    <w:rsid w:val="00594B70"/>
    <w:rsid w:val="00595516"/>
    <w:rsid w:val="00595ACF"/>
    <w:rsid w:val="00596CFA"/>
    <w:rsid w:val="00596EC6"/>
    <w:rsid w:val="005975CE"/>
    <w:rsid w:val="005A0088"/>
    <w:rsid w:val="005A04F6"/>
    <w:rsid w:val="005A14F0"/>
    <w:rsid w:val="005A1861"/>
    <w:rsid w:val="005A1A31"/>
    <w:rsid w:val="005A361D"/>
    <w:rsid w:val="005A36C2"/>
    <w:rsid w:val="005A3719"/>
    <w:rsid w:val="005A3DD7"/>
    <w:rsid w:val="005A408C"/>
    <w:rsid w:val="005A40FA"/>
    <w:rsid w:val="005A4C20"/>
    <w:rsid w:val="005A4F48"/>
    <w:rsid w:val="005A54F1"/>
    <w:rsid w:val="005A57B8"/>
    <w:rsid w:val="005A5DDE"/>
    <w:rsid w:val="005A64A8"/>
    <w:rsid w:val="005A64E3"/>
    <w:rsid w:val="005A65C5"/>
    <w:rsid w:val="005A6875"/>
    <w:rsid w:val="005A7016"/>
    <w:rsid w:val="005A7703"/>
    <w:rsid w:val="005A7A32"/>
    <w:rsid w:val="005A7F85"/>
    <w:rsid w:val="005B00DD"/>
    <w:rsid w:val="005B03B1"/>
    <w:rsid w:val="005B07D5"/>
    <w:rsid w:val="005B1A81"/>
    <w:rsid w:val="005B1A8A"/>
    <w:rsid w:val="005B1AAB"/>
    <w:rsid w:val="005B2578"/>
    <w:rsid w:val="005B2930"/>
    <w:rsid w:val="005B2B87"/>
    <w:rsid w:val="005B2FAA"/>
    <w:rsid w:val="005B33C8"/>
    <w:rsid w:val="005B351E"/>
    <w:rsid w:val="005B387B"/>
    <w:rsid w:val="005B3B01"/>
    <w:rsid w:val="005B4333"/>
    <w:rsid w:val="005B48BE"/>
    <w:rsid w:val="005B4B73"/>
    <w:rsid w:val="005B51DB"/>
    <w:rsid w:val="005B58F7"/>
    <w:rsid w:val="005B5981"/>
    <w:rsid w:val="005B5994"/>
    <w:rsid w:val="005B5B20"/>
    <w:rsid w:val="005B63E7"/>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458"/>
    <w:rsid w:val="005C6AAB"/>
    <w:rsid w:val="005C6D5D"/>
    <w:rsid w:val="005C6FD0"/>
    <w:rsid w:val="005C7A53"/>
    <w:rsid w:val="005D01C3"/>
    <w:rsid w:val="005D033D"/>
    <w:rsid w:val="005D05FF"/>
    <w:rsid w:val="005D0FB4"/>
    <w:rsid w:val="005D1176"/>
    <w:rsid w:val="005D1747"/>
    <w:rsid w:val="005D266D"/>
    <w:rsid w:val="005D2F22"/>
    <w:rsid w:val="005D306D"/>
    <w:rsid w:val="005D3327"/>
    <w:rsid w:val="005D4118"/>
    <w:rsid w:val="005D4854"/>
    <w:rsid w:val="005D5BCF"/>
    <w:rsid w:val="005D5CA3"/>
    <w:rsid w:val="005D65BF"/>
    <w:rsid w:val="005D6D84"/>
    <w:rsid w:val="005D70A1"/>
    <w:rsid w:val="005D79F2"/>
    <w:rsid w:val="005D7CB1"/>
    <w:rsid w:val="005D7F57"/>
    <w:rsid w:val="005E0067"/>
    <w:rsid w:val="005E0141"/>
    <w:rsid w:val="005E09CA"/>
    <w:rsid w:val="005E1AB4"/>
    <w:rsid w:val="005E1C79"/>
    <w:rsid w:val="005E1F0A"/>
    <w:rsid w:val="005E1F81"/>
    <w:rsid w:val="005E255B"/>
    <w:rsid w:val="005E2CF7"/>
    <w:rsid w:val="005E335F"/>
    <w:rsid w:val="005E33A2"/>
    <w:rsid w:val="005E37FD"/>
    <w:rsid w:val="005E4543"/>
    <w:rsid w:val="005E4A1C"/>
    <w:rsid w:val="005E5608"/>
    <w:rsid w:val="005E56C9"/>
    <w:rsid w:val="005E5CF7"/>
    <w:rsid w:val="005E5FEB"/>
    <w:rsid w:val="005E5FF0"/>
    <w:rsid w:val="005E642A"/>
    <w:rsid w:val="005E65A7"/>
    <w:rsid w:val="005E721E"/>
    <w:rsid w:val="005F0857"/>
    <w:rsid w:val="005F0B70"/>
    <w:rsid w:val="005F1470"/>
    <w:rsid w:val="005F15A9"/>
    <w:rsid w:val="005F2807"/>
    <w:rsid w:val="005F2ADE"/>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7"/>
    <w:rsid w:val="006024AB"/>
    <w:rsid w:val="00602764"/>
    <w:rsid w:val="00602B29"/>
    <w:rsid w:val="00602DAD"/>
    <w:rsid w:val="00603373"/>
    <w:rsid w:val="006036D0"/>
    <w:rsid w:val="00603B1C"/>
    <w:rsid w:val="0060414D"/>
    <w:rsid w:val="006042CD"/>
    <w:rsid w:val="00604721"/>
    <w:rsid w:val="00605217"/>
    <w:rsid w:val="006054A5"/>
    <w:rsid w:val="006059E4"/>
    <w:rsid w:val="00605D60"/>
    <w:rsid w:val="006062A0"/>
    <w:rsid w:val="00607015"/>
    <w:rsid w:val="006073D3"/>
    <w:rsid w:val="00607BEC"/>
    <w:rsid w:val="00610263"/>
    <w:rsid w:val="0061098D"/>
    <w:rsid w:val="00610B78"/>
    <w:rsid w:val="006115EF"/>
    <w:rsid w:val="00611B59"/>
    <w:rsid w:val="00611FBA"/>
    <w:rsid w:val="00612098"/>
    <w:rsid w:val="00612136"/>
    <w:rsid w:val="0061272A"/>
    <w:rsid w:val="0061299E"/>
    <w:rsid w:val="006130D0"/>
    <w:rsid w:val="0061355D"/>
    <w:rsid w:val="006139D6"/>
    <w:rsid w:val="006139F7"/>
    <w:rsid w:val="00613AA2"/>
    <w:rsid w:val="00614906"/>
    <w:rsid w:val="0061517F"/>
    <w:rsid w:val="00615276"/>
    <w:rsid w:val="006155F1"/>
    <w:rsid w:val="00615846"/>
    <w:rsid w:val="006160F0"/>
    <w:rsid w:val="0061618F"/>
    <w:rsid w:val="0061624B"/>
    <w:rsid w:val="006166AD"/>
    <w:rsid w:val="00616C1E"/>
    <w:rsid w:val="0061748E"/>
    <w:rsid w:val="00617888"/>
    <w:rsid w:val="00617EFC"/>
    <w:rsid w:val="00620055"/>
    <w:rsid w:val="00620336"/>
    <w:rsid w:val="00620398"/>
    <w:rsid w:val="006204B3"/>
    <w:rsid w:val="006204C2"/>
    <w:rsid w:val="006212D3"/>
    <w:rsid w:val="00621639"/>
    <w:rsid w:val="00622B22"/>
    <w:rsid w:val="00622F67"/>
    <w:rsid w:val="006230DF"/>
    <w:rsid w:val="00623571"/>
    <w:rsid w:val="00623A5E"/>
    <w:rsid w:val="00625008"/>
    <w:rsid w:val="0062548B"/>
    <w:rsid w:val="006257A3"/>
    <w:rsid w:val="00626710"/>
    <w:rsid w:val="00626930"/>
    <w:rsid w:val="00626AD3"/>
    <w:rsid w:val="00626BAC"/>
    <w:rsid w:val="006271C3"/>
    <w:rsid w:val="006274E2"/>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9BD"/>
    <w:rsid w:val="00635B73"/>
    <w:rsid w:val="00635BB7"/>
    <w:rsid w:val="0063699B"/>
    <w:rsid w:val="00636CC7"/>
    <w:rsid w:val="006375DE"/>
    <w:rsid w:val="00637F27"/>
    <w:rsid w:val="006405EC"/>
    <w:rsid w:val="00640A4D"/>
    <w:rsid w:val="00640EBD"/>
    <w:rsid w:val="006418F2"/>
    <w:rsid w:val="00641A84"/>
    <w:rsid w:val="00641B05"/>
    <w:rsid w:val="00641DA1"/>
    <w:rsid w:val="00641E5B"/>
    <w:rsid w:val="00641F66"/>
    <w:rsid w:val="0064274E"/>
    <w:rsid w:val="00642C69"/>
    <w:rsid w:val="0064330A"/>
    <w:rsid w:val="00643A38"/>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354"/>
    <w:rsid w:val="00660A83"/>
    <w:rsid w:val="00660AF7"/>
    <w:rsid w:val="00660D3E"/>
    <w:rsid w:val="006612AC"/>
    <w:rsid w:val="00661691"/>
    <w:rsid w:val="00662D3D"/>
    <w:rsid w:val="00662F1F"/>
    <w:rsid w:val="00663D15"/>
    <w:rsid w:val="006647AE"/>
    <w:rsid w:val="00665030"/>
    <w:rsid w:val="00665670"/>
    <w:rsid w:val="006659EA"/>
    <w:rsid w:val="006661E8"/>
    <w:rsid w:val="00666424"/>
    <w:rsid w:val="0066676C"/>
    <w:rsid w:val="00666F2A"/>
    <w:rsid w:val="006673B9"/>
    <w:rsid w:val="0066790C"/>
    <w:rsid w:val="00667AA5"/>
    <w:rsid w:val="00667FF0"/>
    <w:rsid w:val="006702C4"/>
    <w:rsid w:val="0067071E"/>
    <w:rsid w:val="00670C7C"/>
    <w:rsid w:val="00671480"/>
    <w:rsid w:val="006717E7"/>
    <w:rsid w:val="00671FD5"/>
    <w:rsid w:val="006720BC"/>
    <w:rsid w:val="00672906"/>
    <w:rsid w:val="00672C73"/>
    <w:rsid w:val="00673B64"/>
    <w:rsid w:val="006746F6"/>
    <w:rsid w:val="006753AC"/>
    <w:rsid w:val="00675430"/>
    <w:rsid w:val="006755F0"/>
    <w:rsid w:val="0067561D"/>
    <w:rsid w:val="00675749"/>
    <w:rsid w:val="006759FE"/>
    <w:rsid w:val="00675B67"/>
    <w:rsid w:val="00676AA0"/>
    <w:rsid w:val="00676FB3"/>
    <w:rsid w:val="00677382"/>
    <w:rsid w:val="0067772D"/>
    <w:rsid w:val="00677991"/>
    <w:rsid w:val="00677AD2"/>
    <w:rsid w:val="00680326"/>
    <w:rsid w:val="00680714"/>
    <w:rsid w:val="0068071D"/>
    <w:rsid w:val="00680C6B"/>
    <w:rsid w:val="006811F3"/>
    <w:rsid w:val="00681240"/>
    <w:rsid w:val="0068257B"/>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038"/>
    <w:rsid w:val="006913C9"/>
    <w:rsid w:val="00691890"/>
    <w:rsid w:val="00691AAD"/>
    <w:rsid w:val="00691CD1"/>
    <w:rsid w:val="00692416"/>
    <w:rsid w:val="00692AFF"/>
    <w:rsid w:val="00692D2D"/>
    <w:rsid w:val="00693B73"/>
    <w:rsid w:val="006945A1"/>
    <w:rsid w:val="00694732"/>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807"/>
    <w:rsid w:val="006A39D0"/>
    <w:rsid w:val="006A3E91"/>
    <w:rsid w:val="006A430B"/>
    <w:rsid w:val="006A4321"/>
    <w:rsid w:val="006A4E20"/>
    <w:rsid w:val="006A4F11"/>
    <w:rsid w:val="006A54D4"/>
    <w:rsid w:val="006A563C"/>
    <w:rsid w:val="006A5A6F"/>
    <w:rsid w:val="006A5F7E"/>
    <w:rsid w:val="006A6786"/>
    <w:rsid w:val="006A7C29"/>
    <w:rsid w:val="006B0580"/>
    <w:rsid w:val="006B0DA2"/>
    <w:rsid w:val="006B0F70"/>
    <w:rsid w:val="006B1187"/>
    <w:rsid w:val="006B1486"/>
    <w:rsid w:val="006B169F"/>
    <w:rsid w:val="006B1BEB"/>
    <w:rsid w:val="006B1D06"/>
    <w:rsid w:val="006B230D"/>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B92"/>
    <w:rsid w:val="006C6EBD"/>
    <w:rsid w:val="006C6FD4"/>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76"/>
    <w:rsid w:val="006E045C"/>
    <w:rsid w:val="006E0569"/>
    <w:rsid w:val="006E065E"/>
    <w:rsid w:val="006E0849"/>
    <w:rsid w:val="006E11D6"/>
    <w:rsid w:val="006E17AC"/>
    <w:rsid w:val="006E189B"/>
    <w:rsid w:val="006E1F9F"/>
    <w:rsid w:val="006E20D9"/>
    <w:rsid w:val="006E27DC"/>
    <w:rsid w:val="006E2902"/>
    <w:rsid w:val="006E2F9D"/>
    <w:rsid w:val="006E37C6"/>
    <w:rsid w:val="006E3CF3"/>
    <w:rsid w:val="006E41ED"/>
    <w:rsid w:val="006E4667"/>
    <w:rsid w:val="006E46B7"/>
    <w:rsid w:val="006E475A"/>
    <w:rsid w:val="006E486D"/>
    <w:rsid w:val="006E4880"/>
    <w:rsid w:val="006E48BB"/>
    <w:rsid w:val="006E70A8"/>
    <w:rsid w:val="006E727B"/>
    <w:rsid w:val="006E76C8"/>
    <w:rsid w:val="006E79B1"/>
    <w:rsid w:val="006E7A92"/>
    <w:rsid w:val="006F01FF"/>
    <w:rsid w:val="006F0855"/>
    <w:rsid w:val="006F0CB2"/>
    <w:rsid w:val="006F1DE9"/>
    <w:rsid w:val="006F2046"/>
    <w:rsid w:val="006F2F59"/>
    <w:rsid w:val="006F311E"/>
    <w:rsid w:val="006F31A1"/>
    <w:rsid w:val="006F3442"/>
    <w:rsid w:val="006F36A5"/>
    <w:rsid w:val="006F41F4"/>
    <w:rsid w:val="006F4576"/>
    <w:rsid w:val="006F49B7"/>
    <w:rsid w:val="006F5813"/>
    <w:rsid w:val="006F59A8"/>
    <w:rsid w:val="006F5A1D"/>
    <w:rsid w:val="006F71A6"/>
    <w:rsid w:val="006F7974"/>
    <w:rsid w:val="006F7B78"/>
    <w:rsid w:val="006F7C2C"/>
    <w:rsid w:val="006F7FD5"/>
    <w:rsid w:val="007001E0"/>
    <w:rsid w:val="00700405"/>
    <w:rsid w:val="00700D18"/>
    <w:rsid w:val="00700FEA"/>
    <w:rsid w:val="00701662"/>
    <w:rsid w:val="0070168D"/>
    <w:rsid w:val="00701C36"/>
    <w:rsid w:val="007022B1"/>
    <w:rsid w:val="00702F2D"/>
    <w:rsid w:val="0070353F"/>
    <w:rsid w:val="00703ABE"/>
    <w:rsid w:val="0070415E"/>
    <w:rsid w:val="00704631"/>
    <w:rsid w:val="00704B79"/>
    <w:rsid w:val="00704E7D"/>
    <w:rsid w:val="00705060"/>
    <w:rsid w:val="00705351"/>
    <w:rsid w:val="00705619"/>
    <w:rsid w:val="00705E93"/>
    <w:rsid w:val="007062AF"/>
    <w:rsid w:val="007062E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66"/>
    <w:rsid w:val="00713A6B"/>
    <w:rsid w:val="00713CB5"/>
    <w:rsid w:val="007143F5"/>
    <w:rsid w:val="0071499C"/>
    <w:rsid w:val="00714F9D"/>
    <w:rsid w:val="007154D8"/>
    <w:rsid w:val="00715577"/>
    <w:rsid w:val="0071604D"/>
    <w:rsid w:val="007160F1"/>
    <w:rsid w:val="00716C67"/>
    <w:rsid w:val="007170AB"/>
    <w:rsid w:val="0071779C"/>
    <w:rsid w:val="00717808"/>
    <w:rsid w:val="00717D9D"/>
    <w:rsid w:val="007208A7"/>
    <w:rsid w:val="00720B3D"/>
    <w:rsid w:val="00720B6A"/>
    <w:rsid w:val="00720EC0"/>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51"/>
    <w:rsid w:val="00724FE4"/>
    <w:rsid w:val="00725829"/>
    <w:rsid w:val="00725D6A"/>
    <w:rsid w:val="007263A2"/>
    <w:rsid w:val="007266B9"/>
    <w:rsid w:val="007268FB"/>
    <w:rsid w:val="00727351"/>
    <w:rsid w:val="00727AC5"/>
    <w:rsid w:val="00727C65"/>
    <w:rsid w:val="007300F0"/>
    <w:rsid w:val="00730585"/>
    <w:rsid w:val="00730904"/>
    <w:rsid w:val="00731EDE"/>
    <w:rsid w:val="0073203B"/>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69BA"/>
    <w:rsid w:val="007378FD"/>
    <w:rsid w:val="007403FE"/>
    <w:rsid w:val="0074045A"/>
    <w:rsid w:val="007413EB"/>
    <w:rsid w:val="007413FB"/>
    <w:rsid w:val="00741D3C"/>
    <w:rsid w:val="00741F84"/>
    <w:rsid w:val="00742D32"/>
    <w:rsid w:val="00742E9B"/>
    <w:rsid w:val="007444E6"/>
    <w:rsid w:val="0074592C"/>
    <w:rsid w:val="00745C4B"/>
    <w:rsid w:val="00745C91"/>
    <w:rsid w:val="00746098"/>
    <w:rsid w:val="00746D58"/>
    <w:rsid w:val="00747578"/>
    <w:rsid w:val="00750ACA"/>
    <w:rsid w:val="00750D12"/>
    <w:rsid w:val="00750DF2"/>
    <w:rsid w:val="00751073"/>
    <w:rsid w:val="007511FE"/>
    <w:rsid w:val="00751AF2"/>
    <w:rsid w:val="00751B1A"/>
    <w:rsid w:val="00751BD2"/>
    <w:rsid w:val="00751CE5"/>
    <w:rsid w:val="00752188"/>
    <w:rsid w:val="00752CC6"/>
    <w:rsid w:val="00753938"/>
    <w:rsid w:val="00753A57"/>
    <w:rsid w:val="007543CE"/>
    <w:rsid w:val="0075497E"/>
    <w:rsid w:val="00754A29"/>
    <w:rsid w:val="00755B6F"/>
    <w:rsid w:val="00755BCF"/>
    <w:rsid w:val="007563CE"/>
    <w:rsid w:val="007569F9"/>
    <w:rsid w:val="00756C5F"/>
    <w:rsid w:val="00756D69"/>
    <w:rsid w:val="00757029"/>
    <w:rsid w:val="007571FD"/>
    <w:rsid w:val="0075723D"/>
    <w:rsid w:val="00757ECE"/>
    <w:rsid w:val="007602D4"/>
    <w:rsid w:val="00760A5A"/>
    <w:rsid w:val="00760D96"/>
    <w:rsid w:val="0076124A"/>
    <w:rsid w:val="0076161B"/>
    <w:rsid w:val="0076182A"/>
    <w:rsid w:val="00761950"/>
    <w:rsid w:val="00761CB5"/>
    <w:rsid w:val="0076216B"/>
    <w:rsid w:val="007627C1"/>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8A4"/>
    <w:rsid w:val="007713EC"/>
    <w:rsid w:val="00771CAC"/>
    <w:rsid w:val="00772036"/>
    <w:rsid w:val="007722CA"/>
    <w:rsid w:val="00773098"/>
    <w:rsid w:val="007739A3"/>
    <w:rsid w:val="00773BD9"/>
    <w:rsid w:val="00773CB0"/>
    <w:rsid w:val="00773D71"/>
    <w:rsid w:val="00775526"/>
    <w:rsid w:val="00775651"/>
    <w:rsid w:val="00775F3F"/>
    <w:rsid w:val="0077710B"/>
    <w:rsid w:val="0077765A"/>
    <w:rsid w:val="007778AE"/>
    <w:rsid w:val="00777B85"/>
    <w:rsid w:val="00780032"/>
    <w:rsid w:val="00780636"/>
    <w:rsid w:val="00780E86"/>
    <w:rsid w:val="0078108C"/>
    <w:rsid w:val="00781727"/>
    <w:rsid w:val="007823E8"/>
    <w:rsid w:val="00782CF3"/>
    <w:rsid w:val="00783959"/>
    <w:rsid w:val="00783BA5"/>
    <w:rsid w:val="007844A9"/>
    <w:rsid w:val="00784ED6"/>
    <w:rsid w:val="00785091"/>
    <w:rsid w:val="007858A6"/>
    <w:rsid w:val="0078638C"/>
    <w:rsid w:val="007869F9"/>
    <w:rsid w:val="00786CBB"/>
    <w:rsid w:val="00786E21"/>
    <w:rsid w:val="00787639"/>
    <w:rsid w:val="0079038E"/>
    <w:rsid w:val="00790EBB"/>
    <w:rsid w:val="00791993"/>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46A"/>
    <w:rsid w:val="007965D9"/>
    <w:rsid w:val="00796BA2"/>
    <w:rsid w:val="007972D5"/>
    <w:rsid w:val="0079778D"/>
    <w:rsid w:val="00797D73"/>
    <w:rsid w:val="007A006C"/>
    <w:rsid w:val="007A0789"/>
    <w:rsid w:val="007A1166"/>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B61"/>
    <w:rsid w:val="007B0D86"/>
    <w:rsid w:val="007B1712"/>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CCF"/>
    <w:rsid w:val="007B6E8D"/>
    <w:rsid w:val="007B6F7D"/>
    <w:rsid w:val="007B7BBF"/>
    <w:rsid w:val="007C0219"/>
    <w:rsid w:val="007C029E"/>
    <w:rsid w:val="007C0636"/>
    <w:rsid w:val="007C10E4"/>
    <w:rsid w:val="007C17B4"/>
    <w:rsid w:val="007C1BB2"/>
    <w:rsid w:val="007C1F52"/>
    <w:rsid w:val="007C20F8"/>
    <w:rsid w:val="007C21C5"/>
    <w:rsid w:val="007C2229"/>
    <w:rsid w:val="007C2313"/>
    <w:rsid w:val="007C249E"/>
    <w:rsid w:val="007C28E6"/>
    <w:rsid w:val="007C2D47"/>
    <w:rsid w:val="007C3590"/>
    <w:rsid w:val="007C35A3"/>
    <w:rsid w:val="007C387A"/>
    <w:rsid w:val="007C3A0D"/>
    <w:rsid w:val="007C3EB0"/>
    <w:rsid w:val="007C3F68"/>
    <w:rsid w:val="007C43D6"/>
    <w:rsid w:val="007C44E5"/>
    <w:rsid w:val="007C47FF"/>
    <w:rsid w:val="007C60A8"/>
    <w:rsid w:val="007C61DB"/>
    <w:rsid w:val="007C660F"/>
    <w:rsid w:val="007C6664"/>
    <w:rsid w:val="007C66FF"/>
    <w:rsid w:val="007C69AE"/>
    <w:rsid w:val="007C6FE9"/>
    <w:rsid w:val="007C7346"/>
    <w:rsid w:val="007C7688"/>
    <w:rsid w:val="007C76E3"/>
    <w:rsid w:val="007C76F3"/>
    <w:rsid w:val="007C7DD9"/>
    <w:rsid w:val="007D03BC"/>
    <w:rsid w:val="007D09CD"/>
    <w:rsid w:val="007D0DC9"/>
    <w:rsid w:val="007D0ECD"/>
    <w:rsid w:val="007D2882"/>
    <w:rsid w:val="007D296C"/>
    <w:rsid w:val="007D2C31"/>
    <w:rsid w:val="007D2E50"/>
    <w:rsid w:val="007D3A16"/>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BD7"/>
    <w:rsid w:val="007E41A4"/>
    <w:rsid w:val="007E43E3"/>
    <w:rsid w:val="007E54B8"/>
    <w:rsid w:val="007E56E1"/>
    <w:rsid w:val="007E5D12"/>
    <w:rsid w:val="007E5D39"/>
    <w:rsid w:val="007E6420"/>
    <w:rsid w:val="007E6598"/>
    <w:rsid w:val="007E677F"/>
    <w:rsid w:val="007E6B25"/>
    <w:rsid w:val="007E6BAA"/>
    <w:rsid w:val="007E6E06"/>
    <w:rsid w:val="007E6F4A"/>
    <w:rsid w:val="007E70A5"/>
    <w:rsid w:val="007E7706"/>
    <w:rsid w:val="007E79CC"/>
    <w:rsid w:val="007F0384"/>
    <w:rsid w:val="007F1124"/>
    <w:rsid w:val="007F152D"/>
    <w:rsid w:val="007F20C4"/>
    <w:rsid w:val="007F20EE"/>
    <w:rsid w:val="007F23D8"/>
    <w:rsid w:val="007F307A"/>
    <w:rsid w:val="007F30C6"/>
    <w:rsid w:val="007F38FD"/>
    <w:rsid w:val="007F3C18"/>
    <w:rsid w:val="007F3FB5"/>
    <w:rsid w:val="007F4318"/>
    <w:rsid w:val="007F4709"/>
    <w:rsid w:val="007F47DA"/>
    <w:rsid w:val="007F4E52"/>
    <w:rsid w:val="007F4F84"/>
    <w:rsid w:val="007F5382"/>
    <w:rsid w:val="007F55A4"/>
    <w:rsid w:val="007F5D28"/>
    <w:rsid w:val="007F6260"/>
    <w:rsid w:val="007F63A4"/>
    <w:rsid w:val="007F682B"/>
    <w:rsid w:val="007F78E8"/>
    <w:rsid w:val="007F79FA"/>
    <w:rsid w:val="007F7E72"/>
    <w:rsid w:val="007F7F8F"/>
    <w:rsid w:val="00800509"/>
    <w:rsid w:val="0080078E"/>
    <w:rsid w:val="00800B7F"/>
    <w:rsid w:val="008012B1"/>
    <w:rsid w:val="00801846"/>
    <w:rsid w:val="008019E5"/>
    <w:rsid w:val="00801BF7"/>
    <w:rsid w:val="00801D1A"/>
    <w:rsid w:val="00801D63"/>
    <w:rsid w:val="008028BF"/>
    <w:rsid w:val="0080348B"/>
    <w:rsid w:val="00803B91"/>
    <w:rsid w:val="00803D3D"/>
    <w:rsid w:val="00803D82"/>
    <w:rsid w:val="00803D98"/>
    <w:rsid w:val="008052CE"/>
    <w:rsid w:val="0080548A"/>
    <w:rsid w:val="008058D0"/>
    <w:rsid w:val="00806A4C"/>
    <w:rsid w:val="00806FD4"/>
    <w:rsid w:val="0080705B"/>
    <w:rsid w:val="0080717D"/>
    <w:rsid w:val="0080723C"/>
    <w:rsid w:val="008078C5"/>
    <w:rsid w:val="00807F71"/>
    <w:rsid w:val="0081000F"/>
    <w:rsid w:val="00810A1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1784A"/>
    <w:rsid w:val="008206AE"/>
    <w:rsid w:val="00821271"/>
    <w:rsid w:val="00821306"/>
    <w:rsid w:val="008213D9"/>
    <w:rsid w:val="008216CE"/>
    <w:rsid w:val="008218AE"/>
    <w:rsid w:val="00821D85"/>
    <w:rsid w:val="00821E47"/>
    <w:rsid w:val="008220F6"/>
    <w:rsid w:val="00822456"/>
    <w:rsid w:val="00822CD8"/>
    <w:rsid w:val="008231B4"/>
    <w:rsid w:val="00823819"/>
    <w:rsid w:val="00823C4B"/>
    <w:rsid w:val="00823CA8"/>
    <w:rsid w:val="0082427D"/>
    <w:rsid w:val="00825441"/>
    <w:rsid w:val="008260C4"/>
    <w:rsid w:val="00826855"/>
    <w:rsid w:val="00830052"/>
    <w:rsid w:val="008300D0"/>
    <w:rsid w:val="00830442"/>
    <w:rsid w:val="008308D8"/>
    <w:rsid w:val="008320D2"/>
    <w:rsid w:val="008321CE"/>
    <w:rsid w:val="0083257C"/>
    <w:rsid w:val="0083261B"/>
    <w:rsid w:val="00832B44"/>
    <w:rsid w:val="00832EC9"/>
    <w:rsid w:val="00833019"/>
    <w:rsid w:val="00833307"/>
    <w:rsid w:val="00833583"/>
    <w:rsid w:val="00833B5B"/>
    <w:rsid w:val="00833CD9"/>
    <w:rsid w:val="00833E9A"/>
    <w:rsid w:val="00834FEF"/>
    <w:rsid w:val="0083539E"/>
    <w:rsid w:val="00836323"/>
    <w:rsid w:val="0083636B"/>
    <w:rsid w:val="008365FD"/>
    <w:rsid w:val="008369F6"/>
    <w:rsid w:val="0083778D"/>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0E3"/>
    <w:rsid w:val="00845B14"/>
    <w:rsid w:val="0084615D"/>
    <w:rsid w:val="008465B4"/>
    <w:rsid w:val="00846D25"/>
    <w:rsid w:val="00847B75"/>
    <w:rsid w:val="00850013"/>
    <w:rsid w:val="008500DD"/>
    <w:rsid w:val="0085052D"/>
    <w:rsid w:val="00850A0A"/>
    <w:rsid w:val="00850A94"/>
    <w:rsid w:val="008516C2"/>
    <w:rsid w:val="00851927"/>
    <w:rsid w:val="00851A19"/>
    <w:rsid w:val="00851E96"/>
    <w:rsid w:val="00851F1C"/>
    <w:rsid w:val="00852323"/>
    <w:rsid w:val="00852FA5"/>
    <w:rsid w:val="00853F7D"/>
    <w:rsid w:val="00854C14"/>
    <w:rsid w:val="0085517F"/>
    <w:rsid w:val="0085562D"/>
    <w:rsid w:val="00855A78"/>
    <w:rsid w:val="00856154"/>
    <w:rsid w:val="00856286"/>
    <w:rsid w:val="0085657E"/>
    <w:rsid w:val="00856ADD"/>
    <w:rsid w:val="00856F0E"/>
    <w:rsid w:val="008573AF"/>
    <w:rsid w:val="008576B0"/>
    <w:rsid w:val="00860296"/>
    <w:rsid w:val="008602E3"/>
    <w:rsid w:val="00860DA4"/>
    <w:rsid w:val="00861146"/>
    <w:rsid w:val="00861948"/>
    <w:rsid w:val="008619B4"/>
    <w:rsid w:val="00862011"/>
    <w:rsid w:val="008620B0"/>
    <w:rsid w:val="00862560"/>
    <w:rsid w:val="00862A15"/>
    <w:rsid w:val="00862C43"/>
    <w:rsid w:val="00862CC9"/>
    <w:rsid w:val="00862D8E"/>
    <w:rsid w:val="00862EF2"/>
    <w:rsid w:val="0086598A"/>
    <w:rsid w:val="00865C3D"/>
    <w:rsid w:val="00865F4C"/>
    <w:rsid w:val="00866453"/>
    <w:rsid w:val="0086707F"/>
    <w:rsid w:val="00867501"/>
    <w:rsid w:val="00867D8E"/>
    <w:rsid w:val="00870044"/>
    <w:rsid w:val="008700C0"/>
    <w:rsid w:val="0087058B"/>
    <w:rsid w:val="0087099A"/>
    <w:rsid w:val="00870D79"/>
    <w:rsid w:val="00871333"/>
    <w:rsid w:val="00871952"/>
    <w:rsid w:val="00872006"/>
    <w:rsid w:val="00872386"/>
    <w:rsid w:val="008726D7"/>
    <w:rsid w:val="00873128"/>
    <w:rsid w:val="008735BC"/>
    <w:rsid w:val="00873AAC"/>
    <w:rsid w:val="00873C61"/>
    <w:rsid w:val="00873CD2"/>
    <w:rsid w:val="00873DFD"/>
    <w:rsid w:val="008749BF"/>
    <w:rsid w:val="00875542"/>
    <w:rsid w:val="00875E14"/>
    <w:rsid w:val="0087677E"/>
    <w:rsid w:val="0087679A"/>
    <w:rsid w:val="00876C54"/>
    <w:rsid w:val="00877064"/>
    <w:rsid w:val="0087712C"/>
    <w:rsid w:val="008776E7"/>
    <w:rsid w:val="00877746"/>
    <w:rsid w:val="00877C5D"/>
    <w:rsid w:val="00880354"/>
    <w:rsid w:val="008808B5"/>
    <w:rsid w:val="0088093C"/>
    <w:rsid w:val="00880BC0"/>
    <w:rsid w:val="0088127A"/>
    <w:rsid w:val="00881D59"/>
    <w:rsid w:val="008826D7"/>
    <w:rsid w:val="00882991"/>
    <w:rsid w:val="00882EC1"/>
    <w:rsid w:val="00883236"/>
    <w:rsid w:val="0088324E"/>
    <w:rsid w:val="008836A8"/>
    <w:rsid w:val="00883856"/>
    <w:rsid w:val="0088434F"/>
    <w:rsid w:val="00884371"/>
    <w:rsid w:val="008848E2"/>
    <w:rsid w:val="00884B7A"/>
    <w:rsid w:val="00884D47"/>
    <w:rsid w:val="008856C5"/>
    <w:rsid w:val="0088585C"/>
    <w:rsid w:val="00885E69"/>
    <w:rsid w:val="00886112"/>
    <w:rsid w:val="00886C72"/>
    <w:rsid w:val="00886FD2"/>
    <w:rsid w:val="008872B3"/>
    <w:rsid w:val="00887392"/>
    <w:rsid w:val="00890506"/>
    <w:rsid w:val="00890A64"/>
    <w:rsid w:val="00890C40"/>
    <w:rsid w:val="0089122E"/>
    <w:rsid w:val="008912A7"/>
    <w:rsid w:val="00891404"/>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97FBE"/>
    <w:rsid w:val="008A0044"/>
    <w:rsid w:val="008A0156"/>
    <w:rsid w:val="008A049F"/>
    <w:rsid w:val="008A0BFE"/>
    <w:rsid w:val="008A1932"/>
    <w:rsid w:val="008A1FC2"/>
    <w:rsid w:val="008A21D9"/>
    <w:rsid w:val="008A232D"/>
    <w:rsid w:val="008A3182"/>
    <w:rsid w:val="008A3C76"/>
    <w:rsid w:val="008A3D54"/>
    <w:rsid w:val="008A3E10"/>
    <w:rsid w:val="008A411C"/>
    <w:rsid w:val="008A4630"/>
    <w:rsid w:val="008A47CE"/>
    <w:rsid w:val="008A4DFA"/>
    <w:rsid w:val="008A5F2F"/>
    <w:rsid w:val="008A6BAE"/>
    <w:rsid w:val="008A7350"/>
    <w:rsid w:val="008A73BD"/>
    <w:rsid w:val="008A77A3"/>
    <w:rsid w:val="008A7A72"/>
    <w:rsid w:val="008B043B"/>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0AD"/>
    <w:rsid w:val="008B71C9"/>
    <w:rsid w:val="008B770C"/>
    <w:rsid w:val="008C0325"/>
    <w:rsid w:val="008C094A"/>
    <w:rsid w:val="008C0B14"/>
    <w:rsid w:val="008C1570"/>
    <w:rsid w:val="008C1792"/>
    <w:rsid w:val="008C17B2"/>
    <w:rsid w:val="008C1E3E"/>
    <w:rsid w:val="008C2059"/>
    <w:rsid w:val="008C21D0"/>
    <w:rsid w:val="008C24A8"/>
    <w:rsid w:val="008C2DBC"/>
    <w:rsid w:val="008C3A4E"/>
    <w:rsid w:val="008C47E9"/>
    <w:rsid w:val="008C5371"/>
    <w:rsid w:val="008C623D"/>
    <w:rsid w:val="008C65F4"/>
    <w:rsid w:val="008C6683"/>
    <w:rsid w:val="008C6E0C"/>
    <w:rsid w:val="008C7273"/>
    <w:rsid w:val="008C7523"/>
    <w:rsid w:val="008C763C"/>
    <w:rsid w:val="008C78F8"/>
    <w:rsid w:val="008D05DF"/>
    <w:rsid w:val="008D09E8"/>
    <w:rsid w:val="008D0E65"/>
    <w:rsid w:val="008D110A"/>
    <w:rsid w:val="008D1612"/>
    <w:rsid w:val="008D20CE"/>
    <w:rsid w:val="008D2259"/>
    <w:rsid w:val="008D2531"/>
    <w:rsid w:val="008D2833"/>
    <w:rsid w:val="008D2A5B"/>
    <w:rsid w:val="008D2D84"/>
    <w:rsid w:val="008D3060"/>
    <w:rsid w:val="008D313A"/>
    <w:rsid w:val="008D3381"/>
    <w:rsid w:val="008D33FE"/>
    <w:rsid w:val="008D3B9F"/>
    <w:rsid w:val="008D3D02"/>
    <w:rsid w:val="008D3D5A"/>
    <w:rsid w:val="008D4081"/>
    <w:rsid w:val="008D4226"/>
    <w:rsid w:val="008D4D7C"/>
    <w:rsid w:val="008D5432"/>
    <w:rsid w:val="008D543C"/>
    <w:rsid w:val="008D54C0"/>
    <w:rsid w:val="008D5558"/>
    <w:rsid w:val="008D5806"/>
    <w:rsid w:val="008D5ED9"/>
    <w:rsid w:val="008D6C0B"/>
    <w:rsid w:val="008D6C8B"/>
    <w:rsid w:val="008D7247"/>
    <w:rsid w:val="008D7567"/>
    <w:rsid w:val="008D7A0A"/>
    <w:rsid w:val="008E0CE4"/>
    <w:rsid w:val="008E0EE4"/>
    <w:rsid w:val="008E109B"/>
    <w:rsid w:val="008E12BE"/>
    <w:rsid w:val="008E13FD"/>
    <w:rsid w:val="008E1C24"/>
    <w:rsid w:val="008E2626"/>
    <w:rsid w:val="008E27A9"/>
    <w:rsid w:val="008E323C"/>
    <w:rsid w:val="008E32E0"/>
    <w:rsid w:val="008E35A6"/>
    <w:rsid w:val="008E35BE"/>
    <w:rsid w:val="008E36D9"/>
    <w:rsid w:val="008E3A5C"/>
    <w:rsid w:val="008E3A9A"/>
    <w:rsid w:val="008E40BB"/>
    <w:rsid w:val="008E429E"/>
    <w:rsid w:val="008E58A3"/>
    <w:rsid w:val="008E5938"/>
    <w:rsid w:val="008E6109"/>
    <w:rsid w:val="008E6A39"/>
    <w:rsid w:val="008E76BB"/>
    <w:rsid w:val="008F076A"/>
    <w:rsid w:val="008F0A49"/>
    <w:rsid w:val="008F0C26"/>
    <w:rsid w:val="008F1764"/>
    <w:rsid w:val="008F1E3D"/>
    <w:rsid w:val="008F235C"/>
    <w:rsid w:val="008F290B"/>
    <w:rsid w:val="008F2F11"/>
    <w:rsid w:val="008F3369"/>
    <w:rsid w:val="008F33A6"/>
    <w:rsid w:val="008F35EC"/>
    <w:rsid w:val="008F4FE8"/>
    <w:rsid w:val="008F4FED"/>
    <w:rsid w:val="008F5480"/>
    <w:rsid w:val="008F5BE2"/>
    <w:rsid w:val="008F5D5A"/>
    <w:rsid w:val="008F6200"/>
    <w:rsid w:val="008F62F8"/>
    <w:rsid w:val="008F672E"/>
    <w:rsid w:val="008F6893"/>
    <w:rsid w:val="008F7292"/>
    <w:rsid w:val="008F76C0"/>
    <w:rsid w:val="009000F2"/>
    <w:rsid w:val="0090079D"/>
    <w:rsid w:val="0090086A"/>
    <w:rsid w:val="00900D2C"/>
    <w:rsid w:val="00901807"/>
    <w:rsid w:val="00901F0E"/>
    <w:rsid w:val="009028D8"/>
    <w:rsid w:val="00902A26"/>
    <w:rsid w:val="00902A57"/>
    <w:rsid w:val="00902B29"/>
    <w:rsid w:val="00903C83"/>
    <w:rsid w:val="00903D77"/>
    <w:rsid w:val="00903FA1"/>
    <w:rsid w:val="0090408F"/>
    <w:rsid w:val="0090446A"/>
    <w:rsid w:val="00904537"/>
    <w:rsid w:val="00904D07"/>
    <w:rsid w:val="00904DC3"/>
    <w:rsid w:val="0090534A"/>
    <w:rsid w:val="00905469"/>
    <w:rsid w:val="009054F4"/>
    <w:rsid w:val="00906078"/>
    <w:rsid w:val="0090629C"/>
    <w:rsid w:val="00906EA2"/>
    <w:rsid w:val="00907278"/>
    <w:rsid w:val="00910041"/>
    <w:rsid w:val="0091112B"/>
    <w:rsid w:val="00911358"/>
    <w:rsid w:val="00911D61"/>
    <w:rsid w:val="00912850"/>
    <w:rsid w:val="009128B8"/>
    <w:rsid w:val="0091472C"/>
    <w:rsid w:val="00914DC9"/>
    <w:rsid w:val="00914F4F"/>
    <w:rsid w:val="00915351"/>
    <w:rsid w:val="00915679"/>
    <w:rsid w:val="009159C2"/>
    <w:rsid w:val="0091627F"/>
    <w:rsid w:val="00916E45"/>
    <w:rsid w:val="00917B56"/>
    <w:rsid w:val="0092077A"/>
    <w:rsid w:val="00920DC0"/>
    <w:rsid w:val="009219F3"/>
    <w:rsid w:val="009221CB"/>
    <w:rsid w:val="00922320"/>
    <w:rsid w:val="00923643"/>
    <w:rsid w:val="00923B96"/>
    <w:rsid w:val="00923E1A"/>
    <w:rsid w:val="009245CC"/>
    <w:rsid w:val="0092490A"/>
    <w:rsid w:val="00925A3E"/>
    <w:rsid w:val="009261C1"/>
    <w:rsid w:val="009261DB"/>
    <w:rsid w:val="00926939"/>
    <w:rsid w:val="00926AF1"/>
    <w:rsid w:val="00926F02"/>
    <w:rsid w:val="00926F4C"/>
    <w:rsid w:val="00927330"/>
    <w:rsid w:val="00927710"/>
    <w:rsid w:val="009307CA"/>
    <w:rsid w:val="009310D1"/>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5BF"/>
    <w:rsid w:val="00942F8E"/>
    <w:rsid w:val="00943352"/>
    <w:rsid w:val="00943543"/>
    <w:rsid w:val="009440F3"/>
    <w:rsid w:val="009441DB"/>
    <w:rsid w:val="00944834"/>
    <w:rsid w:val="009458F0"/>
    <w:rsid w:val="00946128"/>
    <w:rsid w:val="0094633F"/>
    <w:rsid w:val="00947BA5"/>
    <w:rsid w:val="00950178"/>
    <w:rsid w:val="00950805"/>
    <w:rsid w:val="009517E4"/>
    <w:rsid w:val="009518D4"/>
    <w:rsid w:val="00951AAA"/>
    <w:rsid w:val="00951DC2"/>
    <w:rsid w:val="00951DC7"/>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38E"/>
    <w:rsid w:val="009604AE"/>
    <w:rsid w:val="009609AF"/>
    <w:rsid w:val="00960DE4"/>
    <w:rsid w:val="009610C7"/>
    <w:rsid w:val="00961164"/>
    <w:rsid w:val="009612A4"/>
    <w:rsid w:val="00961867"/>
    <w:rsid w:val="00961A4F"/>
    <w:rsid w:val="009625B7"/>
    <w:rsid w:val="00962E03"/>
    <w:rsid w:val="00962FB8"/>
    <w:rsid w:val="00963183"/>
    <w:rsid w:val="0096373F"/>
    <w:rsid w:val="00964007"/>
    <w:rsid w:val="00964283"/>
    <w:rsid w:val="009642A4"/>
    <w:rsid w:val="009643F4"/>
    <w:rsid w:val="00964510"/>
    <w:rsid w:val="009645A6"/>
    <w:rsid w:val="00964F5A"/>
    <w:rsid w:val="0096527F"/>
    <w:rsid w:val="009653ED"/>
    <w:rsid w:val="00965B85"/>
    <w:rsid w:val="00966001"/>
    <w:rsid w:val="00966A21"/>
    <w:rsid w:val="00966AD2"/>
    <w:rsid w:val="00966B45"/>
    <w:rsid w:val="0097025C"/>
    <w:rsid w:val="00971415"/>
    <w:rsid w:val="009716D8"/>
    <w:rsid w:val="00971B1E"/>
    <w:rsid w:val="00971F54"/>
    <w:rsid w:val="00972057"/>
    <w:rsid w:val="0097227B"/>
    <w:rsid w:val="0097262E"/>
    <w:rsid w:val="0097293F"/>
    <w:rsid w:val="00973103"/>
    <w:rsid w:val="00974022"/>
    <w:rsid w:val="009743E8"/>
    <w:rsid w:val="009745D8"/>
    <w:rsid w:val="00974F3B"/>
    <w:rsid w:val="0097552A"/>
    <w:rsid w:val="0097562E"/>
    <w:rsid w:val="0097564A"/>
    <w:rsid w:val="00975974"/>
    <w:rsid w:val="00975D06"/>
    <w:rsid w:val="00975D63"/>
    <w:rsid w:val="00975DAE"/>
    <w:rsid w:val="00976BBE"/>
    <w:rsid w:val="00977349"/>
    <w:rsid w:val="0098055B"/>
    <w:rsid w:val="0098061E"/>
    <w:rsid w:val="00980B30"/>
    <w:rsid w:val="009810BE"/>
    <w:rsid w:val="009817BC"/>
    <w:rsid w:val="009819A7"/>
    <w:rsid w:val="0098220A"/>
    <w:rsid w:val="00982A5A"/>
    <w:rsid w:val="00982E75"/>
    <w:rsid w:val="00983337"/>
    <w:rsid w:val="009836AA"/>
    <w:rsid w:val="0098444C"/>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6E"/>
    <w:rsid w:val="00992F7F"/>
    <w:rsid w:val="0099305D"/>
    <w:rsid w:val="00993135"/>
    <w:rsid w:val="00993831"/>
    <w:rsid w:val="00993AC7"/>
    <w:rsid w:val="00993BAD"/>
    <w:rsid w:val="00993E49"/>
    <w:rsid w:val="00994120"/>
    <w:rsid w:val="009942F5"/>
    <w:rsid w:val="00994568"/>
    <w:rsid w:val="00994602"/>
    <w:rsid w:val="009959B0"/>
    <w:rsid w:val="00995B01"/>
    <w:rsid w:val="00996055"/>
    <w:rsid w:val="00996EF4"/>
    <w:rsid w:val="00997044"/>
    <w:rsid w:val="00997BC9"/>
    <w:rsid w:val="009A113D"/>
    <w:rsid w:val="009A1ECA"/>
    <w:rsid w:val="009A2BE9"/>
    <w:rsid w:val="009A2BF3"/>
    <w:rsid w:val="009A2D9A"/>
    <w:rsid w:val="009A3688"/>
    <w:rsid w:val="009A3713"/>
    <w:rsid w:val="009A3C3E"/>
    <w:rsid w:val="009A3E2F"/>
    <w:rsid w:val="009A4153"/>
    <w:rsid w:val="009A4C2C"/>
    <w:rsid w:val="009A59B3"/>
    <w:rsid w:val="009A5FAE"/>
    <w:rsid w:val="009A6B3A"/>
    <w:rsid w:val="009A70A3"/>
    <w:rsid w:val="009A73C5"/>
    <w:rsid w:val="009A781F"/>
    <w:rsid w:val="009A7DE2"/>
    <w:rsid w:val="009A7E7C"/>
    <w:rsid w:val="009B0293"/>
    <w:rsid w:val="009B05D2"/>
    <w:rsid w:val="009B152B"/>
    <w:rsid w:val="009B1D89"/>
    <w:rsid w:val="009B2731"/>
    <w:rsid w:val="009B2DCF"/>
    <w:rsid w:val="009B39D8"/>
    <w:rsid w:val="009B3D38"/>
    <w:rsid w:val="009B4368"/>
    <w:rsid w:val="009B4D4C"/>
    <w:rsid w:val="009B5B9D"/>
    <w:rsid w:val="009B6028"/>
    <w:rsid w:val="009B66F5"/>
    <w:rsid w:val="009B7505"/>
    <w:rsid w:val="009C0020"/>
    <w:rsid w:val="009C03F7"/>
    <w:rsid w:val="009C0900"/>
    <w:rsid w:val="009C10DA"/>
    <w:rsid w:val="009C19FC"/>
    <w:rsid w:val="009C1A1E"/>
    <w:rsid w:val="009C27F7"/>
    <w:rsid w:val="009C3777"/>
    <w:rsid w:val="009C3BC4"/>
    <w:rsid w:val="009C3C93"/>
    <w:rsid w:val="009C3E97"/>
    <w:rsid w:val="009C4017"/>
    <w:rsid w:val="009C424E"/>
    <w:rsid w:val="009C4708"/>
    <w:rsid w:val="009C4870"/>
    <w:rsid w:val="009C4C4E"/>
    <w:rsid w:val="009C4D37"/>
    <w:rsid w:val="009C4FA9"/>
    <w:rsid w:val="009C574C"/>
    <w:rsid w:val="009C5753"/>
    <w:rsid w:val="009C5E42"/>
    <w:rsid w:val="009C620F"/>
    <w:rsid w:val="009C657D"/>
    <w:rsid w:val="009C724B"/>
    <w:rsid w:val="009C7266"/>
    <w:rsid w:val="009C748A"/>
    <w:rsid w:val="009C76A5"/>
    <w:rsid w:val="009C7963"/>
    <w:rsid w:val="009D03B7"/>
    <w:rsid w:val="009D07AD"/>
    <w:rsid w:val="009D0824"/>
    <w:rsid w:val="009D1172"/>
    <w:rsid w:val="009D13CC"/>
    <w:rsid w:val="009D1654"/>
    <w:rsid w:val="009D1AAC"/>
    <w:rsid w:val="009D1BDB"/>
    <w:rsid w:val="009D298F"/>
    <w:rsid w:val="009D2F9C"/>
    <w:rsid w:val="009D4207"/>
    <w:rsid w:val="009D486C"/>
    <w:rsid w:val="009D4E4A"/>
    <w:rsid w:val="009D5130"/>
    <w:rsid w:val="009D531B"/>
    <w:rsid w:val="009D53D1"/>
    <w:rsid w:val="009D53FB"/>
    <w:rsid w:val="009D559B"/>
    <w:rsid w:val="009D56A4"/>
    <w:rsid w:val="009D6081"/>
    <w:rsid w:val="009D64B5"/>
    <w:rsid w:val="009D678C"/>
    <w:rsid w:val="009D6B9A"/>
    <w:rsid w:val="009D6D30"/>
    <w:rsid w:val="009D7523"/>
    <w:rsid w:val="009D76B5"/>
    <w:rsid w:val="009D7890"/>
    <w:rsid w:val="009D7AF1"/>
    <w:rsid w:val="009D7BC7"/>
    <w:rsid w:val="009D7FAC"/>
    <w:rsid w:val="009E0109"/>
    <w:rsid w:val="009E0342"/>
    <w:rsid w:val="009E098B"/>
    <w:rsid w:val="009E09AB"/>
    <w:rsid w:val="009E0D7D"/>
    <w:rsid w:val="009E0DAF"/>
    <w:rsid w:val="009E19BB"/>
    <w:rsid w:val="009E1C47"/>
    <w:rsid w:val="009E3786"/>
    <w:rsid w:val="009E38D1"/>
    <w:rsid w:val="009E3DF1"/>
    <w:rsid w:val="009E4D4D"/>
    <w:rsid w:val="009E514A"/>
    <w:rsid w:val="009E5177"/>
    <w:rsid w:val="009E5701"/>
    <w:rsid w:val="009E5711"/>
    <w:rsid w:val="009E58A9"/>
    <w:rsid w:val="009E71CF"/>
    <w:rsid w:val="009E758E"/>
    <w:rsid w:val="009E7BFB"/>
    <w:rsid w:val="009E7D6B"/>
    <w:rsid w:val="009E7E81"/>
    <w:rsid w:val="009F020A"/>
    <w:rsid w:val="009F05AD"/>
    <w:rsid w:val="009F0659"/>
    <w:rsid w:val="009F1057"/>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7AC"/>
    <w:rsid w:val="009F7D3A"/>
    <w:rsid w:val="00A000C5"/>
    <w:rsid w:val="00A007B4"/>
    <w:rsid w:val="00A00930"/>
    <w:rsid w:val="00A00CA0"/>
    <w:rsid w:val="00A00E00"/>
    <w:rsid w:val="00A01221"/>
    <w:rsid w:val="00A01224"/>
    <w:rsid w:val="00A012A8"/>
    <w:rsid w:val="00A012F1"/>
    <w:rsid w:val="00A014B8"/>
    <w:rsid w:val="00A016FF"/>
    <w:rsid w:val="00A01886"/>
    <w:rsid w:val="00A02035"/>
    <w:rsid w:val="00A0207F"/>
    <w:rsid w:val="00A021AF"/>
    <w:rsid w:val="00A027B1"/>
    <w:rsid w:val="00A02E9F"/>
    <w:rsid w:val="00A0307A"/>
    <w:rsid w:val="00A03A7C"/>
    <w:rsid w:val="00A044AA"/>
    <w:rsid w:val="00A056B9"/>
    <w:rsid w:val="00A0700C"/>
    <w:rsid w:val="00A102F8"/>
    <w:rsid w:val="00A10A20"/>
    <w:rsid w:val="00A117D5"/>
    <w:rsid w:val="00A11C11"/>
    <w:rsid w:val="00A12720"/>
    <w:rsid w:val="00A12ED1"/>
    <w:rsid w:val="00A13121"/>
    <w:rsid w:val="00A131F5"/>
    <w:rsid w:val="00A133C1"/>
    <w:rsid w:val="00A133EF"/>
    <w:rsid w:val="00A13414"/>
    <w:rsid w:val="00A13481"/>
    <w:rsid w:val="00A13675"/>
    <w:rsid w:val="00A138B7"/>
    <w:rsid w:val="00A13F2D"/>
    <w:rsid w:val="00A148A0"/>
    <w:rsid w:val="00A14AA8"/>
    <w:rsid w:val="00A14F81"/>
    <w:rsid w:val="00A1535F"/>
    <w:rsid w:val="00A15CB1"/>
    <w:rsid w:val="00A15DCC"/>
    <w:rsid w:val="00A15E7D"/>
    <w:rsid w:val="00A15E84"/>
    <w:rsid w:val="00A16021"/>
    <w:rsid w:val="00A16460"/>
    <w:rsid w:val="00A16961"/>
    <w:rsid w:val="00A17258"/>
    <w:rsid w:val="00A176DD"/>
    <w:rsid w:val="00A1770E"/>
    <w:rsid w:val="00A214F1"/>
    <w:rsid w:val="00A21838"/>
    <w:rsid w:val="00A21FEE"/>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053"/>
    <w:rsid w:val="00A31927"/>
    <w:rsid w:val="00A31A24"/>
    <w:rsid w:val="00A31F05"/>
    <w:rsid w:val="00A31FD2"/>
    <w:rsid w:val="00A3209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0F4E"/>
    <w:rsid w:val="00A41819"/>
    <w:rsid w:val="00A41C9A"/>
    <w:rsid w:val="00A41D73"/>
    <w:rsid w:val="00A42406"/>
    <w:rsid w:val="00A433E8"/>
    <w:rsid w:val="00A43630"/>
    <w:rsid w:val="00A43A1D"/>
    <w:rsid w:val="00A43AB0"/>
    <w:rsid w:val="00A44854"/>
    <w:rsid w:val="00A44A45"/>
    <w:rsid w:val="00A4665D"/>
    <w:rsid w:val="00A46859"/>
    <w:rsid w:val="00A46D39"/>
    <w:rsid w:val="00A47019"/>
    <w:rsid w:val="00A472B8"/>
    <w:rsid w:val="00A47E11"/>
    <w:rsid w:val="00A47F4D"/>
    <w:rsid w:val="00A5004A"/>
    <w:rsid w:val="00A500F2"/>
    <w:rsid w:val="00A5013E"/>
    <w:rsid w:val="00A5017C"/>
    <w:rsid w:val="00A502D6"/>
    <w:rsid w:val="00A502F5"/>
    <w:rsid w:val="00A504F4"/>
    <w:rsid w:val="00A507C4"/>
    <w:rsid w:val="00A508AA"/>
    <w:rsid w:val="00A50BFF"/>
    <w:rsid w:val="00A50EE7"/>
    <w:rsid w:val="00A51A6F"/>
    <w:rsid w:val="00A526CE"/>
    <w:rsid w:val="00A5468F"/>
    <w:rsid w:val="00A54909"/>
    <w:rsid w:val="00A54DC0"/>
    <w:rsid w:val="00A550C9"/>
    <w:rsid w:val="00A55228"/>
    <w:rsid w:val="00A55410"/>
    <w:rsid w:val="00A55A04"/>
    <w:rsid w:val="00A564DE"/>
    <w:rsid w:val="00A56A28"/>
    <w:rsid w:val="00A57133"/>
    <w:rsid w:val="00A600CA"/>
    <w:rsid w:val="00A6054E"/>
    <w:rsid w:val="00A60799"/>
    <w:rsid w:val="00A6170B"/>
    <w:rsid w:val="00A61991"/>
    <w:rsid w:val="00A61B7F"/>
    <w:rsid w:val="00A61B91"/>
    <w:rsid w:val="00A61C3A"/>
    <w:rsid w:val="00A620E8"/>
    <w:rsid w:val="00A63335"/>
    <w:rsid w:val="00A634EB"/>
    <w:rsid w:val="00A635B2"/>
    <w:rsid w:val="00A63685"/>
    <w:rsid w:val="00A63EA5"/>
    <w:rsid w:val="00A644D6"/>
    <w:rsid w:val="00A64545"/>
    <w:rsid w:val="00A645AC"/>
    <w:rsid w:val="00A64C79"/>
    <w:rsid w:val="00A652EC"/>
    <w:rsid w:val="00A65EFB"/>
    <w:rsid w:val="00A66E28"/>
    <w:rsid w:val="00A66FE6"/>
    <w:rsid w:val="00A67429"/>
    <w:rsid w:val="00A677E7"/>
    <w:rsid w:val="00A67B83"/>
    <w:rsid w:val="00A67CE9"/>
    <w:rsid w:val="00A70590"/>
    <w:rsid w:val="00A7062E"/>
    <w:rsid w:val="00A70834"/>
    <w:rsid w:val="00A70BE6"/>
    <w:rsid w:val="00A71542"/>
    <w:rsid w:val="00A7171F"/>
    <w:rsid w:val="00A71FA0"/>
    <w:rsid w:val="00A71FBD"/>
    <w:rsid w:val="00A72301"/>
    <w:rsid w:val="00A72727"/>
    <w:rsid w:val="00A727D8"/>
    <w:rsid w:val="00A72C1A"/>
    <w:rsid w:val="00A732FB"/>
    <w:rsid w:val="00A744F9"/>
    <w:rsid w:val="00A7463E"/>
    <w:rsid w:val="00A75185"/>
    <w:rsid w:val="00A758E2"/>
    <w:rsid w:val="00A765B1"/>
    <w:rsid w:val="00A772F2"/>
    <w:rsid w:val="00A773DF"/>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ACE"/>
    <w:rsid w:val="00A85B87"/>
    <w:rsid w:val="00A85F83"/>
    <w:rsid w:val="00A86019"/>
    <w:rsid w:val="00A86EED"/>
    <w:rsid w:val="00A8733A"/>
    <w:rsid w:val="00A87A59"/>
    <w:rsid w:val="00A9151F"/>
    <w:rsid w:val="00A9196B"/>
    <w:rsid w:val="00A91BB5"/>
    <w:rsid w:val="00A91BEE"/>
    <w:rsid w:val="00A91D4B"/>
    <w:rsid w:val="00A920B2"/>
    <w:rsid w:val="00A92A96"/>
    <w:rsid w:val="00A92AF0"/>
    <w:rsid w:val="00A933FE"/>
    <w:rsid w:val="00A937D5"/>
    <w:rsid w:val="00A93C70"/>
    <w:rsid w:val="00A93F85"/>
    <w:rsid w:val="00A93F86"/>
    <w:rsid w:val="00A94423"/>
    <w:rsid w:val="00A94A32"/>
    <w:rsid w:val="00A94AFC"/>
    <w:rsid w:val="00A94BF5"/>
    <w:rsid w:val="00A94D97"/>
    <w:rsid w:val="00A96159"/>
    <w:rsid w:val="00A9686A"/>
    <w:rsid w:val="00A96B4A"/>
    <w:rsid w:val="00A97BDA"/>
    <w:rsid w:val="00A97DA0"/>
    <w:rsid w:val="00AA03EE"/>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D9D"/>
    <w:rsid w:val="00AA6106"/>
    <w:rsid w:val="00AA634D"/>
    <w:rsid w:val="00AA6F6C"/>
    <w:rsid w:val="00AA721D"/>
    <w:rsid w:val="00AA7519"/>
    <w:rsid w:val="00AA790A"/>
    <w:rsid w:val="00AA7BD7"/>
    <w:rsid w:val="00AB02EA"/>
    <w:rsid w:val="00AB0DCA"/>
    <w:rsid w:val="00AB110C"/>
    <w:rsid w:val="00AB227A"/>
    <w:rsid w:val="00AB22BF"/>
    <w:rsid w:val="00AB256E"/>
    <w:rsid w:val="00AB3466"/>
    <w:rsid w:val="00AB38B2"/>
    <w:rsid w:val="00AB3BBB"/>
    <w:rsid w:val="00AB408C"/>
    <w:rsid w:val="00AB40DD"/>
    <w:rsid w:val="00AB43AF"/>
    <w:rsid w:val="00AB4B68"/>
    <w:rsid w:val="00AB4E41"/>
    <w:rsid w:val="00AB5006"/>
    <w:rsid w:val="00AB5EB1"/>
    <w:rsid w:val="00AB6003"/>
    <w:rsid w:val="00AB759A"/>
    <w:rsid w:val="00AB7B06"/>
    <w:rsid w:val="00AB7EAA"/>
    <w:rsid w:val="00AC020D"/>
    <w:rsid w:val="00AC0432"/>
    <w:rsid w:val="00AC0770"/>
    <w:rsid w:val="00AC1376"/>
    <w:rsid w:val="00AC1683"/>
    <w:rsid w:val="00AC1D82"/>
    <w:rsid w:val="00AC2246"/>
    <w:rsid w:val="00AC2D5F"/>
    <w:rsid w:val="00AC4094"/>
    <w:rsid w:val="00AC42B6"/>
    <w:rsid w:val="00AC4AB7"/>
    <w:rsid w:val="00AC51E0"/>
    <w:rsid w:val="00AC552E"/>
    <w:rsid w:val="00AC55E0"/>
    <w:rsid w:val="00AC6D24"/>
    <w:rsid w:val="00AC6E18"/>
    <w:rsid w:val="00AC76D3"/>
    <w:rsid w:val="00AC771F"/>
    <w:rsid w:val="00AC7F64"/>
    <w:rsid w:val="00AD0429"/>
    <w:rsid w:val="00AD1065"/>
    <w:rsid w:val="00AD1531"/>
    <w:rsid w:val="00AD159E"/>
    <w:rsid w:val="00AD18BC"/>
    <w:rsid w:val="00AD2AB1"/>
    <w:rsid w:val="00AD3132"/>
    <w:rsid w:val="00AD3DA6"/>
    <w:rsid w:val="00AD3F3C"/>
    <w:rsid w:val="00AD447E"/>
    <w:rsid w:val="00AD4B2F"/>
    <w:rsid w:val="00AD51B3"/>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632"/>
    <w:rsid w:val="00AE38EC"/>
    <w:rsid w:val="00AE3CF0"/>
    <w:rsid w:val="00AE4546"/>
    <w:rsid w:val="00AE5FE6"/>
    <w:rsid w:val="00AE6575"/>
    <w:rsid w:val="00AE6910"/>
    <w:rsid w:val="00AE71EE"/>
    <w:rsid w:val="00AE7368"/>
    <w:rsid w:val="00AE7ADA"/>
    <w:rsid w:val="00AE7D0D"/>
    <w:rsid w:val="00AF03CF"/>
    <w:rsid w:val="00AF0A0A"/>
    <w:rsid w:val="00AF14FC"/>
    <w:rsid w:val="00AF1ED2"/>
    <w:rsid w:val="00AF1F4E"/>
    <w:rsid w:val="00AF2302"/>
    <w:rsid w:val="00AF262A"/>
    <w:rsid w:val="00AF3557"/>
    <w:rsid w:val="00AF3F86"/>
    <w:rsid w:val="00AF4B4D"/>
    <w:rsid w:val="00AF4CEE"/>
    <w:rsid w:val="00AF4F4A"/>
    <w:rsid w:val="00AF584C"/>
    <w:rsid w:val="00AF5D84"/>
    <w:rsid w:val="00AF6476"/>
    <w:rsid w:val="00AF669D"/>
    <w:rsid w:val="00AF672C"/>
    <w:rsid w:val="00AF673E"/>
    <w:rsid w:val="00AF6ABE"/>
    <w:rsid w:val="00AF6EFA"/>
    <w:rsid w:val="00AF7389"/>
    <w:rsid w:val="00AF73A3"/>
    <w:rsid w:val="00AF7513"/>
    <w:rsid w:val="00AF79DF"/>
    <w:rsid w:val="00AF7C28"/>
    <w:rsid w:val="00AF7C37"/>
    <w:rsid w:val="00B00378"/>
    <w:rsid w:val="00B00CDA"/>
    <w:rsid w:val="00B00D91"/>
    <w:rsid w:val="00B00E84"/>
    <w:rsid w:val="00B01DD9"/>
    <w:rsid w:val="00B01F0E"/>
    <w:rsid w:val="00B038F1"/>
    <w:rsid w:val="00B03C1B"/>
    <w:rsid w:val="00B03EF7"/>
    <w:rsid w:val="00B04678"/>
    <w:rsid w:val="00B047C9"/>
    <w:rsid w:val="00B04A04"/>
    <w:rsid w:val="00B04B78"/>
    <w:rsid w:val="00B04C37"/>
    <w:rsid w:val="00B04F00"/>
    <w:rsid w:val="00B05107"/>
    <w:rsid w:val="00B05BA6"/>
    <w:rsid w:val="00B066FE"/>
    <w:rsid w:val="00B067F2"/>
    <w:rsid w:val="00B06912"/>
    <w:rsid w:val="00B06CF6"/>
    <w:rsid w:val="00B07316"/>
    <w:rsid w:val="00B07E4B"/>
    <w:rsid w:val="00B07F74"/>
    <w:rsid w:val="00B10618"/>
    <w:rsid w:val="00B10B04"/>
    <w:rsid w:val="00B10CC6"/>
    <w:rsid w:val="00B11932"/>
    <w:rsid w:val="00B11A61"/>
    <w:rsid w:val="00B12082"/>
    <w:rsid w:val="00B12648"/>
    <w:rsid w:val="00B1270C"/>
    <w:rsid w:val="00B12710"/>
    <w:rsid w:val="00B13389"/>
    <w:rsid w:val="00B1364C"/>
    <w:rsid w:val="00B13EDB"/>
    <w:rsid w:val="00B140D5"/>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522"/>
    <w:rsid w:val="00B241D5"/>
    <w:rsid w:val="00B24BE9"/>
    <w:rsid w:val="00B250A8"/>
    <w:rsid w:val="00B2547E"/>
    <w:rsid w:val="00B2551D"/>
    <w:rsid w:val="00B25F8C"/>
    <w:rsid w:val="00B260BE"/>
    <w:rsid w:val="00B26677"/>
    <w:rsid w:val="00B26A96"/>
    <w:rsid w:val="00B26F5E"/>
    <w:rsid w:val="00B274E3"/>
    <w:rsid w:val="00B2765C"/>
    <w:rsid w:val="00B27C4B"/>
    <w:rsid w:val="00B30563"/>
    <w:rsid w:val="00B3069E"/>
    <w:rsid w:val="00B30A76"/>
    <w:rsid w:val="00B30ED7"/>
    <w:rsid w:val="00B31246"/>
    <w:rsid w:val="00B32295"/>
    <w:rsid w:val="00B33AB5"/>
    <w:rsid w:val="00B3412E"/>
    <w:rsid w:val="00B343E0"/>
    <w:rsid w:val="00B34478"/>
    <w:rsid w:val="00B3463E"/>
    <w:rsid w:val="00B35B6D"/>
    <w:rsid w:val="00B35D53"/>
    <w:rsid w:val="00B36763"/>
    <w:rsid w:val="00B367C4"/>
    <w:rsid w:val="00B36D3E"/>
    <w:rsid w:val="00B37B8E"/>
    <w:rsid w:val="00B40222"/>
    <w:rsid w:val="00B404C3"/>
    <w:rsid w:val="00B41A04"/>
    <w:rsid w:val="00B42743"/>
    <w:rsid w:val="00B42AE6"/>
    <w:rsid w:val="00B430E9"/>
    <w:rsid w:val="00B4311F"/>
    <w:rsid w:val="00B431AE"/>
    <w:rsid w:val="00B43A43"/>
    <w:rsid w:val="00B44192"/>
    <w:rsid w:val="00B44288"/>
    <w:rsid w:val="00B44650"/>
    <w:rsid w:val="00B448BF"/>
    <w:rsid w:val="00B45A59"/>
    <w:rsid w:val="00B45F9F"/>
    <w:rsid w:val="00B4627C"/>
    <w:rsid w:val="00B462CA"/>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09E"/>
    <w:rsid w:val="00B53623"/>
    <w:rsid w:val="00B53D1D"/>
    <w:rsid w:val="00B53E98"/>
    <w:rsid w:val="00B53F9B"/>
    <w:rsid w:val="00B54339"/>
    <w:rsid w:val="00B54B19"/>
    <w:rsid w:val="00B54E09"/>
    <w:rsid w:val="00B55F64"/>
    <w:rsid w:val="00B56ECA"/>
    <w:rsid w:val="00B57093"/>
    <w:rsid w:val="00B57B5D"/>
    <w:rsid w:val="00B57D9F"/>
    <w:rsid w:val="00B57FB7"/>
    <w:rsid w:val="00B60613"/>
    <w:rsid w:val="00B61AEC"/>
    <w:rsid w:val="00B61FE1"/>
    <w:rsid w:val="00B6244C"/>
    <w:rsid w:val="00B62774"/>
    <w:rsid w:val="00B62A2F"/>
    <w:rsid w:val="00B62B7B"/>
    <w:rsid w:val="00B62F0A"/>
    <w:rsid w:val="00B63484"/>
    <w:rsid w:val="00B634B7"/>
    <w:rsid w:val="00B634F1"/>
    <w:rsid w:val="00B637EF"/>
    <w:rsid w:val="00B63EF6"/>
    <w:rsid w:val="00B6440A"/>
    <w:rsid w:val="00B65788"/>
    <w:rsid w:val="00B65844"/>
    <w:rsid w:val="00B65D95"/>
    <w:rsid w:val="00B66054"/>
    <w:rsid w:val="00B6677F"/>
    <w:rsid w:val="00B66C7A"/>
    <w:rsid w:val="00B66D0C"/>
    <w:rsid w:val="00B672EA"/>
    <w:rsid w:val="00B6747B"/>
    <w:rsid w:val="00B70200"/>
    <w:rsid w:val="00B702D7"/>
    <w:rsid w:val="00B70389"/>
    <w:rsid w:val="00B70E01"/>
    <w:rsid w:val="00B713F0"/>
    <w:rsid w:val="00B7148D"/>
    <w:rsid w:val="00B71E1D"/>
    <w:rsid w:val="00B72A0B"/>
    <w:rsid w:val="00B72CF0"/>
    <w:rsid w:val="00B7380E"/>
    <w:rsid w:val="00B740F6"/>
    <w:rsid w:val="00B74615"/>
    <w:rsid w:val="00B74789"/>
    <w:rsid w:val="00B755B6"/>
    <w:rsid w:val="00B75977"/>
    <w:rsid w:val="00B75A48"/>
    <w:rsid w:val="00B75CC0"/>
    <w:rsid w:val="00B76021"/>
    <w:rsid w:val="00B76A32"/>
    <w:rsid w:val="00B76BEA"/>
    <w:rsid w:val="00B76FCD"/>
    <w:rsid w:val="00B76FFF"/>
    <w:rsid w:val="00B77237"/>
    <w:rsid w:val="00B7764D"/>
    <w:rsid w:val="00B77BB2"/>
    <w:rsid w:val="00B8003B"/>
    <w:rsid w:val="00B8013A"/>
    <w:rsid w:val="00B804F8"/>
    <w:rsid w:val="00B8095A"/>
    <w:rsid w:val="00B81197"/>
    <w:rsid w:val="00B81274"/>
    <w:rsid w:val="00B815D3"/>
    <w:rsid w:val="00B81742"/>
    <w:rsid w:val="00B817B5"/>
    <w:rsid w:val="00B823A6"/>
    <w:rsid w:val="00B83E76"/>
    <w:rsid w:val="00B83FA0"/>
    <w:rsid w:val="00B84156"/>
    <w:rsid w:val="00B846E6"/>
    <w:rsid w:val="00B8537B"/>
    <w:rsid w:val="00B85586"/>
    <w:rsid w:val="00B859E6"/>
    <w:rsid w:val="00B859FB"/>
    <w:rsid w:val="00B86289"/>
    <w:rsid w:val="00B863B3"/>
    <w:rsid w:val="00B869D3"/>
    <w:rsid w:val="00B86CF8"/>
    <w:rsid w:val="00B86E44"/>
    <w:rsid w:val="00B87217"/>
    <w:rsid w:val="00B87359"/>
    <w:rsid w:val="00B87F1C"/>
    <w:rsid w:val="00B90D8D"/>
    <w:rsid w:val="00B91263"/>
    <w:rsid w:val="00B9173F"/>
    <w:rsid w:val="00B91B61"/>
    <w:rsid w:val="00B93849"/>
    <w:rsid w:val="00B938BD"/>
    <w:rsid w:val="00B93CF3"/>
    <w:rsid w:val="00B9407F"/>
    <w:rsid w:val="00B944E9"/>
    <w:rsid w:val="00B945D7"/>
    <w:rsid w:val="00B94896"/>
    <w:rsid w:val="00B94910"/>
    <w:rsid w:val="00B94CDD"/>
    <w:rsid w:val="00B94DA7"/>
    <w:rsid w:val="00B95163"/>
    <w:rsid w:val="00B954D0"/>
    <w:rsid w:val="00B96DD9"/>
    <w:rsid w:val="00B96EA6"/>
    <w:rsid w:val="00B9789D"/>
    <w:rsid w:val="00B97A4C"/>
    <w:rsid w:val="00BA050E"/>
    <w:rsid w:val="00BA0C4D"/>
    <w:rsid w:val="00BA1289"/>
    <w:rsid w:val="00BA14B2"/>
    <w:rsid w:val="00BA15DC"/>
    <w:rsid w:val="00BA1E2F"/>
    <w:rsid w:val="00BA1EB8"/>
    <w:rsid w:val="00BA2C82"/>
    <w:rsid w:val="00BA3532"/>
    <w:rsid w:val="00BA3869"/>
    <w:rsid w:val="00BA39EB"/>
    <w:rsid w:val="00BA4399"/>
    <w:rsid w:val="00BA4452"/>
    <w:rsid w:val="00BA468B"/>
    <w:rsid w:val="00BA46C6"/>
    <w:rsid w:val="00BA4ACF"/>
    <w:rsid w:val="00BA4AEB"/>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8D"/>
    <w:rsid w:val="00BB1688"/>
    <w:rsid w:val="00BB1EFB"/>
    <w:rsid w:val="00BB269F"/>
    <w:rsid w:val="00BB27CC"/>
    <w:rsid w:val="00BB2ACE"/>
    <w:rsid w:val="00BB2E4E"/>
    <w:rsid w:val="00BB2E62"/>
    <w:rsid w:val="00BB36C9"/>
    <w:rsid w:val="00BB3752"/>
    <w:rsid w:val="00BB3A66"/>
    <w:rsid w:val="00BB40D1"/>
    <w:rsid w:val="00BB4592"/>
    <w:rsid w:val="00BB777D"/>
    <w:rsid w:val="00BB7EC0"/>
    <w:rsid w:val="00BB7F88"/>
    <w:rsid w:val="00BC0207"/>
    <w:rsid w:val="00BC089F"/>
    <w:rsid w:val="00BC0A0C"/>
    <w:rsid w:val="00BC0A5A"/>
    <w:rsid w:val="00BC0E64"/>
    <w:rsid w:val="00BC1220"/>
    <w:rsid w:val="00BC18C1"/>
    <w:rsid w:val="00BC1A3C"/>
    <w:rsid w:val="00BC1A6F"/>
    <w:rsid w:val="00BC25D1"/>
    <w:rsid w:val="00BC2DBC"/>
    <w:rsid w:val="00BC2DBD"/>
    <w:rsid w:val="00BC3BCB"/>
    <w:rsid w:val="00BC3CF1"/>
    <w:rsid w:val="00BC3FD4"/>
    <w:rsid w:val="00BC428A"/>
    <w:rsid w:val="00BC4C40"/>
    <w:rsid w:val="00BC5854"/>
    <w:rsid w:val="00BC5A29"/>
    <w:rsid w:val="00BC5AE3"/>
    <w:rsid w:val="00BC5BAD"/>
    <w:rsid w:val="00BC5EAB"/>
    <w:rsid w:val="00BC692A"/>
    <w:rsid w:val="00BC76C5"/>
    <w:rsid w:val="00BC7F0D"/>
    <w:rsid w:val="00BC7F94"/>
    <w:rsid w:val="00BD1039"/>
    <w:rsid w:val="00BD10B7"/>
    <w:rsid w:val="00BD138A"/>
    <w:rsid w:val="00BD164A"/>
    <w:rsid w:val="00BD1BDD"/>
    <w:rsid w:val="00BD1D7D"/>
    <w:rsid w:val="00BD1E15"/>
    <w:rsid w:val="00BD1E27"/>
    <w:rsid w:val="00BD2B4D"/>
    <w:rsid w:val="00BD2F08"/>
    <w:rsid w:val="00BD2FB9"/>
    <w:rsid w:val="00BD31C2"/>
    <w:rsid w:val="00BD34E4"/>
    <w:rsid w:val="00BD3683"/>
    <w:rsid w:val="00BD444C"/>
    <w:rsid w:val="00BD450A"/>
    <w:rsid w:val="00BD4717"/>
    <w:rsid w:val="00BD48EA"/>
    <w:rsid w:val="00BD4BA8"/>
    <w:rsid w:val="00BD4C56"/>
    <w:rsid w:val="00BD5624"/>
    <w:rsid w:val="00BD62E6"/>
    <w:rsid w:val="00BD6B0E"/>
    <w:rsid w:val="00BD6B25"/>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3E5A"/>
    <w:rsid w:val="00BE4222"/>
    <w:rsid w:val="00BE472D"/>
    <w:rsid w:val="00BE4C03"/>
    <w:rsid w:val="00BE6F76"/>
    <w:rsid w:val="00BE7F4D"/>
    <w:rsid w:val="00BF03C0"/>
    <w:rsid w:val="00BF0444"/>
    <w:rsid w:val="00BF0AFC"/>
    <w:rsid w:val="00BF0EBF"/>
    <w:rsid w:val="00BF1534"/>
    <w:rsid w:val="00BF2021"/>
    <w:rsid w:val="00BF2043"/>
    <w:rsid w:val="00BF21D4"/>
    <w:rsid w:val="00BF2DDA"/>
    <w:rsid w:val="00BF2DDC"/>
    <w:rsid w:val="00BF32DE"/>
    <w:rsid w:val="00BF3C67"/>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14AB"/>
    <w:rsid w:val="00C0234A"/>
    <w:rsid w:val="00C0247B"/>
    <w:rsid w:val="00C02C36"/>
    <w:rsid w:val="00C0368F"/>
    <w:rsid w:val="00C0378E"/>
    <w:rsid w:val="00C04314"/>
    <w:rsid w:val="00C04BD0"/>
    <w:rsid w:val="00C05063"/>
    <w:rsid w:val="00C0517C"/>
    <w:rsid w:val="00C05730"/>
    <w:rsid w:val="00C05AF4"/>
    <w:rsid w:val="00C05AFD"/>
    <w:rsid w:val="00C0661C"/>
    <w:rsid w:val="00C0675F"/>
    <w:rsid w:val="00C06ECC"/>
    <w:rsid w:val="00C0702A"/>
    <w:rsid w:val="00C0724C"/>
    <w:rsid w:val="00C07C11"/>
    <w:rsid w:val="00C07E10"/>
    <w:rsid w:val="00C10015"/>
    <w:rsid w:val="00C107A3"/>
    <w:rsid w:val="00C1110A"/>
    <w:rsid w:val="00C11689"/>
    <w:rsid w:val="00C12414"/>
    <w:rsid w:val="00C12ECB"/>
    <w:rsid w:val="00C1358B"/>
    <w:rsid w:val="00C148B2"/>
    <w:rsid w:val="00C14ABD"/>
    <w:rsid w:val="00C151E0"/>
    <w:rsid w:val="00C155A8"/>
    <w:rsid w:val="00C159FD"/>
    <w:rsid w:val="00C15B31"/>
    <w:rsid w:val="00C15F66"/>
    <w:rsid w:val="00C1604F"/>
    <w:rsid w:val="00C166D4"/>
    <w:rsid w:val="00C168E5"/>
    <w:rsid w:val="00C1696D"/>
    <w:rsid w:val="00C16C90"/>
    <w:rsid w:val="00C16FB5"/>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4A3"/>
    <w:rsid w:val="00C24801"/>
    <w:rsid w:val="00C24BA6"/>
    <w:rsid w:val="00C24C2E"/>
    <w:rsid w:val="00C24C7A"/>
    <w:rsid w:val="00C24FFB"/>
    <w:rsid w:val="00C25CFF"/>
    <w:rsid w:val="00C25EA6"/>
    <w:rsid w:val="00C26164"/>
    <w:rsid w:val="00C261C1"/>
    <w:rsid w:val="00C26574"/>
    <w:rsid w:val="00C26783"/>
    <w:rsid w:val="00C26DBF"/>
    <w:rsid w:val="00C27199"/>
    <w:rsid w:val="00C27204"/>
    <w:rsid w:val="00C304E9"/>
    <w:rsid w:val="00C30B0B"/>
    <w:rsid w:val="00C31320"/>
    <w:rsid w:val="00C316B4"/>
    <w:rsid w:val="00C332D4"/>
    <w:rsid w:val="00C332D6"/>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5AB6"/>
    <w:rsid w:val="00C4602B"/>
    <w:rsid w:val="00C46564"/>
    <w:rsid w:val="00C46746"/>
    <w:rsid w:val="00C46BFA"/>
    <w:rsid w:val="00C46DDF"/>
    <w:rsid w:val="00C478E4"/>
    <w:rsid w:val="00C500A1"/>
    <w:rsid w:val="00C50A02"/>
    <w:rsid w:val="00C51149"/>
    <w:rsid w:val="00C5117E"/>
    <w:rsid w:val="00C512D1"/>
    <w:rsid w:val="00C5132C"/>
    <w:rsid w:val="00C5181B"/>
    <w:rsid w:val="00C51856"/>
    <w:rsid w:val="00C51B04"/>
    <w:rsid w:val="00C51DB5"/>
    <w:rsid w:val="00C5325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D96"/>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2F92"/>
    <w:rsid w:val="00C73670"/>
    <w:rsid w:val="00C737D1"/>
    <w:rsid w:val="00C7385A"/>
    <w:rsid w:val="00C738A0"/>
    <w:rsid w:val="00C73DE0"/>
    <w:rsid w:val="00C74609"/>
    <w:rsid w:val="00C749AB"/>
    <w:rsid w:val="00C75A8F"/>
    <w:rsid w:val="00C76129"/>
    <w:rsid w:val="00C76C0C"/>
    <w:rsid w:val="00C76FFC"/>
    <w:rsid w:val="00C774E0"/>
    <w:rsid w:val="00C776BA"/>
    <w:rsid w:val="00C7791E"/>
    <w:rsid w:val="00C77E4F"/>
    <w:rsid w:val="00C81716"/>
    <w:rsid w:val="00C81F7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FEE"/>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4382"/>
    <w:rsid w:val="00CA5208"/>
    <w:rsid w:val="00CA5685"/>
    <w:rsid w:val="00CA6452"/>
    <w:rsid w:val="00CA6A2E"/>
    <w:rsid w:val="00CA6B56"/>
    <w:rsid w:val="00CA6BA2"/>
    <w:rsid w:val="00CA7D3E"/>
    <w:rsid w:val="00CB0317"/>
    <w:rsid w:val="00CB0662"/>
    <w:rsid w:val="00CB0A82"/>
    <w:rsid w:val="00CB0F2F"/>
    <w:rsid w:val="00CB0F76"/>
    <w:rsid w:val="00CB1556"/>
    <w:rsid w:val="00CB2913"/>
    <w:rsid w:val="00CB3970"/>
    <w:rsid w:val="00CB42B9"/>
    <w:rsid w:val="00CB4550"/>
    <w:rsid w:val="00CB4F03"/>
    <w:rsid w:val="00CB4F39"/>
    <w:rsid w:val="00CB52A4"/>
    <w:rsid w:val="00CB537C"/>
    <w:rsid w:val="00CB5A26"/>
    <w:rsid w:val="00CB645B"/>
    <w:rsid w:val="00CB648E"/>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159"/>
    <w:rsid w:val="00CC46FE"/>
    <w:rsid w:val="00CC4701"/>
    <w:rsid w:val="00CC5132"/>
    <w:rsid w:val="00CC56B4"/>
    <w:rsid w:val="00CC5F95"/>
    <w:rsid w:val="00CC642A"/>
    <w:rsid w:val="00CC6AC7"/>
    <w:rsid w:val="00CC733D"/>
    <w:rsid w:val="00CC7617"/>
    <w:rsid w:val="00CC7E0D"/>
    <w:rsid w:val="00CC7E97"/>
    <w:rsid w:val="00CD00EB"/>
    <w:rsid w:val="00CD06D0"/>
    <w:rsid w:val="00CD1255"/>
    <w:rsid w:val="00CD1484"/>
    <w:rsid w:val="00CD1892"/>
    <w:rsid w:val="00CD1C01"/>
    <w:rsid w:val="00CD1D00"/>
    <w:rsid w:val="00CD2009"/>
    <w:rsid w:val="00CD27AC"/>
    <w:rsid w:val="00CD2A82"/>
    <w:rsid w:val="00CD35AC"/>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CCB"/>
    <w:rsid w:val="00CE0697"/>
    <w:rsid w:val="00CE14CB"/>
    <w:rsid w:val="00CE2E2E"/>
    <w:rsid w:val="00CE3A51"/>
    <w:rsid w:val="00CE40BE"/>
    <w:rsid w:val="00CE41F9"/>
    <w:rsid w:val="00CE59F6"/>
    <w:rsid w:val="00CE60CA"/>
    <w:rsid w:val="00CE66CD"/>
    <w:rsid w:val="00CE6BA9"/>
    <w:rsid w:val="00CE71C3"/>
    <w:rsid w:val="00CE727A"/>
    <w:rsid w:val="00CF029C"/>
    <w:rsid w:val="00CF0603"/>
    <w:rsid w:val="00CF0AF0"/>
    <w:rsid w:val="00CF157E"/>
    <w:rsid w:val="00CF1631"/>
    <w:rsid w:val="00CF1834"/>
    <w:rsid w:val="00CF1AAA"/>
    <w:rsid w:val="00CF1ADF"/>
    <w:rsid w:val="00CF1EC2"/>
    <w:rsid w:val="00CF2ACF"/>
    <w:rsid w:val="00CF345B"/>
    <w:rsid w:val="00CF4662"/>
    <w:rsid w:val="00CF475F"/>
    <w:rsid w:val="00CF486A"/>
    <w:rsid w:val="00CF5008"/>
    <w:rsid w:val="00CF5069"/>
    <w:rsid w:val="00CF5E34"/>
    <w:rsid w:val="00CF6707"/>
    <w:rsid w:val="00CF679C"/>
    <w:rsid w:val="00CF7101"/>
    <w:rsid w:val="00CF7207"/>
    <w:rsid w:val="00CF7327"/>
    <w:rsid w:val="00CF7385"/>
    <w:rsid w:val="00CF7539"/>
    <w:rsid w:val="00CF75C6"/>
    <w:rsid w:val="00CF7605"/>
    <w:rsid w:val="00CF7B77"/>
    <w:rsid w:val="00CF7DF5"/>
    <w:rsid w:val="00D001D2"/>
    <w:rsid w:val="00D02081"/>
    <w:rsid w:val="00D02A80"/>
    <w:rsid w:val="00D030AC"/>
    <w:rsid w:val="00D0352D"/>
    <w:rsid w:val="00D036EA"/>
    <w:rsid w:val="00D038DC"/>
    <w:rsid w:val="00D04F01"/>
    <w:rsid w:val="00D04F8B"/>
    <w:rsid w:val="00D0540E"/>
    <w:rsid w:val="00D054EF"/>
    <w:rsid w:val="00D05637"/>
    <w:rsid w:val="00D05BA9"/>
    <w:rsid w:val="00D05C02"/>
    <w:rsid w:val="00D05EB1"/>
    <w:rsid w:val="00D0650B"/>
    <w:rsid w:val="00D068AA"/>
    <w:rsid w:val="00D069C7"/>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AB0"/>
    <w:rsid w:val="00D13D50"/>
    <w:rsid w:val="00D14101"/>
    <w:rsid w:val="00D144D8"/>
    <w:rsid w:val="00D14919"/>
    <w:rsid w:val="00D14E25"/>
    <w:rsid w:val="00D15088"/>
    <w:rsid w:val="00D15470"/>
    <w:rsid w:val="00D15AE3"/>
    <w:rsid w:val="00D160C4"/>
    <w:rsid w:val="00D165D8"/>
    <w:rsid w:val="00D1724E"/>
    <w:rsid w:val="00D17C26"/>
    <w:rsid w:val="00D17CB6"/>
    <w:rsid w:val="00D17D60"/>
    <w:rsid w:val="00D17E08"/>
    <w:rsid w:val="00D206F6"/>
    <w:rsid w:val="00D20FD1"/>
    <w:rsid w:val="00D214D4"/>
    <w:rsid w:val="00D21AAA"/>
    <w:rsid w:val="00D21E6F"/>
    <w:rsid w:val="00D2213A"/>
    <w:rsid w:val="00D2218A"/>
    <w:rsid w:val="00D22B13"/>
    <w:rsid w:val="00D2371E"/>
    <w:rsid w:val="00D237E0"/>
    <w:rsid w:val="00D23A17"/>
    <w:rsid w:val="00D23A45"/>
    <w:rsid w:val="00D23D78"/>
    <w:rsid w:val="00D24D39"/>
    <w:rsid w:val="00D24F39"/>
    <w:rsid w:val="00D25676"/>
    <w:rsid w:val="00D2579F"/>
    <w:rsid w:val="00D2580E"/>
    <w:rsid w:val="00D25E0C"/>
    <w:rsid w:val="00D25E21"/>
    <w:rsid w:val="00D262FA"/>
    <w:rsid w:val="00D265A7"/>
    <w:rsid w:val="00D2690C"/>
    <w:rsid w:val="00D27129"/>
    <w:rsid w:val="00D279E7"/>
    <w:rsid w:val="00D27F75"/>
    <w:rsid w:val="00D30225"/>
    <w:rsid w:val="00D3046D"/>
    <w:rsid w:val="00D30497"/>
    <w:rsid w:val="00D30C4D"/>
    <w:rsid w:val="00D30F5F"/>
    <w:rsid w:val="00D31243"/>
    <w:rsid w:val="00D3125E"/>
    <w:rsid w:val="00D316D9"/>
    <w:rsid w:val="00D31B07"/>
    <w:rsid w:val="00D31B9D"/>
    <w:rsid w:val="00D31DF4"/>
    <w:rsid w:val="00D3229B"/>
    <w:rsid w:val="00D326C7"/>
    <w:rsid w:val="00D3272E"/>
    <w:rsid w:val="00D32D38"/>
    <w:rsid w:val="00D32FA0"/>
    <w:rsid w:val="00D33112"/>
    <w:rsid w:val="00D331B7"/>
    <w:rsid w:val="00D331CB"/>
    <w:rsid w:val="00D3405D"/>
    <w:rsid w:val="00D3497A"/>
    <w:rsid w:val="00D35F2F"/>
    <w:rsid w:val="00D35FC6"/>
    <w:rsid w:val="00D36BB8"/>
    <w:rsid w:val="00D377D4"/>
    <w:rsid w:val="00D401A1"/>
    <w:rsid w:val="00D40217"/>
    <w:rsid w:val="00D40385"/>
    <w:rsid w:val="00D404CE"/>
    <w:rsid w:val="00D40E8F"/>
    <w:rsid w:val="00D412BF"/>
    <w:rsid w:val="00D417C6"/>
    <w:rsid w:val="00D417D0"/>
    <w:rsid w:val="00D41EC6"/>
    <w:rsid w:val="00D42A3F"/>
    <w:rsid w:val="00D42B0C"/>
    <w:rsid w:val="00D42C2B"/>
    <w:rsid w:val="00D42D6E"/>
    <w:rsid w:val="00D43509"/>
    <w:rsid w:val="00D43DEF"/>
    <w:rsid w:val="00D44259"/>
    <w:rsid w:val="00D447E3"/>
    <w:rsid w:val="00D45C59"/>
    <w:rsid w:val="00D45C61"/>
    <w:rsid w:val="00D45DDC"/>
    <w:rsid w:val="00D4772A"/>
    <w:rsid w:val="00D5064C"/>
    <w:rsid w:val="00D50A16"/>
    <w:rsid w:val="00D50BBD"/>
    <w:rsid w:val="00D50C94"/>
    <w:rsid w:val="00D511E7"/>
    <w:rsid w:val="00D516DD"/>
    <w:rsid w:val="00D517ED"/>
    <w:rsid w:val="00D521A3"/>
    <w:rsid w:val="00D5251C"/>
    <w:rsid w:val="00D52F56"/>
    <w:rsid w:val="00D539DA"/>
    <w:rsid w:val="00D54A50"/>
    <w:rsid w:val="00D54FFD"/>
    <w:rsid w:val="00D5552C"/>
    <w:rsid w:val="00D5556D"/>
    <w:rsid w:val="00D55666"/>
    <w:rsid w:val="00D55C34"/>
    <w:rsid w:val="00D55C81"/>
    <w:rsid w:val="00D5674B"/>
    <w:rsid w:val="00D56B56"/>
    <w:rsid w:val="00D56BF5"/>
    <w:rsid w:val="00D56F99"/>
    <w:rsid w:val="00D5743F"/>
    <w:rsid w:val="00D57B84"/>
    <w:rsid w:val="00D57F1F"/>
    <w:rsid w:val="00D60065"/>
    <w:rsid w:val="00D600AE"/>
    <w:rsid w:val="00D60270"/>
    <w:rsid w:val="00D605C2"/>
    <w:rsid w:val="00D60733"/>
    <w:rsid w:val="00D60C27"/>
    <w:rsid w:val="00D60C60"/>
    <w:rsid w:val="00D61E1D"/>
    <w:rsid w:val="00D6207B"/>
    <w:rsid w:val="00D629A4"/>
    <w:rsid w:val="00D62BDF"/>
    <w:rsid w:val="00D62EEE"/>
    <w:rsid w:val="00D64F1C"/>
    <w:rsid w:val="00D6570C"/>
    <w:rsid w:val="00D659EA"/>
    <w:rsid w:val="00D65A89"/>
    <w:rsid w:val="00D65E85"/>
    <w:rsid w:val="00D6611C"/>
    <w:rsid w:val="00D671C7"/>
    <w:rsid w:val="00D675B0"/>
    <w:rsid w:val="00D675DE"/>
    <w:rsid w:val="00D678BB"/>
    <w:rsid w:val="00D67BFB"/>
    <w:rsid w:val="00D67C12"/>
    <w:rsid w:val="00D67C40"/>
    <w:rsid w:val="00D67D81"/>
    <w:rsid w:val="00D70170"/>
    <w:rsid w:val="00D702E8"/>
    <w:rsid w:val="00D70552"/>
    <w:rsid w:val="00D70D42"/>
    <w:rsid w:val="00D71285"/>
    <w:rsid w:val="00D71ABC"/>
    <w:rsid w:val="00D71D50"/>
    <w:rsid w:val="00D721C5"/>
    <w:rsid w:val="00D72454"/>
    <w:rsid w:val="00D72737"/>
    <w:rsid w:val="00D729A7"/>
    <w:rsid w:val="00D72A5B"/>
    <w:rsid w:val="00D73991"/>
    <w:rsid w:val="00D73CD4"/>
    <w:rsid w:val="00D73F06"/>
    <w:rsid w:val="00D740A5"/>
    <w:rsid w:val="00D740B2"/>
    <w:rsid w:val="00D741E1"/>
    <w:rsid w:val="00D74247"/>
    <w:rsid w:val="00D74354"/>
    <w:rsid w:val="00D743F1"/>
    <w:rsid w:val="00D744CF"/>
    <w:rsid w:val="00D7456E"/>
    <w:rsid w:val="00D746E3"/>
    <w:rsid w:val="00D74AE3"/>
    <w:rsid w:val="00D753A9"/>
    <w:rsid w:val="00D755F7"/>
    <w:rsid w:val="00D75DDB"/>
    <w:rsid w:val="00D75E4B"/>
    <w:rsid w:val="00D76A9A"/>
    <w:rsid w:val="00D76CF0"/>
    <w:rsid w:val="00D774F4"/>
    <w:rsid w:val="00D77687"/>
    <w:rsid w:val="00D77996"/>
    <w:rsid w:val="00D77AF6"/>
    <w:rsid w:val="00D804C5"/>
    <w:rsid w:val="00D815E6"/>
    <w:rsid w:val="00D81A28"/>
    <w:rsid w:val="00D81BDE"/>
    <w:rsid w:val="00D8201D"/>
    <w:rsid w:val="00D82B00"/>
    <w:rsid w:val="00D82B04"/>
    <w:rsid w:val="00D82BE4"/>
    <w:rsid w:val="00D82E05"/>
    <w:rsid w:val="00D838B6"/>
    <w:rsid w:val="00D83C0D"/>
    <w:rsid w:val="00D83C80"/>
    <w:rsid w:val="00D83F5B"/>
    <w:rsid w:val="00D84AC5"/>
    <w:rsid w:val="00D85FDE"/>
    <w:rsid w:val="00D8665E"/>
    <w:rsid w:val="00D869C1"/>
    <w:rsid w:val="00D86D2D"/>
    <w:rsid w:val="00D86EC6"/>
    <w:rsid w:val="00D87418"/>
    <w:rsid w:val="00D87A39"/>
    <w:rsid w:val="00D87FE6"/>
    <w:rsid w:val="00D9003B"/>
    <w:rsid w:val="00D90BC3"/>
    <w:rsid w:val="00D90C93"/>
    <w:rsid w:val="00D90DB9"/>
    <w:rsid w:val="00D91001"/>
    <w:rsid w:val="00D910FF"/>
    <w:rsid w:val="00D912F4"/>
    <w:rsid w:val="00D91337"/>
    <w:rsid w:val="00D915C9"/>
    <w:rsid w:val="00D918DA"/>
    <w:rsid w:val="00D9198F"/>
    <w:rsid w:val="00D92078"/>
    <w:rsid w:val="00D926F0"/>
    <w:rsid w:val="00D92A87"/>
    <w:rsid w:val="00D93534"/>
    <w:rsid w:val="00D9384E"/>
    <w:rsid w:val="00D93AEE"/>
    <w:rsid w:val="00D93E95"/>
    <w:rsid w:val="00D9413E"/>
    <w:rsid w:val="00D94C8D"/>
    <w:rsid w:val="00D95F88"/>
    <w:rsid w:val="00D96698"/>
    <w:rsid w:val="00D96876"/>
    <w:rsid w:val="00D96940"/>
    <w:rsid w:val="00D96B12"/>
    <w:rsid w:val="00D96B41"/>
    <w:rsid w:val="00D96F59"/>
    <w:rsid w:val="00DA0175"/>
    <w:rsid w:val="00DA099C"/>
    <w:rsid w:val="00DA0F18"/>
    <w:rsid w:val="00DA117C"/>
    <w:rsid w:val="00DA1BAE"/>
    <w:rsid w:val="00DA2125"/>
    <w:rsid w:val="00DA21EC"/>
    <w:rsid w:val="00DA24DE"/>
    <w:rsid w:val="00DA270C"/>
    <w:rsid w:val="00DA281F"/>
    <w:rsid w:val="00DA3C5B"/>
    <w:rsid w:val="00DA3D23"/>
    <w:rsid w:val="00DA3D5D"/>
    <w:rsid w:val="00DA4327"/>
    <w:rsid w:val="00DA4A61"/>
    <w:rsid w:val="00DA5897"/>
    <w:rsid w:val="00DA5AFE"/>
    <w:rsid w:val="00DA5FFF"/>
    <w:rsid w:val="00DA61AB"/>
    <w:rsid w:val="00DA61CD"/>
    <w:rsid w:val="00DA6D73"/>
    <w:rsid w:val="00DA6EE2"/>
    <w:rsid w:val="00DA718A"/>
    <w:rsid w:val="00DA78CF"/>
    <w:rsid w:val="00DA78D5"/>
    <w:rsid w:val="00DA7A89"/>
    <w:rsid w:val="00DA7BF4"/>
    <w:rsid w:val="00DB052F"/>
    <w:rsid w:val="00DB0DF8"/>
    <w:rsid w:val="00DB14D3"/>
    <w:rsid w:val="00DB154B"/>
    <w:rsid w:val="00DB1BDC"/>
    <w:rsid w:val="00DB3490"/>
    <w:rsid w:val="00DB3593"/>
    <w:rsid w:val="00DB440B"/>
    <w:rsid w:val="00DB4426"/>
    <w:rsid w:val="00DB4522"/>
    <w:rsid w:val="00DB4B40"/>
    <w:rsid w:val="00DB4F12"/>
    <w:rsid w:val="00DB4F21"/>
    <w:rsid w:val="00DB4F42"/>
    <w:rsid w:val="00DB540C"/>
    <w:rsid w:val="00DB604A"/>
    <w:rsid w:val="00DB642C"/>
    <w:rsid w:val="00DB6F96"/>
    <w:rsid w:val="00DB71B9"/>
    <w:rsid w:val="00DB7662"/>
    <w:rsid w:val="00DB7E46"/>
    <w:rsid w:val="00DC1395"/>
    <w:rsid w:val="00DC32FC"/>
    <w:rsid w:val="00DC3D89"/>
    <w:rsid w:val="00DC3FE0"/>
    <w:rsid w:val="00DC4567"/>
    <w:rsid w:val="00DC4D6C"/>
    <w:rsid w:val="00DC4F47"/>
    <w:rsid w:val="00DC5059"/>
    <w:rsid w:val="00DC5860"/>
    <w:rsid w:val="00DC5BD0"/>
    <w:rsid w:val="00DC5BE2"/>
    <w:rsid w:val="00DC5D0D"/>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1ECE"/>
    <w:rsid w:val="00DD2831"/>
    <w:rsid w:val="00DD2A6D"/>
    <w:rsid w:val="00DD2E17"/>
    <w:rsid w:val="00DD42DE"/>
    <w:rsid w:val="00DD4309"/>
    <w:rsid w:val="00DD4344"/>
    <w:rsid w:val="00DD4357"/>
    <w:rsid w:val="00DD4518"/>
    <w:rsid w:val="00DD4DDD"/>
    <w:rsid w:val="00DD573B"/>
    <w:rsid w:val="00DD57E7"/>
    <w:rsid w:val="00DD5A1E"/>
    <w:rsid w:val="00DD5B8C"/>
    <w:rsid w:val="00DD5DFA"/>
    <w:rsid w:val="00DD5E91"/>
    <w:rsid w:val="00DD60B6"/>
    <w:rsid w:val="00DD6A56"/>
    <w:rsid w:val="00DD6CE2"/>
    <w:rsid w:val="00DD720D"/>
    <w:rsid w:val="00DD7C1D"/>
    <w:rsid w:val="00DE0229"/>
    <w:rsid w:val="00DE04E0"/>
    <w:rsid w:val="00DE12F1"/>
    <w:rsid w:val="00DE1A9D"/>
    <w:rsid w:val="00DE1CB1"/>
    <w:rsid w:val="00DE1EA4"/>
    <w:rsid w:val="00DE2073"/>
    <w:rsid w:val="00DE30AC"/>
    <w:rsid w:val="00DE38D1"/>
    <w:rsid w:val="00DE4106"/>
    <w:rsid w:val="00DE466B"/>
    <w:rsid w:val="00DE48F4"/>
    <w:rsid w:val="00DE518F"/>
    <w:rsid w:val="00DE54A0"/>
    <w:rsid w:val="00DE5563"/>
    <w:rsid w:val="00DE5C19"/>
    <w:rsid w:val="00DE5D48"/>
    <w:rsid w:val="00DE6157"/>
    <w:rsid w:val="00DE63AD"/>
    <w:rsid w:val="00DE6E4D"/>
    <w:rsid w:val="00DE6EEA"/>
    <w:rsid w:val="00DE7498"/>
    <w:rsid w:val="00DE75EF"/>
    <w:rsid w:val="00DE7611"/>
    <w:rsid w:val="00DE7D19"/>
    <w:rsid w:val="00DF02FF"/>
    <w:rsid w:val="00DF05A0"/>
    <w:rsid w:val="00DF1162"/>
    <w:rsid w:val="00DF1BA8"/>
    <w:rsid w:val="00DF1F63"/>
    <w:rsid w:val="00DF28F2"/>
    <w:rsid w:val="00DF2BFF"/>
    <w:rsid w:val="00DF3798"/>
    <w:rsid w:val="00DF4211"/>
    <w:rsid w:val="00DF4FF1"/>
    <w:rsid w:val="00DF56A3"/>
    <w:rsid w:val="00DF5B33"/>
    <w:rsid w:val="00DF6FD2"/>
    <w:rsid w:val="00DF72EF"/>
    <w:rsid w:val="00DF743D"/>
    <w:rsid w:val="00DF7724"/>
    <w:rsid w:val="00E000D8"/>
    <w:rsid w:val="00E00C1E"/>
    <w:rsid w:val="00E00F5F"/>
    <w:rsid w:val="00E010E6"/>
    <w:rsid w:val="00E01377"/>
    <w:rsid w:val="00E014E7"/>
    <w:rsid w:val="00E0165A"/>
    <w:rsid w:val="00E017DE"/>
    <w:rsid w:val="00E0232F"/>
    <w:rsid w:val="00E026A9"/>
    <w:rsid w:val="00E0356F"/>
    <w:rsid w:val="00E03B42"/>
    <w:rsid w:val="00E03C10"/>
    <w:rsid w:val="00E0479F"/>
    <w:rsid w:val="00E04816"/>
    <w:rsid w:val="00E04982"/>
    <w:rsid w:val="00E04D6A"/>
    <w:rsid w:val="00E0542D"/>
    <w:rsid w:val="00E058DB"/>
    <w:rsid w:val="00E05950"/>
    <w:rsid w:val="00E05CC2"/>
    <w:rsid w:val="00E05CD4"/>
    <w:rsid w:val="00E05DE8"/>
    <w:rsid w:val="00E06100"/>
    <w:rsid w:val="00E0614E"/>
    <w:rsid w:val="00E0677F"/>
    <w:rsid w:val="00E06E97"/>
    <w:rsid w:val="00E07B8F"/>
    <w:rsid w:val="00E10712"/>
    <w:rsid w:val="00E107C4"/>
    <w:rsid w:val="00E10DD1"/>
    <w:rsid w:val="00E114D3"/>
    <w:rsid w:val="00E1224C"/>
    <w:rsid w:val="00E123D9"/>
    <w:rsid w:val="00E1254C"/>
    <w:rsid w:val="00E12B2D"/>
    <w:rsid w:val="00E12BDF"/>
    <w:rsid w:val="00E13326"/>
    <w:rsid w:val="00E13D07"/>
    <w:rsid w:val="00E14356"/>
    <w:rsid w:val="00E14961"/>
    <w:rsid w:val="00E14A53"/>
    <w:rsid w:val="00E14B43"/>
    <w:rsid w:val="00E14D76"/>
    <w:rsid w:val="00E14E78"/>
    <w:rsid w:val="00E15183"/>
    <w:rsid w:val="00E15D6C"/>
    <w:rsid w:val="00E16014"/>
    <w:rsid w:val="00E16241"/>
    <w:rsid w:val="00E1720B"/>
    <w:rsid w:val="00E203DE"/>
    <w:rsid w:val="00E204BE"/>
    <w:rsid w:val="00E20BC8"/>
    <w:rsid w:val="00E20CE7"/>
    <w:rsid w:val="00E217B1"/>
    <w:rsid w:val="00E222FA"/>
    <w:rsid w:val="00E229CE"/>
    <w:rsid w:val="00E22B4A"/>
    <w:rsid w:val="00E2376D"/>
    <w:rsid w:val="00E24478"/>
    <w:rsid w:val="00E2449B"/>
    <w:rsid w:val="00E24792"/>
    <w:rsid w:val="00E24A62"/>
    <w:rsid w:val="00E24CD1"/>
    <w:rsid w:val="00E24F52"/>
    <w:rsid w:val="00E255CC"/>
    <w:rsid w:val="00E25636"/>
    <w:rsid w:val="00E25755"/>
    <w:rsid w:val="00E25F90"/>
    <w:rsid w:val="00E25FF0"/>
    <w:rsid w:val="00E266DD"/>
    <w:rsid w:val="00E26D2E"/>
    <w:rsid w:val="00E279B2"/>
    <w:rsid w:val="00E303C0"/>
    <w:rsid w:val="00E3055B"/>
    <w:rsid w:val="00E31687"/>
    <w:rsid w:val="00E31699"/>
    <w:rsid w:val="00E31761"/>
    <w:rsid w:val="00E31812"/>
    <w:rsid w:val="00E31889"/>
    <w:rsid w:val="00E31CE7"/>
    <w:rsid w:val="00E326E1"/>
    <w:rsid w:val="00E32882"/>
    <w:rsid w:val="00E333D5"/>
    <w:rsid w:val="00E3394F"/>
    <w:rsid w:val="00E33A0B"/>
    <w:rsid w:val="00E33DE3"/>
    <w:rsid w:val="00E34A2F"/>
    <w:rsid w:val="00E35A45"/>
    <w:rsid w:val="00E35A88"/>
    <w:rsid w:val="00E35F7F"/>
    <w:rsid w:val="00E36392"/>
    <w:rsid w:val="00E36B32"/>
    <w:rsid w:val="00E36FC3"/>
    <w:rsid w:val="00E37A6F"/>
    <w:rsid w:val="00E37A9C"/>
    <w:rsid w:val="00E40222"/>
    <w:rsid w:val="00E40406"/>
    <w:rsid w:val="00E4082B"/>
    <w:rsid w:val="00E40835"/>
    <w:rsid w:val="00E408EC"/>
    <w:rsid w:val="00E409B5"/>
    <w:rsid w:val="00E40BCB"/>
    <w:rsid w:val="00E4178F"/>
    <w:rsid w:val="00E4208F"/>
    <w:rsid w:val="00E429F4"/>
    <w:rsid w:val="00E42E94"/>
    <w:rsid w:val="00E43006"/>
    <w:rsid w:val="00E4312A"/>
    <w:rsid w:val="00E4331B"/>
    <w:rsid w:val="00E43551"/>
    <w:rsid w:val="00E437FA"/>
    <w:rsid w:val="00E44131"/>
    <w:rsid w:val="00E45A2C"/>
    <w:rsid w:val="00E46A6B"/>
    <w:rsid w:val="00E46A9C"/>
    <w:rsid w:val="00E47DB1"/>
    <w:rsid w:val="00E50BDD"/>
    <w:rsid w:val="00E510CF"/>
    <w:rsid w:val="00E513D7"/>
    <w:rsid w:val="00E5142F"/>
    <w:rsid w:val="00E517E4"/>
    <w:rsid w:val="00E519FE"/>
    <w:rsid w:val="00E51F9C"/>
    <w:rsid w:val="00E5206C"/>
    <w:rsid w:val="00E52AAB"/>
    <w:rsid w:val="00E5448E"/>
    <w:rsid w:val="00E5466E"/>
    <w:rsid w:val="00E54E0D"/>
    <w:rsid w:val="00E55247"/>
    <w:rsid w:val="00E558E5"/>
    <w:rsid w:val="00E55B3C"/>
    <w:rsid w:val="00E56795"/>
    <w:rsid w:val="00E57932"/>
    <w:rsid w:val="00E606C4"/>
    <w:rsid w:val="00E60811"/>
    <w:rsid w:val="00E60AB8"/>
    <w:rsid w:val="00E60E24"/>
    <w:rsid w:val="00E6103E"/>
    <w:rsid w:val="00E611D1"/>
    <w:rsid w:val="00E6185F"/>
    <w:rsid w:val="00E61D32"/>
    <w:rsid w:val="00E6209E"/>
    <w:rsid w:val="00E622E0"/>
    <w:rsid w:val="00E63C60"/>
    <w:rsid w:val="00E64050"/>
    <w:rsid w:val="00E64B7B"/>
    <w:rsid w:val="00E64D1E"/>
    <w:rsid w:val="00E6514D"/>
    <w:rsid w:val="00E65161"/>
    <w:rsid w:val="00E652C9"/>
    <w:rsid w:val="00E6593B"/>
    <w:rsid w:val="00E65D74"/>
    <w:rsid w:val="00E66581"/>
    <w:rsid w:val="00E665D4"/>
    <w:rsid w:val="00E66E11"/>
    <w:rsid w:val="00E672C6"/>
    <w:rsid w:val="00E679C5"/>
    <w:rsid w:val="00E70192"/>
    <w:rsid w:val="00E709A3"/>
    <w:rsid w:val="00E70C55"/>
    <w:rsid w:val="00E70E34"/>
    <w:rsid w:val="00E71809"/>
    <w:rsid w:val="00E71D1E"/>
    <w:rsid w:val="00E726F2"/>
    <w:rsid w:val="00E728E2"/>
    <w:rsid w:val="00E738FA"/>
    <w:rsid w:val="00E739B6"/>
    <w:rsid w:val="00E74630"/>
    <w:rsid w:val="00E74A2B"/>
    <w:rsid w:val="00E75667"/>
    <w:rsid w:val="00E756D3"/>
    <w:rsid w:val="00E75A5A"/>
    <w:rsid w:val="00E76004"/>
    <w:rsid w:val="00E7608F"/>
    <w:rsid w:val="00E760D7"/>
    <w:rsid w:val="00E769CC"/>
    <w:rsid w:val="00E77124"/>
    <w:rsid w:val="00E77341"/>
    <w:rsid w:val="00E7783E"/>
    <w:rsid w:val="00E778B8"/>
    <w:rsid w:val="00E77C34"/>
    <w:rsid w:val="00E801C7"/>
    <w:rsid w:val="00E80AF8"/>
    <w:rsid w:val="00E80BED"/>
    <w:rsid w:val="00E81619"/>
    <w:rsid w:val="00E816E8"/>
    <w:rsid w:val="00E819C8"/>
    <w:rsid w:val="00E82592"/>
    <w:rsid w:val="00E825ED"/>
    <w:rsid w:val="00E827BB"/>
    <w:rsid w:val="00E82D24"/>
    <w:rsid w:val="00E8357D"/>
    <w:rsid w:val="00E83C4F"/>
    <w:rsid w:val="00E83D7F"/>
    <w:rsid w:val="00E84212"/>
    <w:rsid w:val="00E84C04"/>
    <w:rsid w:val="00E84F72"/>
    <w:rsid w:val="00E856A2"/>
    <w:rsid w:val="00E8572B"/>
    <w:rsid w:val="00E8575B"/>
    <w:rsid w:val="00E85929"/>
    <w:rsid w:val="00E85AD2"/>
    <w:rsid w:val="00E85C07"/>
    <w:rsid w:val="00E86338"/>
    <w:rsid w:val="00E87A37"/>
    <w:rsid w:val="00E87CF7"/>
    <w:rsid w:val="00E9036E"/>
    <w:rsid w:val="00E9078A"/>
    <w:rsid w:val="00E911A1"/>
    <w:rsid w:val="00E912FD"/>
    <w:rsid w:val="00E91B26"/>
    <w:rsid w:val="00E92C6E"/>
    <w:rsid w:val="00E92D0B"/>
    <w:rsid w:val="00E92FFF"/>
    <w:rsid w:val="00E93195"/>
    <w:rsid w:val="00E9391C"/>
    <w:rsid w:val="00E93D05"/>
    <w:rsid w:val="00E941E8"/>
    <w:rsid w:val="00E949C4"/>
    <w:rsid w:val="00E950D4"/>
    <w:rsid w:val="00E951D8"/>
    <w:rsid w:val="00E95C2A"/>
    <w:rsid w:val="00E95F03"/>
    <w:rsid w:val="00E961CB"/>
    <w:rsid w:val="00E963BC"/>
    <w:rsid w:val="00E966A6"/>
    <w:rsid w:val="00E96E91"/>
    <w:rsid w:val="00E96F3D"/>
    <w:rsid w:val="00E97414"/>
    <w:rsid w:val="00E9751D"/>
    <w:rsid w:val="00E97DC6"/>
    <w:rsid w:val="00E97F7A"/>
    <w:rsid w:val="00EA0010"/>
    <w:rsid w:val="00EA0143"/>
    <w:rsid w:val="00EA089B"/>
    <w:rsid w:val="00EA1ACC"/>
    <w:rsid w:val="00EA260E"/>
    <w:rsid w:val="00EA29E4"/>
    <w:rsid w:val="00EA2E21"/>
    <w:rsid w:val="00EA2EAA"/>
    <w:rsid w:val="00EA380C"/>
    <w:rsid w:val="00EA5212"/>
    <w:rsid w:val="00EA55B4"/>
    <w:rsid w:val="00EA613D"/>
    <w:rsid w:val="00EA6744"/>
    <w:rsid w:val="00EA67F7"/>
    <w:rsid w:val="00EA7077"/>
    <w:rsid w:val="00EA7308"/>
    <w:rsid w:val="00EA7474"/>
    <w:rsid w:val="00EB0349"/>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D2"/>
    <w:rsid w:val="00EC1E8A"/>
    <w:rsid w:val="00EC2890"/>
    <w:rsid w:val="00EC328C"/>
    <w:rsid w:val="00EC32F5"/>
    <w:rsid w:val="00EC3852"/>
    <w:rsid w:val="00EC402C"/>
    <w:rsid w:val="00EC436E"/>
    <w:rsid w:val="00EC4528"/>
    <w:rsid w:val="00EC4810"/>
    <w:rsid w:val="00EC5241"/>
    <w:rsid w:val="00EC5817"/>
    <w:rsid w:val="00EC594C"/>
    <w:rsid w:val="00EC5C7B"/>
    <w:rsid w:val="00EC66AA"/>
    <w:rsid w:val="00EC6B30"/>
    <w:rsid w:val="00EC6B8F"/>
    <w:rsid w:val="00EC7154"/>
    <w:rsid w:val="00EC7371"/>
    <w:rsid w:val="00EC73F5"/>
    <w:rsid w:val="00EC7894"/>
    <w:rsid w:val="00EC7967"/>
    <w:rsid w:val="00EC7A28"/>
    <w:rsid w:val="00EC7B48"/>
    <w:rsid w:val="00ED0151"/>
    <w:rsid w:val="00ED0257"/>
    <w:rsid w:val="00ED071B"/>
    <w:rsid w:val="00ED18B1"/>
    <w:rsid w:val="00ED1ADE"/>
    <w:rsid w:val="00ED23C4"/>
    <w:rsid w:val="00ED2A92"/>
    <w:rsid w:val="00ED3692"/>
    <w:rsid w:val="00ED435B"/>
    <w:rsid w:val="00ED48E0"/>
    <w:rsid w:val="00ED4A77"/>
    <w:rsid w:val="00ED4B6E"/>
    <w:rsid w:val="00ED5981"/>
    <w:rsid w:val="00ED5A35"/>
    <w:rsid w:val="00ED613A"/>
    <w:rsid w:val="00ED6514"/>
    <w:rsid w:val="00ED66B2"/>
    <w:rsid w:val="00ED71BA"/>
    <w:rsid w:val="00ED728F"/>
    <w:rsid w:val="00ED73A1"/>
    <w:rsid w:val="00ED7CA2"/>
    <w:rsid w:val="00EE0130"/>
    <w:rsid w:val="00EE04F9"/>
    <w:rsid w:val="00EE05E0"/>
    <w:rsid w:val="00EE0BFE"/>
    <w:rsid w:val="00EE0FF6"/>
    <w:rsid w:val="00EE1086"/>
    <w:rsid w:val="00EE13DA"/>
    <w:rsid w:val="00EE1595"/>
    <w:rsid w:val="00EE1E71"/>
    <w:rsid w:val="00EE2087"/>
    <w:rsid w:val="00EE20C2"/>
    <w:rsid w:val="00EE2A9D"/>
    <w:rsid w:val="00EE3384"/>
    <w:rsid w:val="00EE38DF"/>
    <w:rsid w:val="00EE499F"/>
    <w:rsid w:val="00EE56E2"/>
    <w:rsid w:val="00EE5FCD"/>
    <w:rsid w:val="00EE63BF"/>
    <w:rsid w:val="00EE6D45"/>
    <w:rsid w:val="00EE6E89"/>
    <w:rsid w:val="00EE7605"/>
    <w:rsid w:val="00EE7F89"/>
    <w:rsid w:val="00EF0087"/>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DD5"/>
    <w:rsid w:val="00EF611C"/>
    <w:rsid w:val="00EF625F"/>
    <w:rsid w:val="00EF62C0"/>
    <w:rsid w:val="00EF6D5A"/>
    <w:rsid w:val="00EF71E6"/>
    <w:rsid w:val="00F0058A"/>
    <w:rsid w:val="00F00630"/>
    <w:rsid w:val="00F00922"/>
    <w:rsid w:val="00F00924"/>
    <w:rsid w:val="00F0187E"/>
    <w:rsid w:val="00F01BE6"/>
    <w:rsid w:val="00F01F75"/>
    <w:rsid w:val="00F02168"/>
    <w:rsid w:val="00F0217A"/>
    <w:rsid w:val="00F026D3"/>
    <w:rsid w:val="00F027E8"/>
    <w:rsid w:val="00F032C8"/>
    <w:rsid w:val="00F03395"/>
    <w:rsid w:val="00F034E6"/>
    <w:rsid w:val="00F03CB0"/>
    <w:rsid w:val="00F03E4C"/>
    <w:rsid w:val="00F042D1"/>
    <w:rsid w:val="00F04D19"/>
    <w:rsid w:val="00F050A3"/>
    <w:rsid w:val="00F06340"/>
    <w:rsid w:val="00F065DD"/>
    <w:rsid w:val="00F0665D"/>
    <w:rsid w:val="00F06D42"/>
    <w:rsid w:val="00F06E82"/>
    <w:rsid w:val="00F07134"/>
    <w:rsid w:val="00F0724D"/>
    <w:rsid w:val="00F07378"/>
    <w:rsid w:val="00F10B81"/>
    <w:rsid w:val="00F10BC9"/>
    <w:rsid w:val="00F113C9"/>
    <w:rsid w:val="00F11988"/>
    <w:rsid w:val="00F11C01"/>
    <w:rsid w:val="00F11D80"/>
    <w:rsid w:val="00F12129"/>
    <w:rsid w:val="00F121BE"/>
    <w:rsid w:val="00F14B08"/>
    <w:rsid w:val="00F14B4B"/>
    <w:rsid w:val="00F14B4D"/>
    <w:rsid w:val="00F14CD1"/>
    <w:rsid w:val="00F15115"/>
    <w:rsid w:val="00F15A85"/>
    <w:rsid w:val="00F15C81"/>
    <w:rsid w:val="00F15D8C"/>
    <w:rsid w:val="00F15F18"/>
    <w:rsid w:val="00F16B86"/>
    <w:rsid w:val="00F16E1A"/>
    <w:rsid w:val="00F16F92"/>
    <w:rsid w:val="00F1720F"/>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31F"/>
    <w:rsid w:val="00F24AB6"/>
    <w:rsid w:val="00F24B10"/>
    <w:rsid w:val="00F24C28"/>
    <w:rsid w:val="00F254C4"/>
    <w:rsid w:val="00F25641"/>
    <w:rsid w:val="00F256D8"/>
    <w:rsid w:val="00F256E0"/>
    <w:rsid w:val="00F25824"/>
    <w:rsid w:val="00F25E8C"/>
    <w:rsid w:val="00F26065"/>
    <w:rsid w:val="00F266E3"/>
    <w:rsid w:val="00F2689C"/>
    <w:rsid w:val="00F26D17"/>
    <w:rsid w:val="00F27E44"/>
    <w:rsid w:val="00F30313"/>
    <w:rsid w:val="00F303BC"/>
    <w:rsid w:val="00F30402"/>
    <w:rsid w:val="00F30472"/>
    <w:rsid w:val="00F30F4F"/>
    <w:rsid w:val="00F31052"/>
    <w:rsid w:val="00F318A1"/>
    <w:rsid w:val="00F31CF5"/>
    <w:rsid w:val="00F3265C"/>
    <w:rsid w:val="00F32C4A"/>
    <w:rsid w:val="00F33262"/>
    <w:rsid w:val="00F3337A"/>
    <w:rsid w:val="00F33467"/>
    <w:rsid w:val="00F343EE"/>
    <w:rsid w:val="00F34F4D"/>
    <w:rsid w:val="00F353F4"/>
    <w:rsid w:val="00F35494"/>
    <w:rsid w:val="00F35607"/>
    <w:rsid w:val="00F359AB"/>
    <w:rsid w:val="00F35DBA"/>
    <w:rsid w:val="00F3619D"/>
    <w:rsid w:val="00F36DDE"/>
    <w:rsid w:val="00F36FDD"/>
    <w:rsid w:val="00F370CA"/>
    <w:rsid w:val="00F3722A"/>
    <w:rsid w:val="00F37366"/>
    <w:rsid w:val="00F3774A"/>
    <w:rsid w:val="00F37C99"/>
    <w:rsid w:val="00F37ECF"/>
    <w:rsid w:val="00F37EDB"/>
    <w:rsid w:val="00F37FCC"/>
    <w:rsid w:val="00F407DD"/>
    <w:rsid w:val="00F40965"/>
    <w:rsid w:val="00F418B3"/>
    <w:rsid w:val="00F419B8"/>
    <w:rsid w:val="00F41C0F"/>
    <w:rsid w:val="00F42856"/>
    <w:rsid w:val="00F42ED7"/>
    <w:rsid w:val="00F431B4"/>
    <w:rsid w:val="00F43777"/>
    <w:rsid w:val="00F4482B"/>
    <w:rsid w:val="00F44F02"/>
    <w:rsid w:val="00F45039"/>
    <w:rsid w:val="00F4526B"/>
    <w:rsid w:val="00F45298"/>
    <w:rsid w:val="00F4537D"/>
    <w:rsid w:val="00F45E20"/>
    <w:rsid w:val="00F45F64"/>
    <w:rsid w:val="00F462DF"/>
    <w:rsid w:val="00F46534"/>
    <w:rsid w:val="00F4662D"/>
    <w:rsid w:val="00F467BA"/>
    <w:rsid w:val="00F4689E"/>
    <w:rsid w:val="00F468AC"/>
    <w:rsid w:val="00F4696F"/>
    <w:rsid w:val="00F46A5F"/>
    <w:rsid w:val="00F46AC2"/>
    <w:rsid w:val="00F47316"/>
    <w:rsid w:val="00F47507"/>
    <w:rsid w:val="00F47A01"/>
    <w:rsid w:val="00F47CEE"/>
    <w:rsid w:val="00F5052D"/>
    <w:rsid w:val="00F50CCB"/>
    <w:rsid w:val="00F51A82"/>
    <w:rsid w:val="00F51B78"/>
    <w:rsid w:val="00F51BDD"/>
    <w:rsid w:val="00F52065"/>
    <w:rsid w:val="00F521CE"/>
    <w:rsid w:val="00F5253E"/>
    <w:rsid w:val="00F5254B"/>
    <w:rsid w:val="00F52CB7"/>
    <w:rsid w:val="00F53140"/>
    <w:rsid w:val="00F53A44"/>
    <w:rsid w:val="00F54D99"/>
    <w:rsid w:val="00F54E5E"/>
    <w:rsid w:val="00F551DB"/>
    <w:rsid w:val="00F55810"/>
    <w:rsid w:val="00F559BE"/>
    <w:rsid w:val="00F56F7E"/>
    <w:rsid w:val="00F56FEF"/>
    <w:rsid w:val="00F57521"/>
    <w:rsid w:val="00F57C4B"/>
    <w:rsid w:val="00F57E2D"/>
    <w:rsid w:val="00F606E1"/>
    <w:rsid w:val="00F60938"/>
    <w:rsid w:val="00F60A22"/>
    <w:rsid w:val="00F60C7E"/>
    <w:rsid w:val="00F60E0A"/>
    <w:rsid w:val="00F61606"/>
    <w:rsid w:val="00F61918"/>
    <w:rsid w:val="00F61ED6"/>
    <w:rsid w:val="00F62151"/>
    <w:rsid w:val="00F62CA8"/>
    <w:rsid w:val="00F62F92"/>
    <w:rsid w:val="00F630B4"/>
    <w:rsid w:val="00F63202"/>
    <w:rsid w:val="00F635EF"/>
    <w:rsid w:val="00F63BF4"/>
    <w:rsid w:val="00F63C55"/>
    <w:rsid w:val="00F63C60"/>
    <w:rsid w:val="00F64991"/>
    <w:rsid w:val="00F65375"/>
    <w:rsid w:val="00F65BA9"/>
    <w:rsid w:val="00F65BC8"/>
    <w:rsid w:val="00F65EEA"/>
    <w:rsid w:val="00F66205"/>
    <w:rsid w:val="00F6630F"/>
    <w:rsid w:val="00F66419"/>
    <w:rsid w:val="00F66827"/>
    <w:rsid w:val="00F66944"/>
    <w:rsid w:val="00F67079"/>
    <w:rsid w:val="00F67B58"/>
    <w:rsid w:val="00F67E81"/>
    <w:rsid w:val="00F7044B"/>
    <w:rsid w:val="00F70FD4"/>
    <w:rsid w:val="00F71342"/>
    <w:rsid w:val="00F716A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3F03"/>
    <w:rsid w:val="00F8421D"/>
    <w:rsid w:val="00F84368"/>
    <w:rsid w:val="00F84C50"/>
    <w:rsid w:val="00F85329"/>
    <w:rsid w:val="00F85683"/>
    <w:rsid w:val="00F85841"/>
    <w:rsid w:val="00F86079"/>
    <w:rsid w:val="00F8610A"/>
    <w:rsid w:val="00F87282"/>
    <w:rsid w:val="00F878CD"/>
    <w:rsid w:val="00F87905"/>
    <w:rsid w:val="00F87A66"/>
    <w:rsid w:val="00F90131"/>
    <w:rsid w:val="00F90721"/>
    <w:rsid w:val="00F90C1F"/>
    <w:rsid w:val="00F912D9"/>
    <w:rsid w:val="00F91557"/>
    <w:rsid w:val="00F91A44"/>
    <w:rsid w:val="00F91BFA"/>
    <w:rsid w:val="00F91D64"/>
    <w:rsid w:val="00F91F8F"/>
    <w:rsid w:val="00F91FC9"/>
    <w:rsid w:val="00F9217B"/>
    <w:rsid w:val="00F93949"/>
    <w:rsid w:val="00F94016"/>
    <w:rsid w:val="00F9612F"/>
    <w:rsid w:val="00F971CD"/>
    <w:rsid w:val="00F97A34"/>
    <w:rsid w:val="00F97E4A"/>
    <w:rsid w:val="00F97EA1"/>
    <w:rsid w:val="00FA003A"/>
    <w:rsid w:val="00FA05C8"/>
    <w:rsid w:val="00FA0678"/>
    <w:rsid w:val="00FA0DB6"/>
    <w:rsid w:val="00FA1C6C"/>
    <w:rsid w:val="00FA23F7"/>
    <w:rsid w:val="00FA2693"/>
    <w:rsid w:val="00FA2771"/>
    <w:rsid w:val="00FA27EB"/>
    <w:rsid w:val="00FA2DF9"/>
    <w:rsid w:val="00FA35B6"/>
    <w:rsid w:val="00FA3EA9"/>
    <w:rsid w:val="00FA3EBC"/>
    <w:rsid w:val="00FA423C"/>
    <w:rsid w:val="00FA44D0"/>
    <w:rsid w:val="00FA4590"/>
    <w:rsid w:val="00FA55A2"/>
    <w:rsid w:val="00FA672F"/>
    <w:rsid w:val="00FA7484"/>
    <w:rsid w:val="00FA775E"/>
    <w:rsid w:val="00FA7792"/>
    <w:rsid w:val="00FA7AA8"/>
    <w:rsid w:val="00FA7F1D"/>
    <w:rsid w:val="00FB011C"/>
    <w:rsid w:val="00FB0D60"/>
    <w:rsid w:val="00FB18FD"/>
    <w:rsid w:val="00FB284B"/>
    <w:rsid w:val="00FB2BF5"/>
    <w:rsid w:val="00FB2F8E"/>
    <w:rsid w:val="00FB30C3"/>
    <w:rsid w:val="00FB39B0"/>
    <w:rsid w:val="00FB4E90"/>
    <w:rsid w:val="00FB5138"/>
    <w:rsid w:val="00FB547F"/>
    <w:rsid w:val="00FB5A71"/>
    <w:rsid w:val="00FB63F6"/>
    <w:rsid w:val="00FB7823"/>
    <w:rsid w:val="00FC05B2"/>
    <w:rsid w:val="00FC08B3"/>
    <w:rsid w:val="00FC09D7"/>
    <w:rsid w:val="00FC0ABE"/>
    <w:rsid w:val="00FC1269"/>
    <w:rsid w:val="00FC22D0"/>
    <w:rsid w:val="00FC2804"/>
    <w:rsid w:val="00FC38D4"/>
    <w:rsid w:val="00FC391E"/>
    <w:rsid w:val="00FC39B3"/>
    <w:rsid w:val="00FC3BB7"/>
    <w:rsid w:val="00FC3C34"/>
    <w:rsid w:val="00FC3E7B"/>
    <w:rsid w:val="00FC4345"/>
    <w:rsid w:val="00FC444A"/>
    <w:rsid w:val="00FC453D"/>
    <w:rsid w:val="00FC4A89"/>
    <w:rsid w:val="00FC577E"/>
    <w:rsid w:val="00FC619B"/>
    <w:rsid w:val="00FC665F"/>
    <w:rsid w:val="00FC6C35"/>
    <w:rsid w:val="00FC6D59"/>
    <w:rsid w:val="00FC7212"/>
    <w:rsid w:val="00FC7561"/>
    <w:rsid w:val="00FC78F5"/>
    <w:rsid w:val="00FC7ACA"/>
    <w:rsid w:val="00FC7AD2"/>
    <w:rsid w:val="00FC7D31"/>
    <w:rsid w:val="00FD10B3"/>
    <w:rsid w:val="00FD11C3"/>
    <w:rsid w:val="00FD154E"/>
    <w:rsid w:val="00FD24D7"/>
    <w:rsid w:val="00FD29CE"/>
    <w:rsid w:val="00FD2B33"/>
    <w:rsid w:val="00FD2E43"/>
    <w:rsid w:val="00FD3AE2"/>
    <w:rsid w:val="00FD3E00"/>
    <w:rsid w:val="00FD3E41"/>
    <w:rsid w:val="00FD3EFA"/>
    <w:rsid w:val="00FD4074"/>
    <w:rsid w:val="00FD54A8"/>
    <w:rsid w:val="00FD5AE4"/>
    <w:rsid w:val="00FD5F25"/>
    <w:rsid w:val="00FD60BE"/>
    <w:rsid w:val="00FD6894"/>
    <w:rsid w:val="00FD6AF0"/>
    <w:rsid w:val="00FD704D"/>
    <w:rsid w:val="00FD74EF"/>
    <w:rsid w:val="00FD79B8"/>
    <w:rsid w:val="00FD79F6"/>
    <w:rsid w:val="00FD7E4D"/>
    <w:rsid w:val="00FE033F"/>
    <w:rsid w:val="00FE07A8"/>
    <w:rsid w:val="00FE0AD1"/>
    <w:rsid w:val="00FE0CC0"/>
    <w:rsid w:val="00FE1852"/>
    <w:rsid w:val="00FE1963"/>
    <w:rsid w:val="00FE1981"/>
    <w:rsid w:val="00FE1BF1"/>
    <w:rsid w:val="00FE24A8"/>
    <w:rsid w:val="00FE25FB"/>
    <w:rsid w:val="00FE27AE"/>
    <w:rsid w:val="00FE33DB"/>
    <w:rsid w:val="00FE33F5"/>
    <w:rsid w:val="00FE352A"/>
    <w:rsid w:val="00FE3793"/>
    <w:rsid w:val="00FE37DD"/>
    <w:rsid w:val="00FE3C31"/>
    <w:rsid w:val="00FE4015"/>
    <w:rsid w:val="00FE41EF"/>
    <w:rsid w:val="00FE44F5"/>
    <w:rsid w:val="00FE4783"/>
    <w:rsid w:val="00FE480D"/>
    <w:rsid w:val="00FE4ACC"/>
    <w:rsid w:val="00FE4F80"/>
    <w:rsid w:val="00FE52FA"/>
    <w:rsid w:val="00FE570E"/>
    <w:rsid w:val="00FE5E54"/>
    <w:rsid w:val="00FE6870"/>
    <w:rsid w:val="00FE713E"/>
    <w:rsid w:val="00FE7877"/>
    <w:rsid w:val="00FE7DD1"/>
    <w:rsid w:val="00FF0B4F"/>
    <w:rsid w:val="00FF0C1B"/>
    <w:rsid w:val="00FF0F58"/>
    <w:rsid w:val="00FF15E8"/>
    <w:rsid w:val="00FF183C"/>
    <w:rsid w:val="00FF184E"/>
    <w:rsid w:val="00FF1A06"/>
    <w:rsid w:val="00FF1AD3"/>
    <w:rsid w:val="00FF1B46"/>
    <w:rsid w:val="00FF219D"/>
    <w:rsid w:val="00FF2A7B"/>
    <w:rsid w:val="00FF3D2B"/>
    <w:rsid w:val="00FF3F38"/>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5F7326"/>
    <w:rsid w:val="066F1CF3"/>
    <w:rsid w:val="06871610"/>
    <w:rsid w:val="06930BB8"/>
    <w:rsid w:val="07245D42"/>
    <w:rsid w:val="07264C62"/>
    <w:rsid w:val="0779354C"/>
    <w:rsid w:val="08061376"/>
    <w:rsid w:val="08452D77"/>
    <w:rsid w:val="086401F8"/>
    <w:rsid w:val="08751CAA"/>
    <w:rsid w:val="087E4C40"/>
    <w:rsid w:val="08A871D0"/>
    <w:rsid w:val="08AC6127"/>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027C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174E6"/>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AC2EB1"/>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5558E1"/>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4218"/>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7275D"/>
    <w:rsid w:val="308C3862"/>
    <w:rsid w:val="309379D8"/>
    <w:rsid w:val="309C747F"/>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C5D94"/>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B638C"/>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312C1E"/>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3E574F8"/>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A5983"/>
    <w:rsid w:val="46893F2B"/>
    <w:rsid w:val="46C4686E"/>
    <w:rsid w:val="477B778F"/>
    <w:rsid w:val="478203EC"/>
    <w:rsid w:val="47B025FA"/>
    <w:rsid w:val="4809698F"/>
    <w:rsid w:val="480D1A37"/>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1A3F62"/>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A1291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F6BD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655DC"/>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9A3D06"/>
    <w:rsid w:val="67A22552"/>
    <w:rsid w:val="67B22DCC"/>
    <w:rsid w:val="67BE71AA"/>
    <w:rsid w:val="67D90273"/>
    <w:rsid w:val="67DE5875"/>
    <w:rsid w:val="67E55852"/>
    <w:rsid w:val="67EB1AB4"/>
    <w:rsid w:val="67FA1285"/>
    <w:rsid w:val="681542C4"/>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7063D"/>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6FE6379C"/>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771A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684DC6"/>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133B2DC"/>
  <w15:docId w15:val="{E272B3F0-7268-45B6-88D2-8AB71C6D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kern w:val="2"/>
      <w:sz w:val="21"/>
      <w:szCs w:val="24"/>
    </w:rPr>
  </w:style>
  <w:style w:type="paragraph" w:styleId="1">
    <w:name w:val="heading 1"/>
    <w:basedOn w:val="a"/>
    <w:next w:val="a"/>
    <w:link w:val="11"/>
    <w:uiPriority w:val="9"/>
    <w:qFormat/>
    <w:pPr>
      <w:keepNext/>
      <w:keepLines/>
      <w:tabs>
        <w:tab w:val="left" w:pos="432"/>
      </w:tabs>
      <w:jc w:val="center"/>
      <w:outlineLvl w:val="0"/>
    </w:pPr>
    <w:rPr>
      <w:rFonts w:ascii="宋体" w:hAnsi="宋体" w:cs="宋体"/>
      <w:b/>
      <w:bCs/>
      <w:kern w:val="44"/>
      <w:sz w:val="30"/>
      <w:szCs w:val="30"/>
    </w:rPr>
  </w:style>
  <w:style w:type="paragraph" w:styleId="2">
    <w:name w:val="heading 2"/>
    <w:basedOn w:val="a"/>
    <w:next w:val="a"/>
    <w:qFormat/>
    <w:pPr>
      <w:keepNext/>
      <w:keepLines/>
      <w:tabs>
        <w:tab w:val="left" w:pos="432"/>
      </w:tabs>
      <w:ind w:firstLineChars="200" w:firstLine="480"/>
      <w:jc w:val="left"/>
      <w:outlineLvl w:val="1"/>
    </w:pPr>
    <w:rPr>
      <w:rFonts w:ascii="仿宋_GB2312" w:hAnsi="仿宋_GB2312"/>
      <w:b/>
      <w:bCs/>
      <w:szCs w:val="32"/>
      <w:lang w:val="zh-CN"/>
    </w:rPr>
  </w:style>
  <w:style w:type="paragraph" w:styleId="3">
    <w:name w:val="heading 3"/>
    <w:basedOn w:val="a"/>
    <w:next w:val="a"/>
    <w:link w:val="31"/>
    <w:qFormat/>
    <w:pPr>
      <w:keepNext/>
      <w:keepLines/>
      <w:tabs>
        <w:tab w:val="left" w:pos="900"/>
      </w:tabs>
      <w:ind w:firstLineChars="200" w:firstLine="480"/>
      <w:outlineLvl w:val="2"/>
    </w:pPr>
    <w:rPr>
      <w:rFonts w:ascii="宋体" w:hAnsi="宋体" w:cs="宋体"/>
      <w:b/>
      <w:bCs/>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e">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
    <w:name w:val="Plain Text"/>
    <w:basedOn w:val="a"/>
    <w:link w:val="12"/>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0">
    <w:name w:val="Date"/>
    <w:basedOn w:val="a"/>
    <w:next w:val="a"/>
    <w:link w:val="af1"/>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2">
    <w:name w:val="endnote text"/>
    <w:basedOn w:val="a"/>
    <w:link w:val="af3"/>
    <w:qFormat/>
    <w:rPr>
      <w:lang w:val="zh-CN"/>
    </w:rPr>
  </w:style>
  <w:style w:type="paragraph" w:styleId="af4">
    <w:name w:val="Balloon Text"/>
    <w:basedOn w:val="a"/>
    <w:link w:val="13"/>
    <w:qFormat/>
    <w:rPr>
      <w:sz w:val="18"/>
      <w:szCs w:val="18"/>
    </w:rPr>
  </w:style>
  <w:style w:type="paragraph" w:styleId="af5">
    <w:name w:val="footer"/>
    <w:basedOn w:val="a"/>
    <w:link w:val="26"/>
    <w:uiPriority w:val="99"/>
    <w:qFormat/>
    <w:pPr>
      <w:tabs>
        <w:tab w:val="center" w:pos="4153"/>
        <w:tab w:val="right" w:pos="8306"/>
      </w:tabs>
      <w:jc w:val="left"/>
    </w:pPr>
    <w:rPr>
      <w:sz w:val="18"/>
      <w:szCs w:val="18"/>
    </w:rPr>
  </w:style>
  <w:style w:type="paragraph" w:styleId="af6">
    <w:name w:val="header"/>
    <w:basedOn w:val="a"/>
    <w:link w:val="27"/>
    <w:uiPriority w:val="99"/>
    <w:qFormat/>
    <w:pPr>
      <w:pBdr>
        <w:bottom w:val="single" w:sz="6" w:space="1" w:color="auto"/>
      </w:pBdr>
      <w:tabs>
        <w:tab w:val="center" w:pos="4153"/>
        <w:tab w:val="right" w:pos="8306"/>
      </w:tabs>
      <w:jc w:val="center"/>
    </w:pPr>
    <w:rPr>
      <w:sz w:val="18"/>
      <w:szCs w:val="18"/>
    </w:rPr>
  </w:style>
  <w:style w:type="paragraph" w:styleId="af7">
    <w:name w:val="Signature"/>
    <w:basedOn w:val="a"/>
    <w:link w:val="af8"/>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9">
    <w:name w:val="index heading"/>
    <w:basedOn w:val="a"/>
    <w:next w:val="14"/>
    <w:qFormat/>
    <w:pPr>
      <w:adjustRightInd/>
      <w:ind w:firstLineChars="200" w:firstLine="200"/>
    </w:pPr>
  </w:style>
  <w:style w:type="paragraph" w:styleId="14">
    <w:name w:val="index 1"/>
    <w:basedOn w:val="a"/>
    <w:next w:val="a"/>
    <w:qFormat/>
    <w:pPr>
      <w:adjustRightInd/>
      <w:spacing w:line="360" w:lineRule="auto"/>
      <w:ind w:firstLineChars="200" w:firstLine="200"/>
      <w:jc w:val="center"/>
    </w:pPr>
    <w:rPr>
      <w:sz w:val="24"/>
      <w:szCs w:val="20"/>
    </w:rPr>
  </w:style>
  <w:style w:type="paragraph" w:styleId="afa">
    <w:name w:val="Subtitle"/>
    <w:link w:val="afb"/>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c">
    <w:name w:val="List"/>
    <w:basedOn w:val="a"/>
    <w:qFormat/>
    <w:pPr>
      <w:ind w:left="200" w:hangingChars="200" w:hanging="200"/>
    </w:pPr>
  </w:style>
  <w:style w:type="paragraph" w:styleId="afd">
    <w:name w:val="footnote text"/>
    <w:basedOn w:val="a4"/>
    <w:link w:val="af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
    <w:name w:val="Normal (Web)"/>
    <w:basedOn w:val="a"/>
    <w:uiPriority w:val="99"/>
    <w:qFormat/>
    <w:pPr>
      <w:widowControl/>
      <w:spacing w:before="100" w:beforeAutospacing="1" w:after="100" w:afterAutospacing="1"/>
      <w:jc w:val="left"/>
    </w:pPr>
    <w:rPr>
      <w:rFonts w:ascii="宋体" w:hAnsi="宋体"/>
      <w:kern w:val="0"/>
      <w:sz w:val="24"/>
    </w:rPr>
  </w:style>
  <w:style w:type="paragraph" w:styleId="aff0">
    <w:name w:val="Title"/>
    <w:basedOn w:val="a"/>
    <w:link w:val="aff1"/>
    <w:uiPriority w:val="10"/>
    <w:qFormat/>
    <w:pPr>
      <w:widowControl/>
      <w:overflowPunct w:val="0"/>
      <w:autoSpaceDE w:val="0"/>
      <w:autoSpaceDN w:val="0"/>
      <w:jc w:val="center"/>
      <w:textAlignment w:val="baseline"/>
    </w:pPr>
    <w:rPr>
      <w:b/>
      <w:kern w:val="0"/>
      <w:sz w:val="24"/>
      <w:szCs w:val="20"/>
      <w:lang w:val="en-GB"/>
    </w:rPr>
  </w:style>
  <w:style w:type="paragraph" w:styleId="aff2">
    <w:name w:val="annotation subject"/>
    <w:basedOn w:val="a9"/>
    <w:next w:val="a9"/>
    <w:link w:val="aff3"/>
    <w:qFormat/>
    <w:rPr>
      <w:b/>
      <w:bCs/>
    </w:rPr>
  </w:style>
  <w:style w:type="paragraph" w:styleId="aff4">
    <w:name w:val="Body Text First Indent"/>
    <w:basedOn w:val="ac"/>
    <w:link w:val="aff5"/>
    <w:qFormat/>
    <w:pPr>
      <w:ind w:firstLine="420"/>
    </w:pPr>
    <w:rPr>
      <w:rFonts w:hAnsi="Calibri" w:cs="Times New Roman"/>
      <w:snapToGrid/>
      <w:szCs w:val="20"/>
    </w:rPr>
  </w:style>
  <w:style w:type="paragraph" w:styleId="29">
    <w:name w:val="Body Text First Indent 2"/>
    <w:link w:val="2a"/>
    <w:qFormat/>
    <w:pPr>
      <w:spacing w:after="120"/>
      <w:ind w:leftChars="200" w:left="420" w:firstLine="210"/>
    </w:pPr>
    <w:rPr>
      <w:sz w:val="21"/>
    </w:rPr>
  </w:style>
  <w:style w:type="table" w:styleId="af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9">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rPr>
      <w:rFonts w:ascii="Arial" w:eastAsia="黑体" w:hAnsi="Arial" w:cs="Arial"/>
      <w:snapToGrid w:val="0"/>
      <w:kern w:val="0"/>
      <w:szCs w:val="21"/>
    </w:rPr>
  </w:style>
  <w:style w:type="character" w:styleId="affd">
    <w:name w:val="FollowedHyperlink"/>
    <w:uiPriority w:val="99"/>
    <w:qFormat/>
    <w:rPr>
      <w:rFonts w:ascii="Arial" w:eastAsia="黑体" w:hAnsi="Arial" w:cs="Arial"/>
      <w:snapToGrid w:val="0"/>
      <w:color w:val="000000"/>
      <w:kern w:val="0"/>
      <w:sz w:val="18"/>
      <w:szCs w:val="18"/>
      <w:u w:val="none"/>
    </w:rPr>
  </w:style>
  <w:style w:type="character" w:styleId="affe">
    <w:name w:val="Emphasis"/>
    <w:uiPriority w:val="20"/>
    <w:qFormat/>
    <w:rPr>
      <w:color w:val="CC0033"/>
    </w:rPr>
  </w:style>
  <w:style w:type="character" w:styleId="afff">
    <w:name w:val="line number"/>
    <w:basedOn w:val="a0"/>
    <w:qFormat/>
    <w:rPr>
      <w:rFonts w:ascii="Arial" w:eastAsia="黑体" w:hAnsi="Arial" w:cs="Arial"/>
      <w:snapToGrid w:val="0"/>
      <w:kern w:val="0"/>
      <w:szCs w:val="21"/>
    </w:rPr>
  </w:style>
  <w:style w:type="character" w:styleId="afff0">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1">
    <w:name w:val="annotation reference"/>
    <w:uiPriority w:val="99"/>
    <w:qFormat/>
    <w:rPr>
      <w:sz w:val="21"/>
      <w:szCs w:val="21"/>
    </w:rPr>
  </w:style>
  <w:style w:type="character" w:customStyle="1" w:styleId="15">
    <w:name w:val="标题 1 字符"/>
    <w:uiPriority w:val="9"/>
    <w:qFormat/>
    <w:rPr>
      <w:rFonts w:ascii="Arial" w:eastAsia="黑体" w:hAnsi="Arial" w:cs="Arial"/>
      <w:b/>
      <w:bCs/>
      <w:snapToGrid w:val="0"/>
      <w:kern w:val="44"/>
      <w:sz w:val="44"/>
      <w:szCs w:val="44"/>
    </w:rPr>
  </w:style>
  <w:style w:type="character" w:customStyle="1" w:styleId="2b">
    <w:name w:val="标题 2 字符"/>
    <w:uiPriority w:val="1"/>
    <w:qFormat/>
    <w:rPr>
      <w:rFonts w:ascii="仿宋_GB2312" w:eastAsia="仿宋_GB2312" w:hAnsi="Times New Roman" w:cs="Times New Roman"/>
      <w:b/>
      <w:kern w:val="2"/>
      <w:sz w:val="24"/>
      <w:lang w:val="zh-CN"/>
    </w:rPr>
  </w:style>
  <w:style w:type="paragraph" w:customStyle="1" w:styleId="2c">
    <w:name w:val="正文空2字"/>
    <w:basedOn w:val="afff2"/>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2">
    <w:name w:val="左对齐正文"/>
    <w:uiPriority w:val="99"/>
    <w:qFormat/>
    <w:rPr>
      <w:rFonts w:ascii="Calibri" w:eastAsia="仿宋_GB2312" w:hAnsi="Calibri" w:cs="Calibri"/>
      <w:kern w:val="2"/>
      <w:sz w:val="32"/>
      <w:szCs w:val="32"/>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0">
    <w:name w:val="正文缩进 Char"/>
    <w:qFormat/>
    <w:rPr>
      <w:rFonts w:eastAsia="宋体"/>
      <w:kern w:val="2"/>
      <w:sz w:val="21"/>
      <w:lang w:val="en-US" w:eastAsia="zh-CN"/>
    </w:rPr>
  </w:style>
  <w:style w:type="character" w:customStyle="1" w:styleId="Char1">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3">
    <w:name w:val="批注主题 字符"/>
    <w:link w:val="aff2"/>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4"/>
    <w:qFormat/>
    <w:rPr>
      <w:rFonts w:ascii="宋体" w:eastAsia="宋体" w:hAnsi="宋体"/>
      <w:kern w:val="2"/>
      <w:sz w:val="24"/>
      <w:lang w:bidi="ar-SA"/>
    </w:rPr>
  </w:style>
  <w:style w:type="paragraph" w:customStyle="1" w:styleId="afff4">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4Char">
    <w:name w:val="标题 4 Char"/>
    <w:qFormat/>
    <w:rPr>
      <w:rFonts w:ascii="Arial" w:eastAsia="黑体" w:hAnsi="Arial"/>
      <w:b/>
      <w:kern w:val="2"/>
      <w:sz w:val="28"/>
    </w:rPr>
  </w:style>
  <w:style w:type="character" w:customStyle="1" w:styleId="afff5">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0">
    <w:name w:val="表正文 Char1"/>
    <w:qFormat/>
    <w:rPr>
      <w:rFonts w:ascii="宋体" w:eastAsia="宋体"/>
      <w:snapToGrid w:val="0"/>
      <w:color w:val="000000"/>
      <w:kern w:val="28"/>
      <w:sz w:val="28"/>
    </w:rPr>
  </w:style>
  <w:style w:type="character" w:customStyle="1" w:styleId="12">
    <w:name w:val="纯文本 字符1"/>
    <w:link w:val="af"/>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b">
    <w:name w:val="副标题 字符"/>
    <w:link w:val="afa"/>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1">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2">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3">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6"/>
    <w:qFormat/>
    <w:rPr>
      <w:rFonts w:ascii="Arial" w:hAnsi="Arial"/>
      <w:sz w:val="21"/>
      <w:szCs w:val="21"/>
    </w:rPr>
  </w:style>
  <w:style w:type="paragraph" w:customStyle="1" w:styleId="afff6">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7"/>
    <w:qFormat/>
    <w:rPr>
      <w:sz w:val="32"/>
    </w:rPr>
  </w:style>
  <w:style w:type="paragraph" w:customStyle="1" w:styleId="afff7">
    <w:name w:val="表格名称"/>
    <w:basedOn w:val="2"/>
    <w:link w:val="858D7CFB-ED40-4347-BF05-701D383B685F"/>
    <w:qFormat/>
    <w:pPr>
      <w:spacing w:before="240" w:after="240" w:line="240" w:lineRule="auto"/>
      <w:ind w:firstLine="0"/>
      <w:jc w:val="center"/>
    </w:pPr>
    <w:rPr>
      <w:rFonts w:ascii="Calibri"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14">
    <w:name w:val="签名 Char1"/>
    <w:qFormat/>
    <w:rPr>
      <w:rFonts w:ascii="Times New Roman" w:eastAsia="宋体" w:hAnsi="Times New Roman" w:cs="Times New Roman"/>
      <w:szCs w:val="24"/>
    </w:rPr>
  </w:style>
  <w:style w:type="character" w:customStyle="1" w:styleId="af1">
    <w:name w:val="日期 字符"/>
    <w:link w:val="af0"/>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3">
    <w:name w:val="批注框文本 字符1"/>
    <w:link w:val="af4"/>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8">
    <w:name w:val="纯文本 字符"/>
    <w:qFormat/>
    <w:rPr>
      <w:rFonts w:ascii="宋体" w:eastAsia="宋体" w:hAnsi="Courier New" w:cs="Arial"/>
      <w:snapToGrid w:val="0"/>
      <w:kern w:val="2"/>
      <w:sz w:val="21"/>
      <w:szCs w:val="21"/>
      <w:lang w:val="en-US" w:eastAsia="zh-CN" w:bidi="ar-SA"/>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5">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16">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9"/>
    <w:qFormat/>
    <w:rPr>
      <w:rFonts w:ascii="宋体" w:hAnsi="宋体"/>
      <w:color w:val="000000"/>
      <w:sz w:val="24"/>
      <w:szCs w:val="24"/>
    </w:rPr>
  </w:style>
  <w:style w:type="paragraph" w:customStyle="1" w:styleId="afff9">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a"/>
    <w:qFormat/>
    <w:rPr>
      <w:rFonts w:ascii="Calibri" w:hAnsi="Calibri"/>
      <w:sz w:val="24"/>
      <w:szCs w:val="24"/>
    </w:rPr>
  </w:style>
  <w:style w:type="paragraph" w:customStyle="1" w:styleId="afffa">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7">
    <w:name w:val="列出段落 Char1"/>
    <w:link w:val="18"/>
    <w:qFormat/>
    <w:rPr>
      <w:rFonts w:ascii="Calibri" w:hAnsi="Calibri"/>
      <w:sz w:val="24"/>
      <w:lang w:eastAsia="en-US"/>
    </w:rPr>
  </w:style>
  <w:style w:type="paragraph" w:customStyle="1" w:styleId="18">
    <w:name w:val="列表1"/>
    <w:basedOn w:val="a"/>
    <w:next w:val="19"/>
    <w:link w:val="Char17"/>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b">
    <w:name w:val="列表段落 字符"/>
    <w:uiPriority w:val="99"/>
    <w:qFormat/>
  </w:style>
  <w:style w:type="character" w:customStyle="1" w:styleId="CharChar10">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0">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c">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d"/>
    <w:qFormat/>
    <w:rPr>
      <w:kern w:val="2"/>
      <w:sz w:val="24"/>
      <w:szCs w:val="24"/>
    </w:rPr>
  </w:style>
  <w:style w:type="paragraph" w:customStyle="1" w:styleId="afffd">
    <w:name w:val="此正文"/>
    <w:basedOn w:val="a"/>
    <w:link w:val="Charf3"/>
    <w:qFormat/>
    <w:pPr>
      <w:adjustRightInd/>
      <w:spacing w:line="360" w:lineRule="auto"/>
      <w:ind w:firstLineChars="200" w:firstLine="200"/>
    </w:pPr>
    <w:rPr>
      <w:sz w:val="24"/>
    </w:rPr>
  </w:style>
  <w:style w:type="character" w:customStyle="1" w:styleId="CharChar2">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宋体" w:eastAsia="宋体" w:hAnsi="宋体" w:cs="宋体"/>
      <w:b/>
      <w:bCs/>
      <w:kern w:val="44"/>
      <w:sz w:val="30"/>
      <w:szCs w:val="30"/>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1">
    <w:name w:val="标题 字符"/>
    <w:link w:val="aff0"/>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e">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e">
    <w:name w:val="脚注文本 字符"/>
    <w:link w:val="afd"/>
    <w:qFormat/>
    <w:rPr>
      <w:color w:val="0000FF"/>
      <w:sz w:val="21"/>
    </w:rPr>
  </w:style>
  <w:style w:type="character" w:customStyle="1" w:styleId="Char18">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9">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a">
    <w:name w:val="批注框文本 Char1"/>
    <w:qFormat/>
    <w:rPr>
      <w:rFonts w:ascii="Times New Roman" w:eastAsia="宋体" w:hAnsi="Times New Roman" w:cs="Times New Roman"/>
      <w:sz w:val="18"/>
      <w:szCs w:val="18"/>
    </w:rPr>
  </w:style>
  <w:style w:type="character" w:customStyle="1" w:styleId="Char1b">
    <w:name w:val="纯文本 Char1"/>
    <w:link w:val="1b"/>
    <w:qFormat/>
    <w:rPr>
      <w:rFonts w:ascii="宋体" w:hAnsi="Courier New"/>
    </w:rPr>
  </w:style>
  <w:style w:type="paragraph" w:customStyle="1" w:styleId="1b">
    <w:name w:val="纯文本1"/>
    <w:basedOn w:val="a"/>
    <w:link w:val="Char1b"/>
    <w:qFormat/>
    <w:pPr>
      <w:adjustRightInd/>
    </w:pPr>
    <w:rPr>
      <w:rFonts w:ascii="宋体" w:hAnsi="Courier New"/>
      <w:kern w:val="0"/>
      <w:sz w:val="20"/>
      <w:szCs w:val="20"/>
    </w:rPr>
  </w:style>
  <w:style w:type="character" w:customStyle="1" w:styleId="aff5">
    <w:name w:val="正文文本首行缩进 字符"/>
    <w:link w:val="aff4"/>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
    <w:qFormat/>
    <w:rPr>
      <w:sz w:val="24"/>
      <w:szCs w:val="24"/>
    </w:rPr>
  </w:style>
  <w:style w:type="paragraph" w:customStyle="1" w:styleId="affff">
    <w:name w:val="正文说明"/>
    <w:basedOn w:val="a"/>
    <w:link w:val="Charf7"/>
    <w:qFormat/>
    <w:pPr>
      <w:adjustRightInd/>
      <w:spacing w:line="360" w:lineRule="auto"/>
    </w:pPr>
    <w:rPr>
      <w:kern w:val="0"/>
      <w:sz w:val="24"/>
    </w:rPr>
  </w:style>
  <w:style w:type="character" w:customStyle="1" w:styleId="Char1c">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d">
    <w:name w:val="页脚 Char1"/>
    <w:qFormat/>
    <w:rPr>
      <w:rFonts w:eastAsia="宋体"/>
      <w:kern w:val="2"/>
      <w:sz w:val="18"/>
      <w:szCs w:val="18"/>
      <w:lang w:val="en-US" w:eastAsia="zh-CN" w:bidi="ar-SA"/>
    </w:rPr>
  </w:style>
  <w:style w:type="character" w:customStyle="1" w:styleId="10">
    <w:name w:val="批注文字 字符1"/>
    <w:link w:val="a9"/>
    <w:qFormat/>
    <w:rPr>
      <w:kern w:val="2"/>
      <w:sz w:val="21"/>
      <w:szCs w:val="24"/>
    </w:rPr>
  </w:style>
  <w:style w:type="character" w:customStyle="1" w:styleId="af8">
    <w:name w:val="签名 字符"/>
    <w:link w:val="af7"/>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0"/>
    <w:qFormat/>
    <w:rPr>
      <w:rFonts w:ascii="仿宋_GB2312" w:eastAsia="仿宋_GB2312"/>
      <w:kern w:val="2"/>
      <w:sz w:val="24"/>
      <w:szCs w:val="24"/>
    </w:rPr>
  </w:style>
  <w:style w:type="paragraph" w:customStyle="1" w:styleId="affff0">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e">
    <w:name w:val="日期 Char1"/>
    <w:uiPriority w:val="99"/>
    <w:semiHidden/>
    <w:qFormat/>
    <w:rPr>
      <w:rFonts w:ascii="Times New Roman" w:eastAsia="宋体" w:hAnsi="Times New Roman" w:cs="Times New Roman"/>
      <w:szCs w:val="24"/>
    </w:rPr>
  </w:style>
  <w:style w:type="character" w:customStyle="1" w:styleId="affff1">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5"/>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2"/>
    <w:qFormat/>
    <w:rPr>
      <w:rFonts w:ascii="宋体" w:hAnsi="宋体"/>
      <w:sz w:val="24"/>
    </w:rPr>
  </w:style>
  <w:style w:type="paragraph" w:customStyle="1" w:styleId="affff2">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27">
    <w:name w:val="页眉 字符2"/>
    <w:link w:val="af6"/>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3"/>
    <w:qFormat/>
    <w:rPr>
      <w:sz w:val="24"/>
    </w:rPr>
  </w:style>
  <w:style w:type="paragraph" w:customStyle="1" w:styleId="affff3">
    <w:name w:val="正文段"/>
    <w:basedOn w:val="a"/>
    <w:link w:val="Charff"/>
    <w:qFormat/>
    <w:pPr>
      <w:widowControl/>
      <w:spacing w:afterLines="50" w:after="156"/>
      <w:ind w:firstLineChars="200" w:firstLine="200"/>
    </w:pPr>
    <w:rPr>
      <w:kern w:val="0"/>
      <w:sz w:val="24"/>
      <w:szCs w:val="20"/>
    </w:rPr>
  </w:style>
  <w:style w:type="character" w:customStyle="1" w:styleId="CharChar13">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4"/>
    <w:qFormat/>
    <w:rPr>
      <w:rFonts w:ascii="宋体" w:hAnsi="宋体"/>
      <w:kern w:val="2"/>
      <w:sz w:val="24"/>
      <w:szCs w:val="22"/>
    </w:rPr>
  </w:style>
  <w:style w:type="paragraph" w:customStyle="1" w:styleId="affff4">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5">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6"/>
    <w:qFormat/>
    <w:rPr>
      <w:rFonts w:ascii="Arial" w:hAnsi="Arial"/>
      <w:sz w:val="24"/>
    </w:rPr>
  </w:style>
  <w:style w:type="paragraph" w:customStyle="1" w:styleId="affff6">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7"/>
    <w:qFormat/>
    <w:rPr>
      <w:rFonts w:ascii="仿宋_GB2312" w:eastAsia="仿宋_GB2312"/>
      <w:kern w:val="2"/>
      <w:sz w:val="24"/>
      <w:lang w:val="en-US" w:eastAsia="zh-CN" w:bidi="ar-SA"/>
    </w:rPr>
  </w:style>
  <w:style w:type="paragraph" w:customStyle="1" w:styleId="affff7">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8">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9">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qFormat/>
    <w:pPr>
      <w:tabs>
        <w:tab w:val="left" w:pos="360"/>
        <w:tab w:val="left" w:pos="540"/>
      </w:tabs>
      <w:spacing w:line="520" w:lineRule="exact"/>
      <w:ind w:left="200" w:firstLine="560"/>
    </w:pPr>
    <w:rPr>
      <w:rFonts w:ascii="仿宋_GB2312" w:eastAsia="仿宋_GB2312"/>
      <w:sz w:val="28"/>
    </w:rPr>
  </w:style>
  <w:style w:type="paragraph" w:customStyle="1" w:styleId="affffa">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b">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c">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d">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e">
    <w:name w:val="正文 小标"/>
    <w:basedOn w:val="a"/>
    <w:qFormat/>
    <w:pPr>
      <w:tabs>
        <w:tab w:val="left" w:pos="0"/>
      </w:tabs>
      <w:adjustRightInd/>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
    <w:name w:val="文章标题"/>
    <w:next w:val="afffff0"/>
    <w:qFormat/>
    <w:pPr>
      <w:spacing w:beforeLines="800" w:before="2496" w:afterLines="100" w:after="312"/>
      <w:jc w:val="center"/>
    </w:pPr>
    <w:rPr>
      <w:rFonts w:ascii="Arial" w:eastAsia="黑体" w:hAnsi="Arial" w:cs="宋体"/>
      <w:bCs/>
      <w:kern w:val="2"/>
      <w:sz w:val="52"/>
    </w:rPr>
  </w:style>
  <w:style w:type="paragraph" w:customStyle="1" w:styleId="afffff0">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1">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2">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pacing w:line="360" w:lineRule="auto"/>
      <w:jc w:val="center"/>
      <w:outlineLvl w:val="1"/>
    </w:pPr>
    <w:rPr>
      <w:rFonts w:ascii="仿宋_GB2312" w:eastAsia="仿宋_GB2312" w:hAnsi="仿宋"/>
      <w:b/>
      <w:bCs/>
      <w:kern w:val="0"/>
      <w:sz w:val="32"/>
      <w:szCs w:val="30"/>
      <w:lang w:val="zh-CN"/>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spacing w:beforeLines="50" w:before="156" w:after="60"/>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spacing w:before="360" w:after="360" w:line="240" w:lineRule="atLeast"/>
    </w:pPr>
    <w:rPr>
      <w:rFonts w:ascii="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1">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3">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4">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5">
    <w:name w:val="图中文字"/>
    <w:basedOn w:val="a"/>
    <w:qFormat/>
    <w:pPr>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6">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7">
    <w:name w:val="表格（小）"/>
    <w:basedOn w:val="a"/>
    <w:qFormat/>
    <w:pPr>
      <w:adjustRightInd/>
    </w:pPr>
    <w:rPr>
      <w:rFonts w:eastAsia="仿宋"/>
      <w:szCs w:val="21"/>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5">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8">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9">
    <w:name w:val="左对齐表格文字"/>
    <w:basedOn w:val="a"/>
    <w:qFormat/>
    <w:pPr>
      <w:adjustRightInd/>
      <w:ind w:firstLineChars="200" w:firstLine="200"/>
      <w:jc w:val="right"/>
    </w:pPr>
  </w:style>
  <w:style w:type="paragraph" w:customStyle="1" w:styleId="125">
    <w:name w:val="正文1.25"/>
    <w:basedOn w:val="a"/>
    <w:qFormat/>
    <w:pPr>
      <w:adjustRightInd/>
      <w:ind w:firstLineChars="200" w:firstLine="480"/>
    </w:pPr>
    <w:rPr>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a">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2">
    <w:name w:val="正文6"/>
    <w:basedOn w:val="a"/>
    <w:qFormat/>
    <w:pPr>
      <w:tabs>
        <w:tab w:val="left" w:pos="0"/>
        <w:tab w:val="left" w:pos="703"/>
      </w:tabs>
      <w:adjustRightInd/>
      <w:spacing w:before="60" w:after="60" w:line="360" w:lineRule="auto"/>
      <w:ind w:leftChars="600" w:left="600"/>
    </w:pPr>
    <w:rPr>
      <w:sz w:val="2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firstLine="200"/>
      <w:jc w:val="both"/>
    </w:pPr>
    <w:rPr>
      <w:rFonts w:ascii="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b">
    <w:name w:val="无间隔*"/>
    <w:qFormat/>
    <w:pPr>
      <w:widowControl w:val="0"/>
      <w:jc w:val="both"/>
    </w:pPr>
    <w:rPr>
      <w:rFonts w:cs="Calibri"/>
      <w:color w:val="000000"/>
      <w:kern w:val="1"/>
      <w:sz w:val="21"/>
      <w:szCs w:val="22"/>
    </w:rPr>
  </w:style>
  <w:style w:type="paragraph" w:customStyle="1" w:styleId="afffffc">
    <w:name w:val="正文首行缩进两字"/>
    <w:qFormat/>
    <w:pPr>
      <w:spacing w:afterLines="50" w:after="156" w:line="300" w:lineRule="auto"/>
      <w:ind w:rightChars="100" w:right="210" w:firstLineChars="218" w:firstLine="523"/>
    </w:pPr>
    <w:rPr>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1">
    <w:name w:val="Char Char111"/>
    <w:basedOn w:val="a"/>
    <w:qFormat/>
    <w:pPr>
      <w:spacing w:line="360" w:lineRule="auto"/>
    </w:pPr>
    <w:rPr>
      <w:szCs w:val="20"/>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ffffd">
    <w:name w:val="正文标准"/>
    <w:basedOn w:val="a"/>
    <w:qFormat/>
    <w:pPr>
      <w:adjustRightInd/>
      <w:spacing w:line="360" w:lineRule="auto"/>
      <w:ind w:firstLineChars="200" w:firstLine="200"/>
    </w:pPr>
    <w:rPr>
      <w:rFonts w:ascii="宋体" w:hAnsi="Calibri"/>
      <w:sz w:val="24"/>
    </w:rPr>
  </w:style>
  <w:style w:type="paragraph" w:customStyle="1" w:styleId="afffffe">
    <w:name w:val="正文格式"/>
    <w:basedOn w:val="a"/>
    <w:qFormat/>
    <w:pPr>
      <w:widowControl/>
      <w:autoSpaceDE w:val="0"/>
      <w:autoSpaceDN w:val="0"/>
      <w:spacing w:line="360" w:lineRule="atLeast"/>
      <w:ind w:firstLineChars="200" w:firstLine="200"/>
      <w:textAlignment w:val="baseline"/>
    </w:pPr>
    <w:rPr>
      <w:kern w:val="0"/>
      <w:sz w:val="24"/>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ff0">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1">
    <w:name w:val="正文（首行缩进）"/>
    <w:qFormat/>
    <w:pPr>
      <w:tabs>
        <w:tab w:val="left" w:pos="840"/>
      </w:tabs>
      <w:overflowPunct w:val="0"/>
      <w:autoSpaceDE w:val="0"/>
      <w:autoSpaceDN w:val="0"/>
      <w:spacing w:beforeLines="50" w:before="156" w:after="120" w:line="400" w:lineRule="exact"/>
      <w:ind w:leftChars="200" w:left="200" w:firstLine="200"/>
      <w:textAlignment w:val="baseline"/>
    </w:pPr>
    <w:rPr>
      <w:spacing w:val="1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2">
    <w:name w:val="方案正文无缩进"/>
    <w:qFormat/>
    <w:pPr>
      <w:spacing w:line="360" w:lineRule="auto"/>
    </w:pPr>
    <w:rPr>
      <w:kern w:val="2"/>
      <w:sz w:val="24"/>
      <w:szCs w:val="24"/>
    </w:rPr>
  </w:style>
  <w:style w:type="paragraph" w:customStyle="1" w:styleId="ParaChar">
    <w:name w:val="默认段落字体 Para Char"/>
    <w:basedOn w:val="a"/>
    <w:qFormat/>
    <w:rPr>
      <w:rFonts w:ascii="Tahoma" w:hAnsi="Tahoma"/>
      <w:sz w:val="24"/>
      <w:szCs w:val="20"/>
    </w:rPr>
  </w:style>
  <w:style w:type="paragraph" w:customStyle="1" w:styleId="affffff3">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4">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3">
    <w:name w:val="样式6"/>
    <w:basedOn w:val="af"/>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5">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6">
    <w:name w:val="样式"/>
    <w:basedOn w:val="a"/>
    <w:qFormat/>
    <w:pPr>
      <w:autoSpaceDE w:val="0"/>
      <w:autoSpaceDN w:val="0"/>
      <w:spacing w:before="120" w:after="120" w:line="360" w:lineRule="auto"/>
    </w:pPr>
    <w:rPr>
      <w:rFonts w:ascii="宋体"/>
      <w:sz w:val="24"/>
      <w:szCs w:val="20"/>
    </w:rPr>
  </w:style>
  <w:style w:type="paragraph" w:customStyle="1" w:styleId="affffff7">
    <w:name w:val="正文文字缩进项目"/>
    <w:qFormat/>
    <w:pPr>
      <w:tabs>
        <w:tab w:val="left" w:pos="840"/>
      </w:tabs>
      <w:spacing w:after="120"/>
      <w:ind w:hanging="420"/>
    </w:pPr>
    <w:rPr>
      <w:rFonts w:ascii="Tahoma" w:hAnsi="Tahoma"/>
      <w:sz w:val="22"/>
    </w:rPr>
  </w:style>
  <w:style w:type="paragraph" w:customStyle="1" w:styleId="affffff8">
    <w:name w:val="文档正文"/>
    <w:basedOn w:val="a"/>
    <w:qFormat/>
    <w:pPr>
      <w:spacing w:line="480" w:lineRule="atLeast"/>
      <w:ind w:firstLine="567"/>
      <w:textAlignment w:val="baseline"/>
    </w:pPr>
    <w:rPr>
      <w:kern w:val="0"/>
      <w:sz w:val="24"/>
      <w:szCs w:val="20"/>
    </w:rPr>
  </w:style>
  <w:style w:type="paragraph" w:customStyle="1" w:styleId="affffff9">
    <w:name w:val="正文文字表格居中"/>
    <w:basedOn w:val="a"/>
    <w:next w:val="28"/>
    <w:qFormat/>
    <w:pPr>
      <w:spacing w:line="360" w:lineRule="auto"/>
    </w:pPr>
    <w:rPr>
      <w:rFonts w:ascii="宋体"/>
      <w:b/>
      <w:sz w:val="24"/>
      <w:szCs w:val="20"/>
    </w:rPr>
  </w:style>
  <w:style w:type="paragraph" w:customStyle="1" w:styleId="affffffa">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b">
    <w:name w:val="小节"/>
    <w:basedOn w:val="3"/>
    <w:qFormat/>
    <w:pPr>
      <w:adjustRightInd/>
      <w:spacing w:before="200" w:after="200" w:line="560" w:lineRule="exact"/>
      <w:jc w:val="left"/>
    </w:pPr>
    <w:rPr>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c">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pacing w:line="360" w:lineRule="auto"/>
    </w:pPr>
    <w:rPr>
      <w:rFonts w:ascii="黑体" w:eastAsia="黑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d"/>
    <w:qFormat/>
    <w:rPr>
      <w:b/>
    </w:rPr>
  </w:style>
  <w:style w:type="paragraph" w:customStyle="1" w:styleId="affffffd">
    <w:name w:val="表格内文"/>
    <w:basedOn w:val="a"/>
    <w:qFormat/>
    <w:pPr>
      <w:adjustRightInd/>
      <w:spacing w:line="360" w:lineRule="auto"/>
    </w:pPr>
    <w:rPr>
      <w:rFonts w:ascii="宋体" w:hAnsi="宋体" w:cs="宋体"/>
      <w:color w:val="000000"/>
      <w:szCs w:val="20"/>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e">
    <w:name w:val="正文 大标"/>
    <w:basedOn w:val="a"/>
    <w:qFormat/>
    <w:pPr>
      <w:tabs>
        <w:tab w:val="left" w:pos="0"/>
      </w:tabs>
      <w:adjustRightInd/>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
    <w:name w:val="表格"/>
    <w:basedOn w:val="a"/>
    <w:qFormat/>
    <w:pPr>
      <w:ind w:firstLineChars="21" w:firstLine="42"/>
    </w:pPr>
    <w:rPr>
      <w:rFonts w:ascii="宋体" w:hAnsi="宋体"/>
      <w:kern w:val="0"/>
      <w:sz w:val="20"/>
      <w:szCs w:val="20"/>
    </w:rPr>
  </w:style>
  <w:style w:type="paragraph" w:customStyle="1" w:styleId="47">
    <w:name w:val="标书标题4"/>
    <w:basedOn w:val="4"/>
    <w:qFormat/>
    <w:pPr>
      <w:keepLines w:val="0"/>
      <w:spacing w:before="0" w:after="0" w:line="300" w:lineRule="auto"/>
    </w:pPr>
    <w:rPr>
      <w:rFonts w:ascii="Arial Narrow" w:eastAsia="仿宋_GB2312" w:hAnsi="Arial Narrow"/>
      <w:bCs w:val="0"/>
      <w:color w:val="000000"/>
      <w:kern w:val="0"/>
      <w:szCs w:val="32"/>
      <w:lang w:val="en-US"/>
    </w:rPr>
  </w:style>
  <w:style w:type="paragraph" w:customStyle="1" w:styleId="afffffff0">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EB">
    <w:name w:val="EB_表格"/>
    <w:basedOn w:val="a"/>
    <w:qFormat/>
    <w:pPr>
      <w:adjustRightInd/>
      <w:jc w:val="center"/>
    </w:p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1">
    <w:name w:val="正文表标题"/>
    <w:next w:val="afffffff2"/>
    <w:qFormat/>
    <w:pPr>
      <w:tabs>
        <w:tab w:val="left" w:pos="840"/>
      </w:tabs>
      <w:ind w:left="840" w:hanging="420"/>
      <w:jc w:val="center"/>
    </w:pPr>
    <w:rPr>
      <w:rFonts w:ascii="黑体" w:eastAsia="黑体"/>
      <w:sz w:val="21"/>
    </w:rPr>
  </w:style>
  <w:style w:type="paragraph" w:customStyle="1" w:styleId="afffffff2">
    <w:name w:val="段"/>
    <w:qFormat/>
    <w:pPr>
      <w:autoSpaceDE w:val="0"/>
      <w:autoSpaceDN w:val="0"/>
      <w:ind w:firstLineChars="200" w:firstLine="200"/>
      <w:jc w:val="both"/>
    </w:pPr>
    <w:rPr>
      <w:rFonts w:ascii="宋体"/>
      <w:sz w:val="21"/>
    </w:rPr>
  </w:style>
  <w:style w:type="paragraph" w:customStyle="1" w:styleId="trademark">
    <w:name w:val="trademark"/>
    <w:qFormat/>
    <w:pPr>
      <w:spacing w:after="60"/>
    </w:pPr>
    <w:rPr>
      <w:rFonts w:ascii="Futura Bk" w:hAnsi="Futura Bk"/>
      <w:sz w:val="15"/>
      <w:lang w:eastAsia="en-US"/>
    </w:rPr>
  </w:style>
  <w:style w:type="paragraph" w:customStyle="1" w:styleId="afffffff3">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pacing w:before="120" w:after="160" w:line="360" w:lineRule="auto"/>
      <w:ind w:right="-360"/>
      <w:jc w:val="left"/>
    </w:pPr>
    <w:rPr>
      <w:rFonts w:ascii="Arial" w:hAnsi="Arial"/>
      <w:kern w:val="0"/>
      <w:sz w:val="24"/>
      <w:lang w:eastAsia="en-US"/>
    </w:rPr>
  </w:style>
  <w:style w:type="paragraph" w:customStyle="1" w:styleId="afffffff4">
    <w:name w:val="三级条标题"/>
    <w:basedOn w:val="afffffff5"/>
    <w:next w:val="afffffff2"/>
    <w:qFormat/>
    <w:pPr>
      <w:tabs>
        <w:tab w:val="left" w:pos="2520"/>
      </w:tabs>
      <w:ind w:left="2520"/>
      <w:outlineLvl w:val="4"/>
    </w:pPr>
  </w:style>
  <w:style w:type="paragraph" w:customStyle="1" w:styleId="afffffff5">
    <w:name w:val="二级条标题"/>
    <w:basedOn w:val="afffffff6"/>
    <w:next w:val="afffffff2"/>
    <w:qFormat/>
    <w:pPr>
      <w:tabs>
        <w:tab w:val="left" w:pos="2100"/>
      </w:tabs>
      <w:ind w:left="0"/>
      <w:outlineLvl w:val="3"/>
    </w:pPr>
  </w:style>
  <w:style w:type="paragraph" w:customStyle="1" w:styleId="afffffff6">
    <w:name w:val="一级条标题"/>
    <w:basedOn w:val="afffffff7"/>
    <w:next w:val="afffffff2"/>
    <w:qFormat/>
    <w:pPr>
      <w:tabs>
        <w:tab w:val="left" w:pos="1680"/>
      </w:tabs>
      <w:spacing w:beforeLines="0" w:before="0" w:afterLines="0" w:after="0"/>
      <w:ind w:left="1680"/>
      <w:outlineLvl w:val="2"/>
    </w:pPr>
  </w:style>
  <w:style w:type="paragraph" w:customStyle="1" w:styleId="afffffff7">
    <w:name w:val="章标题"/>
    <w:next w:val="afff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line="360" w:lineRule="auto"/>
      <w:jc w:val="left"/>
      <w:textAlignment w:val="baseline"/>
    </w:pPr>
    <w:rPr>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8"/>
    <w:qFormat/>
    <w:pPr>
      <w:spacing w:after="0"/>
      <w:ind w:left="900"/>
    </w:pPr>
  </w:style>
  <w:style w:type="paragraph" w:customStyle="1" w:styleId="afffffff8">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1f0">
    <w:name w:val="表1"/>
    <w:basedOn w:val="a"/>
    <w:qFormat/>
    <w:pPr>
      <w:tabs>
        <w:tab w:val="left" w:pos="703"/>
      </w:tabs>
      <w:adjustRightInd/>
      <w:spacing w:line="360" w:lineRule="auto"/>
      <w:ind w:left="703"/>
      <w:jc w:val="center"/>
    </w:p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9">
    <w:name w:val="章正文"/>
    <w:basedOn w:val="a"/>
    <w:qFormat/>
    <w:pPr>
      <w:adjustRightInd/>
      <w:spacing w:beforeLines="50" w:before="156" w:after="120"/>
      <w:ind w:firstLineChars="200" w:firstLine="480"/>
    </w:pPr>
    <w:rPr>
      <w:rFonts w:ascii="Helvetica" w:hAnsi="Helvetica"/>
      <w:kern w:val="0"/>
      <w:sz w:val="2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a">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b">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c">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d">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1f3">
    <w:name w:val="正文缩进1"/>
    <w:basedOn w:val="a"/>
    <w:qFormat/>
    <w:pPr>
      <w:autoSpaceDE w:val="0"/>
      <w:autoSpaceDN w:val="0"/>
      <w:spacing w:after="120" w:line="360" w:lineRule="auto"/>
      <w:ind w:leftChars="200" w:left="420" w:firstLineChars="200" w:firstLine="480"/>
    </w:pPr>
    <w:rPr>
      <w:sz w:val="24"/>
      <w:szCs w:val="21"/>
    </w:rPr>
  </w:style>
  <w:style w:type="paragraph" w:customStyle="1" w:styleId="afffffffe">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0">
    <w:name w:val="带编号样式"/>
    <w:basedOn w:val="Charff6"/>
    <w:qFormat/>
    <w:pPr>
      <w:tabs>
        <w:tab w:val="left" w:pos="840"/>
      </w:tabs>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1">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2">
    <w:name w:val="封面"/>
    <w:basedOn w:val="a"/>
    <w:qFormat/>
    <w:pPr>
      <w:spacing w:line="360" w:lineRule="atLeast"/>
      <w:jc w:val="right"/>
      <w:textAlignment w:val="baseline"/>
    </w:pPr>
    <w:rPr>
      <w:rFonts w:ascii="Symbol" w:hAnsi="Symbol"/>
      <w:kern w:val="0"/>
      <w:szCs w:val="20"/>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firstLine="0"/>
      <w:jc w:val="both"/>
    </w:pPr>
    <w:rPr>
      <w:rFonts w:ascii="宋体" w:hAnsi="Arial"/>
      <w:sz w:val="28"/>
      <w:lang w:val="en-US"/>
    </w:rPr>
  </w:style>
  <w:style w:type="paragraph" w:customStyle="1" w:styleId="affffffff3">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qFormat/>
    <w:pPr>
      <w:widowControl/>
      <w:tabs>
        <w:tab w:val="left" w:pos="1212"/>
        <w:tab w:val="left" w:pos="3888"/>
      </w:tabs>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line="240" w:lineRule="auto"/>
      <w:jc w:val="left"/>
    </w:pPr>
    <w:rPr>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4">
    <w:name w:val="小标题"/>
    <w:basedOn w:val="a"/>
    <w:qFormat/>
    <w:pPr>
      <w:spacing w:before="120" w:line="360" w:lineRule="atLeast"/>
      <w:ind w:left="1134"/>
      <w:jc w:val="left"/>
      <w:textAlignment w:val="baseline"/>
    </w:pPr>
    <w:rPr>
      <w:rFonts w:eastAsia="黑体"/>
      <w:kern w:val="0"/>
      <w:szCs w:val="20"/>
    </w:rPr>
  </w:style>
  <w:style w:type="paragraph" w:customStyle="1" w:styleId="af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6">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ff7">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8">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9">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b">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affffffffc">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1f6">
    <w:name w:val="标1"/>
    <w:basedOn w:val="a"/>
    <w:qFormat/>
    <w:pPr>
      <w:widowControl/>
      <w:tabs>
        <w:tab w:val="left" w:pos="1020"/>
      </w:tabs>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d">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ffe">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0">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1">
    <w:name w:val="标书表格字体格式"/>
    <w:next w:val="affffffffd"/>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2">
    <w:name w:val="表文字"/>
    <w:qFormat/>
    <w:rPr>
      <w:rFonts w:ascii="宋体"/>
      <w:kern w:val="2"/>
    </w:rPr>
  </w:style>
  <w:style w:type="paragraph" w:customStyle="1" w:styleId="MMTitle">
    <w:name w:val="MM Title"/>
    <w:basedOn w:val="aff0"/>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3">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fffff4">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qFormat/>
    <w:pPr>
      <w:spacing w:before="100" w:beforeAutospacing="1" w:after="100" w:afterAutospacing="1" w:line="360" w:lineRule="auto"/>
      <w:ind w:firstLine="482"/>
    </w:pPr>
    <w:rPr>
      <w:rFonts w:eastAsia="楷体_GB2312"/>
      <w:kern w:val="28"/>
    </w:rPr>
  </w:style>
  <w:style w:type="paragraph" w:customStyle="1" w:styleId="afffffffff5">
    <w:name w:val="标准书眉_奇数页"/>
    <w:next w:val="a"/>
    <w:qFormat/>
    <w:pPr>
      <w:tabs>
        <w:tab w:val="center" w:pos="4154"/>
        <w:tab w:val="right" w:pos="8306"/>
      </w:tabs>
      <w:spacing w:after="120"/>
      <w:jc w:val="right"/>
    </w:pPr>
    <w:rPr>
      <w:sz w:val="21"/>
    </w:rPr>
  </w:style>
  <w:style w:type="paragraph" w:customStyle="1" w:styleId="afffffffff6">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5"/>
    <w:qFormat/>
    <w:pPr>
      <w:tabs>
        <w:tab w:val="clear" w:pos="900"/>
      </w:tabs>
      <w:spacing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Cs w:val="20"/>
    </w:rPr>
  </w:style>
  <w:style w:type="paragraph" w:customStyle="1" w:styleId="afffffffff7">
    <w:name w:val="五级条标题"/>
    <w:basedOn w:val="afffffffff8"/>
    <w:next w:val="afffffff2"/>
    <w:qFormat/>
    <w:pPr>
      <w:tabs>
        <w:tab w:val="left" w:pos="3360"/>
      </w:tabs>
      <w:ind w:left="3360"/>
      <w:outlineLvl w:val="6"/>
    </w:pPr>
  </w:style>
  <w:style w:type="paragraph" w:customStyle="1" w:styleId="afffffffff8">
    <w:name w:val="四级条标题"/>
    <w:basedOn w:val="afffffff4"/>
    <w:next w:val="afffffff2"/>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9">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a">
    <w:name w:val="单元格左对齐"/>
    <w:basedOn w:val="a"/>
    <w:qFormat/>
    <w:pPr>
      <w:adjustRightInd/>
      <w:spacing w:line="360" w:lineRule="auto"/>
    </w:pPr>
    <w:rPr>
      <w:sz w:val="24"/>
    </w:rPr>
  </w:style>
  <w:style w:type="paragraph" w:customStyle="1" w:styleId="afffffffffb">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e">
    <w:name w:val="样式 首行缩进:  2 字符"/>
    <w:basedOn w:val="a"/>
    <w:qFormat/>
    <w:pPr>
      <w:spacing w:line="360" w:lineRule="auto"/>
    </w:pPr>
    <w:rPr>
      <w:rFonts w:ascii="仿宋_GB2312" w:eastAsia="仿宋_GB2312" w:hAnsi="宋体" w:cs="宋体"/>
      <w:color w:val="000000"/>
      <w:kern w:val="0"/>
      <w:sz w:val="28"/>
      <w:szCs w:val="21"/>
    </w:rPr>
  </w:style>
  <w:style w:type="paragraph" w:customStyle="1" w:styleId="2ff">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c">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0">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9">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1">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a">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e">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
    <w:name w:val="正文 内标"/>
    <w:basedOn w:val="affffffffa"/>
    <w:qFormat/>
    <w:pPr>
      <w:tabs>
        <w:tab w:val="left" w:pos="0"/>
      </w:tabs>
      <w:ind w:left="900" w:firstLineChars="0" w:firstLine="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1f8">
    <w:name w:val="正文1"/>
    <w:basedOn w:val="TOC3"/>
    <w:qFormat/>
    <w:pPr>
      <w:ind w:leftChars="0" w:left="0" w:firstLineChars="200" w:firstLine="480"/>
    </w:pPr>
    <w:rPr>
      <w:rFonts w:ascii="仿宋_GB2312" w:eastAsia="仿宋_GB2312" w:hAnsi="Courier New"/>
      <w:kern w:val="28"/>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0">
    <w:name w:val="模板普通正文"/>
    <w:qFormat/>
    <w:pPr>
      <w:spacing w:beforeLines="50" w:before="156" w:after="10" w:line="360" w:lineRule="auto"/>
      <w:ind w:firstLineChars="175" w:firstLine="175"/>
    </w:p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ind w:firstLine="0"/>
      <w:jc w:val="left"/>
    </w:pPr>
    <w:rPr>
      <w:rFonts w:eastAsia="黑体"/>
      <w:sz w:val="28"/>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affffffffff1">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91">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pacing w:before="120" w:after="160" w:line="360" w:lineRule="auto"/>
      <w:ind w:right="-360"/>
      <w:jc w:val="left"/>
    </w:pPr>
    <w:rPr>
      <w:rFonts w:ascii="Arial" w:hAnsi="Arial"/>
      <w:kern w:val="0"/>
      <w:sz w:val="24"/>
      <w:lang w:eastAsia="en-US"/>
    </w:rPr>
  </w:style>
  <w:style w:type="paragraph" w:customStyle="1" w:styleId="affffffffff2">
    <w:name w:val="方案正文"/>
    <w:basedOn w:val="a"/>
    <w:qFormat/>
    <w:pPr>
      <w:spacing w:line="324" w:lineRule="auto"/>
      <w:ind w:firstLineChars="200" w:firstLine="482"/>
    </w:pPr>
    <w:rPr>
      <w:rFonts w:ascii="仿宋_GB2312" w:eastAsia="仿宋_GB2312"/>
      <w:b/>
      <w:color w:val="000000"/>
      <w:sz w:val="24"/>
      <w:szCs w:val="20"/>
    </w:rPr>
  </w:style>
  <w:style w:type="paragraph" w:customStyle="1" w:styleId="Affffffffff3">
    <w:name w:val="正文 A"/>
    <w:qFormat/>
    <w:pPr>
      <w:widowControl w:val="0"/>
      <w:jc w:val="both"/>
    </w:pPr>
    <w:rPr>
      <w:rFonts w:eastAsia="Arial Unicode MS" w:cs="Arial Unicode MS"/>
      <w:color w:val="000000"/>
      <w:kern w:val="2"/>
      <w:sz w:val="21"/>
      <w:szCs w:val="21"/>
      <w:u w:color="000000"/>
    </w:rPr>
  </w:style>
  <w:style w:type="paragraph" w:customStyle="1" w:styleId="Affffffffff4">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5">
    <w:name w:val="正文箭头"/>
    <w:basedOn w:val="62"/>
    <w:qFormat/>
  </w:style>
  <w:style w:type="paragraph" w:customStyle="1" w:styleId="U2">
    <w:name w:val="U_编号2"/>
    <w:basedOn w:val="a"/>
    <w:qFormat/>
    <w:pPr>
      <w:tabs>
        <w:tab w:val="left" w:pos="785"/>
      </w:tabs>
      <w:adjustRightInd/>
      <w:spacing w:beforeLines="10" w:afterLines="10"/>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pacing w:before="120" w:after="6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affffffffff6">
    <w:name w:val="表格 内容"/>
    <w:basedOn w:val="affffffff6"/>
    <w:qFormat/>
    <w:rPr>
      <w:b w:val="0"/>
      <w:sz w:val="20"/>
    </w:rPr>
  </w:style>
  <w:style w:type="paragraph" w:customStyle="1" w:styleId="1f9">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7">
    <w:name w:val="标准正文"/>
    <w:basedOn w:val="a"/>
    <w:qFormat/>
    <w:pPr>
      <w:tabs>
        <w:tab w:val="left" w:pos="780"/>
      </w:tabs>
      <w:adjustRightInd/>
      <w:spacing w:line="360" w:lineRule="auto"/>
      <w:ind w:leftChars="200" w:left="200" w:firstLineChars="200" w:firstLine="200"/>
    </w:pPr>
    <w:rPr>
      <w:sz w:val="24"/>
    </w:rPr>
  </w:style>
  <w:style w:type="paragraph" w:customStyle="1" w:styleId="56">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8">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7">
    <w:name w:val="样式5"/>
    <w:basedOn w:val="a"/>
    <w:qFormat/>
    <w:pPr>
      <w:spacing w:line="440" w:lineRule="exact"/>
      <w:ind w:left="2" w:firstLineChars="200" w:firstLine="480"/>
    </w:pPr>
    <w:rPr>
      <w:rFonts w:ascii="仿宋_GB2312" w:eastAsia="仿宋_GB2312" w:hAnsi="仿宋"/>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9">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a">
    <w:name w:val="注释"/>
    <w:basedOn w:val="a"/>
    <w:qFormat/>
    <w:pPr>
      <w:adjustRightInd/>
      <w:spacing w:line="360" w:lineRule="auto"/>
      <w:ind w:firstLine="480"/>
    </w:pPr>
    <w:rPr>
      <w:sz w:val="24"/>
    </w:rPr>
  </w:style>
  <w:style w:type="table" w:customStyle="1" w:styleId="2ff2">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b">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af3">
    <w:name w:val="尾注文本 字符"/>
    <w:link w:val="af2"/>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c"/>
    <w:qFormat/>
    <w:rPr>
      <w:rFonts w:cs="宋体"/>
      <w:kern w:val="2"/>
      <w:sz w:val="24"/>
    </w:rPr>
  </w:style>
  <w:style w:type="paragraph" w:customStyle="1" w:styleId="affffffffffc">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d">
    <w:name w:val="正文文本缩进 字符"/>
    <w:qFormat/>
    <w:rPr>
      <w:rFonts w:ascii="Century Gothic" w:eastAsia="Century Gothic" w:hAnsi="Century Gothic"/>
      <w:kern w:val="2"/>
      <w:sz w:val="24"/>
      <w:lang w:val="en-US" w:eastAsia="zh-CN" w:bidi="ar-SA"/>
    </w:rPr>
  </w:style>
  <w:style w:type="character" w:customStyle="1" w:styleId="2ff3">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paragraph" w:customStyle="1" w:styleId="59">
    <w:name w:val="正文5"/>
    <w:qFormat/>
    <w:pPr>
      <w:jc w:val="both"/>
    </w:pPr>
    <w:rPr>
      <w:rFonts w:cs="宋体"/>
      <w:kern w:val="2"/>
      <w:sz w:val="21"/>
      <w:szCs w:val="21"/>
    </w:rPr>
  </w:style>
  <w:style w:type="paragraph" w:customStyle="1" w:styleId="2ff4">
    <w:name w:val="纯文本2"/>
    <w:basedOn w:val="a"/>
    <w:qFormat/>
    <w:pPr>
      <w:adjustRightInd/>
      <w:jc w:val="left"/>
    </w:pPr>
    <w:rPr>
      <w:rFonts w:ascii="Century Gothic" w:eastAsia="Century Gothic" w:hAnsi="楷体_GB2312"/>
      <w:szCs w:val="20"/>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e">
    <w:name w:val="节"/>
    <w:basedOn w:val="2"/>
    <w:qFormat/>
    <w:pPr>
      <w:tabs>
        <w:tab w:val="clear" w:pos="432"/>
      </w:tabs>
      <w:spacing w:before="160" w:after="160" w:line="720" w:lineRule="exact"/>
      <w:ind w:firstLine="0"/>
      <w:jc w:val="center"/>
    </w:pPr>
    <w:rPr>
      <w:rFonts w:ascii="Arial" w:eastAsia="楷体" w:hAnsi="Arial"/>
      <w:b w:val="0"/>
      <w:color w:val="000000"/>
      <w:spacing w:val="14"/>
      <w:kern w:val="24"/>
      <w:sz w:val="28"/>
      <w:szCs w:val="20"/>
      <w:lang w:val="en-US"/>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c">
    <w:name w:val="修订4"/>
    <w:hidden/>
    <w:uiPriority w:val="99"/>
    <w:semiHidden/>
    <w:qFormat/>
    <w:rPr>
      <w:kern w:val="2"/>
      <w:sz w:val="21"/>
      <w:szCs w:val="24"/>
    </w:rPr>
  </w:style>
  <w:style w:type="paragraph" w:customStyle="1" w:styleId="5a">
    <w:name w:val="修订5"/>
    <w:hidden/>
    <w:uiPriority w:val="99"/>
    <w:unhideWhenUsed/>
    <w:qFormat/>
    <w:rPr>
      <w:kern w:val="2"/>
      <w:sz w:val="21"/>
      <w:szCs w:val="24"/>
    </w:rPr>
  </w:style>
  <w:style w:type="character" w:customStyle="1" w:styleId="2ff5">
    <w:name w:val="未处理的提及2"/>
    <w:basedOn w:val="a0"/>
    <w:uiPriority w:val="99"/>
    <w:semiHidden/>
    <w:unhideWhenUsed/>
    <w:qFormat/>
    <w:rPr>
      <w:color w:val="605E5C"/>
      <w:shd w:val="clear" w:color="auto" w:fill="E1DFDD"/>
    </w:rPr>
  </w:style>
  <w:style w:type="table" w:customStyle="1" w:styleId="72">
    <w:name w:val="网格型7"/>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
    <w:name w:val="List Paragraph"/>
    <w:basedOn w:val="a"/>
    <w:uiPriority w:val="99"/>
    <w:unhideWhenUsed/>
    <w:qFormat/>
    <w:pPr>
      <w:ind w:firstLineChars="200" w:firstLine="420"/>
    </w:pPr>
  </w:style>
  <w:style w:type="character" w:customStyle="1" w:styleId="31">
    <w:name w:val="标题 3 字符1"/>
    <w:link w:val="3"/>
    <w:qFormat/>
    <w:rPr>
      <w:rFonts w:ascii="宋体" w:eastAsia="宋体" w:hAnsi="宋体" w:cs="宋体"/>
      <w:b/>
      <w:bCs/>
      <w:sz w:val="21"/>
      <w:szCs w:val="24"/>
    </w:rPr>
  </w:style>
  <w:style w:type="paragraph" w:customStyle="1" w:styleId="65">
    <w:name w:val="修订6"/>
    <w:hidden/>
    <w:uiPriority w:val="99"/>
    <w:unhideWhenUsed/>
    <w:qFormat/>
    <w:rPr>
      <w:kern w:val="2"/>
      <w:sz w:val="21"/>
      <w:szCs w:val="24"/>
    </w:rPr>
  </w:style>
  <w:style w:type="paragraph" w:styleId="afffffffffff0">
    <w:name w:val="Revision"/>
    <w:hidden/>
    <w:uiPriority w:val="99"/>
    <w:unhideWhenUsed/>
    <w:rsid w:val="00691038"/>
    <w:rPr>
      <w:kern w:val="2"/>
      <w:sz w:val="21"/>
      <w:szCs w:val="24"/>
    </w:rPr>
  </w:style>
  <w:style w:type="character" w:styleId="afffffffffff1">
    <w:name w:val="Unresolved Mention"/>
    <w:basedOn w:val="a0"/>
    <w:uiPriority w:val="99"/>
    <w:semiHidden/>
    <w:unhideWhenUsed/>
    <w:rsid w:val="0089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zcygov.cn&#65289;&#33719;&#21462;&#65288;&#19979;&#36733;&#65289;&#25307;&#26631;&#25991;&#20214;&#65292;&#24182;&#20110;2025&#24180;2&#26376;20&#26085;09:3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AC9531D-15B5-4720-B40A-35627CB739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115</Pages>
  <Words>14061</Words>
  <Characters>80150</Characters>
  <Application>Microsoft Office Word</Application>
  <DocSecurity>0</DocSecurity>
  <Lines>667</Lines>
  <Paragraphs>188</Paragraphs>
  <ScaleCrop>false</ScaleCrop>
  <Company>杭州市国内经济合作办公室</Company>
  <LinksUpToDate>false</LinksUpToDate>
  <CharactersWithSpaces>94023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676262544@qq.com</cp:lastModifiedBy>
  <cp:revision>1308</cp:revision>
  <cp:lastPrinted>2021-12-27T11:06:00Z</cp:lastPrinted>
  <dcterms:created xsi:type="dcterms:W3CDTF">2021-07-30T08:22:00Z</dcterms:created>
  <dcterms:modified xsi:type="dcterms:W3CDTF">2025-01-25T05:33:00Z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51ABFB9BA439447AAF1F13A09313847B</vt:lpwstr>
  </property>
  <property fmtid="{D5CDD505-2E9C-101B-9397-08002B2CF9AE}" pid="5" name="KSOTemplateDocerSaveRecord">
    <vt:lpwstr>eyJoZGlkIjoiMTRmOTViMDI0NWYxNmQzMTNhZWVkMjNhMmJiNTQyN2MiLCJ1c2VySWQiOiI0MzIxNzAzOTYifQ==</vt:lpwstr>
  </property>
</Properties>
</file>