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19" w:rsidRDefault="00781C19">
      <w:pPr>
        <w:spacing w:line="360" w:lineRule="auto"/>
        <w:jc w:val="center"/>
        <w:rPr>
          <w:rFonts w:asciiTheme="majorEastAsia" w:eastAsiaTheme="majorEastAsia" w:hAnsiTheme="majorEastAsia" w:cs="宋体"/>
          <w:b/>
          <w:color w:val="000000" w:themeColor="text1"/>
          <w:sz w:val="44"/>
          <w:szCs w:val="44"/>
        </w:rPr>
      </w:pPr>
    </w:p>
    <w:p w:rsidR="00781C19" w:rsidRDefault="00781C19">
      <w:pPr>
        <w:pStyle w:val="a0"/>
        <w:rPr>
          <w:rFonts w:asciiTheme="majorEastAsia" w:eastAsiaTheme="majorEastAsia" w:hAnsiTheme="majorEastAsia"/>
          <w:color w:val="000000" w:themeColor="text1"/>
        </w:rPr>
      </w:pPr>
    </w:p>
    <w:p w:rsidR="00781C19" w:rsidRDefault="007050B1">
      <w:pPr>
        <w:adjustRightInd/>
        <w:spacing w:line="360" w:lineRule="auto"/>
        <w:jc w:val="center"/>
        <w:rPr>
          <w:rFonts w:asciiTheme="majorEastAsia" w:eastAsiaTheme="majorEastAsia" w:hAnsiTheme="majorEastAsia" w:cs="仿宋_GB2312"/>
          <w:b/>
          <w:color w:val="000000" w:themeColor="text1"/>
          <w:spacing w:val="-10"/>
          <w:sz w:val="48"/>
          <w:szCs w:val="48"/>
        </w:rPr>
      </w:pPr>
      <w:r>
        <w:rPr>
          <w:rFonts w:asciiTheme="majorEastAsia" w:eastAsiaTheme="majorEastAsia" w:hAnsiTheme="majorEastAsia" w:cs="仿宋_GB2312" w:hint="eastAsia"/>
          <w:b/>
          <w:color w:val="000000" w:themeColor="text1"/>
          <w:spacing w:val="-10"/>
          <w:sz w:val="48"/>
          <w:szCs w:val="48"/>
        </w:rPr>
        <w:t>2024年浙江省卫健委网络安全设备续保项目</w:t>
      </w:r>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adjustRightInd/>
        <w:spacing w:line="360" w:lineRule="auto"/>
        <w:jc w:val="center"/>
        <w:rPr>
          <w:rFonts w:asciiTheme="majorEastAsia" w:eastAsiaTheme="majorEastAsia" w:hAnsiTheme="majorEastAsia" w:cs="宋体"/>
          <w:b/>
          <w:color w:val="000000" w:themeColor="text1"/>
          <w:sz w:val="72"/>
          <w:szCs w:val="72"/>
        </w:rPr>
      </w:pPr>
      <w:r>
        <w:rPr>
          <w:rFonts w:asciiTheme="majorEastAsia" w:eastAsiaTheme="majorEastAsia" w:hAnsiTheme="majorEastAsia" w:cs="宋体" w:hint="eastAsia"/>
          <w:b/>
          <w:color w:val="000000" w:themeColor="text1"/>
          <w:sz w:val="72"/>
          <w:szCs w:val="72"/>
        </w:rPr>
        <w:t xml:space="preserve">招标文件 </w:t>
      </w:r>
    </w:p>
    <w:p w:rsidR="00781C19" w:rsidRDefault="007050B1">
      <w:pPr>
        <w:adjustRightInd/>
        <w:spacing w:line="360" w:lineRule="auto"/>
        <w:jc w:val="center"/>
        <w:rPr>
          <w:rFonts w:asciiTheme="majorEastAsia" w:eastAsiaTheme="majorEastAsia" w:hAnsiTheme="majorEastAsia" w:cs="宋体"/>
          <w:b/>
          <w:color w:val="000000" w:themeColor="text1"/>
          <w:sz w:val="44"/>
          <w:szCs w:val="44"/>
        </w:rPr>
      </w:pPr>
      <w:r>
        <w:rPr>
          <w:rFonts w:asciiTheme="majorEastAsia" w:eastAsiaTheme="majorEastAsia" w:hAnsiTheme="majorEastAsia" w:cs="宋体" w:hint="eastAsia"/>
          <w:b/>
          <w:color w:val="000000" w:themeColor="text1"/>
          <w:sz w:val="44"/>
          <w:szCs w:val="44"/>
        </w:rPr>
        <w:t xml:space="preserve"> （电子招投标）</w:t>
      </w:r>
    </w:p>
    <w:p w:rsidR="00781C19" w:rsidRDefault="007050B1">
      <w:pPr>
        <w:pStyle w:val="2"/>
        <w:jc w:val="center"/>
        <w:rPr>
          <w:rFonts w:asciiTheme="majorEastAsia" w:eastAsiaTheme="majorEastAsia" w:hAnsiTheme="majorEastAsia"/>
          <w:color w:val="000000" w:themeColor="text1"/>
          <w:lang w:val="en-US"/>
        </w:rPr>
      </w:pPr>
      <w:r>
        <w:rPr>
          <w:rFonts w:asciiTheme="majorEastAsia" w:eastAsiaTheme="majorEastAsia" w:hAnsiTheme="majorEastAsia" w:cs="仿宋"/>
          <w:noProof/>
          <w:color w:val="000000" w:themeColor="text1"/>
          <w:sz w:val="30"/>
          <w:szCs w:val="30"/>
          <w:lang w:val="en-US"/>
        </w:rPr>
        <w:drawing>
          <wp:inline distT="0" distB="0" distL="0" distR="0">
            <wp:extent cx="1771650" cy="1371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1371600"/>
                    </a:xfrm>
                    <a:prstGeom prst="rect">
                      <a:avLst/>
                    </a:prstGeom>
                    <a:noFill/>
                  </pic:spPr>
                </pic:pic>
              </a:graphicData>
            </a:graphic>
          </wp:inline>
        </w:drawing>
      </w:r>
    </w:p>
    <w:p w:rsidR="00781C19" w:rsidRDefault="00781C19">
      <w:pPr>
        <w:snapToGrid w:val="0"/>
        <w:spacing w:line="360" w:lineRule="auto"/>
        <w:jc w:val="center"/>
        <w:rPr>
          <w:rFonts w:asciiTheme="majorEastAsia" w:eastAsiaTheme="majorEastAsia" w:hAnsiTheme="majorEastAsia" w:cs="宋体"/>
          <w:color w:val="000000" w:themeColor="text1"/>
          <w:sz w:val="30"/>
          <w:szCs w:val="30"/>
        </w:rPr>
      </w:pPr>
    </w:p>
    <w:p w:rsidR="00781C19" w:rsidRPr="00607E70" w:rsidRDefault="007050B1">
      <w:pPr>
        <w:snapToGrid w:val="0"/>
        <w:spacing w:line="360" w:lineRule="auto"/>
        <w:jc w:val="center"/>
        <w:rPr>
          <w:rFonts w:asciiTheme="majorEastAsia" w:eastAsiaTheme="majorEastAsia" w:hAnsiTheme="majorEastAsia" w:cs="仿宋"/>
          <w:color w:val="000000" w:themeColor="text1"/>
          <w:sz w:val="30"/>
          <w:szCs w:val="30"/>
        </w:rPr>
      </w:pPr>
      <w:bookmarkStart w:id="0" w:name="_GoBack"/>
      <w:r w:rsidRPr="00607E70">
        <w:rPr>
          <w:rFonts w:asciiTheme="majorEastAsia" w:eastAsiaTheme="majorEastAsia" w:hAnsiTheme="majorEastAsia" w:cs="仿宋" w:hint="eastAsia"/>
          <w:color w:val="000000" w:themeColor="text1"/>
          <w:sz w:val="30"/>
          <w:szCs w:val="30"/>
        </w:rPr>
        <w:t>编号:</w:t>
      </w:r>
      <w:r>
        <w:rPr>
          <w:rFonts w:asciiTheme="majorEastAsia" w:eastAsiaTheme="majorEastAsia" w:hAnsiTheme="majorEastAsia" w:cs="仿宋" w:hint="eastAsia"/>
          <w:color w:val="000000" w:themeColor="text1"/>
          <w:sz w:val="30"/>
          <w:szCs w:val="30"/>
        </w:rPr>
        <w:t xml:space="preserve"> CTZB-2024</w:t>
      </w:r>
      <w:r w:rsidRPr="00607E70">
        <w:rPr>
          <w:rFonts w:asciiTheme="majorEastAsia" w:eastAsiaTheme="majorEastAsia" w:hAnsiTheme="majorEastAsia" w:cs="仿宋"/>
          <w:color w:val="000000" w:themeColor="text1"/>
          <w:sz w:val="30"/>
          <w:szCs w:val="30"/>
        </w:rPr>
        <w:t>0803</w:t>
      </w:r>
      <w:r>
        <w:rPr>
          <w:rFonts w:asciiTheme="majorEastAsia" w:eastAsiaTheme="majorEastAsia" w:hAnsiTheme="majorEastAsia" w:cs="仿宋" w:hint="eastAsia"/>
          <w:color w:val="000000" w:themeColor="text1"/>
          <w:sz w:val="30"/>
          <w:szCs w:val="30"/>
        </w:rPr>
        <w:t>57</w:t>
      </w:r>
    </w:p>
    <w:bookmarkEnd w:id="0"/>
    <w:p w:rsidR="00781C19" w:rsidRDefault="00781C19">
      <w:pPr>
        <w:adjustRightInd/>
        <w:spacing w:line="360" w:lineRule="auto"/>
        <w:rPr>
          <w:rFonts w:asciiTheme="majorEastAsia" w:eastAsiaTheme="majorEastAsia" w:hAnsiTheme="majorEastAsia" w:cs="宋体"/>
          <w:color w:val="000000" w:themeColor="text1"/>
          <w:sz w:val="28"/>
          <w:szCs w:val="20"/>
        </w:rPr>
      </w:pPr>
    </w:p>
    <w:p w:rsidR="00781C19" w:rsidRDefault="00781C19">
      <w:pPr>
        <w:spacing w:line="360" w:lineRule="auto"/>
        <w:jc w:val="center"/>
        <w:rPr>
          <w:rFonts w:asciiTheme="majorEastAsia" w:eastAsiaTheme="majorEastAsia" w:hAnsiTheme="majorEastAsia" w:cs="宋体"/>
          <w:b/>
          <w:color w:val="000000" w:themeColor="text1"/>
          <w:sz w:val="44"/>
          <w:szCs w:val="44"/>
        </w:rPr>
      </w:pPr>
    </w:p>
    <w:p w:rsidR="00781C19" w:rsidRDefault="007050B1">
      <w:pPr>
        <w:snapToGrid w:val="0"/>
        <w:spacing w:line="360" w:lineRule="auto"/>
        <w:jc w:val="center"/>
        <w:rPr>
          <w:rFonts w:asciiTheme="majorEastAsia" w:eastAsiaTheme="majorEastAsia" w:hAnsiTheme="majorEastAsia" w:cs="仿宋"/>
          <w:color w:val="000000" w:themeColor="text1"/>
          <w:sz w:val="32"/>
          <w:szCs w:val="32"/>
        </w:rPr>
      </w:pPr>
      <w:r>
        <w:rPr>
          <w:rFonts w:asciiTheme="majorEastAsia" w:eastAsiaTheme="majorEastAsia" w:hAnsiTheme="majorEastAsia" w:cs="仿宋" w:hint="eastAsia"/>
          <w:color w:val="000000" w:themeColor="text1"/>
          <w:sz w:val="32"/>
          <w:szCs w:val="32"/>
        </w:rPr>
        <w:t>采购单位：浙江省卫生健康信息中心</w:t>
      </w:r>
    </w:p>
    <w:p w:rsidR="00781C19" w:rsidRDefault="007050B1">
      <w:pPr>
        <w:spacing w:line="360" w:lineRule="auto"/>
        <w:jc w:val="center"/>
        <w:rPr>
          <w:rFonts w:asciiTheme="majorEastAsia" w:eastAsiaTheme="majorEastAsia" w:hAnsiTheme="majorEastAsia" w:cs="宋体"/>
          <w:bCs/>
          <w:color w:val="000000" w:themeColor="text1"/>
          <w:sz w:val="32"/>
          <w:szCs w:val="32"/>
        </w:rPr>
      </w:pPr>
      <w:r>
        <w:rPr>
          <w:rFonts w:asciiTheme="majorEastAsia" w:eastAsiaTheme="majorEastAsia" w:hAnsiTheme="majorEastAsia" w:cs="仿宋" w:hint="eastAsia"/>
          <w:bCs/>
          <w:color w:val="000000" w:themeColor="text1"/>
          <w:sz w:val="32"/>
          <w:szCs w:val="32"/>
        </w:rPr>
        <w:t>采购代理机构：浙江省成套招标代理有限公司</w:t>
      </w:r>
    </w:p>
    <w:p w:rsidR="00781C19" w:rsidRDefault="007050B1">
      <w:pPr>
        <w:snapToGrid w:val="0"/>
        <w:spacing w:line="360" w:lineRule="auto"/>
        <w:jc w:val="center"/>
        <w:rPr>
          <w:rFonts w:asciiTheme="majorEastAsia" w:eastAsiaTheme="majorEastAsia" w:hAnsiTheme="majorEastAsia" w:cs="宋体"/>
          <w:bCs/>
          <w:color w:val="000000" w:themeColor="text1"/>
          <w:sz w:val="32"/>
          <w:szCs w:val="32"/>
        </w:rPr>
      </w:pPr>
      <w:r>
        <w:rPr>
          <w:rFonts w:asciiTheme="majorEastAsia" w:eastAsiaTheme="majorEastAsia" w:hAnsiTheme="majorEastAsia" w:cs="宋体" w:hint="eastAsia"/>
          <w:bCs/>
          <w:color w:val="000000" w:themeColor="text1"/>
          <w:sz w:val="32"/>
          <w:szCs w:val="32"/>
        </w:rPr>
        <w:t>二〇二四年九月</w:t>
      </w:r>
    </w:p>
    <w:p w:rsidR="00781C19" w:rsidRDefault="007050B1">
      <w:pPr>
        <w:spacing w:line="360"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br w:type="page"/>
      </w:r>
      <w:bookmarkStart w:id="1" w:name="_Hlt67893495"/>
      <w:bookmarkEnd w:id="1"/>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spacing w:line="360" w:lineRule="auto"/>
        <w:jc w:val="center"/>
        <w:rPr>
          <w:rFonts w:asciiTheme="majorEastAsia" w:eastAsiaTheme="majorEastAsia" w:hAnsiTheme="majorEastAsia" w:cs="宋体"/>
          <w:b/>
          <w:color w:val="000000" w:themeColor="text1"/>
          <w:sz w:val="48"/>
          <w:szCs w:val="48"/>
        </w:rPr>
      </w:pPr>
      <w:r>
        <w:rPr>
          <w:rFonts w:asciiTheme="majorEastAsia" w:eastAsiaTheme="majorEastAsia" w:hAnsiTheme="majorEastAsia" w:cs="宋体" w:hint="eastAsia"/>
          <w:b/>
          <w:color w:val="000000" w:themeColor="text1"/>
          <w:sz w:val="48"/>
          <w:szCs w:val="48"/>
        </w:rPr>
        <w:t>目  录</w:t>
      </w:r>
    </w:p>
    <w:p w:rsidR="00781C19" w:rsidRDefault="00781C19">
      <w:pPr>
        <w:spacing w:line="360" w:lineRule="auto"/>
        <w:rPr>
          <w:rFonts w:asciiTheme="majorEastAsia" w:eastAsiaTheme="majorEastAsia" w:hAnsiTheme="majorEastAsia" w:cs="宋体"/>
          <w:color w:val="000000" w:themeColor="text1"/>
          <w:sz w:val="32"/>
          <w:szCs w:val="32"/>
        </w:rPr>
      </w:pP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第一部分      招标公告</w:t>
      </w: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第二部分      投标人须知</w:t>
      </w: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第三部分      采购需求</w:t>
      </w: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第四部分      评标办法</w:t>
      </w: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第五部分      拟签订的合同文本</w:t>
      </w:r>
    </w:p>
    <w:p w:rsidR="00781C19" w:rsidRDefault="007050B1">
      <w:pPr>
        <w:spacing w:line="360" w:lineRule="auto"/>
        <w:ind w:firstLineChars="400" w:firstLine="1280"/>
        <w:rPr>
          <w:rFonts w:asciiTheme="majorEastAsia" w:eastAsiaTheme="majorEastAsia" w:hAnsiTheme="majorEastAsia" w:cs="宋体"/>
          <w:color w:val="000000" w:themeColor="text1"/>
          <w:sz w:val="32"/>
          <w:szCs w:val="32"/>
        </w:rPr>
      </w:pPr>
      <w:r>
        <w:rPr>
          <w:rFonts w:asciiTheme="majorEastAsia" w:eastAsiaTheme="majorEastAsia" w:hAnsiTheme="majorEastAsia" w:cs="宋体" w:hint="eastAsia"/>
          <w:color w:val="000000" w:themeColor="text1"/>
          <w:sz w:val="32"/>
          <w:szCs w:val="32"/>
        </w:rPr>
        <w:t>第六部分      应提交的有关格式范例</w:t>
      </w:r>
    </w:p>
    <w:p w:rsidR="00781C19" w:rsidRDefault="00781C19">
      <w:pPr>
        <w:spacing w:line="360" w:lineRule="auto"/>
        <w:rPr>
          <w:rFonts w:asciiTheme="majorEastAsia" w:eastAsiaTheme="majorEastAsia" w:hAnsiTheme="majorEastAsia" w:cs="宋体"/>
          <w:color w:val="000000" w:themeColor="text1"/>
          <w:sz w:val="24"/>
        </w:rPr>
      </w:pPr>
      <w:bookmarkStart w:id="2" w:name="_Hlt91233176"/>
      <w:bookmarkStart w:id="3" w:name="_Toc91899869"/>
      <w:bookmarkEnd w:id="2"/>
    </w:p>
    <w:p w:rsidR="00781C19" w:rsidRDefault="007050B1">
      <w:pPr>
        <w:adjustRightInd/>
        <w:spacing w:line="360" w:lineRule="auto"/>
        <w:jc w:val="center"/>
        <w:outlineLvl w:val="0"/>
        <w:rPr>
          <w:rFonts w:asciiTheme="majorEastAsia" w:eastAsiaTheme="majorEastAsia" w:hAnsiTheme="majorEastAsia" w:cs="宋体"/>
          <w:b/>
          <w:color w:val="000000" w:themeColor="text1"/>
          <w:sz w:val="36"/>
          <w:szCs w:val="20"/>
        </w:rPr>
      </w:pPr>
      <w:bookmarkStart w:id="4" w:name="第一部分"/>
      <w:r>
        <w:rPr>
          <w:rFonts w:asciiTheme="majorEastAsia" w:eastAsiaTheme="majorEastAsia" w:hAnsiTheme="majorEastAsia" w:cs="宋体" w:hint="eastAsia"/>
          <w:b/>
          <w:color w:val="000000" w:themeColor="text1"/>
          <w:sz w:val="36"/>
          <w:szCs w:val="36"/>
        </w:rPr>
        <w:br w:type="page"/>
      </w:r>
      <w:bookmarkStart w:id="5" w:name="_Hlt74707423"/>
      <w:bookmarkStart w:id="6" w:name="_Hlt74729822"/>
      <w:bookmarkStart w:id="7" w:name="_Hlt74649545"/>
      <w:bookmarkStart w:id="8" w:name="_Hlt74728647"/>
      <w:bookmarkStart w:id="9" w:name="第二部分"/>
      <w:bookmarkStart w:id="10" w:name="_Toc91899870"/>
      <w:bookmarkStart w:id="11" w:name="_Toc91899871"/>
      <w:bookmarkEnd w:id="3"/>
      <w:bookmarkEnd w:id="4"/>
      <w:bookmarkEnd w:id="5"/>
      <w:bookmarkEnd w:id="6"/>
      <w:bookmarkEnd w:id="7"/>
      <w:bookmarkEnd w:id="8"/>
      <w:r>
        <w:rPr>
          <w:rFonts w:asciiTheme="majorEastAsia" w:eastAsiaTheme="majorEastAsia" w:hAnsiTheme="majorEastAsia" w:cs="宋体" w:hint="eastAsia"/>
          <w:b/>
          <w:color w:val="000000" w:themeColor="text1"/>
          <w:sz w:val="36"/>
          <w:szCs w:val="20"/>
        </w:rPr>
        <w:lastRenderedPageBreak/>
        <w:t>第一部分 招标公告</w:t>
      </w:r>
    </w:p>
    <w:p w:rsidR="00781C19" w:rsidRDefault="007050B1">
      <w:pPr>
        <w:pBdr>
          <w:top w:val="single" w:sz="4" w:space="1" w:color="auto"/>
          <w:left w:val="single" w:sz="4" w:space="4" w:color="auto"/>
          <w:bottom w:val="single" w:sz="4" w:space="1" w:color="auto"/>
          <w:right w:val="single" w:sz="4" w:space="4" w:color="auto"/>
        </w:pBd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项目概况</w:t>
      </w:r>
    </w:p>
    <w:p w:rsidR="00781C19" w:rsidRDefault="007050B1">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宋体"/>
          <w:color w:val="000000" w:themeColor="text1"/>
          <w:sz w:val="24"/>
          <w:u w:val="single"/>
        </w:rPr>
      </w:pPr>
      <w:r>
        <w:rPr>
          <w:rFonts w:asciiTheme="majorEastAsia" w:eastAsiaTheme="majorEastAsia" w:hAnsiTheme="majorEastAsia" w:cs="仿宋" w:hint="eastAsia"/>
          <w:color w:val="000000" w:themeColor="text1"/>
          <w:sz w:val="24"/>
          <w:u w:val="single"/>
        </w:rPr>
        <w:t>2024年浙江省卫健委网络安全设备续保项目</w:t>
      </w:r>
      <w:r>
        <w:rPr>
          <w:rFonts w:asciiTheme="majorEastAsia" w:eastAsiaTheme="majorEastAsia" w:hAnsiTheme="majorEastAsia" w:cs="宋体" w:hint="eastAsia"/>
          <w:color w:val="000000" w:themeColor="text1"/>
          <w:sz w:val="24"/>
        </w:rPr>
        <w:t>招标项目的潜在投标人应在政采云平台（</w:t>
      </w:r>
      <w:hyperlink r:id="rId10" w:history="1">
        <w:r w:rsidR="00216DA6" w:rsidRPr="00A84DD7">
          <w:rPr>
            <w:rStyle w:val="aff5"/>
            <w:rFonts w:asciiTheme="majorEastAsia" w:eastAsiaTheme="majorEastAsia" w:hAnsiTheme="majorEastAsia" w:cs="宋体" w:hint="eastAsia"/>
            <w:snapToGrid/>
            <w:kern w:val="2"/>
            <w:sz w:val="24"/>
            <w:szCs w:val="24"/>
          </w:rPr>
          <w:t>https://www.zcygov.cn/）获取（下载）招标文件，并于2024年9月</w:t>
        </w:r>
        <w:r w:rsidR="00216DA6" w:rsidRPr="00216DA6">
          <w:rPr>
            <w:rStyle w:val="aff5"/>
            <w:rFonts w:asciiTheme="majorEastAsia" w:eastAsiaTheme="majorEastAsia" w:hAnsiTheme="majorEastAsia" w:cs="宋体" w:hint="eastAsia"/>
            <w:snapToGrid/>
            <w:kern w:val="2"/>
            <w:sz w:val="24"/>
            <w:szCs w:val="24"/>
          </w:rPr>
          <w:t>2</w:t>
        </w:r>
        <w:r w:rsidR="00216DA6" w:rsidRPr="00216DA6">
          <w:rPr>
            <w:rStyle w:val="aff5"/>
            <w:rFonts w:asciiTheme="majorEastAsia" w:eastAsiaTheme="majorEastAsia" w:hAnsiTheme="majorEastAsia" w:cs="宋体"/>
            <w:snapToGrid/>
            <w:kern w:val="2"/>
            <w:sz w:val="24"/>
            <w:szCs w:val="24"/>
          </w:rPr>
          <w:t>5日</w:t>
        </w:r>
        <w:r w:rsidR="00216DA6" w:rsidRPr="00216DA6">
          <w:rPr>
            <w:rStyle w:val="aff5"/>
            <w:rFonts w:asciiTheme="majorEastAsia" w:eastAsiaTheme="majorEastAsia" w:hAnsiTheme="majorEastAsia" w:cs="宋体" w:hint="eastAsia"/>
            <w:snapToGrid/>
            <w:kern w:val="2"/>
            <w:sz w:val="24"/>
            <w:szCs w:val="24"/>
          </w:rPr>
          <w:t>9</w:t>
        </w:r>
        <w:r w:rsidR="00216DA6" w:rsidRPr="00A84DD7">
          <w:rPr>
            <w:rStyle w:val="aff5"/>
            <w:rFonts w:asciiTheme="majorEastAsia" w:eastAsiaTheme="majorEastAsia" w:hAnsiTheme="majorEastAsia" w:cs="宋体" w:hint="eastAsia"/>
            <w:snapToGrid/>
            <w:kern w:val="2"/>
            <w:sz w:val="24"/>
            <w:szCs w:val="24"/>
          </w:rPr>
          <w:t>点30分</w:t>
        </w:r>
      </w:hyperlink>
      <w:r>
        <w:rPr>
          <w:rFonts w:asciiTheme="majorEastAsia" w:eastAsiaTheme="majorEastAsia" w:hAnsiTheme="majorEastAsia" w:cs="宋体" w:hint="eastAsia"/>
          <w:bCs/>
          <w:color w:val="000000" w:themeColor="text1"/>
          <w:sz w:val="24"/>
        </w:rPr>
        <w:t>（北京时间）前</w:t>
      </w:r>
      <w:r>
        <w:rPr>
          <w:rFonts w:asciiTheme="majorEastAsia" w:eastAsiaTheme="majorEastAsia" w:hAnsiTheme="majorEastAsia" w:cs="宋体" w:hint="eastAsia"/>
          <w:color w:val="000000" w:themeColor="text1"/>
          <w:sz w:val="24"/>
        </w:rPr>
        <w:t>递交（上传）投标文件。</w:t>
      </w: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 xml:space="preserve">一、项目基本情况                                            </w:t>
      </w:r>
    </w:p>
    <w:p w:rsidR="00781C19" w:rsidRDefault="007050B1">
      <w:pPr>
        <w:tabs>
          <w:tab w:val="left" w:pos="8217"/>
        </w:tabs>
        <w:spacing w:line="360" w:lineRule="auto"/>
        <w:ind w:firstLineChars="196" w:firstLine="472"/>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项目编号：</w:t>
      </w:r>
      <w:r>
        <w:rPr>
          <w:rFonts w:asciiTheme="majorEastAsia" w:eastAsiaTheme="majorEastAsia" w:hAnsiTheme="majorEastAsia" w:cs="仿宋" w:hint="eastAsia"/>
          <w:b/>
          <w:color w:val="000000" w:themeColor="text1"/>
          <w:sz w:val="24"/>
        </w:rPr>
        <w:t>CTZB-2024080357</w:t>
      </w:r>
      <w:r>
        <w:rPr>
          <w:rFonts w:asciiTheme="majorEastAsia" w:eastAsiaTheme="majorEastAsia" w:hAnsiTheme="majorEastAsia" w:cs="仿宋"/>
          <w:b/>
          <w:color w:val="000000" w:themeColor="text1"/>
          <w:sz w:val="24"/>
        </w:rPr>
        <w:tab/>
      </w: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 xml:space="preserve">    项目名称：</w:t>
      </w:r>
      <w:r>
        <w:rPr>
          <w:rFonts w:asciiTheme="majorEastAsia" w:eastAsiaTheme="majorEastAsia" w:hAnsiTheme="majorEastAsia" w:cs="仿宋" w:hint="eastAsia"/>
          <w:b/>
          <w:color w:val="000000" w:themeColor="text1"/>
          <w:sz w:val="24"/>
        </w:rPr>
        <w:t>2024年浙江省卫健委网络安全设备续保项目</w:t>
      </w:r>
    </w:p>
    <w:p w:rsidR="00781C19" w:rsidRPr="00216DA6" w:rsidRDefault="007050B1">
      <w:pPr>
        <w:spacing w:line="360" w:lineRule="auto"/>
        <w:rPr>
          <w:rFonts w:asciiTheme="majorEastAsia" w:eastAsiaTheme="majorEastAsia" w:hAnsiTheme="majorEastAsia" w:cs="宋体"/>
          <w:sz w:val="24"/>
        </w:rPr>
      </w:pPr>
      <w:r w:rsidRPr="00216DA6">
        <w:rPr>
          <w:rFonts w:asciiTheme="majorEastAsia" w:eastAsiaTheme="majorEastAsia" w:hAnsiTheme="majorEastAsia" w:cs="宋体" w:hint="eastAsia"/>
          <w:b/>
          <w:sz w:val="24"/>
        </w:rPr>
        <w:t xml:space="preserve">    预算金额（元）：</w:t>
      </w:r>
      <w:r w:rsidRPr="00216DA6">
        <w:rPr>
          <w:rFonts w:asciiTheme="majorEastAsia" w:eastAsiaTheme="majorEastAsia" w:hAnsiTheme="majorEastAsia" w:cs="仿宋" w:hint="eastAsia"/>
          <w:b/>
          <w:sz w:val="24"/>
        </w:rPr>
        <w:t>95</w:t>
      </w:r>
      <w:r w:rsidRPr="00216DA6">
        <w:rPr>
          <w:rFonts w:asciiTheme="majorEastAsia" w:eastAsiaTheme="majorEastAsia" w:hAnsiTheme="majorEastAsia" w:cs="仿宋"/>
          <w:b/>
          <w:sz w:val="24"/>
        </w:rPr>
        <w:t>0000.00</w:t>
      </w:r>
    </w:p>
    <w:p w:rsidR="00781C19" w:rsidRPr="00216DA6" w:rsidRDefault="007050B1">
      <w:pPr>
        <w:spacing w:line="360" w:lineRule="auto"/>
        <w:ind w:firstLine="480"/>
        <w:rPr>
          <w:rFonts w:asciiTheme="majorEastAsia" w:eastAsiaTheme="majorEastAsia" w:hAnsiTheme="majorEastAsia" w:cs="宋体"/>
          <w:sz w:val="24"/>
        </w:rPr>
      </w:pPr>
      <w:r w:rsidRPr="00216DA6">
        <w:rPr>
          <w:rFonts w:asciiTheme="majorEastAsia" w:eastAsiaTheme="majorEastAsia" w:hAnsiTheme="majorEastAsia" w:cs="宋体" w:hint="eastAsia"/>
          <w:b/>
          <w:sz w:val="24"/>
        </w:rPr>
        <w:t>最高限价（元）：</w:t>
      </w:r>
      <w:r w:rsidRPr="00216DA6">
        <w:rPr>
          <w:rFonts w:asciiTheme="majorEastAsia" w:eastAsiaTheme="majorEastAsia" w:hAnsiTheme="majorEastAsia" w:cs="仿宋" w:hint="eastAsia"/>
          <w:b/>
          <w:sz w:val="24"/>
        </w:rPr>
        <w:t>95</w:t>
      </w:r>
      <w:r w:rsidRPr="00216DA6">
        <w:rPr>
          <w:rFonts w:asciiTheme="majorEastAsia" w:eastAsiaTheme="majorEastAsia" w:hAnsiTheme="majorEastAsia" w:cs="仿宋"/>
          <w:b/>
          <w:sz w:val="24"/>
        </w:rPr>
        <w:t>0000.00</w:t>
      </w:r>
    </w:p>
    <w:p w:rsidR="00781C19" w:rsidRPr="00216DA6" w:rsidRDefault="007050B1">
      <w:pPr>
        <w:pStyle w:val="a0"/>
        <w:spacing w:line="360" w:lineRule="auto"/>
        <w:ind w:firstLine="480"/>
        <w:rPr>
          <w:rFonts w:asciiTheme="majorEastAsia" w:eastAsiaTheme="majorEastAsia" w:hAnsiTheme="majorEastAsia" w:cs="宋体"/>
          <w:bCs/>
          <w:snapToGrid/>
          <w:color w:val="auto"/>
          <w:kern w:val="2"/>
          <w:sz w:val="24"/>
          <w:szCs w:val="24"/>
        </w:rPr>
      </w:pPr>
      <w:r w:rsidRPr="00216DA6">
        <w:rPr>
          <w:rFonts w:asciiTheme="majorEastAsia" w:eastAsiaTheme="majorEastAsia" w:hAnsiTheme="majorEastAsia" w:cs="宋体" w:hint="eastAsia"/>
          <w:b/>
          <w:color w:val="auto"/>
          <w:sz w:val="24"/>
        </w:rPr>
        <w:t>采购需求：</w:t>
      </w:r>
      <w:r w:rsidRPr="00216DA6">
        <w:rPr>
          <w:rFonts w:asciiTheme="majorEastAsia" w:eastAsiaTheme="majorEastAsia" w:hAnsiTheme="majorEastAsia" w:cs="仿宋" w:hint="eastAsia"/>
          <w:color w:val="auto"/>
          <w:sz w:val="24"/>
        </w:rPr>
        <w:t>项目主要内容</w:t>
      </w:r>
      <w:r w:rsidRPr="00216DA6">
        <w:rPr>
          <w:rFonts w:asciiTheme="majorEastAsia" w:eastAsiaTheme="majorEastAsia" w:hAnsiTheme="majorEastAsia" w:cs="仿宋" w:hint="eastAsia"/>
          <w:color w:val="auto"/>
          <w:kern w:val="0"/>
          <w:sz w:val="24"/>
        </w:rPr>
        <w:t>为对现有设备进行安全维保等服务，含驻场1人。</w:t>
      </w:r>
      <w:r w:rsidRPr="00216DA6">
        <w:rPr>
          <w:rFonts w:asciiTheme="majorEastAsia" w:eastAsiaTheme="majorEastAsia" w:hAnsiTheme="majorEastAsia" w:hint="eastAsia"/>
          <w:snapToGrid/>
          <w:color w:val="auto"/>
          <w:kern w:val="2"/>
          <w:sz w:val="24"/>
          <w:szCs w:val="24"/>
        </w:rPr>
        <w:t>具体以招标文件第三部分采购需求为准，供应商可点击本公告下方“浏览采购文件”查看采购需求。</w:t>
      </w:r>
    </w:p>
    <w:p w:rsidR="00781C19" w:rsidRPr="00216DA6" w:rsidRDefault="007050B1">
      <w:pPr>
        <w:pStyle w:val="a0"/>
        <w:spacing w:line="360" w:lineRule="auto"/>
        <w:ind w:firstLine="480"/>
        <w:rPr>
          <w:rFonts w:asciiTheme="majorEastAsia" w:eastAsiaTheme="majorEastAsia" w:hAnsiTheme="majorEastAsia" w:cs="宋体"/>
          <w:b/>
          <w:color w:val="auto"/>
          <w:sz w:val="24"/>
          <w:szCs w:val="24"/>
        </w:rPr>
      </w:pPr>
      <w:r w:rsidRPr="00216DA6">
        <w:rPr>
          <w:rFonts w:asciiTheme="majorEastAsia" w:eastAsiaTheme="majorEastAsia" w:hAnsiTheme="majorEastAsia" w:cs="宋体" w:hint="eastAsia"/>
          <w:b/>
          <w:color w:val="auto"/>
          <w:sz w:val="24"/>
          <w:szCs w:val="24"/>
        </w:rPr>
        <w:t>合同履约期限：</w:t>
      </w:r>
      <w:r w:rsidRPr="00216DA6">
        <w:rPr>
          <w:rFonts w:asciiTheme="majorEastAsia" w:eastAsiaTheme="majorEastAsia" w:hAnsiTheme="majorEastAsia" w:hint="eastAsia"/>
          <w:bCs/>
          <w:color w:val="auto"/>
          <w:sz w:val="24"/>
          <w:szCs w:val="24"/>
        </w:rPr>
        <w:t>服务期1年，具体时间按照合同约定。</w:t>
      </w:r>
    </w:p>
    <w:p w:rsidR="00781C19" w:rsidRPr="00216DA6" w:rsidRDefault="007050B1">
      <w:pPr>
        <w:pStyle w:val="a0"/>
        <w:spacing w:line="360" w:lineRule="auto"/>
        <w:ind w:firstLine="480"/>
        <w:rPr>
          <w:rFonts w:asciiTheme="majorEastAsia" w:eastAsiaTheme="majorEastAsia" w:hAnsiTheme="majorEastAsia" w:cs="宋体"/>
          <w:b/>
          <w:color w:val="auto"/>
        </w:rPr>
      </w:pPr>
      <w:r w:rsidRPr="00216DA6">
        <w:rPr>
          <w:rFonts w:asciiTheme="majorEastAsia" w:eastAsiaTheme="majorEastAsia" w:hAnsiTheme="majorEastAsia" w:cs="宋体" w:hint="eastAsia"/>
          <w:b/>
          <w:color w:val="auto"/>
          <w:sz w:val="24"/>
        </w:rPr>
        <w:t>本项目接受联合体投标：</w:t>
      </w:r>
      <w:sdt>
        <w:sdtPr>
          <w:rPr>
            <w:rFonts w:asciiTheme="majorEastAsia" w:eastAsiaTheme="majorEastAsia" w:hAnsiTheme="majorEastAsia" w:cs="宋体"/>
            <w:color w:val="auto"/>
            <w:kern w:val="0"/>
            <w:sz w:val="24"/>
          </w:rPr>
          <w:id w:val="-1"/>
        </w:sdtPr>
        <w:sdtEndPr/>
        <w:sdtContent>
          <w:r w:rsidRPr="00216DA6">
            <w:rPr>
              <w:rFonts w:asciiTheme="majorEastAsia" w:eastAsiaTheme="majorEastAsia" w:hAnsiTheme="majorEastAsia" w:cs="宋体"/>
              <w:color w:val="auto"/>
              <w:kern w:val="0"/>
              <w:sz w:val="24"/>
            </w:rPr>
            <w:sym w:font="Wingdings" w:char="F0FE"/>
          </w:r>
        </w:sdtContent>
      </w:sdt>
      <w:r w:rsidRPr="00216DA6">
        <w:rPr>
          <w:rFonts w:asciiTheme="majorEastAsia" w:eastAsiaTheme="majorEastAsia" w:hAnsiTheme="majorEastAsia" w:cs="宋体" w:hint="eastAsia"/>
          <w:b/>
          <w:color w:val="auto"/>
          <w:sz w:val="24"/>
        </w:rPr>
        <w:t>是；</w:t>
      </w:r>
      <w:sdt>
        <w:sdtPr>
          <w:rPr>
            <w:rFonts w:asciiTheme="majorEastAsia" w:eastAsiaTheme="majorEastAsia" w:hAnsiTheme="majorEastAsia" w:cs="宋体"/>
            <w:color w:val="auto"/>
            <w:kern w:val="0"/>
            <w:sz w:val="24"/>
          </w:rPr>
          <w:id w:val="350344098"/>
        </w:sdtPr>
        <w:sdtEndPr/>
        <w:sdtContent>
          <w:r w:rsidRPr="00216DA6">
            <w:rPr>
              <w:rFonts w:ascii="MS Mincho" w:eastAsia="MS Mincho" w:hAnsi="MS Mincho" w:cs="MS Mincho" w:hint="eastAsia"/>
              <w:color w:val="auto"/>
              <w:kern w:val="0"/>
              <w:sz w:val="24"/>
            </w:rPr>
            <w:t>☐</w:t>
          </w:r>
        </w:sdtContent>
      </w:sdt>
      <w:r w:rsidRPr="00216DA6">
        <w:rPr>
          <w:rFonts w:asciiTheme="majorEastAsia" w:eastAsiaTheme="majorEastAsia" w:hAnsiTheme="majorEastAsia" w:cs="宋体" w:hint="eastAsia"/>
          <w:b/>
          <w:color w:val="auto"/>
          <w:sz w:val="24"/>
        </w:rPr>
        <w:t>否</w:t>
      </w:r>
      <w:r w:rsidRPr="00216DA6">
        <w:rPr>
          <w:rFonts w:asciiTheme="majorEastAsia" w:eastAsiaTheme="majorEastAsia" w:hAnsiTheme="majorEastAsia" w:cs="宋体" w:hint="eastAsia"/>
          <w:color w:val="auto"/>
          <w:kern w:val="0"/>
          <w:sz w:val="24"/>
        </w:rPr>
        <w:t>。</w:t>
      </w: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二、申请人的资格要求：</w:t>
      </w:r>
    </w:p>
    <w:p w:rsidR="00781C19" w:rsidRDefault="007050B1">
      <w:pPr>
        <w:spacing w:line="360" w:lineRule="auto"/>
        <w:ind w:firstLine="480"/>
        <w:rPr>
          <w:rFonts w:asciiTheme="majorEastAsia" w:eastAsiaTheme="majorEastAsia" w:hAnsiTheme="majorEastAsia" w:cs="宋体"/>
          <w:snapToGrid w:val="0"/>
          <w:color w:val="000000" w:themeColor="text1"/>
          <w:kern w:val="28"/>
          <w:sz w:val="24"/>
          <w:szCs w:val="20"/>
        </w:rPr>
      </w:pPr>
      <w:r>
        <w:rPr>
          <w:rFonts w:asciiTheme="majorEastAsia" w:eastAsiaTheme="majorEastAsia" w:hAnsiTheme="majorEastAsia" w:cs="宋体" w:hint="eastAsia"/>
          <w:snapToGrid w:val="0"/>
          <w:color w:val="000000" w:themeColor="text1"/>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781C19" w:rsidRDefault="007050B1">
      <w:pPr>
        <w:spacing w:line="360" w:lineRule="auto"/>
        <w:rPr>
          <w:rFonts w:asciiTheme="majorEastAsia" w:eastAsiaTheme="majorEastAsia" w:hAnsiTheme="majorEastAsia" w:cs="宋体"/>
          <w:snapToGrid w:val="0"/>
          <w:color w:val="000000" w:themeColor="text1"/>
          <w:kern w:val="28"/>
          <w:sz w:val="24"/>
          <w:szCs w:val="20"/>
        </w:rPr>
      </w:pPr>
      <w:r>
        <w:rPr>
          <w:rFonts w:asciiTheme="majorEastAsia" w:eastAsiaTheme="majorEastAsia" w:hAnsiTheme="majorEastAsia" w:cs="宋体" w:hint="eastAsia"/>
          <w:snapToGrid w:val="0"/>
          <w:color w:val="000000" w:themeColor="text1"/>
          <w:kern w:val="28"/>
          <w:sz w:val="24"/>
          <w:szCs w:val="20"/>
        </w:rPr>
        <w:t xml:space="preserve">    2.落实政府采购政策需满足的资格要求：</w:t>
      </w:r>
    </w:p>
    <w:p w:rsidR="00781C19" w:rsidRDefault="00513340">
      <w:pPr>
        <w:spacing w:line="360" w:lineRule="auto"/>
        <w:ind w:firstLineChars="200" w:firstLine="480"/>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1928616923"/>
        </w:sdtPr>
        <w:sdtEndPr/>
        <w:sdtContent>
          <w:sdt>
            <w:sdtPr>
              <w:rPr>
                <w:rFonts w:asciiTheme="majorEastAsia" w:eastAsiaTheme="majorEastAsia" w:hAnsiTheme="majorEastAsia" w:cs="宋体" w:hint="eastAsia"/>
                <w:color w:val="000000" w:themeColor="text1"/>
                <w:kern w:val="0"/>
                <w:sz w:val="24"/>
              </w:rPr>
              <w:id w:val="896440477"/>
            </w:sdtPr>
            <w:sdtEndPr/>
            <w:sdtContent>
              <w:sdt>
                <w:sdtPr>
                  <w:rPr>
                    <w:rFonts w:asciiTheme="majorEastAsia" w:eastAsiaTheme="majorEastAsia" w:hAnsiTheme="majorEastAsia" w:cs="宋体" w:hint="eastAsia"/>
                    <w:color w:val="000000" w:themeColor="text1"/>
                    <w:kern w:val="0"/>
                    <w:sz w:val="24"/>
                  </w:rPr>
                  <w:id w:val="626073590"/>
                </w:sdtPr>
                <w:sdtEndPr/>
                <w:sdtContent>
                  <w:r w:rsidR="007050B1">
                    <w:rPr>
                      <w:rFonts w:ascii="MS Mincho" w:eastAsia="MS Mincho" w:hAnsi="MS Mincho" w:cs="MS Mincho" w:hint="eastAsia"/>
                      <w:color w:val="000000" w:themeColor="text1"/>
                      <w:kern w:val="0"/>
                      <w:sz w:val="24"/>
                    </w:rPr>
                    <w:t>☐</w:t>
                  </w:r>
                </w:sdtContent>
              </w:sdt>
            </w:sdtContent>
          </w:sdt>
        </w:sdtContent>
      </w:sdt>
      <w:r w:rsidR="007050B1">
        <w:rPr>
          <w:rFonts w:asciiTheme="majorEastAsia" w:eastAsiaTheme="majorEastAsia" w:hAnsiTheme="majorEastAsia" w:cs="宋体" w:hint="eastAsia"/>
          <w:color w:val="000000" w:themeColor="text1"/>
          <w:sz w:val="24"/>
        </w:rPr>
        <w:t>无</w:t>
      </w:r>
      <w:r w:rsidR="007050B1">
        <w:rPr>
          <w:rFonts w:asciiTheme="majorEastAsia" w:eastAsiaTheme="majorEastAsia" w:hAnsiTheme="majorEastAsia" w:cs="宋体" w:hint="eastAsia"/>
          <w:snapToGrid w:val="0"/>
          <w:color w:val="000000" w:themeColor="text1"/>
          <w:kern w:val="28"/>
          <w:sz w:val="24"/>
          <w:szCs w:val="20"/>
        </w:rPr>
        <w:t>（注：不得限制大中型企业与小微企业组成联合体参与投标）；</w:t>
      </w:r>
    </w:p>
    <w:p w:rsidR="00781C19" w:rsidRPr="00216DA6" w:rsidRDefault="00513340">
      <w:pPr>
        <w:spacing w:line="360" w:lineRule="auto"/>
        <w:ind w:firstLineChars="200" w:firstLine="480"/>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522808165"/>
        </w:sdtPr>
        <w:sdtEndPr/>
        <w:sdtContent>
          <w:sdt>
            <w:sdtPr>
              <w:rPr>
                <w:rFonts w:asciiTheme="majorEastAsia" w:eastAsiaTheme="majorEastAsia" w:hAnsiTheme="majorEastAsia" w:cs="宋体" w:hint="eastAsia"/>
                <w:kern w:val="0"/>
                <w:sz w:val="24"/>
              </w:rPr>
              <w:id w:val="1476712663"/>
            </w:sdtPr>
            <w:sdtEndPr/>
            <w:sdtContent>
              <w:r w:rsidR="007050B1" w:rsidRPr="00216DA6">
                <w:rPr>
                  <w:rFonts w:asciiTheme="majorEastAsia" w:eastAsiaTheme="majorEastAsia" w:hAnsiTheme="majorEastAsia" w:cs="宋体" w:hint="eastAsia"/>
                  <w:kern w:val="0"/>
                  <w:sz w:val="24"/>
                </w:rPr>
                <w:sym w:font="Wingdings" w:char="F0FE"/>
              </w:r>
            </w:sdtContent>
          </w:sdt>
        </w:sdtContent>
      </w:sdt>
      <w:r w:rsidR="007050B1" w:rsidRPr="00216DA6">
        <w:rPr>
          <w:rFonts w:asciiTheme="majorEastAsia" w:eastAsiaTheme="majorEastAsia" w:hAnsiTheme="majorEastAsia" w:cs="宋体" w:hint="eastAsia"/>
          <w:kern w:val="0"/>
          <w:sz w:val="24"/>
        </w:rPr>
        <w:t>专</w:t>
      </w:r>
      <w:r w:rsidR="007050B1" w:rsidRPr="00216DA6">
        <w:rPr>
          <w:rFonts w:asciiTheme="majorEastAsia" w:eastAsiaTheme="majorEastAsia" w:hAnsiTheme="majorEastAsia" w:cs="宋体" w:hint="eastAsia"/>
          <w:sz w:val="24"/>
        </w:rPr>
        <w:t>门面向中小企业</w:t>
      </w:r>
    </w:p>
    <w:p w:rsidR="00781C19" w:rsidRPr="00216DA6" w:rsidRDefault="00513340" w:rsidP="00216DA6">
      <w:pPr>
        <w:spacing w:line="360" w:lineRule="auto"/>
        <w:ind w:firstLineChars="374" w:firstLine="898"/>
        <w:rPr>
          <w:rFonts w:asciiTheme="majorEastAsia" w:eastAsiaTheme="majorEastAsia" w:hAnsiTheme="majorEastAsia" w:cs="宋体"/>
          <w:sz w:val="24"/>
        </w:rPr>
      </w:pPr>
      <w:sdt>
        <w:sdtPr>
          <w:rPr>
            <w:rFonts w:asciiTheme="majorEastAsia" w:eastAsiaTheme="majorEastAsia" w:hAnsiTheme="majorEastAsia" w:cs="宋体" w:hint="eastAsia"/>
            <w:kern w:val="0"/>
            <w:sz w:val="24"/>
          </w:rPr>
          <w:id w:val="390039322"/>
        </w:sdtPr>
        <w:sdtEndPr/>
        <w:sdtContent>
          <w:sdt>
            <w:sdtPr>
              <w:rPr>
                <w:rFonts w:asciiTheme="majorEastAsia" w:eastAsiaTheme="majorEastAsia" w:hAnsiTheme="majorEastAsia" w:cs="宋体" w:hint="eastAsia"/>
                <w:kern w:val="0"/>
                <w:sz w:val="24"/>
              </w:rPr>
              <w:id w:val="481229278"/>
            </w:sdtPr>
            <w:sdtEndPr/>
            <w:sdtContent>
              <w:r w:rsidR="007050B1" w:rsidRPr="00216DA6">
                <w:rPr>
                  <w:rFonts w:asciiTheme="majorEastAsia" w:eastAsiaTheme="majorEastAsia" w:hAnsiTheme="majorEastAsia" w:cs="宋体" w:hint="eastAsia"/>
                  <w:kern w:val="0"/>
                  <w:sz w:val="24"/>
                </w:rPr>
                <w:sym w:font="Wingdings" w:char="F0FE"/>
              </w:r>
            </w:sdtContent>
          </w:sdt>
        </w:sdtContent>
      </w:sdt>
      <w:r w:rsidR="007050B1" w:rsidRPr="00216DA6">
        <w:rPr>
          <w:rFonts w:asciiTheme="majorEastAsia" w:eastAsiaTheme="majorEastAsia" w:hAnsiTheme="majorEastAsia" w:cs="宋体" w:hint="eastAsia"/>
          <w:sz w:val="24"/>
        </w:rPr>
        <w:t>服务全部由符合政策要求的中小企业承接，提供中小企业声明函；</w:t>
      </w:r>
    </w:p>
    <w:p w:rsidR="00781C19" w:rsidRDefault="00513340">
      <w:pPr>
        <w:snapToGrid w:val="0"/>
        <w:spacing w:line="360" w:lineRule="auto"/>
        <w:ind w:firstLineChars="200" w:firstLine="480"/>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63772788"/>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sz w:val="24"/>
        </w:rPr>
        <w:t>要求以联合体形式参加，提供联合协议和中小企业声明函，联合协议中中小企业合同金额应当达到%，小微企业合同金额应当达到%;</w:t>
      </w:r>
      <w:r w:rsidR="007050B1">
        <w:rPr>
          <w:rFonts w:asciiTheme="majorEastAsia" w:eastAsiaTheme="majorEastAsia" w:hAnsiTheme="majorEastAsia"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7050B1">
        <w:rPr>
          <w:rFonts w:asciiTheme="majorEastAsia" w:eastAsiaTheme="majorEastAsia" w:hAnsiTheme="majorEastAsia" w:cs="宋体" w:hint="eastAsia"/>
          <w:color w:val="000000" w:themeColor="text1"/>
          <w:sz w:val="24"/>
        </w:rPr>
        <w:t>；</w:t>
      </w:r>
    </w:p>
    <w:p w:rsidR="00781C19" w:rsidRDefault="00513340">
      <w:pPr>
        <w:snapToGrid w:val="0"/>
        <w:spacing w:line="360" w:lineRule="auto"/>
        <w:ind w:firstLineChars="200" w:firstLine="480"/>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34630645"/>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sz w:val="24"/>
        </w:rPr>
        <w:t>要求合同分包，提供分包意向协议和中小企业声明函，分包意向协议中中小企业合同金额应当达到达到% ，小微企业合同金额应当达到% ;</w:t>
      </w:r>
      <w:r w:rsidR="007050B1">
        <w:rPr>
          <w:rFonts w:asciiTheme="majorEastAsia" w:eastAsiaTheme="majorEastAsia" w:hAnsiTheme="majorEastAsia"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007050B1">
        <w:rPr>
          <w:rFonts w:asciiTheme="majorEastAsia" w:eastAsiaTheme="majorEastAsia" w:hAnsiTheme="majorEastAsia" w:cs="宋体" w:hint="eastAsia"/>
          <w:color w:val="000000" w:themeColor="text1"/>
          <w:sz w:val="24"/>
        </w:rPr>
        <w:t>。</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lastRenderedPageBreak/>
        <w:t>3.本项目的特定资格要求：无。</w:t>
      </w: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 xml:space="preserve">三、获取招标文件 </w:t>
      </w:r>
    </w:p>
    <w:p w:rsidR="00781C19" w:rsidRDefault="007050B1">
      <w:pPr>
        <w:spacing w:line="360" w:lineRule="auto"/>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时间：</w:t>
      </w:r>
      <w:r>
        <w:rPr>
          <w:rFonts w:asciiTheme="majorEastAsia" w:eastAsiaTheme="majorEastAsia" w:hAnsiTheme="majorEastAsia" w:cs="宋体" w:hint="eastAsia"/>
          <w:color w:val="000000" w:themeColor="text1"/>
          <w:sz w:val="24"/>
        </w:rPr>
        <w:t>/至</w:t>
      </w:r>
      <w:r>
        <w:rPr>
          <w:rFonts w:asciiTheme="majorEastAsia" w:eastAsiaTheme="majorEastAsia" w:hAnsiTheme="majorEastAsia" w:cs="宋体" w:hint="eastAsia"/>
          <w:color w:val="000000" w:themeColor="text1"/>
          <w:sz w:val="24"/>
          <w:u w:val="single"/>
        </w:rPr>
        <w:t>2024年9月</w:t>
      </w:r>
      <w:r w:rsidR="00216DA6">
        <w:rPr>
          <w:rFonts w:asciiTheme="majorEastAsia" w:eastAsiaTheme="majorEastAsia" w:hAnsiTheme="majorEastAsia" w:cs="宋体" w:hint="eastAsia"/>
          <w:color w:val="000000" w:themeColor="text1"/>
          <w:sz w:val="24"/>
          <w:u w:val="single"/>
        </w:rPr>
        <w:t>2</w:t>
      </w:r>
      <w:r>
        <w:rPr>
          <w:rFonts w:asciiTheme="majorEastAsia" w:eastAsiaTheme="majorEastAsia" w:hAnsiTheme="majorEastAsia" w:cs="宋体" w:hint="eastAsia"/>
          <w:color w:val="000000" w:themeColor="text1"/>
          <w:sz w:val="24"/>
          <w:u w:val="single"/>
        </w:rPr>
        <w:t>5日</w:t>
      </w:r>
      <w:r>
        <w:rPr>
          <w:rFonts w:asciiTheme="majorEastAsia" w:eastAsiaTheme="majorEastAsia" w:hAnsiTheme="majorEastAsia" w:cs="宋体" w:hint="eastAsia"/>
          <w:color w:val="000000" w:themeColor="text1"/>
          <w:sz w:val="24"/>
        </w:rPr>
        <w:t>，每天上午00:00至12:00 ，下午12:00至23:59（北京时间，线上获取法定节假日均可，线下获取文件法定节假日除外）</w:t>
      </w:r>
    </w:p>
    <w:p w:rsidR="00781C19" w:rsidRDefault="007050B1">
      <w:pPr>
        <w:spacing w:line="440" w:lineRule="exact"/>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地点（网址）：</w:t>
      </w:r>
      <w:r>
        <w:rPr>
          <w:rFonts w:asciiTheme="majorEastAsia" w:eastAsiaTheme="majorEastAsia" w:hAnsiTheme="majorEastAsia" w:cs="宋体" w:hint="eastAsia"/>
          <w:color w:val="000000" w:themeColor="text1"/>
          <w:sz w:val="24"/>
        </w:rPr>
        <w:t xml:space="preserve">政采云平台（https://www.zcygov.cn/） </w:t>
      </w:r>
    </w:p>
    <w:p w:rsidR="00781C19" w:rsidRDefault="007050B1">
      <w:pPr>
        <w:spacing w:line="440" w:lineRule="exact"/>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方式：</w:t>
      </w:r>
      <w:r>
        <w:rPr>
          <w:rFonts w:asciiTheme="majorEastAsia" w:eastAsiaTheme="majorEastAsia" w:hAnsiTheme="majorEastAsia" w:cs="宋体" w:hint="eastAsia"/>
          <w:color w:val="000000" w:themeColor="text1"/>
          <w:sz w:val="24"/>
        </w:rPr>
        <w:t xml:space="preserve">供应商登录政采云平台https://www.zcygov.cn/在线申请获取采购文件（进入“项目采购”应用，在获取采购文件菜单中选择项目，申请获取采购文件）。 </w:t>
      </w:r>
    </w:p>
    <w:p w:rsidR="00781C19" w:rsidRDefault="007050B1">
      <w:pPr>
        <w:spacing w:line="440" w:lineRule="exact"/>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售价（元）：</w:t>
      </w:r>
      <w:r>
        <w:rPr>
          <w:rFonts w:asciiTheme="majorEastAsia" w:eastAsiaTheme="majorEastAsia" w:hAnsiTheme="majorEastAsia" w:cs="宋体" w:hint="eastAsia"/>
          <w:color w:val="000000" w:themeColor="text1"/>
          <w:sz w:val="24"/>
        </w:rPr>
        <w:t xml:space="preserve">0 </w:t>
      </w:r>
      <w:r>
        <w:rPr>
          <w:rFonts w:asciiTheme="majorEastAsia" w:eastAsiaTheme="majorEastAsia" w:hAnsiTheme="majorEastAsia" w:cs="宋体" w:hint="eastAsia"/>
          <w:color w:val="000000" w:themeColor="text1"/>
          <w:sz w:val="24"/>
        </w:rPr>
        <w:tab/>
      </w:r>
    </w:p>
    <w:p w:rsidR="00781C19" w:rsidRPr="00216DA6" w:rsidRDefault="007050B1">
      <w:pPr>
        <w:spacing w:line="440" w:lineRule="exact"/>
        <w:rPr>
          <w:rFonts w:asciiTheme="majorEastAsia" w:eastAsiaTheme="majorEastAsia" w:hAnsiTheme="majorEastAsia" w:cs="宋体"/>
          <w:b/>
          <w:sz w:val="24"/>
        </w:rPr>
      </w:pPr>
      <w:r w:rsidRPr="00216DA6">
        <w:rPr>
          <w:rFonts w:asciiTheme="majorEastAsia" w:eastAsiaTheme="majorEastAsia" w:hAnsiTheme="majorEastAsia" w:cs="宋体" w:hint="eastAsia"/>
          <w:b/>
          <w:sz w:val="24"/>
        </w:rPr>
        <w:t>四、提交投标文件截止时间、开标时间和地点</w:t>
      </w:r>
    </w:p>
    <w:p w:rsidR="00781C19" w:rsidRPr="00216DA6" w:rsidRDefault="007050B1">
      <w:pPr>
        <w:spacing w:line="440" w:lineRule="exact"/>
        <w:ind w:firstLineChars="200" w:firstLine="482"/>
        <w:rPr>
          <w:rFonts w:asciiTheme="majorEastAsia" w:eastAsiaTheme="majorEastAsia" w:hAnsiTheme="majorEastAsia" w:cs="宋体"/>
          <w:sz w:val="24"/>
        </w:rPr>
      </w:pPr>
      <w:r w:rsidRPr="00216DA6">
        <w:rPr>
          <w:rFonts w:asciiTheme="majorEastAsia" w:eastAsiaTheme="majorEastAsia" w:hAnsiTheme="majorEastAsia" w:cs="宋体" w:hint="eastAsia"/>
          <w:b/>
          <w:sz w:val="24"/>
        </w:rPr>
        <w:t>提交投标文件截止时间：</w:t>
      </w:r>
      <w:r w:rsidRPr="00216DA6">
        <w:rPr>
          <w:rFonts w:asciiTheme="majorEastAsia" w:eastAsiaTheme="majorEastAsia" w:hAnsiTheme="majorEastAsia" w:cs="宋体" w:hint="eastAsia"/>
          <w:sz w:val="24"/>
          <w:u w:val="single"/>
        </w:rPr>
        <w:t>2024年9月</w:t>
      </w:r>
      <w:r w:rsidR="00216DA6" w:rsidRPr="00216DA6">
        <w:rPr>
          <w:rFonts w:asciiTheme="majorEastAsia" w:eastAsiaTheme="majorEastAsia" w:hAnsiTheme="majorEastAsia" w:cs="宋体" w:hint="eastAsia"/>
          <w:sz w:val="24"/>
          <w:u w:val="single"/>
        </w:rPr>
        <w:t>2</w:t>
      </w:r>
      <w:r w:rsidRPr="00216DA6">
        <w:rPr>
          <w:rFonts w:asciiTheme="majorEastAsia" w:eastAsiaTheme="majorEastAsia" w:hAnsiTheme="majorEastAsia" w:cs="宋体" w:hint="eastAsia"/>
          <w:sz w:val="24"/>
          <w:u w:val="single"/>
        </w:rPr>
        <w:t>5日9点30分</w:t>
      </w:r>
      <w:r w:rsidRPr="00216DA6">
        <w:rPr>
          <w:rFonts w:asciiTheme="majorEastAsia" w:eastAsiaTheme="majorEastAsia" w:hAnsiTheme="majorEastAsia" w:cs="宋体" w:hint="eastAsia"/>
          <w:sz w:val="24"/>
        </w:rPr>
        <w:t>（北京时间）</w:t>
      </w:r>
    </w:p>
    <w:p w:rsidR="00781C19" w:rsidRPr="00216DA6" w:rsidRDefault="007050B1">
      <w:pPr>
        <w:spacing w:line="440" w:lineRule="exact"/>
        <w:ind w:firstLineChars="200" w:firstLine="482"/>
        <w:rPr>
          <w:rFonts w:asciiTheme="majorEastAsia" w:eastAsiaTheme="majorEastAsia" w:hAnsiTheme="majorEastAsia" w:cs="宋体"/>
          <w:b/>
          <w:sz w:val="24"/>
        </w:rPr>
      </w:pPr>
      <w:r w:rsidRPr="00216DA6">
        <w:rPr>
          <w:rFonts w:asciiTheme="majorEastAsia" w:eastAsiaTheme="majorEastAsia" w:hAnsiTheme="majorEastAsia" w:cs="宋体" w:hint="eastAsia"/>
          <w:b/>
          <w:sz w:val="24"/>
        </w:rPr>
        <w:t>投标地点（网址）：</w:t>
      </w:r>
      <w:r w:rsidRPr="00216DA6">
        <w:rPr>
          <w:rFonts w:asciiTheme="majorEastAsia" w:eastAsiaTheme="majorEastAsia" w:hAnsiTheme="majorEastAsia" w:cs="宋体" w:hint="eastAsia"/>
          <w:sz w:val="24"/>
        </w:rPr>
        <w:t xml:space="preserve">政采云平台（https://www.zcygov.cn/） </w:t>
      </w:r>
    </w:p>
    <w:p w:rsidR="00781C19" w:rsidRPr="00216DA6" w:rsidRDefault="007050B1">
      <w:pPr>
        <w:spacing w:line="440" w:lineRule="exact"/>
        <w:ind w:firstLineChars="200" w:firstLine="482"/>
        <w:rPr>
          <w:rFonts w:asciiTheme="majorEastAsia" w:eastAsiaTheme="majorEastAsia" w:hAnsiTheme="majorEastAsia" w:cs="宋体"/>
          <w:bCs/>
          <w:sz w:val="24"/>
          <w:u w:val="single"/>
        </w:rPr>
      </w:pPr>
      <w:r w:rsidRPr="00216DA6">
        <w:rPr>
          <w:rFonts w:asciiTheme="majorEastAsia" w:eastAsiaTheme="majorEastAsia" w:hAnsiTheme="majorEastAsia" w:cs="宋体" w:hint="eastAsia"/>
          <w:b/>
          <w:sz w:val="24"/>
        </w:rPr>
        <w:t>开标时间：</w:t>
      </w:r>
      <w:r w:rsidRPr="00216DA6">
        <w:rPr>
          <w:rFonts w:asciiTheme="majorEastAsia" w:eastAsiaTheme="majorEastAsia" w:hAnsiTheme="majorEastAsia" w:cs="宋体" w:hint="eastAsia"/>
          <w:sz w:val="24"/>
          <w:u w:val="single"/>
        </w:rPr>
        <w:t>2024年9月</w:t>
      </w:r>
      <w:r w:rsidR="00216DA6" w:rsidRPr="00216DA6">
        <w:rPr>
          <w:rFonts w:asciiTheme="majorEastAsia" w:eastAsiaTheme="majorEastAsia" w:hAnsiTheme="majorEastAsia" w:cs="宋体" w:hint="eastAsia"/>
          <w:sz w:val="24"/>
          <w:u w:val="single"/>
        </w:rPr>
        <w:t>2</w:t>
      </w:r>
      <w:r w:rsidRPr="00216DA6">
        <w:rPr>
          <w:rFonts w:asciiTheme="majorEastAsia" w:eastAsiaTheme="majorEastAsia" w:hAnsiTheme="majorEastAsia" w:cs="宋体" w:hint="eastAsia"/>
          <w:sz w:val="24"/>
          <w:u w:val="single"/>
        </w:rPr>
        <w:t>5日9点30分</w:t>
      </w:r>
    </w:p>
    <w:p w:rsidR="00781C19" w:rsidRDefault="007050B1">
      <w:pPr>
        <w:spacing w:line="440" w:lineRule="exact"/>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开标地点（网址）：</w:t>
      </w:r>
      <w:r>
        <w:rPr>
          <w:rFonts w:asciiTheme="majorEastAsia" w:eastAsiaTheme="majorEastAsia" w:hAnsiTheme="majorEastAsia" w:cs="宋体" w:hint="eastAsia"/>
          <w:color w:val="000000" w:themeColor="text1"/>
          <w:sz w:val="24"/>
        </w:rPr>
        <w:t>政采云平台（https://www.zcygov.cn/）</w:t>
      </w:r>
    </w:p>
    <w:p w:rsidR="00781C19" w:rsidRDefault="007050B1">
      <w:pPr>
        <w:spacing w:line="440" w:lineRule="exact"/>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 xml:space="preserve">五、公告期限 </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自本公告发布之日起5个工作日。</w:t>
      </w:r>
    </w:p>
    <w:p w:rsidR="00781C19" w:rsidRDefault="007050B1">
      <w:pPr>
        <w:spacing w:line="440" w:lineRule="exac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六、其他补充事宜</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 1.</w:t>
      </w:r>
      <w:r>
        <w:rPr>
          <w:rFonts w:asciiTheme="majorEastAsia" w:eastAsiaTheme="majorEastAsia" w:hAnsiTheme="majorEastAsia"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Theme="majorEastAsia" w:eastAsiaTheme="majorEastAsia" w:hAnsiTheme="majorEastAsia" w:cs="宋体" w:hint="eastAsia"/>
          <w:color w:val="000000" w:themeColor="text1"/>
          <w:sz w:val="24"/>
        </w:rPr>
        <w:t>。</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asciiTheme="majorEastAsia" w:eastAsiaTheme="majorEastAsia" w:hAnsiTheme="majorEastAsia" w:cs="宋体" w:hint="eastAsia"/>
          <w:color w:val="000000" w:themeColor="text1"/>
          <w:sz w:val="24"/>
        </w:rPr>
        <w:lastRenderedPageBreak/>
        <w:t>质疑函范本、投诉书范本请到浙江政府采购网下载专区下载。</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4.其他事项：</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（1）需要落实的政府采购政策：包括节约资源、保护环境、支持创新、促进中小企业发展等。详见招标文件的第二部分总则。</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（3）电子招投标的说明：</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①电子招投标：本项目以数据电文形式，依托“政府采购云平台（www.zcygov.cn）”进行招投标活动，不接受纸质投标文件；</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③招标文件的获取：使用账号登录或者使用CA登录政采云平台；进入“项目采购”应用，在获取采购文件菜单中选择项目，获取招标文件；</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④投标文件的制作：在“政采云电子交易客户端”中完成“填写基本信息”、“导入投标文件”、“标书关联”、“标书检查”、“电子签名”、“生成电子标书”等操作；</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⑤采购人、采购代理机构将依托政采云平台完成本项目的电子交易活动，平台不接受未按上述方式获取招标文件的供应商进行投标活动；</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⑥对未按上述方式获取招标文件的供应商对该文件提出的质疑，采购人或采购代理机构将不予处理；</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⑦不提供招标文件纸质版；</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w:t>
      </w:r>
      <w:r>
        <w:rPr>
          <w:rFonts w:asciiTheme="majorEastAsia" w:eastAsiaTheme="majorEastAsia" w:hAnsiTheme="majorEastAsia" w:cs="宋体" w:hint="eastAsia"/>
          <w:color w:val="000000" w:themeColor="text1"/>
          <w:sz w:val="24"/>
        </w:rPr>
        <w:lastRenderedPageBreak/>
        <w:t>购云平台”上传递交的投标文件已按时解密的，备份投标文件自动失效。投标人仅提交备份投标文件，没有在电子交易平台传输递交投标文件的，投标无效；</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⑩具体操作指南：详见政采云平台“服务中心-帮助文档-项目采购-操作流程-电子招投标-政府采购项目电子交易管理操作指南-供应商”。</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（4）招标文件公告期限与招标公告的公告期限一致</w:t>
      </w:r>
    </w:p>
    <w:p w:rsidR="00781C19" w:rsidRDefault="007050B1">
      <w:pPr>
        <w:spacing w:line="440" w:lineRule="exac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七、对本次采购提出询问、质疑、投诉，请按以下方式联系</w:t>
      </w:r>
    </w:p>
    <w:p w:rsidR="00781C19" w:rsidRDefault="007050B1">
      <w:pPr>
        <w:spacing w:line="440" w:lineRule="exact"/>
        <w:ind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b/>
          <w:color w:val="000000" w:themeColor="text1"/>
          <w:sz w:val="24"/>
        </w:rPr>
        <w:t>1.采购人信息</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名    称：浙江省卫生健康信息中心</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地    址：杭州市庆春路216号</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传    真： /</w:t>
      </w:r>
    </w:p>
    <w:p w:rsidR="00781C19" w:rsidRDefault="007050B1" w:rsidP="00216DA6">
      <w:pPr>
        <w:snapToGrid w:val="0"/>
        <w:spacing w:line="288" w:lineRule="auto"/>
        <w:ind w:firstLineChars="202" w:firstLine="485"/>
        <w:rPr>
          <w:rFonts w:asciiTheme="majorEastAsia" w:eastAsiaTheme="majorEastAsia" w:hAnsiTheme="majorEastAsia"/>
          <w:color w:val="000000" w:themeColor="text1"/>
          <w:szCs w:val="21"/>
        </w:rPr>
      </w:pPr>
      <w:r>
        <w:rPr>
          <w:rFonts w:asciiTheme="majorEastAsia" w:eastAsiaTheme="majorEastAsia" w:hAnsiTheme="majorEastAsia" w:cs="宋体" w:hint="eastAsia"/>
          <w:color w:val="000000" w:themeColor="text1"/>
          <w:sz w:val="24"/>
        </w:rPr>
        <w:t>项目联系人（询问）：雷老师</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项目联系方式（询问）：0571-</w:t>
      </w:r>
      <w:r>
        <w:rPr>
          <w:rFonts w:asciiTheme="majorEastAsia" w:eastAsiaTheme="majorEastAsia" w:hAnsiTheme="majorEastAsia" w:cs="宋体"/>
          <w:color w:val="000000" w:themeColor="text1"/>
          <w:sz w:val="24"/>
        </w:rPr>
        <w:t>87709213</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质疑联系人：邵老师 </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质疑联系方式：0571-87709038</w:t>
      </w:r>
    </w:p>
    <w:p w:rsidR="00781C19" w:rsidRDefault="007050B1">
      <w:pPr>
        <w:spacing w:line="440" w:lineRule="exact"/>
        <w:ind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b/>
          <w:color w:val="000000" w:themeColor="text1"/>
          <w:sz w:val="24"/>
        </w:rPr>
        <w:t xml:space="preserve">2.采购代理机构信息            </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名    称：浙江省成套招标代理有限公司</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地    址：杭州市文晖路42号现代置业大厦西楼18层1802室</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传    真：4008-266-163转08156 </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项目联系人（询问）：朱玲军</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项目联系方式（询问）：0571-85331297</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质疑联系人：冯东东</w:t>
      </w:r>
    </w:p>
    <w:p w:rsidR="00781C19" w:rsidRDefault="007050B1">
      <w:pPr>
        <w:spacing w:line="440" w:lineRule="exact"/>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质疑联系方式：0571-85331293</w:t>
      </w:r>
    </w:p>
    <w:p w:rsidR="00781C19" w:rsidRDefault="00781C19">
      <w:pPr>
        <w:spacing w:line="360" w:lineRule="auto"/>
        <w:ind w:firstLine="480"/>
        <w:rPr>
          <w:rFonts w:asciiTheme="majorEastAsia" w:eastAsiaTheme="majorEastAsia" w:hAnsiTheme="majorEastAsia" w:cs="宋体"/>
          <w:color w:val="000000" w:themeColor="text1"/>
          <w:sz w:val="24"/>
        </w:rPr>
      </w:pPr>
    </w:p>
    <w:p w:rsidR="00781C19" w:rsidRDefault="007050B1">
      <w:pPr>
        <w:spacing w:line="360" w:lineRule="auto"/>
        <w:ind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预算金额未达100万元的采购项目，由采购人处理采购争议。    </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若对项目采购电子交易系统操作有疑问，可登录政采云（https://www.zcygov.cn/），点击右侧咨询小采，获取采小蜜智能服务管家帮助，或拨打政采云服务热线400-881-7190获取热线服务帮助。</w:t>
      </w:r>
    </w:p>
    <w:p w:rsidR="00781C19" w:rsidRDefault="007050B1">
      <w:pPr>
        <w:spacing w:line="44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CA问题联系电话（人工）：汇信CA 400-888-4636；天谷CA 400-087-8198。</w:t>
      </w:r>
    </w:p>
    <w:p w:rsidR="00781C19" w:rsidRDefault="007050B1">
      <w:pPr>
        <w:widowControl/>
        <w:adjustRightInd/>
        <w:jc w:val="left"/>
        <w:rPr>
          <w:rFonts w:asciiTheme="majorEastAsia" w:eastAsiaTheme="majorEastAsia" w:hAnsiTheme="majorEastAsia" w:cs="宋体"/>
          <w:b/>
          <w:color w:val="000000" w:themeColor="text1"/>
          <w:sz w:val="36"/>
          <w:szCs w:val="20"/>
        </w:rPr>
      </w:pPr>
      <w:r>
        <w:rPr>
          <w:rFonts w:asciiTheme="majorEastAsia" w:eastAsiaTheme="majorEastAsia" w:hAnsiTheme="majorEastAsia" w:cs="宋体"/>
          <w:b/>
          <w:color w:val="000000" w:themeColor="text1"/>
          <w:sz w:val="36"/>
          <w:szCs w:val="20"/>
        </w:rPr>
        <w:br w:type="page"/>
      </w:r>
    </w:p>
    <w:p w:rsidR="00781C19" w:rsidRDefault="007050B1">
      <w:pPr>
        <w:adjustRightInd/>
        <w:spacing w:line="360" w:lineRule="auto"/>
        <w:jc w:val="center"/>
        <w:outlineLvl w:val="0"/>
        <w:rPr>
          <w:rFonts w:asciiTheme="majorEastAsia" w:eastAsiaTheme="majorEastAsia" w:hAnsiTheme="majorEastAsia" w:cs="宋体"/>
          <w:b/>
          <w:color w:val="000000" w:themeColor="text1"/>
          <w:sz w:val="36"/>
          <w:szCs w:val="20"/>
        </w:rPr>
      </w:pPr>
      <w:r>
        <w:rPr>
          <w:rFonts w:asciiTheme="majorEastAsia" w:eastAsiaTheme="majorEastAsia" w:hAnsiTheme="majorEastAsia" w:cs="宋体" w:hint="eastAsia"/>
          <w:b/>
          <w:color w:val="000000" w:themeColor="text1"/>
          <w:sz w:val="36"/>
          <w:szCs w:val="20"/>
        </w:rPr>
        <w:lastRenderedPageBreak/>
        <w:t>第二部分</w:t>
      </w:r>
      <w:bookmarkEnd w:id="9"/>
      <w:r>
        <w:rPr>
          <w:rFonts w:asciiTheme="majorEastAsia" w:eastAsiaTheme="majorEastAsia" w:hAnsiTheme="majorEastAsia" w:cs="宋体" w:hint="eastAsia"/>
          <w:b/>
          <w:color w:val="000000" w:themeColor="text1"/>
          <w:sz w:val="36"/>
          <w:szCs w:val="20"/>
        </w:rPr>
        <w:t xml:space="preserve"> 投标人须知</w:t>
      </w:r>
      <w:bookmarkEnd w:id="10"/>
    </w:p>
    <w:p w:rsidR="00781C19" w:rsidRDefault="007050B1">
      <w:pPr>
        <w:adjustRightInd/>
        <w:spacing w:line="360" w:lineRule="auto"/>
        <w:jc w:val="center"/>
        <w:outlineLvl w:val="0"/>
        <w:rPr>
          <w:rFonts w:asciiTheme="majorEastAsia" w:eastAsiaTheme="majorEastAsia" w:hAnsiTheme="majorEastAsia" w:cs="宋体"/>
          <w:b/>
          <w:color w:val="000000" w:themeColor="text1"/>
          <w:sz w:val="32"/>
          <w:szCs w:val="20"/>
        </w:rPr>
      </w:pPr>
      <w:r>
        <w:rPr>
          <w:rFonts w:asciiTheme="majorEastAsia" w:eastAsiaTheme="majorEastAsia" w:hAnsiTheme="majorEastAsia" w:cs="宋体" w:hint="eastAsia"/>
          <w:b/>
          <w:color w:val="000000" w:themeColor="text1"/>
          <w:sz w:val="32"/>
          <w:szCs w:val="20"/>
        </w:rPr>
        <w:t>前附表</w:t>
      </w:r>
    </w:p>
    <w:tbl>
      <w:tblPr>
        <w:tblW w:w="954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070"/>
      </w:tblGrid>
      <w:tr w:rsidR="00781C19">
        <w:trPr>
          <w:trHeight w:val="51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事项</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本项目的特别规定</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项目属性</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服务类。</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采购标的及其对应的中小企业划分标准所属行业</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（1）标的：</w:t>
            </w:r>
            <w:r>
              <w:rPr>
                <w:rFonts w:asciiTheme="majorEastAsia" w:eastAsiaTheme="majorEastAsia" w:hAnsiTheme="majorEastAsia" w:cs="仿宋" w:hint="eastAsia"/>
                <w:color w:val="000000" w:themeColor="text1"/>
                <w:sz w:val="24"/>
                <w:u w:val="single"/>
              </w:rPr>
              <w:t>2024年浙江省卫健委网络安全设备续保项目</w:t>
            </w:r>
            <w:r>
              <w:rPr>
                <w:rFonts w:asciiTheme="majorEastAsia" w:eastAsiaTheme="majorEastAsia" w:hAnsiTheme="majorEastAsia" w:cs="宋体" w:hint="eastAsia"/>
                <w:color w:val="000000" w:themeColor="text1"/>
                <w:kern w:val="0"/>
                <w:sz w:val="24"/>
              </w:rPr>
              <w:t>，属于</w:t>
            </w:r>
            <w:r>
              <w:rPr>
                <w:rFonts w:asciiTheme="majorEastAsia" w:eastAsiaTheme="majorEastAsia" w:hAnsiTheme="majorEastAsia" w:cs="仿宋" w:hint="eastAsia"/>
                <w:color w:val="000000" w:themeColor="text1"/>
                <w:kern w:val="0"/>
                <w:sz w:val="24"/>
                <w:u w:val="single"/>
              </w:rPr>
              <w:t xml:space="preserve">软件和信息技术服务业 </w:t>
            </w:r>
            <w:r>
              <w:rPr>
                <w:rFonts w:asciiTheme="majorEastAsia" w:eastAsiaTheme="majorEastAsia" w:hAnsiTheme="majorEastAsia" w:cs="宋体" w:hint="eastAsia"/>
                <w:color w:val="000000" w:themeColor="text1"/>
                <w:kern w:val="0"/>
                <w:sz w:val="24"/>
              </w:rPr>
              <w:t>行业；</w:t>
            </w:r>
          </w:p>
          <w:p w:rsidR="00781C19" w:rsidRDefault="007050B1">
            <w:pPr>
              <w:pStyle w:val="a0"/>
              <w:spacing w:line="276" w:lineRule="auto"/>
              <w:ind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说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81C19">
        <w:trPr>
          <w:trHeight w:val="9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是否允许采购进口产品</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513340">
            <w:pPr>
              <w:snapToGrid w:val="0"/>
              <w:spacing w:line="276" w:lineRule="auto"/>
              <w:rPr>
                <w:rFonts w:asciiTheme="majorEastAsia" w:eastAsiaTheme="majorEastAsia" w:hAnsiTheme="majorEastAsia" w:cs="宋体"/>
                <w:color w:val="000000" w:themeColor="text1"/>
                <w:kern w:val="0"/>
                <w:sz w:val="24"/>
              </w:rPr>
            </w:pPr>
            <w:sdt>
              <w:sdtPr>
                <w:rPr>
                  <w:rFonts w:asciiTheme="majorEastAsia" w:eastAsiaTheme="majorEastAsia" w:hAnsiTheme="majorEastAsia" w:cs="宋体" w:hint="eastAsia"/>
                  <w:color w:val="000000" w:themeColor="text1"/>
                  <w:kern w:val="0"/>
                  <w:sz w:val="24"/>
                </w:rPr>
                <w:id w:val="820865219"/>
              </w:sdtPr>
              <w:sdtEndPr/>
              <w:sdtContent>
                <w:r w:rsidR="007050B1">
                  <w:rPr>
                    <w:rFonts w:asciiTheme="majorEastAsia" w:eastAsiaTheme="majorEastAsia" w:hAnsiTheme="majorEastAsia" w:cs="宋体" w:hint="eastAsia"/>
                    <w:color w:val="000000" w:themeColor="text1"/>
                    <w:kern w:val="0"/>
                    <w:sz w:val="24"/>
                  </w:rPr>
                  <w:sym w:font="Wingdings" w:char="F0FE"/>
                </w:r>
              </w:sdtContent>
            </w:sdt>
            <w:r w:rsidR="007050B1">
              <w:rPr>
                <w:rFonts w:asciiTheme="majorEastAsia" w:eastAsiaTheme="majorEastAsia" w:hAnsiTheme="majorEastAsia" w:cs="宋体" w:hint="eastAsia"/>
                <w:color w:val="000000" w:themeColor="text1"/>
                <w:kern w:val="0"/>
                <w:sz w:val="24"/>
              </w:rPr>
              <w:t>本项目不允许采购进口产品。</w:t>
            </w:r>
          </w:p>
          <w:p w:rsidR="00781C19" w:rsidRDefault="00513340">
            <w:pPr>
              <w:snapToGrid w:val="0"/>
              <w:spacing w:line="276" w:lineRule="auto"/>
              <w:rPr>
                <w:rFonts w:asciiTheme="majorEastAsia" w:eastAsiaTheme="majorEastAsia" w:hAnsiTheme="majorEastAsia" w:cs="宋体"/>
                <w:color w:val="000000" w:themeColor="text1"/>
              </w:rPr>
            </w:pPr>
            <w:sdt>
              <w:sdtPr>
                <w:rPr>
                  <w:rFonts w:asciiTheme="majorEastAsia" w:eastAsiaTheme="majorEastAsia" w:hAnsiTheme="majorEastAsia" w:cs="宋体" w:hint="eastAsia"/>
                  <w:color w:val="000000" w:themeColor="text1"/>
                  <w:kern w:val="0"/>
                  <w:sz w:val="24"/>
                </w:rPr>
                <w:id w:val="639765983"/>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kern w:val="0"/>
                <w:sz w:val="24"/>
              </w:rPr>
              <w:t>可以就采购进口产品。</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ind w:firstLineChars="200" w:firstLine="482"/>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分包</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Pr="00EA308D" w:rsidRDefault="00513340">
            <w:pPr>
              <w:snapToGrid w:val="0"/>
              <w:spacing w:line="276" w:lineRule="auto"/>
              <w:rPr>
                <w:rFonts w:asciiTheme="majorEastAsia" w:eastAsiaTheme="majorEastAsia" w:hAnsiTheme="majorEastAsia" w:cs="宋体"/>
                <w:sz w:val="24"/>
              </w:rPr>
            </w:pPr>
            <w:sdt>
              <w:sdtPr>
                <w:rPr>
                  <w:rFonts w:asciiTheme="majorEastAsia" w:eastAsiaTheme="majorEastAsia" w:hAnsiTheme="majorEastAsia" w:cs="宋体" w:hint="eastAsia"/>
                  <w:color w:val="000000" w:themeColor="text1"/>
                  <w:kern w:val="0"/>
                  <w:sz w:val="24"/>
                </w:rPr>
                <w:id w:val="889234330"/>
              </w:sdtPr>
              <w:sdtEndPr>
                <w:rPr>
                  <w:color w:val="auto"/>
                </w:rPr>
              </w:sdtEndPr>
              <w:sdtContent>
                <w:r w:rsidR="007050B1" w:rsidRPr="00EA308D">
                  <w:rPr>
                    <w:rFonts w:asciiTheme="majorEastAsia" w:eastAsiaTheme="majorEastAsia" w:hAnsiTheme="majorEastAsia" w:cs="宋体" w:hint="eastAsia"/>
                    <w:kern w:val="0"/>
                    <w:sz w:val="24"/>
                  </w:rPr>
                  <w:sym w:font="Wingdings" w:char="F0FE"/>
                </w:r>
              </w:sdtContent>
            </w:sdt>
            <w:r w:rsidR="007050B1" w:rsidRPr="00EA308D">
              <w:rPr>
                <w:rFonts w:asciiTheme="majorEastAsia" w:eastAsiaTheme="majorEastAsia" w:hAnsiTheme="majorEastAsia" w:cs="宋体" w:hint="eastAsia"/>
                <w:kern w:val="0"/>
                <w:sz w:val="24"/>
              </w:rPr>
              <w:t xml:space="preserve"> A</w:t>
            </w:r>
            <w:r w:rsidR="007050B1" w:rsidRPr="00EA308D">
              <w:rPr>
                <w:rFonts w:asciiTheme="majorEastAsia" w:eastAsiaTheme="majorEastAsia" w:hAnsiTheme="majorEastAsia" w:cs="宋体" w:hint="eastAsia"/>
                <w:sz w:val="24"/>
              </w:rPr>
              <w:t>同意将非主体、非关键性的工作分包。</w:t>
            </w:r>
          </w:p>
          <w:p w:rsidR="00781C19" w:rsidRDefault="00513340">
            <w:pPr>
              <w:snapToGrid w:val="0"/>
              <w:spacing w:line="276" w:lineRule="auto"/>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22684837"/>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kern w:val="0"/>
                <w:sz w:val="24"/>
              </w:rPr>
              <w:t xml:space="preserve"> B</w:t>
            </w:r>
            <w:r w:rsidR="007050B1">
              <w:rPr>
                <w:rFonts w:asciiTheme="majorEastAsia" w:eastAsiaTheme="majorEastAsia" w:hAnsiTheme="majorEastAsia" w:cs="宋体" w:hint="eastAsia"/>
                <w:color w:val="000000" w:themeColor="text1"/>
                <w:sz w:val="24"/>
              </w:rPr>
              <w:t>不同意分包。</w:t>
            </w:r>
          </w:p>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注：不得限制大中型企业向小微企业合理分包。</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开标前答疑会或现场考察</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513340">
            <w:pPr>
              <w:snapToGrid w:val="0"/>
              <w:spacing w:line="276" w:lineRule="auto"/>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952428518"/>
              </w:sdtPr>
              <w:sdtEndPr/>
              <w:sdtContent>
                <w:r w:rsidR="007050B1">
                  <w:rPr>
                    <w:rFonts w:asciiTheme="majorEastAsia" w:eastAsiaTheme="majorEastAsia" w:hAnsiTheme="majorEastAsia" w:cs="宋体" w:hint="eastAsia"/>
                    <w:color w:val="000000" w:themeColor="text1"/>
                    <w:kern w:val="0"/>
                    <w:sz w:val="24"/>
                  </w:rPr>
                  <w:sym w:font="Wingdings" w:char="F0FE"/>
                </w:r>
              </w:sdtContent>
            </w:sdt>
            <w:r w:rsidR="007050B1">
              <w:rPr>
                <w:rFonts w:asciiTheme="majorEastAsia" w:eastAsiaTheme="majorEastAsia" w:hAnsiTheme="majorEastAsia" w:cs="宋体" w:hint="eastAsia"/>
                <w:color w:val="000000" w:themeColor="text1"/>
                <w:kern w:val="0"/>
                <w:sz w:val="24"/>
              </w:rPr>
              <w:t>A</w:t>
            </w:r>
            <w:r w:rsidR="007050B1">
              <w:rPr>
                <w:rFonts w:asciiTheme="majorEastAsia" w:eastAsiaTheme="majorEastAsia" w:hAnsiTheme="majorEastAsia" w:cs="宋体" w:hint="eastAsia"/>
                <w:color w:val="000000" w:themeColor="text1"/>
                <w:sz w:val="24"/>
              </w:rPr>
              <w:t>不组织。</w:t>
            </w:r>
          </w:p>
          <w:p w:rsidR="00781C19" w:rsidRDefault="00513340">
            <w:pPr>
              <w:snapToGrid w:val="0"/>
              <w:spacing w:line="276" w:lineRule="auto"/>
              <w:rPr>
                <w:rFonts w:asciiTheme="majorEastAsia" w:eastAsiaTheme="majorEastAsia" w:hAnsiTheme="majorEastAsia" w:cs="宋体"/>
                <w:color w:val="000000" w:themeColor="text1"/>
                <w:sz w:val="24"/>
                <w:szCs w:val="20"/>
              </w:rPr>
            </w:pPr>
            <w:sdt>
              <w:sdtPr>
                <w:rPr>
                  <w:rFonts w:asciiTheme="majorEastAsia" w:eastAsiaTheme="majorEastAsia" w:hAnsiTheme="majorEastAsia" w:cs="宋体" w:hint="eastAsia"/>
                  <w:color w:val="000000" w:themeColor="text1"/>
                  <w:kern w:val="0"/>
                  <w:sz w:val="24"/>
                </w:rPr>
                <w:id w:val="915975866"/>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kern w:val="0"/>
                <w:sz w:val="24"/>
              </w:rPr>
              <w:t>B组织，</w:t>
            </w:r>
            <w:r w:rsidR="007050B1">
              <w:rPr>
                <w:rFonts w:asciiTheme="majorEastAsia" w:eastAsiaTheme="majorEastAsia" w:hAnsiTheme="majorEastAsia" w:cs="宋体" w:hint="eastAsia"/>
                <w:color w:val="000000" w:themeColor="text1"/>
                <w:sz w:val="24"/>
              </w:rPr>
              <w:t>时间：</w:t>
            </w:r>
            <w:r w:rsidR="007050B1">
              <w:rPr>
                <w:rFonts w:asciiTheme="majorEastAsia" w:eastAsiaTheme="majorEastAsia" w:hAnsiTheme="majorEastAsia" w:cs="宋体" w:hint="eastAsia"/>
                <w:color w:val="000000" w:themeColor="text1"/>
                <w:sz w:val="24"/>
                <w:u w:val="single"/>
              </w:rPr>
              <w:t xml:space="preserve">   </w:t>
            </w:r>
            <w:r w:rsidR="007050B1">
              <w:rPr>
                <w:rFonts w:asciiTheme="majorEastAsia" w:eastAsiaTheme="majorEastAsia" w:hAnsiTheme="majorEastAsia" w:cs="宋体" w:hint="eastAsia"/>
                <w:color w:val="000000" w:themeColor="text1"/>
                <w:sz w:val="24"/>
              </w:rPr>
              <w:t>,地点：</w:t>
            </w:r>
            <w:r w:rsidR="007050B1">
              <w:rPr>
                <w:rFonts w:asciiTheme="majorEastAsia" w:eastAsiaTheme="majorEastAsia" w:hAnsiTheme="majorEastAsia" w:cs="宋体" w:hint="eastAsia"/>
                <w:color w:val="000000" w:themeColor="text1"/>
                <w:sz w:val="24"/>
                <w:u w:val="single"/>
              </w:rPr>
              <w:t xml:space="preserve">  </w:t>
            </w:r>
            <w:r w:rsidR="007050B1">
              <w:rPr>
                <w:rFonts w:asciiTheme="majorEastAsia" w:eastAsiaTheme="majorEastAsia" w:hAnsiTheme="majorEastAsia" w:cs="宋体" w:hint="eastAsia"/>
                <w:color w:val="000000" w:themeColor="text1"/>
                <w:sz w:val="24"/>
              </w:rPr>
              <w:t>，联系人：</w:t>
            </w:r>
            <w:r w:rsidR="007050B1">
              <w:rPr>
                <w:rFonts w:asciiTheme="majorEastAsia" w:eastAsiaTheme="majorEastAsia" w:hAnsiTheme="majorEastAsia" w:cs="宋体" w:hint="eastAsia"/>
                <w:color w:val="000000" w:themeColor="text1"/>
                <w:sz w:val="24"/>
                <w:u w:val="single"/>
              </w:rPr>
              <w:t xml:space="preserve">   </w:t>
            </w:r>
            <w:r w:rsidR="007050B1">
              <w:rPr>
                <w:rFonts w:asciiTheme="majorEastAsia" w:eastAsiaTheme="majorEastAsia" w:hAnsiTheme="majorEastAsia" w:cs="宋体" w:hint="eastAsia"/>
                <w:color w:val="000000" w:themeColor="text1"/>
                <w:sz w:val="24"/>
              </w:rPr>
              <w:t>，联系方式：</w:t>
            </w:r>
            <w:r w:rsidR="007050B1">
              <w:rPr>
                <w:rFonts w:asciiTheme="majorEastAsia" w:eastAsiaTheme="majorEastAsia" w:hAnsiTheme="majorEastAsia" w:cs="宋体" w:hint="eastAsia"/>
                <w:color w:val="000000" w:themeColor="text1"/>
                <w:sz w:val="24"/>
                <w:u w:val="single"/>
              </w:rPr>
              <w:t xml:space="preserve">   </w:t>
            </w:r>
            <w:r w:rsidR="007050B1">
              <w:rPr>
                <w:rFonts w:asciiTheme="majorEastAsia" w:eastAsiaTheme="majorEastAsia" w:hAnsiTheme="majorEastAsia" w:cs="宋体" w:hint="eastAsia"/>
                <w:color w:val="000000" w:themeColor="text1"/>
                <w:sz w:val="24"/>
                <w:szCs w:val="20"/>
              </w:rPr>
              <w:t>。</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样品提供</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513340">
            <w:pPr>
              <w:snapToGrid w:val="0"/>
              <w:spacing w:line="276" w:lineRule="auto"/>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643598166"/>
              </w:sdtPr>
              <w:sdtEndPr/>
              <w:sdtContent>
                <w:r w:rsidR="007050B1">
                  <w:rPr>
                    <w:rFonts w:asciiTheme="majorEastAsia" w:eastAsiaTheme="majorEastAsia" w:hAnsiTheme="majorEastAsia" w:cs="宋体" w:hint="eastAsia"/>
                    <w:color w:val="000000" w:themeColor="text1"/>
                    <w:kern w:val="0"/>
                    <w:sz w:val="24"/>
                  </w:rPr>
                  <w:sym w:font="Wingdings" w:char="F0FE"/>
                </w:r>
              </w:sdtContent>
            </w:sdt>
            <w:r w:rsidR="007050B1">
              <w:rPr>
                <w:rFonts w:asciiTheme="majorEastAsia" w:eastAsiaTheme="majorEastAsia" w:hAnsiTheme="majorEastAsia" w:cs="宋体" w:hint="eastAsia"/>
                <w:color w:val="000000" w:themeColor="text1"/>
                <w:kern w:val="0"/>
                <w:sz w:val="24"/>
              </w:rPr>
              <w:t>A</w:t>
            </w:r>
            <w:r w:rsidR="007050B1">
              <w:rPr>
                <w:rFonts w:asciiTheme="majorEastAsia" w:eastAsiaTheme="majorEastAsia" w:hAnsiTheme="majorEastAsia" w:cs="宋体" w:hint="eastAsia"/>
                <w:color w:val="000000" w:themeColor="text1"/>
                <w:sz w:val="24"/>
              </w:rPr>
              <w:t>不要求提供。</w:t>
            </w:r>
          </w:p>
          <w:p w:rsidR="00781C19" w:rsidRDefault="00513340">
            <w:pPr>
              <w:snapToGrid w:val="0"/>
              <w:spacing w:line="276" w:lineRule="auto"/>
              <w:rPr>
                <w:rFonts w:asciiTheme="majorEastAsia" w:eastAsiaTheme="majorEastAsia" w:hAnsiTheme="majorEastAsia" w:cs="宋体"/>
                <w:color w:val="000000" w:themeColor="text1"/>
                <w:kern w:val="0"/>
                <w:sz w:val="24"/>
              </w:rPr>
            </w:pPr>
            <w:sdt>
              <w:sdtPr>
                <w:rPr>
                  <w:rFonts w:asciiTheme="majorEastAsia" w:eastAsiaTheme="majorEastAsia" w:hAnsiTheme="majorEastAsia" w:cs="宋体" w:hint="eastAsia"/>
                  <w:color w:val="000000" w:themeColor="text1"/>
                  <w:kern w:val="0"/>
                  <w:sz w:val="24"/>
                </w:rPr>
                <w:id w:val="1026831988"/>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kern w:val="0"/>
                <w:sz w:val="24"/>
              </w:rPr>
              <w:t>B要求提供，</w:t>
            </w:r>
          </w:p>
          <w:p w:rsidR="00781C19" w:rsidRDefault="007050B1">
            <w:pPr>
              <w:snapToGrid w:val="0"/>
              <w:spacing w:line="276"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（1）</w:t>
            </w:r>
            <w:r>
              <w:rPr>
                <w:rFonts w:asciiTheme="majorEastAsia" w:eastAsiaTheme="majorEastAsia" w:hAnsiTheme="majorEastAsia" w:cs="宋体" w:hint="eastAsia"/>
                <w:snapToGrid w:val="0"/>
                <w:color w:val="000000" w:themeColor="text1"/>
                <w:kern w:val="28"/>
                <w:sz w:val="24"/>
              </w:rPr>
              <w:t>样品：</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w:t>
            </w:r>
          </w:p>
          <w:p w:rsidR="00781C19" w:rsidRDefault="007050B1">
            <w:pPr>
              <w:snapToGrid w:val="0"/>
              <w:spacing w:line="276"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（2）</w:t>
            </w:r>
            <w:r>
              <w:rPr>
                <w:rFonts w:asciiTheme="majorEastAsia" w:eastAsiaTheme="majorEastAsia" w:hAnsiTheme="majorEastAsia" w:cs="宋体" w:hint="eastAsia"/>
                <w:snapToGrid w:val="0"/>
                <w:color w:val="000000" w:themeColor="text1"/>
                <w:kern w:val="28"/>
                <w:sz w:val="24"/>
              </w:rPr>
              <w:t>样品制作的标准和要求：</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w:t>
            </w:r>
          </w:p>
          <w:p w:rsidR="00781C19" w:rsidRDefault="007050B1">
            <w:pPr>
              <w:snapToGrid w:val="0"/>
              <w:spacing w:line="276"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（3）样品的评审方法以及评审标准</w:t>
            </w:r>
            <w:r>
              <w:rPr>
                <w:rFonts w:asciiTheme="majorEastAsia" w:eastAsiaTheme="majorEastAsia" w:hAnsiTheme="majorEastAsia" w:cs="宋体" w:hint="eastAsia"/>
                <w:snapToGrid w:val="0"/>
                <w:color w:val="000000" w:themeColor="text1"/>
                <w:kern w:val="28"/>
                <w:sz w:val="24"/>
              </w:rPr>
              <w:t>：详见</w:t>
            </w:r>
            <w:r>
              <w:rPr>
                <w:rFonts w:asciiTheme="majorEastAsia" w:eastAsiaTheme="majorEastAsia" w:hAnsiTheme="majorEastAsia" w:cs="宋体" w:hint="eastAsia"/>
                <w:color w:val="000000" w:themeColor="text1"/>
                <w:sz w:val="24"/>
                <w:u w:val="single"/>
              </w:rPr>
              <w:t>评标办法</w:t>
            </w:r>
            <w:r>
              <w:rPr>
                <w:rFonts w:asciiTheme="majorEastAsia" w:eastAsiaTheme="majorEastAsia" w:hAnsiTheme="majorEastAsia" w:cs="宋体" w:hint="eastAsia"/>
                <w:color w:val="000000" w:themeColor="text1"/>
                <w:kern w:val="0"/>
                <w:sz w:val="24"/>
              </w:rPr>
              <w:t>；</w:t>
            </w:r>
          </w:p>
          <w:p w:rsidR="00781C19" w:rsidRDefault="007050B1">
            <w:pPr>
              <w:snapToGrid w:val="0"/>
              <w:spacing w:line="276"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（4）是否需要随样品提交检测报告：</w:t>
            </w:r>
            <w:sdt>
              <w:sdtPr>
                <w:rPr>
                  <w:rFonts w:asciiTheme="majorEastAsia" w:eastAsiaTheme="majorEastAsia" w:hAnsiTheme="majorEastAsia" w:cs="宋体" w:hint="eastAsia"/>
                  <w:color w:val="000000" w:themeColor="text1"/>
                  <w:kern w:val="0"/>
                  <w:sz w:val="24"/>
                </w:rPr>
                <w:id w:val="1303421454"/>
              </w:sdtPr>
              <w:sdtEndPr/>
              <w:sdtContent>
                <w:r>
                  <w:rPr>
                    <w:rFonts w:ascii="MS Mincho" w:eastAsia="MS Mincho" w:hAnsi="MS Mincho" w:cs="MS Mincho" w:hint="eastAsia"/>
                    <w:color w:val="000000" w:themeColor="text1"/>
                    <w:kern w:val="0"/>
                    <w:sz w:val="24"/>
                  </w:rPr>
                  <w:t>☐</w:t>
                </w:r>
              </w:sdtContent>
            </w:sdt>
            <w:r>
              <w:rPr>
                <w:rFonts w:asciiTheme="majorEastAsia" w:eastAsiaTheme="majorEastAsia" w:hAnsiTheme="majorEastAsia" w:cs="宋体" w:hint="eastAsia"/>
                <w:color w:val="000000" w:themeColor="text1"/>
                <w:kern w:val="0"/>
                <w:sz w:val="24"/>
              </w:rPr>
              <w:t>否；</w:t>
            </w:r>
            <w:sdt>
              <w:sdtPr>
                <w:rPr>
                  <w:rFonts w:asciiTheme="majorEastAsia" w:eastAsiaTheme="majorEastAsia" w:hAnsiTheme="majorEastAsia" w:cs="宋体" w:hint="eastAsia"/>
                  <w:color w:val="000000" w:themeColor="text1"/>
                  <w:kern w:val="0"/>
                  <w:sz w:val="24"/>
                </w:rPr>
                <w:id w:val="1621728433"/>
              </w:sdtPr>
              <w:sdtEndPr/>
              <w:sdtContent>
                <w:r>
                  <w:rPr>
                    <w:rFonts w:ascii="MS Mincho" w:eastAsia="MS Mincho" w:hAnsi="MS Mincho" w:cs="MS Mincho" w:hint="eastAsia"/>
                    <w:color w:val="000000" w:themeColor="text1"/>
                    <w:kern w:val="0"/>
                    <w:sz w:val="24"/>
                  </w:rPr>
                  <w:t>☐</w:t>
                </w:r>
              </w:sdtContent>
            </w:sdt>
            <w:r>
              <w:rPr>
                <w:rFonts w:asciiTheme="majorEastAsia" w:eastAsiaTheme="majorEastAsia" w:hAnsiTheme="majorEastAsia" w:cs="宋体" w:hint="eastAsia"/>
                <w:color w:val="000000" w:themeColor="text1"/>
                <w:kern w:val="0"/>
                <w:sz w:val="24"/>
              </w:rPr>
              <w:t>是，检测机构的要求</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；检测内容</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w:t>
            </w:r>
          </w:p>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（5）提供样品的时间：</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；地点：</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；联系人</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28"/>
                <w:sz w:val="24"/>
              </w:rPr>
              <w:t>联系电话：</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。请投标人在上述时间内提供样品并按规定位置安装完毕。超过截止时间的，采购人或采购代理机构将不予接收，并将清场并封闭样品现场。</w:t>
            </w:r>
          </w:p>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781C19" w:rsidRDefault="007050B1">
            <w:pPr>
              <w:snapToGrid w:val="0"/>
              <w:spacing w:line="276"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（7）制作、运输、安装和保管样品所发生的一切费用由投标人自理。</w:t>
            </w:r>
          </w:p>
        </w:tc>
      </w:tr>
      <w:tr w:rsidR="00781C19">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
                <w:color w:val="000000" w:themeColor="text1"/>
                <w:sz w:val="24"/>
              </w:rPr>
              <w:t>方案讲解演示</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513340">
            <w:pPr>
              <w:snapToGrid w:val="0"/>
              <w:rPr>
                <w:rFonts w:asciiTheme="majorEastAsia" w:eastAsiaTheme="majorEastAsia" w:hAnsiTheme="majorEastAsia" w:cs="宋体"/>
                <w:color w:val="000000" w:themeColor="text1"/>
                <w:sz w:val="24"/>
              </w:rPr>
            </w:pPr>
            <w:sdt>
              <w:sdtPr>
                <w:rPr>
                  <w:rFonts w:asciiTheme="majorEastAsia" w:eastAsiaTheme="majorEastAsia" w:hAnsiTheme="majorEastAsia" w:cs="宋体" w:hint="eastAsia"/>
                  <w:color w:val="000000" w:themeColor="text1"/>
                  <w:kern w:val="0"/>
                  <w:sz w:val="24"/>
                </w:rPr>
                <w:id w:val="872224601"/>
              </w:sdtPr>
              <w:sdtEndPr/>
              <w:sdtContent>
                <w:r w:rsidR="007050B1">
                  <w:rPr>
                    <w:rFonts w:asciiTheme="majorEastAsia" w:eastAsiaTheme="majorEastAsia" w:hAnsiTheme="majorEastAsia" w:cs="宋体" w:hint="eastAsia"/>
                    <w:color w:val="000000" w:themeColor="text1"/>
                    <w:kern w:val="0"/>
                    <w:sz w:val="24"/>
                  </w:rPr>
                  <w:sym w:font="Wingdings" w:char="F0FE"/>
                </w:r>
              </w:sdtContent>
            </w:sdt>
            <w:r w:rsidR="007050B1">
              <w:rPr>
                <w:rFonts w:asciiTheme="majorEastAsia" w:eastAsiaTheme="majorEastAsia" w:hAnsiTheme="majorEastAsia" w:cs="宋体" w:hint="eastAsia"/>
                <w:color w:val="000000" w:themeColor="text1"/>
                <w:kern w:val="0"/>
                <w:sz w:val="24"/>
              </w:rPr>
              <w:t>A</w:t>
            </w:r>
            <w:r w:rsidR="007050B1">
              <w:rPr>
                <w:rFonts w:asciiTheme="majorEastAsia" w:eastAsiaTheme="majorEastAsia" w:hAnsiTheme="majorEastAsia" w:cs="宋体" w:hint="eastAsia"/>
                <w:color w:val="000000" w:themeColor="text1"/>
                <w:sz w:val="24"/>
              </w:rPr>
              <w:t>不组织。</w:t>
            </w:r>
          </w:p>
          <w:p w:rsidR="00781C19" w:rsidRDefault="00513340">
            <w:pPr>
              <w:snapToGrid w:val="0"/>
              <w:rPr>
                <w:rFonts w:asciiTheme="majorEastAsia" w:eastAsiaTheme="majorEastAsia" w:hAnsiTheme="majorEastAsia" w:cs="宋体"/>
                <w:color w:val="000000" w:themeColor="text1"/>
                <w:kern w:val="0"/>
                <w:sz w:val="24"/>
              </w:rPr>
            </w:pPr>
            <w:sdt>
              <w:sdtPr>
                <w:rPr>
                  <w:rFonts w:asciiTheme="majorEastAsia" w:eastAsiaTheme="majorEastAsia" w:hAnsiTheme="majorEastAsia" w:cs="宋体" w:hint="eastAsia"/>
                  <w:color w:val="000000" w:themeColor="text1"/>
                  <w:kern w:val="0"/>
                  <w:sz w:val="24"/>
                </w:rPr>
                <w:id w:val="1174071719"/>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color w:val="000000" w:themeColor="text1"/>
                <w:kern w:val="0"/>
                <w:sz w:val="24"/>
              </w:rPr>
              <w:t>B组织。</w:t>
            </w:r>
          </w:p>
          <w:p w:rsidR="00781C19" w:rsidRDefault="007050B1">
            <w:pPr>
              <w:snapToGrid w:val="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81C19" w:rsidRDefault="007050B1">
            <w:pPr>
              <w:snapToGrid w:val="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（2）方案讲解演示可选择以下其中一种方式：</w:t>
            </w:r>
          </w:p>
          <w:p w:rsidR="00781C19" w:rsidRDefault="007050B1">
            <w:pPr>
              <w:snapToGrid w:val="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方式一：政采云平台在线讲解演示。政采云平台在线讲解需投标人根据政采云平台操作要求做好准备工作，提前完善软硬件配置环境。</w:t>
            </w:r>
          </w:p>
          <w:p w:rsidR="00781C19" w:rsidRDefault="007050B1">
            <w:pPr>
              <w:snapToGrid w:val="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方式二：现场讲解演示。现场讲解地点为，讲解演示所用电脑等设备由投标人自备。现场讲解演示人员进场时提供讲解人员名单（加盖公章或授权代表签名）及身份证明，否则不得讲解演示。</w:t>
            </w:r>
          </w:p>
          <w:p w:rsidR="00781C19" w:rsidRDefault="007050B1">
            <w:pPr>
              <w:snapToGrid w:val="0"/>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81C19">
        <w:trPr>
          <w:tblHeader/>
          <w:jc w:val="center"/>
        </w:trPr>
        <w:tc>
          <w:tcPr>
            <w:tcW w:w="629" w:type="dxa"/>
            <w:vMerge w:val="restart"/>
            <w:tcBorders>
              <w:top w:val="single" w:sz="4" w:space="0" w:color="auto"/>
              <w:left w:val="single" w:sz="4" w:space="0" w:color="auto"/>
              <w:right w:val="single" w:sz="4" w:space="0" w:color="auto"/>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投标人应当提供的资格、资信证明文件</w:t>
            </w:r>
          </w:p>
        </w:tc>
        <w:tc>
          <w:tcPr>
            <w:tcW w:w="7070" w:type="dxa"/>
            <w:tcBorders>
              <w:top w:val="single" w:sz="8" w:space="0" w:color="000000"/>
              <w:left w:val="single" w:sz="2" w:space="0" w:color="000000"/>
              <w:bottom w:val="single" w:sz="4" w:space="0" w:color="auto"/>
              <w:right w:val="single" w:sz="8" w:space="0" w:color="000000"/>
            </w:tcBorders>
            <w:vAlign w:val="center"/>
          </w:tcPr>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（1）资格证明文件：见招标文件第二部分11.1。</w:t>
            </w:r>
          </w:p>
          <w:p w:rsidR="00781C19" w:rsidRDefault="007050B1">
            <w:pPr>
              <w:snapToGrid w:val="0"/>
              <w:spacing w:line="276" w:lineRule="auto"/>
              <w:rPr>
                <w:rFonts w:asciiTheme="majorEastAsia" w:eastAsiaTheme="majorEastAsia" w:hAnsiTheme="majorEastAsia" w:cs="宋体"/>
                <w:snapToGrid w:val="0"/>
                <w:color w:val="000000" w:themeColor="text1"/>
                <w:kern w:val="0"/>
                <w:szCs w:val="21"/>
              </w:rPr>
            </w:pPr>
            <w:r>
              <w:rPr>
                <w:rFonts w:asciiTheme="majorEastAsia" w:eastAsiaTheme="majorEastAsia" w:hAnsiTheme="majorEastAsia" w:cs="宋体" w:hint="eastAsia"/>
                <w:color w:val="000000" w:themeColor="text1"/>
                <w:kern w:val="0"/>
                <w:sz w:val="24"/>
                <w:lang w:val="zh-CN"/>
              </w:rPr>
              <w:t>投标人未提供有效的资格证明文件的，视为投标人不具备招标文件中规定的资格要求，投标无效。</w:t>
            </w:r>
          </w:p>
        </w:tc>
      </w:tr>
      <w:tr w:rsidR="00781C19">
        <w:trPr>
          <w:tblHeader/>
          <w:jc w:val="center"/>
        </w:trPr>
        <w:tc>
          <w:tcPr>
            <w:tcW w:w="629" w:type="dxa"/>
            <w:vMerge/>
            <w:tcBorders>
              <w:left w:val="single" w:sz="4" w:space="0" w:color="auto"/>
              <w:bottom w:val="single" w:sz="4" w:space="0" w:color="auto"/>
              <w:right w:val="single" w:sz="4" w:space="0" w:color="auto"/>
            </w:tcBorders>
            <w:vAlign w:val="center"/>
          </w:tcPr>
          <w:p w:rsidR="00781C19" w:rsidRDefault="00781C19">
            <w:pPr>
              <w:snapToGrid w:val="0"/>
              <w:spacing w:line="276" w:lineRule="auto"/>
              <w:jc w:val="center"/>
              <w:rPr>
                <w:rFonts w:asciiTheme="majorEastAsia" w:eastAsiaTheme="majorEastAsia" w:hAnsiTheme="maj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781C19" w:rsidRDefault="00781C19">
            <w:pPr>
              <w:snapToGrid w:val="0"/>
              <w:spacing w:line="276" w:lineRule="auto"/>
              <w:jc w:val="center"/>
              <w:rPr>
                <w:rFonts w:asciiTheme="majorEastAsia" w:eastAsiaTheme="majorEastAsia" w:hAnsiTheme="majorEastAsia" w:cs="宋体"/>
                <w:b/>
                <w:color w:val="000000" w:themeColor="text1"/>
                <w:sz w:val="24"/>
              </w:rPr>
            </w:pPr>
          </w:p>
        </w:tc>
        <w:tc>
          <w:tcPr>
            <w:tcW w:w="7070" w:type="dxa"/>
            <w:tcBorders>
              <w:top w:val="single" w:sz="4" w:space="0" w:color="auto"/>
              <w:left w:val="single" w:sz="2" w:space="0" w:color="000000"/>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（2）资信证明文件：根据招标文件第四部分评标标准提供。</w:t>
            </w:r>
          </w:p>
        </w:tc>
      </w:tr>
      <w:tr w:rsidR="00781C19">
        <w:trPr>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节能产品、环境标志产品</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81C19">
        <w:trPr>
          <w:trHeight w:val="5438"/>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报价要求</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jc w:val="left"/>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有关本项目实施所需的所有费用（含税费）均计入报价。</w:t>
            </w:r>
            <w:r>
              <w:rPr>
                <w:rFonts w:asciiTheme="majorEastAsia" w:eastAsiaTheme="majorEastAsia" w:hAnsiTheme="majorEastAsia" w:cs="宋体" w:hint="eastAsia"/>
                <w:b/>
                <w:bCs/>
                <w:color w:val="000000" w:themeColor="text1"/>
                <w:kern w:val="0"/>
                <w:sz w:val="24"/>
                <w:lang w:val="zh-CN"/>
              </w:rPr>
              <w:t>投标文件</w:t>
            </w:r>
            <w:r>
              <w:rPr>
                <w:rFonts w:asciiTheme="majorEastAsia" w:eastAsiaTheme="majorEastAsia" w:hAnsiTheme="majorEastAsia"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Theme="majorEastAsia" w:eastAsiaTheme="majorEastAsia" w:hAnsiTheme="majorEastAsia" w:cs="宋体" w:hint="eastAsia"/>
                <w:color w:val="000000" w:themeColor="text1"/>
                <w:kern w:val="0"/>
                <w:sz w:val="24"/>
                <w:lang w:val="zh-CN"/>
              </w:rPr>
              <w:t>投标文件中价格全部采用人民币报价。招标文件未列明，而投标人认为必需的费用也需列入报价。</w:t>
            </w:r>
            <w:r>
              <w:rPr>
                <w:rFonts w:asciiTheme="majorEastAsia" w:eastAsiaTheme="majorEastAsia" w:hAnsiTheme="majorEastAsia" w:cs="宋体" w:hint="eastAsia"/>
                <w:b/>
                <w:color w:val="000000" w:themeColor="text1"/>
                <w:kern w:val="0"/>
                <w:sz w:val="24"/>
                <w:lang w:val="zh-CN"/>
              </w:rPr>
              <w:t>提醒：验收时检测费用由采购人承担，不包含在投标总价中。</w:t>
            </w:r>
          </w:p>
          <w:p w:rsidR="00781C19" w:rsidRDefault="007050B1">
            <w:pPr>
              <w:snapToGrid w:val="0"/>
              <w:spacing w:line="276" w:lineRule="auto"/>
              <w:jc w:val="left"/>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b/>
                <w:color w:val="000000" w:themeColor="text1"/>
                <w:kern w:val="0"/>
                <w:sz w:val="24"/>
                <w:lang w:val="zh-CN"/>
              </w:rPr>
              <w:t>投标报价出现下列情形的，投标无效：</w:t>
            </w:r>
          </w:p>
          <w:p w:rsidR="00781C19" w:rsidRDefault="007050B1">
            <w:pPr>
              <w:snapToGrid w:val="0"/>
              <w:spacing w:line="276" w:lineRule="auto"/>
              <w:ind w:firstLineChars="100" w:firstLine="241"/>
              <w:jc w:val="left"/>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b/>
                <w:color w:val="000000" w:themeColor="text1"/>
                <w:kern w:val="0"/>
                <w:sz w:val="24"/>
                <w:lang w:val="zh-CN"/>
              </w:rPr>
              <w:t>投标文件出现不是唯一的、有选择性投标报价的；</w:t>
            </w:r>
          </w:p>
          <w:p w:rsidR="00781C19" w:rsidRDefault="007050B1">
            <w:pPr>
              <w:snapToGrid w:val="0"/>
              <w:spacing w:line="276" w:lineRule="auto"/>
              <w:ind w:firstLineChars="100" w:firstLine="241"/>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b/>
                <w:color w:val="000000" w:themeColor="text1"/>
                <w:kern w:val="0"/>
                <w:sz w:val="24"/>
                <w:lang w:val="zh-CN"/>
              </w:rPr>
              <w:t>投标报价超过招标文件中规定的预算金额或者最高限价的;</w:t>
            </w:r>
          </w:p>
          <w:p w:rsidR="00781C19" w:rsidRDefault="007050B1">
            <w:pPr>
              <w:snapToGrid w:val="0"/>
              <w:spacing w:line="276" w:lineRule="auto"/>
              <w:ind w:firstLineChars="100" w:firstLine="241"/>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Theme="majorEastAsia" w:eastAsiaTheme="majorEastAsia" w:hAnsiTheme="majorEastAsia" w:cs="宋体" w:hint="eastAsia"/>
                <w:b/>
                <w:color w:val="000000" w:themeColor="text1"/>
                <w:sz w:val="24"/>
                <w:szCs w:val="21"/>
              </w:rPr>
              <w:t>;</w:t>
            </w:r>
          </w:p>
          <w:p w:rsidR="00781C19" w:rsidRDefault="007050B1">
            <w:pPr>
              <w:snapToGrid w:val="0"/>
              <w:spacing w:line="276" w:lineRule="auto"/>
              <w:ind w:firstLineChars="100" w:firstLine="241"/>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kern w:val="0"/>
                <w:sz w:val="24"/>
              </w:rPr>
              <w:t>投标人对根据修正原则修正后的报价不确认的</w:t>
            </w:r>
            <w:r>
              <w:rPr>
                <w:rFonts w:asciiTheme="majorEastAsia" w:eastAsiaTheme="majorEastAsia" w:hAnsiTheme="majorEastAsia" w:cs="宋体" w:hint="eastAsia"/>
                <w:b/>
                <w:color w:val="000000" w:themeColor="text1"/>
                <w:sz w:val="24"/>
              </w:rPr>
              <w:t>。</w:t>
            </w:r>
          </w:p>
        </w:tc>
      </w:tr>
      <w:tr w:rsidR="00781C19">
        <w:trPr>
          <w:trHeight w:val="1545"/>
          <w:tblHeader/>
          <w:jc w:val="center"/>
        </w:trPr>
        <w:tc>
          <w:tcPr>
            <w:tcW w:w="629" w:type="dxa"/>
            <w:tcBorders>
              <w:top w:val="single" w:sz="4" w:space="0" w:color="auto"/>
              <w:left w:val="single" w:sz="8" w:space="0" w:color="000000"/>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中小企业信用融资</w:t>
            </w:r>
          </w:p>
        </w:tc>
        <w:tc>
          <w:tcPr>
            <w:tcW w:w="7070" w:type="dxa"/>
            <w:tcBorders>
              <w:top w:val="single" w:sz="8" w:space="0" w:color="000000"/>
              <w:left w:val="single" w:sz="2"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snapToGrid w:val="0"/>
                <w:color w:val="000000" w:themeColor="text1"/>
                <w:kern w:val="28"/>
                <w:sz w:val="24"/>
              </w:rPr>
            </w:pPr>
            <w:r>
              <w:rPr>
                <w:rFonts w:asciiTheme="majorEastAsia" w:eastAsiaTheme="majorEastAsia" w:hAnsiTheme="majorEastAsia"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81C19">
        <w:trPr>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 xml:space="preserve">备份投标文件送达地点和签收人员 </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pStyle w:val="ac"/>
              <w:snapToGrid w:val="0"/>
              <w:spacing w:line="276" w:lineRule="auto"/>
              <w:rPr>
                <w:rFonts w:asciiTheme="majorEastAsia" w:eastAsiaTheme="majorEastAsia" w:hAnsiTheme="majorEastAsia" w:cs="宋体"/>
                <w:color w:val="000000" w:themeColor="text1"/>
                <w:kern w:val="28"/>
                <w:sz w:val="24"/>
              </w:rPr>
            </w:pPr>
            <w:r>
              <w:rPr>
                <w:rFonts w:asciiTheme="majorEastAsia" w:eastAsiaTheme="majorEastAsia" w:hAnsiTheme="majorEastAsia" w:cs="宋体" w:hint="eastAsia"/>
                <w:color w:val="000000" w:themeColor="text1"/>
                <w:kern w:val="28"/>
                <w:sz w:val="24"/>
                <w:szCs w:val="24"/>
              </w:rPr>
              <w:t>备份投标文件送达地点：</w:t>
            </w:r>
            <w:r>
              <w:rPr>
                <w:rFonts w:asciiTheme="majorEastAsia" w:eastAsiaTheme="majorEastAsia" w:hAnsiTheme="majorEastAsia" w:cs="仿宋" w:hint="eastAsia"/>
                <w:color w:val="000000" w:themeColor="text1"/>
                <w:sz w:val="24"/>
                <w:u w:val="single"/>
              </w:rPr>
              <w:t>杭州市文晖路42号现代置业大厦西楼18层1802室</w:t>
            </w:r>
            <w:r>
              <w:rPr>
                <w:rFonts w:asciiTheme="majorEastAsia" w:eastAsiaTheme="majorEastAsia" w:hAnsiTheme="majorEastAsia" w:cs="宋体" w:hint="eastAsia"/>
                <w:color w:val="000000" w:themeColor="text1"/>
                <w:kern w:val="28"/>
                <w:sz w:val="24"/>
                <w:szCs w:val="24"/>
              </w:rPr>
              <w:t>；备份投标文件签收人员联系电话：</w:t>
            </w:r>
            <w:r>
              <w:rPr>
                <w:rFonts w:asciiTheme="majorEastAsia" w:eastAsiaTheme="majorEastAsia" w:hAnsiTheme="majorEastAsia" w:cs="仿宋" w:hint="eastAsia"/>
                <w:color w:val="000000" w:themeColor="text1"/>
                <w:sz w:val="24"/>
                <w:u w:val="single"/>
              </w:rPr>
              <w:t>朱玲军，13372536398</w:t>
            </w:r>
            <w:r>
              <w:rPr>
                <w:rFonts w:asciiTheme="majorEastAsia" w:eastAsiaTheme="majorEastAsia" w:hAnsiTheme="majorEastAsia" w:cs="宋体" w:hint="eastAsia"/>
                <w:color w:val="000000" w:themeColor="text1"/>
                <w:sz w:val="24"/>
                <w:szCs w:val="24"/>
              </w:rPr>
              <w:t>。</w:t>
            </w:r>
            <w:r>
              <w:rPr>
                <w:rFonts w:asciiTheme="majorEastAsia" w:eastAsiaTheme="majorEastAsia" w:hAnsiTheme="majorEastAsia" w:cs="宋体" w:hint="eastAsia"/>
                <w:b/>
                <w:color w:val="000000" w:themeColor="text1"/>
                <w:sz w:val="24"/>
                <w:szCs w:val="24"/>
              </w:rPr>
              <w:t>采购人、采购代理机构不强制或变相强制投标人提交备份投标文件。</w:t>
            </w:r>
          </w:p>
        </w:tc>
      </w:tr>
      <w:tr w:rsidR="00781C19">
        <w:trPr>
          <w:tblHeader/>
          <w:jc w:val="center"/>
        </w:trPr>
        <w:tc>
          <w:tcPr>
            <w:tcW w:w="629" w:type="dxa"/>
            <w:vMerge w:val="restart"/>
            <w:tcBorders>
              <w:top w:val="single" w:sz="4" w:space="0" w:color="auto"/>
              <w:left w:val="single" w:sz="8" w:space="0" w:color="000000"/>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仿宋_GB2312" w:hint="eastAsia"/>
                <w:b/>
                <w:color w:val="000000" w:themeColor="text1"/>
                <w:sz w:val="24"/>
              </w:rPr>
              <w:t>特别说明</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napToGrid w:val="0"/>
              <w:spacing w:line="276" w:lineRule="auto"/>
              <w:rPr>
                <w:rFonts w:asciiTheme="majorEastAsia" w:eastAsiaTheme="majorEastAsia" w:hAnsiTheme="majorEastAsia" w:cs="宋体"/>
                <w:snapToGrid w:val="0"/>
                <w:color w:val="000000" w:themeColor="text1"/>
                <w:kern w:val="28"/>
                <w:sz w:val="24"/>
              </w:rPr>
            </w:pPr>
            <w:r>
              <w:rPr>
                <w:rFonts w:asciiTheme="majorEastAsia" w:eastAsiaTheme="majorEastAsia" w:hAnsiTheme="majorEastAsia"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781C19">
        <w:trPr>
          <w:tblHeader/>
          <w:jc w:val="center"/>
        </w:trPr>
        <w:tc>
          <w:tcPr>
            <w:tcW w:w="629" w:type="dxa"/>
            <w:vMerge/>
            <w:tcBorders>
              <w:left w:val="single" w:sz="8" w:space="0" w:color="000000"/>
              <w:bottom w:val="single" w:sz="4" w:space="0" w:color="auto"/>
              <w:right w:val="single" w:sz="2" w:space="0" w:color="000000"/>
            </w:tcBorders>
            <w:vAlign w:val="center"/>
          </w:tcPr>
          <w:p w:rsidR="00781C19" w:rsidRDefault="00781C19">
            <w:pPr>
              <w:snapToGrid w:val="0"/>
              <w:spacing w:line="276" w:lineRule="auto"/>
              <w:jc w:val="center"/>
              <w:rPr>
                <w:rFonts w:asciiTheme="majorEastAsia" w:eastAsiaTheme="majorEastAsia" w:hAnsiTheme="maj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781C19" w:rsidRDefault="00781C19">
            <w:pPr>
              <w:snapToGrid w:val="0"/>
              <w:spacing w:line="276" w:lineRule="auto"/>
              <w:jc w:val="center"/>
              <w:rPr>
                <w:rFonts w:asciiTheme="majorEastAsia" w:eastAsiaTheme="majorEastAsia" w:hAnsiTheme="majorEastAsia" w:cs="宋体"/>
                <w:b/>
                <w:color w:val="000000" w:themeColor="text1"/>
                <w:sz w:val="24"/>
              </w:rPr>
            </w:pP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513340">
            <w:pPr>
              <w:snapToGrid w:val="0"/>
              <w:spacing w:line="276" w:lineRule="auto"/>
              <w:rPr>
                <w:rFonts w:asciiTheme="majorEastAsia" w:eastAsiaTheme="majorEastAsia" w:hAnsiTheme="majorEastAsia" w:cs="宋体"/>
                <w:snapToGrid w:val="0"/>
                <w:color w:val="000000" w:themeColor="text1"/>
                <w:kern w:val="28"/>
                <w:sz w:val="24"/>
              </w:rPr>
            </w:pPr>
            <w:sdt>
              <w:sdtPr>
                <w:rPr>
                  <w:rFonts w:asciiTheme="majorEastAsia" w:eastAsiaTheme="majorEastAsia" w:hAnsiTheme="majorEastAsia" w:cs="Arial" w:hint="eastAsia"/>
                  <w:color w:val="000000" w:themeColor="text1"/>
                  <w:kern w:val="0"/>
                  <w:sz w:val="24"/>
                </w:rPr>
                <w:id w:val="755494585"/>
              </w:sdtPr>
              <w:sdtEndPr/>
              <w:sdtContent>
                <w:r w:rsidR="007050B1">
                  <w:rPr>
                    <w:rFonts w:ascii="MS Mincho" w:eastAsia="MS Mincho" w:hAnsi="MS Mincho" w:cs="MS Mincho" w:hint="eastAsia"/>
                    <w:color w:val="000000" w:themeColor="text1"/>
                    <w:kern w:val="0"/>
                    <w:sz w:val="24"/>
                  </w:rPr>
                  <w:t>☐</w:t>
                </w:r>
              </w:sdtContent>
            </w:sdt>
            <w:r w:rsidR="007050B1">
              <w:rPr>
                <w:rFonts w:asciiTheme="majorEastAsia" w:eastAsiaTheme="majorEastAsia" w:hAnsiTheme="majorEastAsia" w:cs="宋体" w:hint="eastAsia"/>
                <w:snapToGrid w:val="0"/>
                <w:color w:val="000000" w:themeColor="text1"/>
                <w:kern w:val="28"/>
                <w:sz w:val="24"/>
              </w:rPr>
              <w:t>联合体投标的，联合体各方均需按招标文件第四部分评标标准要求提供资信证明文件，否则视为不符合相关要求。</w:t>
            </w:r>
          </w:p>
          <w:p w:rsidR="00781C19" w:rsidRDefault="00513340">
            <w:pPr>
              <w:snapToGrid w:val="0"/>
              <w:spacing w:line="276" w:lineRule="auto"/>
              <w:rPr>
                <w:rFonts w:asciiTheme="majorEastAsia" w:eastAsiaTheme="majorEastAsia" w:hAnsiTheme="majorEastAsia" w:cs="宋体"/>
                <w:snapToGrid w:val="0"/>
                <w:color w:val="000000" w:themeColor="text1"/>
                <w:kern w:val="28"/>
                <w:sz w:val="24"/>
              </w:rPr>
            </w:pPr>
            <w:sdt>
              <w:sdtPr>
                <w:rPr>
                  <w:rFonts w:asciiTheme="majorEastAsia" w:eastAsiaTheme="majorEastAsia" w:hAnsiTheme="majorEastAsia" w:cs="Arial" w:hint="eastAsia"/>
                  <w:color w:val="000000" w:themeColor="text1"/>
                  <w:kern w:val="0"/>
                  <w:sz w:val="24"/>
                </w:rPr>
                <w:id w:val="674169031"/>
              </w:sdtPr>
              <w:sdtEndPr/>
              <w:sdtContent>
                <w:r w:rsidR="007050B1">
                  <w:rPr>
                    <w:rFonts w:asciiTheme="majorEastAsia" w:eastAsiaTheme="majorEastAsia" w:hAnsiTheme="majorEastAsia" w:cs="Arial" w:hint="eastAsia"/>
                    <w:color w:val="000000" w:themeColor="text1"/>
                    <w:kern w:val="0"/>
                    <w:sz w:val="24"/>
                  </w:rPr>
                  <w:sym w:font="Wingdings" w:char="F0FE"/>
                </w:r>
              </w:sdtContent>
            </w:sdt>
            <w:r w:rsidR="007050B1">
              <w:rPr>
                <w:rFonts w:asciiTheme="majorEastAsia" w:eastAsiaTheme="majorEastAsia" w:hAnsiTheme="majorEastAsia"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781C19">
        <w:trPr>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仿宋_GB2312" w:hint="eastAsia"/>
                <w:b/>
                <w:color w:val="000000" w:themeColor="text1"/>
                <w:sz w:val="24"/>
              </w:rPr>
              <w:t>招标代理机构代理费用</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明示代理费用收取方式及标准，随中标、成交结果一并公开本项目收费情况，包括具体收费标准及收费金额；</w:t>
            </w:r>
          </w:p>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2、收费标准或金额为：以中标金额为计算基数，按以下标准费率计算值收取，费率标准如下：</w:t>
            </w:r>
          </w:p>
          <w:tbl>
            <w:tblPr>
              <w:tblW w:w="70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05"/>
            </w:tblGrid>
            <w:tr w:rsidR="00781C19">
              <w:trPr>
                <w:trHeight w:val="2262"/>
              </w:trPr>
              <w:tc>
                <w:tcPr>
                  <w:tcW w:w="7005" w:type="dxa"/>
                </w:tcPr>
                <w:tbl>
                  <w:tblPr>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1501"/>
                    <w:gridCol w:w="1417"/>
                    <w:gridCol w:w="1502"/>
                  </w:tblGrid>
                  <w:tr w:rsidR="00781C19">
                    <w:tc>
                      <w:tcPr>
                        <w:tcW w:w="2640" w:type="dxa"/>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金额（万元）</w:t>
                        </w:r>
                      </w:p>
                    </w:tc>
                    <w:tc>
                      <w:tcPr>
                        <w:tcW w:w="1501" w:type="dxa"/>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货物类费率</w:t>
                        </w:r>
                      </w:p>
                    </w:tc>
                    <w:tc>
                      <w:tcPr>
                        <w:tcW w:w="1417" w:type="dxa"/>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服务类费率</w:t>
                        </w:r>
                      </w:p>
                    </w:tc>
                    <w:tc>
                      <w:tcPr>
                        <w:tcW w:w="1502" w:type="dxa"/>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工程类费率</w:t>
                        </w:r>
                      </w:p>
                    </w:tc>
                  </w:tr>
                  <w:tr w:rsidR="00781C19">
                    <w:tc>
                      <w:tcPr>
                        <w:tcW w:w="2640" w:type="dxa"/>
                        <w:vAlign w:val="center"/>
                      </w:tcPr>
                      <w:p w:rsidR="00781C19" w:rsidRDefault="007050B1">
                        <w:pPr>
                          <w:spacing w:line="276" w:lineRule="auto"/>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30（含）以下部分</w:t>
                        </w:r>
                      </w:p>
                    </w:tc>
                    <w:tc>
                      <w:tcPr>
                        <w:tcW w:w="1501"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1.0%</w:t>
                        </w:r>
                      </w:p>
                    </w:tc>
                    <w:tc>
                      <w:tcPr>
                        <w:tcW w:w="1417"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1.0%</w:t>
                        </w:r>
                      </w:p>
                    </w:tc>
                    <w:tc>
                      <w:tcPr>
                        <w:tcW w:w="1502"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1.0%</w:t>
                        </w:r>
                      </w:p>
                    </w:tc>
                  </w:tr>
                  <w:tr w:rsidR="00781C19">
                    <w:tc>
                      <w:tcPr>
                        <w:tcW w:w="2640" w:type="dxa"/>
                        <w:vAlign w:val="center"/>
                      </w:tcPr>
                      <w:p w:rsidR="00781C19" w:rsidRDefault="007050B1">
                        <w:pPr>
                          <w:spacing w:line="276" w:lineRule="auto"/>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30（不含）~100以下部分</w:t>
                        </w:r>
                      </w:p>
                    </w:tc>
                    <w:tc>
                      <w:tcPr>
                        <w:tcW w:w="1501"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1.5%</w:t>
                        </w:r>
                      </w:p>
                    </w:tc>
                    <w:tc>
                      <w:tcPr>
                        <w:tcW w:w="1417"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1.5%</w:t>
                        </w:r>
                      </w:p>
                    </w:tc>
                    <w:tc>
                      <w:tcPr>
                        <w:tcW w:w="1502"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1.0%</w:t>
                        </w:r>
                      </w:p>
                    </w:tc>
                  </w:tr>
                  <w:tr w:rsidR="00781C19">
                    <w:tc>
                      <w:tcPr>
                        <w:tcW w:w="2640" w:type="dxa"/>
                        <w:vAlign w:val="center"/>
                      </w:tcPr>
                      <w:p w:rsidR="00781C19" w:rsidRDefault="007050B1">
                        <w:pPr>
                          <w:spacing w:line="276" w:lineRule="auto"/>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100~500之间部分</w:t>
                        </w:r>
                      </w:p>
                    </w:tc>
                    <w:tc>
                      <w:tcPr>
                        <w:tcW w:w="1501"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1.1%</w:t>
                        </w:r>
                      </w:p>
                    </w:tc>
                    <w:tc>
                      <w:tcPr>
                        <w:tcW w:w="1417"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0.8%</w:t>
                        </w:r>
                      </w:p>
                    </w:tc>
                    <w:tc>
                      <w:tcPr>
                        <w:tcW w:w="1502"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0.7%</w:t>
                        </w:r>
                      </w:p>
                    </w:tc>
                  </w:tr>
                  <w:tr w:rsidR="00781C19">
                    <w:tc>
                      <w:tcPr>
                        <w:tcW w:w="2640" w:type="dxa"/>
                        <w:vAlign w:val="center"/>
                      </w:tcPr>
                      <w:p w:rsidR="00781C19" w:rsidRDefault="007050B1">
                        <w:pPr>
                          <w:spacing w:line="276" w:lineRule="auto"/>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500-1000之间部分</w:t>
                        </w:r>
                      </w:p>
                    </w:tc>
                    <w:tc>
                      <w:tcPr>
                        <w:tcW w:w="1501"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0.8%</w:t>
                        </w:r>
                      </w:p>
                    </w:tc>
                    <w:tc>
                      <w:tcPr>
                        <w:tcW w:w="1417"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0.45%</w:t>
                        </w:r>
                      </w:p>
                    </w:tc>
                    <w:tc>
                      <w:tcPr>
                        <w:tcW w:w="1502" w:type="dxa"/>
                        <w:vAlign w:val="center"/>
                      </w:tcPr>
                      <w:p w:rsidR="00781C19" w:rsidRDefault="007050B1">
                        <w:pPr>
                          <w:spacing w:line="276" w:lineRule="auto"/>
                          <w:jc w:val="center"/>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0.55%</w:t>
                        </w:r>
                      </w:p>
                    </w:tc>
                  </w:tr>
                </w:tbl>
                <w:p w:rsidR="00781C19" w:rsidRDefault="007050B1">
                  <w:pPr>
                    <w:spacing w:line="276" w:lineRule="auto"/>
                    <w:rPr>
                      <w:rFonts w:asciiTheme="majorEastAsia" w:eastAsiaTheme="majorEastAsia" w:hAnsiTheme="majorEastAsia"/>
                      <w:snapToGrid w:val="0"/>
                      <w:color w:val="000000" w:themeColor="text1"/>
                      <w:kern w:val="28"/>
                      <w:szCs w:val="21"/>
                    </w:rPr>
                  </w:pPr>
                  <w:r>
                    <w:rPr>
                      <w:rFonts w:asciiTheme="majorEastAsia" w:eastAsiaTheme="majorEastAsia" w:hAnsiTheme="majorEastAsia" w:hint="eastAsia"/>
                      <w:snapToGrid w:val="0"/>
                      <w:color w:val="000000" w:themeColor="text1"/>
                      <w:kern w:val="28"/>
                      <w:szCs w:val="21"/>
                    </w:rPr>
                    <w:t>收费计算示例：（服务类项目中标金额为400万元）</w:t>
                  </w:r>
                </w:p>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Cs w:val="21"/>
                    </w:rPr>
                    <w:t>30*1.0%+70*1.5%+300*0.8%=3.75万元。</w:t>
                  </w:r>
                </w:p>
              </w:tc>
            </w:tr>
          </w:tbl>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3、结算方式及时间为：中标（成交）供应商在领取中标（成交）通知书时向受托人（采购代理机构）支付。</w:t>
            </w:r>
          </w:p>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收款单位（户名）：浙江省成套招标代理有限公司；</w:t>
            </w:r>
          </w:p>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开户银行：中信银行杭州西湖支行；</w:t>
            </w:r>
          </w:p>
          <w:p w:rsidR="00781C19" w:rsidRDefault="007050B1">
            <w:pPr>
              <w:snapToGrid w:val="0"/>
              <w:spacing w:line="276" w:lineRule="auto"/>
              <w:rPr>
                <w:rFonts w:asciiTheme="majorEastAsia" w:eastAsiaTheme="majorEastAsia" w:hAnsiTheme="majorEastAsia" w:cs="Arial"/>
                <w:color w:val="000000" w:themeColor="text1"/>
                <w:kern w:val="0"/>
                <w:sz w:val="24"/>
              </w:rPr>
            </w:pPr>
            <w:r>
              <w:rPr>
                <w:rFonts w:asciiTheme="majorEastAsia" w:eastAsiaTheme="majorEastAsia" w:hAnsiTheme="majorEastAsia" w:hint="eastAsia"/>
                <w:snapToGrid w:val="0"/>
                <w:color w:val="000000" w:themeColor="text1"/>
                <w:kern w:val="28"/>
                <w:sz w:val="24"/>
              </w:rPr>
              <w:t>银行账号：7331 6101 8260 0126 385</w:t>
            </w:r>
          </w:p>
        </w:tc>
      </w:tr>
      <w:tr w:rsidR="00781C19">
        <w:trPr>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781C19" w:rsidRDefault="007050B1">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15</w:t>
            </w:r>
          </w:p>
        </w:tc>
        <w:tc>
          <w:tcPr>
            <w:tcW w:w="1843" w:type="dxa"/>
            <w:tcBorders>
              <w:top w:val="single" w:sz="4" w:space="0" w:color="auto"/>
              <w:left w:val="single" w:sz="2" w:space="0" w:color="000000"/>
              <w:bottom w:val="single" w:sz="8" w:space="0" w:color="000000"/>
              <w:right w:val="single" w:sz="8" w:space="0" w:color="000000"/>
            </w:tcBorders>
            <w:vAlign w:val="center"/>
          </w:tcPr>
          <w:p w:rsidR="00781C19" w:rsidRDefault="007050B1">
            <w:pPr>
              <w:snapToGrid w:val="0"/>
              <w:spacing w:line="276" w:lineRule="auto"/>
              <w:jc w:val="center"/>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rPr>
              <w:t>推荐中标候选人数量</w:t>
            </w:r>
          </w:p>
        </w:tc>
        <w:tc>
          <w:tcPr>
            <w:tcW w:w="7070" w:type="dxa"/>
            <w:tcBorders>
              <w:top w:val="single" w:sz="8" w:space="0" w:color="000000"/>
              <w:left w:val="single" w:sz="2" w:space="0" w:color="000000"/>
              <w:bottom w:val="single" w:sz="8" w:space="0" w:color="000000"/>
              <w:right w:val="single" w:sz="8" w:space="0" w:color="000000"/>
            </w:tcBorders>
            <w:vAlign w:val="center"/>
          </w:tcPr>
          <w:p w:rsidR="00781C19" w:rsidRDefault="007050B1">
            <w:pPr>
              <w:spacing w:line="276" w:lineRule="auto"/>
              <w:rPr>
                <w:rFonts w:asciiTheme="majorEastAsia" w:eastAsiaTheme="majorEastAsia" w:hAnsiTheme="majorEastAsia"/>
                <w:snapToGrid w:val="0"/>
                <w:color w:val="000000" w:themeColor="text1"/>
                <w:kern w:val="28"/>
                <w:sz w:val="24"/>
              </w:rPr>
            </w:pPr>
            <w:r>
              <w:rPr>
                <w:rFonts w:asciiTheme="majorEastAsia" w:eastAsiaTheme="majorEastAsia" w:hAnsiTheme="majorEastAsia" w:hint="eastAsia"/>
                <w:snapToGrid w:val="0"/>
                <w:color w:val="000000" w:themeColor="text1"/>
                <w:kern w:val="28"/>
                <w:sz w:val="24"/>
              </w:rPr>
              <w:t>1名</w:t>
            </w:r>
          </w:p>
        </w:tc>
      </w:tr>
    </w:tbl>
    <w:p w:rsidR="00781C19" w:rsidRDefault="007050B1">
      <w:pPr>
        <w:pageBreakBefore/>
        <w:snapToGrid w:val="0"/>
        <w:spacing w:line="360" w:lineRule="auto"/>
        <w:jc w:val="center"/>
        <w:outlineLvl w:val="0"/>
        <w:rPr>
          <w:rFonts w:asciiTheme="majorEastAsia" w:eastAsiaTheme="majorEastAsia" w:hAnsiTheme="majorEastAsia" w:cs="宋体"/>
          <w:b/>
          <w:color w:val="000000" w:themeColor="text1"/>
          <w:sz w:val="32"/>
          <w:szCs w:val="20"/>
        </w:rPr>
      </w:pPr>
      <w:bookmarkStart w:id="12" w:name="第三部分"/>
      <w:bookmarkStart w:id="13" w:name="_Toc164416483"/>
      <w:bookmarkEnd w:id="11"/>
      <w:r>
        <w:rPr>
          <w:rFonts w:asciiTheme="majorEastAsia" w:eastAsiaTheme="majorEastAsia" w:hAnsiTheme="majorEastAsia" w:cs="宋体" w:hint="eastAsia"/>
          <w:b/>
          <w:color w:val="000000" w:themeColor="text1"/>
          <w:sz w:val="32"/>
          <w:szCs w:val="20"/>
        </w:rPr>
        <w:lastRenderedPageBreak/>
        <w:t>一、总则</w:t>
      </w:r>
    </w:p>
    <w:p w:rsidR="00781C19" w:rsidRDefault="007050B1">
      <w:pPr>
        <w:spacing w:line="360" w:lineRule="auto"/>
        <w:ind w:firstLineChars="200" w:firstLine="482"/>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1.适用范围</w:t>
      </w:r>
    </w:p>
    <w:p w:rsidR="00781C19" w:rsidRDefault="007050B1">
      <w:pPr>
        <w:snapToGrid w:val="0"/>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本招标文件适用于该项目的招标、投标、开标、资格审查及信用信息查询、评标、定标、合同、验收等行为（法律、法规另有规定的，从其规定）。</w:t>
      </w:r>
    </w:p>
    <w:p w:rsidR="00781C19" w:rsidRDefault="007050B1">
      <w:pPr>
        <w:spacing w:line="360" w:lineRule="auto"/>
        <w:ind w:firstLineChars="200" w:firstLine="482"/>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2.定义</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2.1 “采购人”系指招标公告中载明的本项目的采购人。</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 “采购代理机构”系指招标公告中载明的本项目的采购代理机构。</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 “投标人”系指是指响应招标、参加投标竞争的法人、其他组织或者自然人。</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2.4 “负责人”系指法人企业的法定负责人，或其他组织为法律、行政法规规定代表单位行使职权的主要负责人，或自然人本人。</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2.6“电子交易平台”是指本项目政府采购活动所依托的政府采购云平台（https://www.zcygov.cn/）。</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2.7 “▲” 系指实质性要求条款，“</w:t>
      </w:r>
      <w:sdt>
        <w:sdtPr>
          <w:rPr>
            <w:rFonts w:asciiTheme="majorEastAsia" w:eastAsiaTheme="majorEastAsia" w:hAnsiTheme="majorEastAsia" w:cs="宋体" w:hint="eastAsia"/>
            <w:color w:val="000000" w:themeColor="text1"/>
            <w:kern w:val="0"/>
            <w:sz w:val="24"/>
          </w:rPr>
          <w:id w:val="512970236"/>
        </w:sdtPr>
        <w:sdtEndPr/>
        <w:sdtContent>
          <w:r>
            <w:rPr>
              <w:rFonts w:asciiTheme="majorEastAsia" w:eastAsiaTheme="majorEastAsia" w:hAnsiTheme="majorEastAsia" w:cs="宋体" w:hint="eastAsia"/>
              <w:color w:val="000000" w:themeColor="text1"/>
              <w:kern w:val="0"/>
              <w:sz w:val="24"/>
            </w:rPr>
            <w:sym w:font="Wingdings" w:char="F0FE"/>
          </w:r>
        </w:sdtContent>
      </w:sdt>
      <w:r>
        <w:rPr>
          <w:rFonts w:asciiTheme="majorEastAsia" w:eastAsiaTheme="majorEastAsia" w:hAnsiTheme="majorEastAsia" w:cs="宋体" w:hint="eastAsia"/>
          <w:color w:val="000000" w:themeColor="text1"/>
          <w:sz w:val="24"/>
        </w:rPr>
        <w:t>” 系指适用本项目的要求，“</w:t>
      </w:r>
      <w:sdt>
        <w:sdtPr>
          <w:rPr>
            <w:rFonts w:asciiTheme="majorEastAsia" w:eastAsiaTheme="majorEastAsia" w:hAnsiTheme="majorEastAsia" w:cs="宋体" w:hint="eastAsia"/>
            <w:color w:val="000000" w:themeColor="text1"/>
            <w:kern w:val="0"/>
            <w:sz w:val="24"/>
          </w:rPr>
          <w:id w:val="404888855"/>
        </w:sdtPr>
        <w:sdtEndPr/>
        <w:sdtContent>
          <w:r>
            <w:rPr>
              <w:rFonts w:ascii="MS Mincho" w:eastAsia="MS Mincho" w:hAnsi="MS Mincho" w:cs="MS Mincho" w:hint="eastAsia"/>
              <w:color w:val="000000" w:themeColor="text1"/>
              <w:kern w:val="0"/>
              <w:sz w:val="24"/>
            </w:rPr>
            <w:t>☐</w:t>
          </w:r>
        </w:sdtContent>
      </w:sdt>
      <w:r>
        <w:rPr>
          <w:rFonts w:asciiTheme="majorEastAsia" w:eastAsiaTheme="majorEastAsia" w:hAnsiTheme="majorEastAsia" w:cs="宋体" w:hint="eastAsia"/>
          <w:color w:val="000000" w:themeColor="text1"/>
          <w:sz w:val="24"/>
        </w:rPr>
        <w:t>” 系指不适用本项目的要求。</w:t>
      </w:r>
    </w:p>
    <w:p w:rsidR="00781C19" w:rsidRDefault="007050B1">
      <w:pPr>
        <w:spacing w:line="360" w:lineRule="auto"/>
        <w:ind w:firstLineChars="100" w:firstLine="241"/>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3.采购项目需要落实的政府采购政策</w:t>
      </w:r>
    </w:p>
    <w:p w:rsidR="00781C19" w:rsidRDefault="007050B1">
      <w:pPr>
        <w:spacing w:line="360" w:lineRule="auto"/>
        <w:ind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ajorEastAsia" w:eastAsiaTheme="majorEastAsia" w:hAnsiTheme="majorEastAsia" w:cs="宋体" w:hint="eastAsia"/>
          <w:color w:val="000000" w:themeColor="text1"/>
          <w:kern w:val="0"/>
          <w:sz w:val="24"/>
        </w:rPr>
        <w:t>优先采购向我国企业转让技术、与我国企业签订消化吸收再创新方案的供应商的进口产品</w:t>
      </w:r>
      <w:r>
        <w:rPr>
          <w:rFonts w:asciiTheme="majorEastAsia" w:eastAsiaTheme="majorEastAsia" w:hAnsiTheme="majorEastAsia" w:cs="宋体" w:hint="eastAsia"/>
          <w:color w:val="000000" w:themeColor="text1"/>
          <w:sz w:val="24"/>
        </w:rPr>
        <w:t>。</w:t>
      </w:r>
    </w:p>
    <w:p w:rsidR="00781C19" w:rsidRDefault="007050B1">
      <w:pPr>
        <w:spacing w:line="360" w:lineRule="auto"/>
        <w:ind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3.2 支持绿色发展</w:t>
      </w:r>
    </w:p>
    <w:p w:rsidR="00781C19" w:rsidRDefault="007050B1">
      <w:pPr>
        <w:spacing w:line="360" w:lineRule="auto"/>
        <w:ind w:firstLineChars="200"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Theme="majorEastAsia" w:eastAsiaTheme="majorEastAsia" w:hAnsiTheme="majorEastAsia"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lastRenderedPageBreak/>
        <w:t>3.2.2 修缮、装修类项目采购建材的，采购人应将绿色建筑和绿色建材性能、指标等作为实质性条件纳入招标文件和合同。</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781C19" w:rsidRDefault="007050B1">
      <w:pPr>
        <w:spacing w:line="360" w:lineRule="auto"/>
        <w:ind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3.3支持中小企业发展</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符合中小企业划分标准的个体工商户，在政府采购活动中视同中小企业。</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bCs/>
          <w:color w:val="000000" w:themeColor="text1"/>
          <w:sz w:val="24"/>
        </w:rPr>
        <w:t>3.3.2</w:t>
      </w:r>
      <w:r>
        <w:rPr>
          <w:rFonts w:asciiTheme="majorEastAsia" w:eastAsiaTheme="majorEastAsia" w:hAnsiTheme="majorEastAsia"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3.3.3对于未预留份额专门面向中小企业的政府采购服务项目，以及预留份额政府采购服务项目中的非预留部分标项，对小型和微型企业的投标报价给予</w:t>
      </w:r>
      <w:r>
        <w:rPr>
          <w:rFonts w:asciiTheme="majorEastAsia" w:eastAsiaTheme="majorEastAsia" w:hAnsiTheme="majorEastAsia" w:cs="宋体"/>
          <w:color w:val="000000" w:themeColor="text1"/>
          <w:sz w:val="24"/>
          <w:u w:val="single"/>
        </w:rPr>
        <w:t>20</w:t>
      </w:r>
      <w:r>
        <w:rPr>
          <w:rFonts w:asciiTheme="majorEastAsia" w:eastAsiaTheme="majorEastAsia" w:hAnsiTheme="majorEastAsia" w:cs="宋体" w:hint="eastAsia"/>
          <w:color w:val="000000" w:themeColor="text1"/>
          <w:sz w:val="24"/>
          <w:u w:val="single"/>
        </w:rPr>
        <w:t>%</w:t>
      </w:r>
      <w:r>
        <w:rPr>
          <w:rFonts w:asciiTheme="majorEastAsia" w:eastAsiaTheme="majorEastAsia" w:hAnsiTheme="majorEastAsia"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Theme="majorEastAsia" w:eastAsiaTheme="majorEastAsia" w:hAnsiTheme="majorEastAsia" w:cs="宋体" w:hint="eastAsia"/>
          <w:color w:val="000000" w:themeColor="text1"/>
          <w:sz w:val="24"/>
          <w:u w:val="single"/>
        </w:rPr>
        <w:t>6%</w:t>
      </w:r>
      <w:r>
        <w:rPr>
          <w:rFonts w:asciiTheme="majorEastAsia" w:eastAsiaTheme="majorEastAsia" w:hAnsiTheme="majorEastAsia"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3.3.6可享受中小企业扶持政策的投标人应按照招标文件格式要求提供《中小企</w:t>
      </w:r>
      <w:r>
        <w:rPr>
          <w:rFonts w:asciiTheme="majorEastAsia" w:eastAsiaTheme="majorEastAsia" w:hAnsiTheme="majorEastAsia" w:cs="宋体" w:hint="eastAsia"/>
          <w:color w:val="000000" w:themeColor="text1"/>
          <w:sz w:val="24"/>
        </w:rPr>
        <w:lastRenderedPageBreak/>
        <w:t>业声明函》，投标人提供的《中小企业声明函》与实际情况不符的，不享受中小企业扶持政策。声明内容不实的，属于提供虚假材料谋取中标、成交的，依法承担法律责任。</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3.3.7中小企业享受扶持政策获得政府采购合同的，小微企业不得将合同分包给大中型企业，中型企业不得将合同分包给大型企业。</w:t>
      </w:r>
    </w:p>
    <w:p w:rsidR="00781C19" w:rsidRDefault="007050B1">
      <w:pPr>
        <w:spacing w:line="360" w:lineRule="auto"/>
        <w:ind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3.4</w:t>
      </w:r>
      <w:r>
        <w:rPr>
          <w:rFonts w:asciiTheme="majorEastAsia" w:eastAsiaTheme="majorEastAsia" w:hAnsiTheme="majorEastAsia" w:cs="宋体" w:hint="eastAsia"/>
          <w:bCs/>
          <w:color w:val="000000" w:themeColor="text1"/>
          <w:sz w:val="24"/>
        </w:rPr>
        <w:t>支持创新发展</w:t>
      </w:r>
    </w:p>
    <w:p w:rsidR="00781C19" w:rsidRDefault="007050B1">
      <w:pPr>
        <w:snapToGrid w:val="0"/>
        <w:spacing w:line="360" w:lineRule="auto"/>
        <w:ind w:firstLineChars="200" w:firstLine="480"/>
        <w:rPr>
          <w:rFonts w:asciiTheme="majorEastAsia" w:eastAsiaTheme="majorEastAsia" w:hAnsiTheme="majorEastAsia" w:cs="仿宋"/>
          <w:color w:val="000000" w:themeColor="text1"/>
          <w:sz w:val="24"/>
        </w:rPr>
      </w:pPr>
      <w:r>
        <w:rPr>
          <w:rFonts w:asciiTheme="majorEastAsia" w:eastAsiaTheme="majorEastAsia" w:hAnsiTheme="majorEastAsia" w:cs="仿宋" w:hint="eastAsia"/>
          <w:color w:val="000000" w:themeColor="text1"/>
          <w:sz w:val="24"/>
        </w:rPr>
        <w:t>3.4.1 采购人优先采购被认定为首台套产品和“制造精品”的自主创新产品。</w:t>
      </w:r>
    </w:p>
    <w:p w:rsidR="00781C19" w:rsidRDefault="007050B1">
      <w:pPr>
        <w:snapToGrid w:val="0"/>
        <w:spacing w:line="360" w:lineRule="auto"/>
        <w:ind w:firstLineChars="200" w:firstLine="480"/>
        <w:rPr>
          <w:rFonts w:asciiTheme="majorEastAsia" w:eastAsiaTheme="majorEastAsia" w:hAnsiTheme="majorEastAsia" w:cs="仿宋"/>
          <w:color w:val="000000" w:themeColor="text1"/>
          <w:sz w:val="24"/>
        </w:rPr>
      </w:pPr>
      <w:r>
        <w:rPr>
          <w:rFonts w:asciiTheme="majorEastAsia" w:eastAsiaTheme="majorEastAsia" w:hAnsiTheme="majorEastAsia" w:cs="仿宋" w:hint="eastAsia"/>
          <w:color w:val="000000" w:themeColor="text1"/>
          <w:sz w:val="24"/>
        </w:rPr>
        <w:t>3.4.2首台套产品被纳入《首台套产品推广应用指导目录》之日起</w:t>
      </w:r>
      <w:r>
        <w:rPr>
          <w:rFonts w:asciiTheme="majorEastAsia" w:eastAsiaTheme="majorEastAsia" w:hAnsiTheme="majorEastAsia" w:cs="仿宋"/>
          <w:color w:val="000000" w:themeColor="text1"/>
          <w:sz w:val="24"/>
        </w:rPr>
        <w:t>3</w:t>
      </w:r>
      <w:r>
        <w:rPr>
          <w:rFonts w:asciiTheme="majorEastAsia" w:eastAsiaTheme="majorEastAsia" w:hAnsiTheme="majorEastAsia" w:cs="仿宋" w:hint="eastAsia"/>
          <w:color w:val="000000" w:themeColor="text1"/>
          <w:sz w:val="24"/>
        </w:rPr>
        <w:t>年内，以及产品核心技术高于国内领先水平，并具有明晰自主知识产权的“制造精品”产品，自认定之日起2年内视同已具备相应销售业绩。</w:t>
      </w:r>
    </w:p>
    <w:p w:rsidR="00781C19" w:rsidRDefault="007050B1">
      <w:pPr>
        <w:spacing w:line="360" w:lineRule="auto"/>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仿宋" w:hint="eastAsia"/>
          <w:b/>
          <w:bCs/>
          <w:color w:val="000000" w:themeColor="text1"/>
          <w:sz w:val="24"/>
        </w:rPr>
        <w:t xml:space="preserve">3.4.3 </w:t>
      </w:r>
      <w:r>
        <w:rPr>
          <w:rFonts w:asciiTheme="majorEastAsia" w:eastAsiaTheme="majorEastAsia" w:hAnsiTheme="majorEastAsia" w:cs="仿宋" w:hint="eastAsia"/>
          <w:color w:val="000000" w:themeColor="text1"/>
          <w:sz w:val="24"/>
        </w:rPr>
        <w:t>采购人应当贯彻落实知识产权保护相关法律法规，</w:t>
      </w:r>
      <w:r>
        <w:rPr>
          <w:rFonts w:asciiTheme="majorEastAsia" w:eastAsiaTheme="majorEastAsia" w:hAnsiTheme="majorEastAsia" w:cs="仿宋" w:hint="eastAsia"/>
          <w:b/>
          <w:bCs/>
          <w:color w:val="000000" w:themeColor="text1"/>
          <w:sz w:val="24"/>
        </w:rPr>
        <w:t>应当采购使用正版软件。</w:t>
      </w:r>
    </w:p>
    <w:p w:rsidR="00781C19" w:rsidRDefault="007050B1">
      <w:pPr>
        <w:spacing w:line="360" w:lineRule="auto"/>
        <w:ind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3.5平等对待内外资企业和符合条件的破产重整企业</w:t>
      </w:r>
    </w:p>
    <w:p w:rsidR="00781C19" w:rsidRDefault="007050B1">
      <w:pPr>
        <w:spacing w:line="360" w:lineRule="auto"/>
        <w:ind w:firstLineChars="100" w:firstLine="24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平等对待内外资企业和符合条件的破产重整企业，切实保障企业公平竞争，平等维护企业的合法利益。</w:t>
      </w:r>
      <w:r>
        <w:rPr>
          <w:rFonts w:asciiTheme="majorEastAsia" w:eastAsiaTheme="majorEastAsia" w:hAnsiTheme="majorEastAsia" w:cs="宋体" w:hint="eastAsia"/>
          <w:color w:val="000000" w:themeColor="text1"/>
          <w:sz w:val="24"/>
        </w:rPr>
        <w:cr/>
      </w:r>
      <w:r>
        <w:rPr>
          <w:rFonts w:asciiTheme="majorEastAsia" w:eastAsiaTheme="majorEastAsia" w:hAnsiTheme="majorEastAsia" w:cs="宋体" w:hint="eastAsia"/>
          <w:b/>
          <w:color w:val="000000" w:themeColor="text1"/>
          <w:sz w:val="24"/>
        </w:rPr>
        <w:t>4.询问、质疑、投诉、补偿救济</w:t>
      </w:r>
    </w:p>
    <w:p w:rsidR="00781C19" w:rsidRDefault="007050B1">
      <w:pPr>
        <w:autoSpaceDE w:val="0"/>
        <w:autoSpaceDN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81C19" w:rsidRDefault="007050B1">
      <w:pPr>
        <w:autoSpaceDE w:val="0"/>
        <w:autoSpaceDN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4.2供应商询问</w:t>
      </w:r>
    </w:p>
    <w:p w:rsidR="00781C19" w:rsidRDefault="007050B1">
      <w:pPr>
        <w:autoSpaceDE w:val="0"/>
        <w:autoSpaceDN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781C19" w:rsidRDefault="007050B1">
      <w:pPr>
        <w:autoSpaceDE w:val="0"/>
        <w:autoSpaceDN w:val="0"/>
        <w:spacing w:line="360" w:lineRule="auto"/>
        <w:ind w:firstLineChars="100" w:firstLine="24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4.3供应商质疑</w:t>
      </w:r>
    </w:p>
    <w:p w:rsidR="00781C19" w:rsidRDefault="007050B1">
      <w:pPr>
        <w:pStyle w:val="ac"/>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lang w:val="zh-CN"/>
        </w:rPr>
        <w:t>4.3</w:t>
      </w:r>
      <w:r>
        <w:rPr>
          <w:rFonts w:asciiTheme="majorEastAsia" w:eastAsiaTheme="majorEastAsia" w:hAnsiTheme="majorEastAsia" w:cs="宋体" w:hint="eastAsia"/>
          <w:color w:val="000000" w:themeColor="text1"/>
          <w:sz w:val="24"/>
        </w:rPr>
        <w:t>.1提出质疑的供应商应当是参与所质疑项目采购活动的供应商。潜在供应商已依法获取其可质疑的招标文件的，可以对该文件提出质疑。</w:t>
      </w:r>
    </w:p>
    <w:p w:rsidR="00781C19" w:rsidRDefault="007050B1">
      <w:pPr>
        <w:pStyle w:val="ac"/>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lang w:val="zh-CN"/>
        </w:rPr>
        <w:t>4.3</w:t>
      </w:r>
      <w:r>
        <w:rPr>
          <w:rFonts w:asciiTheme="majorEastAsia" w:eastAsiaTheme="majorEastAsia" w:hAnsiTheme="majorEastAsia" w:cs="宋体" w:hint="eastAsia"/>
          <w:color w:val="000000" w:themeColor="text1"/>
          <w:sz w:val="24"/>
        </w:rPr>
        <w:t>.2供应商认为招标文件、采购过程和中标结果使自己的权益受到损害的，可以在知道或者应知其权益受到损害之日起七个工作日内，以书面形式向采购人或者采</w:t>
      </w:r>
      <w:r>
        <w:rPr>
          <w:rFonts w:asciiTheme="majorEastAsia" w:eastAsiaTheme="majorEastAsia" w:hAnsiTheme="majorEastAsia" w:cs="宋体" w:hint="eastAsia"/>
          <w:color w:val="000000" w:themeColor="text1"/>
          <w:sz w:val="24"/>
        </w:rPr>
        <w:lastRenderedPageBreak/>
        <w:t>购代理机构提出质疑，否则，采购人或者采购代理机构不予受理：</w:t>
      </w:r>
    </w:p>
    <w:p w:rsidR="00781C19" w:rsidRDefault="007050B1">
      <w:pPr>
        <w:pStyle w:val="a0"/>
        <w:spacing w:line="360" w:lineRule="auto"/>
        <w:ind w:firstLineChars="200" w:firstLine="480"/>
        <w:rPr>
          <w:rFonts w:asciiTheme="majorEastAsia" w:eastAsiaTheme="majorEastAsia" w:hAnsiTheme="majorEastAsia" w:cs="宋体"/>
          <w:snapToGrid/>
          <w:color w:val="000000" w:themeColor="text1"/>
          <w:kern w:val="2"/>
          <w:sz w:val="24"/>
        </w:rPr>
      </w:pPr>
      <w:r>
        <w:rPr>
          <w:rFonts w:asciiTheme="majorEastAsia" w:eastAsiaTheme="majorEastAsia" w:hAnsiTheme="majorEastAsia" w:cs="宋体" w:hint="eastAsia"/>
          <w:snapToGrid/>
          <w:color w:val="000000" w:themeColor="text1"/>
          <w:kern w:val="2"/>
          <w:sz w:val="24"/>
        </w:rPr>
        <w:t>4.3.2.1对招标文件提出质疑的，质疑期限为供应商获得招标文件之日或者招标文件公告期限届满之日起计算。</w:t>
      </w:r>
    </w:p>
    <w:p w:rsidR="00781C19" w:rsidRDefault="007050B1">
      <w:pPr>
        <w:pStyle w:val="ac"/>
        <w:spacing w:line="360" w:lineRule="auto"/>
        <w:ind w:leftChars="228" w:left="479"/>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4.3.2.2对采购过程提出质疑的，质疑期限为各采购程序环节结束之日起计算。4.3.2.3对采购结果提出质疑的，质疑期限自采购结果公告期限届满之日起计算。</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4.3.3</w:t>
      </w:r>
      <w:r>
        <w:rPr>
          <w:rFonts w:asciiTheme="majorEastAsia" w:eastAsiaTheme="majorEastAsia" w:hAnsiTheme="majorEastAsia" w:cs="宋体" w:hint="eastAsia"/>
          <w:color w:val="000000" w:themeColor="text1"/>
          <w:sz w:val="24"/>
        </w:rPr>
        <w:t>供应商提出质疑应当提交质疑函和必要的证明材料。质疑函应当包括下列内容：</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4.3.3.1供应商的姓名或者名称、地址、邮编、联系人及联系电话；</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4.3.3.2质疑项目的名称、编号；</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4.3.3.3具体、明确的质疑事项和与质疑事项相关的请求；</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4.3.3.4事实依据；</w:t>
      </w:r>
    </w:p>
    <w:p w:rsidR="00781C19" w:rsidRDefault="007050B1">
      <w:pPr>
        <w:pStyle w:val="ac"/>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4.3.3.5必要的法律依据；</w:t>
      </w:r>
    </w:p>
    <w:p w:rsidR="00781C19" w:rsidRDefault="007050B1">
      <w:pPr>
        <w:pStyle w:val="ac"/>
        <w:spacing w:line="360" w:lineRule="auto"/>
        <w:ind w:firstLineChars="400" w:firstLine="96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4.3.3.6提出质疑的日期。</w:t>
      </w:r>
    </w:p>
    <w:p w:rsidR="00781C19" w:rsidRDefault="007050B1">
      <w:pPr>
        <w:pStyle w:val="trseditor"/>
        <w:shd w:val="clear" w:color="auto" w:fill="FFFFFF"/>
        <w:adjustRightInd w:val="0"/>
        <w:snapToGrid w:val="0"/>
        <w:spacing w:before="0" w:beforeAutospacing="0" w:after="0" w:afterAutospacing="0" w:line="360" w:lineRule="auto"/>
        <w:ind w:firstLine="40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质疑函范本及制作说明详见附件2。</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4.3.4对同一采购程序环节的质疑，供应商须在法定质疑期内一次性提出。</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lang w:val="zh-CN"/>
        </w:rPr>
        <w:t>4.3</w:t>
      </w:r>
      <w:r>
        <w:rPr>
          <w:rFonts w:asciiTheme="majorEastAsia" w:eastAsiaTheme="majorEastAsia" w:hAnsiTheme="majorEastAsia"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lang w:val="zh-CN"/>
        </w:rPr>
        <w:t>4.3</w:t>
      </w:r>
      <w:r>
        <w:rPr>
          <w:rFonts w:asciiTheme="majorEastAsia" w:eastAsiaTheme="majorEastAsia" w:hAnsiTheme="majorEastAsia" w:hint="eastAsia"/>
          <w:color w:val="000000" w:themeColor="text1"/>
        </w:rPr>
        <w:t>.6询问或者质疑事项可能影响采购结果的，采购人应当暂停签订合同，已经签订合同的，应当中止履行合同。</w:t>
      </w:r>
    </w:p>
    <w:p w:rsidR="00781C19" w:rsidRDefault="007050B1">
      <w:pPr>
        <w:pStyle w:val="trseditor"/>
        <w:shd w:val="clear" w:color="auto" w:fill="FFFFFF"/>
        <w:snapToGrid w:val="0"/>
        <w:spacing w:after="240" w:afterAutospacing="0" w:line="360" w:lineRule="auto"/>
        <w:ind w:firstLineChars="200" w:firstLine="480"/>
        <w:contextualSpacing/>
        <w:rPr>
          <w:rFonts w:asciiTheme="majorEastAsia" w:eastAsiaTheme="majorEastAsia" w:hAnsiTheme="majorEastAsia"/>
          <w:color w:val="000000" w:themeColor="text1"/>
          <w:lang w:val="zh-CN"/>
        </w:rPr>
      </w:pPr>
      <w:r>
        <w:rPr>
          <w:rFonts w:asciiTheme="majorEastAsia" w:eastAsiaTheme="majorEastAsia" w:hAnsiTheme="majorEastAsia" w:hint="eastAsia"/>
          <w:color w:val="000000" w:themeColor="text1"/>
          <w:lang w:val="zh-CN"/>
        </w:rPr>
        <w:t>4.4供应商投诉</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4.4.</w:t>
      </w:r>
      <w:r>
        <w:rPr>
          <w:rFonts w:asciiTheme="majorEastAsia" w:eastAsiaTheme="majorEastAsia" w:hAnsiTheme="majorEastAsia" w:hint="eastAsia"/>
          <w:color w:val="000000" w:themeColor="text1"/>
          <w:lang w:val="zh-CN"/>
        </w:rPr>
        <w:t>2</w:t>
      </w:r>
      <w:r>
        <w:rPr>
          <w:rFonts w:asciiTheme="majorEastAsia" w:eastAsiaTheme="majorEastAsia" w:hAnsiTheme="majorEastAsia" w:hint="eastAsia"/>
          <w:color w:val="000000" w:themeColor="text1"/>
        </w:rPr>
        <w:t>供应商投诉的事项不得超出已质疑事项的范围，基于质疑答复内容提出的投诉事项除外。</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4.4.3供应商投诉应当有明确的请求和必要的证明材料。</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4.4.4以联合体形式参加政府采购活动的，其投诉应当由组成联合体的所有供应商共同提出。</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4.4.5浙江省本级、杭州市本级、拱墅区、富阳区政府采购项目投诉材料可寄送浙江省政府采购行政裁决服务中心（杭州），地址：杭州市上城区四季青街道新业路市民之家G03办公室，收件人：朱女士，电话：15121014815。</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投诉书范本及制作说明详见附件3。</w:t>
      </w:r>
    </w:p>
    <w:p w:rsidR="00781C19" w:rsidRDefault="007050B1">
      <w:pPr>
        <w:pStyle w:val="trseditor"/>
        <w:shd w:val="clear" w:color="auto" w:fill="FFFFFF"/>
        <w:snapToGrid w:val="0"/>
        <w:spacing w:after="24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4.5 补偿救济</w:t>
      </w:r>
    </w:p>
    <w:p w:rsidR="00781C19" w:rsidRDefault="007050B1">
      <w:pPr>
        <w:pStyle w:val="trseditor"/>
        <w:shd w:val="clear" w:color="auto" w:fill="FFFFFF"/>
        <w:snapToGrid w:val="0"/>
        <w:spacing w:after="240" w:afterAutospacing="0" w:line="360" w:lineRule="auto"/>
        <w:ind w:firstLine="400"/>
        <w:contextualSpacing/>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采购人（行政机关）因政策变化、规划调整而不履行政府采购合同的，供应商可依据《杭州市涉企补偿救济实施办法（试行）》向采购人（行政机关）提起补偿申请。</w:t>
      </w:r>
    </w:p>
    <w:p w:rsidR="00781C19" w:rsidRDefault="00781C19">
      <w:pPr>
        <w:pStyle w:val="27"/>
        <w:snapToGrid w:val="0"/>
        <w:spacing w:before="0"/>
        <w:ind w:firstLine="360"/>
        <w:rPr>
          <w:rFonts w:asciiTheme="majorEastAsia" w:eastAsiaTheme="majorEastAsia" w:hAnsiTheme="majorEastAsia" w:cs="宋体"/>
          <w:color w:val="000000" w:themeColor="text1"/>
          <w:sz w:val="18"/>
          <w:szCs w:val="18"/>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2"/>
          <w:szCs w:val="20"/>
        </w:rPr>
      </w:pPr>
      <w:r>
        <w:rPr>
          <w:rFonts w:asciiTheme="majorEastAsia" w:eastAsiaTheme="majorEastAsia" w:hAnsiTheme="majorEastAsia" w:cs="宋体" w:hint="eastAsia"/>
          <w:b/>
          <w:color w:val="000000" w:themeColor="text1"/>
          <w:sz w:val="32"/>
          <w:szCs w:val="20"/>
        </w:rPr>
        <w:t>二、招标文件的构成、澄清、修改</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5．招标文件的构成</w:t>
      </w:r>
    </w:p>
    <w:p w:rsidR="00781C19" w:rsidRDefault="007050B1">
      <w:pPr>
        <w:pStyle w:val="ac"/>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 招标文件包括下列文件及附件：</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5.1.1招标公告；</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5.1.2投标人须知；</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5.1.3采购需求；</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5.1.4评标办法；</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5.1.5拟签订的合同文本；</w:t>
      </w:r>
    </w:p>
    <w:p w:rsidR="00781C19" w:rsidRDefault="007050B1">
      <w:pPr>
        <w:pStyle w:val="ac"/>
        <w:tabs>
          <w:tab w:val="left" w:pos="840"/>
        </w:tabs>
        <w:spacing w:line="360" w:lineRule="auto"/>
        <w:ind w:firstLineChars="400" w:firstLine="96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rPr>
        <w:t>5.1.6</w:t>
      </w:r>
      <w:r>
        <w:rPr>
          <w:rFonts w:asciiTheme="majorEastAsia" w:eastAsiaTheme="majorEastAsia" w:hAnsiTheme="majorEastAsia" w:cs="宋体" w:hint="eastAsia"/>
          <w:color w:val="000000" w:themeColor="text1"/>
          <w:sz w:val="24"/>
          <w:szCs w:val="24"/>
        </w:rPr>
        <w:t>应提交的有关格式范例。</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5.2与本项目有关的</w:t>
      </w:r>
      <w:r>
        <w:rPr>
          <w:rFonts w:asciiTheme="majorEastAsia" w:eastAsiaTheme="majorEastAsia" w:hAnsiTheme="majorEastAsia" w:cs="宋体" w:hint="eastAsia"/>
          <w:bCs/>
          <w:color w:val="000000" w:themeColor="text1"/>
          <w:sz w:val="24"/>
        </w:rPr>
        <w:t>澄清或者修改的内容为招标文件的组成部分</w:t>
      </w:r>
      <w:r>
        <w:rPr>
          <w:rFonts w:asciiTheme="majorEastAsia" w:eastAsiaTheme="majorEastAsia" w:hAnsiTheme="majorEastAsia" w:cs="宋体" w:hint="eastAsia"/>
          <w:color w:val="000000" w:themeColor="text1"/>
          <w:sz w:val="24"/>
        </w:rPr>
        <w:t>。</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6.招标文件的澄清、修改</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6.1已获取招标文件的潜在投标人，若有问题需要澄清，应于投标截止时间前，以书面形式向采购代理机构提出。</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81C19" w:rsidRDefault="00781C19">
      <w:pPr>
        <w:pStyle w:val="a9"/>
        <w:rPr>
          <w:rFonts w:asciiTheme="majorEastAsia" w:eastAsiaTheme="majorEastAsia" w:hAnsiTheme="majorEastAsia" w:cs="宋体"/>
          <w:color w:val="000000" w:themeColor="text1"/>
          <w:sz w:val="18"/>
          <w:szCs w:val="18"/>
          <w:lang w:val="en-US"/>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三、投标</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7.招标文件的获取</w:t>
      </w:r>
    </w:p>
    <w:p w:rsidR="00781C19" w:rsidRDefault="007050B1">
      <w:pPr>
        <w:spacing w:line="360" w:lineRule="auto"/>
        <w:ind w:firstLineChars="200" w:firstLine="480"/>
        <w:rPr>
          <w:rFonts w:asciiTheme="majorEastAsia" w:eastAsiaTheme="majorEastAsia" w:hAnsiTheme="majorEastAsia" w:cs="宋体"/>
          <w:snapToGrid w:val="0"/>
          <w:color w:val="000000" w:themeColor="text1"/>
          <w:kern w:val="28"/>
          <w:sz w:val="24"/>
        </w:rPr>
      </w:pPr>
      <w:r>
        <w:rPr>
          <w:rFonts w:asciiTheme="majorEastAsia" w:eastAsiaTheme="majorEastAsia" w:hAnsiTheme="majorEastAsia" w:cs="宋体" w:hint="eastAsia"/>
          <w:snapToGrid w:val="0"/>
          <w:color w:val="000000" w:themeColor="text1"/>
          <w:kern w:val="28"/>
          <w:sz w:val="24"/>
        </w:rPr>
        <w:t>详见招标公告中获取招标文件的时间期限、地点、方式及招标文件售价。</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8.开标前答疑会或现场考察</w:t>
      </w:r>
    </w:p>
    <w:p w:rsidR="00781C19" w:rsidRDefault="007050B1">
      <w:pPr>
        <w:pStyle w:val="ac"/>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采购人组织潜在投标人现场考察或者召开开标前答疑会的，潜在投标人按第二部分投标人须知前附表的规定参加现场考察或者开标前答疑会。</w:t>
      </w:r>
    </w:p>
    <w:p w:rsidR="00781C19" w:rsidRDefault="007050B1">
      <w:pPr>
        <w:pStyle w:val="ac"/>
        <w:spacing w:line="360" w:lineRule="auto"/>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kern w:val="28"/>
          <w:sz w:val="24"/>
          <w:szCs w:val="24"/>
        </w:rPr>
        <w:t>9.投标保证金</w:t>
      </w:r>
    </w:p>
    <w:p w:rsidR="00781C19" w:rsidRDefault="007050B1">
      <w:pPr>
        <w:pStyle w:val="a0"/>
        <w:spacing w:line="360" w:lineRule="auto"/>
        <w:ind w:firstLineChars="196" w:firstLine="47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本项目不需缴纳投标保证金。</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10.投标文件的语言</w:t>
      </w:r>
    </w:p>
    <w:p w:rsidR="00781C19" w:rsidRDefault="007050B1">
      <w:pPr>
        <w:autoSpaceDE w:val="0"/>
        <w:autoSpaceDN w:val="0"/>
        <w:spacing w:line="360" w:lineRule="auto"/>
        <w:ind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rPr>
        <w:t>投标文件及投标人与采购有关的来往通知、函件和文件均应使用中文。</w:t>
      </w:r>
    </w:p>
    <w:p w:rsidR="00781C19" w:rsidRDefault="007050B1">
      <w:pPr>
        <w:pStyle w:val="ac"/>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11.投标文件的组成</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11.1</w:t>
      </w:r>
      <w:r>
        <w:rPr>
          <w:rFonts w:asciiTheme="majorEastAsia" w:eastAsiaTheme="majorEastAsia" w:hAnsiTheme="majorEastAsia" w:cs="宋体" w:hint="eastAsia"/>
          <w:b/>
          <w:color w:val="000000" w:themeColor="text1"/>
          <w:sz w:val="24"/>
        </w:rPr>
        <w:t>资格文件</w:t>
      </w:r>
      <w:r>
        <w:rPr>
          <w:rFonts w:asciiTheme="majorEastAsia" w:eastAsiaTheme="majorEastAsia" w:hAnsiTheme="majorEastAsia" w:cs="宋体" w:hint="eastAsia"/>
          <w:color w:val="000000" w:themeColor="text1"/>
          <w:sz w:val="24"/>
        </w:rPr>
        <w:t>：</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11.1.1符合参加政府采购活动应当具备的一般条件的承诺函；</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r>
        <w:rPr>
          <w:rFonts w:asciiTheme="majorEastAsia" w:eastAsiaTheme="majorEastAsia" w:hAnsiTheme="majorEastAsia" w:cs="宋体"/>
          <w:color w:val="000000" w:themeColor="text1"/>
          <w:sz w:val="24"/>
        </w:rPr>
        <w:t>1.1.2</w:t>
      </w:r>
      <w:r>
        <w:rPr>
          <w:rFonts w:asciiTheme="majorEastAsia" w:eastAsiaTheme="majorEastAsia" w:hAnsiTheme="majorEastAsia" w:cs="宋体" w:hint="eastAsia"/>
          <w:snapToGrid w:val="0"/>
          <w:color w:val="000000" w:themeColor="text1"/>
          <w:kern w:val="28"/>
          <w:sz w:val="24"/>
          <w:szCs w:val="20"/>
        </w:rPr>
        <w:t>联合协议（如果有)；</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11.1.</w:t>
      </w: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落实政府采购政策需满足的资格要求；</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11.1.</w:t>
      </w:r>
      <w:r>
        <w:rPr>
          <w:rFonts w:asciiTheme="majorEastAsia" w:eastAsiaTheme="majorEastAsia" w:hAnsiTheme="majorEastAsia" w:cs="宋体"/>
          <w:color w:val="000000" w:themeColor="text1"/>
          <w:sz w:val="24"/>
        </w:rPr>
        <w:t>4</w:t>
      </w:r>
      <w:r>
        <w:rPr>
          <w:rFonts w:asciiTheme="majorEastAsia" w:eastAsiaTheme="majorEastAsia" w:hAnsiTheme="majorEastAsia" w:cs="宋体" w:hint="eastAsia"/>
          <w:color w:val="000000" w:themeColor="text1"/>
          <w:sz w:val="24"/>
        </w:rPr>
        <w:t>本项目的特定资格要求</w:t>
      </w:r>
      <w:r>
        <w:rPr>
          <w:rFonts w:asciiTheme="majorEastAsia" w:eastAsiaTheme="majorEastAsia" w:hAnsiTheme="majorEastAsia" w:cs="宋体" w:hint="eastAsia"/>
          <w:snapToGrid w:val="0"/>
          <w:color w:val="000000" w:themeColor="text1"/>
          <w:kern w:val="28"/>
          <w:sz w:val="24"/>
          <w:szCs w:val="20"/>
        </w:rPr>
        <w:t>（如果有)</w:t>
      </w:r>
      <w:r>
        <w:rPr>
          <w:rFonts w:asciiTheme="majorEastAsia" w:eastAsiaTheme="majorEastAsia" w:hAnsiTheme="majorEastAsia" w:cs="宋体" w:hint="eastAsia"/>
          <w:color w:val="000000" w:themeColor="text1"/>
          <w:sz w:val="24"/>
        </w:rPr>
        <w:t>。</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11.</w:t>
      </w: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b/>
          <w:color w:val="000000" w:themeColor="text1"/>
          <w:sz w:val="24"/>
        </w:rPr>
        <w:t>商务技术</w:t>
      </w:r>
      <w:r>
        <w:rPr>
          <w:rFonts w:asciiTheme="majorEastAsia" w:eastAsiaTheme="majorEastAsia" w:hAnsiTheme="majorEastAsia" w:cs="宋体" w:hint="eastAsia"/>
          <w:b/>
          <w:color w:val="000000" w:themeColor="text1"/>
          <w:sz w:val="24"/>
          <w:lang w:val="zh-CN"/>
        </w:rPr>
        <w:t>文件：</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11.2.1投标函；</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11.2.2授权委托书或法定代表人（单位负责人、自然人本人）身份证明；</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w:t>
      </w: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分包意向协议</w:t>
      </w:r>
      <w:r>
        <w:rPr>
          <w:rFonts w:asciiTheme="majorEastAsia" w:eastAsiaTheme="majorEastAsia" w:hAnsiTheme="majorEastAsia" w:cs="宋体" w:hint="eastAsia"/>
          <w:snapToGrid w:val="0"/>
          <w:color w:val="000000" w:themeColor="text1"/>
          <w:kern w:val="28"/>
          <w:sz w:val="24"/>
          <w:szCs w:val="20"/>
        </w:rPr>
        <w:t>（如果有)</w:t>
      </w:r>
      <w:r>
        <w:rPr>
          <w:rFonts w:asciiTheme="majorEastAsia" w:eastAsiaTheme="majorEastAsia" w:hAnsiTheme="majorEastAsia" w:cs="宋体" w:hint="eastAsia"/>
          <w:color w:val="000000" w:themeColor="text1"/>
          <w:sz w:val="24"/>
        </w:rPr>
        <w:t>；</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w:t>
      </w:r>
      <w:r>
        <w:rPr>
          <w:rFonts w:asciiTheme="majorEastAsia" w:eastAsiaTheme="majorEastAsia" w:hAnsiTheme="majorEastAsia" w:cs="宋体"/>
          <w:color w:val="000000" w:themeColor="text1"/>
          <w:sz w:val="24"/>
        </w:rPr>
        <w:t>4</w:t>
      </w:r>
      <w:r>
        <w:rPr>
          <w:rFonts w:asciiTheme="majorEastAsia" w:eastAsiaTheme="majorEastAsia" w:hAnsiTheme="majorEastAsia" w:cs="宋体" w:hint="eastAsia"/>
          <w:color w:val="000000" w:themeColor="text1"/>
          <w:sz w:val="24"/>
        </w:rPr>
        <w:t>符合性审查资料；</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w:t>
      </w:r>
      <w:r>
        <w:rPr>
          <w:rFonts w:asciiTheme="majorEastAsia" w:eastAsiaTheme="majorEastAsia" w:hAnsiTheme="majorEastAsia" w:cs="宋体"/>
          <w:color w:val="000000" w:themeColor="text1"/>
          <w:sz w:val="24"/>
        </w:rPr>
        <w:t>5</w:t>
      </w:r>
      <w:r>
        <w:rPr>
          <w:rFonts w:asciiTheme="majorEastAsia" w:eastAsiaTheme="majorEastAsia" w:hAnsiTheme="majorEastAsia" w:cs="宋体" w:hint="eastAsia"/>
          <w:color w:val="000000" w:themeColor="text1"/>
          <w:sz w:val="24"/>
        </w:rPr>
        <w:t>评标标准相应的商务技术资料；</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w:t>
      </w:r>
      <w:r>
        <w:rPr>
          <w:rFonts w:asciiTheme="majorEastAsia" w:eastAsiaTheme="majorEastAsia" w:hAnsiTheme="majorEastAsia" w:cs="宋体"/>
          <w:color w:val="000000" w:themeColor="text1"/>
          <w:sz w:val="24"/>
        </w:rPr>
        <w:t>6</w:t>
      </w:r>
      <w:r>
        <w:rPr>
          <w:rFonts w:asciiTheme="majorEastAsia" w:eastAsiaTheme="majorEastAsia" w:hAnsiTheme="majorEastAsia" w:cs="宋体" w:hint="eastAsia"/>
          <w:color w:val="000000" w:themeColor="text1"/>
          <w:sz w:val="24"/>
        </w:rPr>
        <w:t>投标标的清单；</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11.2.</w:t>
      </w:r>
      <w:r>
        <w:rPr>
          <w:rFonts w:asciiTheme="majorEastAsia" w:eastAsiaTheme="majorEastAsia" w:hAnsiTheme="majorEastAsia" w:cs="宋体"/>
          <w:color w:val="000000" w:themeColor="text1"/>
          <w:sz w:val="24"/>
        </w:rPr>
        <w:t>7</w:t>
      </w:r>
      <w:r>
        <w:rPr>
          <w:rFonts w:asciiTheme="majorEastAsia" w:eastAsiaTheme="majorEastAsia" w:hAnsiTheme="majorEastAsia" w:cs="宋体" w:hint="eastAsia"/>
          <w:color w:val="000000" w:themeColor="text1"/>
          <w:sz w:val="24"/>
        </w:rPr>
        <w:t>商务技术偏离表；</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lang w:val="zh-CN"/>
        </w:rPr>
        <w:t>11.</w:t>
      </w: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lang w:val="zh-CN"/>
        </w:rPr>
        <w:t>.</w:t>
      </w:r>
      <w:r>
        <w:rPr>
          <w:rFonts w:asciiTheme="majorEastAsia" w:eastAsiaTheme="majorEastAsia" w:hAnsiTheme="majorEastAsia" w:cs="宋体"/>
          <w:color w:val="000000" w:themeColor="text1"/>
          <w:sz w:val="24"/>
        </w:rPr>
        <w:t>8</w:t>
      </w:r>
      <w:r>
        <w:rPr>
          <w:rFonts w:asciiTheme="majorEastAsia" w:eastAsiaTheme="majorEastAsia" w:hAnsiTheme="majorEastAsia" w:cs="宋体" w:hint="eastAsia"/>
          <w:color w:val="000000" w:themeColor="text1"/>
          <w:sz w:val="24"/>
          <w:lang w:val="zh-CN"/>
        </w:rPr>
        <w:t>政府采购供应商廉洁自律承诺书；</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u w:val="single"/>
          <w:lang w:val="zh-CN"/>
        </w:rPr>
      </w:pPr>
      <w:r>
        <w:rPr>
          <w:rFonts w:asciiTheme="majorEastAsia" w:eastAsiaTheme="majorEastAsia" w:hAnsiTheme="majorEastAsia" w:cs="宋体" w:hint="eastAsia"/>
          <w:color w:val="000000" w:themeColor="text1"/>
          <w:kern w:val="0"/>
          <w:sz w:val="24"/>
          <w:lang w:val="zh-CN"/>
        </w:rPr>
        <w:t>11.</w:t>
      </w:r>
      <w:r>
        <w:rPr>
          <w:rFonts w:asciiTheme="majorEastAsia" w:eastAsiaTheme="majorEastAsia" w:hAnsiTheme="majorEastAsia" w:cs="宋体" w:hint="eastAsia"/>
          <w:color w:val="000000" w:themeColor="text1"/>
          <w:kern w:val="0"/>
          <w:sz w:val="24"/>
        </w:rPr>
        <w:t>3</w:t>
      </w:r>
      <w:r>
        <w:rPr>
          <w:rFonts w:asciiTheme="majorEastAsia" w:eastAsiaTheme="majorEastAsia" w:hAnsiTheme="majorEastAsia" w:cs="宋体" w:hint="eastAsia"/>
          <w:b/>
          <w:color w:val="000000" w:themeColor="text1"/>
          <w:sz w:val="24"/>
        </w:rPr>
        <w:t>报价文件：</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11.3.1开标一览表（报价表）；</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11.3.2报价情况说明（如供应商报价低于项目预算50%的，应当提交本文档，详细阐述不影响产品质量或者诚信履约的具体原因）；</w:t>
      </w:r>
    </w:p>
    <w:p w:rsidR="00781C19" w:rsidRDefault="007050B1">
      <w:pPr>
        <w:snapToGrid w:val="0"/>
        <w:spacing w:line="360" w:lineRule="auto"/>
        <w:ind w:firstLineChars="400" w:firstLine="9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11.3.3中小企业声明函。</w:t>
      </w:r>
    </w:p>
    <w:p w:rsidR="00781C19" w:rsidRDefault="007050B1">
      <w:pPr>
        <w:spacing w:line="360" w:lineRule="auto"/>
        <w:ind w:firstLineChars="300" w:firstLine="723"/>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投标文件含有采购人不能接受的附加条件的，投标无效；</w:t>
      </w:r>
    </w:p>
    <w:p w:rsidR="00781C19" w:rsidRDefault="007050B1">
      <w:pPr>
        <w:spacing w:line="360" w:lineRule="auto"/>
        <w:ind w:firstLineChars="300" w:firstLine="723"/>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投标人提供虚假材料投标的，投标无效。</w:t>
      </w:r>
    </w:p>
    <w:p w:rsidR="00781C19" w:rsidRDefault="007050B1">
      <w:pPr>
        <w:spacing w:line="360" w:lineRule="auto"/>
        <w:ind w:firstLineChars="300" w:firstLine="723"/>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投标人应对投标文件中材料的真实性、合法性负责。</w:t>
      </w:r>
    </w:p>
    <w:p w:rsidR="00781C19" w:rsidRDefault="007050B1">
      <w:pPr>
        <w:snapToGrid w:val="0"/>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12.投标文件的编制</w:t>
      </w:r>
    </w:p>
    <w:p w:rsidR="00781C19" w:rsidRDefault="007050B1">
      <w:pPr>
        <w:spacing w:line="360" w:lineRule="auto"/>
        <w:ind w:firstLineChars="200" w:firstLine="48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kern w:val="0"/>
          <w:sz w:val="24"/>
          <w:lang w:val="zh-CN"/>
        </w:rPr>
        <w:t>12.1投标文件分为资格文件、商务技术文件、报价文件三部分。各投标人在编制</w:t>
      </w:r>
      <w:r>
        <w:rPr>
          <w:rFonts w:asciiTheme="majorEastAsia" w:eastAsiaTheme="majorEastAsia" w:hAnsiTheme="majorEastAsia" w:cs="宋体" w:hint="eastAsia"/>
          <w:color w:val="000000" w:themeColor="text1"/>
          <w:kern w:val="0"/>
          <w:sz w:val="24"/>
          <w:lang w:val="zh-CN"/>
        </w:rPr>
        <w:lastRenderedPageBreak/>
        <w:t>投标文件时请按照招标文件第六部分规定的格式进行，混乱的编排导致投标文件被误读或评标委员会查找不到有效文件是投标人的风险。</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rsidR="00781C19" w:rsidRDefault="007050B1">
      <w:pPr>
        <w:snapToGrid w:val="0"/>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13.投标文件的签署、盖章</w:t>
      </w:r>
    </w:p>
    <w:p w:rsidR="00781C19" w:rsidRDefault="007050B1">
      <w:pPr>
        <w:pStyle w:val="27"/>
        <w:snapToGrid w:val="0"/>
        <w:spacing w:before="0"/>
        <w:ind w:firstLine="480"/>
        <w:rPr>
          <w:rFonts w:asciiTheme="majorEastAsia" w:eastAsiaTheme="majorEastAsia" w:hAnsiTheme="majorEastAsia" w:cs="宋体"/>
          <w:b/>
          <w:color w:val="000000" w:themeColor="text1"/>
        </w:rPr>
      </w:pPr>
      <w:r>
        <w:rPr>
          <w:rFonts w:asciiTheme="majorEastAsia" w:eastAsiaTheme="majorEastAsia" w:hAnsiTheme="majorEastAsia" w:cs="宋体" w:hint="eastAsia"/>
          <w:color w:val="000000" w:themeColor="text1"/>
          <w:szCs w:val="24"/>
        </w:rPr>
        <w:t>13.1投标文件按照招标文件第六部分格式要</w:t>
      </w:r>
      <w:r>
        <w:rPr>
          <w:rFonts w:asciiTheme="majorEastAsia" w:eastAsiaTheme="majorEastAsia" w:hAnsiTheme="majorEastAsia" w:cs="宋体" w:hint="eastAsia"/>
          <w:color w:val="000000" w:themeColor="text1"/>
        </w:rPr>
        <w:t>求进行签署、盖章。</w:t>
      </w:r>
      <w:r>
        <w:rPr>
          <w:rFonts w:asciiTheme="majorEastAsia" w:eastAsiaTheme="majorEastAsia" w:hAnsiTheme="majorEastAsia" w:cs="宋体" w:hint="eastAsia"/>
          <w:b/>
          <w:color w:val="000000" w:themeColor="text1"/>
        </w:rPr>
        <w:t>▲投标人的投标文件未按照招标文件要求签署、盖章的，其投标无效</w:t>
      </w:r>
      <w:r>
        <w:rPr>
          <w:rFonts w:asciiTheme="majorEastAsia" w:eastAsiaTheme="majorEastAsia" w:hAnsiTheme="majorEastAsia" w:cs="宋体" w:hint="eastAsia"/>
          <w:color w:val="000000" w:themeColor="text1"/>
          <w:szCs w:val="24"/>
        </w:rPr>
        <w:t>。</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rsidR="00781C19" w:rsidRDefault="007050B1">
      <w:pPr>
        <w:pStyle w:val="27"/>
        <w:snapToGrid w:val="0"/>
        <w:spacing w:before="0"/>
        <w:ind w:firstLine="480"/>
        <w:rPr>
          <w:rFonts w:asciiTheme="majorEastAsia" w:eastAsiaTheme="majorEastAsia" w:hAnsiTheme="majorEastAsia" w:cs="宋体"/>
          <w:color w:val="000000" w:themeColor="text1"/>
          <w:szCs w:val="24"/>
        </w:rPr>
      </w:pPr>
      <w:r>
        <w:rPr>
          <w:rFonts w:asciiTheme="majorEastAsia" w:eastAsiaTheme="majorEastAsia" w:hAnsiTheme="majorEastAsia" w:cs="宋体" w:hint="eastAsia"/>
          <w:color w:val="000000" w:themeColor="text1"/>
        </w:rPr>
        <w:t>13.3招标文件对投标文件签署、盖章的要求适用于电子签名。</w:t>
      </w:r>
    </w:p>
    <w:p w:rsidR="00781C19" w:rsidRDefault="007050B1">
      <w:pPr>
        <w:pStyle w:val="27"/>
        <w:snapToGrid w:val="0"/>
        <w:spacing w:before="0"/>
        <w:ind w:firstLineChars="0" w:firstLine="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szCs w:val="24"/>
        </w:rPr>
        <w:t>14.投标文件的提交、补充、修改、撤回</w:t>
      </w:r>
    </w:p>
    <w:p w:rsidR="00781C19" w:rsidRDefault="007050B1">
      <w:pPr>
        <w:pStyle w:val="27"/>
        <w:snapToGrid w:val="0"/>
        <w:spacing w:before="0"/>
        <w:ind w:firstLine="480"/>
        <w:rPr>
          <w:rFonts w:asciiTheme="majorEastAsia" w:eastAsiaTheme="majorEastAsia" w:hAnsiTheme="majorEastAsia" w:cs="宋体"/>
          <w:color w:val="000000" w:themeColor="text1"/>
          <w:szCs w:val="24"/>
        </w:rPr>
      </w:pPr>
      <w:r>
        <w:rPr>
          <w:rFonts w:asciiTheme="majorEastAsia" w:eastAsiaTheme="majorEastAsia" w:hAnsiTheme="majorEastAsia"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81C19" w:rsidRDefault="007050B1">
      <w:pPr>
        <w:pStyle w:val="27"/>
        <w:snapToGrid w:val="0"/>
        <w:spacing w:before="0"/>
        <w:ind w:firstLine="480"/>
        <w:rPr>
          <w:rFonts w:asciiTheme="majorEastAsia" w:eastAsiaTheme="majorEastAsia" w:hAnsiTheme="majorEastAsia" w:cs="宋体"/>
          <w:color w:val="000000" w:themeColor="text1"/>
          <w:szCs w:val="24"/>
        </w:rPr>
      </w:pPr>
      <w:r>
        <w:rPr>
          <w:rFonts w:asciiTheme="majorEastAsia" w:eastAsiaTheme="majorEastAsia" w:hAnsiTheme="majorEastAsia"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781C19" w:rsidRDefault="007050B1">
      <w:pPr>
        <w:pStyle w:val="27"/>
        <w:snapToGrid w:val="0"/>
        <w:spacing w:before="0"/>
        <w:ind w:firstLine="480"/>
        <w:rPr>
          <w:rFonts w:asciiTheme="majorEastAsia" w:eastAsiaTheme="majorEastAsia" w:hAnsiTheme="majorEastAsia" w:cs="宋体"/>
          <w:color w:val="000000" w:themeColor="text1"/>
          <w:szCs w:val="24"/>
        </w:rPr>
      </w:pPr>
      <w:r>
        <w:rPr>
          <w:rFonts w:asciiTheme="majorEastAsia" w:eastAsiaTheme="majorEastAsia" w:hAnsiTheme="majorEastAsia"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rsidR="00781C19" w:rsidRDefault="007050B1">
      <w:pPr>
        <w:pStyle w:val="ac"/>
        <w:snapToGrid w:val="0"/>
        <w:spacing w:line="360" w:lineRule="auto"/>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15.备份投标文件</w:t>
      </w:r>
    </w:p>
    <w:p w:rsidR="00781C19" w:rsidRDefault="007050B1">
      <w:pPr>
        <w:pStyle w:val="ac"/>
        <w:snapToGrid w:val="0"/>
        <w:spacing w:line="360" w:lineRule="auto"/>
        <w:ind w:firstLineChars="150" w:firstLine="360"/>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Pr>
          <w:rFonts w:asciiTheme="majorEastAsia" w:eastAsiaTheme="majorEastAsia" w:hAnsiTheme="majorEastAsia" w:cs="宋体" w:hint="eastAsia"/>
          <w:b/>
          <w:color w:val="000000" w:themeColor="text1"/>
          <w:sz w:val="24"/>
          <w:szCs w:val="24"/>
        </w:rPr>
        <w:t>但采购人、采购代理机构不强制或变相强制投标人提交备份投标文件。</w:t>
      </w:r>
    </w:p>
    <w:p w:rsidR="00781C19" w:rsidRDefault="007050B1">
      <w:pPr>
        <w:pStyle w:val="ac"/>
        <w:snapToGrid w:val="0"/>
        <w:spacing w:line="360" w:lineRule="auto"/>
        <w:ind w:firstLineChars="200" w:firstLine="480"/>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color w:val="000000" w:themeColor="text1"/>
          <w:sz w:val="24"/>
          <w:szCs w:val="24"/>
        </w:rPr>
        <w:t>15.2备份投标文件须在“政采云投标客户端”制作生成，并储存在</w:t>
      </w:r>
      <w:r>
        <w:rPr>
          <w:rFonts w:asciiTheme="majorEastAsia" w:eastAsiaTheme="majorEastAsia" w:hAnsiTheme="majorEastAsia" w:cs="宋体" w:hint="eastAsia"/>
          <w:color w:val="000000" w:themeColor="text1"/>
          <w:sz w:val="24"/>
        </w:rPr>
        <w:t>DVD光盘</w:t>
      </w:r>
      <w:r>
        <w:rPr>
          <w:rFonts w:asciiTheme="majorEastAsia" w:eastAsiaTheme="majorEastAsia" w:hAnsiTheme="majorEastAsia" w:cs="宋体" w:hint="eastAsia"/>
          <w:color w:val="000000" w:themeColor="text1"/>
          <w:sz w:val="24"/>
          <w:szCs w:val="24"/>
        </w:rPr>
        <w:t>中。备份投标文件应当密封包装并在包装上加盖公章并注明投标项目名称，投标人名称(联</w:t>
      </w:r>
      <w:r>
        <w:rPr>
          <w:rFonts w:asciiTheme="majorEastAsia" w:eastAsiaTheme="majorEastAsia" w:hAnsiTheme="majorEastAsia" w:cs="宋体" w:hint="eastAsia"/>
          <w:color w:val="000000" w:themeColor="text1"/>
          <w:sz w:val="24"/>
          <w:szCs w:val="24"/>
        </w:rPr>
        <w:lastRenderedPageBreak/>
        <w:t>合体投标的，包装物封面需注明联合体投标，并注明联合体成员各方的名称和联合协议中约定的牵头人的名称)。</w:t>
      </w:r>
      <w:r>
        <w:rPr>
          <w:rFonts w:asciiTheme="majorEastAsia" w:eastAsiaTheme="majorEastAsia" w:hAnsiTheme="majorEastAsia" w:cs="宋体" w:hint="eastAsia"/>
          <w:b/>
          <w:color w:val="000000" w:themeColor="text1"/>
          <w:sz w:val="24"/>
        </w:rPr>
        <w:t>不符合上述制作、</w:t>
      </w:r>
      <w:r>
        <w:rPr>
          <w:rFonts w:asciiTheme="majorEastAsia" w:eastAsiaTheme="majorEastAsia" w:hAnsiTheme="majorEastAsia" w:cs="宋体" w:hint="eastAsia"/>
          <w:b/>
          <w:color w:val="000000" w:themeColor="text1"/>
          <w:sz w:val="24"/>
          <w:szCs w:val="24"/>
        </w:rPr>
        <w:t>存储、密封规定的备份投标文件将被视为无效或者被拒绝接收。</w:t>
      </w:r>
    </w:p>
    <w:p w:rsidR="00781C19" w:rsidRDefault="007050B1">
      <w:pPr>
        <w:pStyle w:val="ac"/>
        <w:snapToGrid w:val="0"/>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rsidR="00781C19" w:rsidRDefault="007050B1">
      <w:pPr>
        <w:pStyle w:val="ac"/>
        <w:spacing w:line="360" w:lineRule="auto"/>
        <w:ind w:firstLineChars="200" w:firstLine="48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asciiTheme="majorEastAsia" w:eastAsiaTheme="majorEastAsia" w:hAnsiTheme="majorEastAsia" w:cs="宋体" w:hint="eastAsia"/>
          <w:snapToGrid/>
          <w:color w:val="000000" w:themeColor="text1"/>
          <w:sz w:val="24"/>
          <w:szCs w:val="24"/>
        </w:rPr>
        <w:t>招标文件第二部分投标人须知前附表规定的备份投标文件送达地点；</w:t>
      </w:r>
      <w:r>
        <w:rPr>
          <w:rFonts w:asciiTheme="majorEastAsia" w:eastAsiaTheme="majorEastAsia" w:hAnsiTheme="majorEastAsia"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rsidR="00781C19" w:rsidRDefault="007050B1">
      <w:pPr>
        <w:pStyle w:val="ac"/>
        <w:spacing w:line="360" w:lineRule="auto"/>
        <w:ind w:firstLineChars="199" w:firstLine="479"/>
        <w:rPr>
          <w:rFonts w:asciiTheme="majorEastAsia" w:eastAsiaTheme="majorEastAsia" w:hAnsiTheme="majorEastAsia" w:cs="宋体"/>
          <w:b/>
          <w:color w:val="000000" w:themeColor="text1"/>
          <w:sz w:val="24"/>
          <w:szCs w:val="24"/>
        </w:rPr>
      </w:pPr>
      <w:r>
        <w:rPr>
          <w:rFonts w:asciiTheme="majorEastAsia" w:eastAsiaTheme="majorEastAsia" w:hAnsiTheme="majorEastAsia" w:cs="宋体" w:hint="eastAsia"/>
          <w:b/>
          <w:color w:val="000000" w:themeColor="text1"/>
          <w:sz w:val="24"/>
          <w:szCs w:val="24"/>
        </w:rPr>
        <w:t>15.5投标人仅提交备份投标文件，未在电子交易平台传输递交投标文件的，投标无效。</w:t>
      </w:r>
    </w:p>
    <w:p w:rsidR="00781C19" w:rsidRDefault="007050B1">
      <w:pPr>
        <w:pStyle w:val="27"/>
        <w:spacing w:before="0"/>
        <w:ind w:firstLineChars="0" w:firstLine="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szCs w:val="24"/>
        </w:rPr>
        <w:t>16.投标文件的无效处理</w:t>
      </w:r>
    </w:p>
    <w:p w:rsidR="00781C19" w:rsidRDefault="007050B1">
      <w:pPr>
        <w:pStyle w:val="aa"/>
        <w:spacing w:line="360" w:lineRule="auto"/>
        <w:ind w:firstLineChars="150" w:firstLine="360"/>
        <w:rPr>
          <w:rFonts w:asciiTheme="majorEastAsia" w:eastAsiaTheme="majorEastAsia" w:hAnsiTheme="majorEastAsia" w:cs="宋体"/>
          <w:color w:val="000000" w:themeColor="text1"/>
          <w:szCs w:val="21"/>
        </w:rPr>
      </w:pPr>
      <w:r>
        <w:rPr>
          <w:rFonts w:asciiTheme="majorEastAsia" w:eastAsiaTheme="majorEastAsia" w:hAnsiTheme="majorEastAsia" w:cs="宋体" w:hint="eastAsia"/>
          <w:color w:val="000000" w:themeColor="text1"/>
          <w:szCs w:val="21"/>
        </w:rPr>
        <w:t>有招标文件第四部分</w:t>
      </w:r>
      <w:r>
        <w:rPr>
          <w:rFonts w:asciiTheme="majorEastAsia" w:eastAsiaTheme="majorEastAsia" w:hAnsiTheme="majorEastAsia" w:cs="宋体"/>
          <w:color w:val="000000" w:themeColor="text1"/>
          <w:szCs w:val="21"/>
        </w:rPr>
        <w:t>4.2规定</w:t>
      </w:r>
      <w:r>
        <w:rPr>
          <w:rFonts w:asciiTheme="majorEastAsia" w:eastAsiaTheme="majorEastAsia" w:hAnsiTheme="majorEastAsia" w:cs="宋体" w:hint="eastAsia"/>
          <w:color w:val="000000" w:themeColor="text1"/>
          <w:szCs w:val="21"/>
        </w:rPr>
        <w:t>的情形之一的，投标无效。</w:t>
      </w:r>
    </w:p>
    <w:p w:rsidR="00781C19" w:rsidRDefault="007050B1">
      <w:pPr>
        <w:pStyle w:val="27"/>
        <w:spacing w:before="0"/>
        <w:ind w:firstLineChars="0" w:firstLine="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szCs w:val="24"/>
        </w:rPr>
        <w:t>17.投标有效期</w:t>
      </w:r>
    </w:p>
    <w:p w:rsidR="00781C19" w:rsidRDefault="007050B1">
      <w:pPr>
        <w:spacing w:line="360" w:lineRule="auto"/>
        <w:ind w:firstLineChars="200" w:firstLine="480"/>
        <w:rPr>
          <w:rFonts w:asciiTheme="majorEastAsia" w:eastAsiaTheme="majorEastAsia" w:hAnsiTheme="majorEastAsia" w:cs="宋体"/>
          <w:b/>
          <w:color w:val="000000" w:themeColor="text1"/>
          <w:sz w:val="24"/>
          <w:szCs w:val="21"/>
        </w:rPr>
      </w:pPr>
      <w:r>
        <w:rPr>
          <w:rFonts w:asciiTheme="majorEastAsia" w:eastAsiaTheme="majorEastAsia" w:hAnsiTheme="majorEastAsia" w:cs="宋体" w:hint="eastAsia"/>
          <w:color w:val="000000" w:themeColor="text1"/>
          <w:sz w:val="24"/>
          <w:szCs w:val="20"/>
        </w:rPr>
        <w:t>17.1投标有效期为从提交投标文件的截止之日起90天。▲</w:t>
      </w:r>
      <w:r>
        <w:rPr>
          <w:rFonts w:asciiTheme="majorEastAsia" w:eastAsiaTheme="majorEastAsia" w:hAnsiTheme="majorEastAsia" w:cs="宋体" w:hint="eastAsia"/>
          <w:b/>
          <w:color w:val="000000" w:themeColor="text1"/>
          <w:sz w:val="24"/>
          <w:szCs w:val="20"/>
        </w:rPr>
        <w:t>投标人的投标文件中承</w:t>
      </w:r>
      <w:r>
        <w:rPr>
          <w:rFonts w:asciiTheme="majorEastAsia" w:eastAsiaTheme="majorEastAsia" w:hAnsiTheme="majorEastAsia" w:cs="宋体" w:hint="eastAsia"/>
          <w:b/>
          <w:color w:val="000000" w:themeColor="text1"/>
          <w:sz w:val="24"/>
          <w:szCs w:val="21"/>
        </w:rPr>
        <w:t>诺的投标有效期少于招标文件中载明的投标有效期的，投标无效。</w:t>
      </w:r>
    </w:p>
    <w:p w:rsidR="00781C19" w:rsidRDefault="007050B1">
      <w:pPr>
        <w:pStyle w:val="27"/>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17.2投标文件合格投递后，自投标截止日期起，在投标有效期内有效。</w:t>
      </w:r>
    </w:p>
    <w:p w:rsidR="00781C19" w:rsidRDefault="007050B1">
      <w:pPr>
        <w:pStyle w:val="27"/>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781C19" w:rsidRDefault="00781C19">
      <w:pPr>
        <w:pStyle w:val="27"/>
        <w:spacing w:before="0"/>
        <w:ind w:firstLine="643"/>
        <w:rPr>
          <w:rFonts w:asciiTheme="majorEastAsia" w:eastAsiaTheme="majorEastAsia" w:hAnsiTheme="majorEastAsia" w:cs="宋体"/>
          <w:b/>
          <w:color w:val="000000" w:themeColor="text1"/>
          <w:sz w:val="32"/>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四、开标、资格审查与信用信息查询</w:t>
      </w:r>
    </w:p>
    <w:p w:rsidR="00781C19" w:rsidRDefault="007050B1">
      <w:pPr>
        <w:pStyle w:val="af17cgridlangnp1033langf"/>
        <w:snapToGrid w:val="0"/>
        <w:spacing w:before="0" w:line="360" w:lineRule="auto"/>
        <w:ind w:left="0" w:firstLineChars="100" w:firstLine="241"/>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szCs w:val="24"/>
        </w:rPr>
        <w:t>18.开标</w:t>
      </w:r>
    </w:p>
    <w:p w:rsidR="00781C19" w:rsidRDefault="007050B1">
      <w:pPr>
        <w:pStyle w:val="af17cgridlangnp1033langf"/>
        <w:snapToGrid w:val="0"/>
        <w:spacing w:before="0" w:line="360" w:lineRule="auto"/>
        <w:ind w:left="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18.1采购代理机构按照招标文件规定的时间通过电子交易平台组织开标，所有投标人均应当准时在线参加。投标人不足3家的，不得开标。</w:t>
      </w:r>
    </w:p>
    <w:p w:rsidR="00781C19" w:rsidRDefault="007050B1">
      <w:pPr>
        <w:pStyle w:val="af17cgridlangnp1033langf"/>
        <w:snapToGrid w:val="0"/>
        <w:spacing w:before="0" w:line="360" w:lineRule="auto"/>
        <w:ind w:left="0" w:firstLineChars="100" w:firstLine="24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781C19" w:rsidRDefault="007050B1">
      <w:pPr>
        <w:pStyle w:val="af17cgridlangnp1033langf"/>
        <w:snapToGrid w:val="0"/>
        <w:spacing w:before="0" w:line="360" w:lineRule="auto"/>
        <w:ind w:left="0" w:firstLineChars="100" w:firstLine="240"/>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4"/>
        </w:rPr>
        <w:t xml:space="preserve">　18.3</w:t>
      </w:r>
      <w:r>
        <w:rPr>
          <w:rFonts w:asciiTheme="majorEastAsia" w:eastAsiaTheme="majorEastAsia" w:hAnsiTheme="majorEastAsia" w:cs="宋体" w:hint="eastAsia"/>
          <w:b/>
          <w:color w:val="000000" w:themeColor="text1"/>
          <w:sz w:val="24"/>
        </w:rPr>
        <w:t>投标文件未按时解密，投标人提供了备份投标文件的，以备份投标文件作为</w:t>
      </w:r>
      <w:r>
        <w:rPr>
          <w:rFonts w:asciiTheme="majorEastAsia" w:eastAsiaTheme="majorEastAsia" w:hAnsiTheme="majorEastAsia" w:cs="宋体" w:hint="eastAsia"/>
          <w:b/>
          <w:color w:val="000000" w:themeColor="text1"/>
          <w:sz w:val="24"/>
        </w:rPr>
        <w:lastRenderedPageBreak/>
        <w:t>依据，否则视为投标文件撤回。投标文件已按时解密的，备份投标文件自动失效。</w:t>
      </w:r>
    </w:p>
    <w:p w:rsidR="00781C19" w:rsidRDefault="007050B1">
      <w:pPr>
        <w:widowControl/>
        <w:snapToGrid w:val="0"/>
        <w:spacing w:line="360" w:lineRule="auto"/>
        <w:jc w:val="left"/>
        <w:rPr>
          <w:rFonts w:asciiTheme="majorEastAsia" w:eastAsiaTheme="majorEastAsia" w:hAnsiTheme="majorEastAsia" w:cs="宋体"/>
          <w:b/>
          <w:color w:val="000000" w:themeColor="text1"/>
          <w:sz w:val="24"/>
          <w:szCs w:val="20"/>
        </w:rPr>
      </w:pPr>
      <w:r>
        <w:rPr>
          <w:rFonts w:asciiTheme="majorEastAsia" w:eastAsiaTheme="majorEastAsia" w:hAnsiTheme="majorEastAsia" w:cs="宋体" w:hint="eastAsia"/>
          <w:b/>
          <w:color w:val="000000" w:themeColor="text1"/>
          <w:sz w:val="24"/>
          <w:szCs w:val="20"/>
        </w:rPr>
        <w:t xml:space="preserve">　19.资格审查</w:t>
      </w:r>
    </w:p>
    <w:p w:rsidR="00781C19" w:rsidRDefault="007050B1">
      <w:pPr>
        <w:pStyle w:val="27"/>
        <w:snapToGrid w:val="0"/>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19.1开标后，采购人或采购代理机构将依法对投标人的资格进行审查。</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rPr>
        <w:t>19.2</w:t>
      </w:r>
      <w:r>
        <w:rPr>
          <w:rFonts w:asciiTheme="majorEastAsia" w:eastAsiaTheme="majorEastAsia" w:hAnsiTheme="majorEastAsia" w:cs="宋体" w:hint="eastAsia"/>
          <w:color w:val="000000" w:themeColor="text1"/>
          <w:sz w:val="24"/>
        </w:rPr>
        <w:t>采购人或采购代理机构依据法律法规和招标文件的规定，对投标人的资格进行审查。</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Cs w:val="24"/>
        </w:rPr>
        <w:t>19.3投标人未按照招标文件要求提供与</w:t>
      </w:r>
      <w:r>
        <w:rPr>
          <w:rFonts w:asciiTheme="majorEastAsia" w:eastAsiaTheme="majorEastAsia" w:hAnsiTheme="majorEastAsia" w:cs="宋体" w:hint="eastAsia"/>
          <w:color w:val="000000" w:themeColor="text1"/>
        </w:rPr>
        <w:t>资格条件相应的</w:t>
      </w:r>
      <w:r>
        <w:rPr>
          <w:rFonts w:asciiTheme="majorEastAsia" w:eastAsiaTheme="majorEastAsia" w:hAnsiTheme="majorEastAsia" w:cs="宋体" w:hint="eastAsia"/>
          <w:color w:val="000000" w:themeColor="text1"/>
          <w:kern w:val="0"/>
          <w:szCs w:val="24"/>
        </w:rPr>
        <w:t>有效资格证明材料的，视为</w:t>
      </w:r>
      <w:r>
        <w:rPr>
          <w:rFonts w:asciiTheme="majorEastAsia" w:eastAsiaTheme="majorEastAsia" w:hAnsiTheme="majorEastAsia" w:cs="宋体" w:hint="eastAsia"/>
          <w:color w:val="000000" w:themeColor="text1"/>
        </w:rPr>
        <w:t>投标人不具备招标文件中规定的资格要求，其投标无效。</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Cs w:val="24"/>
        </w:rPr>
        <w:t>19.</w:t>
      </w:r>
      <w:r>
        <w:rPr>
          <w:rFonts w:asciiTheme="majorEastAsia" w:eastAsiaTheme="majorEastAsia" w:hAnsiTheme="majorEastAsia" w:cs="宋体" w:hint="eastAsia"/>
          <w:color w:val="000000" w:themeColor="text1"/>
        </w:rPr>
        <w:t>4对未通过资格审查的投标人，采购人或采购代理机构告知其未通过的原因。</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Cs w:val="24"/>
        </w:rPr>
        <w:t>19.</w:t>
      </w:r>
      <w:r>
        <w:rPr>
          <w:rFonts w:asciiTheme="majorEastAsia" w:eastAsiaTheme="majorEastAsia" w:hAnsiTheme="majorEastAsia" w:cs="宋体" w:hint="eastAsia"/>
          <w:color w:val="000000" w:themeColor="text1"/>
        </w:rPr>
        <w:t>5合格投标人不足3家的，不再评标。</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781C19" w:rsidRDefault="007050B1">
      <w:pPr>
        <w:pStyle w:val="27"/>
        <w:snapToGrid w:val="0"/>
        <w:spacing w:before="0"/>
        <w:ind w:firstLineChars="0" w:firstLine="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szCs w:val="24"/>
        </w:rPr>
        <w:t>20.信用信息查询</w:t>
      </w:r>
    </w:p>
    <w:p w:rsidR="00781C19" w:rsidRDefault="007050B1">
      <w:pPr>
        <w:pStyle w:val="27"/>
        <w:snapToGrid w:val="0"/>
        <w:spacing w:before="0"/>
        <w:ind w:firstLineChars="0" w:firstLine="495"/>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20.1信用信息查询渠道及截止时间：采购代理机构将在资格审查时通过“信用中国”网站(www.creditchina.gov.cn)、中国政府采购网(www.ccgp.gov.cn)渠道查询投标人接受资格时的信用记录。</w:t>
      </w:r>
    </w:p>
    <w:p w:rsidR="00781C19" w:rsidRDefault="007050B1">
      <w:pPr>
        <w:pStyle w:val="27"/>
        <w:snapToGrid w:val="0"/>
        <w:spacing w:before="0"/>
        <w:ind w:firstLineChars="0" w:firstLine="495"/>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20.2信用信息查询记录和证据留存的具体方式：现场查询的投标人的信用记录、查询结果经确认后将与采购文件一起存档。</w:t>
      </w:r>
    </w:p>
    <w:p w:rsidR="00781C19" w:rsidRDefault="007050B1">
      <w:pPr>
        <w:pStyle w:val="27"/>
        <w:snapToGrid w:val="0"/>
        <w:spacing w:before="0"/>
        <w:ind w:firstLineChars="0" w:firstLine="495"/>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ajorEastAsia" w:eastAsiaTheme="majorEastAsia" w:hAnsiTheme="majorEastAsia" w:cs="宋体" w:hint="eastAsia"/>
          <w:color w:val="000000" w:themeColor="text1"/>
        </w:rPr>
        <w:t>。</w:t>
      </w:r>
    </w:p>
    <w:p w:rsidR="00781C19" w:rsidRDefault="00781C19">
      <w:pPr>
        <w:pStyle w:val="27"/>
        <w:snapToGrid w:val="0"/>
        <w:spacing w:before="0"/>
        <w:ind w:firstLineChars="0" w:firstLine="0"/>
        <w:rPr>
          <w:rFonts w:asciiTheme="majorEastAsia" w:eastAsiaTheme="majorEastAsia" w:hAnsiTheme="majorEastAsia" w:cs="宋体"/>
          <w:color w:val="000000" w:themeColor="text1"/>
          <w:kern w:val="0"/>
          <w:szCs w:val="24"/>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五、评标</w:t>
      </w:r>
    </w:p>
    <w:p w:rsidR="00781C19" w:rsidRDefault="007050B1">
      <w:pPr>
        <w:snapToGrid w:val="0"/>
        <w:spacing w:line="360" w:lineRule="auto"/>
        <w:rPr>
          <w:rFonts w:asciiTheme="majorEastAsia" w:eastAsiaTheme="majorEastAsia" w:hAnsiTheme="majorEastAsia" w:cs="宋体"/>
          <w:b/>
          <w:color w:val="000000" w:themeColor="text1"/>
          <w:sz w:val="24"/>
        </w:rPr>
      </w:pPr>
      <w:bookmarkStart w:id="14" w:name="_Toc91899903"/>
      <w:r>
        <w:rPr>
          <w:rFonts w:asciiTheme="majorEastAsia" w:eastAsiaTheme="majorEastAsia" w:hAnsiTheme="majorEastAsia" w:cs="宋体" w:hint="eastAsia"/>
          <w:b/>
          <w:color w:val="000000" w:themeColor="text1"/>
          <w:sz w:val="24"/>
        </w:rPr>
        <w:t>21.</w:t>
      </w:r>
      <w:r>
        <w:rPr>
          <w:rFonts w:asciiTheme="majorEastAsia" w:eastAsiaTheme="majorEastAsia" w:hAnsiTheme="majorEastAsia"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ajorEastAsia" w:eastAsiaTheme="majorEastAsia" w:hAnsiTheme="majorEastAsia" w:cs="宋体" w:hint="eastAsia"/>
          <w:b/>
          <w:color w:val="000000" w:themeColor="text1"/>
          <w:sz w:val="24"/>
        </w:rPr>
        <w:t>详见招标文件第四部分评标办法。</w:t>
      </w:r>
    </w:p>
    <w:p w:rsidR="00781C19" w:rsidRDefault="00781C19">
      <w:pPr>
        <w:snapToGrid w:val="0"/>
        <w:spacing w:line="360" w:lineRule="auto"/>
        <w:rPr>
          <w:rFonts w:asciiTheme="majorEastAsia" w:eastAsiaTheme="majorEastAsia" w:hAnsiTheme="majorEastAsia" w:cs="宋体"/>
          <w:b/>
          <w:color w:val="000000" w:themeColor="text1"/>
          <w:sz w:val="24"/>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lastRenderedPageBreak/>
        <w:t>六、定 标</w:t>
      </w:r>
    </w:p>
    <w:p w:rsidR="00781C19" w:rsidRDefault="007050B1">
      <w:pPr>
        <w:pStyle w:val="aa"/>
        <w:snapToGrid w:val="0"/>
        <w:spacing w:line="360" w:lineRule="auto"/>
        <w:ind w:left="479" w:hangingChars="199" w:hanging="479"/>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22.确定中标供应商</w:t>
      </w:r>
    </w:p>
    <w:p w:rsidR="00781C19" w:rsidRDefault="007050B1">
      <w:pPr>
        <w:pStyle w:val="27"/>
        <w:snapToGrid w:val="0"/>
        <w:spacing w:before="0"/>
        <w:ind w:firstLine="48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rsidR="00781C19" w:rsidRDefault="007050B1">
      <w:pPr>
        <w:pStyle w:val="27"/>
        <w:snapToGrid w:val="0"/>
        <w:spacing w:before="0"/>
        <w:ind w:firstLineChars="0" w:firstLine="0"/>
        <w:rPr>
          <w:rFonts w:asciiTheme="majorEastAsia" w:eastAsiaTheme="majorEastAsia" w:hAnsiTheme="majorEastAsia" w:cs="宋体"/>
          <w:b/>
          <w:color w:val="000000" w:themeColor="text1"/>
          <w:szCs w:val="24"/>
        </w:rPr>
      </w:pPr>
      <w:r>
        <w:rPr>
          <w:rFonts w:asciiTheme="majorEastAsia" w:eastAsiaTheme="majorEastAsia" w:hAnsiTheme="majorEastAsia" w:cs="宋体" w:hint="eastAsia"/>
          <w:b/>
          <w:color w:val="000000" w:themeColor="text1"/>
          <w:szCs w:val="24"/>
        </w:rPr>
        <w:t>23.中标通知与中标结果公告</w:t>
      </w:r>
    </w:p>
    <w:p w:rsidR="00781C19" w:rsidRDefault="007050B1">
      <w:pPr>
        <w:widowControl/>
        <w:shd w:val="clear" w:color="auto" w:fill="FFFFFF"/>
        <w:spacing w:line="360" w:lineRule="auto"/>
        <w:ind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rsidR="00781C19" w:rsidRDefault="007050B1">
      <w:pPr>
        <w:widowControl/>
        <w:shd w:val="clear" w:color="auto" w:fill="FFFFFF"/>
        <w:spacing w:line="360" w:lineRule="auto"/>
        <w:ind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asciiTheme="majorEastAsia" w:eastAsiaTheme="majorEastAsia" w:hAnsiTheme="majorEastAsia" w:cs="宋体" w:hint="eastAsia"/>
          <w:color w:val="000000" w:themeColor="text1"/>
          <w:sz w:val="24"/>
        </w:rPr>
        <w:t>资格审查情况、评审专家抽取规则、符合性审查情况、</w:t>
      </w:r>
      <w:bookmarkEnd w:id="15"/>
      <w:r>
        <w:rPr>
          <w:rFonts w:asciiTheme="majorEastAsia" w:eastAsiaTheme="majorEastAsia" w:hAnsiTheme="majorEastAsia" w:cs="宋体" w:hint="eastAsia"/>
          <w:color w:val="000000" w:themeColor="text1"/>
          <w:sz w:val="24"/>
        </w:rPr>
        <w:t>未中标情况说明、中标公告期限以及评审专家名单、评分汇总及明细。</w:t>
      </w:r>
    </w:p>
    <w:p w:rsidR="00781C19" w:rsidRDefault="007050B1">
      <w:pPr>
        <w:widowControl/>
        <w:shd w:val="clear" w:color="auto" w:fill="FFFFFF"/>
        <w:spacing w:line="360" w:lineRule="auto"/>
        <w:ind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23.3公告期限为1个工作日。</w:t>
      </w:r>
    </w:p>
    <w:p w:rsidR="00781C19" w:rsidRDefault="007050B1">
      <w:pPr>
        <w:pStyle w:val="aa"/>
        <w:snapToGrid w:val="0"/>
        <w:spacing w:line="360" w:lineRule="auto"/>
        <w:ind w:firstLineChars="0" w:firstLine="0"/>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24.</w:t>
      </w:r>
      <w:r>
        <w:rPr>
          <w:rFonts w:asciiTheme="majorEastAsia" w:eastAsiaTheme="majorEastAsia" w:hAnsiTheme="majorEastAsia" w:cs="宋体" w:hint="eastAsia"/>
          <w:bCs/>
          <w:color w:val="000000" w:themeColor="text1"/>
        </w:rPr>
        <w:t xml:space="preserve"> 由于中标、成交供应商原因导致重新采购的，应当承担支付代理费和专家评审费等费用在内的赔偿责任。</w:t>
      </w:r>
    </w:p>
    <w:p w:rsidR="00781C19" w:rsidRDefault="00781C19">
      <w:pPr>
        <w:snapToGrid w:val="0"/>
        <w:spacing w:line="360" w:lineRule="auto"/>
        <w:ind w:leftChars="57" w:left="120" w:firstLineChars="150" w:firstLine="482"/>
        <w:jc w:val="center"/>
        <w:rPr>
          <w:rFonts w:asciiTheme="majorEastAsia" w:eastAsiaTheme="majorEastAsia" w:hAnsiTheme="majorEastAsia" w:cs="宋体"/>
          <w:b/>
          <w:color w:val="000000" w:themeColor="text1"/>
          <w:sz w:val="32"/>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七、合同授予</w:t>
      </w:r>
    </w:p>
    <w:p w:rsidR="00781C19" w:rsidRDefault="007050B1">
      <w:pPr>
        <w:pStyle w:val="aa"/>
        <w:snapToGrid w:val="0"/>
        <w:spacing w:line="360" w:lineRule="auto"/>
        <w:ind w:left="479" w:hangingChars="199" w:hanging="479"/>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25.</w:t>
      </w:r>
      <w:r>
        <w:rPr>
          <w:rFonts w:asciiTheme="majorEastAsia" w:eastAsiaTheme="majorEastAsia" w:hAnsiTheme="majorEastAsia" w:cs="宋体" w:hint="eastAsia"/>
          <w:color w:val="000000" w:themeColor="text1"/>
        </w:rPr>
        <w:t>合同主要条款详见第五部分拟签订的合同文本。</w:t>
      </w:r>
    </w:p>
    <w:p w:rsidR="00781C19" w:rsidRDefault="007050B1">
      <w:pPr>
        <w:pStyle w:val="aa"/>
        <w:snapToGrid w:val="0"/>
        <w:spacing w:line="360" w:lineRule="auto"/>
        <w:ind w:left="479" w:hangingChars="199" w:hanging="479"/>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26.合同的签订</w:t>
      </w:r>
    </w:p>
    <w:p w:rsidR="00781C19" w:rsidRDefault="007050B1">
      <w:pPr>
        <w:widowControl/>
        <w:shd w:val="clear" w:color="auto" w:fill="FFFFFF"/>
        <w:snapToGrid w:val="0"/>
        <w:spacing w:line="360" w:lineRule="auto"/>
        <w:ind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26.1</w:t>
      </w:r>
      <w:r>
        <w:rPr>
          <w:rFonts w:asciiTheme="majorEastAsia" w:eastAsiaTheme="majorEastAsia" w:hAnsiTheme="majorEastAsia"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rsidR="00781C19" w:rsidRDefault="007050B1">
      <w:pPr>
        <w:pStyle w:val="27"/>
        <w:snapToGrid w:val="0"/>
        <w:spacing w:before="0"/>
        <w:ind w:firstLine="480"/>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lang w:val="zh-CN"/>
        </w:rPr>
        <w:t>26.2中标人按规定的日期、时间、地点，由法定代表人或其授权代表与采购人代表签订合同。如中标人为联合体的，由联合体成员各方法定代表人或其授权代表与采购人代表签订合同。</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26.3如签订合同并生效后，供应商无故拒绝或延期，除按照合同条款处理外，列入不良行为记录一次，并给予通报。</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lastRenderedPageBreak/>
        <w:t>26.4中标供应商拒绝与采购人签订合同的，采购人可以按照评审报告推荐的中标或者成交候选人名单排序，确定下一候选人为中标供应商，也可以重新开展政府采购活动。</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26.5采购合同由采购人与中标供应商根据招标文件、投标文件等内容通过政府采购电子交易平台在线签订，自动备案。</w:t>
      </w:r>
    </w:p>
    <w:p w:rsidR="00781C19" w:rsidRDefault="007050B1">
      <w:pPr>
        <w:pStyle w:val="aa"/>
        <w:snapToGrid w:val="0"/>
        <w:spacing w:line="360" w:lineRule="auto"/>
        <w:ind w:left="479" w:hangingChars="199" w:hanging="479"/>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t>27.履约保证金</w:t>
      </w:r>
    </w:p>
    <w:p w:rsidR="00781C19" w:rsidRDefault="007050B1">
      <w:pPr>
        <w:tabs>
          <w:tab w:val="left" w:pos="0"/>
        </w:tabs>
        <w:snapToGrid w:val="0"/>
        <w:spacing w:line="360" w:lineRule="auto"/>
        <w:ind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rPr>
        <w:t>拟签订的合同文本要求中标供应商提交履约保证金的，供应商应当以支票、汇票、本票或者金融机构、担保机构出具的保函等非现金形式提交</w:t>
      </w:r>
      <w:r>
        <w:rPr>
          <w:rFonts w:asciiTheme="majorEastAsia" w:eastAsiaTheme="majorEastAsia" w:hAnsiTheme="majorEastAsia" w:cs="宋体" w:hint="eastAsia"/>
          <w:color w:val="000000" w:themeColor="text1"/>
          <w:sz w:val="24"/>
        </w:rPr>
        <w:t>。履约保证金的数额不得超过政府采购合同金额的</w:t>
      </w:r>
      <w:r>
        <w:rPr>
          <w:rFonts w:asciiTheme="majorEastAsia" w:eastAsiaTheme="majorEastAsia" w:hAnsiTheme="majorEastAsia" w:cs="宋体"/>
          <w:color w:val="000000" w:themeColor="text1"/>
          <w:sz w:val="24"/>
        </w:rPr>
        <w:t>1</w:t>
      </w:r>
      <w:r>
        <w:rPr>
          <w:rFonts w:asciiTheme="majorEastAsia" w:eastAsiaTheme="majorEastAsia" w:hAnsiTheme="majorEastAsia" w:cs="宋体" w:hint="eastAsia"/>
          <w:color w:val="000000" w:themeColor="text1"/>
          <w:sz w:val="24"/>
        </w:rPr>
        <w:t>%。鼓励和支持供应商以银行、保险公司出具的保函形式提供履约保证金。采购人不得拒收履约保函，项目验收结束后应及时退还，</w:t>
      </w:r>
      <w:r>
        <w:rPr>
          <w:rFonts w:asciiTheme="majorEastAsia" w:eastAsiaTheme="majorEastAsia" w:hAnsiTheme="majorEastAsia" w:cs="宋体"/>
          <w:color w:val="000000" w:themeColor="text1"/>
          <w:sz w:val="24"/>
        </w:rPr>
        <w:t>延迟退还的，应当按照合同约定和法律规定承担相应的赔偿责任</w:t>
      </w:r>
      <w:r>
        <w:rPr>
          <w:rFonts w:asciiTheme="majorEastAsia" w:eastAsiaTheme="majorEastAsia" w:hAnsiTheme="majorEastAsia" w:cs="宋体" w:hint="eastAsia"/>
          <w:color w:val="000000" w:themeColor="text1"/>
          <w:sz w:val="24"/>
        </w:rPr>
        <w:t>。</w:t>
      </w:r>
    </w:p>
    <w:p w:rsidR="00781C19" w:rsidRDefault="007050B1">
      <w:pPr>
        <w:tabs>
          <w:tab w:val="left" w:pos="0"/>
        </w:tabs>
        <w:snapToGrid w:val="0"/>
        <w:spacing w:line="360" w:lineRule="auto"/>
        <w:ind w:firstLine="48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781C19" w:rsidRDefault="00781C19">
      <w:pPr>
        <w:snapToGrid w:val="0"/>
        <w:spacing w:line="360" w:lineRule="auto"/>
        <w:ind w:firstLineChars="1045" w:firstLine="3357"/>
        <w:rPr>
          <w:rFonts w:asciiTheme="majorEastAsia" w:eastAsiaTheme="majorEastAsia" w:hAnsiTheme="majorEastAsia" w:cs="宋体"/>
          <w:b/>
          <w:color w:val="000000" w:themeColor="text1"/>
          <w:sz w:val="32"/>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八、电子交易活动的中止</w:t>
      </w:r>
    </w:p>
    <w:p w:rsidR="00781C19" w:rsidRDefault="007050B1">
      <w:pPr>
        <w:pStyle w:val="27"/>
        <w:snapToGrid w:val="0"/>
        <w:spacing w:before="0"/>
        <w:ind w:firstLineChars="0" w:firstLine="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w:t>
      </w:r>
      <w:r>
        <w:rPr>
          <w:rFonts w:asciiTheme="majorEastAsia" w:eastAsiaTheme="majorEastAsia" w:hAnsiTheme="majorEastAsia" w:cs="宋体" w:hint="eastAsia"/>
          <w:b/>
          <w:color w:val="000000" w:themeColor="text1"/>
          <w:szCs w:val="24"/>
        </w:rPr>
        <w:t>8.电子交易活动的中止。</w:t>
      </w:r>
      <w:r>
        <w:rPr>
          <w:rFonts w:asciiTheme="majorEastAsia" w:eastAsiaTheme="majorEastAsia" w:hAnsiTheme="majorEastAsia" w:cs="宋体" w:hint="eastAsia"/>
          <w:color w:val="000000" w:themeColor="text1"/>
        </w:rPr>
        <w:t>采购过程中出现以下情形，导致电子交易平台无法正常运行，或者无法保证电子交易的公平、公正和安全时，采购代理机构可中止电子交易活动：</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 xml:space="preserve">28.1电子交易平台发生故障而无法登录访问的； </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28.2电子交易平台应用或数据库出现错误，不能进行正常操作的；</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28.3电子交易平台发现严重安全漏洞，有潜在泄密危险的；</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 xml:space="preserve">28.4病毒发作导致不能进行正常操作的； </w:t>
      </w:r>
    </w:p>
    <w:p w:rsidR="00781C19" w:rsidRDefault="007050B1">
      <w:pPr>
        <w:pStyle w:val="27"/>
        <w:snapToGrid w:val="0"/>
        <w:spacing w:before="0"/>
        <w:ind w:firstLine="48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28.5其他无法保证电子交易的公平、公正和安全的情况。</w:t>
      </w:r>
    </w:p>
    <w:p w:rsidR="00781C19" w:rsidRDefault="007050B1">
      <w:pPr>
        <w:pStyle w:val="27"/>
        <w:snapToGrid w:val="0"/>
        <w:spacing w:before="0"/>
        <w:ind w:firstLineChars="0" w:firstLine="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781C19" w:rsidRDefault="00781C19">
      <w:pPr>
        <w:tabs>
          <w:tab w:val="left" w:pos="0"/>
        </w:tabs>
        <w:snapToGrid w:val="0"/>
        <w:spacing w:line="360" w:lineRule="auto"/>
        <w:ind w:firstLine="480"/>
        <w:rPr>
          <w:rFonts w:asciiTheme="majorEastAsia" w:eastAsiaTheme="majorEastAsia" w:hAnsiTheme="majorEastAsia" w:cs="宋体"/>
          <w:color w:val="000000" w:themeColor="text1"/>
          <w:sz w:val="24"/>
        </w:rPr>
      </w:pPr>
    </w:p>
    <w:p w:rsidR="00781C19" w:rsidRDefault="007050B1">
      <w:pPr>
        <w:adjustRightInd/>
        <w:spacing w:line="360" w:lineRule="auto"/>
        <w:jc w:val="center"/>
        <w:outlineLvl w:val="0"/>
        <w:rPr>
          <w:rFonts w:asciiTheme="majorEastAsia" w:eastAsiaTheme="majorEastAsia" w:hAnsiTheme="majorEastAsia" w:cs="宋体"/>
          <w:b/>
          <w:color w:val="000000" w:themeColor="text1"/>
          <w:sz w:val="30"/>
          <w:szCs w:val="20"/>
        </w:rPr>
      </w:pPr>
      <w:r>
        <w:rPr>
          <w:rFonts w:asciiTheme="majorEastAsia" w:eastAsiaTheme="majorEastAsia" w:hAnsiTheme="majorEastAsia" w:cs="宋体" w:hint="eastAsia"/>
          <w:b/>
          <w:color w:val="000000" w:themeColor="text1"/>
          <w:sz w:val="30"/>
          <w:szCs w:val="20"/>
        </w:rPr>
        <w:t>九、验收</w:t>
      </w:r>
    </w:p>
    <w:p w:rsidR="00781C19" w:rsidRDefault="007050B1">
      <w:pPr>
        <w:pStyle w:val="aa"/>
        <w:snapToGrid w:val="0"/>
        <w:spacing w:line="360" w:lineRule="auto"/>
        <w:ind w:firstLineChars="0" w:firstLine="0"/>
        <w:rPr>
          <w:rFonts w:asciiTheme="majorEastAsia" w:eastAsiaTheme="majorEastAsia" w:hAnsiTheme="majorEastAsia" w:cs="宋体"/>
          <w:b/>
          <w:color w:val="000000" w:themeColor="text1"/>
        </w:rPr>
      </w:pPr>
      <w:r>
        <w:rPr>
          <w:rFonts w:asciiTheme="majorEastAsia" w:eastAsiaTheme="majorEastAsia" w:hAnsiTheme="majorEastAsia" w:cs="宋体" w:hint="eastAsia"/>
          <w:b/>
          <w:color w:val="000000" w:themeColor="text1"/>
        </w:rPr>
        <w:lastRenderedPageBreak/>
        <w:t>30.验收</w:t>
      </w:r>
    </w:p>
    <w:p w:rsidR="00781C19" w:rsidRDefault="007050B1">
      <w:pPr>
        <w:tabs>
          <w:tab w:val="left" w:pos="0"/>
        </w:tabs>
        <w:snapToGrid w:val="0"/>
        <w:spacing w:line="360" w:lineRule="auto"/>
        <w:ind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81C19" w:rsidRDefault="007050B1">
      <w:pPr>
        <w:tabs>
          <w:tab w:val="left" w:pos="0"/>
        </w:tabs>
        <w:snapToGrid w:val="0"/>
        <w:spacing w:line="360" w:lineRule="auto"/>
        <w:ind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81C19" w:rsidRDefault="007050B1">
      <w:pPr>
        <w:tabs>
          <w:tab w:val="left" w:pos="0"/>
        </w:tabs>
        <w:snapToGrid w:val="0"/>
        <w:spacing w:line="360" w:lineRule="auto"/>
        <w:ind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30.3采购人可以邀请参加本项目的其他投标人或者第三方机构参与验收。参与验收的投标人或者第三方机构的意见作为验收书的参考资料一并存档。</w:t>
      </w:r>
    </w:p>
    <w:p w:rsidR="00781C19" w:rsidRDefault="007050B1">
      <w:pPr>
        <w:tabs>
          <w:tab w:val="left" w:pos="0"/>
        </w:tabs>
        <w:snapToGrid w:val="0"/>
        <w:spacing w:line="360" w:lineRule="auto"/>
        <w:ind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81C19" w:rsidRDefault="007050B1">
      <w:pPr>
        <w:tabs>
          <w:tab w:val="left" w:pos="0"/>
        </w:tabs>
        <w:snapToGrid w:val="0"/>
        <w:spacing w:line="360" w:lineRule="auto"/>
        <w:ind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81C19" w:rsidRDefault="007050B1">
      <w:pPr>
        <w:pStyle w:val="a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781C19" w:rsidRDefault="00781C19">
      <w:pPr>
        <w:rPr>
          <w:rFonts w:asciiTheme="majorEastAsia" w:eastAsiaTheme="majorEastAsia" w:hAnsiTheme="majorEastAsia"/>
          <w:color w:val="000000" w:themeColor="text1"/>
        </w:rPr>
      </w:pPr>
    </w:p>
    <w:p w:rsidR="00781C19" w:rsidRDefault="00781C19">
      <w:pPr>
        <w:snapToGrid w:val="0"/>
        <w:spacing w:line="360" w:lineRule="auto"/>
        <w:ind w:leftChars="57" w:left="120" w:firstLineChars="150" w:firstLine="482"/>
        <w:jc w:val="center"/>
        <w:rPr>
          <w:rFonts w:asciiTheme="majorEastAsia" w:eastAsiaTheme="majorEastAsia" w:hAnsiTheme="majorEastAsia" w:cs="宋体"/>
          <w:b/>
          <w:color w:val="000000" w:themeColor="text1"/>
          <w:sz w:val="32"/>
        </w:rPr>
      </w:pPr>
      <w:bookmarkStart w:id="16" w:name="_Hlt68072998"/>
      <w:bookmarkStart w:id="17" w:name="_Hlt75236101"/>
      <w:bookmarkStart w:id="18" w:name="_Hlt75236290"/>
      <w:bookmarkStart w:id="19" w:name="_Hlt68403820"/>
      <w:bookmarkStart w:id="20" w:name="_Hlt74729768"/>
      <w:bookmarkStart w:id="21" w:name="_Hlt74707468"/>
      <w:bookmarkStart w:id="22" w:name="_Hlt75236011"/>
      <w:bookmarkStart w:id="23" w:name="_Hlt74730295"/>
      <w:bookmarkStart w:id="24" w:name="_Hlt68073093"/>
      <w:bookmarkStart w:id="25" w:name="_Hlt74714665"/>
      <w:bookmarkStart w:id="26" w:name="_Hlt68072990"/>
      <w:bookmarkStart w:id="27" w:name="_Hlt68057669"/>
      <w:bookmarkEnd w:id="14"/>
      <w:bookmarkEnd w:id="16"/>
      <w:bookmarkEnd w:id="17"/>
      <w:bookmarkEnd w:id="18"/>
      <w:bookmarkEnd w:id="19"/>
      <w:bookmarkEnd w:id="20"/>
      <w:bookmarkEnd w:id="21"/>
      <w:bookmarkEnd w:id="22"/>
      <w:bookmarkEnd w:id="23"/>
      <w:bookmarkEnd w:id="24"/>
      <w:bookmarkEnd w:id="25"/>
      <w:bookmarkEnd w:id="26"/>
      <w:bookmarkEnd w:id="27"/>
    </w:p>
    <w:p w:rsidR="00781C19" w:rsidRDefault="00781C19">
      <w:pPr>
        <w:tabs>
          <w:tab w:val="left" w:pos="0"/>
        </w:tabs>
        <w:spacing w:line="360" w:lineRule="auto"/>
        <w:ind w:firstLine="480"/>
        <w:rPr>
          <w:rFonts w:asciiTheme="majorEastAsia" w:eastAsiaTheme="majorEastAsia" w:hAnsiTheme="majorEastAsia" w:cs="宋体"/>
          <w:color w:val="000000" w:themeColor="text1"/>
          <w:kern w:val="0"/>
          <w:sz w:val="24"/>
        </w:rPr>
        <w:sectPr w:rsidR="00781C19">
          <w:headerReference w:type="default" r:id="rId11"/>
          <w:footerReference w:type="even" r:id="rId12"/>
          <w:footerReference w:type="default" r:id="rId13"/>
          <w:footerReference w:type="first" r:id="rId14"/>
          <w:pgSz w:w="11906" w:h="16838"/>
          <w:pgMar w:top="1096" w:right="1416" w:bottom="993" w:left="1560" w:header="851" w:footer="731" w:gutter="0"/>
          <w:cols w:space="720"/>
          <w:titlePg/>
          <w:docGrid w:linePitch="312"/>
        </w:sectPr>
      </w:pPr>
    </w:p>
    <w:p w:rsidR="00781C19" w:rsidRDefault="007050B1">
      <w:pPr>
        <w:spacing w:line="360" w:lineRule="auto"/>
        <w:jc w:val="center"/>
        <w:outlineLvl w:val="0"/>
        <w:rPr>
          <w:rFonts w:asciiTheme="majorEastAsia" w:eastAsiaTheme="majorEastAsia" w:hAnsiTheme="majorEastAsia" w:cs="宋体"/>
          <w:b/>
          <w:color w:val="000000" w:themeColor="text1"/>
          <w:sz w:val="36"/>
          <w:szCs w:val="36"/>
        </w:rPr>
      </w:pPr>
      <w:bookmarkStart w:id="28" w:name="第四部分"/>
      <w:bookmarkEnd w:id="12"/>
      <w:bookmarkEnd w:id="13"/>
      <w:r>
        <w:rPr>
          <w:rFonts w:asciiTheme="majorEastAsia" w:eastAsiaTheme="majorEastAsia" w:hAnsiTheme="majorEastAsia" w:cs="宋体" w:hint="eastAsia"/>
          <w:b/>
          <w:color w:val="000000" w:themeColor="text1"/>
          <w:sz w:val="36"/>
          <w:szCs w:val="36"/>
        </w:rPr>
        <w:lastRenderedPageBreak/>
        <w:t>第三部分  采购需求</w:t>
      </w:r>
    </w:p>
    <w:p w:rsidR="00781C19" w:rsidRDefault="007050B1">
      <w:pPr>
        <w:pStyle w:val="2"/>
        <w:numPr>
          <w:ilvl w:val="1"/>
          <w:numId w:val="0"/>
        </w:numPr>
        <w:ind w:firstLineChars="200" w:firstLine="482"/>
        <w:rPr>
          <w:rFonts w:asciiTheme="majorEastAsia" w:eastAsiaTheme="majorEastAsia" w:hAnsiTheme="majorEastAsia"/>
          <w:sz w:val="24"/>
          <w:szCs w:val="24"/>
        </w:rPr>
      </w:pPr>
      <w:bookmarkStart w:id="29" w:name="_Toc29638"/>
      <w:bookmarkStart w:id="30" w:name="_Toc3472"/>
      <w:bookmarkStart w:id="31" w:name="_Toc11005"/>
      <w:bookmarkStart w:id="32" w:name="_Toc7071"/>
      <w:bookmarkStart w:id="33" w:name="_Toc7485"/>
      <w:bookmarkStart w:id="34" w:name="_Toc25981"/>
      <w:bookmarkStart w:id="35" w:name="_Toc22916"/>
      <w:r>
        <w:rPr>
          <w:rFonts w:asciiTheme="majorEastAsia" w:eastAsiaTheme="majorEastAsia" w:hAnsiTheme="majorEastAsia" w:hint="eastAsia"/>
          <w:sz w:val="24"/>
          <w:szCs w:val="24"/>
        </w:rPr>
        <w:t>一、项目概况</w:t>
      </w:r>
    </w:p>
    <w:p w:rsidR="00781C19" w:rsidRDefault="007050B1">
      <w:pPr>
        <w:tabs>
          <w:tab w:val="left" w:pos="567"/>
        </w:tabs>
        <w:spacing w:line="360" w:lineRule="auto"/>
        <w:ind w:firstLineChars="200" w:firstLine="482"/>
        <w:outlineLvl w:val="2"/>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t>1.项目背景</w:t>
      </w:r>
    </w:p>
    <w:p w:rsidR="00781C19" w:rsidRDefault="007050B1">
      <w:pPr>
        <w:adjustRightInd/>
        <w:spacing w:line="400" w:lineRule="exact"/>
        <w:ind w:firstLineChars="200" w:firstLine="480"/>
        <w:rPr>
          <w:rFonts w:ascii="宋体" w:hAnsi="宋体" w:cs="宋体"/>
          <w:sz w:val="24"/>
          <w:szCs w:val="20"/>
          <w:lang w:bidi="ar"/>
        </w:rPr>
      </w:pPr>
      <w:r>
        <w:rPr>
          <w:rFonts w:ascii="宋体" w:hAnsi="宋体" w:cs="宋体" w:hint="eastAsia"/>
          <w:sz w:val="24"/>
          <w:szCs w:val="20"/>
          <w:lang w:bidi="ar"/>
        </w:rPr>
        <w:t>医疗卫生行业信息化建设作为国家关键信息基础设施的重要组成部分，面临着严峻的网络安全形势，按照《关键信息基础设施安全保护条例》《国家卫健委关于加强信息化支撑新型冠状病毒感染的肺炎疫情防控工作的通知》精神、《关于落实卫生健康行业网络信息与数据安全责任的通知》（国卫办规划函〔2019〕8号）精神和我委关于全省健康信息化建设的工作部署，落实网络信息与数据安全责任制，承担相关方职责，分工合作，共同做好网络信息与数据安全工作，坚持加强网络信息安全工作，切实保护个人隐私安全，防范网络安全突发事件，筑好网络安全防护墙，做好我委基础网络安全防护工作，保障卫生网络健康平稳运行。</w:t>
      </w:r>
    </w:p>
    <w:p w:rsidR="00781C19" w:rsidRDefault="007050B1">
      <w:pPr>
        <w:tabs>
          <w:tab w:val="left" w:pos="567"/>
        </w:tabs>
        <w:spacing w:beforeLines="50" w:before="120" w:line="360" w:lineRule="auto"/>
        <w:ind w:firstLineChars="200" w:firstLine="482"/>
        <w:outlineLvl w:val="2"/>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t>2.绩效目标</w:t>
      </w:r>
    </w:p>
    <w:p w:rsidR="00781C19" w:rsidRDefault="007050B1">
      <w:pPr>
        <w:spacing w:line="360" w:lineRule="auto"/>
        <w:ind w:firstLineChars="200" w:firstLine="480"/>
        <w:rPr>
          <w:rFonts w:ascii="宋体" w:hAnsi="宋体"/>
          <w:bCs/>
          <w:sz w:val="24"/>
        </w:rPr>
      </w:pPr>
      <w:r>
        <w:rPr>
          <w:rFonts w:ascii="宋体" w:hAnsi="宋体" w:cs="宋体" w:hint="eastAsia"/>
          <w:sz w:val="24"/>
          <w:szCs w:val="20"/>
          <w:lang w:bidi="ar"/>
        </w:rPr>
        <w:t>围绕卫生健康信息中心工作，以保障数据安全为基准，增强网站系统安全防护能力，加强网络防护设备维护，提升故障处置能力，通过安全服务中发现潜在安全威胁，排除安全隐患，逐步完善信息安全体系建设，为业务应用稳定运维提供安全技术支撑</w:t>
      </w:r>
      <w:r>
        <w:rPr>
          <w:rFonts w:ascii="宋体" w:hAnsi="宋体" w:hint="eastAsia"/>
          <w:bCs/>
          <w:sz w:val="24"/>
        </w:rPr>
        <w:t>。</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二、服务内容</w:t>
      </w:r>
    </w:p>
    <w:p w:rsidR="00781C19" w:rsidRDefault="007050B1">
      <w:pPr>
        <w:tabs>
          <w:tab w:val="left" w:pos="567"/>
        </w:tabs>
        <w:spacing w:line="360" w:lineRule="auto"/>
        <w:ind w:firstLineChars="200" w:firstLine="482"/>
        <w:outlineLvl w:val="2"/>
        <w:rPr>
          <w:rFonts w:asciiTheme="majorEastAsia" w:eastAsiaTheme="majorEastAsia" w:hAnsiTheme="majorEastAsia"/>
          <w:b/>
          <w:color w:val="000000"/>
          <w:sz w:val="24"/>
        </w:rPr>
      </w:pPr>
      <w:r>
        <w:rPr>
          <w:rFonts w:asciiTheme="majorEastAsia" w:eastAsiaTheme="majorEastAsia" w:hAnsiTheme="majorEastAsia"/>
          <w:b/>
          <w:color w:val="000000"/>
          <w:sz w:val="24"/>
        </w:rPr>
        <w:t>1.1</w:t>
      </w:r>
      <w:r>
        <w:rPr>
          <w:rFonts w:asciiTheme="majorEastAsia" w:eastAsiaTheme="majorEastAsia" w:hAnsiTheme="majorEastAsia" w:hint="eastAsia"/>
          <w:b/>
          <w:color w:val="000000"/>
          <w:sz w:val="24"/>
        </w:rPr>
        <w:t xml:space="preserve"> </w:t>
      </w:r>
      <w:r>
        <w:rPr>
          <w:rFonts w:asciiTheme="majorEastAsia" w:eastAsiaTheme="majorEastAsia" w:hAnsiTheme="majorEastAsia"/>
          <w:b/>
          <w:color w:val="000000"/>
          <w:sz w:val="24"/>
        </w:rPr>
        <w:t>现有安全设备维保</w:t>
      </w:r>
    </w:p>
    <w:p w:rsidR="00781C19" w:rsidRDefault="007050B1">
      <w:pPr>
        <w:spacing w:line="360" w:lineRule="auto"/>
        <w:ind w:firstLineChars="200" w:firstLine="482"/>
        <w:outlineLvl w:val="3"/>
        <w:rPr>
          <w:rStyle w:val="NormalCharacter"/>
          <w:rFonts w:asciiTheme="majorEastAsia" w:eastAsiaTheme="majorEastAsia" w:hAnsiTheme="majorEastAsia"/>
          <w:b/>
          <w:kern w:val="36"/>
          <w:sz w:val="24"/>
        </w:rPr>
      </w:pPr>
      <w:r>
        <w:rPr>
          <w:rStyle w:val="NormalCharacter"/>
          <w:rFonts w:asciiTheme="majorEastAsia" w:eastAsiaTheme="majorEastAsia" w:hAnsiTheme="majorEastAsia"/>
          <w:b/>
          <w:kern w:val="36"/>
          <w:sz w:val="24"/>
        </w:rPr>
        <w:t>1）设备维保清单</w:t>
      </w:r>
    </w:p>
    <w:tbl>
      <w:tblPr>
        <w:tblW w:w="9489" w:type="dxa"/>
        <w:jc w:val="center"/>
        <w:tblLook w:val="04A0" w:firstRow="1" w:lastRow="0" w:firstColumn="1" w:lastColumn="0" w:noHBand="0" w:noVBand="1"/>
      </w:tblPr>
      <w:tblGrid>
        <w:gridCol w:w="1964"/>
        <w:gridCol w:w="7525"/>
      </w:tblGrid>
      <w:tr w:rsidR="00781C19">
        <w:trPr>
          <w:trHeight w:val="454"/>
          <w:jc w:val="center"/>
        </w:trPr>
        <w:tc>
          <w:tcPr>
            <w:tcW w:w="1964" w:type="dxa"/>
            <w:tcBorders>
              <w:top w:val="single" w:sz="4" w:space="0" w:color="auto"/>
              <w:left w:val="single" w:sz="4" w:space="0" w:color="auto"/>
              <w:bottom w:val="single" w:sz="4" w:space="0" w:color="auto"/>
              <w:right w:val="single" w:sz="4" w:space="0" w:color="auto"/>
            </w:tcBorders>
            <w:vAlign w:val="center"/>
          </w:tcPr>
          <w:p w:rsidR="00781C19" w:rsidRDefault="007050B1">
            <w:pPr>
              <w:widowControl/>
              <w:spacing w:line="276" w:lineRule="auto"/>
              <w:jc w:val="center"/>
              <w:rPr>
                <w:rFonts w:asciiTheme="majorEastAsia" w:eastAsiaTheme="majorEastAsia" w:hAnsiTheme="majorEastAsia"/>
                <w:b/>
                <w:bCs/>
                <w:color w:val="000000"/>
                <w:kern w:val="0"/>
                <w:sz w:val="24"/>
              </w:rPr>
            </w:pPr>
            <w:r>
              <w:rPr>
                <w:rFonts w:asciiTheme="majorEastAsia" w:eastAsiaTheme="majorEastAsia" w:hAnsiTheme="majorEastAsia"/>
                <w:b/>
                <w:bCs/>
                <w:color w:val="000000"/>
                <w:kern w:val="0"/>
                <w:sz w:val="24"/>
              </w:rPr>
              <w:t>名称</w:t>
            </w:r>
          </w:p>
        </w:tc>
        <w:tc>
          <w:tcPr>
            <w:tcW w:w="7525" w:type="dxa"/>
            <w:tcBorders>
              <w:top w:val="single" w:sz="4" w:space="0" w:color="auto"/>
              <w:left w:val="nil"/>
              <w:bottom w:val="single" w:sz="4" w:space="0" w:color="auto"/>
              <w:right w:val="single" w:sz="4" w:space="0" w:color="auto"/>
            </w:tcBorders>
            <w:vAlign w:val="center"/>
          </w:tcPr>
          <w:p w:rsidR="00781C19" w:rsidRDefault="007050B1">
            <w:pPr>
              <w:widowControl/>
              <w:spacing w:line="276" w:lineRule="auto"/>
              <w:jc w:val="center"/>
              <w:rPr>
                <w:rFonts w:asciiTheme="majorEastAsia" w:eastAsiaTheme="majorEastAsia" w:hAnsiTheme="majorEastAsia"/>
                <w:b/>
                <w:bCs/>
                <w:color w:val="000000"/>
                <w:kern w:val="0"/>
                <w:sz w:val="24"/>
              </w:rPr>
            </w:pPr>
            <w:r>
              <w:rPr>
                <w:rFonts w:asciiTheme="majorEastAsia" w:eastAsiaTheme="majorEastAsia" w:hAnsiTheme="majorEastAsia"/>
                <w:b/>
                <w:bCs/>
                <w:color w:val="000000"/>
                <w:kern w:val="0"/>
                <w:sz w:val="24"/>
              </w:rPr>
              <w:t>内容</w:t>
            </w:r>
          </w:p>
        </w:tc>
      </w:tr>
      <w:tr w:rsidR="00781C19">
        <w:trPr>
          <w:trHeight w:val="454"/>
          <w:jc w:val="center"/>
        </w:trPr>
        <w:tc>
          <w:tcPr>
            <w:tcW w:w="1964" w:type="dxa"/>
            <w:vMerge w:val="restart"/>
            <w:tcBorders>
              <w:top w:val="nil"/>
              <w:left w:val="single" w:sz="4" w:space="0" w:color="auto"/>
              <w:right w:val="single" w:sz="4" w:space="0" w:color="auto"/>
            </w:tcBorders>
            <w:vAlign w:val="center"/>
          </w:tcPr>
          <w:p w:rsidR="00781C19" w:rsidRDefault="007050B1">
            <w:pPr>
              <w:spacing w:line="276"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w:t>
            </w:r>
          </w:p>
        </w:tc>
        <w:tc>
          <w:tcPr>
            <w:tcW w:w="7525" w:type="dxa"/>
            <w:tcBorders>
              <w:top w:val="nil"/>
              <w:left w:val="nil"/>
              <w:bottom w:val="single" w:sz="4" w:space="0" w:color="auto"/>
              <w:right w:val="single" w:sz="4" w:space="0" w:color="auto"/>
            </w:tcBorders>
            <w:vAlign w:val="center"/>
          </w:tcPr>
          <w:p w:rsidR="00781C19" w:rsidRDefault="007050B1">
            <w:pPr>
              <w:widowControl/>
              <w:spacing w:line="276" w:lineRule="auto"/>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深信服上网行为软件</w:t>
            </w:r>
          </w:p>
        </w:tc>
      </w:tr>
      <w:tr w:rsidR="00781C19">
        <w:trPr>
          <w:trHeight w:val="454"/>
          <w:jc w:val="center"/>
        </w:trPr>
        <w:tc>
          <w:tcPr>
            <w:tcW w:w="1964" w:type="dxa"/>
            <w:vMerge/>
            <w:tcBorders>
              <w:left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nil"/>
              <w:bottom w:val="single" w:sz="4" w:space="0" w:color="auto"/>
              <w:right w:val="single" w:sz="4" w:space="0" w:color="auto"/>
            </w:tcBorders>
            <w:vAlign w:val="center"/>
          </w:tcPr>
          <w:p w:rsidR="00781C19" w:rsidRDefault="007050B1">
            <w:pPr>
              <w:widowControl/>
              <w:spacing w:line="276" w:lineRule="auto"/>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深信服下一代墙5台</w:t>
            </w:r>
          </w:p>
        </w:tc>
      </w:tr>
      <w:tr w:rsidR="00781C19">
        <w:trPr>
          <w:trHeight w:val="454"/>
          <w:jc w:val="center"/>
        </w:trPr>
        <w:tc>
          <w:tcPr>
            <w:tcW w:w="1964" w:type="dxa"/>
            <w:vMerge/>
            <w:tcBorders>
              <w:left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nil"/>
              <w:bottom w:val="single" w:sz="4" w:space="0" w:color="auto"/>
              <w:right w:val="single" w:sz="4" w:space="0" w:color="auto"/>
            </w:tcBorders>
            <w:vAlign w:val="center"/>
          </w:tcPr>
          <w:p w:rsidR="00781C19" w:rsidRDefault="007050B1">
            <w:pPr>
              <w:widowControl/>
              <w:spacing w:line="276" w:lineRule="auto"/>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 VPN 硬件</w:t>
            </w:r>
          </w:p>
        </w:tc>
      </w:tr>
      <w:tr w:rsidR="00781C19">
        <w:trPr>
          <w:trHeight w:val="454"/>
          <w:jc w:val="center"/>
        </w:trPr>
        <w:tc>
          <w:tcPr>
            <w:tcW w:w="1964" w:type="dxa"/>
            <w:vMerge/>
            <w:tcBorders>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nil"/>
              <w:bottom w:val="single" w:sz="4" w:space="0" w:color="auto"/>
              <w:right w:val="single" w:sz="4" w:space="0" w:color="auto"/>
            </w:tcBorders>
            <w:vAlign w:val="center"/>
          </w:tcPr>
          <w:p w:rsidR="00781C19" w:rsidRDefault="007050B1">
            <w:pPr>
              <w:widowControl/>
              <w:spacing w:line="276" w:lineRule="auto"/>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深信服负载均衡</w:t>
            </w:r>
          </w:p>
        </w:tc>
      </w:tr>
      <w:tr w:rsidR="00781C19">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81C19" w:rsidRDefault="007050B1">
            <w:pPr>
              <w:widowControl/>
              <w:spacing w:line="276"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安恒</w:t>
            </w: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rPr>
                <w:rFonts w:asciiTheme="majorEastAsia" w:eastAsiaTheme="majorEastAsia" w:hAnsiTheme="majorEastAsia"/>
                <w:color w:val="000000"/>
                <w:sz w:val="24"/>
              </w:rPr>
            </w:pPr>
            <w:r>
              <w:rPr>
                <w:rFonts w:asciiTheme="majorEastAsia" w:eastAsiaTheme="majorEastAsia" w:hAnsiTheme="majorEastAsia"/>
                <w:color w:val="000000"/>
                <w:sz w:val="24"/>
              </w:rPr>
              <w:t>日志审计</w:t>
            </w:r>
            <w:r>
              <w:rPr>
                <w:rFonts w:asciiTheme="majorEastAsia" w:eastAsiaTheme="majorEastAsia" w:hAnsiTheme="majorEastAsia" w:hint="eastAsia"/>
                <w:color w:val="000000"/>
                <w:sz w:val="24"/>
              </w:rPr>
              <w:t>1</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rPr>
                <w:rFonts w:asciiTheme="majorEastAsia" w:eastAsiaTheme="majorEastAsia" w:hAnsiTheme="majorEastAsia"/>
                <w:color w:val="000000"/>
                <w:sz w:val="24"/>
              </w:rPr>
            </w:pPr>
            <w:r>
              <w:rPr>
                <w:rFonts w:asciiTheme="majorEastAsia" w:eastAsiaTheme="majorEastAsia" w:hAnsiTheme="majorEastAsia"/>
                <w:color w:val="000000"/>
                <w:sz w:val="24"/>
              </w:rPr>
              <w:t>日志审计</w:t>
            </w:r>
            <w:r>
              <w:rPr>
                <w:rFonts w:asciiTheme="majorEastAsia" w:eastAsiaTheme="majorEastAsia" w:hAnsiTheme="majorEastAsia" w:hint="eastAsia"/>
                <w:color w:val="000000"/>
                <w:sz w:val="24"/>
              </w:rPr>
              <w:t>2</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rPr>
                <w:rFonts w:asciiTheme="majorEastAsia" w:eastAsiaTheme="majorEastAsia" w:hAnsiTheme="majorEastAsia"/>
                <w:color w:val="000000"/>
                <w:sz w:val="24"/>
              </w:rPr>
            </w:pPr>
            <w:r>
              <w:rPr>
                <w:rFonts w:asciiTheme="majorEastAsia" w:eastAsiaTheme="majorEastAsia" w:hAnsiTheme="majorEastAsia" w:hint="eastAsia"/>
                <w:color w:val="000000"/>
                <w:sz w:val="24"/>
              </w:rPr>
              <w:t>数据库审计</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rPr>
                <w:rFonts w:asciiTheme="majorEastAsia" w:eastAsiaTheme="majorEastAsia" w:hAnsiTheme="majorEastAsia"/>
                <w:color w:val="000000"/>
                <w:sz w:val="24"/>
              </w:rPr>
            </w:pPr>
            <w:r>
              <w:rPr>
                <w:rFonts w:asciiTheme="majorEastAsia" w:eastAsiaTheme="majorEastAsia" w:hAnsiTheme="majorEastAsia"/>
                <w:color w:val="000000"/>
                <w:sz w:val="24"/>
              </w:rPr>
              <w:t>堡垒机</w:t>
            </w:r>
          </w:p>
        </w:tc>
      </w:tr>
      <w:tr w:rsidR="00781C19">
        <w:trPr>
          <w:trHeight w:val="454"/>
          <w:jc w:val="center"/>
        </w:trPr>
        <w:tc>
          <w:tcPr>
            <w:tcW w:w="1964" w:type="dxa"/>
            <w:tcBorders>
              <w:top w:val="single" w:sz="4" w:space="0" w:color="auto"/>
              <w:left w:val="single" w:sz="4" w:space="0" w:color="auto"/>
              <w:bottom w:val="single" w:sz="4" w:space="0" w:color="auto"/>
              <w:right w:val="single" w:sz="4" w:space="0" w:color="auto"/>
            </w:tcBorders>
            <w:vAlign w:val="center"/>
          </w:tcPr>
          <w:p w:rsidR="00781C19" w:rsidRDefault="007050B1">
            <w:pPr>
              <w:widowControl/>
              <w:spacing w:line="276" w:lineRule="auto"/>
              <w:jc w:val="center"/>
              <w:rPr>
                <w:rFonts w:asciiTheme="majorEastAsia" w:eastAsiaTheme="majorEastAsia" w:hAnsiTheme="majorEastAsia"/>
                <w:b/>
                <w:bCs/>
                <w:color w:val="000000"/>
                <w:kern w:val="0"/>
                <w:sz w:val="24"/>
              </w:rPr>
            </w:pPr>
            <w:r>
              <w:rPr>
                <w:rFonts w:asciiTheme="majorEastAsia" w:eastAsiaTheme="majorEastAsia" w:hAnsiTheme="majorEastAsia"/>
                <w:color w:val="000000"/>
                <w:kern w:val="0"/>
                <w:sz w:val="24"/>
              </w:rPr>
              <w:t>西院区安全设备</w:t>
            </w: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widowControl/>
              <w:spacing w:line="276" w:lineRule="auto"/>
              <w:jc w:val="left"/>
              <w:textAlignment w:val="center"/>
              <w:rPr>
                <w:rFonts w:asciiTheme="majorEastAsia" w:eastAsiaTheme="majorEastAsia" w:hAnsiTheme="majorEastAsia"/>
                <w:bCs/>
                <w:color w:val="000000"/>
                <w:kern w:val="0"/>
                <w:sz w:val="24"/>
              </w:rPr>
            </w:pPr>
            <w:r>
              <w:rPr>
                <w:rFonts w:asciiTheme="majorEastAsia" w:eastAsiaTheme="majorEastAsia" w:hAnsiTheme="majorEastAsia"/>
                <w:color w:val="000000"/>
                <w:sz w:val="24"/>
              </w:rPr>
              <w:t>天融信防火墙1台</w:t>
            </w:r>
          </w:p>
        </w:tc>
      </w:tr>
      <w:tr w:rsidR="00781C19">
        <w:trPr>
          <w:trHeight w:val="454"/>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781C19" w:rsidRDefault="007050B1">
            <w:pPr>
              <w:widowControl/>
              <w:spacing w:line="276"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其它维保</w:t>
            </w: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FF0000"/>
                <w:sz w:val="24"/>
              </w:rPr>
            </w:pPr>
            <w:r>
              <w:rPr>
                <w:rFonts w:asciiTheme="majorEastAsia" w:eastAsiaTheme="majorEastAsia" w:hAnsiTheme="majorEastAsia"/>
                <w:color w:val="000000"/>
                <w:kern w:val="0"/>
                <w:sz w:val="24"/>
              </w:rPr>
              <w:t>安全感知平台</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安全感知探针</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sz w:val="24"/>
              </w:rPr>
              <w:t>山石防火墙</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sz w:val="24"/>
              </w:rPr>
              <w:t>应用负载</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000000"/>
                <w:sz w:val="24"/>
              </w:rPr>
            </w:pPr>
            <w:r>
              <w:rPr>
                <w:rFonts w:asciiTheme="majorEastAsia" w:eastAsiaTheme="majorEastAsia" w:hAnsiTheme="majorEastAsia"/>
                <w:color w:val="000000"/>
                <w:sz w:val="24"/>
              </w:rPr>
              <w:t>链路负载</w:t>
            </w:r>
          </w:p>
        </w:tc>
      </w:tr>
      <w:tr w:rsidR="00781C19">
        <w:trPr>
          <w:trHeight w:val="45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781C19" w:rsidRDefault="00781C19">
            <w:pPr>
              <w:widowControl/>
              <w:spacing w:line="276" w:lineRule="auto"/>
              <w:jc w:val="center"/>
              <w:rPr>
                <w:rFonts w:asciiTheme="majorEastAsia" w:eastAsiaTheme="majorEastAsia" w:hAnsiTheme="majorEastAsia"/>
                <w:color w:val="000000"/>
                <w:kern w:val="0"/>
                <w:sz w:val="24"/>
              </w:rPr>
            </w:pPr>
          </w:p>
        </w:tc>
        <w:tc>
          <w:tcPr>
            <w:tcW w:w="75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276" w:lineRule="auto"/>
              <w:jc w:val="left"/>
              <w:rPr>
                <w:rFonts w:asciiTheme="majorEastAsia" w:eastAsiaTheme="majorEastAsia" w:hAnsiTheme="majorEastAsia"/>
                <w:color w:val="000000"/>
                <w:sz w:val="24"/>
              </w:rPr>
            </w:pPr>
            <w:r>
              <w:rPr>
                <w:rFonts w:asciiTheme="majorEastAsia" w:eastAsiaTheme="majorEastAsia" w:hAnsiTheme="majorEastAsia"/>
                <w:color w:val="000000"/>
                <w:kern w:val="0"/>
                <w:sz w:val="24"/>
              </w:rPr>
              <w:t>天融信防火墙3台</w:t>
            </w:r>
          </w:p>
        </w:tc>
      </w:tr>
    </w:tbl>
    <w:p w:rsidR="00781C19" w:rsidRDefault="00781C19">
      <w:pPr>
        <w:rPr>
          <w:rFonts w:asciiTheme="majorEastAsia" w:eastAsiaTheme="majorEastAsia" w:hAnsiTheme="majorEastAsia"/>
          <w:sz w:val="24"/>
        </w:rPr>
      </w:pPr>
    </w:p>
    <w:p w:rsidR="00781C19" w:rsidRDefault="007050B1">
      <w:pPr>
        <w:spacing w:line="360" w:lineRule="auto"/>
        <w:ind w:firstLineChars="200" w:firstLine="482"/>
        <w:outlineLvl w:val="3"/>
        <w:rPr>
          <w:rStyle w:val="NormalCharacter"/>
          <w:rFonts w:asciiTheme="majorEastAsia" w:eastAsiaTheme="majorEastAsia" w:hAnsiTheme="majorEastAsia"/>
          <w:b/>
          <w:color w:val="000000"/>
          <w:kern w:val="36"/>
          <w:sz w:val="24"/>
        </w:rPr>
      </w:pPr>
      <w:r>
        <w:rPr>
          <w:rFonts w:asciiTheme="majorEastAsia" w:eastAsiaTheme="majorEastAsia" w:hAnsiTheme="majorEastAsia"/>
          <w:b/>
          <w:color w:val="000000"/>
          <w:kern w:val="36"/>
          <w:sz w:val="24"/>
        </w:rPr>
        <w:t>2）</w:t>
      </w:r>
      <w:r>
        <w:rPr>
          <w:rStyle w:val="NormalCharacter"/>
          <w:rFonts w:asciiTheme="majorEastAsia" w:eastAsiaTheme="majorEastAsia" w:hAnsiTheme="majorEastAsia"/>
          <w:b/>
          <w:color w:val="000000"/>
          <w:kern w:val="36"/>
          <w:sz w:val="24"/>
        </w:rPr>
        <w:t>主要安全设备经维保或软件授权后，要求满足以下服务内容或标准</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39"/>
        <w:gridCol w:w="6098"/>
      </w:tblGrid>
      <w:tr w:rsidR="00781C19">
        <w:trPr>
          <w:trHeight w:val="285"/>
          <w:jc w:val="center"/>
        </w:trPr>
        <w:tc>
          <w:tcPr>
            <w:tcW w:w="817" w:type="pct"/>
            <w:noWrap/>
            <w:vAlign w:val="center"/>
          </w:tcPr>
          <w:p w:rsidR="00781C19" w:rsidRDefault="007050B1">
            <w:pPr>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设备厂家</w:t>
            </w: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服务项目</w:t>
            </w:r>
          </w:p>
        </w:tc>
        <w:tc>
          <w:tcPr>
            <w:tcW w:w="3214" w:type="pct"/>
            <w:vAlign w:val="center"/>
          </w:tcPr>
          <w:p w:rsidR="00781C19" w:rsidRDefault="007050B1">
            <w:pPr>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服务说明</w:t>
            </w:r>
          </w:p>
        </w:tc>
      </w:tr>
      <w:tr w:rsidR="00781C19">
        <w:trPr>
          <w:trHeight w:val="1995"/>
          <w:jc w:val="center"/>
        </w:trPr>
        <w:tc>
          <w:tcPr>
            <w:tcW w:w="817" w:type="pct"/>
            <w:vMerge w:val="restart"/>
            <w:noWrap/>
            <w:vAlign w:val="center"/>
          </w:tcPr>
          <w:p w:rsidR="00781C19" w:rsidRDefault="007050B1">
            <w:pPr>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深信服设备</w:t>
            </w: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上网行为管理续保服务</w:t>
            </w:r>
          </w:p>
        </w:tc>
        <w:tc>
          <w:tcPr>
            <w:tcW w:w="3214" w:type="pct"/>
            <w:vAlign w:val="center"/>
          </w:tcPr>
          <w:p w:rsidR="00781C19" w:rsidRDefault="007050B1">
            <w:pPr>
              <w:numPr>
                <w:ilvl w:val="0"/>
                <w:numId w:val="2"/>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产品质保。为避免因硬件故障导致业务系统瘫痪带来的影响，提供一年产品硬件质保服务，保证硬件设备出现故障时可以提供快速的维修服务，在最短的时间内得到解决，迅速恢复硬件以及业务系统的正常工作状态。</w:t>
            </w:r>
          </w:p>
          <w:p w:rsidR="00781C19" w:rsidRDefault="007050B1">
            <w:pPr>
              <w:numPr>
                <w:ilvl w:val="0"/>
                <w:numId w:val="2"/>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软件升级。为保证硬件设备正常运转提供最稳定、可靠的软件环境，提供一年硬件设备同等功能软件版本更新、升级服务，对以前各个版本中发现的问题进行修复，并持续对当前主流版本做优化。</w:t>
            </w:r>
          </w:p>
          <w:p w:rsidR="00781C19" w:rsidRDefault="007050B1">
            <w:pPr>
              <w:numPr>
                <w:ilvl w:val="0"/>
                <w:numId w:val="2"/>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URL&amp;应用识别库升级。为保证上网行为管理设备具备最新的应用识别的能力，提供一年的URL&amp;应用识别库定期更新服务。</w:t>
            </w:r>
          </w:p>
        </w:tc>
      </w:tr>
      <w:tr w:rsidR="00781C19">
        <w:trPr>
          <w:trHeight w:val="1995"/>
          <w:jc w:val="center"/>
        </w:trPr>
        <w:tc>
          <w:tcPr>
            <w:tcW w:w="817" w:type="pct"/>
            <w:vMerge/>
            <w:noWrap/>
            <w:vAlign w:val="center"/>
          </w:tcPr>
          <w:p w:rsidR="00781C19" w:rsidRDefault="00781C19">
            <w:pPr>
              <w:spacing w:line="360" w:lineRule="auto"/>
              <w:jc w:val="center"/>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sz w:val="24"/>
              </w:rPr>
              <w:t>防火墙续保服务</w:t>
            </w:r>
          </w:p>
        </w:tc>
        <w:tc>
          <w:tcPr>
            <w:tcW w:w="3214" w:type="pct"/>
            <w:vAlign w:val="center"/>
          </w:tcPr>
          <w:p w:rsidR="00781C19" w:rsidRDefault="007050B1">
            <w:pPr>
              <w:numPr>
                <w:ilvl w:val="0"/>
                <w:numId w:val="3"/>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产品质保。为避免因硬件故障导致业务系统瘫痪带来的影响，提供一年产品硬件质保服务，保证硬件设备出现故障时可以提供快速的维修服务，在最短的时间内得到解决，迅速恢复硬件以及业务系统的正常工作状态。</w:t>
            </w:r>
          </w:p>
          <w:p w:rsidR="00781C19" w:rsidRDefault="007050B1">
            <w:pPr>
              <w:numPr>
                <w:ilvl w:val="0"/>
                <w:numId w:val="3"/>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软件升级。为保证硬件设备正常运转提供最稳定、可靠的软件环境，提供一年硬件设备同等功能软件版本更新、升级服务，对以前各个版本中发现的问题进行修复，并持续对当前主流版本做优化。</w:t>
            </w:r>
          </w:p>
          <w:p w:rsidR="00781C19" w:rsidRDefault="007050B1">
            <w:pPr>
              <w:numPr>
                <w:ilvl w:val="0"/>
                <w:numId w:val="3"/>
              </w:numPr>
              <w:adjustRightInd/>
              <w:spacing w:line="360" w:lineRule="auto"/>
              <w:jc w:val="left"/>
              <w:rPr>
                <w:rFonts w:asciiTheme="majorEastAsia" w:eastAsiaTheme="majorEastAsia" w:hAnsiTheme="majorEastAsia"/>
                <w:kern w:val="0"/>
                <w:sz w:val="24"/>
              </w:rPr>
            </w:pPr>
            <w:r>
              <w:rPr>
                <w:rFonts w:asciiTheme="majorEastAsia" w:eastAsiaTheme="majorEastAsia" w:hAnsiTheme="majorEastAsia"/>
                <w:sz w:val="24"/>
              </w:rPr>
              <w:t>特征规则库升级。为保证防火墙设备具备检测防御最新威胁的能力，提供一年的特征规则库升级服务，包括WEB应用防护识别库、IPS特征库、僵尸网络防护库、实时漏洞分析识别库和URL&amp;应用识别库定期更新。</w:t>
            </w:r>
          </w:p>
        </w:tc>
      </w:tr>
      <w:tr w:rsidR="00781C19">
        <w:trPr>
          <w:trHeight w:val="1140"/>
          <w:jc w:val="center"/>
        </w:trPr>
        <w:tc>
          <w:tcPr>
            <w:tcW w:w="817" w:type="pct"/>
            <w:vMerge/>
            <w:vAlign w:val="center"/>
          </w:tcPr>
          <w:p w:rsidR="00781C19" w:rsidRDefault="00781C19">
            <w:pPr>
              <w:spacing w:line="360" w:lineRule="auto"/>
              <w:jc w:val="left"/>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VPN续保服务</w:t>
            </w:r>
          </w:p>
        </w:tc>
        <w:tc>
          <w:tcPr>
            <w:tcW w:w="3214" w:type="pct"/>
            <w:vAlign w:val="center"/>
          </w:tcPr>
          <w:p w:rsidR="00781C19" w:rsidRDefault="007050B1">
            <w:pPr>
              <w:spacing w:line="360" w:lineRule="auto"/>
              <w:jc w:val="left"/>
              <w:rPr>
                <w:rFonts w:asciiTheme="majorEastAsia" w:eastAsiaTheme="majorEastAsia" w:hAnsiTheme="majorEastAsia"/>
                <w:kern w:val="0"/>
                <w:sz w:val="24"/>
              </w:rPr>
            </w:pPr>
            <w:r>
              <w:rPr>
                <w:rFonts w:asciiTheme="majorEastAsia" w:eastAsiaTheme="majorEastAsia" w:hAnsiTheme="majorEastAsia"/>
                <w:kern w:val="0"/>
                <w:sz w:val="24"/>
              </w:rPr>
              <w:t>1、产品质保。为避免因硬件故障导致业务系统瘫痪带来的影响，提供一年产品硬件质保服务，保证硬件设备出现故障时可以提供快速的维修服务，在最短的时间内得到解决，迅速恢复硬件以及业务系统的正常工作状态。</w:t>
            </w:r>
          </w:p>
          <w:p w:rsidR="00781C19" w:rsidRDefault="007050B1">
            <w:pPr>
              <w:spacing w:line="360" w:lineRule="auto"/>
              <w:jc w:val="left"/>
              <w:rPr>
                <w:rFonts w:asciiTheme="majorEastAsia" w:eastAsiaTheme="majorEastAsia" w:hAnsiTheme="majorEastAsia"/>
                <w:sz w:val="24"/>
              </w:rPr>
            </w:pPr>
            <w:r>
              <w:rPr>
                <w:rFonts w:asciiTheme="majorEastAsia" w:eastAsiaTheme="majorEastAsia" w:hAnsiTheme="majorEastAsia"/>
                <w:kern w:val="0"/>
                <w:sz w:val="24"/>
              </w:rPr>
              <w:t>2、软件升级。为保证硬件设备正常运转提供最稳定、可靠的软件环境，提供一年硬件设备同等功能软件版本更新、升级服务，对以前各个版本中发现的问题进行修复，并持续对当前主流版本做优化。</w:t>
            </w:r>
          </w:p>
        </w:tc>
      </w:tr>
      <w:tr w:rsidR="00781C19">
        <w:trPr>
          <w:trHeight w:val="855"/>
          <w:jc w:val="center"/>
        </w:trPr>
        <w:tc>
          <w:tcPr>
            <w:tcW w:w="817" w:type="pct"/>
            <w:vMerge/>
            <w:vAlign w:val="center"/>
          </w:tcPr>
          <w:p w:rsidR="00781C19" w:rsidRDefault="00781C19">
            <w:pPr>
              <w:spacing w:line="360" w:lineRule="auto"/>
              <w:jc w:val="left"/>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rPr>
                <w:rFonts w:asciiTheme="majorEastAsia" w:eastAsiaTheme="majorEastAsia" w:hAnsiTheme="majorEastAsia"/>
                <w:color w:val="000000"/>
                <w:kern w:val="0"/>
                <w:sz w:val="24"/>
              </w:rPr>
            </w:pPr>
            <w:r>
              <w:rPr>
                <w:rFonts w:asciiTheme="majorEastAsia" w:eastAsiaTheme="majorEastAsia" w:hAnsiTheme="majorEastAsia"/>
                <w:sz w:val="24"/>
              </w:rPr>
              <w:t>负载均衡续保服务</w:t>
            </w:r>
          </w:p>
        </w:tc>
        <w:tc>
          <w:tcPr>
            <w:tcW w:w="3214" w:type="pct"/>
            <w:vAlign w:val="center"/>
          </w:tcPr>
          <w:p w:rsidR="00781C19" w:rsidRDefault="007050B1">
            <w:pPr>
              <w:numPr>
                <w:ilvl w:val="0"/>
                <w:numId w:val="4"/>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产品质保。为避免因硬件故障导致业务系统瘫痪带来的影响，提供一年产品硬件质保服务，保证硬件设备出现故障时可以提供快速的维修服务，在最短的时间内得到解决，迅速恢复硬件以及业务系统的正常工作状态。</w:t>
            </w:r>
          </w:p>
          <w:p w:rsidR="00781C19" w:rsidRDefault="007050B1">
            <w:pPr>
              <w:numPr>
                <w:ilvl w:val="0"/>
                <w:numId w:val="4"/>
              </w:numPr>
              <w:adjustRightInd/>
              <w:spacing w:line="360" w:lineRule="auto"/>
              <w:jc w:val="left"/>
              <w:rPr>
                <w:rFonts w:asciiTheme="majorEastAsia" w:eastAsiaTheme="majorEastAsia" w:hAnsiTheme="majorEastAsia"/>
                <w:sz w:val="24"/>
              </w:rPr>
            </w:pPr>
            <w:r>
              <w:rPr>
                <w:rFonts w:asciiTheme="majorEastAsia" w:eastAsiaTheme="majorEastAsia" w:hAnsiTheme="majorEastAsia"/>
                <w:sz w:val="24"/>
              </w:rPr>
              <w:t>软件升级。为保证硬件设备正常运转提供稳定、可靠的软件环境，提供一年硬件设备同等功能软件版本更新、升级服务，对以前各个版本中发现的问题进行修复，并持续对当前主流版本做优化。</w:t>
            </w:r>
          </w:p>
        </w:tc>
      </w:tr>
      <w:tr w:rsidR="00781C19">
        <w:trPr>
          <w:trHeight w:val="416"/>
          <w:jc w:val="center"/>
        </w:trPr>
        <w:tc>
          <w:tcPr>
            <w:tcW w:w="817" w:type="pct"/>
            <w:vMerge w:val="restar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安恒设备</w:t>
            </w: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技术支持服务</w:t>
            </w:r>
          </w:p>
        </w:tc>
        <w:tc>
          <w:tcPr>
            <w:tcW w:w="3214" w:type="pct"/>
            <w:vAlign w:val="center"/>
          </w:tcPr>
          <w:p w:rsidR="00781C19" w:rsidRDefault="007050B1">
            <w:pPr>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服务中心客服部</w:t>
            </w:r>
            <w:r>
              <w:rPr>
                <w:rFonts w:asciiTheme="majorEastAsia" w:eastAsiaTheme="majorEastAsia" w:hAnsiTheme="majorEastAsia"/>
                <w:color w:val="000000"/>
                <w:kern w:val="0"/>
                <w:sz w:val="24"/>
                <w:lang w:eastAsia="zh-Hans"/>
              </w:rPr>
              <w:t>提供</w:t>
            </w:r>
            <w:r>
              <w:rPr>
                <w:rFonts w:asciiTheme="majorEastAsia" w:eastAsiaTheme="majorEastAsia" w:hAnsiTheme="majorEastAsia"/>
                <w:color w:val="000000"/>
                <w:kern w:val="0"/>
                <w:sz w:val="24"/>
              </w:rPr>
              <w:t>7x24小时的</w:t>
            </w:r>
            <w:r>
              <w:rPr>
                <w:rFonts w:asciiTheme="majorEastAsia" w:eastAsiaTheme="majorEastAsia" w:hAnsiTheme="majorEastAsia"/>
                <w:color w:val="000000"/>
                <w:kern w:val="0"/>
                <w:sz w:val="24"/>
                <w:lang w:eastAsia="zh-Hans"/>
              </w:rPr>
              <w:t>服务</w:t>
            </w:r>
            <w:r>
              <w:rPr>
                <w:rFonts w:asciiTheme="majorEastAsia" w:eastAsiaTheme="majorEastAsia" w:hAnsiTheme="majorEastAsia"/>
                <w:color w:val="000000"/>
                <w:kern w:val="0"/>
                <w:sz w:val="24"/>
              </w:rPr>
              <w:t>支持（包括电话咨询与现场服务）</w:t>
            </w:r>
            <w:r>
              <w:rPr>
                <w:rFonts w:asciiTheme="majorEastAsia" w:eastAsiaTheme="majorEastAsia" w:hAnsiTheme="majorEastAsia"/>
                <w:color w:val="000000"/>
                <w:kern w:val="0"/>
                <w:sz w:val="24"/>
                <w:lang w:eastAsia="zh-Hans"/>
              </w:rPr>
              <w:t>，</w:t>
            </w:r>
            <w:r>
              <w:rPr>
                <w:rFonts w:asciiTheme="majorEastAsia" w:eastAsiaTheme="majorEastAsia" w:hAnsiTheme="majorEastAsia"/>
                <w:sz w:val="24"/>
              </w:rPr>
              <w:t>为客户及时提供各种问题的技术咨询服务，</w:t>
            </w:r>
            <w:r>
              <w:rPr>
                <w:rFonts w:asciiTheme="majorEastAsia" w:eastAsiaTheme="majorEastAsia" w:hAnsiTheme="majorEastAsia"/>
                <w:sz w:val="24"/>
                <w:lang w:eastAsia="zh-Hans"/>
              </w:rPr>
              <w:t>并及时对客户</w:t>
            </w:r>
            <w:r>
              <w:rPr>
                <w:rFonts w:asciiTheme="majorEastAsia" w:eastAsiaTheme="majorEastAsia" w:hAnsiTheme="majorEastAsia"/>
                <w:sz w:val="24"/>
              </w:rPr>
              <w:t>进行跟踪服务、售后回访，加强与客户之间的沟通联系</w:t>
            </w:r>
          </w:p>
        </w:tc>
      </w:tr>
      <w:tr w:rsidR="00781C19">
        <w:trPr>
          <w:trHeight w:val="855"/>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软件升级服务</w:t>
            </w:r>
          </w:p>
        </w:tc>
        <w:tc>
          <w:tcPr>
            <w:tcW w:w="3214" w:type="pct"/>
            <w:vAlign w:val="center"/>
          </w:tcPr>
          <w:p w:rsidR="00781C19" w:rsidRDefault="007050B1">
            <w:pPr>
              <w:spacing w:line="360" w:lineRule="auto"/>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提供</w:t>
            </w:r>
            <w:r>
              <w:rPr>
                <w:rFonts w:asciiTheme="majorEastAsia" w:eastAsiaTheme="majorEastAsia" w:hAnsiTheme="majorEastAsia"/>
                <w:color w:val="000000"/>
                <w:kern w:val="0"/>
                <w:sz w:val="24"/>
                <w:lang w:eastAsia="zh-Hans"/>
              </w:rPr>
              <w:t>现场升级服务，</w:t>
            </w:r>
            <w:r>
              <w:rPr>
                <w:rFonts w:asciiTheme="majorEastAsia" w:eastAsiaTheme="majorEastAsia" w:hAnsiTheme="majorEastAsia"/>
                <w:color w:val="000000"/>
                <w:kern w:val="0"/>
                <w:sz w:val="24"/>
              </w:rPr>
              <w:t>安排工程师到现场实施升级与更新服务。</w:t>
            </w:r>
          </w:p>
        </w:tc>
      </w:tr>
      <w:tr w:rsidR="00781C19">
        <w:trPr>
          <w:trHeight w:val="855"/>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故障响应服务</w:t>
            </w:r>
          </w:p>
        </w:tc>
        <w:tc>
          <w:tcPr>
            <w:tcW w:w="3214" w:type="pct"/>
            <w:vAlign w:val="center"/>
          </w:tcPr>
          <w:p w:rsidR="00781C19" w:rsidRDefault="007050B1">
            <w:pPr>
              <w:pStyle w:val="-"/>
              <w:numPr>
                <w:ilvl w:val="0"/>
                <w:numId w:val="0"/>
              </w:numPr>
              <w:spacing w:line="360" w:lineRule="auto"/>
              <w:rPr>
                <w:rFonts w:asciiTheme="majorEastAsia" w:eastAsiaTheme="majorEastAsia" w:hAnsiTheme="majorEastAsia"/>
                <w:color w:val="000000"/>
                <w:kern w:val="0"/>
                <w:sz w:val="24"/>
                <w:szCs w:val="24"/>
                <w:lang w:eastAsia="zh-Hans"/>
              </w:rPr>
            </w:pPr>
            <w:r>
              <w:rPr>
                <w:rFonts w:asciiTheme="majorEastAsia" w:eastAsiaTheme="majorEastAsia" w:hAnsiTheme="majorEastAsia"/>
                <w:color w:val="000000"/>
                <w:kern w:val="0"/>
                <w:sz w:val="24"/>
                <w:szCs w:val="24"/>
              </w:rPr>
              <w:t>系统故障或使用疑难时可直接拨打售后服务中心热线电话</w:t>
            </w:r>
            <w:r>
              <w:rPr>
                <w:rFonts w:asciiTheme="majorEastAsia" w:eastAsiaTheme="majorEastAsia" w:hAnsiTheme="majorEastAsia"/>
                <w:color w:val="000000"/>
                <w:kern w:val="0"/>
                <w:sz w:val="24"/>
                <w:szCs w:val="24"/>
                <w:lang w:eastAsia="zh-Hans"/>
              </w:rPr>
              <w:t>，</w:t>
            </w:r>
            <w:r>
              <w:rPr>
                <w:rFonts w:asciiTheme="majorEastAsia" w:eastAsiaTheme="majorEastAsia" w:hAnsiTheme="majorEastAsia"/>
                <w:color w:val="000000"/>
                <w:kern w:val="0"/>
                <w:sz w:val="24"/>
                <w:szCs w:val="24"/>
              </w:rPr>
              <w:t>电话响应的时间</w:t>
            </w:r>
            <w:r>
              <w:rPr>
                <w:rFonts w:asciiTheme="majorEastAsia" w:eastAsiaTheme="majorEastAsia" w:hAnsiTheme="majorEastAsia" w:hint="eastAsia"/>
                <w:color w:val="000000"/>
                <w:kern w:val="0"/>
                <w:sz w:val="24"/>
                <w:szCs w:val="24"/>
              </w:rPr>
              <w:t>应在</w:t>
            </w:r>
            <w:r>
              <w:rPr>
                <w:rFonts w:asciiTheme="majorEastAsia" w:eastAsiaTheme="majorEastAsia" w:hAnsiTheme="majorEastAsia"/>
                <w:color w:val="000000"/>
                <w:kern w:val="0"/>
                <w:sz w:val="24"/>
                <w:szCs w:val="24"/>
              </w:rPr>
              <w:t>30分钟之内。电话响应的目的是为了进一步了解故障表现，确认故障可能存在的部位及原因</w:t>
            </w:r>
            <w:r>
              <w:rPr>
                <w:rFonts w:asciiTheme="majorEastAsia" w:eastAsiaTheme="majorEastAsia" w:hAnsiTheme="majorEastAsia"/>
                <w:color w:val="000000"/>
                <w:kern w:val="0"/>
                <w:sz w:val="24"/>
                <w:szCs w:val="24"/>
                <w:lang w:eastAsia="zh-Hans"/>
              </w:rPr>
              <w:t>，</w:t>
            </w:r>
            <w:r>
              <w:rPr>
                <w:rFonts w:asciiTheme="majorEastAsia" w:eastAsiaTheme="majorEastAsia" w:hAnsiTheme="majorEastAsia"/>
                <w:color w:val="000000"/>
                <w:kern w:val="0"/>
                <w:sz w:val="24"/>
                <w:szCs w:val="24"/>
              </w:rPr>
              <w:t>现场响应的时间承诺2小时以内。同时提供邮件、传真等方式的技术咨询，在接收到疑问的30分钟内给予回复和响应。</w:t>
            </w:r>
          </w:p>
        </w:tc>
      </w:tr>
      <w:tr w:rsidR="00781C19">
        <w:trPr>
          <w:trHeight w:val="91"/>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备品备件服务</w:t>
            </w:r>
          </w:p>
        </w:tc>
        <w:tc>
          <w:tcPr>
            <w:tcW w:w="3214" w:type="pct"/>
            <w:vAlign w:val="center"/>
          </w:tcPr>
          <w:p w:rsidR="00781C19" w:rsidRDefault="007050B1">
            <w:pPr>
              <w:spacing w:line="360" w:lineRule="auto"/>
              <w:jc w:val="left"/>
              <w:rPr>
                <w:rFonts w:asciiTheme="majorEastAsia" w:eastAsiaTheme="majorEastAsia" w:hAnsiTheme="majorEastAsia"/>
                <w:sz w:val="24"/>
                <w:lang w:eastAsia="zh-Hans"/>
              </w:rPr>
            </w:pPr>
            <w:r>
              <w:rPr>
                <w:rFonts w:asciiTheme="majorEastAsia" w:eastAsiaTheme="majorEastAsia" w:hAnsiTheme="majorEastAsia"/>
                <w:color w:val="000000"/>
                <w:kern w:val="0"/>
                <w:sz w:val="24"/>
              </w:rPr>
              <w:t>一旦系统故障确诊是硬件故障，在得到相关确认后发出备件，使得故障模块或部件可以及时得到更换，使客户系统</w:t>
            </w:r>
            <w:r>
              <w:rPr>
                <w:rFonts w:asciiTheme="majorEastAsia" w:eastAsiaTheme="majorEastAsia" w:hAnsiTheme="majorEastAsia"/>
                <w:color w:val="000000"/>
                <w:kern w:val="0"/>
                <w:sz w:val="24"/>
              </w:rPr>
              <w:lastRenderedPageBreak/>
              <w:t>恢复正常运行。</w:t>
            </w:r>
          </w:p>
        </w:tc>
      </w:tr>
      <w:tr w:rsidR="00781C19">
        <w:trPr>
          <w:trHeight w:val="855"/>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定期巡检服务</w:t>
            </w:r>
          </w:p>
        </w:tc>
        <w:tc>
          <w:tcPr>
            <w:tcW w:w="3214" w:type="pct"/>
            <w:vAlign w:val="center"/>
          </w:tcPr>
          <w:p w:rsidR="00781C19" w:rsidRDefault="007050B1">
            <w:pPr>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定期巡检包括设备</w:t>
            </w:r>
            <w:r>
              <w:rPr>
                <w:rFonts w:asciiTheme="majorEastAsia" w:eastAsiaTheme="majorEastAsia" w:hAnsiTheme="majorEastAsia"/>
                <w:sz w:val="24"/>
              </w:rPr>
              <w:t>的工作情况、使用状况统计及安全防护状态等</w:t>
            </w:r>
            <w:r>
              <w:rPr>
                <w:rFonts w:asciiTheme="majorEastAsia" w:eastAsiaTheme="majorEastAsia" w:hAnsiTheme="majorEastAsia"/>
                <w:sz w:val="24"/>
                <w:lang w:eastAsia="zh-Hans"/>
              </w:rPr>
              <w:t>，将有针对性地提出预警及解决建议并</w:t>
            </w:r>
            <w:r>
              <w:rPr>
                <w:rFonts w:asciiTheme="majorEastAsia" w:eastAsiaTheme="majorEastAsia" w:hAnsiTheme="majorEastAsia"/>
                <w:sz w:val="24"/>
              </w:rPr>
              <w:t>提供现场</w:t>
            </w:r>
            <w:r>
              <w:rPr>
                <w:rFonts w:asciiTheme="majorEastAsia" w:eastAsiaTheme="majorEastAsia" w:hAnsiTheme="majorEastAsia"/>
                <w:sz w:val="24"/>
                <w:lang w:eastAsia="zh-Hans"/>
              </w:rPr>
              <w:t>技术</w:t>
            </w:r>
            <w:r>
              <w:rPr>
                <w:rFonts w:asciiTheme="majorEastAsia" w:eastAsiaTheme="majorEastAsia" w:hAnsiTheme="majorEastAsia"/>
                <w:sz w:val="24"/>
              </w:rPr>
              <w:t>咨询服务</w:t>
            </w:r>
            <w:r>
              <w:rPr>
                <w:rFonts w:asciiTheme="majorEastAsia" w:eastAsiaTheme="majorEastAsia" w:hAnsiTheme="majorEastAsia"/>
                <w:sz w:val="24"/>
                <w:lang w:eastAsia="zh-Hans"/>
              </w:rPr>
              <w:t>。</w:t>
            </w:r>
          </w:p>
        </w:tc>
      </w:tr>
      <w:tr w:rsidR="00781C19">
        <w:trPr>
          <w:trHeight w:val="855"/>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日志审计平台升级服务</w:t>
            </w:r>
          </w:p>
        </w:tc>
        <w:tc>
          <w:tcPr>
            <w:tcW w:w="3214" w:type="pct"/>
            <w:vAlign w:val="center"/>
          </w:tcPr>
          <w:p w:rsidR="00781C19" w:rsidRDefault="007050B1">
            <w:pPr>
              <w:numPr>
                <w:ilvl w:val="0"/>
                <w:numId w:val="5"/>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提供日志审计版本升级、解析规则升级服务，保证</w:t>
            </w:r>
            <w:r>
              <w:rPr>
                <w:rFonts w:asciiTheme="majorEastAsia" w:eastAsiaTheme="majorEastAsia" w:hAnsiTheme="majorEastAsia"/>
                <w:sz w:val="24"/>
              </w:rPr>
              <w:t>获得</w:t>
            </w:r>
            <w:r>
              <w:rPr>
                <w:rFonts w:asciiTheme="majorEastAsia" w:eastAsiaTheme="majorEastAsia" w:hAnsiTheme="majorEastAsia"/>
                <w:sz w:val="24"/>
                <w:lang w:eastAsia="zh-Hans"/>
              </w:rPr>
              <w:t>最新版本的日志审计产品和技术支持服务</w:t>
            </w:r>
            <w:r>
              <w:rPr>
                <w:rFonts w:asciiTheme="majorEastAsia" w:eastAsiaTheme="majorEastAsia" w:hAnsiTheme="majorEastAsia"/>
                <w:sz w:val="24"/>
              </w:rPr>
              <w:t>。</w:t>
            </w:r>
          </w:p>
          <w:p w:rsidR="00781C19" w:rsidRDefault="007050B1">
            <w:pPr>
              <w:numPr>
                <w:ilvl w:val="0"/>
                <w:numId w:val="5"/>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【日志收集】支持目前主流的网络安全设备、交换设备、路由设备、操作系统、应用系统等日志采集，支持100个日志源接入</w:t>
            </w:r>
            <w:r>
              <w:rPr>
                <w:rFonts w:asciiTheme="majorEastAsia" w:eastAsiaTheme="majorEastAsia" w:hAnsiTheme="majorEastAsia"/>
                <w:sz w:val="24"/>
              </w:rPr>
              <w:t>。</w:t>
            </w:r>
          </w:p>
          <w:p w:rsidR="00781C19" w:rsidRDefault="007050B1">
            <w:pPr>
              <w:numPr>
                <w:ilvl w:val="0"/>
                <w:numId w:val="5"/>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【日志分析】支持安全评估模型，评估模型基于设备故障、认证登录、攻击威胁、可用性、系统脆弱性等纬度加权平均计算总体安全指数</w:t>
            </w:r>
            <w:r>
              <w:rPr>
                <w:rFonts w:asciiTheme="majorEastAsia" w:eastAsiaTheme="majorEastAsia" w:hAnsiTheme="majorEastAsia"/>
                <w:sz w:val="24"/>
              </w:rPr>
              <w:t>。</w:t>
            </w:r>
          </w:p>
          <w:p w:rsidR="00781C19" w:rsidRDefault="007050B1">
            <w:pPr>
              <w:numPr>
                <w:ilvl w:val="0"/>
                <w:numId w:val="5"/>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【关联分析】支持通过资产、安全知识库、弱点库三个维度分析事件是否存在威胁，并形成关联事件</w:t>
            </w:r>
            <w:r>
              <w:rPr>
                <w:rFonts w:asciiTheme="majorEastAsia" w:eastAsiaTheme="majorEastAsia" w:hAnsiTheme="majorEastAsia"/>
                <w:sz w:val="24"/>
              </w:rPr>
              <w:t>。</w:t>
            </w:r>
          </w:p>
        </w:tc>
      </w:tr>
      <w:tr w:rsidR="00781C19">
        <w:trPr>
          <w:trHeight w:val="855"/>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highlight w:val="yellow"/>
                <w:lang w:eastAsia="zh-Hans"/>
              </w:rPr>
            </w:pPr>
            <w:r>
              <w:rPr>
                <w:rFonts w:asciiTheme="majorEastAsia" w:eastAsiaTheme="majorEastAsia" w:hAnsiTheme="majorEastAsia" w:hint="eastAsia"/>
                <w:color w:val="000000"/>
                <w:kern w:val="0"/>
                <w:sz w:val="24"/>
              </w:rPr>
              <w:t>数据库</w:t>
            </w:r>
            <w:r>
              <w:rPr>
                <w:rFonts w:asciiTheme="majorEastAsia" w:eastAsiaTheme="majorEastAsia" w:hAnsiTheme="majorEastAsia"/>
                <w:color w:val="000000"/>
                <w:kern w:val="0"/>
                <w:sz w:val="24"/>
                <w:lang w:eastAsia="zh-Hans"/>
              </w:rPr>
              <w:t>审计</w:t>
            </w:r>
            <w:r>
              <w:rPr>
                <w:rFonts w:asciiTheme="majorEastAsia" w:eastAsiaTheme="majorEastAsia" w:hAnsiTheme="majorEastAsia" w:hint="eastAsia"/>
                <w:color w:val="000000"/>
                <w:kern w:val="0"/>
                <w:sz w:val="24"/>
              </w:rPr>
              <w:t>设备</w:t>
            </w:r>
            <w:r>
              <w:rPr>
                <w:rFonts w:asciiTheme="majorEastAsia" w:eastAsiaTheme="majorEastAsia" w:hAnsiTheme="majorEastAsia"/>
                <w:color w:val="000000"/>
                <w:kern w:val="0"/>
                <w:sz w:val="24"/>
                <w:lang w:eastAsia="zh-Hans"/>
              </w:rPr>
              <w:t>升级服务</w:t>
            </w:r>
          </w:p>
        </w:tc>
        <w:tc>
          <w:tcPr>
            <w:tcW w:w="3214" w:type="pct"/>
            <w:vAlign w:val="center"/>
          </w:tcPr>
          <w:p w:rsidR="00781C19" w:rsidRDefault="007050B1">
            <w:pPr>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1</w:t>
            </w:r>
            <w:r>
              <w:rPr>
                <w:rFonts w:asciiTheme="majorEastAsia" w:eastAsiaTheme="majorEastAsia" w:hAnsiTheme="majorEastAsia" w:hint="eastAsia"/>
                <w:sz w:val="24"/>
                <w:lang w:eastAsia="zh-Hans"/>
              </w:rPr>
              <w:t>、提供数据库审计版本和规则库升级服务，保证客户能够及时使用我司的最新版本的数据库审计产品和技术支持服务</w:t>
            </w:r>
          </w:p>
          <w:p w:rsidR="00781C19" w:rsidRDefault="007050B1">
            <w:pPr>
              <w:spacing w:line="360" w:lineRule="auto"/>
              <w:jc w:val="left"/>
              <w:rPr>
                <w:rFonts w:asciiTheme="majorEastAsia" w:eastAsiaTheme="majorEastAsia" w:hAnsiTheme="majorEastAsia"/>
                <w:sz w:val="24"/>
              </w:rPr>
            </w:pPr>
            <w:r>
              <w:rPr>
                <w:rFonts w:asciiTheme="majorEastAsia" w:eastAsiaTheme="majorEastAsia" w:hAnsiTheme="majorEastAsia"/>
                <w:sz w:val="24"/>
                <w:lang w:eastAsia="zh-Hans"/>
              </w:rPr>
              <w:t>2</w:t>
            </w:r>
            <w:r>
              <w:rPr>
                <w:rFonts w:asciiTheme="majorEastAsia" w:eastAsiaTheme="majorEastAsia" w:hAnsiTheme="majorEastAsia" w:hint="eastAsia"/>
                <w:sz w:val="24"/>
                <w:lang w:eastAsia="zh-Hans"/>
              </w:rPr>
              <w:t>、【数据流量采集】支持</w:t>
            </w:r>
            <w:r>
              <w:rPr>
                <w:rFonts w:asciiTheme="majorEastAsia" w:eastAsiaTheme="majorEastAsia" w:hAnsiTheme="majorEastAsia" w:hint="eastAsia"/>
                <w:sz w:val="24"/>
              </w:rPr>
              <w:t>镜像流量审计</w:t>
            </w:r>
            <w:r>
              <w:rPr>
                <w:rFonts w:asciiTheme="majorEastAsia" w:eastAsiaTheme="majorEastAsia" w:hAnsiTheme="majorEastAsia" w:hint="eastAsia"/>
                <w:sz w:val="24"/>
                <w:lang w:eastAsia="zh-Hans"/>
              </w:rPr>
              <w:t>和</w:t>
            </w:r>
            <w:r>
              <w:rPr>
                <w:rFonts w:asciiTheme="majorEastAsia" w:eastAsiaTheme="majorEastAsia" w:hAnsiTheme="majorEastAsia" w:hint="eastAsia"/>
                <w:sz w:val="24"/>
              </w:rPr>
              <w:t>在目标数据库安装</w:t>
            </w:r>
            <w:r>
              <w:rPr>
                <w:rFonts w:asciiTheme="majorEastAsia" w:eastAsiaTheme="majorEastAsia" w:hAnsiTheme="majorEastAsia"/>
                <w:sz w:val="24"/>
              </w:rPr>
              <w:t>A</w:t>
            </w:r>
            <w:r>
              <w:rPr>
                <w:rFonts w:asciiTheme="majorEastAsia" w:eastAsiaTheme="majorEastAsia" w:hAnsiTheme="majorEastAsia" w:hint="eastAsia"/>
                <w:sz w:val="24"/>
              </w:rPr>
              <w:t>gent解决云环境、虚拟化环境内部流量无法镜像场景下数据库的审计</w:t>
            </w:r>
          </w:p>
          <w:p w:rsidR="00781C19" w:rsidRDefault="007050B1">
            <w:pPr>
              <w:spacing w:line="360" w:lineRule="auto"/>
              <w:jc w:val="left"/>
              <w:rPr>
                <w:rFonts w:asciiTheme="majorEastAsia" w:eastAsiaTheme="majorEastAsia" w:hAnsiTheme="majorEastAsia"/>
                <w:sz w:val="24"/>
              </w:rPr>
            </w:pPr>
            <w:r>
              <w:rPr>
                <w:rFonts w:asciiTheme="majorEastAsia" w:eastAsiaTheme="majorEastAsia" w:hAnsiTheme="majorEastAsia"/>
                <w:sz w:val="24"/>
                <w:lang w:eastAsia="zh-Hans"/>
              </w:rPr>
              <w:t>3</w:t>
            </w:r>
            <w:r>
              <w:rPr>
                <w:rFonts w:asciiTheme="majorEastAsia" w:eastAsiaTheme="majorEastAsia" w:hAnsiTheme="majorEastAsia" w:hint="eastAsia"/>
                <w:sz w:val="24"/>
                <w:lang w:eastAsia="zh-Hans"/>
              </w:rPr>
              <w:t>、【审计能力】</w:t>
            </w:r>
            <w:r>
              <w:rPr>
                <w:rFonts w:asciiTheme="majorEastAsia" w:eastAsiaTheme="majorEastAsia" w:hAnsiTheme="majorEastAsia" w:hint="eastAsia"/>
                <w:sz w:val="24"/>
              </w:rPr>
              <w:t>支持本地直连数据库场景下的审计，通过本地Agent捕获本地数据库客户端程序中实际响应的SQL指令，实现对本地运维人员的数据库操作行为的审计</w:t>
            </w:r>
          </w:p>
          <w:p w:rsidR="00781C19" w:rsidRDefault="007050B1">
            <w:pPr>
              <w:spacing w:line="360" w:lineRule="auto"/>
              <w:jc w:val="left"/>
              <w:rPr>
                <w:rFonts w:asciiTheme="majorEastAsia" w:eastAsiaTheme="majorEastAsia" w:hAnsiTheme="majorEastAsia"/>
                <w:sz w:val="24"/>
                <w:highlight w:val="yellow"/>
                <w:lang w:eastAsia="zh-Hans"/>
              </w:rPr>
            </w:pPr>
            <w:r>
              <w:rPr>
                <w:rFonts w:asciiTheme="majorEastAsia" w:eastAsiaTheme="majorEastAsia" w:hAnsiTheme="majorEastAsia"/>
                <w:sz w:val="24"/>
                <w:lang w:eastAsia="zh-Hans"/>
              </w:rPr>
              <w:t>4</w:t>
            </w:r>
            <w:r>
              <w:rPr>
                <w:rFonts w:asciiTheme="majorEastAsia" w:eastAsiaTheme="majorEastAsia" w:hAnsiTheme="majorEastAsia" w:hint="eastAsia"/>
                <w:sz w:val="24"/>
                <w:lang w:eastAsia="zh-Hans"/>
              </w:rPr>
              <w:t>、【安全审计】支持</w:t>
            </w:r>
            <w:r>
              <w:rPr>
                <w:rFonts w:asciiTheme="majorEastAsia" w:eastAsiaTheme="majorEastAsia" w:hAnsiTheme="majorEastAsia" w:cs="Cambria" w:hint="eastAsia"/>
                <w:sz w:val="24"/>
              </w:rPr>
              <w:t>内置</w:t>
            </w:r>
            <w:r>
              <w:rPr>
                <w:rFonts w:asciiTheme="majorEastAsia" w:eastAsiaTheme="majorEastAsia" w:hAnsiTheme="majorEastAsia" w:cs="Cambria" w:hint="eastAsia"/>
                <w:sz w:val="24"/>
                <w:lang w:eastAsia="zh-Hans"/>
              </w:rPr>
              <w:t>安全</w:t>
            </w:r>
            <w:r>
              <w:rPr>
                <w:rFonts w:asciiTheme="majorEastAsia" w:eastAsiaTheme="majorEastAsia" w:hAnsiTheme="majorEastAsia" w:cs="Cambria" w:hint="eastAsia"/>
                <w:sz w:val="24"/>
              </w:rPr>
              <w:t>规则，规则类型有</w:t>
            </w:r>
            <w:r>
              <w:rPr>
                <w:rFonts w:asciiTheme="majorEastAsia" w:eastAsiaTheme="majorEastAsia" w:hAnsiTheme="majorEastAsia" w:cs="Cambria"/>
                <w:sz w:val="24"/>
              </w:rPr>
              <w:t>SQL</w:t>
            </w:r>
            <w:r>
              <w:rPr>
                <w:rFonts w:asciiTheme="majorEastAsia" w:eastAsiaTheme="majorEastAsia" w:hAnsiTheme="majorEastAsia" w:cs="Cambria" w:hint="eastAsia"/>
                <w:sz w:val="24"/>
              </w:rPr>
              <w:t>注入、账号安全、数据泄露和违规操作等，并可依据规则</w:t>
            </w:r>
            <w:r>
              <w:rPr>
                <w:rFonts w:asciiTheme="majorEastAsia" w:eastAsiaTheme="majorEastAsia" w:hAnsiTheme="majorEastAsia" w:hint="eastAsia"/>
                <w:sz w:val="24"/>
              </w:rPr>
              <w:t>进行邮件告警</w:t>
            </w:r>
          </w:p>
        </w:tc>
      </w:tr>
      <w:tr w:rsidR="00781C19">
        <w:trPr>
          <w:trHeight w:val="90"/>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lang w:eastAsia="zh-Hans"/>
              </w:rPr>
            </w:pPr>
          </w:p>
        </w:tc>
        <w:tc>
          <w:tcPr>
            <w:tcW w:w="969" w:type="pct"/>
            <w:vAlign w:val="center"/>
          </w:tcPr>
          <w:p w:rsidR="00781C19" w:rsidRDefault="007050B1">
            <w:pPr>
              <w:spacing w:line="360" w:lineRule="auto"/>
              <w:jc w:val="left"/>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lang w:eastAsia="zh-Hans"/>
              </w:rPr>
              <w:t>堡垒机设备升级服务</w:t>
            </w:r>
          </w:p>
        </w:tc>
        <w:tc>
          <w:tcPr>
            <w:tcW w:w="3214" w:type="pct"/>
            <w:vAlign w:val="center"/>
          </w:tcPr>
          <w:p w:rsidR="00781C19" w:rsidRDefault="007050B1">
            <w:pPr>
              <w:numPr>
                <w:ilvl w:val="0"/>
                <w:numId w:val="6"/>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提供堡垒机版本升级服务，能够及时使用</w:t>
            </w:r>
            <w:r>
              <w:rPr>
                <w:rFonts w:asciiTheme="majorEastAsia" w:eastAsiaTheme="majorEastAsia" w:hAnsiTheme="majorEastAsia"/>
                <w:sz w:val="24"/>
              </w:rPr>
              <w:t>厂家</w:t>
            </w:r>
            <w:r>
              <w:rPr>
                <w:rFonts w:asciiTheme="majorEastAsia" w:eastAsiaTheme="majorEastAsia" w:hAnsiTheme="majorEastAsia"/>
                <w:sz w:val="24"/>
                <w:lang w:eastAsia="zh-Hans"/>
              </w:rPr>
              <w:t>的最新版本堡垒机产品和技术支持服务</w:t>
            </w:r>
            <w:r>
              <w:rPr>
                <w:rFonts w:asciiTheme="majorEastAsia" w:eastAsiaTheme="majorEastAsia" w:hAnsiTheme="majorEastAsia"/>
                <w:sz w:val="24"/>
              </w:rPr>
              <w:t>。</w:t>
            </w:r>
          </w:p>
          <w:p w:rsidR="00781C19" w:rsidRDefault="007050B1">
            <w:pPr>
              <w:numPr>
                <w:ilvl w:val="0"/>
                <w:numId w:val="6"/>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【数据库命令管控】支持数据库命令阻断功能，精确到数据库，表、字段级别</w:t>
            </w:r>
            <w:r>
              <w:rPr>
                <w:rFonts w:asciiTheme="majorEastAsia" w:eastAsiaTheme="majorEastAsia" w:hAnsiTheme="majorEastAsia"/>
                <w:sz w:val="24"/>
              </w:rPr>
              <w:t>。</w:t>
            </w:r>
          </w:p>
          <w:p w:rsidR="00781C19" w:rsidRDefault="007050B1">
            <w:pPr>
              <w:numPr>
                <w:ilvl w:val="0"/>
                <w:numId w:val="6"/>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lastRenderedPageBreak/>
              <w:t>【运维工单】运维人员可以向管理员申请需要访问的设备，申请时可以选择：设备IP、设备账户、运维有效期、备注事由等，并且运维工单以邮件方式通知管理员</w:t>
            </w:r>
            <w:r>
              <w:rPr>
                <w:rFonts w:asciiTheme="majorEastAsia" w:eastAsiaTheme="majorEastAsia" w:hAnsiTheme="majorEastAsia"/>
                <w:sz w:val="24"/>
              </w:rPr>
              <w:t>。</w:t>
            </w:r>
          </w:p>
          <w:p w:rsidR="00781C19" w:rsidRDefault="007050B1">
            <w:pPr>
              <w:numPr>
                <w:ilvl w:val="0"/>
                <w:numId w:val="6"/>
              </w:numPr>
              <w:adjustRightInd/>
              <w:spacing w:line="360" w:lineRule="auto"/>
              <w:jc w:val="left"/>
              <w:rPr>
                <w:rFonts w:asciiTheme="majorEastAsia" w:eastAsiaTheme="majorEastAsia" w:hAnsiTheme="majorEastAsia"/>
                <w:sz w:val="24"/>
                <w:lang w:eastAsia="zh-Hans"/>
              </w:rPr>
            </w:pPr>
            <w:r>
              <w:rPr>
                <w:rFonts w:asciiTheme="majorEastAsia" w:eastAsiaTheme="majorEastAsia" w:hAnsiTheme="majorEastAsia"/>
                <w:sz w:val="24"/>
                <w:lang w:eastAsia="zh-Hans"/>
              </w:rPr>
              <w:t>【主机状态检查】支持对已纳管的主机进行连通性状态检查，可检验该设备与堡垒机的IP连通性与可连端口，并可将结果进行导出</w:t>
            </w:r>
            <w:r>
              <w:rPr>
                <w:rFonts w:asciiTheme="majorEastAsia" w:eastAsiaTheme="majorEastAsia" w:hAnsiTheme="majorEastAsia"/>
                <w:sz w:val="24"/>
              </w:rPr>
              <w:t>。</w:t>
            </w:r>
          </w:p>
        </w:tc>
      </w:tr>
      <w:tr w:rsidR="00781C19">
        <w:trPr>
          <w:trHeight w:val="90"/>
          <w:jc w:val="center"/>
        </w:trPr>
        <w:tc>
          <w:tcPr>
            <w:tcW w:w="817" w:type="pct"/>
            <w:vAlign w:val="center"/>
          </w:tcPr>
          <w:p w:rsidR="00781C19" w:rsidRDefault="007050B1">
            <w:pPr>
              <w:widowControl/>
              <w:jc w:val="center"/>
              <w:rPr>
                <w:rFonts w:asciiTheme="majorEastAsia" w:eastAsiaTheme="majorEastAsia" w:hAnsiTheme="majorEastAsia"/>
                <w:color w:val="000000"/>
                <w:kern w:val="0"/>
                <w:sz w:val="24"/>
                <w:lang w:eastAsia="zh-Hans"/>
              </w:rPr>
            </w:pPr>
            <w:r>
              <w:rPr>
                <w:rFonts w:asciiTheme="majorEastAsia" w:eastAsiaTheme="majorEastAsia" w:hAnsiTheme="majorEastAsia"/>
                <w:color w:val="000000"/>
                <w:kern w:val="0"/>
                <w:sz w:val="24"/>
              </w:rPr>
              <w:lastRenderedPageBreak/>
              <w:t>西院区安全设备</w:t>
            </w:r>
          </w:p>
        </w:tc>
        <w:tc>
          <w:tcPr>
            <w:tcW w:w="969" w:type="pct"/>
            <w:vAlign w:val="center"/>
          </w:tcPr>
          <w:p w:rsidR="00781C19" w:rsidRDefault="007050B1">
            <w:pPr>
              <w:widowControl/>
              <w:jc w:val="left"/>
              <w:textAlignment w:val="center"/>
              <w:rPr>
                <w:rFonts w:asciiTheme="majorEastAsia" w:eastAsiaTheme="majorEastAsia" w:hAnsiTheme="majorEastAsia"/>
                <w:color w:val="000000"/>
                <w:kern w:val="0"/>
                <w:sz w:val="24"/>
                <w:lang w:eastAsia="zh-Hans"/>
              </w:rPr>
            </w:pPr>
            <w:r>
              <w:rPr>
                <w:rFonts w:asciiTheme="majorEastAsia" w:eastAsiaTheme="majorEastAsia" w:hAnsiTheme="majorEastAsia"/>
                <w:bCs/>
                <w:color w:val="000000"/>
                <w:kern w:val="0"/>
                <w:sz w:val="24"/>
              </w:rPr>
              <w:t>天融信防火墙</w:t>
            </w:r>
          </w:p>
        </w:tc>
        <w:tc>
          <w:tcPr>
            <w:tcW w:w="3214" w:type="pct"/>
            <w:vMerge w:val="restart"/>
            <w:vAlign w:val="center"/>
          </w:tcPr>
          <w:p w:rsidR="00781C19" w:rsidRDefault="007050B1">
            <w:pPr>
              <w:spacing w:line="360" w:lineRule="auto"/>
              <w:rPr>
                <w:rFonts w:asciiTheme="majorEastAsia" w:eastAsiaTheme="majorEastAsia" w:hAnsiTheme="majorEastAsia"/>
                <w:sz w:val="24"/>
              </w:rPr>
            </w:pPr>
            <w:r>
              <w:rPr>
                <w:rFonts w:asciiTheme="majorEastAsia" w:eastAsiaTheme="majorEastAsia" w:hAnsiTheme="majorEastAsia"/>
                <w:sz w:val="24"/>
              </w:rPr>
              <w:t>为避免因硬件故障导致业务系统</w:t>
            </w:r>
            <w:r>
              <w:rPr>
                <w:rFonts w:asciiTheme="majorEastAsia" w:eastAsiaTheme="majorEastAsia" w:hAnsiTheme="majorEastAsia"/>
                <w:color w:val="000000"/>
                <w:sz w:val="24"/>
              </w:rPr>
              <w:t>瘫痪带来的影响，提供一年产品硬件质保服务，保证硬件设备出现故障时可以提供快速</w:t>
            </w:r>
            <w:r>
              <w:rPr>
                <w:rFonts w:asciiTheme="majorEastAsia" w:eastAsiaTheme="majorEastAsia" w:hAnsiTheme="majorEastAsia"/>
                <w:sz w:val="24"/>
              </w:rPr>
              <w:t>的维修服务，在最短的时间内得到解决，迅速恢复硬件以及业务系统的正常工作状态。</w:t>
            </w:r>
          </w:p>
          <w:p w:rsidR="00781C19" w:rsidRDefault="00781C19">
            <w:pPr>
              <w:spacing w:line="360" w:lineRule="auto"/>
              <w:rPr>
                <w:rFonts w:asciiTheme="majorEastAsia" w:eastAsiaTheme="majorEastAsia" w:hAnsiTheme="majorEastAsia"/>
                <w:sz w:val="24"/>
                <w:lang w:eastAsia="zh-Hans"/>
              </w:rPr>
            </w:pPr>
          </w:p>
        </w:tc>
      </w:tr>
      <w:tr w:rsidR="00781C19">
        <w:trPr>
          <w:trHeight w:val="90"/>
          <w:jc w:val="center"/>
        </w:trPr>
        <w:tc>
          <w:tcPr>
            <w:tcW w:w="817" w:type="pct"/>
            <w:vMerge w:val="restart"/>
            <w:vAlign w:val="center"/>
          </w:tcPr>
          <w:p w:rsidR="00781C19" w:rsidRDefault="007050B1">
            <w:pPr>
              <w:widowControl/>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其他</w:t>
            </w:r>
          </w:p>
        </w:tc>
        <w:tc>
          <w:tcPr>
            <w:tcW w:w="969" w:type="pct"/>
            <w:vAlign w:val="center"/>
          </w:tcPr>
          <w:p w:rsidR="00781C19" w:rsidRDefault="007050B1">
            <w:pPr>
              <w:widowControl/>
              <w:jc w:val="left"/>
              <w:textAlignment w:val="center"/>
              <w:rPr>
                <w:rFonts w:asciiTheme="majorEastAsia" w:eastAsiaTheme="majorEastAsia" w:hAnsiTheme="majorEastAsia"/>
                <w:bCs/>
                <w:color w:val="000000"/>
                <w:kern w:val="0"/>
                <w:sz w:val="24"/>
              </w:rPr>
            </w:pPr>
            <w:r>
              <w:rPr>
                <w:rFonts w:asciiTheme="majorEastAsia" w:eastAsiaTheme="majorEastAsia" w:hAnsiTheme="majorEastAsia"/>
                <w:sz w:val="24"/>
              </w:rPr>
              <w:t>安全感知平台、探针</w:t>
            </w:r>
          </w:p>
        </w:tc>
        <w:tc>
          <w:tcPr>
            <w:tcW w:w="3214" w:type="pct"/>
            <w:vMerge/>
            <w:vAlign w:val="center"/>
          </w:tcPr>
          <w:p w:rsidR="00781C19" w:rsidRDefault="00781C19">
            <w:pPr>
              <w:spacing w:line="360" w:lineRule="auto"/>
              <w:rPr>
                <w:rFonts w:asciiTheme="majorEastAsia" w:eastAsiaTheme="majorEastAsia" w:hAnsiTheme="majorEastAsia"/>
                <w:sz w:val="24"/>
              </w:rPr>
            </w:pPr>
          </w:p>
        </w:tc>
      </w:tr>
      <w:tr w:rsidR="00781C19">
        <w:trPr>
          <w:trHeight w:val="90"/>
          <w:jc w:val="center"/>
        </w:trPr>
        <w:tc>
          <w:tcPr>
            <w:tcW w:w="817" w:type="pct"/>
            <w:vMerge/>
            <w:vAlign w:val="center"/>
          </w:tcPr>
          <w:p w:rsidR="00781C19" w:rsidRDefault="00781C19">
            <w:pPr>
              <w:widowControl/>
              <w:spacing w:line="360" w:lineRule="auto"/>
              <w:jc w:val="center"/>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sz w:val="24"/>
                <w:highlight w:val="yellow"/>
              </w:rPr>
            </w:pPr>
            <w:r>
              <w:rPr>
                <w:rFonts w:asciiTheme="majorEastAsia" w:eastAsiaTheme="majorEastAsia" w:hAnsiTheme="majorEastAsia"/>
                <w:color w:val="000000"/>
                <w:sz w:val="24"/>
              </w:rPr>
              <w:t>山石防火墙</w:t>
            </w:r>
          </w:p>
        </w:tc>
        <w:tc>
          <w:tcPr>
            <w:tcW w:w="3214" w:type="pct"/>
            <w:vMerge/>
            <w:vAlign w:val="center"/>
          </w:tcPr>
          <w:p w:rsidR="00781C19" w:rsidRDefault="00781C19">
            <w:pPr>
              <w:spacing w:line="360" w:lineRule="auto"/>
              <w:rPr>
                <w:rFonts w:asciiTheme="majorEastAsia" w:eastAsiaTheme="majorEastAsia" w:hAnsiTheme="majorEastAsia"/>
                <w:sz w:val="24"/>
                <w:highlight w:val="yellow"/>
              </w:rPr>
            </w:pPr>
          </w:p>
        </w:tc>
      </w:tr>
      <w:tr w:rsidR="00781C19">
        <w:trPr>
          <w:trHeight w:val="90"/>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sz w:val="24"/>
                <w:highlight w:val="yellow"/>
              </w:rPr>
            </w:pPr>
            <w:r>
              <w:rPr>
                <w:rFonts w:asciiTheme="majorEastAsia" w:eastAsiaTheme="majorEastAsia" w:hAnsiTheme="majorEastAsia"/>
                <w:color w:val="000000"/>
                <w:sz w:val="24"/>
              </w:rPr>
              <w:t>应用负载</w:t>
            </w:r>
          </w:p>
        </w:tc>
        <w:tc>
          <w:tcPr>
            <w:tcW w:w="3214" w:type="pct"/>
            <w:vMerge/>
            <w:vAlign w:val="center"/>
          </w:tcPr>
          <w:p w:rsidR="00781C19" w:rsidRDefault="00781C19">
            <w:pPr>
              <w:spacing w:line="360" w:lineRule="auto"/>
              <w:rPr>
                <w:rFonts w:asciiTheme="majorEastAsia" w:eastAsiaTheme="majorEastAsia" w:hAnsiTheme="majorEastAsia"/>
                <w:sz w:val="24"/>
                <w:lang w:eastAsia="zh-Hans"/>
              </w:rPr>
            </w:pPr>
          </w:p>
        </w:tc>
      </w:tr>
      <w:tr w:rsidR="00781C19">
        <w:trPr>
          <w:trHeight w:val="90"/>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sz w:val="24"/>
                <w:highlight w:val="yellow"/>
              </w:rPr>
            </w:pPr>
            <w:r>
              <w:rPr>
                <w:rFonts w:asciiTheme="majorEastAsia" w:eastAsiaTheme="majorEastAsia" w:hAnsiTheme="majorEastAsia"/>
                <w:color w:val="000000"/>
                <w:sz w:val="24"/>
              </w:rPr>
              <w:t>链路负载</w:t>
            </w:r>
          </w:p>
        </w:tc>
        <w:tc>
          <w:tcPr>
            <w:tcW w:w="3214" w:type="pct"/>
            <w:vMerge/>
            <w:vAlign w:val="center"/>
          </w:tcPr>
          <w:p w:rsidR="00781C19" w:rsidRDefault="00781C19">
            <w:pPr>
              <w:spacing w:line="360" w:lineRule="auto"/>
              <w:jc w:val="left"/>
              <w:rPr>
                <w:rFonts w:asciiTheme="majorEastAsia" w:eastAsiaTheme="majorEastAsia" w:hAnsiTheme="majorEastAsia"/>
                <w:color w:val="000000"/>
                <w:sz w:val="24"/>
                <w:highlight w:val="yellow"/>
              </w:rPr>
            </w:pPr>
          </w:p>
        </w:tc>
      </w:tr>
      <w:tr w:rsidR="00781C19">
        <w:trPr>
          <w:trHeight w:val="90"/>
          <w:jc w:val="center"/>
        </w:trPr>
        <w:tc>
          <w:tcPr>
            <w:tcW w:w="817" w:type="pct"/>
            <w:vMerge/>
            <w:vAlign w:val="center"/>
          </w:tcPr>
          <w:p w:rsidR="00781C19" w:rsidRDefault="00781C19">
            <w:pPr>
              <w:spacing w:line="360" w:lineRule="auto"/>
              <w:jc w:val="center"/>
              <w:rPr>
                <w:rFonts w:asciiTheme="majorEastAsia" w:eastAsiaTheme="majorEastAsia" w:hAnsiTheme="majorEastAsia"/>
                <w:color w:val="000000"/>
                <w:kern w:val="0"/>
                <w:sz w:val="24"/>
              </w:rPr>
            </w:pPr>
          </w:p>
        </w:tc>
        <w:tc>
          <w:tcPr>
            <w:tcW w:w="969" w:type="pct"/>
            <w:vAlign w:val="center"/>
          </w:tcPr>
          <w:p w:rsidR="00781C19" w:rsidRDefault="007050B1">
            <w:pPr>
              <w:spacing w:line="360" w:lineRule="auto"/>
              <w:jc w:val="left"/>
              <w:rPr>
                <w:rFonts w:asciiTheme="majorEastAsia" w:eastAsiaTheme="majorEastAsia" w:hAnsiTheme="majorEastAsia"/>
                <w:color w:val="000000"/>
                <w:sz w:val="24"/>
                <w:highlight w:val="yellow"/>
              </w:rPr>
            </w:pPr>
            <w:r>
              <w:rPr>
                <w:rFonts w:asciiTheme="majorEastAsia" w:eastAsiaTheme="majorEastAsia" w:hAnsiTheme="majorEastAsia"/>
                <w:color w:val="000000"/>
                <w:kern w:val="0"/>
                <w:sz w:val="24"/>
              </w:rPr>
              <w:t>天融信防火墙</w:t>
            </w:r>
          </w:p>
        </w:tc>
        <w:tc>
          <w:tcPr>
            <w:tcW w:w="3214" w:type="pct"/>
            <w:vMerge/>
            <w:vAlign w:val="center"/>
          </w:tcPr>
          <w:p w:rsidR="00781C19" w:rsidRDefault="00781C19">
            <w:pPr>
              <w:spacing w:line="360" w:lineRule="auto"/>
              <w:jc w:val="left"/>
              <w:rPr>
                <w:rFonts w:asciiTheme="majorEastAsia" w:eastAsiaTheme="majorEastAsia" w:hAnsiTheme="majorEastAsia"/>
                <w:color w:val="000000"/>
                <w:sz w:val="24"/>
                <w:highlight w:val="yellow"/>
              </w:rPr>
            </w:pPr>
          </w:p>
        </w:tc>
      </w:tr>
      <w:tr w:rsidR="00781C19">
        <w:trPr>
          <w:trHeight w:val="312"/>
          <w:jc w:val="center"/>
        </w:trPr>
        <w:tc>
          <w:tcPr>
            <w:tcW w:w="817" w:type="pct"/>
            <w:vAlign w:val="center"/>
          </w:tcPr>
          <w:p w:rsidR="00781C19" w:rsidRDefault="007050B1">
            <w:pPr>
              <w:spacing w:line="360" w:lineRule="auto"/>
              <w:jc w:val="center"/>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说明</w:t>
            </w:r>
          </w:p>
        </w:tc>
        <w:tc>
          <w:tcPr>
            <w:tcW w:w="4183" w:type="pct"/>
            <w:gridSpan w:val="2"/>
            <w:vAlign w:val="center"/>
          </w:tcPr>
          <w:p w:rsidR="00781C19" w:rsidRDefault="007050B1">
            <w:pPr>
              <w:snapToGrid w:val="0"/>
              <w:spacing w:line="360" w:lineRule="auto"/>
              <w:jc w:val="left"/>
              <w:rPr>
                <w:rStyle w:val="NormalCharacter"/>
                <w:rFonts w:asciiTheme="majorEastAsia" w:eastAsiaTheme="majorEastAsia" w:hAnsiTheme="majorEastAsia"/>
                <w:bCs/>
                <w:color w:val="000000"/>
                <w:sz w:val="24"/>
              </w:rPr>
            </w:pPr>
            <w:r>
              <w:rPr>
                <w:rStyle w:val="NormalCharacter"/>
                <w:rFonts w:asciiTheme="majorEastAsia" w:eastAsiaTheme="majorEastAsia" w:hAnsiTheme="majorEastAsia" w:cs="宋体" w:hint="eastAsia"/>
                <w:b/>
                <w:bCs/>
                <w:color w:val="000000"/>
                <w:sz w:val="24"/>
              </w:rPr>
              <w:t>★</w:t>
            </w:r>
            <w:r>
              <w:rPr>
                <w:rStyle w:val="NormalCharacter"/>
                <w:rFonts w:asciiTheme="majorEastAsia" w:eastAsiaTheme="majorEastAsia" w:hAnsiTheme="majorEastAsia" w:hint="eastAsia"/>
                <w:color w:val="000000"/>
                <w:sz w:val="24"/>
              </w:rPr>
              <w:t>1、</w:t>
            </w:r>
            <w:r>
              <w:rPr>
                <w:rStyle w:val="NormalCharacter"/>
                <w:rFonts w:asciiTheme="majorEastAsia" w:eastAsiaTheme="majorEastAsia" w:hAnsiTheme="majorEastAsia"/>
                <w:bCs/>
                <w:color w:val="000000"/>
                <w:sz w:val="24"/>
              </w:rPr>
              <w:t>需提供深信服原厂售后服务承诺函。</w:t>
            </w:r>
          </w:p>
          <w:p w:rsidR="00781C19" w:rsidRDefault="007050B1">
            <w:pPr>
              <w:snapToGrid w:val="0"/>
              <w:spacing w:line="360" w:lineRule="auto"/>
              <w:jc w:val="left"/>
              <w:rPr>
                <w:rStyle w:val="NormalCharacter"/>
                <w:rFonts w:asciiTheme="majorEastAsia" w:eastAsiaTheme="majorEastAsia" w:hAnsiTheme="majorEastAsia"/>
                <w:bCs/>
                <w:color w:val="000000"/>
                <w:sz w:val="24"/>
              </w:rPr>
            </w:pPr>
            <w:r>
              <w:rPr>
                <w:rStyle w:val="NormalCharacter"/>
                <w:rFonts w:asciiTheme="majorEastAsia" w:eastAsiaTheme="majorEastAsia" w:hAnsiTheme="majorEastAsia" w:cs="宋体" w:hint="eastAsia"/>
                <w:b/>
                <w:bCs/>
                <w:color w:val="000000"/>
                <w:sz w:val="24"/>
              </w:rPr>
              <w:t>★</w:t>
            </w:r>
            <w:r>
              <w:rPr>
                <w:rStyle w:val="NormalCharacter"/>
                <w:rFonts w:asciiTheme="majorEastAsia" w:eastAsiaTheme="majorEastAsia" w:hAnsiTheme="majorEastAsia" w:hint="eastAsia"/>
                <w:color w:val="000000"/>
                <w:sz w:val="24"/>
              </w:rPr>
              <w:t>2、</w:t>
            </w:r>
            <w:r>
              <w:rPr>
                <w:rStyle w:val="NormalCharacter"/>
                <w:rFonts w:asciiTheme="majorEastAsia" w:eastAsiaTheme="majorEastAsia" w:hAnsiTheme="majorEastAsia"/>
                <w:bCs/>
                <w:color w:val="000000"/>
                <w:sz w:val="24"/>
              </w:rPr>
              <w:t>需提供</w:t>
            </w:r>
            <w:r>
              <w:rPr>
                <w:rStyle w:val="NormalCharacter"/>
                <w:rFonts w:asciiTheme="majorEastAsia" w:eastAsiaTheme="majorEastAsia" w:hAnsiTheme="majorEastAsia" w:hint="eastAsia"/>
                <w:bCs/>
                <w:color w:val="000000"/>
                <w:sz w:val="24"/>
              </w:rPr>
              <w:t>安恒</w:t>
            </w:r>
            <w:r>
              <w:rPr>
                <w:rStyle w:val="NormalCharacter"/>
                <w:rFonts w:asciiTheme="majorEastAsia" w:eastAsiaTheme="majorEastAsia" w:hAnsiTheme="majorEastAsia"/>
                <w:bCs/>
                <w:color w:val="000000"/>
                <w:sz w:val="24"/>
              </w:rPr>
              <w:t>原厂售后服务承诺函。</w:t>
            </w:r>
          </w:p>
          <w:p w:rsidR="00781C19" w:rsidRDefault="007050B1">
            <w:pPr>
              <w:spacing w:line="360" w:lineRule="auto"/>
              <w:jc w:val="left"/>
              <w:rPr>
                <w:rStyle w:val="NormalCharacter"/>
                <w:rFonts w:asciiTheme="majorEastAsia" w:eastAsiaTheme="majorEastAsia" w:hAnsiTheme="majorEastAsia"/>
                <w:b/>
                <w:bCs/>
                <w:color w:val="000000"/>
                <w:sz w:val="24"/>
              </w:rPr>
            </w:pPr>
            <w:r>
              <w:rPr>
                <w:rStyle w:val="NormalCharacter"/>
                <w:rFonts w:asciiTheme="majorEastAsia" w:eastAsiaTheme="majorEastAsia" w:hAnsiTheme="majorEastAsia" w:hint="eastAsia"/>
                <w:b/>
                <w:bCs/>
                <w:color w:val="000000"/>
                <w:sz w:val="24"/>
              </w:rPr>
              <w:t>★</w:t>
            </w:r>
            <w:r>
              <w:rPr>
                <w:rStyle w:val="NormalCharacter"/>
                <w:rFonts w:asciiTheme="majorEastAsia" w:eastAsiaTheme="majorEastAsia" w:hAnsiTheme="majorEastAsia" w:hint="eastAsia"/>
                <w:bCs/>
                <w:color w:val="000000"/>
                <w:sz w:val="24"/>
              </w:rPr>
              <w:t>3、</w:t>
            </w:r>
            <w:r>
              <w:rPr>
                <w:rStyle w:val="NormalCharacter"/>
                <w:rFonts w:asciiTheme="majorEastAsia" w:eastAsiaTheme="majorEastAsia" w:hAnsiTheme="majorEastAsia"/>
                <w:bCs/>
                <w:color w:val="000000"/>
                <w:sz w:val="24"/>
              </w:rPr>
              <w:t>使用年限超7年的由原厂维保的设备如发生故障无配件修复的，</w:t>
            </w:r>
            <w:r>
              <w:rPr>
                <w:rStyle w:val="NormalCharacter"/>
                <w:rFonts w:asciiTheme="majorEastAsia" w:eastAsiaTheme="majorEastAsia" w:hAnsiTheme="majorEastAsia" w:hint="eastAsia"/>
                <w:bCs/>
                <w:color w:val="000000"/>
                <w:sz w:val="24"/>
              </w:rPr>
              <w:t>应由中标方提供</w:t>
            </w:r>
            <w:r>
              <w:rPr>
                <w:rStyle w:val="NormalCharacter"/>
                <w:rFonts w:asciiTheme="majorEastAsia" w:eastAsiaTheme="majorEastAsia" w:hAnsiTheme="majorEastAsia"/>
                <w:bCs/>
                <w:color w:val="000000"/>
                <w:sz w:val="24"/>
              </w:rPr>
              <w:t>不低于原性能的新设备或备用机。</w:t>
            </w:r>
          </w:p>
          <w:p w:rsidR="00781C19" w:rsidRDefault="007050B1">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4、对所有安全设备服务配置文件每月进行离线备份。</w:t>
            </w:r>
          </w:p>
          <w:p w:rsidR="00781C19" w:rsidRDefault="007050B1">
            <w:pPr>
              <w:spacing w:line="360" w:lineRule="auto"/>
              <w:jc w:val="left"/>
              <w:rPr>
                <w:rFonts w:asciiTheme="majorEastAsia" w:eastAsiaTheme="majorEastAsia" w:hAnsiTheme="majorEastAsia"/>
                <w:sz w:val="24"/>
              </w:rPr>
            </w:pPr>
            <w:r>
              <w:rPr>
                <w:rStyle w:val="NormalCharacter"/>
                <w:rFonts w:asciiTheme="majorEastAsia" w:eastAsiaTheme="majorEastAsia" w:hAnsiTheme="majorEastAsia" w:hint="eastAsia"/>
                <w:bCs/>
                <w:color w:val="000000"/>
                <w:sz w:val="24"/>
              </w:rPr>
              <w:t>5、每月对</w:t>
            </w:r>
            <w:r>
              <w:rPr>
                <w:rFonts w:asciiTheme="majorEastAsia" w:eastAsiaTheme="majorEastAsia" w:hAnsiTheme="majorEastAsia" w:hint="eastAsia"/>
                <w:sz w:val="24"/>
              </w:rPr>
              <w:t>维保的安全设备进行版本检查和漏洞修复，并在更新前对现有的配置文件进行备份。</w:t>
            </w:r>
          </w:p>
        </w:tc>
      </w:tr>
    </w:tbl>
    <w:p w:rsidR="00781C19" w:rsidRDefault="007050B1">
      <w:pPr>
        <w:spacing w:line="360" w:lineRule="auto"/>
        <w:ind w:left="704" w:hanging="420"/>
        <w:outlineLvl w:val="2"/>
        <w:rPr>
          <w:rFonts w:asciiTheme="majorEastAsia" w:eastAsiaTheme="majorEastAsia" w:hAnsiTheme="majorEastAsia"/>
          <w:b/>
          <w:color w:val="000000"/>
          <w:sz w:val="24"/>
        </w:rPr>
      </w:pPr>
      <w:r>
        <w:rPr>
          <w:rFonts w:asciiTheme="majorEastAsia" w:eastAsiaTheme="majorEastAsia" w:hAnsiTheme="majorEastAsia"/>
          <w:b/>
          <w:color w:val="000000"/>
          <w:sz w:val="24"/>
        </w:rPr>
        <w:t>1.2</w:t>
      </w:r>
      <w:r>
        <w:rPr>
          <w:rFonts w:asciiTheme="majorEastAsia" w:eastAsiaTheme="majorEastAsia" w:hAnsiTheme="majorEastAsia" w:hint="eastAsia"/>
          <w:b/>
          <w:color w:val="000000"/>
          <w:sz w:val="24"/>
        </w:rPr>
        <w:t xml:space="preserve"> </w:t>
      </w:r>
      <w:r>
        <w:rPr>
          <w:rFonts w:asciiTheme="majorEastAsia" w:eastAsiaTheme="majorEastAsia" w:hAnsiTheme="majorEastAsia"/>
          <w:b/>
          <w:color w:val="000000"/>
          <w:sz w:val="24"/>
        </w:rPr>
        <w:t>原有</w:t>
      </w:r>
      <w:r>
        <w:rPr>
          <w:rFonts w:asciiTheme="majorEastAsia" w:eastAsiaTheme="majorEastAsia" w:hAnsiTheme="majorEastAsia" w:hint="eastAsia"/>
          <w:b/>
          <w:color w:val="000000"/>
          <w:sz w:val="24"/>
        </w:rPr>
        <w:t>深信服</w:t>
      </w:r>
      <w:r>
        <w:rPr>
          <w:rStyle w:val="NormalCharacter"/>
          <w:rFonts w:asciiTheme="majorEastAsia" w:eastAsiaTheme="majorEastAsia" w:hAnsiTheme="majorEastAsia"/>
          <w:b/>
          <w:bCs/>
          <w:color w:val="000000"/>
          <w:kern w:val="36"/>
          <w:sz w:val="24"/>
        </w:rPr>
        <w:t>杀毒软件续保</w:t>
      </w:r>
      <w:r>
        <w:rPr>
          <w:rFonts w:asciiTheme="majorEastAsia" w:eastAsiaTheme="majorEastAsia" w:hAnsiTheme="majorEastAsia"/>
          <w:b/>
          <w:color w:val="000000"/>
          <w:sz w:val="24"/>
        </w:rPr>
        <w:t>EDR（250台）</w:t>
      </w: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31"/>
        <w:gridCol w:w="1491"/>
        <w:gridCol w:w="6486"/>
      </w:tblGrid>
      <w:tr w:rsidR="00781C19">
        <w:trPr>
          <w:trHeight w:val="285"/>
          <w:jc w:val="center"/>
        </w:trPr>
        <w:tc>
          <w:tcPr>
            <w:tcW w:w="805"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招标指标</w:t>
            </w:r>
          </w:p>
        </w:tc>
        <w:tc>
          <w:tcPr>
            <w:tcW w:w="4194" w:type="pct"/>
            <w:gridSpan w:val="2"/>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参数要求</w:t>
            </w:r>
          </w:p>
        </w:tc>
      </w:tr>
      <w:tr w:rsidR="00781C19">
        <w:trPr>
          <w:trHeight w:val="90"/>
          <w:jc w:val="center"/>
        </w:trPr>
        <w:tc>
          <w:tcPr>
            <w:tcW w:w="805" w:type="pct"/>
            <w:vMerge w:val="restart"/>
            <w:vAlign w:val="center"/>
          </w:tcPr>
          <w:p w:rsidR="00781C19" w:rsidRDefault="007050B1">
            <w:pPr>
              <w:snapToGrid w:val="0"/>
              <w:spacing w:line="360" w:lineRule="auto"/>
              <w:jc w:val="center"/>
              <w:rPr>
                <w:rFonts w:asciiTheme="majorEastAsia" w:eastAsiaTheme="majorEastAsia" w:hAnsiTheme="majorEastAsia"/>
                <w:bCs/>
                <w:kern w:val="0"/>
                <w:sz w:val="24"/>
              </w:rPr>
            </w:pPr>
            <w:r>
              <w:rPr>
                <w:rFonts w:asciiTheme="majorEastAsia" w:eastAsiaTheme="majorEastAsia" w:hAnsiTheme="majorEastAsia"/>
                <w:bCs/>
                <w:kern w:val="0"/>
                <w:sz w:val="24"/>
              </w:rPr>
              <w:t>全网威胁展示</w:t>
            </w: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管理可视化</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采用B/S架构的管理控制中心，具备终端安全可视，终端统一管理，统一威胁处置，统一漏洞修复，威胁响应处置，日志记录与查询等功能。</w:t>
            </w:r>
          </w:p>
        </w:tc>
      </w:tr>
      <w:tr w:rsidR="00781C19">
        <w:trPr>
          <w:trHeight w:val="28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多维度威胁展示</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支持全网风险展示，包括但不限于未处理的勒索病毒数量、暴力破解数量、WebShell后门数量、高危漏洞及其各自影响的终端数量。</w:t>
            </w:r>
          </w:p>
        </w:tc>
      </w:tr>
      <w:tr w:rsidR="00781C19">
        <w:trPr>
          <w:trHeight w:val="518"/>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提供勒索病毒整体防护体系入口，直观展示最近七天勒索病毒防护效果，包括已处置的勒索病毒数量、已阻止的勒索病</w:t>
            </w:r>
            <w:r>
              <w:rPr>
                <w:rFonts w:asciiTheme="majorEastAsia" w:eastAsiaTheme="majorEastAsia" w:hAnsiTheme="majorEastAsia"/>
                <w:bCs/>
                <w:kern w:val="0"/>
                <w:sz w:val="24"/>
              </w:rPr>
              <w:lastRenderedPageBreak/>
              <w:t>毒行为次数、已阻止的未知进程操作次数、已阻止的暴力破解攻击次数。</w:t>
            </w:r>
            <w:r>
              <w:rPr>
                <w:rFonts w:asciiTheme="majorEastAsia" w:eastAsiaTheme="majorEastAsia" w:hAnsiTheme="majorEastAsia"/>
                <w:b/>
                <w:kern w:val="0"/>
                <w:sz w:val="24"/>
              </w:rPr>
              <w:t>（需提供产品截图证明）</w:t>
            </w:r>
            <w:r>
              <w:rPr>
                <w:rFonts w:asciiTheme="majorEastAsia" w:eastAsiaTheme="majorEastAsia" w:hAnsiTheme="majorEastAsia"/>
                <w:bCs/>
                <w:kern w:val="0"/>
                <w:sz w:val="24"/>
              </w:rPr>
              <w:t>。</w:t>
            </w:r>
          </w:p>
        </w:tc>
      </w:tr>
      <w:tr w:rsidR="00781C19">
        <w:trPr>
          <w:trHeight w:val="734"/>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支持展示全球热点风险事件在网内终端的爆发情况，及时了解、处置网内终端的热点风险事件，并显示影响终端数量。</w:t>
            </w:r>
          </w:p>
        </w:tc>
      </w:tr>
      <w:tr w:rsidR="00781C19">
        <w:trPr>
          <w:trHeight w:val="57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策略配置管理</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支持终端客户端软件的启用禁用，统一重启和卸载客户端软件。</w:t>
            </w:r>
          </w:p>
        </w:tc>
      </w:tr>
      <w:tr w:rsidR="00781C19">
        <w:trPr>
          <w:trHeight w:val="54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安全策略一体化配置，通过单一策略即可实现不同安全功能的配置，包括：终端病毒查杀的文件扫描配置、文件实时监控的参数配置、WebShell检测和威胁处置方式、暴力破解的威胁处置方式和Windows白名单信任目录。</w:t>
            </w:r>
          </w:p>
        </w:tc>
      </w:tr>
      <w:tr w:rsidR="00781C19">
        <w:trPr>
          <w:trHeight w:val="1072"/>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资产管理</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支持全网视角的终端资产统一清点，清点信息包括操作系统、应用软件、监听端口和主机账户，其中操作系统、应用软件和监听端口支持从资产和终端两个视角进行统计和展示。</w:t>
            </w:r>
          </w:p>
        </w:tc>
      </w:tr>
      <w:tr w:rsidR="00781C19">
        <w:trPr>
          <w:trHeight w:val="86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支持资产登记功能，支持录入本终端所属责任人、责任人联系方式、邮箱、资产编号、资产位置信息，并可设置哪些为必填项，以便于进行终端资产管理。</w:t>
            </w:r>
          </w:p>
        </w:tc>
      </w:tr>
      <w:tr w:rsidR="00781C19">
        <w:trPr>
          <w:trHeight w:val="401"/>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支持收集并展示单个终端的基本信息，包括：主机名、在线/离线状态、IPv4地址、MAC地址、操作系统、终端agent版本、病毒库版本、最近登录时间、最近登录的用户名；终端信息变更能自动更新。</w:t>
            </w:r>
          </w:p>
        </w:tc>
      </w:tr>
      <w:tr w:rsidR="00781C19">
        <w:trPr>
          <w:trHeight w:val="1198"/>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tc>
      </w:tr>
      <w:tr w:rsidR="00781C19">
        <w:trPr>
          <w:trHeight w:val="1241"/>
          <w:jc w:val="center"/>
        </w:trPr>
        <w:tc>
          <w:tcPr>
            <w:tcW w:w="805" w:type="pct"/>
            <w:vMerge w:val="restart"/>
            <w:vAlign w:val="center"/>
          </w:tcPr>
          <w:p w:rsidR="00781C19" w:rsidRDefault="007050B1">
            <w:pPr>
              <w:snapToGrid w:val="0"/>
              <w:spacing w:line="360" w:lineRule="auto"/>
              <w:jc w:val="center"/>
              <w:rPr>
                <w:rFonts w:asciiTheme="majorEastAsia" w:eastAsiaTheme="majorEastAsia" w:hAnsiTheme="majorEastAsia"/>
                <w:bCs/>
                <w:kern w:val="0"/>
                <w:sz w:val="24"/>
              </w:rPr>
            </w:pPr>
            <w:r>
              <w:rPr>
                <w:rFonts w:asciiTheme="majorEastAsia" w:eastAsiaTheme="majorEastAsia" w:hAnsiTheme="majorEastAsia"/>
                <w:bCs/>
                <w:kern w:val="0"/>
                <w:sz w:val="24"/>
              </w:rPr>
              <w:t>系统维护</w:t>
            </w:r>
          </w:p>
        </w:tc>
        <w:tc>
          <w:tcPr>
            <w:tcW w:w="784" w:type="pct"/>
            <w:vAlign w:val="center"/>
          </w:tcPr>
          <w:p w:rsidR="00781C19" w:rsidRDefault="007050B1">
            <w:pPr>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终端日志报表</w:t>
            </w:r>
          </w:p>
        </w:tc>
        <w:tc>
          <w:tcPr>
            <w:tcW w:w="3410" w:type="pct"/>
          </w:tcPr>
          <w:p w:rsidR="00781C19" w:rsidRDefault="007050B1">
            <w:pPr>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支持根据统计周期、终端名称、IP地址，补丁信息和漏洞等级等多维度的入侵检测日志，杀毒扫描日志，微隔离日志，合规检测日志，管理员操作日志，运维日志，联动日志等的日志查询和检测。</w:t>
            </w:r>
            <w:r>
              <w:rPr>
                <w:rFonts w:asciiTheme="majorEastAsia" w:eastAsiaTheme="majorEastAsia" w:hAnsiTheme="majorEastAsia"/>
                <w:b/>
                <w:kern w:val="0"/>
                <w:sz w:val="24"/>
              </w:rPr>
              <w:t>（需提供产品截图证明）</w:t>
            </w:r>
            <w:r>
              <w:rPr>
                <w:rFonts w:asciiTheme="majorEastAsia" w:eastAsiaTheme="majorEastAsia" w:hAnsiTheme="majorEastAsia"/>
                <w:bCs/>
                <w:kern w:val="0"/>
                <w:sz w:val="24"/>
              </w:rPr>
              <w:t>。</w:t>
            </w:r>
          </w:p>
        </w:tc>
      </w:tr>
      <w:tr w:rsidR="00781C19">
        <w:trPr>
          <w:trHeight w:val="776"/>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终端风险报表</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支持导出针对全网终端的终端风险报告，从整体分析全网安</w:t>
            </w:r>
            <w:r>
              <w:rPr>
                <w:rFonts w:asciiTheme="majorEastAsia" w:eastAsiaTheme="majorEastAsia" w:hAnsiTheme="majorEastAsia"/>
                <w:bCs/>
                <w:kern w:val="0"/>
                <w:sz w:val="24"/>
              </w:rPr>
              <w:lastRenderedPageBreak/>
              <w:t>全状况，快速了解业务和网络的安全风险，提供安全规划建设建议。</w:t>
            </w:r>
          </w:p>
        </w:tc>
      </w:tr>
      <w:tr w:rsidR="00781C19">
        <w:trPr>
          <w:trHeight w:val="542"/>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管理员管理</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支持配置不同的权限角色，支持超级管理员、普通管理员（管理）、审计管理员（查看）三种权限，并配置可管辖的终端范围，支持管理员账号限制IP登录；支持管理员账号采用用户名密码和USBKey双因素认证。</w:t>
            </w:r>
          </w:p>
        </w:tc>
      </w:tr>
      <w:tr w:rsidR="00781C19">
        <w:trPr>
          <w:trHeight w:val="571"/>
          <w:jc w:val="center"/>
        </w:trPr>
        <w:tc>
          <w:tcPr>
            <w:tcW w:w="805" w:type="pct"/>
            <w:vMerge w:val="restart"/>
            <w:vAlign w:val="center"/>
          </w:tcPr>
          <w:p w:rsidR="00781C19" w:rsidRDefault="007050B1">
            <w:pPr>
              <w:snapToGrid w:val="0"/>
              <w:spacing w:line="360" w:lineRule="auto"/>
              <w:jc w:val="center"/>
              <w:rPr>
                <w:rFonts w:asciiTheme="majorEastAsia" w:eastAsiaTheme="majorEastAsia" w:hAnsiTheme="majorEastAsia"/>
                <w:bCs/>
                <w:kern w:val="0"/>
                <w:sz w:val="24"/>
              </w:rPr>
            </w:pPr>
            <w:r>
              <w:rPr>
                <w:rFonts w:asciiTheme="majorEastAsia" w:eastAsiaTheme="majorEastAsia" w:hAnsiTheme="majorEastAsia"/>
                <w:bCs/>
                <w:kern w:val="0"/>
                <w:sz w:val="24"/>
              </w:rPr>
              <w:t>威胁防御</w:t>
            </w: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威胁检测</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具备基于人工智能的检测引擎，支持无特征检测技术，有效应对恶意代码及其变种。</w:t>
            </w:r>
          </w:p>
        </w:tc>
      </w:tr>
      <w:tr w:rsidR="00781C19">
        <w:trPr>
          <w:trHeight w:val="699"/>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tc>
      </w:tr>
      <w:tr w:rsidR="00781C19">
        <w:trPr>
          <w:trHeight w:val="1622"/>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具备针对最新未知的文件，使用IOC特征（文件hash、dns、url、ip等）的技术，进行云端查询。云端的安全中心，使用大数据分析平台，基于多维威胁情报、云端沙箱技术、多引擎扩展的检测技术等，秒级响应未知文件的检测结果，构架公有云云查体系。</w:t>
            </w:r>
            <w:r>
              <w:rPr>
                <w:rFonts w:asciiTheme="majorEastAsia" w:eastAsiaTheme="majorEastAsia" w:hAnsiTheme="majorEastAsia"/>
                <w:b/>
                <w:kern w:val="0"/>
                <w:sz w:val="24"/>
              </w:rPr>
              <w:t>（需提供产品截图证明）</w:t>
            </w:r>
          </w:p>
        </w:tc>
      </w:tr>
      <w:tr w:rsidR="00781C19">
        <w:trPr>
          <w:trHeight w:val="1047"/>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终端自保护</w:t>
            </w:r>
          </w:p>
        </w:tc>
        <w:tc>
          <w:tcPr>
            <w:tcW w:w="3410" w:type="pct"/>
            <w:vAlign w:val="center"/>
          </w:tcPr>
          <w:p w:rsidR="00781C19" w:rsidRDefault="007050B1">
            <w:pPr>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支持禁止黑客工具启动，包含：冰刃、xuetr、ProcessHacker、PCHunter、火绒剑、Mimikatz的自启动，可以防止黑客攻击。</w:t>
            </w:r>
            <w:r>
              <w:rPr>
                <w:rFonts w:asciiTheme="majorEastAsia" w:eastAsiaTheme="majorEastAsia" w:hAnsiTheme="majorEastAsia"/>
                <w:b/>
                <w:kern w:val="0"/>
                <w:sz w:val="24"/>
              </w:rPr>
              <w:t>（需提供产品截图证明）</w:t>
            </w:r>
            <w:r>
              <w:rPr>
                <w:rFonts w:asciiTheme="majorEastAsia" w:eastAsiaTheme="majorEastAsia" w:hAnsiTheme="majorEastAsia"/>
                <w:bCs/>
                <w:kern w:val="0"/>
                <w:sz w:val="24"/>
              </w:rPr>
              <w:t>。</w:t>
            </w:r>
          </w:p>
        </w:tc>
      </w:tr>
      <w:tr w:rsidR="00781C19">
        <w:trPr>
          <w:trHeight w:val="60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支持客户端防卸载，客户端卸载需要输入密码才能卸载，避免非管理员卸载终端，造成终端安全真空。</w:t>
            </w:r>
          </w:p>
        </w:tc>
      </w:tr>
      <w:tr w:rsidR="00781C19">
        <w:trPr>
          <w:trHeight w:val="76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介入点实时防护</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支持对来自Internet、E-mail或是光盘、移动存储、网络等各种入口渠道病毒进行实时检测。</w:t>
            </w:r>
          </w:p>
        </w:tc>
      </w:tr>
      <w:tr w:rsidR="00781C19">
        <w:trPr>
          <w:trHeight w:val="610"/>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文件实时监控</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可实时监控文件的状态，在文件读、写、执行或者进入主机时主动进行扫描，支持根据用户性能偏好设置高、中、低3种防护级别。</w:t>
            </w:r>
          </w:p>
        </w:tc>
      </w:tr>
      <w:tr w:rsidR="00781C19">
        <w:trPr>
          <w:trHeight w:val="77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WebShell事件处理</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支持展示终端检测到的WebShell事件及事件详情，包括：恶意文件名称，威胁等级，受感染的文件，发现时间，检测引</w:t>
            </w:r>
            <w:r>
              <w:rPr>
                <w:rFonts w:asciiTheme="majorEastAsia" w:eastAsiaTheme="majorEastAsia" w:hAnsiTheme="majorEastAsia"/>
                <w:bCs/>
                <w:kern w:val="0"/>
                <w:sz w:val="24"/>
              </w:rPr>
              <w:lastRenderedPageBreak/>
              <w:t>擎，文件类型，文件名，文件Hash值，文件大小，文件创建时间；可配置WebShell实时扫描，一旦发现WebShell文件，可自动隔离或仅上报不隔离。</w:t>
            </w:r>
            <w:r>
              <w:rPr>
                <w:rFonts w:asciiTheme="majorEastAsia" w:eastAsiaTheme="majorEastAsia" w:hAnsiTheme="majorEastAsia"/>
                <w:b/>
                <w:kern w:val="0"/>
                <w:sz w:val="24"/>
              </w:rPr>
              <w:t>（需提供产品截图证明）</w:t>
            </w:r>
          </w:p>
        </w:tc>
      </w:tr>
      <w:tr w:rsidR="00781C19">
        <w:trPr>
          <w:trHeight w:val="707"/>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Windows终端安全加固</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支持对服务器重要目录进行权限控制，仅允许配置的可信进程操作该目录并提供配置指引。</w:t>
            </w:r>
          </w:p>
        </w:tc>
      </w:tr>
      <w:tr w:rsidR="00781C19">
        <w:trPr>
          <w:trHeight w:val="54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提供基于可信鉴定方式的进程防护方式，通过人工智能自学习机制，自动建立信任进程名单，阻断非可信进程的运行并提供配置指引，同时支持通过模板和手动的方式添加信任进程。</w:t>
            </w:r>
          </w:p>
        </w:tc>
      </w:tr>
      <w:tr w:rsidR="00781C19">
        <w:trPr>
          <w:trHeight w:val="391"/>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支持windows服务器RDP远程登录保护，可开启RDP远程登录二次认证，以防止黑客对服务器的入侵。</w:t>
            </w:r>
          </w:p>
        </w:tc>
      </w:tr>
      <w:tr w:rsidR="00781C19">
        <w:trPr>
          <w:trHeight w:val="908"/>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勒索病毒专防</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基于勒索病毒攻击过程，建立多维度立体防护机制，提供事前入侵防御-事中反加密-事后检测响应的完整防护体系，展示勒索病毒处置情况，对勒索病毒及变种实现专门有效防御。</w:t>
            </w:r>
          </w:p>
        </w:tc>
      </w:tr>
      <w:tr w:rsidR="00781C19">
        <w:trPr>
          <w:trHeight w:val="659"/>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支持监控诱饵文件，诱饵文件可被实时监控，当勒索病毒对该文件进行修改或加密操作时进行拦截。</w:t>
            </w:r>
          </w:p>
        </w:tc>
      </w:tr>
      <w:tr w:rsidR="00781C19">
        <w:trPr>
          <w:trHeight w:val="1387"/>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sz w:val="24"/>
              </w:rPr>
              <w:t>★</w:t>
            </w:r>
            <w:r>
              <w:rPr>
                <w:rFonts w:asciiTheme="majorEastAsia" w:eastAsiaTheme="majorEastAsia" w:hAnsiTheme="majorEastAsia"/>
                <w:bCs/>
                <w:sz w:val="24"/>
              </w:rPr>
              <w:t>支</w:t>
            </w:r>
            <w:r>
              <w:rPr>
                <w:rFonts w:asciiTheme="majorEastAsia" w:eastAsiaTheme="majorEastAsia" w:hAnsiTheme="majorEastAsia"/>
                <w:bCs/>
                <w:kern w:val="0"/>
                <w:sz w:val="24"/>
              </w:rPr>
              <w:t>持用户直接对勒索病毒的家族名、病毒名、加密文件后缀名执行链接查询，可通过直接上传加密文件的方式确定勒索病毒类型，如果能解密可以提供必要的解密工具。</w:t>
            </w:r>
            <w:r>
              <w:rPr>
                <w:rFonts w:asciiTheme="majorEastAsia" w:eastAsiaTheme="majorEastAsia" w:hAnsiTheme="majorEastAsia"/>
                <w:b/>
                <w:kern w:val="0"/>
                <w:sz w:val="24"/>
              </w:rPr>
              <w:t>（需提供产品截图证明）</w:t>
            </w:r>
          </w:p>
        </w:tc>
      </w:tr>
      <w:tr w:rsidR="00781C19">
        <w:trPr>
          <w:trHeight w:val="714"/>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挖矿病毒巡检</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提供挖矿病毒巡检工具，支持通过内存、进程和启动项来检索病毒相关信息。</w:t>
            </w:r>
          </w:p>
        </w:tc>
      </w:tr>
      <w:tr w:rsidR="00781C19">
        <w:trPr>
          <w:trHeight w:val="104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暴力破解检测</w:t>
            </w:r>
          </w:p>
        </w:tc>
        <w:tc>
          <w:tcPr>
            <w:tcW w:w="3410" w:type="pct"/>
            <w:vAlign w:val="center"/>
          </w:tcPr>
          <w:p w:rsidR="00781C19" w:rsidRDefault="007050B1">
            <w:pPr>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支持展示终端检测到的暴力破解事件及事件详情，包括：攻击源、攻击类型、最后攻击时间、发现方式、攻击内容、攻击历史。</w:t>
            </w:r>
            <w:r>
              <w:rPr>
                <w:rFonts w:asciiTheme="majorEastAsia" w:eastAsiaTheme="majorEastAsia" w:hAnsiTheme="majorEastAsia"/>
                <w:b/>
                <w:kern w:val="0"/>
                <w:sz w:val="24"/>
              </w:rPr>
              <w:t>（需提供产品截图证明</w:t>
            </w:r>
            <w:r>
              <w:rPr>
                <w:rFonts w:asciiTheme="majorEastAsia" w:eastAsiaTheme="majorEastAsia" w:hAnsiTheme="majorEastAsia"/>
                <w:bCs/>
                <w:kern w:val="0"/>
                <w:sz w:val="24"/>
              </w:rPr>
              <w:t>）。</w:t>
            </w:r>
          </w:p>
        </w:tc>
      </w:tr>
      <w:tr w:rsidR="00781C19">
        <w:trPr>
          <w:trHeight w:val="36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支持防暴力破解IP白名单，白名单中的IP不告警也不做封堵；IP白名单的设置支持IP、IP段、IP/子网掩码的不同设置方式</w:t>
            </w:r>
          </w:p>
        </w:tc>
      </w:tr>
      <w:tr w:rsidR="00781C19">
        <w:trPr>
          <w:trHeight w:val="350"/>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Windows终端</w:t>
            </w:r>
            <w:r>
              <w:rPr>
                <w:rFonts w:asciiTheme="majorEastAsia" w:eastAsiaTheme="majorEastAsia" w:hAnsiTheme="majorEastAsia"/>
                <w:bCs/>
                <w:kern w:val="0"/>
                <w:sz w:val="24"/>
              </w:rPr>
              <w:lastRenderedPageBreak/>
              <w:t>合规检查</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lastRenderedPageBreak/>
              <w:t>一键式操作对指定终端/终端组进行合规性检查，包括身份鉴</w:t>
            </w:r>
            <w:r>
              <w:rPr>
                <w:rFonts w:asciiTheme="majorEastAsia" w:eastAsiaTheme="majorEastAsia" w:hAnsiTheme="majorEastAsia"/>
                <w:bCs/>
                <w:kern w:val="0"/>
                <w:sz w:val="24"/>
              </w:rPr>
              <w:lastRenderedPageBreak/>
              <w:t>别、访问控制、安全审计、剩余信息保护、入侵防范、恶意代码防范，对不合规的检查项提供设置建议，并可视化展示终端的基线合规检查结果。</w:t>
            </w:r>
          </w:p>
        </w:tc>
      </w:tr>
      <w:tr w:rsidR="00781C19">
        <w:trPr>
          <w:trHeight w:val="1403"/>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Linux终端合规检查</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一键式操作对指定终端/终端组进行合规性检查，包括身份鉴别、访问控制、安全审计、SSH策略检测、入侵防范、恶意代码防范，对不合规的检查项提供设置建议，并可视化展示终端的基线合规检查结果。</w:t>
            </w:r>
          </w:p>
        </w:tc>
      </w:tr>
      <w:tr w:rsidR="00781C19">
        <w:trPr>
          <w:trHeight w:val="500"/>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威胁同步处置</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构建全网文件信誉库，当一台终端发现某一病毒文件，全网可进行感知并进行针对性查杀，支持处置病毒时选择是否在其它终端上同步处置。</w:t>
            </w:r>
          </w:p>
        </w:tc>
      </w:tr>
      <w:tr w:rsidR="00781C19">
        <w:trPr>
          <w:trHeight w:val="522"/>
          <w:jc w:val="center"/>
        </w:trPr>
        <w:tc>
          <w:tcPr>
            <w:tcW w:w="805" w:type="pct"/>
            <w:vMerge w:val="restart"/>
            <w:vAlign w:val="center"/>
          </w:tcPr>
          <w:p w:rsidR="00781C19" w:rsidRDefault="007050B1">
            <w:pPr>
              <w:snapToGrid w:val="0"/>
              <w:spacing w:line="360" w:lineRule="auto"/>
              <w:jc w:val="center"/>
              <w:rPr>
                <w:rFonts w:asciiTheme="majorEastAsia" w:eastAsiaTheme="majorEastAsia" w:hAnsiTheme="majorEastAsia"/>
                <w:bCs/>
                <w:kern w:val="0"/>
                <w:sz w:val="24"/>
              </w:rPr>
            </w:pPr>
            <w:r>
              <w:rPr>
                <w:rFonts w:asciiTheme="majorEastAsia" w:eastAsiaTheme="majorEastAsia" w:hAnsiTheme="majorEastAsia"/>
                <w:bCs/>
                <w:kern w:val="0"/>
                <w:sz w:val="24"/>
              </w:rPr>
              <w:t>微隔离</w:t>
            </w: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违规外联</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支持违规外联动能，有效帮助管理员规范终端上网行为。</w:t>
            </w:r>
          </w:p>
        </w:tc>
      </w:tr>
      <w:tr w:rsidR="00781C19">
        <w:trPr>
          <w:trHeight w:val="397"/>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Align w:val="center"/>
          </w:tcPr>
          <w:p w:rsidR="00781C19" w:rsidRDefault="007050B1">
            <w:pPr>
              <w:widowControl/>
              <w:spacing w:line="360" w:lineRule="auto"/>
              <w:jc w:val="center"/>
              <w:textAlignment w:val="center"/>
              <w:rPr>
                <w:rFonts w:asciiTheme="majorEastAsia" w:eastAsiaTheme="majorEastAsia" w:hAnsiTheme="majorEastAsia"/>
                <w:bCs/>
                <w:color w:val="000000"/>
                <w:kern w:val="0"/>
                <w:sz w:val="24"/>
              </w:rPr>
            </w:pPr>
            <w:r>
              <w:rPr>
                <w:rFonts w:asciiTheme="majorEastAsia" w:eastAsiaTheme="majorEastAsia" w:hAnsiTheme="majorEastAsia"/>
                <w:bCs/>
                <w:color w:val="000000"/>
                <w:kern w:val="0"/>
                <w:sz w:val="24"/>
              </w:rPr>
              <w:t>控制策略</w:t>
            </w: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color w:val="000000"/>
                <w:kern w:val="0"/>
                <w:sz w:val="24"/>
              </w:rPr>
            </w:pPr>
            <w:r>
              <w:rPr>
                <w:rFonts w:asciiTheme="majorEastAsia" w:eastAsiaTheme="majorEastAsia" w:hAnsiTheme="majorEastAsia"/>
                <w:bCs/>
                <w:color w:val="000000"/>
                <w:sz w:val="24"/>
              </w:rPr>
              <w:t>支</w:t>
            </w:r>
            <w:r>
              <w:rPr>
                <w:rFonts w:asciiTheme="majorEastAsia" w:eastAsiaTheme="majorEastAsia" w:hAnsiTheme="majorEastAsia"/>
                <w:bCs/>
                <w:color w:val="000000"/>
                <w:kern w:val="0"/>
                <w:sz w:val="24"/>
              </w:rPr>
              <w:t>持基于IP（组）、服务和角色维度进行配置项设置，并且支持对配置项的备份以及恢复操作。</w:t>
            </w:r>
          </w:p>
        </w:tc>
      </w:tr>
      <w:tr w:rsidR="00781C19">
        <w:trPr>
          <w:trHeight w:val="885"/>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restar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流量可视</w:t>
            </w:r>
          </w:p>
        </w:tc>
        <w:tc>
          <w:tcPr>
            <w:tcW w:w="3410" w:type="pct"/>
            <w:vAlign w:val="center"/>
          </w:tcPr>
          <w:p w:rsidR="00781C19" w:rsidRDefault="007050B1">
            <w:pPr>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sz w:val="24"/>
              </w:rPr>
              <w:t>业务</w:t>
            </w:r>
            <w:r>
              <w:rPr>
                <w:rFonts w:asciiTheme="majorEastAsia" w:eastAsiaTheme="majorEastAsia" w:hAnsiTheme="majorEastAsia"/>
                <w:bCs/>
                <w:kern w:val="0"/>
                <w:sz w:val="24"/>
              </w:rPr>
              <w:t>系统详情支持展示流量分布Top5、业务流量排行Top5(发送，接收)、业务访问趋势。（发送流速、接收流速和用户数）（</w:t>
            </w:r>
            <w:r>
              <w:rPr>
                <w:rFonts w:asciiTheme="majorEastAsia" w:eastAsiaTheme="majorEastAsia" w:hAnsiTheme="majorEastAsia"/>
                <w:b/>
                <w:kern w:val="0"/>
                <w:sz w:val="24"/>
              </w:rPr>
              <w:t>需提供产品截图证明）</w:t>
            </w:r>
            <w:r>
              <w:rPr>
                <w:rFonts w:asciiTheme="majorEastAsia" w:eastAsiaTheme="majorEastAsia" w:hAnsiTheme="majorEastAsia"/>
                <w:bCs/>
                <w:kern w:val="0"/>
                <w:sz w:val="24"/>
              </w:rPr>
              <w:t>。</w:t>
            </w:r>
          </w:p>
        </w:tc>
      </w:tr>
      <w:tr w:rsidR="00781C19">
        <w:trPr>
          <w:trHeight w:val="470"/>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服务器详情支持展示服务器的资源状态（CPU占有率、内存占有率和磁盘率）、流量分布Top5、该服务器开放的服务。</w:t>
            </w:r>
          </w:p>
        </w:tc>
      </w:tr>
      <w:tr w:rsidR="00781C19">
        <w:trPr>
          <w:trHeight w:val="526"/>
          <w:jc w:val="center"/>
        </w:trPr>
        <w:tc>
          <w:tcPr>
            <w:tcW w:w="805"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784" w:type="pct"/>
            <w:vMerge/>
            <w:vAlign w:val="center"/>
          </w:tcPr>
          <w:p w:rsidR="00781C19" w:rsidRDefault="00781C19">
            <w:pPr>
              <w:widowControl/>
              <w:spacing w:line="360" w:lineRule="auto"/>
              <w:jc w:val="center"/>
              <w:textAlignment w:val="center"/>
              <w:rPr>
                <w:rFonts w:asciiTheme="majorEastAsia" w:eastAsiaTheme="majorEastAsia" w:hAnsiTheme="majorEastAsia"/>
                <w:bCs/>
                <w:kern w:val="0"/>
                <w:sz w:val="24"/>
              </w:rPr>
            </w:pPr>
          </w:p>
        </w:tc>
        <w:tc>
          <w:tcPr>
            <w:tcW w:w="3410" w:type="pct"/>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bCs/>
                <w:kern w:val="0"/>
                <w:sz w:val="24"/>
              </w:rPr>
              <w:t>流量线详情支持展示该流量线对应的控制策略；图形化显示服务器间流量关系，包括访问详情、流量趋势等。</w:t>
            </w:r>
          </w:p>
        </w:tc>
      </w:tr>
      <w:tr w:rsidR="00781C19">
        <w:trPr>
          <w:trHeight w:val="526"/>
          <w:jc w:val="center"/>
        </w:trPr>
        <w:tc>
          <w:tcPr>
            <w:tcW w:w="805"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hint="eastAsia"/>
                <w:bCs/>
                <w:kern w:val="0"/>
                <w:sz w:val="24"/>
              </w:rPr>
              <w:t>联动响应</w:t>
            </w:r>
          </w:p>
        </w:tc>
        <w:tc>
          <w:tcPr>
            <w:tcW w:w="4194" w:type="pct"/>
            <w:gridSpan w:val="2"/>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sz w:val="24"/>
              </w:rPr>
              <w:t>★</w:t>
            </w:r>
            <w:r>
              <w:rPr>
                <w:rFonts w:asciiTheme="majorEastAsia" w:eastAsiaTheme="majorEastAsia" w:hAnsiTheme="majorEastAsia" w:hint="eastAsia"/>
                <w:bCs/>
                <w:kern w:val="0"/>
                <w:sz w:val="24"/>
              </w:rPr>
              <w:t>支持与现有防火墙进行联动，可为防护墙提供溯源举证功能，即本产品检测到僵木蠕毒的恶意域名访问时，会共享事件信息给同厂商的防火墙，包含事件相关的文件、进程、域名连接、注册表修改操作等关键项，并且可以在防火墙侧进行威胁事件的溯源分析。支持对根据回溯出的风险项一键根除，清除后进程无法被创建、运行。（</w:t>
            </w:r>
            <w:r>
              <w:rPr>
                <w:rFonts w:asciiTheme="majorEastAsia" w:eastAsiaTheme="majorEastAsia" w:hAnsiTheme="majorEastAsia" w:hint="eastAsia"/>
                <w:b/>
                <w:kern w:val="0"/>
                <w:sz w:val="24"/>
              </w:rPr>
              <w:t>提供防火墙产品的联动溯源举证的功能截图，包含本产品联动上报的文件、进程、注册表操作等信息</w:t>
            </w:r>
            <w:r>
              <w:rPr>
                <w:rFonts w:asciiTheme="majorEastAsia" w:eastAsiaTheme="majorEastAsia" w:hAnsiTheme="majorEastAsia" w:hint="eastAsia"/>
                <w:bCs/>
                <w:kern w:val="0"/>
                <w:sz w:val="24"/>
              </w:rPr>
              <w:t>）</w:t>
            </w:r>
          </w:p>
        </w:tc>
      </w:tr>
      <w:tr w:rsidR="00781C19">
        <w:trPr>
          <w:trHeight w:val="352"/>
          <w:jc w:val="center"/>
        </w:trPr>
        <w:tc>
          <w:tcPr>
            <w:tcW w:w="805" w:type="pct"/>
            <w:vAlign w:val="center"/>
          </w:tcPr>
          <w:p w:rsidR="00781C19" w:rsidRDefault="007050B1">
            <w:pPr>
              <w:widowControl/>
              <w:spacing w:line="360" w:lineRule="auto"/>
              <w:jc w:val="center"/>
              <w:textAlignment w:val="center"/>
              <w:rPr>
                <w:rFonts w:asciiTheme="majorEastAsia" w:eastAsiaTheme="majorEastAsia" w:hAnsiTheme="majorEastAsia"/>
                <w:bCs/>
                <w:kern w:val="0"/>
                <w:sz w:val="24"/>
              </w:rPr>
            </w:pPr>
            <w:r>
              <w:rPr>
                <w:rFonts w:asciiTheme="majorEastAsia" w:eastAsiaTheme="majorEastAsia" w:hAnsiTheme="majorEastAsia" w:hint="eastAsia"/>
                <w:bCs/>
                <w:kern w:val="0"/>
                <w:sz w:val="24"/>
              </w:rPr>
              <w:t>勒索病毒专防</w:t>
            </w:r>
          </w:p>
        </w:tc>
        <w:tc>
          <w:tcPr>
            <w:tcW w:w="4194" w:type="pct"/>
            <w:gridSpan w:val="2"/>
            <w:vAlign w:val="center"/>
          </w:tcPr>
          <w:p w:rsidR="00781C19" w:rsidRDefault="007050B1">
            <w:pPr>
              <w:widowControl/>
              <w:spacing w:line="360" w:lineRule="auto"/>
              <w:ind w:rightChars="83" w:right="174"/>
              <w:jc w:val="left"/>
              <w:textAlignment w:val="center"/>
              <w:rPr>
                <w:rFonts w:asciiTheme="majorEastAsia" w:eastAsiaTheme="majorEastAsia" w:hAnsiTheme="majorEastAsia"/>
                <w:bCs/>
                <w:kern w:val="0"/>
                <w:sz w:val="24"/>
              </w:rPr>
            </w:pPr>
            <w:r>
              <w:rPr>
                <w:rFonts w:asciiTheme="majorEastAsia" w:eastAsiaTheme="majorEastAsia" w:hAnsiTheme="majorEastAsia"/>
                <w:sz w:val="24"/>
              </w:rPr>
              <w:t>★</w:t>
            </w:r>
            <w:r>
              <w:rPr>
                <w:rFonts w:asciiTheme="majorEastAsia" w:eastAsiaTheme="majorEastAsia" w:hAnsiTheme="majorEastAsia" w:hint="eastAsia"/>
                <w:bCs/>
                <w:kern w:val="0"/>
                <w:sz w:val="24"/>
              </w:rPr>
              <w:t>支持基于异常行为AI的实时监测，实现文件秒级动态备份，发生勒索事件时，支持自动删除原始文件夹中被加密的文件夹并隔离文件；支持文件恢复密码保护，用户下发文件恢复操作时需要经过认证校验，确保文件恢</w:t>
            </w:r>
            <w:r>
              <w:rPr>
                <w:rFonts w:asciiTheme="majorEastAsia" w:eastAsiaTheme="majorEastAsia" w:hAnsiTheme="majorEastAsia" w:hint="eastAsia"/>
                <w:bCs/>
                <w:kern w:val="0"/>
                <w:sz w:val="24"/>
              </w:rPr>
              <w:lastRenderedPageBreak/>
              <w:t>复操作的合法性（</w:t>
            </w:r>
            <w:r>
              <w:rPr>
                <w:rFonts w:asciiTheme="majorEastAsia" w:eastAsiaTheme="majorEastAsia" w:hAnsiTheme="majorEastAsia" w:hint="eastAsia"/>
                <w:b/>
                <w:kern w:val="0"/>
                <w:sz w:val="24"/>
              </w:rPr>
              <w:t>需提供产品截图证明</w:t>
            </w:r>
            <w:r>
              <w:rPr>
                <w:rFonts w:asciiTheme="majorEastAsia" w:eastAsiaTheme="majorEastAsia" w:hAnsiTheme="majorEastAsia" w:hint="eastAsia"/>
                <w:bCs/>
                <w:kern w:val="0"/>
                <w:sz w:val="24"/>
              </w:rPr>
              <w:t>）</w:t>
            </w:r>
          </w:p>
        </w:tc>
      </w:tr>
      <w:tr w:rsidR="00781C19">
        <w:trPr>
          <w:trHeight w:val="481"/>
          <w:jc w:val="center"/>
        </w:trPr>
        <w:tc>
          <w:tcPr>
            <w:tcW w:w="805" w:type="pct"/>
            <w:vAlign w:val="center"/>
          </w:tcPr>
          <w:p w:rsidR="00781C19" w:rsidRDefault="007050B1">
            <w:pPr>
              <w:snapToGrid w:val="0"/>
              <w:spacing w:line="360" w:lineRule="auto"/>
              <w:jc w:val="center"/>
              <w:rPr>
                <w:rFonts w:asciiTheme="majorEastAsia" w:eastAsiaTheme="majorEastAsia" w:hAnsiTheme="majorEastAsia"/>
                <w:bCs/>
                <w:color w:val="000000"/>
                <w:kern w:val="0"/>
                <w:sz w:val="24"/>
              </w:rPr>
            </w:pPr>
            <w:r>
              <w:rPr>
                <w:rFonts w:asciiTheme="majorEastAsia" w:eastAsiaTheme="majorEastAsia" w:hAnsiTheme="majorEastAsia" w:hint="eastAsia"/>
                <w:bCs/>
                <w:color w:val="000000"/>
                <w:kern w:val="0"/>
                <w:sz w:val="24"/>
              </w:rPr>
              <w:lastRenderedPageBreak/>
              <w:t>说明</w:t>
            </w:r>
          </w:p>
        </w:tc>
        <w:tc>
          <w:tcPr>
            <w:tcW w:w="4194" w:type="pct"/>
            <w:gridSpan w:val="2"/>
            <w:vAlign w:val="center"/>
          </w:tcPr>
          <w:p w:rsidR="00781C19" w:rsidRDefault="007050B1">
            <w:pPr>
              <w:snapToGrid w:val="0"/>
              <w:spacing w:line="360" w:lineRule="auto"/>
              <w:jc w:val="left"/>
              <w:rPr>
                <w:rFonts w:asciiTheme="majorEastAsia" w:eastAsiaTheme="majorEastAsia" w:hAnsiTheme="majorEastAsia"/>
                <w:color w:val="000000"/>
                <w:sz w:val="24"/>
              </w:rPr>
            </w:pPr>
            <w:r>
              <w:rPr>
                <w:rStyle w:val="NormalCharacter"/>
                <w:rFonts w:asciiTheme="majorEastAsia" w:eastAsiaTheme="majorEastAsia" w:hAnsiTheme="majorEastAsia" w:cs="宋体" w:hint="eastAsia"/>
                <w:b/>
                <w:bCs/>
                <w:color w:val="000000"/>
                <w:sz w:val="24"/>
              </w:rPr>
              <w:t>★</w:t>
            </w:r>
            <w:r>
              <w:rPr>
                <w:rStyle w:val="NormalCharacter"/>
                <w:rFonts w:asciiTheme="majorEastAsia" w:eastAsiaTheme="majorEastAsia" w:hAnsiTheme="majorEastAsia"/>
                <w:bCs/>
                <w:color w:val="000000"/>
                <w:sz w:val="24"/>
              </w:rPr>
              <w:t>需提供深信服原厂售后服务承诺函。</w:t>
            </w:r>
          </w:p>
        </w:tc>
      </w:tr>
    </w:tbl>
    <w:p w:rsidR="00781C19" w:rsidRDefault="007050B1">
      <w:pPr>
        <w:tabs>
          <w:tab w:val="left" w:pos="426"/>
        </w:tabs>
        <w:spacing w:line="360" w:lineRule="auto"/>
        <w:ind w:left="482" w:hangingChars="200" w:hanging="482"/>
        <w:outlineLvl w:val="2"/>
        <w:rPr>
          <w:rFonts w:asciiTheme="majorEastAsia" w:eastAsiaTheme="majorEastAsia" w:hAnsiTheme="majorEastAsia"/>
          <w:b/>
          <w:color w:val="000000"/>
          <w:sz w:val="24"/>
        </w:rPr>
      </w:pPr>
      <w:r>
        <w:rPr>
          <w:rFonts w:asciiTheme="majorEastAsia" w:eastAsiaTheme="majorEastAsia" w:hAnsiTheme="majorEastAsia"/>
          <w:b/>
          <w:color w:val="000000"/>
          <w:sz w:val="24"/>
        </w:rPr>
        <w:t>1.</w:t>
      </w:r>
      <w:r>
        <w:rPr>
          <w:rFonts w:asciiTheme="majorEastAsia" w:eastAsiaTheme="majorEastAsia" w:hAnsiTheme="majorEastAsia" w:hint="eastAsia"/>
          <w:b/>
          <w:color w:val="000000"/>
          <w:sz w:val="24"/>
        </w:rPr>
        <w:t xml:space="preserve">3 </w:t>
      </w:r>
      <w:r>
        <w:rPr>
          <w:rFonts w:asciiTheme="majorEastAsia" w:eastAsiaTheme="majorEastAsia" w:hAnsiTheme="majorEastAsia"/>
          <w:b/>
          <w:color w:val="000000"/>
          <w:sz w:val="24"/>
        </w:rPr>
        <w:t>云资源基础设施维护驻场服务</w:t>
      </w:r>
    </w:p>
    <w:p w:rsidR="00781C19" w:rsidRDefault="007050B1">
      <w:pPr>
        <w:snapToGrid w:val="0"/>
        <w:spacing w:line="360" w:lineRule="auto"/>
        <w:ind w:firstLine="420"/>
        <w:rPr>
          <w:rStyle w:val="NormalCharacter"/>
          <w:rFonts w:asciiTheme="majorEastAsia" w:eastAsiaTheme="majorEastAsia" w:hAnsiTheme="majorEastAsia"/>
          <w:bCs/>
          <w:color w:val="000000"/>
          <w:sz w:val="24"/>
        </w:rPr>
      </w:pPr>
      <w:r>
        <w:rPr>
          <w:rStyle w:val="NormalCharacter"/>
          <w:rFonts w:asciiTheme="majorEastAsia" w:eastAsiaTheme="majorEastAsia" w:hAnsiTheme="majorEastAsia"/>
          <w:bCs/>
          <w:color w:val="000000"/>
          <w:sz w:val="24"/>
        </w:rPr>
        <w:t>服务期限为一年，包含一人一年的驻场服务。</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44"/>
      </w:tblGrid>
      <w:tr w:rsidR="00781C19">
        <w:trPr>
          <w:jc w:val="center"/>
        </w:trPr>
        <w:tc>
          <w:tcPr>
            <w:tcW w:w="1480" w:type="dxa"/>
            <w:vAlign w:val="center"/>
          </w:tcPr>
          <w:p w:rsidR="00781C19" w:rsidRDefault="007050B1">
            <w:pPr>
              <w:spacing w:line="360" w:lineRule="auto"/>
              <w:jc w:val="center"/>
              <w:rPr>
                <w:rFonts w:asciiTheme="majorEastAsia" w:eastAsiaTheme="majorEastAsia" w:hAnsiTheme="majorEastAsia"/>
                <w:b/>
                <w:sz w:val="24"/>
              </w:rPr>
            </w:pPr>
            <w:r>
              <w:rPr>
                <w:rFonts w:asciiTheme="majorEastAsia" w:eastAsiaTheme="majorEastAsia" w:hAnsiTheme="majorEastAsia"/>
                <w:b/>
                <w:sz w:val="24"/>
              </w:rPr>
              <w:t>指标项</w:t>
            </w:r>
          </w:p>
        </w:tc>
        <w:tc>
          <w:tcPr>
            <w:tcW w:w="8144" w:type="dxa"/>
            <w:vAlign w:val="center"/>
          </w:tcPr>
          <w:p w:rsidR="00781C19" w:rsidRDefault="007050B1">
            <w:pPr>
              <w:spacing w:line="360" w:lineRule="auto"/>
              <w:jc w:val="center"/>
              <w:rPr>
                <w:rFonts w:asciiTheme="majorEastAsia" w:eastAsiaTheme="majorEastAsia" w:hAnsiTheme="majorEastAsia"/>
                <w:b/>
                <w:sz w:val="24"/>
              </w:rPr>
            </w:pPr>
            <w:r>
              <w:rPr>
                <w:rFonts w:asciiTheme="majorEastAsia" w:eastAsiaTheme="majorEastAsia" w:hAnsiTheme="majorEastAsia"/>
                <w:b/>
                <w:sz w:val="24"/>
              </w:rPr>
              <w:t>指标要求</w:t>
            </w:r>
          </w:p>
        </w:tc>
      </w:tr>
      <w:tr w:rsidR="00781C19">
        <w:trPr>
          <w:jc w:val="center"/>
        </w:trPr>
        <w:tc>
          <w:tcPr>
            <w:tcW w:w="1480" w:type="dxa"/>
            <w:vAlign w:val="center"/>
          </w:tcPr>
          <w:p w:rsidR="00781C19" w:rsidRDefault="007050B1">
            <w:pPr>
              <w:pStyle w:val="2a"/>
              <w:spacing w:before="194" w:after="194"/>
              <w:ind w:rightChars="-58" w:right="-122" w:firstLineChars="0" w:firstLine="0"/>
              <w:jc w:val="center"/>
              <w:rPr>
                <w:rFonts w:asciiTheme="majorEastAsia" w:eastAsiaTheme="majorEastAsia" w:hAnsiTheme="majorEastAsia"/>
                <w:color w:val="000000"/>
                <w:szCs w:val="24"/>
              </w:rPr>
            </w:pPr>
            <w:r>
              <w:rPr>
                <w:rFonts w:asciiTheme="majorEastAsia" w:eastAsiaTheme="majorEastAsia" w:hAnsiTheme="majorEastAsia"/>
                <w:color w:val="000000"/>
                <w:szCs w:val="24"/>
              </w:rPr>
              <w:t>驻场服务</w:t>
            </w:r>
          </w:p>
        </w:tc>
        <w:tc>
          <w:tcPr>
            <w:tcW w:w="8144" w:type="dxa"/>
          </w:tcPr>
          <w:p w:rsidR="00781C19" w:rsidRDefault="007050B1">
            <w:pPr>
              <w:numPr>
                <w:ilvl w:val="0"/>
                <w:numId w:val="7"/>
              </w:numPr>
              <w:adjustRightInd/>
              <w:spacing w:line="360" w:lineRule="auto"/>
              <w:rPr>
                <w:rFonts w:asciiTheme="majorEastAsia" w:eastAsiaTheme="majorEastAsia" w:hAnsiTheme="majorEastAsia"/>
                <w:color w:val="000000"/>
                <w:sz w:val="24"/>
              </w:rPr>
            </w:pPr>
            <w:r>
              <w:rPr>
                <w:rFonts w:asciiTheme="majorEastAsia" w:eastAsiaTheme="majorEastAsia" w:hAnsiTheme="majorEastAsia"/>
              </w:rPr>
              <w:t>★</w:t>
            </w:r>
            <w:r>
              <w:rPr>
                <w:rFonts w:asciiTheme="majorEastAsia" w:eastAsiaTheme="majorEastAsia" w:hAnsiTheme="majorEastAsia"/>
                <w:color w:val="000000"/>
                <w:sz w:val="24"/>
              </w:rPr>
              <w:t>一人一年驻场服务。</w:t>
            </w:r>
          </w:p>
          <w:p w:rsidR="00781C19" w:rsidRDefault="007050B1">
            <w:pPr>
              <w:numPr>
                <w:ilvl w:val="0"/>
                <w:numId w:val="7"/>
              </w:numPr>
              <w:adjustRightInd/>
              <w:spacing w:line="360" w:lineRule="auto"/>
              <w:rPr>
                <w:rFonts w:asciiTheme="majorEastAsia" w:eastAsiaTheme="majorEastAsia" w:hAnsiTheme="majorEastAsia"/>
                <w:color w:val="000000"/>
                <w:sz w:val="24"/>
              </w:rPr>
            </w:pPr>
            <w:r>
              <w:rPr>
                <w:rFonts w:asciiTheme="majorEastAsia" w:eastAsiaTheme="majorEastAsia" w:hAnsiTheme="majorEastAsia"/>
              </w:rPr>
              <w:t>★</w:t>
            </w:r>
            <w:r>
              <w:rPr>
                <w:rFonts w:asciiTheme="majorEastAsia" w:eastAsiaTheme="majorEastAsia" w:hAnsiTheme="majorEastAsia"/>
                <w:color w:val="000000"/>
                <w:kern w:val="0"/>
                <w:sz w:val="24"/>
                <w:lang w:bidi="ar"/>
              </w:rPr>
              <w:t>对云上ECS、SLB、RDS、OSS等基础资源开展日常管理，包括资源申请、账户管理、云堡垒机日常维护、云上态势感知监测和处置。云上安全组策略梳理和检查</w:t>
            </w:r>
            <w:r>
              <w:rPr>
                <w:rFonts w:asciiTheme="majorEastAsia" w:eastAsiaTheme="majorEastAsia" w:hAnsiTheme="majorEastAsia"/>
                <w:color w:val="000000"/>
                <w:sz w:val="24"/>
              </w:rPr>
              <w:t>。</w:t>
            </w:r>
          </w:p>
          <w:p w:rsidR="00781C19" w:rsidRDefault="007050B1">
            <w:pPr>
              <w:numPr>
                <w:ilvl w:val="0"/>
                <w:numId w:val="7"/>
              </w:numPr>
              <w:adjustRightInd/>
              <w:spacing w:line="360" w:lineRule="auto"/>
              <w:rPr>
                <w:rFonts w:asciiTheme="majorEastAsia" w:eastAsiaTheme="majorEastAsia" w:hAnsiTheme="majorEastAsia"/>
                <w:b/>
                <w:color w:val="000000"/>
                <w:sz w:val="24"/>
              </w:rPr>
            </w:pPr>
            <w:r>
              <w:rPr>
                <w:rFonts w:asciiTheme="majorEastAsia" w:eastAsiaTheme="majorEastAsia" w:hAnsiTheme="majorEastAsia"/>
              </w:rPr>
              <w:t>★</w:t>
            </w:r>
            <w:r>
              <w:rPr>
                <w:rFonts w:asciiTheme="majorEastAsia" w:eastAsiaTheme="majorEastAsia" w:hAnsiTheme="majorEastAsia"/>
                <w:color w:val="000000"/>
                <w:sz w:val="24"/>
              </w:rPr>
              <w:t>按照浙江省卫生健康信息中心工作时间实行上下班考勤。临时应急需要时，应配合相关辅助任务。</w:t>
            </w:r>
          </w:p>
        </w:tc>
      </w:tr>
    </w:tbl>
    <w:p w:rsidR="00781C19" w:rsidRDefault="007050B1">
      <w:pPr>
        <w:tabs>
          <w:tab w:val="left" w:pos="426"/>
        </w:tabs>
        <w:spacing w:line="360" w:lineRule="auto"/>
        <w:ind w:left="482" w:hangingChars="200" w:hanging="482"/>
        <w:outlineLvl w:val="2"/>
        <w:rPr>
          <w:rFonts w:asciiTheme="majorEastAsia" w:eastAsiaTheme="majorEastAsia" w:hAnsiTheme="majorEastAsia"/>
          <w:b/>
          <w:color w:val="000000"/>
          <w:sz w:val="24"/>
        </w:rPr>
      </w:pPr>
      <w:r>
        <w:rPr>
          <w:rFonts w:asciiTheme="majorEastAsia" w:eastAsiaTheme="majorEastAsia" w:hAnsiTheme="majorEastAsia"/>
          <w:b/>
          <w:color w:val="000000"/>
          <w:sz w:val="24"/>
        </w:rPr>
        <w:t>1.</w:t>
      </w:r>
      <w:r>
        <w:rPr>
          <w:rFonts w:asciiTheme="majorEastAsia" w:eastAsiaTheme="majorEastAsia" w:hAnsiTheme="majorEastAsia" w:hint="eastAsia"/>
          <w:b/>
          <w:color w:val="000000"/>
          <w:sz w:val="24"/>
        </w:rPr>
        <w:t>4</w:t>
      </w:r>
      <w:r>
        <w:rPr>
          <w:rFonts w:asciiTheme="majorEastAsia" w:eastAsiaTheme="majorEastAsia" w:hAnsiTheme="majorEastAsia"/>
          <w:b/>
          <w:sz w:val="24"/>
        </w:rPr>
        <w:t>国</w:t>
      </w:r>
      <w:r>
        <w:rPr>
          <w:rFonts w:asciiTheme="majorEastAsia" w:eastAsiaTheme="majorEastAsia" w:hAnsiTheme="majorEastAsia"/>
          <w:b/>
          <w:color w:val="000000"/>
          <w:sz w:val="24"/>
        </w:rPr>
        <w:t>密超快SSL V1证书</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8103"/>
      </w:tblGrid>
      <w:tr w:rsidR="00781C19">
        <w:trPr>
          <w:trHeight w:val="454"/>
          <w:jc w:val="center"/>
        </w:trPr>
        <w:tc>
          <w:tcPr>
            <w:tcW w:w="1467"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名称</w:t>
            </w:r>
          </w:p>
        </w:tc>
        <w:tc>
          <w:tcPr>
            <w:tcW w:w="8103"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基本参数</w:t>
            </w:r>
          </w:p>
        </w:tc>
      </w:tr>
      <w:tr w:rsidR="00781C19">
        <w:trPr>
          <w:trHeight w:val="454"/>
          <w:jc w:val="center"/>
        </w:trPr>
        <w:tc>
          <w:tcPr>
            <w:tcW w:w="1467" w:type="dxa"/>
            <w:vMerge w:val="restart"/>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国密超快SSL V1证书</w:t>
            </w: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1.密信浏览器https+安全锁</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2.支持国密算法SM2 256位加密</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kern w:val="0"/>
                <w:sz w:val="24"/>
              </w:rPr>
              <w:t>3.兼容所有浏览器，部署双证书(SM2 SSL证书和RSA SSL证书)</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4.证书主题包含域名</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5.支持公网IP申请证书</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6.一张证书免费同时支持两个相关域名(www.和没有www.)</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7.一张</w:t>
            </w:r>
            <w:r>
              <w:rPr>
                <w:rFonts w:asciiTheme="majorEastAsia" w:eastAsiaTheme="majorEastAsia" w:hAnsiTheme="majorEastAsia"/>
                <w:color w:val="000000"/>
                <w:spacing w:val="8"/>
                <w:sz w:val="24"/>
              </w:rPr>
              <w:t>通配型证书 *.domain.com，支持同一主域名下不同二级子域所有网站，不限制子域个数</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autoSpaceDE w:val="0"/>
              <w:autoSpaceDN w:val="0"/>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 xml:space="preserve">8.支持多域技术（UCC/SAN），最多100个域名 </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9.有效期内不限次数免费重新颁发，证书签发速度在</w:t>
            </w:r>
            <w:r>
              <w:rPr>
                <w:rFonts w:ascii="Meiryo" w:eastAsia="Meiryo" w:hAnsi="Meiryo" w:cs="Meiryo" w:hint="eastAsia"/>
                <w:color w:val="000000"/>
                <w:sz w:val="24"/>
              </w:rPr>
              <w:t>⼀</w:t>
            </w:r>
            <w:r>
              <w:rPr>
                <w:rFonts w:asciiTheme="majorEastAsia" w:eastAsiaTheme="majorEastAsia" w:hAnsiTheme="majorEastAsia" w:cs="宋体" w:hint="eastAsia"/>
                <w:color w:val="000000"/>
                <w:sz w:val="24"/>
              </w:rPr>
              <w:t>个工作日之内</w:t>
            </w:r>
          </w:p>
        </w:tc>
      </w:tr>
      <w:tr w:rsidR="00781C19">
        <w:trPr>
          <w:trHeight w:val="454"/>
          <w:jc w:val="center"/>
        </w:trPr>
        <w:tc>
          <w:tcPr>
            <w:tcW w:w="1467" w:type="dxa"/>
            <w:vMerge/>
            <w:vAlign w:val="center"/>
          </w:tcPr>
          <w:p w:rsidR="00781C19" w:rsidRDefault="00781C19">
            <w:pPr>
              <w:spacing w:line="360" w:lineRule="auto"/>
              <w:rPr>
                <w:rFonts w:asciiTheme="majorEastAsia" w:eastAsiaTheme="majorEastAsia" w:hAnsiTheme="majorEastAsia"/>
                <w:color w:val="000000"/>
                <w:sz w:val="24"/>
              </w:rPr>
            </w:pPr>
          </w:p>
        </w:tc>
        <w:tc>
          <w:tcPr>
            <w:tcW w:w="8103"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10.免费 7*24 小时中英文语言支持</w:t>
            </w:r>
          </w:p>
        </w:tc>
      </w:tr>
    </w:tbl>
    <w:p w:rsidR="00781C19" w:rsidRDefault="00781C19"/>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三</w:t>
      </w:r>
      <w:r>
        <w:rPr>
          <w:rFonts w:asciiTheme="majorEastAsia" w:eastAsiaTheme="majorEastAsia" w:hAnsiTheme="majorEastAsia"/>
          <w:sz w:val="24"/>
          <w:szCs w:val="24"/>
        </w:rPr>
        <w:t>、实施</w:t>
      </w:r>
      <w:r>
        <w:rPr>
          <w:rFonts w:asciiTheme="majorEastAsia" w:eastAsiaTheme="majorEastAsia" w:hAnsiTheme="majorEastAsia" w:hint="eastAsia"/>
          <w:sz w:val="24"/>
          <w:szCs w:val="24"/>
        </w:rPr>
        <w:t>与验收要求</w:t>
      </w:r>
    </w:p>
    <w:p w:rsidR="00781C19" w:rsidRDefault="007050B1">
      <w:pPr>
        <w:pStyle w:val="Heading3"/>
        <w:tabs>
          <w:tab w:val="left" w:pos="0"/>
          <w:tab w:val="left" w:pos="360"/>
          <w:tab w:val="left" w:pos="720"/>
          <w:tab w:val="left" w:pos="907"/>
        </w:tabs>
        <w:snapToGrid w:val="0"/>
        <w:spacing w:before="0" w:after="0" w:line="360" w:lineRule="auto"/>
        <w:ind w:firstLineChars="200" w:firstLine="482"/>
        <w:jc w:val="left"/>
        <w:outlineLvl w:val="2"/>
        <w:rPr>
          <w:rStyle w:val="NormalCharacter"/>
          <w:rFonts w:asciiTheme="majorEastAsia" w:eastAsiaTheme="majorEastAsia" w:hAnsiTheme="majorEastAsia"/>
          <w:b/>
          <w:bCs/>
          <w:kern w:val="36"/>
          <w:sz w:val="24"/>
          <w:szCs w:val="24"/>
        </w:rPr>
      </w:pPr>
      <w:r>
        <w:rPr>
          <w:rFonts w:asciiTheme="majorEastAsia" w:eastAsiaTheme="majorEastAsia" w:hAnsiTheme="majorEastAsia"/>
          <w:b/>
          <w:bCs/>
          <w:kern w:val="36"/>
          <w:sz w:val="24"/>
          <w:szCs w:val="24"/>
        </w:rPr>
        <w:t>1</w:t>
      </w:r>
      <w:r>
        <w:rPr>
          <w:rFonts w:asciiTheme="majorEastAsia" w:eastAsiaTheme="majorEastAsia" w:hAnsiTheme="majorEastAsia" w:hint="eastAsia"/>
          <w:b/>
          <w:bCs/>
          <w:kern w:val="36"/>
          <w:sz w:val="24"/>
          <w:szCs w:val="24"/>
        </w:rPr>
        <w:t>、</w:t>
      </w:r>
      <w:r>
        <w:rPr>
          <w:rStyle w:val="NormalCharacter"/>
          <w:rFonts w:asciiTheme="majorEastAsia" w:eastAsiaTheme="majorEastAsia" w:hAnsiTheme="majorEastAsia"/>
          <w:b/>
          <w:bCs/>
          <w:kern w:val="36"/>
          <w:sz w:val="24"/>
          <w:szCs w:val="24"/>
        </w:rPr>
        <w:t>实施要求</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实施过程需规范合理，中标方应按照项目实施流程准备项目实施方案、项目实施计划等资料，经招标人确认后实施。</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实施过程中，中标方应保留项目工作单、定期的工作报告、故障诊断及排除记录，</w:t>
      </w:r>
      <w:r>
        <w:rPr>
          <w:rStyle w:val="NormalCharacter"/>
          <w:rFonts w:asciiTheme="majorEastAsia" w:eastAsiaTheme="majorEastAsia" w:hAnsiTheme="majorEastAsia"/>
          <w:sz w:val="24"/>
        </w:rPr>
        <w:lastRenderedPageBreak/>
        <w:t>以及项目实施过程中衍生的其它相关资料，作为验收材料的一部分移交给招标人。</w:t>
      </w:r>
    </w:p>
    <w:p w:rsidR="00781C19" w:rsidRDefault="007050B1">
      <w:pPr>
        <w:pStyle w:val="Heading3"/>
        <w:tabs>
          <w:tab w:val="left" w:pos="0"/>
          <w:tab w:val="left" w:pos="360"/>
          <w:tab w:val="left" w:pos="720"/>
          <w:tab w:val="left" w:pos="907"/>
        </w:tabs>
        <w:snapToGrid w:val="0"/>
        <w:spacing w:before="0" w:after="0" w:line="360" w:lineRule="auto"/>
        <w:ind w:firstLineChars="200" w:firstLine="482"/>
        <w:jc w:val="left"/>
        <w:outlineLvl w:val="2"/>
        <w:rPr>
          <w:rFonts w:asciiTheme="majorEastAsia" w:eastAsiaTheme="majorEastAsia" w:hAnsiTheme="majorEastAsia"/>
          <w:b/>
          <w:bCs/>
          <w:kern w:val="36"/>
          <w:sz w:val="24"/>
          <w:szCs w:val="24"/>
        </w:rPr>
      </w:pPr>
      <w:r>
        <w:rPr>
          <w:rFonts w:asciiTheme="majorEastAsia" w:eastAsiaTheme="majorEastAsia" w:hAnsiTheme="majorEastAsia" w:hint="eastAsia"/>
          <w:b/>
          <w:bCs/>
          <w:kern w:val="36"/>
          <w:sz w:val="24"/>
          <w:szCs w:val="24"/>
        </w:rPr>
        <w:t>2、</w:t>
      </w:r>
      <w:r>
        <w:rPr>
          <w:rFonts w:asciiTheme="majorEastAsia" w:eastAsiaTheme="majorEastAsia" w:hAnsiTheme="majorEastAsia"/>
          <w:b/>
          <w:bCs/>
          <w:kern w:val="36"/>
          <w:sz w:val="24"/>
          <w:szCs w:val="24"/>
        </w:rPr>
        <w:t>具体实施响应要求</w:t>
      </w:r>
    </w:p>
    <w:p w:rsidR="00781C19" w:rsidRDefault="007050B1">
      <w:pPr>
        <w:snapToGrid w:val="0"/>
        <w:spacing w:line="360" w:lineRule="auto"/>
        <w:ind w:firstLineChars="200" w:firstLine="480"/>
        <w:rPr>
          <w:rStyle w:val="NormalCharacter"/>
          <w:rFonts w:asciiTheme="majorEastAsia" w:eastAsiaTheme="majorEastAsia" w:hAnsiTheme="majorEastAsia"/>
          <w:color w:val="000000"/>
          <w:sz w:val="24"/>
        </w:rPr>
      </w:pPr>
      <w:r>
        <w:rPr>
          <w:rStyle w:val="NormalCharacter"/>
          <w:rFonts w:asciiTheme="majorEastAsia" w:eastAsiaTheme="majorEastAsia" w:hAnsiTheme="majorEastAsia"/>
          <w:color w:val="000000"/>
          <w:sz w:val="24"/>
        </w:rPr>
        <w:t>（1）在</w:t>
      </w:r>
      <w:r>
        <w:rPr>
          <w:rStyle w:val="NormalCharacter"/>
          <w:rFonts w:asciiTheme="majorEastAsia" w:eastAsiaTheme="majorEastAsia" w:hAnsiTheme="majorEastAsia" w:hint="eastAsia"/>
          <w:color w:val="000000"/>
          <w:sz w:val="24"/>
        </w:rPr>
        <w:t>服务</w:t>
      </w:r>
      <w:r>
        <w:rPr>
          <w:rStyle w:val="NormalCharacter"/>
          <w:rFonts w:asciiTheme="majorEastAsia" w:eastAsiaTheme="majorEastAsia" w:hAnsiTheme="majorEastAsia"/>
          <w:color w:val="000000"/>
          <w:sz w:val="24"/>
        </w:rPr>
        <w:t>期内发现质量缺陷的，</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应当负责返工或者采取补救措施。</w:t>
      </w:r>
    </w:p>
    <w:p w:rsidR="00781C19" w:rsidRDefault="007050B1">
      <w:pPr>
        <w:snapToGrid w:val="0"/>
        <w:spacing w:line="360" w:lineRule="auto"/>
        <w:ind w:firstLineChars="200" w:firstLine="480"/>
        <w:rPr>
          <w:rStyle w:val="NormalCharacter"/>
          <w:rFonts w:asciiTheme="majorEastAsia" w:eastAsiaTheme="majorEastAsia" w:hAnsiTheme="majorEastAsia"/>
          <w:color w:val="000000"/>
          <w:sz w:val="24"/>
        </w:rPr>
      </w:pPr>
      <w:r>
        <w:rPr>
          <w:rStyle w:val="NormalCharacter"/>
          <w:rFonts w:asciiTheme="majorEastAsia" w:eastAsiaTheme="majorEastAsia" w:hAnsiTheme="majorEastAsia"/>
          <w:color w:val="000000"/>
          <w:sz w:val="24"/>
        </w:rPr>
        <w:t>（2）系统故障处理：</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提供7*24小时电话支持，能保证到达现场服务响应时间小于2小时，4小时内解决故障。</w:t>
      </w:r>
    </w:p>
    <w:p w:rsidR="00781C19" w:rsidRDefault="007050B1">
      <w:pPr>
        <w:snapToGrid w:val="0"/>
        <w:spacing w:line="360" w:lineRule="auto"/>
        <w:ind w:firstLineChars="200" w:firstLine="480"/>
        <w:rPr>
          <w:rStyle w:val="NormalCharacter"/>
          <w:rFonts w:asciiTheme="majorEastAsia" w:eastAsiaTheme="majorEastAsia" w:hAnsiTheme="majorEastAsia"/>
          <w:color w:val="000000"/>
          <w:sz w:val="24"/>
        </w:rPr>
      </w:pPr>
      <w:r>
        <w:rPr>
          <w:rStyle w:val="NormalCharacter"/>
          <w:rFonts w:asciiTheme="majorEastAsia" w:eastAsiaTheme="majorEastAsia" w:hAnsiTheme="majorEastAsia"/>
          <w:color w:val="000000"/>
          <w:sz w:val="24"/>
        </w:rPr>
        <w:t>（3）在服务期结束前，需要</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工程师和招标人代表进行一次全面检查，任何缺陷必须由</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负责修理，在修理之后，</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应将缺陷原因、修理内容等报告给招标人。</w:t>
      </w:r>
    </w:p>
    <w:p w:rsidR="00781C19" w:rsidRDefault="007050B1">
      <w:pPr>
        <w:snapToGrid w:val="0"/>
        <w:spacing w:line="360" w:lineRule="auto"/>
        <w:ind w:firstLineChars="200" w:firstLine="480"/>
        <w:rPr>
          <w:rStyle w:val="NormalCharacter"/>
          <w:rFonts w:asciiTheme="majorEastAsia" w:eastAsiaTheme="majorEastAsia" w:hAnsiTheme="majorEastAsia"/>
          <w:color w:val="000000"/>
          <w:sz w:val="24"/>
        </w:rPr>
      </w:pPr>
      <w:r>
        <w:rPr>
          <w:rStyle w:val="NormalCharacter"/>
          <w:rFonts w:asciiTheme="majorEastAsia" w:eastAsiaTheme="majorEastAsia" w:hAnsiTheme="majorEastAsia"/>
          <w:color w:val="000000"/>
          <w:sz w:val="24"/>
        </w:rPr>
        <w:t>（4）</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须作出无推诿承诺。即</w:t>
      </w:r>
      <w:r>
        <w:rPr>
          <w:rStyle w:val="NormalCharacter"/>
          <w:rFonts w:asciiTheme="majorEastAsia" w:eastAsiaTheme="majorEastAsia" w:hAnsiTheme="majorEastAsia"/>
          <w:sz w:val="24"/>
        </w:rPr>
        <w:t>中标方</w:t>
      </w:r>
      <w:r>
        <w:rPr>
          <w:rStyle w:val="NormalCharacter"/>
          <w:rFonts w:asciiTheme="majorEastAsia" w:eastAsiaTheme="majorEastAsia" w:hAnsiTheme="majorEastAsia"/>
          <w:color w:val="000000"/>
          <w:sz w:val="24"/>
        </w:rPr>
        <w:t>应提供特殊措施，无论由于哪一方产生的问题而使系统发生不正常情况时，在得到招标人通知后，须在2小时内派工程师到场，全力协助解决。</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color w:val="000000"/>
          <w:sz w:val="24"/>
        </w:rPr>
        <w:t>（5）项目系统验收完成后保修期内对设备的进行巡检、优</w:t>
      </w:r>
      <w:r>
        <w:rPr>
          <w:rStyle w:val="NormalCharacter"/>
          <w:rFonts w:asciiTheme="majorEastAsia" w:eastAsiaTheme="majorEastAsia" w:hAnsiTheme="majorEastAsia"/>
          <w:sz w:val="24"/>
        </w:rPr>
        <w:t>化等工作并提供服务报告。所有服务费用包含在本次报价中。在投标方案中有完整的服务方案。服务方式应包括远程电话支持、远程网络支持、现场服务支持等方式，服务响应时间与以上相同。</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（6）承担常年技术顾问服务。</w:t>
      </w:r>
    </w:p>
    <w:p w:rsidR="00781C19" w:rsidRDefault="007050B1">
      <w:pPr>
        <w:pStyle w:val="Heading3"/>
        <w:tabs>
          <w:tab w:val="left" w:pos="0"/>
          <w:tab w:val="left" w:pos="360"/>
          <w:tab w:val="left" w:pos="720"/>
          <w:tab w:val="left" w:pos="907"/>
        </w:tabs>
        <w:snapToGrid w:val="0"/>
        <w:spacing w:before="0" w:after="0" w:line="360" w:lineRule="auto"/>
        <w:ind w:firstLineChars="200" w:firstLine="482"/>
        <w:jc w:val="left"/>
        <w:outlineLvl w:val="2"/>
        <w:rPr>
          <w:rFonts w:asciiTheme="majorEastAsia" w:eastAsiaTheme="majorEastAsia" w:hAnsiTheme="majorEastAsia"/>
          <w:b/>
          <w:bCs/>
          <w:kern w:val="36"/>
          <w:sz w:val="24"/>
          <w:szCs w:val="24"/>
        </w:rPr>
      </w:pPr>
      <w:r>
        <w:rPr>
          <w:rFonts w:asciiTheme="majorEastAsia" w:eastAsiaTheme="majorEastAsia" w:hAnsiTheme="majorEastAsia" w:hint="eastAsia"/>
          <w:b/>
          <w:bCs/>
          <w:kern w:val="36"/>
          <w:sz w:val="24"/>
          <w:szCs w:val="24"/>
        </w:rPr>
        <w:t>3、验收要求</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hint="eastAsia"/>
          <w:sz w:val="24"/>
        </w:rPr>
        <w:t>（1）</w:t>
      </w:r>
      <w:r>
        <w:rPr>
          <w:rStyle w:val="NormalCharacter"/>
          <w:rFonts w:asciiTheme="majorEastAsia" w:eastAsiaTheme="majorEastAsia" w:hAnsiTheme="majorEastAsia"/>
          <w:sz w:val="24"/>
        </w:rPr>
        <w:t>服务期满并完成服务期结束前全面检查的缺陷修理工作后可申请项目验收。验收前中标方起草验收报告，经招标人确认后组织项目验收。</w:t>
      </w:r>
    </w:p>
    <w:p w:rsidR="00781C19" w:rsidRDefault="007050B1">
      <w:pPr>
        <w:snapToGrid w:val="0"/>
        <w:spacing w:line="360" w:lineRule="auto"/>
        <w:ind w:firstLineChars="200" w:firstLine="480"/>
      </w:pPr>
      <w:r>
        <w:rPr>
          <w:rStyle w:val="NormalCharacter"/>
          <w:rFonts w:asciiTheme="majorEastAsia" w:eastAsiaTheme="majorEastAsia" w:hAnsiTheme="majorEastAsia" w:hint="eastAsia"/>
          <w:sz w:val="24"/>
        </w:rPr>
        <w:t>（2）</w:t>
      </w:r>
      <w:r>
        <w:rPr>
          <w:rStyle w:val="NormalCharacter"/>
          <w:rFonts w:asciiTheme="majorEastAsia" w:eastAsiaTheme="majorEastAsia" w:hAnsiTheme="majorEastAsia"/>
          <w:sz w:val="24"/>
        </w:rPr>
        <w:t>验收前应提供项目实施相关的所有文档。项目验收资料组成至少包括《项目招标文件》、《项目合同》、《项目开工申请单》、《项目实施方案》、《项目验</w:t>
      </w:r>
      <w:r>
        <w:rPr>
          <w:rStyle w:val="NormalCharacter"/>
          <w:rFonts w:asciiTheme="majorEastAsia" w:eastAsiaTheme="majorEastAsia" w:hAnsiTheme="majorEastAsia" w:hint="eastAsia"/>
          <w:sz w:val="24"/>
        </w:rPr>
        <w:t>收</w:t>
      </w:r>
      <w:r>
        <w:rPr>
          <w:rStyle w:val="NormalCharacter"/>
          <w:rFonts w:asciiTheme="majorEastAsia" w:eastAsiaTheme="majorEastAsia" w:hAnsiTheme="majorEastAsia"/>
          <w:sz w:val="24"/>
        </w:rPr>
        <w:t>报审表》、《项目总结报告》等。</w:t>
      </w:r>
    </w:p>
    <w:p w:rsidR="00781C19" w:rsidRDefault="007050B1">
      <w:pPr>
        <w:pStyle w:val="Heading3"/>
        <w:tabs>
          <w:tab w:val="left" w:pos="0"/>
          <w:tab w:val="left" w:pos="360"/>
          <w:tab w:val="left" w:pos="720"/>
          <w:tab w:val="left" w:pos="907"/>
        </w:tabs>
        <w:snapToGrid w:val="0"/>
        <w:spacing w:before="0" w:after="0" w:line="360" w:lineRule="auto"/>
        <w:ind w:firstLineChars="200" w:firstLine="482"/>
        <w:jc w:val="left"/>
        <w:outlineLvl w:val="2"/>
        <w:rPr>
          <w:rStyle w:val="NormalCharacter"/>
          <w:rFonts w:asciiTheme="majorEastAsia" w:eastAsiaTheme="majorEastAsia" w:hAnsiTheme="majorEastAsia"/>
          <w:b/>
          <w:bCs/>
          <w:kern w:val="36"/>
          <w:sz w:val="24"/>
          <w:szCs w:val="24"/>
        </w:rPr>
      </w:pPr>
      <w:r>
        <w:rPr>
          <w:rFonts w:asciiTheme="majorEastAsia" w:eastAsiaTheme="majorEastAsia" w:hAnsiTheme="majorEastAsia" w:hint="eastAsia"/>
          <w:b/>
          <w:bCs/>
          <w:kern w:val="36"/>
          <w:sz w:val="24"/>
          <w:szCs w:val="24"/>
        </w:rPr>
        <w:t>4、</w:t>
      </w:r>
      <w:r>
        <w:rPr>
          <w:rStyle w:val="NormalCharacter"/>
          <w:rFonts w:asciiTheme="majorEastAsia" w:eastAsiaTheme="majorEastAsia" w:hAnsiTheme="majorEastAsia"/>
          <w:b/>
          <w:bCs/>
          <w:kern w:val="36"/>
          <w:sz w:val="24"/>
          <w:szCs w:val="24"/>
        </w:rPr>
        <w:t>维修与保障要求</w:t>
      </w:r>
    </w:p>
    <w:p w:rsidR="00781C19" w:rsidRDefault="007050B1">
      <w:pPr>
        <w:snapToGrid w:val="0"/>
        <w:spacing w:line="360" w:lineRule="auto"/>
        <w:ind w:firstLineChars="200" w:firstLine="480"/>
        <w:rPr>
          <w:rStyle w:val="NormalCharacter"/>
          <w:rFonts w:asciiTheme="majorEastAsia" w:eastAsiaTheme="majorEastAsia" w:hAnsiTheme="majorEastAsia"/>
          <w:color w:val="000000"/>
          <w:sz w:val="24"/>
        </w:rPr>
      </w:pPr>
      <w:r>
        <w:rPr>
          <w:rStyle w:val="NormalCharacter"/>
          <w:rFonts w:asciiTheme="majorEastAsia" w:eastAsiaTheme="majorEastAsia" w:hAnsiTheme="majorEastAsia"/>
          <w:sz w:val="24"/>
        </w:rPr>
        <w:t>中标方对清单中设备</w:t>
      </w:r>
      <w:r>
        <w:rPr>
          <w:rStyle w:val="NormalCharacter"/>
          <w:rFonts w:asciiTheme="majorEastAsia" w:eastAsiaTheme="majorEastAsia" w:hAnsiTheme="majorEastAsia"/>
          <w:color w:val="000000"/>
          <w:sz w:val="24"/>
        </w:rPr>
        <w:t>、</w:t>
      </w:r>
      <w:r>
        <w:rPr>
          <w:rStyle w:val="NormalCharacter"/>
          <w:rFonts w:asciiTheme="majorEastAsia" w:eastAsiaTheme="majorEastAsia" w:hAnsiTheme="majorEastAsia"/>
          <w:sz w:val="24"/>
        </w:rPr>
        <w:t>软件等进行保障、运维与业务技术咨询服务，应制定详实的售后服务计划，妥善安</w:t>
      </w:r>
      <w:r>
        <w:rPr>
          <w:rStyle w:val="NormalCharacter"/>
          <w:rFonts w:asciiTheme="majorEastAsia" w:eastAsiaTheme="majorEastAsia" w:hAnsiTheme="majorEastAsia"/>
          <w:color w:val="000000"/>
          <w:sz w:val="24"/>
        </w:rPr>
        <w:t>排售后服务人员，确保提供7*24小时服务响应，确保不因系统故障而影响</w:t>
      </w:r>
      <w:r>
        <w:rPr>
          <w:rStyle w:val="NormalCharacter"/>
          <w:rFonts w:asciiTheme="majorEastAsia" w:eastAsiaTheme="majorEastAsia" w:hAnsiTheme="majorEastAsia" w:hint="eastAsia"/>
          <w:color w:val="000000"/>
          <w:sz w:val="24"/>
        </w:rPr>
        <w:t>浙江省卫生健康信息中心</w:t>
      </w:r>
      <w:r>
        <w:rPr>
          <w:rStyle w:val="NormalCharacter"/>
          <w:rFonts w:asciiTheme="majorEastAsia" w:eastAsiaTheme="majorEastAsia" w:hAnsiTheme="majorEastAsia"/>
          <w:color w:val="000000"/>
          <w:sz w:val="24"/>
        </w:rPr>
        <w:t>相关工作正常运转。</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四</w:t>
      </w:r>
      <w:r>
        <w:rPr>
          <w:rFonts w:asciiTheme="majorEastAsia" w:eastAsiaTheme="majorEastAsia" w:hAnsiTheme="majorEastAsia"/>
          <w:sz w:val="24"/>
          <w:szCs w:val="24"/>
        </w:rPr>
        <w:t>、信息安全要求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系统的安全性是项目稳定运行实施的基础，既要保证信息共享利用，又满足安全管理的需要。本项目建设需符合国家《信息安全等级保护管理办法》、浙江省大数据局关于电子政务外网安全评估指标体系考核要求及其他相关文件要求，开展全方位的安全体系建设，满足网络安全、管理安全、系统安全和数据安全等各方面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1、服务保密要求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lastRenderedPageBreak/>
        <w:t>中标方须在签订合同后与</w:t>
      </w:r>
      <w:r>
        <w:rPr>
          <w:rFonts w:asciiTheme="majorEastAsia" w:eastAsiaTheme="majorEastAsia" w:hAnsiTheme="majorEastAsia" w:hint="eastAsia"/>
          <w:color w:val="000000"/>
          <w:sz w:val="24"/>
        </w:rPr>
        <w:t>招标人</w:t>
      </w:r>
      <w:r>
        <w:rPr>
          <w:rFonts w:asciiTheme="majorEastAsia" w:eastAsiaTheme="majorEastAsia" w:hAnsiTheme="majorEastAsia"/>
          <w:color w:val="000000"/>
          <w:sz w:val="24"/>
        </w:rPr>
        <w:t>签订保密协议。</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2、安全性、功能性能测试要求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系统须避免各种信息安全漏洞，对应用系统和数据开展全生命周期安全防护，有完善的安全解决方案。</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3、信息安全承诺保障</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中标方承诺严格把控运维人员安全风险及系统安全风</w:t>
      </w:r>
      <w:r>
        <w:rPr>
          <w:rFonts w:asciiTheme="majorEastAsia" w:eastAsiaTheme="majorEastAsia" w:hAnsiTheme="majorEastAsia"/>
          <w:sz w:val="24"/>
        </w:rPr>
        <w:t>险，提供核心运维人员背景审查材料，每月对系统进行安全监测和巡检，</w:t>
      </w:r>
      <w:r>
        <w:rPr>
          <w:rFonts w:asciiTheme="majorEastAsia" w:eastAsiaTheme="majorEastAsia" w:hAnsiTheme="majorEastAsia"/>
          <w:color w:val="000000"/>
          <w:sz w:val="24"/>
        </w:rPr>
        <w:t>出具安全巡检报告。及时修复系统存在的各类安全漏洞。</w:t>
      </w:r>
      <w:r>
        <w:rPr>
          <w:rFonts w:asciiTheme="majorEastAsia" w:eastAsiaTheme="majorEastAsia" w:hAnsiTheme="majorEastAsia"/>
          <w:sz w:val="24"/>
        </w:rPr>
        <w:t>在政府重要活动、会议召开期间对系统进行7*24小时严密监控，</w:t>
      </w:r>
      <w:r>
        <w:rPr>
          <w:rFonts w:asciiTheme="majorEastAsia" w:eastAsiaTheme="majorEastAsia" w:hAnsiTheme="majorEastAsia"/>
          <w:color w:val="000000"/>
          <w:sz w:val="24"/>
        </w:rPr>
        <w:t>一旦发现问题，要求在第一时间内关停或恢复正常服务，并尽可能的消除影响。中标方承担因系统本身漏洞所引发的信息安全事件而带来的相关法律责任。</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合同约定的</w:t>
      </w:r>
      <w:r>
        <w:rPr>
          <w:rFonts w:asciiTheme="majorEastAsia" w:eastAsiaTheme="majorEastAsia" w:hAnsiTheme="majorEastAsia" w:hint="eastAsia"/>
          <w:color w:val="000000"/>
          <w:sz w:val="24"/>
        </w:rPr>
        <w:t>服务</w:t>
      </w:r>
      <w:r>
        <w:rPr>
          <w:rFonts w:asciiTheme="majorEastAsia" w:eastAsiaTheme="majorEastAsia" w:hAnsiTheme="majorEastAsia"/>
          <w:color w:val="000000"/>
          <w:sz w:val="24"/>
        </w:rPr>
        <w:t>期内如发生重大信息安全事件，被上级单位或公安机关通报一次，罚款5000元。如发生被悬挂反动标语、赌博色情、数据泄漏等安全事件，视情节严重程度罚款1-5万元。因运维人员管理疏忽导致的上述信息安全事件，</w:t>
      </w:r>
      <w:r>
        <w:rPr>
          <w:rFonts w:asciiTheme="majorEastAsia" w:eastAsiaTheme="majorEastAsia" w:hAnsiTheme="majorEastAsia" w:hint="eastAsia"/>
          <w:color w:val="000000"/>
          <w:sz w:val="24"/>
        </w:rPr>
        <w:t>招标人</w:t>
      </w:r>
      <w:r>
        <w:rPr>
          <w:rFonts w:asciiTheme="majorEastAsia" w:eastAsiaTheme="majorEastAsia" w:hAnsiTheme="majorEastAsia"/>
          <w:color w:val="000000"/>
          <w:sz w:val="24"/>
        </w:rPr>
        <w:t>保留追诉中标方连带法律责任的权力。</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五</w:t>
      </w:r>
      <w:r>
        <w:rPr>
          <w:rFonts w:asciiTheme="majorEastAsia" w:eastAsiaTheme="majorEastAsia" w:hAnsiTheme="majorEastAsia"/>
          <w:sz w:val="24"/>
          <w:szCs w:val="24"/>
        </w:rPr>
        <w:t>、知识产权要求</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中标方应保证所提供的系统或其任何一部分均不会侵犯任何第三方的知识产权。</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中标方应保证招标人在安全产品使用过程中，免受第三方提出的侵权起诉。如发生此类纠纷，由中标方承担一切责任并负责解决。</w:t>
      </w:r>
    </w:p>
    <w:p w:rsidR="00781C19" w:rsidRDefault="007050B1">
      <w:pPr>
        <w:snapToGrid w:val="0"/>
        <w:spacing w:line="360" w:lineRule="auto"/>
        <w:ind w:firstLineChars="200" w:firstLine="480"/>
        <w:rPr>
          <w:rStyle w:val="NormalCharacter"/>
          <w:rFonts w:asciiTheme="majorEastAsia" w:eastAsiaTheme="majorEastAsia" w:hAnsiTheme="majorEastAsia"/>
          <w:sz w:val="24"/>
        </w:rPr>
      </w:pPr>
      <w:r>
        <w:rPr>
          <w:rStyle w:val="NormalCharacter"/>
          <w:rFonts w:asciiTheme="majorEastAsia" w:eastAsiaTheme="majorEastAsia" w:hAnsiTheme="majorEastAsia"/>
          <w:sz w:val="24"/>
        </w:rPr>
        <w:t>中标方须保证所提供的产品包括相关附件为相应厂家原装正品，软件产品为相关厂家正版软件，符合国家有关规定。中标方须保证所提供产品具有合法的版权或使用权，本项目采购的产品，如在本项目范围内使用过程中出现版权或使用权纠纷，应由中标</w:t>
      </w:r>
      <w:r>
        <w:rPr>
          <w:rStyle w:val="NormalCharacter"/>
          <w:rFonts w:asciiTheme="majorEastAsia" w:eastAsiaTheme="majorEastAsia" w:hAnsiTheme="majorEastAsia" w:hint="eastAsia"/>
          <w:sz w:val="24"/>
        </w:rPr>
        <w:t>方</w:t>
      </w:r>
      <w:r>
        <w:rPr>
          <w:rStyle w:val="NormalCharacter"/>
          <w:rFonts w:asciiTheme="majorEastAsia" w:eastAsiaTheme="majorEastAsia" w:hAnsiTheme="majorEastAsia"/>
          <w:sz w:val="24"/>
        </w:rPr>
        <w:t>负责，招标人和招标代理机构不承担责任。</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六</w:t>
      </w:r>
      <w:r>
        <w:rPr>
          <w:rFonts w:asciiTheme="majorEastAsia" w:eastAsiaTheme="majorEastAsia" w:hAnsiTheme="majorEastAsia"/>
          <w:sz w:val="24"/>
          <w:szCs w:val="24"/>
        </w:rPr>
        <w:t>、其他要求</w:t>
      </w:r>
    </w:p>
    <w:p w:rsidR="00781C19" w:rsidRDefault="007050B1">
      <w:pPr>
        <w:snapToGri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本项目在实施过程中，出现项目实施必需的软硬件及实施费用而未列入投标总价的，由中标</w:t>
      </w:r>
      <w:r>
        <w:rPr>
          <w:rFonts w:asciiTheme="majorEastAsia" w:eastAsiaTheme="majorEastAsia" w:hAnsiTheme="majorEastAsia" w:hint="eastAsia"/>
          <w:sz w:val="24"/>
        </w:rPr>
        <w:t>方</w:t>
      </w:r>
      <w:r>
        <w:rPr>
          <w:rFonts w:asciiTheme="majorEastAsia" w:eastAsiaTheme="majorEastAsia" w:hAnsiTheme="majorEastAsia"/>
          <w:sz w:val="24"/>
        </w:rPr>
        <w:t>免费提供。</w:t>
      </w:r>
    </w:p>
    <w:p w:rsidR="00781C19" w:rsidRDefault="007050B1">
      <w:pPr>
        <w:snapToGrid w:val="0"/>
        <w:spacing w:line="360" w:lineRule="auto"/>
        <w:ind w:firstLineChars="236" w:firstLine="566"/>
        <w:rPr>
          <w:rFonts w:asciiTheme="majorEastAsia" w:eastAsiaTheme="majorEastAsia" w:hAnsiTheme="majorEastAsia"/>
          <w:color w:val="000000" w:themeColor="text1"/>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本项目实施</w:t>
      </w:r>
      <w:r>
        <w:rPr>
          <w:rFonts w:asciiTheme="majorEastAsia" w:eastAsiaTheme="majorEastAsia" w:hAnsiTheme="majorEastAsia"/>
          <w:sz w:val="24"/>
          <w:lang w:eastAsia="zh-Hans"/>
        </w:rPr>
        <w:t>等</w:t>
      </w:r>
      <w:r>
        <w:rPr>
          <w:rFonts w:asciiTheme="majorEastAsia" w:eastAsiaTheme="majorEastAsia" w:hAnsiTheme="majorEastAsia"/>
          <w:sz w:val="24"/>
        </w:rPr>
        <w:t>所涉及的一切费用均由中标方承担。</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七</w:t>
      </w:r>
      <w:r>
        <w:rPr>
          <w:rFonts w:asciiTheme="majorEastAsia" w:eastAsiaTheme="majorEastAsia" w:hAnsiTheme="majorEastAsia"/>
          <w:sz w:val="24"/>
          <w:szCs w:val="24"/>
        </w:rPr>
        <w:t>、服务团队要求</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pacing w:val="-6"/>
          <w:sz w:val="24"/>
        </w:rPr>
      </w:pPr>
      <w:r>
        <w:rPr>
          <w:rStyle w:val="NormalCharacter"/>
          <w:rFonts w:asciiTheme="majorEastAsia" w:eastAsiaTheme="majorEastAsia" w:hAnsiTheme="majorEastAsia"/>
          <w:color w:val="000000"/>
          <w:sz w:val="24"/>
        </w:rPr>
        <w:t>投标人提供项目组人员配备名单（至少包括项目经理1人、实施人员</w:t>
      </w:r>
      <w:r>
        <w:rPr>
          <w:rStyle w:val="NormalCharacter"/>
          <w:rFonts w:asciiTheme="majorEastAsia" w:eastAsiaTheme="majorEastAsia" w:hAnsiTheme="majorEastAsia" w:hint="eastAsia"/>
          <w:color w:val="000000"/>
          <w:sz w:val="24"/>
        </w:rPr>
        <w:t>不少于</w:t>
      </w:r>
      <w:r>
        <w:rPr>
          <w:rStyle w:val="NormalCharacter"/>
          <w:rFonts w:asciiTheme="majorEastAsia" w:eastAsiaTheme="majorEastAsia" w:hAnsiTheme="majorEastAsia"/>
          <w:color w:val="000000"/>
          <w:sz w:val="24"/>
        </w:rPr>
        <w:t>2名），项目组人员要求经验丰富，职责分明，具有类似项目经验，提供相关履历。</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八、服务期限</w:t>
      </w:r>
    </w:p>
    <w:p w:rsidR="00781C19" w:rsidRDefault="007050B1">
      <w:pPr>
        <w:pStyle w:val="afa"/>
        <w:snapToGrid w:val="0"/>
        <w:ind w:firstLine="422"/>
        <w:rPr>
          <w:rFonts w:asciiTheme="majorEastAsia" w:eastAsiaTheme="majorEastAsia" w:hAnsiTheme="majorEastAsia" w:cs="宋体"/>
          <w:color w:val="000000" w:themeColor="text1"/>
          <w:szCs w:val="24"/>
        </w:rPr>
      </w:pPr>
      <w:r>
        <w:rPr>
          <w:rFonts w:asciiTheme="majorEastAsia" w:eastAsiaTheme="majorEastAsia" w:hAnsiTheme="majorEastAsia" w:cs="宋体" w:hint="eastAsia"/>
          <w:color w:val="000000" w:themeColor="text1"/>
          <w:szCs w:val="24"/>
        </w:rPr>
        <w:t>服务期限一年。时间范围按照合同约定执行。</w:t>
      </w:r>
    </w:p>
    <w:bookmarkEnd w:id="29"/>
    <w:bookmarkEnd w:id="30"/>
    <w:bookmarkEnd w:id="31"/>
    <w:bookmarkEnd w:id="32"/>
    <w:bookmarkEnd w:id="33"/>
    <w:bookmarkEnd w:id="34"/>
    <w:bookmarkEnd w:id="35"/>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九、合同款项支付</w:t>
      </w:r>
    </w:p>
    <w:p w:rsidR="00781C19" w:rsidRDefault="007050B1">
      <w:pPr>
        <w:pStyle w:val="a9"/>
        <w:snapToGrid w:val="0"/>
        <w:ind w:firstLineChars="196" w:firstLine="47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合同签订后，采购人向中标方支付合同总额</w:t>
      </w:r>
      <w:r>
        <w:rPr>
          <w:rFonts w:asciiTheme="majorEastAsia" w:eastAsiaTheme="majorEastAsia" w:hAnsiTheme="majorEastAsia" w:hint="eastAsia"/>
          <w:color w:val="000000" w:themeColor="text1"/>
          <w:szCs w:val="24"/>
          <w:lang w:val="en-US"/>
        </w:rPr>
        <w:t>6</w:t>
      </w:r>
      <w:r>
        <w:rPr>
          <w:rFonts w:asciiTheme="majorEastAsia" w:eastAsiaTheme="majorEastAsia" w:hAnsiTheme="majorEastAsia" w:hint="eastAsia"/>
          <w:color w:val="000000" w:themeColor="text1"/>
          <w:szCs w:val="24"/>
        </w:rPr>
        <w:t>0%；</w:t>
      </w:r>
      <w:r>
        <w:rPr>
          <w:rFonts w:asciiTheme="majorEastAsia" w:eastAsiaTheme="majorEastAsia" w:hAnsiTheme="majorEastAsia" w:hint="eastAsia"/>
          <w:color w:val="000000" w:themeColor="text1"/>
          <w:szCs w:val="24"/>
          <w:lang w:val="en-US"/>
        </w:rPr>
        <w:t>运维服务经</w:t>
      </w:r>
      <w:r>
        <w:rPr>
          <w:rFonts w:asciiTheme="majorEastAsia" w:eastAsiaTheme="majorEastAsia" w:hAnsiTheme="majorEastAsia" w:hint="eastAsia"/>
          <w:color w:val="000000" w:themeColor="text1"/>
          <w:szCs w:val="24"/>
        </w:rPr>
        <w:t>采购人</w:t>
      </w:r>
      <w:r>
        <w:rPr>
          <w:rFonts w:asciiTheme="majorEastAsia" w:eastAsiaTheme="majorEastAsia" w:hAnsiTheme="majorEastAsia" w:hint="eastAsia"/>
          <w:color w:val="000000" w:themeColor="text1"/>
          <w:szCs w:val="24"/>
          <w:lang w:val="en-US"/>
        </w:rPr>
        <w:t>确认同意后</w:t>
      </w:r>
      <w:r>
        <w:rPr>
          <w:rFonts w:asciiTheme="majorEastAsia" w:eastAsiaTheme="majorEastAsia" w:hAnsiTheme="majorEastAsia" w:hint="eastAsia"/>
          <w:color w:val="000000" w:themeColor="text1"/>
          <w:szCs w:val="24"/>
        </w:rPr>
        <w:t>，支付合同总额的</w:t>
      </w:r>
      <w:r>
        <w:rPr>
          <w:rFonts w:asciiTheme="majorEastAsia" w:eastAsiaTheme="majorEastAsia" w:hAnsiTheme="majorEastAsia" w:hint="eastAsia"/>
          <w:color w:val="000000" w:themeColor="text1"/>
          <w:szCs w:val="24"/>
          <w:lang w:val="en-US"/>
        </w:rPr>
        <w:t>3</w:t>
      </w:r>
      <w:r>
        <w:rPr>
          <w:rFonts w:asciiTheme="majorEastAsia" w:eastAsiaTheme="majorEastAsia" w:hAnsiTheme="majorEastAsia" w:hint="eastAsia"/>
          <w:color w:val="000000" w:themeColor="text1"/>
          <w:szCs w:val="24"/>
        </w:rPr>
        <w:t>5%；服务期满且通过验收后，支付合同总额的5%。</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十、验收标准</w:t>
      </w:r>
    </w:p>
    <w:p w:rsidR="00781C19" w:rsidRDefault="007050B1">
      <w:pPr>
        <w:pStyle w:val="a9"/>
        <w:snapToGrid w:val="0"/>
        <w:ind w:firstLineChars="196" w:firstLine="47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根据采购文件及合同内容。有关本项目实施所涉及的一切费用均由中标方承担。</w:t>
      </w:r>
    </w:p>
    <w:p w:rsidR="00781C19" w:rsidRDefault="007050B1">
      <w:pPr>
        <w:pStyle w:val="a9"/>
        <w:snapToGrid w:val="0"/>
        <w:ind w:firstLineChars="196" w:firstLine="47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项目实施过程中，采购人对供应商履约情况进行实地验收。</w:t>
      </w:r>
    </w:p>
    <w:p w:rsidR="00781C19" w:rsidRDefault="007050B1">
      <w:pPr>
        <w:pStyle w:val="a9"/>
        <w:snapToGrid w:val="0"/>
        <w:ind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项目实施完成后，由采购人组织中标人、监理，邀请相关专家组织项目验收会议。验收标准：招标文件、投标文件、政府采购合同规定的标准。</w:t>
      </w:r>
    </w:p>
    <w:p w:rsidR="00781C19" w:rsidRDefault="007050B1">
      <w:pPr>
        <w:pStyle w:val="2"/>
        <w:numPr>
          <w:ilvl w:val="1"/>
          <w:numId w:val="0"/>
        </w:numPr>
        <w:ind w:firstLineChars="200" w:firstLine="482"/>
        <w:rPr>
          <w:rFonts w:asciiTheme="majorEastAsia" w:eastAsiaTheme="majorEastAsia" w:hAnsiTheme="majorEastAsia"/>
          <w:sz w:val="24"/>
          <w:szCs w:val="24"/>
        </w:rPr>
      </w:pPr>
      <w:r>
        <w:rPr>
          <w:rFonts w:asciiTheme="majorEastAsia" w:eastAsiaTheme="majorEastAsia" w:hAnsiTheme="majorEastAsia" w:hint="eastAsia"/>
          <w:sz w:val="24"/>
          <w:szCs w:val="24"/>
        </w:rPr>
        <w:t>十一、服务标准</w:t>
      </w:r>
    </w:p>
    <w:p w:rsidR="00781C19" w:rsidRDefault="007050B1">
      <w:pPr>
        <w:pStyle w:val="a9"/>
        <w:snapToGrid w:val="0"/>
        <w:ind w:firstLineChars="196" w:firstLine="47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本项目需执行的国家相关标准、行业标准、地方标准或者其他标准、规范。</w:t>
      </w:r>
    </w:p>
    <w:p w:rsidR="00781C19" w:rsidRDefault="007050B1">
      <w:pPr>
        <w:pageBreakBefore/>
        <w:spacing w:line="360" w:lineRule="auto"/>
        <w:jc w:val="center"/>
        <w:outlineLvl w:val="0"/>
        <w:rPr>
          <w:rFonts w:asciiTheme="majorEastAsia" w:eastAsiaTheme="majorEastAsia" w:hAnsiTheme="majorEastAsia" w:cs="宋体"/>
          <w:b/>
          <w:color w:val="000000" w:themeColor="text1"/>
          <w:sz w:val="36"/>
          <w:szCs w:val="36"/>
        </w:rPr>
      </w:pPr>
      <w:r>
        <w:rPr>
          <w:rFonts w:asciiTheme="majorEastAsia" w:eastAsiaTheme="majorEastAsia" w:hAnsiTheme="majorEastAsia" w:cs="宋体" w:hint="eastAsia"/>
          <w:b/>
          <w:color w:val="000000" w:themeColor="text1"/>
          <w:sz w:val="36"/>
          <w:szCs w:val="36"/>
        </w:rPr>
        <w:lastRenderedPageBreak/>
        <w:t xml:space="preserve">第四部分  </w:t>
      </w:r>
      <w:bookmarkStart w:id="36" w:name="_Toc184310280"/>
      <w:bookmarkStart w:id="37" w:name="_Toc184312089"/>
      <w:bookmarkStart w:id="38" w:name="_Toc184313252"/>
      <w:bookmarkStart w:id="39" w:name="_Toc184314434"/>
      <w:bookmarkStart w:id="40" w:name="_Toc184313262"/>
      <w:bookmarkStart w:id="41" w:name="_Toc184313278"/>
      <w:bookmarkStart w:id="42" w:name="_Toc184314423"/>
      <w:bookmarkStart w:id="43" w:name="_Toc184310325"/>
      <w:bookmarkStart w:id="44" w:name="_Toc184308076"/>
      <w:bookmarkStart w:id="45" w:name="_Toc184312116"/>
      <w:bookmarkStart w:id="46" w:name="_Toc184312134"/>
      <w:bookmarkStart w:id="47" w:name="_Toc184313271"/>
      <w:bookmarkStart w:id="48" w:name="_Toc184313265"/>
      <w:bookmarkStart w:id="49" w:name="_Toc184310286"/>
      <w:bookmarkStart w:id="50" w:name="_Toc184308073"/>
      <w:bookmarkStart w:id="51" w:name="_Toc184308071"/>
      <w:bookmarkStart w:id="52" w:name="_Toc184310287"/>
      <w:bookmarkStart w:id="53" w:name="_Toc184308059"/>
      <w:bookmarkStart w:id="54" w:name="_Toc184308088"/>
      <w:bookmarkStart w:id="55" w:name="_Toc184310329"/>
      <w:bookmarkStart w:id="56" w:name="_Toc184313296"/>
      <w:bookmarkStart w:id="57" w:name="_Toc184310310"/>
      <w:bookmarkStart w:id="58" w:name="_Toc184314432"/>
      <w:bookmarkStart w:id="59" w:name="_Toc184312088"/>
      <w:bookmarkStart w:id="60" w:name="_Toc184310283"/>
      <w:bookmarkStart w:id="61" w:name="_Toc184314466"/>
      <w:bookmarkStart w:id="62" w:name="_Toc184313269"/>
      <w:bookmarkStart w:id="63" w:name="_Toc184310285"/>
      <w:bookmarkStart w:id="64" w:name="_Toc184308049"/>
      <w:bookmarkStart w:id="65" w:name="_Toc184312100"/>
      <w:bookmarkStart w:id="66" w:name="_Toc184310316"/>
      <w:bookmarkStart w:id="67" w:name="_Toc184313244"/>
      <w:bookmarkStart w:id="68" w:name="_Toc184310273"/>
      <w:bookmarkStart w:id="69" w:name="_Toc184310332"/>
      <w:bookmarkStart w:id="70" w:name="_Toc184313300"/>
      <w:bookmarkStart w:id="71" w:name="_Toc184310291"/>
      <w:bookmarkStart w:id="72" w:name="_Toc184313285"/>
      <w:bookmarkStart w:id="73" w:name="_Toc184314440"/>
      <w:bookmarkStart w:id="74" w:name="_Toc184310304"/>
      <w:bookmarkStart w:id="75" w:name="_Toc184314438"/>
      <w:bookmarkStart w:id="76" w:name="_Toc184314420"/>
      <w:bookmarkStart w:id="77" w:name="_Toc184313238"/>
      <w:bookmarkStart w:id="78" w:name="_Toc184310319"/>
      <w:bookmarkStart w:id="79" w:name="_Toc184312118"/>
      <w:bookmarkStart w:id="80" w:name="_Toc184310341"/>
      <w:bookmarkStart w:id="81" w:name="_Toc184314439"/>
      <w:bookmarkStart w:id="82" w:name="_Toc184312104"/>
      <w:bookmarkStart w:id="83" w:name="_Toc184313268"/>
      <w:bookmarkStart w:id="84" w:name="_Toc184310324"/>
      <w:bookmarkStart w:id="85" w:name="_Toc184314451"/>
      <w:bookmarkStart w:id="86" w:name="_Toc184312117"/>
      <w:bookmarkStart w:id="87" w:name="_Toc184312091"/>
      <w:bookmarkStart w:id="88" w:name="_Toc184314467"/>
      <w:bookmarkStart w:id="89" w:name="_Toc184314436"/>
      <w:bookmarkStart w:id="90" w:name="_Toc184310289"/>
      <w:bookmarkStart w:id="91" w:name="_Toc184310303"/>
      <w:bookmarkStart w:id="92" w:name="_Toc184314443"/>
      <w:bookmarkStart w:id="93" w:name="_Toc184312090"/>
      <w:bookmarkStart w:id="94" w:name="_Toc184313298"/>
      <w:bookmarkStart w:id="95" w:name="_Toc184313239"/>
      <w:bookmarkStart w:id="96" w:name="_Toc184310311"/>
      <w:bookmarkStart w:id="97" w:name="_Toc184310343"/>
      <w:bookmarkStart w:id="98" w:name="_Toc184314425"/>
      <w:bookmarkStart w:id="99" w:name="_Toc184312099"/>
      <w:bookmarkStart w:id="100" w:name="_Toc184313267"/>
      <w:bookmarkStart w:id="101" w:name="_Toc184308097"/>
      <w:bookmarkStart w:id="102" w:name="_Toc184308079"/>
      <w:bookmarkStart w:id="103" w:name="_Toc184313295"/>
      <w:bookmarkStart w:id="104" w:name="_Toc184314459"/>
      <w:bookmarkStart w:id="105" w:name="_Toc184314428"/>
      <w:bookmarkStart w:id="106" w:name="_Toc184312120"/>
      <w:bookmarkStart w:id="107" w:name="_Toc184310317"/>
      <w:bookmarkStart w:id="108" w:name="_Toc184308053"/>
      <w:bookmarkStart w:id="109" w:name="_Toc184310284"/>
      <w:bookmarkStart w:id="110" w:name="_Toc184310306"/>
      <w:bookmarkStart w:id="111" w:name="_Toc184314418"/>
      <w:bookmarkStart w:id="112" w:name="_Toc184310340"/>
      <w:bookmarkStart w:id="113" w:name="_Toc184314413"/>
      <w:bookmarkStart w:id="114" w:name="_Toc184313286"/>
      <w:bookmarkStart w:id="115" w:name="_Toc184312068"/>
      <w:bookmarkStart w:id="116" w:name="_Toc184308093"/>
      <w:bookmarkStart w:id="117" w:name="_Toc184314480"/>
      <w:bookmarkStart w:id="118" w:name="_Toc184312105"/>
      <w:bookmarkStart w:id="119" w:name="_Toc184308074"/>
      <w:bookmarkStart w:id="120" w:name="_Toc184312110"/>
      <w:bookmarkStart w:id="121" w:name="_Toc184308058"/>
      <w:bookmarkStart w:id="122" w:name="_Toc184310281"/>
      <w:bookmarkStart w:id="123" w:name="_Toc184314474"/>
      <w:bookmarkStart w:id="124" w:name="_Toc184308095"/>
      <w:bookmarkStart w:id="125" w:name="_Toc184314445"/>
      <w:bookmarkStart w:id="126" w:name="_Toc184314456"/>
      <w:bookmarkStart w:id="127" w:name="_Toc184312084"/>
      <w:bookmarkStart w:id="128" w:name="_Toc184312094"/>
      <w:bookmarkStart w:id="129" w:name="_Toc184314433"/>
      <w:bookmarkStart w:id="130" w:name="_Toc184313241"/>
      <w:bookmarkStart w:id="131" w:name="_Toc184308038"/>
      <w:bookmarkStart w:id="132" w:name="_Toc184308098"/>
      <w:bookmarkStart w:id="133" w:name="_Toc184310277"/>
      <w:bookmarkStart w:id="134" w:name="_Toc184314417"/>
      <w:bookmarkStart w:id="135" w:name="_Toc184312074"/>
      <w:bookmarkStart w:id="136" w:name="_Toc184312126"/>
      <w:bookmarkStart w:id="137" w:name="_Toc184314444"/>
      <w:bookmarkStart w:id="138" w:name="_Toc184308107"/>
      <w:bookmarkStart w:id="139" w:name="_Toc184314471"/>
      <w:bookmarkStart w:id="140" w:name="_Toc184313243"/>
      <w:bookmarkStart w:id="141" w:name="_Toc184314481"/>
      <w:bookmarkStart w:id="142" w:name="_Toc184313248"/>
      <w:bookmarkStart w:id="143" w:name="_Toc184312128"/>
      <w:bookmarkStart w:id="144" w:name="_Toc184310330"/>
      <w:bookmarkStart w:id="145" w:name="_Toc184308090"/>
      <w:bookmarkStart w:id="146" w:name="_Toc184312107"/>
      <w:bookmarkStart w:id="147" w:name="_Toc184308096"/>
      <w:bookmarkStart w:id="148" w:name="_Toc184310313"/>
      <w:bookmarkStart w:id="149" w:name="_Toc184310288"/>
      <w:bookmarkStart w:id="150" w:name="_Toc184310307"/>
      <w:bookmarkStart w:id="151" w:name="_Toc184314427"/>
      <w:bookmarkStart w:id="152" w:name="_Toc184314426"/>
      <w:bookmarkStart w:id="153" w:name="_Toc184308041"/>
      <w:bookmarkStart w:id="154" w:name="_Toc184310344"/>
      <w:bookmarkStart w:id="155" w:name="_Toc184310318"/>
      <w:bookmarkStart w:id="156" w:name="_Toc184314468"/>
      <w:bookmarkStart w:id="157" w:name="_Toc184314415"/>
      <w:bookmarkStart w:id="158" w:name="_Toc184314429"/>
      <w:bookmarkStart w:id="159" w:name="_Toc184313283"/>
      <w:bookmarkStart w:id="160" w:name="_Toc184310299"/>
      <w:bookmarkStart w:id="161" w:name="_Toc184312131"/>
      <w:bookmarkStart w:id="162" w:name="_Toc184310290"/>
      <w:bookmarkStart w:id="163" w:name="_Toc184310320"/>
      <w:bookmarkStart w:id="164" w:name="_Toc184314463"/>
      <w:bookmarkStart w:id="165" w:name="_Toc184308099"/>
      <w:bookmarkStart w:id="166" w:name="_Toc184313249"/>
      <w:bookmarkStart w:id="167" w:name="_Toc184313309"/>
      <w:bookmarkStart w:id="168" w:name="_Toc184308103"/>
      <w:bookmarkStart w:id="169" w:name="_Toc184314478"/>
      <w:bookmarkStart w:id="170" w:name="_Toc184308086"/>
      <w:bookmarkStart w:id="171" w:name="_Toc184313288"/>
      <w:bookmarkStart w:id="172" w:name="_Toc184312079"/>
      <w:bookmarkStart w:id="173" w:name="_Toc184308062"/>
      <w:bookmarkStart w:id="174" w:name="_Toc184313250"/>
      <w:bookmarkStart w:id="175" w:name="_Toc184310301"/>
      <w:bookmarkStart w:id="176" w:name="_Toc184314458"/>
      <w:bookmarkStart w:id="177" w:name="_Toc184314431"/>
      <w:bookmarkStart w:id="178" w:name="_Toc184313253"/>
      <w:bookmarkStart w:id="179" w:name="_Toc184312115"/>
      <w:bookmarkStart w:id="180" w:name="_Toc184312097"/>
      <w:bookmarkStart w:id="181" w:name="_Toc184313257"/>
      <w:bookmarkStart w:id="182" w:name="_Toc184308075"/>
      <w:bookmarkStart w:id="183" w:name="_Toc184308087"/>
      <w:bookmarkStart w:id="184" w:name="_Toc184310331"/>
      <w:bookmarkStart w:id="185" w:name="_Toc184310282"/>
      <w:bookmarkStart w:id="186" w:name="_Toc184312136"/>
      <w:bookmarkStart w:id="187" w:name="_Toc184310309"/>
      <w:bookmarkStart w:id="188" w:name="_Toc184310323"/>
      <w:bookmarkStart w:id="189" w:name="_Toc184308040"/>
      <w:bookmarkStart w:id="190" w:name="_Toc184313251"/>
      <w:bookmarkStart w:id="191" w:name="_Toc184308050"/>
      <w:bookmarkStart w:id="192" w:name="_Toc184308091"/>
      <w:bookmarkStart w:id="193" w:name="_Toc184314430"/>
      <w:bookmarkStart w:id="194" w:name="_Toc184312124"/>
      <w:bookmarkStart w:id="195" w:name="_Toc184314448"/>
      <w:bookmarkStart w:id="196" w:name="_Toc184310315"/>
      <w:bookmarkStart w:id="197" w:name="_Toc184308066"/>
      <w:bookmarkStart w:id="198" w:name="_Toc184310342"/>
      <w:bookmarkStart w:id="199" w:name="_Toc184313258"/>
      <w:bookmarkStart w:id="200" w:name="_Toc184312069"/>
      <w:bookmarkStart w:id="201" w:name="_Toc184312077"/>
      <w:bookmarkStart w:id="202" w:name="_Toc184314465"/>
      <w:bookmarkStart w:id="203" w:name="_Toc184314462"/>
      <w:bookmarkStart w:id="204" w:name="_Toc184308106"/>
      <w:bookmarkStart w:id="205" w:name="_Toc184310276"/>
      <w:bookmarkStart w:id="206" w:name="_Toc184312122"/>
      <w:bookmarkStart w:id="207" w:name="_Toc184310298"/>
      <w:bookmarkStart w:id="208" w:name="_Toc184314414"/>
      <w:bookmarkStart w:id="209" w:name="_Toc184312119"/>
      <w:bookmarkStart w:id="210" w:name="_Toc184314453"/>
      <w:bookmarkStart w:id="211" w:name="_Toc184314421"/>
      <w:bookmarkStart w:id="212" w:name="_Toc184313291"/>
      <w:bookmarkStart w:id="213" w:name="_Toc184314441"/>
      <w:bookmarkStart w:id="214" w:name="_Toc184313242"/>
      <w:bookmarkStart w:id="215" w:name="_Toc184314475"/>
      <w:bookmarkStart w:id="216" w:name="_Toc184314446"/>
      <w:bookmarkStart w:id="217" w:name="_Toc184312083"/>
      <w:bookmarkStart w:id="218" w:name="_Toc184308036"/>
      <w:bookmarkStart w:id="219" w:name="_Toc184313277"/>
      <w:bookmarkStart w:id="220" w:name="_Toc184313247"/>
      <w:bookmarkStart w:id="221" w:name="_Toc184308069"/>
      <w:bookmarkStart w:id="222" w:name="_Toc184310314"/>
      <w:bookmarkStart w:id="223" w:name="_Toc184313263"/>
      <w:bookmarkStart w:id="224" w:name="_Toc184313292"/>
      <w:bookmarkStart w:id="225" w:name="_Toc184310336"/>
      <w:bookmarkStart w:id="226" w:name="_Toc184310337"/>
      <w:bookmarkStart w:id="227" w:name="_Toc184310279"/>
      <w:bookmarkStart w:id="228" w:name="_Toc184314476"/>
      <w:bookmarkStart w:id="229" w:name="_Toc184314412"/>
      <w:bookmarkStart w:id="230" w:name="_Toc184312095"/>
      <w:bookmarkStart w:id="231" w:name="_Toc184308039"/>
      <w:bookmarkStart w:id="232" w:name="_Toc184308084"/>
      <w:bookmarkStart w:id="233" w:name="_Toc184313279"/>
      <w:bookmarkStart w:id="234" w:name="_Toc184308085"/>
      <w:bookmarkStart w:id="235" w:name="_Toc184308060"/>
      <w:bookmarkStart w:id="236" w:name="_Toc184308080"/>
      <w:bookmarkStart w:id="237" w:name="_Toc184313272"/>
      <w:bookmarkStart w:id="238" w:name="_Toc184314450"/>
      <w:bookmarkStart w:id="239" w:name="_Toc184310339"/>
      <w:bookmarkStart w:id="240" w:name="_Toc184314464"/>
      <w:bookmarkStart w:id="241" w:name="_Toc184312102"/>
      <w:bookmarkStart w:id="242" w:name="_Toc184308061"/>
      <w:bookmarkStart w:id="243" w:name="_Toc184312103"/>
      <w:bookmarkStart w:id="244" w:name="_Toc184308105"/>
      <w:bookmarkStart w:id="245" w:name="_Toc184314422"/>
      <w:bookmarkStart w:id="246" w:name="_Toc184312096"/>
      <w:bookmarkStart w:id="247" w:name="_Toc184308043"/>
      <w:bookmarkStart w:id="248" w:name="_Toc184313299"/>
      <w:bookmarkStart w:id="249" w:name="_Toc184312080"/>
      <w:bookmarkStart w:id="250" w:name="_Toc184308108"/>
      <w:bookmarkStart w:id="251" w:name="_Toc184308056"/>
      <w:bookmarkStart w:id="252" w:name="_Toc184308052"/>
      <w:bookmarkStart w:id="253" w:name="_Toc184308067"/>
      <w:bookmarkStart w:id="254" w:name="_Toc184313304"/>
      <w:bookmarkStart w:id="255" w:name="_Toc184314449"/>
      <w:bookmarkStart w:id="256" w:name="_Toc184308064"/>
      <w:bookmarkStart w:id="257" w:name="_Toc184313306"/>
      <w:bookmarkStart w:id="258" w:name="_Toc184310272"/>
      <w:bookmarkStart w:id="259" w:name="_Toc184310295"/>
      <w:bookmarkStart w:id="260" w:name="_Toc184308045"/>
      <w:bookmarkStart w:id="261" w:name="_Toc184310292"/>
      <w:bookmarkStart w:id="262" w:name="_Toc184308055"/>
      <w:bookmarkStart w:id="263" w:name="_Toc184313264"/>
      <w:bookmarkStart w:id="264" w:name="_Toc184310312"/>
      <w:bookmarkStart w:id="265" w:name="_Toc184312070"/>
      <w:bookmarkStart w:id="266" w:name="_Toc184313275"/>
      <w:bookmarkStart w:id="267" w:name="_Toc184313246"/>
      <w:bookmarkStart w:id="268" w:name="_Toc184314452"/>
      <w:bookmarkStart w:id="269" w:name="_Toc184313289"/>
      <w:bookmarkStart w:id="270" w:name="_Toc184310278"/>
      <w:bookmarkStart w:id="271" w:name="_Toc184310274"/>
      <w:bookmarkStart w:id="272" w:name="_Toc184308078"/>
      <w:bookmarkStart w:id="273" w:name="_Toc184312138"/>
      <w:bookmarkStart w:id="274" w:name="_Toc184308092"/>
      <w:bookmarkStart w:id="275" w:name="_Toc184313282"/>
      <w:bookmarkStart w:id="276" w:name="_Toc184313293"/>
      <w:bookmarkStart w:id="277" w:name="_Toc184310296"/>
      <w:bookmarkStart w:id="278" w:name="_Toc184313266"/>
      <w:bookmarkStart w:id="279" w:name="_Toc184312067"/>
      <w:bookmarkStart w:id="280" w:name="_Toc184312086"/>
      <w:bookmarkStart w:id="281" w:name="_Toc184312101"/>
      <w:bookmarkStart w:id="282" w:name="_Toc184308065"/>
      <w:bookmarkStart w:id="283" w:name="_Toc184314473"/>
      <w:bookmarkStart w:id="284" w:name="_Toc184310293"/>
      <w:bookmarkStart w:id="285" w:name="_Toc184308104"/>
      <w:bookmarkStart w:id="286" w:name="_Toc184310328"/>
      <w:bookmarkStart w:id="287" w:name="_Toc184313260"/>
      <w:bookmarkStart w:id="288" w:name="_Toc184312111"/>
      <w:bookmarkStart w:id="289" w:name="_Toc184313261"/>
      <w:bookmarkStart w:id="290" w:name="_Toc184314460"/>
      <w:bookmarkStart w:id="291" w:name="_Toc184313284"/>
      <w:bookmarkStart w:id="292" w:name="_Toc184310308"/>
      <w:bookmarkStart w:id="293" w:name="_Toc184313254"/>
      <w:bookmarkStart w:id="294" w:name="_Toc184308102"/>
      <w:bookmarkStart w:id="295" w:name="_Toc184312078"/>
      <w:bookmarkStart w:id="296" w:name="_Toc184313310"/>
      <w:bookmarkStart w:id="297" w:name="_Toc184314442"/>
      <w:bookmarkStart w:id="298" w:name="_Toc184308083"/>
      <w:bookmarkStart w:id="299" w:name="_Toc184310326"/>
      <w:bookmarkStart w:id="300" w:name="_Toc184313301"/>
      <w:bookmarkStart w:id="301" w:name="_Toc184313273"/>
      <w:bookmarkStart w:id="302" w:name="_Toc184312129"/>
      <w:bookmarkStart w:id="303" w:name="_Toc184312082"/>
      <w:bookmarkStart w:id="304" w:name="_Toc184314477"/>
      <w:bookmarkStart w:id="305" w:name="_Toc184312112"/>
      <w:bookmarkStart w:id="306" w:name="_Toc184313297"/>
      <w:bookmarkStart w:id="307" w:name="_Toc184308037"/>
      <w:bookmarkStart w:id="308" w:name="_Toc184312087"/>
      <w:bookmarkStart w:id="309" w:name="_Toc184314416"/>
      <w:bookmarkStart w:id="310" w:name="_Toc184313256"/>
      <w:bookmarkStart w:id="311" w:name="_Toc184312139"/>
      <w:bookmarkStart w:id="312" w:name="_Toc184312076"/>
      <w:bookmarkStart w:id="313" w:name="_Toc184308047"/>
      <w:bookmarkStart w:id="314" w:name="_Toc184313274"/>
      <w:bookmarkStart w:id="315" w:name="_Toc184308072"/>
      <w:bookmarkStart w:id="316" w:name="_Toc184314454"/>
      <w:bookmarkStart w:id="317" w:name="_Toc184310322"/>
      <w:bookmarkStart w:id="318" w:name="_Toc184312114"/>
      <w:bookmarkStart w:id="319" w:name="_Toc184308057"/>
      <w:bookmarkStart w:id="320" w:name="_Toc184310333"/>
      <w:bookmarkStart w:id="321" w:name="_Toc184313245"/>
      <w:bookmarkStart w:id="322" w:name="_Toc184313255"/>
      <w:bookmarkStart w:id="323" w:name="_Toc184310335"/>
      <w:bookmarkStart w:id="324" w:name="_Toc184310305"/>
      <w:bookmarkStart w:id="325" w:name="_Toc184312123"/>
      <w:bookmarkStart w:id="326" w:name="_Toc184314411"/>
      <w:bookmarkStart w:id="327" w:name="_Toc184312085"/>
      <w:bookmarkStart w:id="328" w:name="_Toc184312130"/>
      <w:bookmarkStart w:id="329" w:name="_Toc184314482"/>
      <w:bookmarkStart w:id="330" w:name="_Toc184312073"/>
      <w:bookmarkStart w:id="331" w:name="_Toc184312075"/>
      <w:bookmarkStart w:id="332" w:name="_Toc184310338"/>
      <w:bookmarkStart w:id="333" w:name="_Toc184312098"/>
      <w:bookmarkStart w:id="334" w:name="_Toc184314461"/>
      <w:bookmarkStart w:id="335" w:name="_Toc184312133"/>
      <w:bookmarkStart w:id="336" w:name="_Toc184313307"/>
      <w:bookmarkStart w:id="337" w:name="_Toc184312071"/>
      <w:bookmarkStart w:id="338" w:name="_Toc184313302"/>
      <w:bookmarkStart w:id="339" w:name="_Toc184308054"/>
      <w:bookmarkStart w:id="340" w:name="_Toc184312108"/>
      <w:bookmarkStart w:id="341" w:name="_Toc184313305"/>
      <w:bookmarkStart w:id="342" w:name="_Toc184308068"/>
      <w:bookmarkStart w:id="343" w:name="_Toc184314410"/>
      <w:bookmarkStart w:id="344" w:name="_Toc184312121"/>
      <w:bookmarkStart w:id="345" w:name="_Toc184314470"/>
      <w:bookmarkStart w:id="346" w:name="_Toc184310275"/>
      <w:bookmarkStart w:id="347" w:name="_Toc184308051"/>
      <w:bookmarkStart w:id="348" w:name="_Toc184314424"/>
      <w:bookmarkStart w:id="349" w:name="_Toc184310300"/>
      <w:bookmarkStart w:id="350" w:name="_Toc184313308"/>
      <w:bookmarkStart w:id="351" w:name="_Toc184314457"/>
      <w:bookmarkStart w:id="352" w:name="_Toc184312109"/>
      <w:bookmarkStart w:id="353" w:name="_Toc184313270"/>
      <w:bookmarkStart w:id="354" w:name="_Toc184313287"/>
      <w:bookmarkStart w:id="355" w:name="_Toc184312127"/>
      <w:bookmarkStart w:id="356" w:name="_Toc184312093"/>
      <w:bookmarkStart w:id="357" w:name="_Toc184308094"/>
      <w:bookmarkStart w:id="358" w:name="_Toc184312113"/>
      <w:bookmarkStart w:id="359" w:name="_Toc184310297"/>
      <w:bookmarkStart w:id="360" w:name="_Toc184312072"/>
      <w:bookmarkStart w:id="361" w:name="_Toc184308063"/>
      <w:bookmarkStart w:id="362" w:name="_Toc184313240"/>
      <w:bookmarkStart w:id="363" w:name="_Toc184310294"/>
      <w:bookmarkStart w:id="364" w:name="_Toc184308048"/>
      <w:bookmarkStart w:id="365" w:name="_Toc184312081"/>
      <w:bookmarkStart w:id="366" w:name="_Toc184313259"/>
      <w:bookmarkStart w:id="367" w:name="_Toc184312137"/>
      <w:bookmarkStart w:id="368" w:name="_Toc184314447"/>
      <w:bookmarkStart w:id="369" w:name="_Toc184313290"/>
      <w:bookmarkStart w:id="370" w:name="_Toc184313280"/>
      <w:bookmarkStart w:id="371" w:name="_Toc184308089"/>
      <w:bookmarkStart w:id="372" w:name="_Toc184312125"/>
      <w:bookmarkStart w:id="373" w:name="_Toc184310327"/>
      <w:bookmarkStart w:id="374" w:name="_Toc184308100"/>
      <w:bookmarkStart w:id="375" w:name="_Toc184308082"/>
      <w:bookmarkStart w:id="376" w:name="_Toc184314472"/>
      <w:bookmarkStart w:id="377" w:name="_Toc184310334"/>
      <w:bookmarkStart w:id="378" w:name="_Toc184314419"/>
      <w:bookmarkStart w:id="379" w:name="_Toc184314469"/>
      <w:bookmarkStart w:id="380" w:name="_Toc184308101"/>
      <w:bookmarkStart w:id="381" w:name="_Toc184308070"/>
      <w:bookmarkStart w:id="382" w:name="_Toc184308046"/>
      <w:bookmarkStart w:id="383" w:name="_Toc184308044"/>
      <w:bookmarkStart w:id="384" w:name="_Toc184314435"/>
      <w:bookmarkStart w:id="385" w:name="_Toc184312132"/>
      <w:bookmarkStart w:id="386" w:name="_Toc184313303"/>
      <w:bookmarkStart w:id="387" w:name="_Toc184313294"/>
      <w:bookmarkStart w:id="388" w:name="_Toc184314437"/>
      <w:bookmarkStart w:id="389" w:name="_Toc184313281"/>
      <w:bookmarkStart w:id="390" w:name="_Toc184310302"/>
      <w:bookmarkStart w:id="391" w:name="_Toc184312106"/>
      <w:bookmarkStart w:id="392" w:name="_Toc184308081"/>
      <w:bookmarkStart w:id="393" w:name="_Toc184314479"/>
      <w:bookmarkStart w:id="394" w:name="_Toc184308077"/>
      <w:bookmarkStart w:id="395" w:name="_Toc184312135"/>
      <w:bookmarkStart w:id="396" w:name="_Toc184313276"/>
      <w:bookmarkStart w:id="397" w:name="_Toc184314455"/>
      <w:bookmarkStart w:id="398" w:name="_Toc184310321"/>
      <w:bookmarkStart w:id="399" w:name="_Toc184312092"/>
      <w:bookmarkStart w:id="400" w:name="_Toc18430804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heme="majorEastAsia" w:eastAsiaTheme="majorEastAsia" w:hAnsiTheme="majorEastAsia" w:cs="宋体" w:hint="eastAsia"/>
          <w:b/>
          <w:color w:val="000000" w:themeColor="text1"/>
          <w:sz w:val="36"/>
          <w:szCs w:val="36"/>
        </w:rPr>
        <w:t>评标办法</w:t>
      </w:r>
    </w:p>
    <w:p w:rsidR="00781C19" w:rsidRDefault="007050B1">
      <w:pPr>
        <w:snapToGrid w:val="0"/>
        <w:spacing w:line="360" w:lineRule="auto"/>
        <w:jc w:val="center"/>
        <w:rPr>
          <w:rFonts w:asciiTheme="majorEastAsia" w:eastAsiaTheme="majorEastAsia" w:hAnsiTheme="majorEastAsia" w:cs="宋体"/>
          <w:b/>
          <w:color w:val="000000" w:themeColor="text1"/>
          <w:sz w:val="28"/>
          <w:szCs w:val="28"/>
        </w:rPr>
      </w:pPr>
      <w:r>
        <w:rPr>
          <w:rFonts w:asciiTheme="majorEastAsia" w:eastAsiaTheme="majorEastAsia" w:hAnsiTheme="majorEastAsia" w:cs="宋体" w:hint="eastAsia"/>
          <w:b/>
          <w:color w:val="000000" w:themeColor="text1"/>
          <w:sz w:val="28"/>
          <w:szCs w:val="28"/>
        </w:rPr>
        <w:t>评标办法前附表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7557"/>
        <w:gridCol w:w="594"/>
      </w:tblGrid>
      <w:tr w:rsidR="00781C19">
        <w:trPr>
          <w:trHeight w:val="454"/>
          <w:jc w:val="center"/>
        </w:trPr>
        <w:tc>
          <w:tcPr>
            <w:tcW w:w="1534" w:type="dxa"/>
            <w:tcBorders>
              <w:tl2br w:val="nil"/>
              <w:tr2bl w:val="nil"/>
            </w:tcBorders>
            <w:vAlign w:val="center"/>
          </w:tcPr>
          <w:p w:rsidR="00781C19" w:rsidRDefault="007050B1">
            <w:pPr>
              <w:widowControl/>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评审内容</w:t>
            </w:r>
          </w:p>
        </w:tc>
        <w:tc>
          <w:tcPr>
            <w:tcW w:w="7557" w:type="dxa"/>
            <w:tcBorders>
              <w:tl2br w:val="nil"/>
              <w:tr2bl w:val="nil"/>
            </w:tcBorders>
            <w:vAlign w:val="center"/>
          </w:tcPr>
          <w:p w:rsidR="00781C19" w:rsidRDefault="007050B1">
            <w:pPr>
              <w:widowControl/>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评分依据</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分值</w:t>
            </w:r>
          </w:p>
        </w:tc>
      </w:tr>
      <w:tr w:rsidR="00781C19">
        <w:trPr>
          <w:trHeight w:val="454"/>
          <w:jc w:val="center"/>
        </w:trPr>
        <w:tc>
          <w:tcPr>
            <w:tcW w:w="1534" w:type="dxa"/>
            <w:tcBorders>
              <w:tl2br w:val="nil"/>
              <w:tr2bl w:val="nil"/>
            </w:tcBorders>
            <w:vAlign w:val="center"/>
          </w:tcPr>
          <w:p w:rsidR="00781C19" w:rsidRDefault="007050B1">
            <w:pPr>
              <w:widowControl/>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1、业绩</w:t>
            </w:r>
          </w:p>
          <w:p w:rsidR="00781C19" w:rsidRDefault="007050B1">
            <w:pPr>
              <w:pStyle w:val="a0"/>
              <w:ind w:firstLine="0"/>
              <w:rPr>
                <w:rFonts w:asciiTheme="minorEastAsia" w:eastAsiaTheme="minorEastAsia" w:hAnsiTheme="minorEastAsia" w:cs="宋体"/>
                <w:snapToGrid/>
                <w:color w:val="000000" w:themeColor="text1"/>
                <w:kern w:val="2"/>
                <w:sz w:val="24"/>
                <w:szCs w:val="24"/>
              </w:rPr>
            </w:pPr>
            <w:r>
              <w:rPr>
                <w:rFonts w:asciiTheme="minorEastAsia" w:eastAsiaTheme="minorEastAsia" w:hAnsiTheme="minorEastAsia" w:cs="宋体" w:hint="eastAsia"/>
                <w:snapToGrid/>
                <w:color w:val="000000" w:themeColor="text1"/>
                <w:kern w:val="2"/>
                <w:sz w:val="24"/>
                <w:szCs w:val="24"/>
              </w:rPr>
              <w:t>（1分）</w:t>
            </w: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自20</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1年1月1日以来，承担过类似</w:t>
            </w:r>
            <w:r>
              <w:rPr>
                <w:rFonts w:asciiTheme="minorEastAsia" w:eastAsiaTheme="minorEastAsia" w:hAnsiTheme="minorEastAsia" w:cs="宋体"/>
                <w:color w:val="000000" w:themeColor="text1"/>
                <w:sz w:val="24"/>
              </w:rPr>
              <w:t>服务案例</w:t>
            </w:r>
            <w:r>
              <w:rPr>
                <w:rFonts w:asciiTheme="minorEastAsia" w:eastAsiaTheme="minorEastAsia" w:hAnsiTheme="minorEastAsia" w:hint="eastAsia"/>
                <w:color w:val="000000" w:themeColor="text1"/>
                <w:sz w:val="24"/>
              </w:rPr>
              <w:t>，每个案例得0.5分，最高得1分。</w:t>
            </w:r>
          </w:p>
          <w:p w:rsidR="00781C19" w:rsidRDefault="007050B1">
            <w:pPr>
              <w:widowControl/>
              <w:jc w:val="left"/>
              <w:textAlignment w:val="center"/>
              <w:rPr>
                <w:rFonts w:asciiTheme="minorEastAsia" w:eastAsiaTheme="minorEastAsia" w:hAnsiTheme="minorEastAsia" w:cs="仿宋"/>
                <w:color w:val="000000" w:themeColor="text1"/>
                <w:sz w:val="24"/>
              </w:rPr>
            </w:pPr>
            <w:r>
              <w:rPr>
                <w:rFonts w:asciiTheme="minorEastAsia" w:eastAsiaTheme="minorEastAsia" w:hAnsiTheme="minorEastAsia"/>
                <w:color w:val="000000" w:themeColor="text1"/>
                <w:sz w:val="24"/>
              </w:rPr>
              <w:t>【证明材料：</w:t>
            </w:r>
            <w:r>
              <w:rPr>
                <w:rFonts w:asciiTheme="minorEastAsia" w:eastAsiaTheme="minorEastAsia" w:hAnsiTheme="minorEastAsia" w:hint="eastAsia"/>
                <w:color w:val="000000" w:themeColor="text1"/>
                <w:sz w:val="24"/>
              </w:rPr>
              <w:t>提供合同复印件，加盖公章</w:t>
            </w:r>
            <w:r>
              <w:rPr>
                <w:rFonts w:asciiTheme="minorEastAsia" w:eastAsiaTheme="minorEastAsia" w:hAnsiTheme="minorEastAsia"/>
                <w:color w:val="000000" w:themeColor="text1"/>
                <w:sz w:val="24"/>
              </w:rPr>
              <w:t>】</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r>
      <w:tr w:rsidR="00781C19">
        <w:trPr>
          <w:trHeight w:val="454"/>
          <w:jc w:val="center"/>
        </w:trPr>
        <w:tc>
          <w:tcPr>
            <w:tcW w:w="1534" w:type="dxa"/>
            <w:vMerge w:val="restart"/>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color w:val="000000" w:themeColor="text1"/>
                <w:sz w:val="24"/>
              </w:rPr>
              <w:t>、投标综合实力</w:t>
            </w:r>
            <w:r>
              <w:rPr>
                <w:rFonts w:asciiTheme="minorEastAsia" w:eastAsiaTheme="minorEastAsia" w:hAnsiTheme="minorEastAsia" w:cs="宋体" w:hint="eastAsia"/>
                <w:color w:val="000000" w:themeColor="text1"/>
                <w:sz w:val="24"/>
              </w:rPr>
              <w:t>（6分）</w:t>
            </w: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s="宋体" w:hint="eastAsia"/>
                <w:kern w:val="0"/>
                <w:sz w:val="24"/>
              </w:rPr>
              <w:t>具有ITSS信息技术运行维护能力成熟度叁级及以上的。</w:t>
            </w:r>
          </w:p>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【证明材料：有效期内的资质证书】</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widowControl/>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s="宋体" w:hint="eastAsia"/>
                <w:kern w:val="0"/>
                <w:sz w:val="24"/>
              </w:rPr>
              <w:t>具有ISO9001质量管理体系认证资质。</w:t>
            </w:r>
          </w:p>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【证明材料：有效期内的资质证书】</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widowControl/>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cs="宋体" w:hint="eastAsia"/>
                <w:kern w:val="0"/>
                <w:sz w:val="24"/>
              </w:rPr>
              <w:t xml:space="preserve"> 具有ISO27001信息安全管理体系认证资质</w:t>
            </w:r>
            <w:r>
              <w:rPr>
                <w:rFonts w:asciiTheme="minorEastAsia" w:eastAsiaTheme="minorEastAsia" w:hAnsiTheme="minorEastAsia" w:hint="eastAsia"/>
                <w:color w:val="000000" w:themeColor="text1"/>
                <w:sz w:val="24"/>
              </w:rPr>
              <w:t>。</w:t>
            </w:r>
          </w:p>
          <w:p w:rsidR="00781C19" w:rsidRDefault="007050B1">
            <w:pPr>
              <w:widowControl/>
              <w:jc w:val="left"/>
              <w:rPr>
                <w:rStyle w:val="NormalCharacte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【证明材料：有效期内的资质证书】</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widowControl/>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）具有</w:t>
            </w:r>
            <w:r>
              <w:rPr>
                <w:rFonts w:asciiTheme="minorEastAsia" w:eastAsiaTheme="minorEastAsia" w:hAnsiTheme="minorEastAsia" w:cs="宋体" w:hint="eastAsia"/>
                <w:kern w:val="0"/>
                <w:sz w:val="24"/>
              </w:rPr>
              <w:t>信息安全服务资质认证证书信息系统安全运维服务资质。</w:t>
            </w:r>
          </w:p>
          <w:p w:rsidR="00781C19" w:rsidRDefault="007050B1">
            <w:pPr>
              <w:widowControl/>
              <w:jc w:val="left"/>
              <w:rPr>
                <w:rStyle w:val="NormalCharacte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【证明材料：有效期内的资质证书】</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widowControl/>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color w:val="000000" w:themeColor="text1"/>
                <w:sz w:val="24"/>
              </w:rPr>
              <w:t>）具有</w:t>
            </w:r>
            <w:r>
              <w:rPr>
                <w:rFonts w:asciiTheme="minorEastAsia" w:eastAsiaTheme="minorEastAsia" w:hAnsiTheme="minorEastAsia" w:cs="宋体" w:hint="eastAsia"/>
                <w:kern w:val="0"/>
                <w:sz w:val="24"/>
              </w:rPr>
              <w:t>信息安全服务资质认证证书信息系统安全集成服务资质。</w:t>
            </w:r>
          </w:p>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【证明材料：有效期内的资质证书】</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r>
      <w:tr w:rsidR="00781C19">
        <w:trPr>
          <w:trHeight w:val="90"/>
          <w:jc w:val="center"/>
        </w:trPr>
        <w:tc>
          <w:tcPr>
            <w:tcW w:w="1534" w:type="dxa"/>
            <w:vMerge w:val="restart"/>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仿宋" w:hint="eastAsia"/>
                <w:color w:val="000000" w:themeColor="text1"/>
                <w:kern w:val="0"/>
                <w:sz w:val="24"/>
                <w:lang w:bidi="ar"/>
              </w:rPr>
              <w:t>3、项目团队（17分）</w:t>
            </w:r>
          </w:p>
        </w:tc>
        <w:tc>
          <w:tcPr>
            <w:tcW w:w="7557" w:type="dxa"/>
            <w:tcBorders>
              <w:tl2br w:val="nil"/>
              <w:tr2bl w:val="nil"/>
            </w:tcBorders>
            <w:vAlign w:val="center"/>
          </w:tcPr>
          <w:p w:rsidR="00781C19" w:rsidRDefault="007050B1">
            <w:pPr>
              <w:snapToGrid w:val="0"/>
              <w:spacing w:line="276" w:lineRule="auto"/>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【客观分】</w:t>
            </w:r>
          </w:p>
          <w:p w:rsidR="00781C19" w:rsidRDefault="007050B1">
            <w:pPr>
              <w:snapToGrid w:val="0"/>
              <w:spacing w:line="276" w:lineRule="auto"/>
              <w:jc w:val="left"/>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项目经理要求：</w:t>
            </w:r>
          </w:p>
          <w:p w:rsidR="00781C19" w:rsidRDefault="007050B1">
            <w:pPr>
              <w:snapToGrid w:val="0"/>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1)具有</w:t>
            </w:r>
            <w:r>
              <w:rPr>
                <w:rFonts w:asciiTheme="minorEastAsia" w:eastAsiaTheme="minorEastAsia" w:hAnsiTheme="minorEastAsia" w:cs="宋体" w:hint="eastAsia"/>
                <w:color w:val="000000"/>
                <w:kern w:val="0"/>
                <w:sz w:val="24"/>
              </w:rPr>
              <w:t>注册信息安全工程师证书（CISP）、大数据安全分析师证书（CISP-BDSA），每有一个</w:t>
            </w:r>
            <w:r>
              <w:rPr>
                <w:rFonts w:asciiTheme="minorEastAsia" w:eastAsiaTheme="minorEastAsia" w:hAnsiTheme="minorEastAsia" w:cs="宋体" w:hint="eastAsia"/>
                <w:kern w:val="0"/>
                <w:sz w:val="24"/>
              </w:rPr>
              <w:t>得1分，最高得2分；</w:t>
            </w:r>
          </w:p>
          <w:p w:rsidR="00781C19" w:rsidRDefault="007050B1">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【证明材料：有效期内的认证证书复印件以及近三个月社保证明】</w:t>
            </w:r>
          </w:p>
          <w:p w:rsidR="00781C19" w:rsidRDefault="007050B1">
            <w:pPr>
              <w:widowControl/>
              <w:jc w:val="left"/>
              <w:rPr>
                <w:rFonts w:asciiTheme="minorEastAsia" w:eastAsiaTheme="minorEastAsia" w:hAnsiTheme="minorEastAsia"/>
                <w:sz w:val="24"/>
              </w:rPr>
            </w:pPr>
            <w:r>
              <w:rPr>
                <w:rFonts w:asciiTheme="minorEastAsia" w:eastAsiaTheme="minorEastAsia" w:hAnsiTheme="minorEastAsia" w:hint="eastAsia"/>
                <w:sz w:val="24"/>
              </w:rPr>
              <w:t>2）项目经理以项目经理身份参与的类似工作经验证明材料；</w:t>
            </w:r>
          </w:p>
          <w:p w:rsidR="00781C19" w:rsidRDefault="007050B1">
            <w:pPr>
              <w:widowControl/>
              <w:jc w:val="left"/>
            </w:pPr>
            <w:r>
              <w:rPr>
                <w:rFonts w:asciiTheme="minorEastAsia" w:eastAsiaTheme="minorEastAsia" w:hAnsiTheme="minorEastAsia" w:hint="eastAsia"/>
                <w:sz w:val="24"/>
              </w:rPr>
              <w:t>【证明材料：证明材料上需体现相关人员信息并带有甲方盖章，每份1分，最高3分。】</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p>
        </w:tc>
      </w:tr>
      <w:tr w:rsidR="00781C19">
        <w:trPr>
          <w:trHeight w:val="90"/>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仿宋"/>
                <w:color w:val="000000" w:themeColor="text1"/>
                <w:kern w:val="0"/>
                <w:sz w:val="24"/>
                <w:lang w:bidi="ar"/>
              </w:rPr>
            </w:pPr>
          </w:p>
        </w:tc>
        <w:tc>
          <w:tcPr>
            <w:tcW w:w="7557" w:type="dxa"/>
            <w:tcBorders>
              <w:tl2br w:val="nil"/>
              <w:tr2bl w:val="nil"/>
            </w:tcBorders>
            <w:vAlign w:val="center"/>
          </w:tcPr>
          <w:p w:rsidR="00781C19" w:rsidRDefault="007050B1">
            <w:pPr>
              <w:snapToGrid w:val="0"/>
              <w:spacing w:line="276" w:lineRule="auto"/>
              <w:rPr>
                <w:rFonts w:asciiTheme="minorEastAsia" w:eastAsiaTheme="minorEastAsia" w:hAnsiTheme="minorEastAsia" w:cs="宋体"/>
                <w:color w:val="000000" w:themeColor="text1"/>
                <w:spacing w:val="-6"/>
                <w:sz w:val="24"/>
              </w:rPr>
            </w:pPr>
            <w:r>
              <w:rPr>
                <w:rFonts w:asciiTheme="minorEastAsia" w:eastAsiaTheme="minorEastAsia" w:hAnsiTheme="minorEastAsia" w:cs="宋体" w:hint="eastAsia"/>
                <w:b/>
                <w:bCs/>
                <w:color w:val="000000"/>
                <w:kern w:val="0"/>
                <w:sz w:val="24"/>
              </w:rPr>
              <w:t>3）其他项目组成员要求</w:t>
            </w:r>
            <w:r>
              <w:rPr>
                <w:rFonts w:asciiTheme="minorEastAsia" w:eastAsiaTheme="minorEastAsia" w:hAnsiTheme="minorEastAsia" w:cs="宋体"/>
                <w:b/>
                <w:bCs/>
                <w:color w:val="000000"/>
                <w:kern w:val="0"/>
                <w:sz w:val="24"/>
              </w:rPr>
              <w:t>具有以下证书</w:t>
            </w:r>
            <w:r>
              <w:rPr>
                <w:rFonts w:asciiTheme="minorEastAsia" w:eastAsiaTheme="minorEastAsia" w:hAnsiTheme="minorEastAsia" w:cs="宋体" w:hint="eastAsia"/>
                <w:b/>
                <w:bCs/>
                <w:color w:val="000000"/>
                <w:kern w:val="0"/>
                <w:sz w:val="24"/>
              </w:rPr>
              <w:t>（不含项目经理和驻场人员，且</w:t>
            </w:r>
            <w:r>
              <w:rPr>
                <w:rFonts w:asciiTheme="minorEastAsia" w:eastAsiaTheme="minorEastAsia" w:hAnsiTheme="minorEastAsia" w:cs="宋体" w:hint="eastAsia"/>
                <w:b/>
                <w:bCs/>
                <w:color w:val="000000" w:themeColor="text1"/>
                <w:spacing w:val="-6"/>
                <w:sz w:val="24"/>
              </w:rPr>
              <w:t>同一人员不重复记分</w:t>
            </w:r>
            <w:r>
              <w:rPr>
                <w:rFonts w:asciiTheme="minorEastAsia" w:eastAsiaTheme="minorEastAsia" w:hAnsiTheme="minorEastAsia" w:cs="宋体" w:hint="eastAsia"/>
                <w:b/>
                <w:bCs/>
                <w:color w:val="000000"/>
                <w:kern w:val="0"/>
                <w:sz w:val="24"/>
              </w:rPr>
              <w:t>）</w:t>
            </w:r>
            <w:r>
              <w:rPr>
                <w:rFonts w:asciiTheme="minorEastAsia" w:eastAsiaTheme="minorEastAsia" w:hAnsiTheme="minorEastAsia" w:cs="宋体" w:hint="eastAsia"/>
                <w:color w:val="000000" w:themeColor="text1"/>
                <w:spacing w:val="-6"/>
                <w:sz w:val="24"/>
              </w:rPr>
              <w:t>：</w:t>
            </w:r>
          </w:p>
          <w:p w:rsidR="00781C19" w:rsidRDefault="007050B1">
            <w:pPr>
              <w:snapToGrid w:val="0"/>
              <w:spacing w:line="276" w:lineRule="auto"/>
              <w:rPr>
                <w:rFonts w:asciiTheme="minorEastAsia" w:eastAsiaTheme="minorEastAsia" w:hAnsiTheme="minorEastAsia" w:cs="宋体"/>
                <w:color w:val="000000" w:themeColor="text1"/>
                <w:spacing w:val="-6"/>
                <w:sz w:val="24"/>
              </w:rPr>
            </w:pPr>
            <w:r>
              <w:rPr>
                <w:rFonts w:asciiTheme="minorEastAsia" w:eastAsiaTheme="minorEastAsia" w:hAnsiTheme="minorEastAsia" w:cs="宋体"/>
                <w:color w:val="000000" w:themeColor="text1"/>
                <w:spacing w:val="-6"/>
                <w:sz w:val="24"/>
              </w:rPr>
              <w:fldChar w:fldCharType="begin"/>
            </w:r>
            <w:r>
              <w:rPr>
                <w:rFonts w:asciiTheme="minorEastAsia" w:eastAsiaTheme="minorEastAsia" w:hAnsiTheme="minorEastAsia" w:cs="宋体" w:hint="eastAsia"/>
                <w:color w:val="000000" w:themeColor="text1"/>
                <w:spacing w:val="-6"/>
                <w:sz w:val="24"/>
              </w:rPr>
              <w:instrText>= 1 \* GB3</w:instrText>
            </w:r>
            <w:r>
              <w:rPr>
                <w:rFonts w:asciiTheme="minorEastAsia" w:eastAsiaTheme="minorEastAsia" w:hAnsiTheme="minorEastAsia" w:cs="宋体"/>
                <w:color w:val="000000" w:themeColor="text1"/>
                <w:spacing w:val="-6"/>
                <w:sz w:val="24"/>
              </w:rPr>
              <w:fldChar w:fldCharType="separate"/>
            </w:r>
            <w:r>
              <w:rPr>
                <w:rFonts w:asciiTheme="minorEastAsia" w:eastAsiaTheme="minorEastAsia" w:hAnsiTheme="minorEastAsia" w:cs="宋体" w:hint="eastAsia"/>
                <w:color w:val="000000" w:themeColor="text1"/>
                <w:spacing w:val="-6"/>
                <w:sz w:val="24"/>
              </w:rPr>
              <w:t>①</w:t>
            </w:r>
            <w:r>
              <w:rPr>
                <w:rFonts w:asciiTheme="minorEastAsia" w:eastAsiaTheme="minorEastAsia" w:hAnsiTheme="minorEastAsia" w:cs="宋体"/>
                <w:color w:val="000000" w:themeColor="text1"/>
                <w:spacing w:val="-6"/>
                <w:sz w:val="24"/>
              </w:rPr>
              <w:fldChar w:fldCharType="end"/>
            </w:r>
            <w:r>
              <w:rPr>
                <w:rFonts w:asciiTheme="minorEastAsia" w:eastAsiaTheme="minorEastAsia" w:hAnsiTheme="minorEastAsia" w:cs="宋体" w:hint="eastAsia"/>
                <w:kern w:val="0"/>
                <w:sz w:val="24"/>
              </w:rPr>
              <w:t>注册信息安全工程师证书（C</w:t>
            </w:r>
            <w:r>
              <w:rPr>
                <w:rFonts w:asciiTheme="minorEastAsia" w:eastAsiaTheme="minorEastAsia" w:hAnsiTheme="minorEastAsia" w:cs="宋体" w:hint="eastAsia"/>
                <w:color w:val="000000" w:themeColor="text1"/>
                <w:kern w:val="0"/>
                <w:sz w:val="24"/>
              </w:rPr>
              <w:t>ISP）（1分)</w:t>
            </w:r>
            <w:r>
              <w:rPr>
                <w:rFonts w:asciiTheme="minorEastAsia" w:eastAsiaTheme="minorEastAsia" w:hAnsiTheme="minorEastAsia" w:cs="宋体"/>
                <w:color w:val="000000" w:themeColor="text1"/>
                <w:spacing w:val="-6"/>
                <w:sz w:val="24"/>
              </w:rPr>
              <w:t>；</w:t>
            </w:r>
          </w:p>
          <w:p w:rsidR="00781C19" w:rsidRDefault="007050B1">
            <w:pPr>
              <w:spacing w:line="276"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fldChar w:fldCharType="begin"/>
            </w:r>
            <w:r>
              <w:rPr>
                <w:rFonts w:asciiTheme="minorEastAsia" w:eastAsiaTheme="minorEastAsia" w:hAnsiTheme="minorEastAsia" w:hint="eastAsia"/>
                <w:color w:val="000000" w:themeColor="text1"/>
                <w:sz w:val="24"/>
              </w:rPr>
              <w:instrText>= 2 \* GB3</w:instrText>
            </w:r>
            <w:r>
              <w:rPr>
                <w:rFonts w:asciiTheme="minorEastAsia" w:eastAsiaTheme="minorEastAsia" w:hAnsiTheme="minorEastAsia"/>
                <w:color w:val="000000" w:themeColor="text1"/>
                <w:sz w:val="24"/>
              </w:rPr>
              <w:fldChar w:fldCharType="separate"/>
            </w:r>
            <w:r>
              <w:rPr>
                <w:rFonts w:asciiTheme="minorEastAsia" w:eastAsiaTheme="minorEastAsia" w:hAnsiTheme="minorEastAsia" w:hint="eastAsia"/>
                <w:color w:val="000000" w:themeColor="text1"/>
                <w:sz w:val="24"/>
              </w:rPr>
              <w:t>②</w:t>
            </w:r>
            <w:r>
              <w:rPr>
                <w:rFonts w:asciiTheme="minorEastAsia" w:eastAsiaTheme="minorEastAsia" w:hAnsiTheme="minorEastAsia"/>
                <w:color w:val="000000" w:themeColor="text1"/>
                <w:sz w:val="24"/>
              </w:rPr>
              <w:fldChar w:fldCharType="end"/>
            </w:r>
            <w:r>
              <w:rPr>
                <w:rFonts w:asciiTheme="minorEastAsia" w:eastAsiaTheme="minorEastAsia" w:hAnsiTheme="minorEastAsia" w:cs="宋体" w:hint="eastAsia"/>
                <w:color w:val="000000" w:themeColor="text1"/>
                <w:kern w:val="0"/>
                <w:sz w:val="24"/>
              </w:rPr>
              <w:t>大数据安全分析师证书（CISP-BDSA）(1分）</w:t>
            </w:r>
            <w:r>
              <w:rPr>
                <w:rFonts w:asciiTheme="minorEastAsia" w:eastAsiaTheme="minorEastAsia" w:hAnsiTheme="minorEastAsia" w:cs="宋体"/>
                <w:color w:val="000000" w:themeColor="text1"/>
                <w:spacing w:val="-6"/>
                <w:sz w:val="24"/>
              </w:rPr>
              <w:t>；</w:t>
            </w:r>
          </w:p>
          <w:p w:rsidR="00781C19" w:rsidRDefault="007050B1">
            <w:pPr>
              <w:snapToGrid w:val="0"/>
              <w:spacing w:line="276" w:lineRule="auto"/>
              <w:jc w:val="left"/>
              <w:rPr>
                <w:rFonts w:asciiTheme="minorEastAsia" w:eastAsiaTheme="minorEastAsia" w:hAnsiTheme="minorEastAsia" w:cs="宋体"/>
                <w:color w:val="000000" w:themeColor="text1"/>
                <w:spacing w:val="-6"/>
                <w:sz w:val="24"/>
              </w:rPr>
            </w:pPr>
            <w:r>
              <w:rPr>
                <w:rFonts w:asciiTheme="minorEastAsia" w:eastAsiaTheme="minorEastAsia" w:hAnsiTheme="minorEastAsia"/>
                <w:color w:val="000000" w:themeColor="text1"/>
                <w:sz w:val="24"/>
              </w:rPr>
              <w:fldChar w:fldCharType="begin"/>
            </w:r>
            <w:r>
              <w:rPr>
                <w:rFonts w:asciiTheme="minorEastAsia" w:eastAsiaTheme="minorEastAsia" w:hAnsiTheme="minorEastAsia"/>
                <w:color w:val="000000" w:themeColor="text1"/>
                <w:sz w:val="24"/>
              </w:rPr>
              <w:instrText xml:space="preserve"> </w:instrText>
            </w:r>
            <w:r>
              <w:rPr>
                <w:rFonts w:asciiTheme="minorEastAsia" w:eastAsiaTheme="minorEastAsia" w:hAnsiTheme="minorEastAsia" w:hint="eastAsia"/>
                <w:color w:val="000000" w:themeColor="text1"/>
                <w:sz w:val="24"/>
              </w:rPr>
              <w:instrText>= 3 \* GB3</w:instrText>
            </w:r>
            <w:r>
              <w:rPr>
                <w:rFonts w:asciiTheme="minorEastAsia" w:eastAsiaTheme="minorEastAsia" w:hAnsiTheme="minorEastAsia"/>
                <w:color w:val="000000" w:themeColor="text1"/>
                <w:sz w:val="24"/>
              </w:rPr>
              <w:instrText xml:space="preserve"> </w:instrText>
            </w:r>
            <w:r>
              <w:rPr>
                <w:rFonts w:asciiTheme="minorEastAsia" w:eastAsiaTheme="minorEastAsia" w:hAnsiTheme="minorEastAsia"/>
                <w:color w:val="000000" w:themeColor="text1"/>
                <w:sz w:val="24"/>
              </w:rPr>
              <w:fldChar w:fldCharType="separate"/>
            </w:r>
            <w:r>
              <w:rPr>
                <w:rFonts w:asciiTheme="minorEastAsia" w:eastAsiaTheme="minorEastAsia" w:hAnsiTheme="minorEastAsia" w:hint="eastAsia"/>
                <w:color w:val="000000" w:themeColor="text1"/>
                <w:sz w:val="24"/>
              </w:rPr>
              <w:t>③</w:t>
            </w:r>
            <w:r>
              <w:rPr>
                <w:rFonts w:asciiTheme="minorEastAsia" w:eastAsiaTheme="minorEastAsia" w:hAnsiTheme="minorEastAsia"/>
                <w:color w:val="000000" w:themeColor="text1"/>
                <w:sz w:val="24"/>
              </w:rPr>
              <w:fldChar w:fldCharType="end"/>
            </w:r>
            <w:r>
              <w:rPr>
                <w:rFonts w:ascii="宋体" w:hAnsi="宋体" w:cs="宋体" w:hint="eastAsia"/>
                <w:color w:val="000000" w:themeColor="text1"/>
                <w:sz w:val="24"/>
                <w:lang w:val="zh-CN"/>
              </w:rPr>
              <w:t>信息技术服务运行维护服务项目经理证书（</w:t>
            </w:r>
            <w:r>
              <w:rPr>
                <w:rFonts w:asciiTheme="minorEastAsia" w:eastAsiaTheme="minorEastAsia" w:hAnsiTheme="minorEastAsia"/>
                <w:color w:val="000000" w:themeColor="text1"/>
                <w:sz w:val="24"/>
              </w:rPr>
              <w:t>ITSS</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kern w:val="0"/>
                <w:sz w:val="24"/>
              </w:rPr>
              <w:t>（1分）；</w:t>
            </w:r>
          </w:p>
          <w:p w:rsidR="00781C19" w:rsidRDefault="007050B1">
            <w:pPr>
              <w:snapToGrid w:val="0"/>
              <w:spacing w:line="276" w:lineRule="auto"/>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spacing w:val="-6"/>
                <w:sz w:val="24"/>
              </w:rPr>
              <w:fldChar w:fldCharType="begin"/>
            </w:r>
            <w:r>
              <w:rPr>
                <w:rFonts w:asciiTheme="minorEastAsia" w:eastAsiaTheme="minorEastAsia" w:hAnsiTheme="minorEastAsia" w:cs="宋体"/>
                <w:color w:val="000000" w:themeColor="text1"/>
                <w:spacing w:val="-6"/>
                <w:sz w:val="24"/>
              </w:rPr>
              <w:instrText xml:space="preserve"> </w:instrText>
            </w:r>
            <w:r>
              <w:rPr>
                <w:rFonts w:asciiTheme="minorEastAsia" w:eastAsiaTheme="minorEastAsia" w:hAnsiTheme="minorEastAsia" w:cs="宋体" w:hint="eastAsia"/>
                <w:color w:val="000000" w:themeColor="text1"/>
                <w:spacing w:val="-6"/>
                <w:sz w:val="24"/>
              </w:rPr>
              <w:instrText>= 4 \* GB3</w:instrText>
            </w:r>
            <w:r>
              <w:rPr>
                <w:rFonts w:asciiTheme="minorEastAsia" w:eastAsiaTheme="minorEastAsia" w:hAnsiTheme="minorEastAsia" w:cs="宋体"/>
                <w:color w:val="000000" w:themeColor="text1"/>
                <w:spacing w:val="-6"/>
                <w:sz w:val="24"/>
              </w:rPr>
              <w:instrText xml:space="preserve"> </w:instrText>
            </w:r>
            <w:r>
              <w:rPr>
                <w:rFonts w:asciiTheme="minorEastAsia" w:eastAsiaTheme="minorEastAsia" w:hAnsiTheme="minorEastAsia" w:cs="宋体"/>
                <w:color w:val="000000" w:themeColor="text1"/>
                <w:spacing w:val="-6"/>
                <w:sz w:val="24"/>
              </w:rPr>
              <w:fldChar w:fldCharType="separate"/>
            </w:r>
            <w:r>
              <w:rPr>
                <w:rFonts w:asciiTheme="minorEastAsia" w:eastAsiaTheme="minorEastAsia" w:hAnsiTheme="minorEastAsia" w:cs="宋体" w:hint="eastAsia"/>
                <w:color w:val="000000" w:themeColor="text1"/>
                <w:spacing w:val="-6"/>
                <w:sz w:val="24"/>
              </w:rPr>
              <w:t>④</w:t>
            </w:r>
            <w:r>
              <w:rPr>
                <w:rFonts w:asciiTheme="minorEastAsia" w:eastAsiaTheme="minorEastAsia" w:hAnsiTheme="minorEastAsia" w:cs="宋体"/>
                <w:color w:val="000000" w:themeColor="text1"/>
                <w:spacing w:val="-6"/>
                <w:sz w:val="24"/>
              </w:rPr>
              <w:fldChar w:fldCharType="end"/>
            </w:r>
            <w:r>
              <w:rPr>
                <w:rFonts w:asciiTheme="minorEastAsia" w:eastAsiaTheme="minorEastAsia" w:hAnsiTheme="minorEastAsia" w:cs="宋体" w:hint="eastAsia"/>
                <w:color w:val="000000" w:themeColor="text1"/>
                <w:kern w:val="0"/>
                <w:sz w:val="24"/>
              </w:rPr>
              <w:t>信息安全保障人员证书（CISAW）</w:t>
            </w:r>
            <w:r>
              <w:rPr>
                <w:rFonts w:asciiTheme="minorEastAsia" w:eastAsiaTheme="minorEastAsia" w:hAnsiTheme="minorEastAsia" w:cs="宋体"/>
                <w:color w:val="000000" w:themeColor="text1"/>
                <w:spacing w:val="-6"/>
                <w:sz w:val="24"/>
              </w:rPr>
              <w:t>（</w:t>
            </w:r>
            <w:r>
              <w:rPr>
                <w:rFonts w:asciiTheme="minorEastAsia" w:eastAsiaTheme="minorEastAsia" w:hAnsiTheme="minorEastAsia" w:cs="宋体" w:hint="eastAsia"/>
                <w:color w:val="000000" w:themeColor="text1"/>
                <w:spacing w:val="-6"/>
                <w:sz w:val="24"/>
              </w:rPr>
              <w:t>1</w:t>
            </w:r>
            <w:r>
              <w:rPr>
                <w:rFonts w:asciiTheme="minorEastAsia" w:eastAsiaTheme="minorEastAsia" w:hAnsiTheme="minorEastAsia" w:cs="宋体"/>
                <w:color w:val="000000" w:themeColor="text1"/>
                <w:spacing w:val="-6"/>
                <w:sz w:val="24"/>
              </w:rPr>
              <w:t>分）</w:t>
            </w:r>
            <w:r>
              <w:rPr>
                <w:rFonts w:asciiTheme="minorEastAsia" w:eastAsiaTheme="minorEastAsia" w:hAnsiTheme="minorEastAsia" w:cs="宋体" w:hint="eastAsia"/>
                <w:color w:val="000000" w:themeColor="text1"/>
                <w:kern w:val="0"/>
                <w:sz w:val="24"/>
              </w:rPr>
              <w:t>；</w:t>
            </w:r>
          </w:p>
          <w:p w:rsidR="00781C19" w:rsidRDefault="007050B1">
            <w:pPr>
              <w:snapToGrid w:val="0"/>
              <w:spacing w:line="276" w:lineRule="auto"/>
              <w:jc w:val="left"/>
              <w:rPr>
                <w:rFonts w:asciiTheme="minorEastAsia" w:eastAsiaTheme="minorEastAsia" w:hAnsiTheme="minorEastAsia" w:cs="宋体"/>
                <w:color w:val="FF0000"/>
                <w:kern w:val="0"/>
                <w:sz w:val="24"/>
              </w:rPr>
            </w:pPr>
            <w:r>
              <w:rPr>
                <w:rFonts w:asciiTheme="minorEastAsia" w:eastAsiaTheme="minorEastAsia" w:hAnsiTheme="minorEastAsia" w:cs="宋体"/>
                <w:color w:val="000000" w:themeColor="text1"/>
                <w:kern w:val="0"/>
                <w:sz w:val="24"/>
              </w:rPr>
              <w:fldChar w:fldCharType="begin"/>
            </w:r>
            <w:r>
              <w:rPr>
                <w:rFonts w:asciiTheme="minorEastAsia" w:eastAsiaTheme="minorEastAsia" w:hAnsiTheme="minorEastAsia" w:cs="宋体"/>
                <w:color w:val="000000" w:themeColor="text1"/>
                <w:kern w:val="0"/>
                <w:sz w:val="24"/>
              </w:rPr>
              <w:instrText xml:space="preserve"> </w:instrText>
            </w:r>
            <w:r>
              <w:rPr>
                <w:rFonts w:asciiTheme="minorEastAsia" w:eastAsiaTheme="minorEastAsia" w:hAnsiTheme="minorEastAsia" w:cs="宋体" w:hint="eastAsia"/>
                <w:color w:val="000000" w:themeColor="text1"/>
                <w:kern w:val="0"/>
                <w:sz w:val="24"/>
              </w:rPr>
              <w:instrText>= 5 \* GB3</w:instrText>
            </w:r>
            <w:r>
              <w:rPr>
                <w:rFonts w:asciiTheme="minorEastAsia" w:eastAsiaTheme="minorEastAsia" w:hAnsiTheme="minorEastAsia" w:cs="宋体"/>
                <w:color w:val="000000" w:themeColor="text1"/>
                <w:kern w:val="0"/>
                <w:sz w:val="24"/>
              </w:rPr>
              <w:instrText xml:space="preserve"> </w:instrText>
            </w:r>
            <w:r>
              <w:rPr>
                <w:rFonts w:asciiTheme="minorEastAsia" w:eastAsiaTheme="minorEastAsia" w:hAnsiTheme="minorEastAsia" w:cs="宋体"/>
                <w:color w:val="000000" w:themeColor="text1"/>
                <w:kern w:val="0"/>
                <w:sz w:val="24"/>
              </w:rPr>
              <w:fldChar w:fldCharType="separate"/>
            </w:r>
            <w:r>
              <w:rPr>
                <w:rFonts w:asciiTheme="minorEastAsia" w:eastAsiaTheme="minorEastAsia" w:hAnsiTheme="minorEastAsia" w:cs="宋体" w:hint="eastAsia"/>
                <w:color w:val="000000" w:themeColor="text1"/>
                <w:kern w:val="0"/>
                <w:sz w:val="24"/>
              </w:rPr>
              <w:t>⑤</w:t>
            </w:r>
            <w:r>
              <w:rPr>
                <w:rFonts w:asciiTheme="minorEastAsia" w:eastAsiaTheme="minorEastAsia" w:hAnsiTheme="minorEastAsia" w:cs="宋体"/>
                <w:color w:val="000000" w:themeColor="text1"/>
                <w:kern w:val="0"/>
                <w:sz w:val="24"/>
              </w:rPr>
              <w:fldChar w:fldCharType="end"/>
            </w:r>
            <w:r>
              <w:rPr>
                <w:rFonts w:asciiTheme="minorEastAsia" w:eastAsiaTheme="minorEastAsia" w:hAnsiTheme="minorEastAsia" w:cs="宋体" w:hint="eastAsia"/>
                <w:color w:val="000000" w:themeColor="text1"/>
                <w:kern w:val="0"/>
                <w:sz w:val="24"/>
              </w:rPr>
              <w:t>信息安全管理人员证书（CISO）</w:t>
            </w:r>
            <w:r>
              <w:rPr>
                <w:rFonts w:asciiTheme="minorEastAsia" w:eastAsiaTheme="minorEastAsia" w:hAnsiTheme="minorEastAsia" w:cs="宋体"/>
                <w:color w:val="000000" w:themeColor="text1"/>
                <w:spacing w:val="-6"/>
                <w:sz w:val="24"/>
              </w:rPr>
              <w:t>（</w:t>
            </w:r>
            <w:r>
              <w:rPr>
                <w:rFonts w:asciiTheme="minorEastAsia" w:eastAsiaTheme="minorEastAsia" w:hAnsiTheme="minorEastAsia" w:cs="宋体" w:hint="eastAsia"/>
                <w:color w:val="000000" w:themeColor="text1"/>
                <w:spacing w:val="-6"/>
                <w:sz w:val="24"/>
              </w:rPr>
              <w:t>1</w:t>
            </w:r>
            <w:r>
              <w:rPr>
                <w:rFonts w:asciiTheme="minorEastAsia" w:eastAsiaTheme="minorEastAsia" w:hAnsiTheme="minorEastAsia" w:cs="宋体"/>
                <w:color w:val="000000" w:themeColor="text1"/>
                <w:spacing w:val="-6"/>
                <w:sz w:val="24"/>
              </w:rPr>
              <w:t>分）</w:t>
            </w:r>
            <w:r>
              <w:rPr>
                <w:rFonts w:asciiTheme="minorEastAsia" w:eastAsiaTheme="minorEastAsia" w:hAnsiTheme="minorEastAsia" w:cs="宋体" w:hint="eastAsia"/>
                <w:color w:val="000000" w:themeColor="text1"/>
                <w:spacing w:val="-6"/>
                <w:sz w:val="24"/>
              </w:rPr>
              <w:t>；</w:t>
            </w:r>
          </w:p>
          <w:p w:rsidR="00781C19" w:rsidRDefault="007050B1">
            <w:pPr>
              <w:snapToGrid w:val="0"/>
              <w:spacing w:line="276" w:lineRule="auto"/>
              <w:jc w:val="left"/>
              <w:rPr>
                <w:rFonts w:asciiTheme="minorEastAsia" w:eastAsiaTheme="minorEastAsia" w:hAnsiTheme="minorEastAsia" w:cs="宋体"/>
                <w:color w:val="FF0000"/>
                <w:spacing w:val="-6"/>
                <w:sz w:val="24"/>
              </w:rPr>
            </w:pPr>
            <w:r>
              <w:rPr>
                <w:rFonts w:ascii="宋体" w:hAnsi="宋体" w:cs="宋体" w:hint="eastAsia"/>
                <w:color w:val="000000" w:themeColor="text1"/>
                <w:kern w:val="0"/>
                <w:sz w:val="24"/>
              </w:rPr>
              <w:t>⑥</w:t>
            </w:r>
            <w:r>
              <w:rPr>
                <w:rFonts w:asciiTheme="minorEastAsia" w:eastAsiaTheme="minorEastAsia" w:hAnsiTheme="minorEastAsia" w:cs="宋体" w:hint="eastAsia"/>
                <w:color w:val="000000" w:themeColor="text1"/>
                <w:kern w:val="0"/>
                <w:sz w:val="24"/>
              </w:rPr>
              <w:t>认证网络工程师证书（HCIE或HCIP）（1分）；</w:t>
            </w:r>
          </w:p>
          <w:p w:rsidR="00781C19" w:rsidRDefault="007050B1">
            <w:pPr>
              <w:widowControl/>
              <w:jc w:val="left"/>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【证明材料：有效期内的认证证书复印件以及近三个月社保证明】</w:t>
            </w:r>
          </w:p>
          <w:p w:rsidR="00781C19" w:rsidRDefault="007050B1">
            <w:pPr>
              <w:widowControl/>
              <w:jc w:val="left"/>
              <w:rPr>
                <w:rFonts w:asciiTheme="minorEastAsia" w:eastAsiaTheme="minorEastAsia" w:hAnsiTheme="minorEastAsia"/>
                <w:sz w:val="24"/>
              </w:rPr>
            </w:pPr>
            <w:r>
              <w:rPr>
                <w:rFonts w:asciiTheme="minorEastAsia" w:eastAsiaTheme="minorEastAsia" w:hAnsiTheme="minorEastAsia" w:hint="eastAsia"/>
                <w:b/>
                <w:sz w:val="24"/>
              </w:rPr>
              <w:t>4）项目组成员（不含项目经理）</w:t>
            </w:r>
            <w:r>
              <w:rPr>
                <w:rFonts w:asciiTheme="minorEastAsia" w:eastAsiaTheme="minorEastAsia" w:hAnsiTheme="minorEastAsia" w:hint="eastAsia"/>
                <w:sz w:val="24"/>
              </w:rPr>
              <w:t>类似工作经验证明材料；</w:t>
            </w:r>
          </w:p>
          <w:p w:rsidR="00781C19" w:rsidRDefault="007050B1">
            <w:pPr>
              <w:widowControl/>
              <w:jc w:val="left"/>
              <w:rPr>
                <w:rFonts w:asciiTheme="minorEastAsia" w:eastAsiaTheme="minorEastAsia" w:hAnsiTheme="minorEastAsia"/>
                <w:color w:val="FF0000"/>
                <w:sz w:val="24"/>
              </w:rPr>
            </w:pPr>
            <w:r>
              <w:rPr>
                <w:rFonts w:asciiTheme="minorEastAsia" w:eastAsiaTheme="minorEastAsia" w:hAnsiTheme="minorEastAsia" w:hint="eastAsia"/>
                <w:sz w:val="24"/>
              </w:rPr>
              <w:lastRenderedPageBreak/>
              <w:t>【证明材料：证明材料上需体现相关人员信息并带有甲方盖章，每人得1分，最高4分。】</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10</w:t>
            </w:r>
          </w:p>
        </w:tc>
      </w:tr>
      <w:tr w:rsidR="00781C19">
        <w:trPr>
          <w:trHeight w:val="90"/>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仿宋"/>
                <w:color w:val="000000" w:themeColor="text1"/>
                <w:kern w:val="0"/>
                <w:sz w:val="24"/>
                <w:lang w:bidi="ar"/>
              </w:rPr>
            </w:pPr>
          </w:p>
        </w:tc>
        <w:tc>
          <w:tcPr>
            <w:tcW w:w="7557" w:type="dxa"/>
            <w:tcBorders>
              <w:tl2br w:val="nil"/>
              <w:tr2bl w:val="nil"/>
            </w:tcBorders>
            <w:vAlign w:val="center"/>
          </w:tcPr>
          <w:p w:rsidR="00781C19" w:rsidRDefault="007050B1">
            <w:pPr>
              <w:snapToGrid w:val="0"/>
              <w:spacing w:line="276" w:lineRule="auto"/>
              <w:rPr>
                <w:rStyle w:val="NormalCharacter"/>
                <w:rFonts w:asciiTheme="minorEastAsia" w:eastAsiaTheme="minorEastAsia" w:hAnsiTheme="minorEastAsia" w:cs="宋体"/>
                <w:sz w:val="24"/>
              </w:rPr>
            </w:pPr>
            <w:r>
              <w:rPr>
                <w:rStyle w:val="NormalCharacter"/>
                <w:rFonts w:asciiTheme="minorEastAsia" w:eastAsiaTheme="minorEastAsia" w:hAnsiTheme="minorEastAsia" w:cs="宋体" w:hint="eastAsia"/>
                <w:sz w:val="24"/>
              </w:rPr>
              <w:t>【客观分】</w:t>
            </w:r>
          </w:p>
          <w:p w:rsidR="00781C19" w:rsidRDefault="007050B1">
            <w:pPr>
              <w:snapToGrid w:val="0"/>
              <w:spacing w:line="276" w:lineRule="auto"/>
              <w:rPr>
                <w:rFonts w:asciiTheme="minorEastAsia" w:eastAsiaTheme="minorEastAsia" w:hAnsiTheme="minorEastAsia" w:cs="宋体"/>
                <w:spacing w:val="-6"/>
                <w:sz w:val="24"/>
              </w:rPr>
            </w:pPr>
            <w:r>
              <w:rPr>
                <w:rFonts w:asciiTheme="minorEastAsia" w:eastAsiaTheme="minorEastAsia" w:hAnsiTheme="minorEastAsia" w:cs="宋体" w:hint="eastAsia"/>
                <w:b/>
                <w:bCs/>
                <w:kern w:val="0"/>
                <w:sz w:val="24"/>
              </w:rPr>
              <w:t>5）驻场人员要求</w:t>
            </w:r>
            <w:r>
              <w:rPr>
                <w:rFonts w:asciiTheme="minorEastAsia" w:eastAsiaTheme="minorEastAsia" w:hAnsiTheme="minorEastAsia" w:cs="宋体" w:hint="eastAsia"/>
                <w:b/>
                <w:kern w:val="0"/>
                <w:sz w:val="24"/>
              </w:rPr>
              <w:t>具有以下证书</w:t>
            </w:r>
            <w:r>
              <w:rPr>
                <w:rFonts w:asciiTheme="minorEastAsia" w:eastAsiaTheme="minorEastAsia" w:hAnsiTheme="minorEastAsia" w:cs="宋体" w:hint="eastAsia"/>
                <w:b/>
                <w:bCs/>
                <w:kern w:val="0"/>
                <w:sz w:val="24"/>
              </w:rPr>
              <w:t>：</w:t>
            </w:r>
          </w:p>
          <w:p w:rsidR="00781C19" w:rsidRDefault="007050B1">
            <w:pPr>
              <w:snapToGrid w:val="0"/>
              <w:spacing w:line="276" w:lineRule="auto"/>
              <w:rPr>
                <w:rFonts w:asciiTheme="minorEastAsia" w:eastAsiaTheme="minorEastAsia" w:hAnsiTheme="minorEastAsia" w:cs="宋体"/>
                <w:kern w:val="0"/>
                <w:sz w:val="24"/>
              </w:rPr>
            </w:pPr>
            <w:r>
              <w:rPr>
                <w:rFonts w:asciiTheme="minorEastAsia" w:eastAsiaTheme="minorEastAsia" w:hAnsiTheme="minorEastAsia" w:cs="宋体" w:hint="eastAsia"/>
                <w:color w:val="000000" w:themeColor="text1"/>
                <w:kern w:val="0"/>
                <w:sz w:val="24"/>
              </w:rPr>
              <w:t>信息安全保障人员证书（CISAW）</w:t>
            </w:r>
            <w:r>
              <w:rPr>
                <w:rFonts w:asciiTheme="minorEastAsia" w:eastAsiaTheme="minorEastAsia" w:hAnsiTheme="minorEastAsia" w:cs="宋体" w:hint="eastAsia"/>
                <w:kern w:val="0"/>
                <w:sz w:val="24"/>
              </w:rPr>
              <w:t>、云安全工程师证书（CISP-CSE），每有一个得1分，最高得2分。</w:t>
            </w:r>
          </w:p>
          <w:p w:rsidR="00781C19" w:rsidRDefault="007050B1">
            <w:pPr>
              <w:widowControl/>
              <w:jc w:val="left"/>
              <w:rPr>
                <w:rFonts w:asciiTheme="minorEastAsia" w:eastAsiaTheme="minorEastAsia" w:hAnsiTheme="minorEastAsia" w:cs="宋体"/>
                <w:kern w:val="0"/>
                <w:sz w:val="24"/>
              </w:rPr>
            </w:pPr>
            <w:r>
              <w:rPr>
                <w:rFonts w:asciiTheme="minorEastAsia" w:eastAsiaTheme="minorEastAsia" w:hAnsiTheme="minorEastAsia" w:hint="eastAsia"/>
                <w:sz w:val="24"/>
              </w:rPr>
              <w:t>【证明材料：有效期内的认证证书复印件以及近三个月社保证明】</w:t>
            </w:r>
          </w:p>
        </w:tc>
        <w:tc>
          <w:tcPr>
            <w:tcW w:w="594" w:type="dxa"/>
            <w:tcBorders>
              <w:tl2br w:val="nil"/>
              <w:tr2bl w:val="nil"/>
            </w:tcBorders>
            <w:vAlign w:val="center"/>
          </w:tcPr>
          <w:p w:rsidR="00781C19" w:rsidRDefault="007050B1">
            <w:pPr>
              <w:widowControl/>
              <w:snapToGrid w:val="0"/>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781C19">
        <w:trPr>
          <w:trHeight w:val="454"/>
          <w:jc w:val="center"/>
        </w:trPr>
        <w:tc>
          <w:tcPr>
            <w:tcW w:w="1534" w:type="dxa"/>
            <w:tcBorders>
              <w:tl2br w:val="nil"/>
              <w:tr2bl w:val="nil"/>
            </w:tcBorders>
            <w:vAlign w:val="center"/>
          </w:tcPr>
          <w:p w:rsidR="00781C19" w:rsidRDefault="007050B1">
            <w:pPr>
              <w:widowControl/>
              <w:snapToGrid w:val="0"/>
              <w:spacing w:line="276"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kern w:val="0"/>
                <w:sz w:val="24"/>
              </w:rPr>
              <w:t>响应及满足程度（41分）</w:t>
            </w:r>
          </w:p>
        </w:tc>
        <w:tc>
          <w:tcPr>
            <w:tcW w:w="7557" w:type="dxa"/>
            <w:tcBorders>
              <w:tl2br w:val="nil"/>
              <w:tr2bl w:val="nil"/>
            </w:tcBorders>
            <w:vAlign w:val="center"/>
          </w:tcPr>
          <w:p w:rsidR="00781C19" w:rsidRDefault="007050B1">
            <w:pPr>
              <w:widowControl/>
              <w:jc w:val="left"/>
              <w:rPr>
                <w:rFonts w:asciiTheme="minorEastAsia" w:eastAsiaTheme="minorEastAsia" w:hAnsiTheme="minorEastAsia" w:cs="仿宋"/>
                <w:kern w:val="0"/>
                <w:sz w:val="24"/>
                <w:lang w:bidi="ar"/>
              </w:rPr>
            </w:pPr>
            <w:r>
              <w:rPr>
                <w:rStyle w:val="NormalCharacter"/>
                <w:rFonts w:asciiTheme="minorEastAsia" w:eastAsiaTheme="minorEastAsia" w:hAnsiTheme="minorEastAsia" w:cs="宋体" w:hint="eastAsia"/>
                <w:sz w:val="24"/>
              </w:rPr>
              <w:t>【客观分】</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投标人对招标文件第三章“采购需求”中的“二、</w:t>
            </w:r>
            <w:r>
              <w:rPr>
                <w:rFonts w:asciiTheme="minorEastAsia" w:eastAsiaTheme="minorEastAsia" w:hAnsiTheme="minorEastAsia" w:cs="仿宋_GB2312" w:hint="eastAsia"/>
                <w:b/>
                <w:sz w:val="24"/>
              </w:rPr>
              <w:t>服务内容</w:t>
            </w:r>
            <w:r>
              <w:rPr>
                <w:rFonts w:asciiTheme="minorEastAsia" w:eastAsiaTheme="minorEastAsia" w:hAnsiTheme="minorEastAsia" w:cs="仿宋_GB2312" w:hint="eastAsia"/>
                <w:sz w:val="24"/>
              </w:rPr>
              <w:t>”的响应。</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1.对“</w:t>
            </w:r>
            <w:r>
              <w:rPr>
                <w:rFonts w:asciiTheme="minorEastAsia" w:eastAsiaTheme="minorEastAsia" w:hAnsiTheme="minorEastAsia" w:cs="仿宋_GB2312" w:hint="eastAsia"/>
                <w:b/>
                <w:bCs/>
                <w:sz w:val="24"/>
              </w:rPr>
              <w:t>现有安全设备维保</w:t>
            </w:r>
            <w:r>
              <w:rPr>
                <w:rFonts w:asciiTheme="minorEastAsia" w:eastAsiaTheme="minorEastAsia" w:hAnsiTheme="minorEastAsia" w:cs="仿宋_GB2312" w:hint="eastAsia"/>
                <w:sz w:val="24"/>
              </w:rPr>
              <w:t>”进行响应，完全响应得16分，标★项有一项不满足每条扣3分，其他项每条扣1分，扣完为止。</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2.对“</w:t>
            </w:r>
            <w:r>
              <w:rPr>
                <w:rFonts w:asciiTheme="minorEastAsia" w:eastAsiaTheme="minorEastAsia" w:hAnsiTheme="minorEastAsia" w:cs="仿宋_GB2312" w:hint="eastAsia"/>
                <w:b/>
                <w:sz w:val="24"/>
              </w:rPr>
              <w:t>原有深信服杀毒软件续保EDR</w:t>
            </w:r>
            <w:r>
              <w:rPr>
                <w:rFonts w:asciiTheme="minorEastAsia" w:eastAsiaTheme="minorEastAsia" w:hAnsiTheme="minorEastAsia" w:cs="仿宋_GB2312" w:hint="eastAsia"/>
                <w:sz w:val="24"/>
              </w:rPr>
              <w:t>”进行响应，完全响应得16分，标★项有一项不满足每条扣3分，其他项每条扣1分，扣完为止。</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3.对“</w:t>
            </w:r>
            <w:r>
              <w:rPr>
                <w:rFonts w:asciiTheme="minorEastAsia" w:eastAsiaTheme="minorEastAsia" w:hAnsiTheme="minorEastAsia" w:cs="仿宋_GB2312" w:hint="eastAsia"/>
                <w:b/>
                <w:sz w:val="24"/>
              </w:rPr>
              <w:t>云资源基础设施维护驻场服务</w:t>
            </w:r>
            <w:r>
              <w:rPr>
                <w:rFonts w:asciiTheme="minorEastAsia" w:eastAsiaTheme="minorEastAsia" w:hAnsiTheme="minorEastAsia" w:cs="仿宋_GB2312" w:hint="eastAsia"/>
                <w:sz w:val="24"/>
              </w:rPr>
              <w:t>”进行响应，完全响应得6分，标★项不满足扣2分，扣完为止。</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4.对“</w:t>
            </w:r>
            <w:r>
              <w:rPr>
                <w:rFonts w:asciiTheme="minorEastAsia" w:eastAsiaTheme="minorEastAsia" w:hAnsiTheme="minorEastAsia" w:cs="仿宋_GB2312" w:hint="eastAsia"/>
                <w:b/>
                <w:bCs/>
                <w:sz w:val="24"/>
              </w:rPr>
              <w:t>国密超快SSL V1证书</w:t>
            </w:r>
            <w:r>
              <w:rPr>
                <w:rFonts w:asciiTheme="minorEastAsia" w:eastAsiaTheme="minorEastAsia" w:hAnsiTheme="minorEastAsia" w:cs="仿宋_GB2312" w:hint="eastAsia"/>
                <w:sz w:val="24"/>
              </w:rPr>
              <w:t>”进行响应，完全响应得3分，有一项不满足扣1分，扣完为止。</w:t>
            </w:r>
          </w:p>
          <w:p w:rsidR="00781C19" w:rsidRDefault="007050B1">
            <w:pPr>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【证明材料：要求提供截图的必需提供，仅文字说明不得分】</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w:t>
            </w:r>
          </w:p>
        </w:tc>
      </w:tr>
      <w:tr w:rsidR="00781C19">
        <w:trPr>
          <w:trHeight w:val="454"/>
          <w:jc w:val="center"/>
        </w:trPr>
        <w:tc>
          <w:tcPr>
            <w:tcW w:w="1534" w:type="dxa"/>
            <w:vMerge w:val="restart"/>
            <w:tcBorders>
              <w:tl2br w:val="nil"/>
              <w:tr2bl w:val="nil"/>
            </w:tcBorders>
            <w:vAlign w:val="center"/>
          </w:tcPr>
          <w:p w:rsidR="00781C19" w:rsidRDefault="007050B1">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宋体" w:hAnsi="宋体" w:cs="宋体" w:hint="eastAsia"/>
                <w:sz w:val="24"/>
              </w:rPr>
              <w:t>服务计划及保证措施</w:t>
            </w:r>
            <w:r>
              <w:rPr>
                <w:rFonts w:asciiTheme="minorEastAsia" w:eastAsiaTheme="minorEastAsia" w:hAnsiTheme="minorEastAsia" w:cs="仿宋" w:hint="eastAsia"/>
                <w:kern w:val="0"/>
                <w:sz w:val="24"/>
                <w:lang w:bidi="ar"/>
              </w:rPr>
              <w:t>（25分）</w:t>
            </w: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sz w:val="24"/>
              </w:rPr>
            </w:pPr>
            <w:r>
              <w:rPr>
                <w:rStyle w:val="NormalCharacter"/>
                <w:rFonts w:asciiTheme="minorEastAsia" w:eastAsiaTheme="minorEastAsia" w:hAnsiTheme="minorEastAsia" w:cs="宋体" w:hint="eastAsia"/>
                <w:sz w:val="24"/>
              </w:rPr>
              <w:t>【主观分】</w:t>
            </w:r>
          </w:p>
          <w:p w:rsidR="00781C19" w:rsidRDefault="007050B1">
            <w:pPr>
              <w:widowControl/>
              <w:jc w:val="left"/>
              <w:rPr>
                <w:rFonts w:ascii="宋体" w:hAnsi="宋体" w:cs="宋体"/>
                <w:sz w:val="24"/>
              </w:rPr>
            </w:pPr>
            <w:r>
              <w:rPr>
                <w:rFonts w:ascii="宋体" w:hAnsi="宋体" w:cs="宋体" w:hint="eastAsia"/>
                <w:sz w:val="24"/>
              </w:rPr>
              <w:t>阐述对采购人设备现状的了解，环境的熟悉程度，画拓扑图，并对网络现状进行描述分析，要求分析到位。</w:t>
            </w:r>
          </w:p>
          <w:p w:rsidR="00781C19" w:rsidRDefault="007050B1">
            <w:pPr>
              <w:widowControl/>
              <w:jc w:val="left"/>
              <w:rPr>
                <w:rFonts w:asciiTheme="minorEastAsia" w:eastAsiaTheme="minorEastAsia" w:hAnsiTheme="minorEastAsia" w:cs="宋体"/>
                <w:sz w:val="24"/>
              </w:rPr>
            </w:pPr>
            <w:r>
              <w:rPr>
                <w:rStyle w:val="NormalCharacter"/>
                <w:rFonts w:asciiTheme="majorEastAsia" w:eastAsiaTheme="majorEastAsia" w:hAnsiTheme="majorEastAsia" w:cs="宋体" w:hint="eastAsia"/>
                <w:sz w:val="24"/>
              </w:rPr>
              <w:t>打分区间：0分、1分、2分、3分、4分、5分</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r>
      <w:tr w:rsidR="00781C19">
        <w:trPr>
          <w:trHeight w:val="600"/>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Fonts w:ascii="宋体" w:hAnsi="宋体" w:cs="宋体"/>
                <w:sz w:val="24"/>
              </w:rPr>
            </w:pPr>
            <w:r>
              <w:rPr>
                <w:rStyle w:val="NormalCharacter"/>
                <w:rFonts w:asciiTheme="minorEastAsia" w:eastAsiaTheme="minorEastAsia" w:hAnsiTheme="minorEastAsia" w:cs="宋体" w:hint="eastAsia"/>
                <w:color w:val="000000" w:themeColor="text1"/>
                <w:sz w:val="24"/>
              </w:rPr>
              <w:t>【主观分】</w:t>
            </w:r>
          </w:p>
          <w:p w:rsidR="00781C19" w:rsidRDefault="007050B1">
            <w:pPr>
              <w:widowControl/>
              <w:jc w:val="left"/>
              <w:rPr>
                <w:rFonts w:ascii="宋体" w:hAnsi="宋体" w:cs="宋体"/>
                <w:sz w:val="24"/>
              </w:rPr>
            </w:pPr>
            <w:r>
              <w:rPr>
                <w:rFonts w:ascii="宋体" w:hAnsi="宋体" w:cs="宋体" w:hint="eastAsia"/>
                <w:sz w:val="24"/>
              </w:rPr>
              <w:t>简述对采购人系统硬件资源、业务和数据状况及其他资源、对项目需求的理解和解决方案是否有独到的优势。</w:t>
            </w:r>
          </w:p>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ajorEastAsia" w:eastAsiaTheme="majorEastAsia" w:hAnsiTheme="majorEastAsia" w:cs="宋体" w:hint="eastAsia"/>
                <w:sz w:val="24"/>
              </w:rPr>
              <w:t>打分区间：0分、1分、2分、3分、4分、5分</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r>
      <w:tr w:rsidR="00781C19">
        <w:trPr>
          <w:trHeight w:val="600"/>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Fonts w:asciiTheme="minorEastAsia" w:eastAsiaTheme="minorEastAsia" w:hAnsiTheme="minorEastAsia" w:cs="宋体"/>
                <w:color w:val="000000"/>
                <w:kern w:val="0"/>
                <w:sz w:val="24"/>
              </w:rPr>
            </w:pPr>
            <w:r>
              <w:rPr>
                <w:rStyle w:val="NormalCharacter"/>
                <w:rFonts w:asciiTheme="minorEastAsia" w:eastAsiaTheme="minorEastAsia" w:hAnsiTheme="minorEastAsia" w:cs="宋体" w:hint="eastAsia"/>
                <w:color w:val="000000" w:themeColor="text1"/>
                <w:sz w:val="24"/>
              </w:rPr>
              <w:t>【主观分】</w:t>
            </w:r>
          </w:p>
          <w:p w:rsidR="00781C19" w:rsidRDefault="007050B1">
            <w:pPr>
              <w:widowControl/>
              <w:spacing w:line="276"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提供本项目详细的实施方案，方案详细，具有针对性，可操作性。</w:t>
            </w:r>
          </w:p>
          <w:p w:rsidR="00781C19" w:rsidRDefault="007050B1">
            <w:pPr>
              <w:widowControl/>
              <w:spacing w:line="276" w:lineRule="auto"/>
              <w:jc w:val="left"/>
              <w:rPr>
                <w:rFonts w:asciiTheme="minorEastAsia" w:eastAsiaTheme="minorEastAsia" w:hAnsiTheme="minorEastAsia" w:cs="宋体"/>
                <w:b/>
                <w:bCs/>
                <w:kern w:val="0"/>
                <w:sz w:val="24"/>
              </w:rPr>
            </w:pPr>
            <w:r>
              <w:rPr>
                <w:rStyle w:val="NormalCharacter"/>
                <w:rFonts w:asciiTheme="majorEastAsia" w:eastAsiaTheme="majorEastAsia" w:hAnsiTheme="majorEastAsia" w:cs="宋体" w:hint="eastAsia"/>
                <w:sz w:val="24"/>
              </w:rPr>
              <w:t>打分区间：0分、1分、2分、3分、4分、5分</w:t>
            </w:r>
          </w:p>
        </w:tc>
        <w:tc>
          <w:tcPr>
            <w:tcW w:w="594" w:type="dxa"/>
            <w:tcBorders>
              <w:tl2br w:val="nil"/>
              <w:tr2bl w:val="nil"/>
            </w:tcBorders>
            <w:vAlign w:val="center"/>
          </w:tcPr>
          <w:p w:rsidR="00781C19" w:rsidRDefault="007050B1">
            <w:pPr>
              <w:widowControl/>
              <w:spacing w:line="276"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【主观分】</w:t>
            </w:r>
          </w:p>
          <w:p w:rsidR="00781C19" w:rsidRDefault="007050B1">
            <w:pPr>
              <w:widowControl/>
              <w:jc w:val="left"/>
              <w:rPr>
                <w:rFonts w:ascii="宋体" w:hAnsi="宋体" w:cs="宋体"/>
                <w:sz w:val="24"/>
              </w:rPr>
            </w:pPr>
            <w:r>
              <w:rPr>
                <w:rFonts w:ascii="宋体" w:hAnsi="宋体" w:cs="宋体" w:hint="eastAsia"/>
                <w:sz w:val="24"/>
              </w:rPr>
              <w:t>提供详细维护计划方案，包括服务交付流程、故障响应流程、巡检方案、质量保障措施，方案具有科学性、先进性、可靠性、成熟性、合理性和扩展性，符合采购需求。</w:t>
            </w:r>
          </w:p>
          <w:p w:rsidR="00781C19" w:rsidRDefault="007050B1">
            <w:pPr>
              <w:widowControl/>
              <w:jc w:val="left"/>
              <w:rPr>
                <w:rFonts w:asciiTheme="minorEastAsia" w:eastAsiaTheme="minorEastAsia" w:hAnsiTheme="minorEastAsia" w:cs="宋体"/>
                <w:bCs/>
                <w:color w:val="000000" w:themeColor="text1"/>
                <w:sz w:val="24"/>
              </w:rPr>
            </w:pPr>
            <w:r>
              <w:rPr>
                <w:rStyle w:val="NormalCharacter"/>
                <w:rFonts w:asciiTheme="majorEastAsia" w:eastAsiaTheme="majorEastAsia" w:hAnsiTheme="majorEastAsia" w:cs="宋体" w:hint="eastAsia"/>
                <w:sz w:val="24"/>
              </w:rPr>
              <w:t>打分区间：0分、1分、2分、3分、4分、5分</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r>
      <w:tr w:rsidR="00781C19">
        <w:trPr>
          <w:trHeight w:val="454"/>
          <w:jc w:val="center"/>
        </w:trPr>
        <w:tc>
          <w:tcPr>
            <w:tcW w:w="1534" w:type="dxa"/>
            <w:vMerge/>
            <w:tcBorders>
              <w:tl2br w:val="nil"/>
              <w:tr2bl w:val="nil"/>
            </w:tcBorders>
            <w:vAlign w:val="center"/>
          </w:tcPr>
          <w:p w:rsidR="00781C19" w:rsidRDefault="00781C19">
            <w:pPr>
              <w:widowControl/>
              <w:jc w:val="center"/>
              <w:rPr>
                <w:rFonts w:asciiTheme="minorEastAsia" w:eastAsiaTheme="minorEastAsia" w:hAnsiTheme="minorEastAsia" w:cs="宋体"/>
                <w:color w:val="000000" w:themeColor="text1"/>
                <w:sz w:val="24"/>
              </w:rPr>
            </w:pPr>
          </w:p>
        </w:tc>
        <w:tc>
          <w:tcPr>
            <w:tcW w:w="7557" w:type="dxa"/>
            <w:tcBorders>
              <w:tl2br w:val="nil"/>
              <w:tr2bl w:val="nil"/>
            </w:tcBorders>
            <w:vAlign w:val="center"/>
          </w:tcPr>
          <w:p w:rsidR="00781C19" w:rsidRDefault="007050B1">
            <w:pPr>
              <w:widowControl/>
              <w:jc w:val="left"/>
              <w:rPr>
                <w:rStyle w:val="NormalCharacter"/>
                <w:rFonts w:asciiTheme="minorEastAsia" w:eastAsiaTheme="minorEastAsia" w:hAnsiTheme="minorEastAsia" w:cs="宋体"/>
                <w:color w:val="000000" w:themeColor="text1"/>
                <w:sz w:val="24"/>
              </w:rPr>
            </w:pPr>
            <w:r>
              <w:rPr>
                <w:rStyle w:val="NormalCharacter"/>
                <w:rFonts w:asciiTheme="minorEastAsia" w:eastAsiaTheme="minorEastAsia" w:hAnsiTheme="minorEastAsia" w:cs="宋体" w:hint="eastAsia"/>
                <w:color w:val="000000" w:themeColor="text1"/>
                <w:sz w:val="24"/>
              </w:rPr>
              <w:t>【主观分】</w:t>
            </w:r>
          </w:p>
          <w:p w:rsidR="00781C19" w:rsidRDefault="007050B1">
            <w:pPr>
              <w:widowControl/>
              <w:jc w:val="left"/>
              <w:rPr>
                <w:rFonts w:ascii="宋体" w:hAnsi="宋体" w:cs="宋体"/>
                <w:sz w:val="24"/>
              </w:rPr>
            </w:pPr>
            <w:r>
              <w:rPr>
                <w:rFonts w:ascii="宋体" w:hAnsi="宋体" w:cs="宋体" w:hint="eastAsia"/>
                <w:sz w:val="24"/>
              </w:rPr>
              <w:t>提供运行服务保障应急预案，方案针对采购人系统运行实际情况可能遇到的问题及其应对措施的考虑情况，应急预案具有针对性、合理性、可行性。</w:t>
            </w:r>
          </w:p>
          <w:p w:rsidR="00781C19" w:rsidRDefault="007050B1">
            <w:pPr>
              <w:widowControl/>
              <w:jc w:val="left"/>
              <w:rPr>
                <w:rStyle w:val="NormalCharacter"/>
                <w:rFonts w:asciiTheme="majorEastAsia" w:eastAsiaTheme="majorEastAsia" w:hAnsiTheme="majorEastAsia" w:cs="宋体"/>
                <w:sz w:val="24"/>
              </w:rPr>
            </w:pPr>
            <w:r>
              <w:rPr>
                <w:rStyle w:val="NormalCharacter"/>
                <w:rFonts w:asciiTheme="majorEastAsia" w:eastAsiaTheme="majorEastAsia" w:hAnsiTheme="majorEastAsia" w:cs="宋体" w:hint="eastAsia"/>
                <w:sz w:val="24"/>
              </w:rPr>
              <w:t>打分区间：0分、1分、2分、3分、4分、5分</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r>
      <w:tr w:rsidR="00781C19">
        <w:trPr>
          <w:trHeight w:val="454"/>
          <w:jc w:val="center"/>
        </w:trPr>
        <w:tc>
          <w:tcPr>
            <w:tcW w:w="153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r>
              <w:rPr>
                <w:rFonts w:asciiTheme="minorEastAsia" w:eastAsiaTheme="minorEastAsia" w:hAnsiTheme="minorEastAsia" w:cs="宋体"/>
                <w:color w:val="000000" w:themeColor="text1"/>
                <w:sz w:val="24"/>
              </w:rPr>
              <w:t>、报价</w:t>
            </w:r>
          </w:p>
        </w:tc>
        <w:tc>
          <w:tcPr>
            <w:tcW w:w="7557" w:type="dxa"/>
            <w:tcBorders>
              <w:tl2br w:val="nil"/>
              <w:tr2bl w:val="nil"/>
            </w:tcBorders>
            <w:vAlign w:val="center"/>
          </w:tcPr>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有效投标报价的最低价作为评标基准价，其最低报价为满分；按［投标报价得分</w:t>
            </w:r>
            <w:r>
              <w:rPr>
                <w:rFonts w:asciiTheme="minorEastAsia" w:eastAsiaTheme="minorEastAsia" w:hAnsiTheme="minorEastAsia" w:cs="宋体"/>
                <w:color w:val="000000" w:themeColor="text1"/>
                <w:sz w:val="24"/>
              </w:rPr>
              <w:t>=（评标基准价/投标报价）*权重］的计算公式计算。</w:t>
            </w:r>
          </w:p>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评标过程中，不得去掉报价中的最高报价和最低报价。</w:t>
            </w:r>
          </w:p>
          <w:p w:rsidR="00781C19" w:rsidRDefault="007050B1">
            <w:pPr>
              <w:widowControl/>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对于未预留份额专门面向中小企业的政府采购服务项目，以及预留份额政府采购服务项目中的非预留部分标项，对小型和微型企业的投标报价</w:t>
            </w:r>
            <w:r>
              <w:rPr>
                <w:rFonts w:asciiTheme="minorEastAsia" w:eastAsiaTheme="minorEastAsia" w:hAnsiTheme="minorEastAsia" w:cs="宋体" w:hint="eastAsia"/>
                <w:color w:val="000000" w:themeColor="text1"/>
                <w:sz w:val="24"/>
              </w:rPr>
              <w:lastRenderedPageBreak/>
              <w:t>给予</w:t>
            </w:r>
            <w:r>
              <w:rPr>
                <w:rFonts w:asciiTheme="minorEastAsia" w:eastAsiaTheme="minorEastAsia" w:hAnsiTheme="minorEastAsia" w:cs="宋体"/>
                <w:color w:val="000000" w:themeColor="text1"/>
                <w:sz w:val="24"/>
              </w:rPr>
              <w:t>20%的扣除，用扣除后的价格参与评审。接受大中型企业与小微企业组成联合体或者允许大中型企业向一家或者多家小微企业分包的政府采购服务项目，对于联</w:t>
            </w:r>
            <w:r>
              <w:rPr>
                <w:rFonts w:asciiTheme="minorEastAsia" w:eastAsiaTheme="minorEastAsia" w:hAnsiTheme="minorEastAsia" w:cs="宋体" w:hint="eastAsia"/>
                <w:b/>
                <w:color w:val="000000" w:themeColor="text1"/>
                <w:sz w:val="24"/>
              </w:rPr>
              <w:t>合协议或者分包意向协议约定小微企业的合同份额占到合同总金额</w:t>
            </w:r>
            <w:r>
              <w:rPr>
                <w:rFonts w:asciiTheme="minorEastAsia" w:eastAsiaTheme="minorEastAsia" w:hAnsiTheme="minorEastAsia" w:cs="宋体"/>
                <w:b/>
                <w:color w:val="000000" w:themeColor="text1"/>
                <w:sz w:val="24"/>
              </w:rPr>
              <w:t>30</w:t>
            </w:r>
            <w:r>
              <w:rPr>
                <w:rFonts w:asciiTheme="minorEastAsia" w:eastAsiaTheme="minorEastAsia" w:hAnsiTheme="minorEastAsia" w:cs="宋体"/>
                <w:color w:val="000000" w:themeColor="text1"/>
                <w:sz w:val="24"/>
              </w:rPr>
              <w:t>%以上的，对联合体或者大中型企业的报价给予6%的扣除，用扣除后的价格参加评审。</w:t>
            </w:r>
          </w:p>
        </w:tc>
        <w:tc>
          <w:tcPr>
            <w:tcW w:w="594" w:type="dxa"/>
            <w:tcBorders>
              <w:tl2br w:val="nil"/>
              <w:tr2bl w:val="nil"/>
            </w:tcBorders>
            <w:vAlign w:val="center"/>
          </w:tcPr>
          <w:p w:rsidR="00781C19" w:rsidRDefault="007050B1">
            <w:pPr>
              <w:widowControl/>
              <w:jc w:val="center"/>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lastRenderedPageBreak/>
              <w:t>10</w:t>
            </w:r>
          </w:p>
        </w:tc>
      </w:tr>
    </w:tbl>
    <w:p w:rsidR="00781C19" w:rsidRDefault="00781C19">
      <w:pPr>
        <w:snapToGrid w:val="0"/>
        <w:spacing w:line="360" w:lineRule="auto"/>
        <w:rPr>
          <w:rFonts w:asciiTheme="majorEastAsia" w:eastAsiaTheme="majorEastAsia" w:hAnsiTheme="majorEastAsia" w:cs="宋体"/>
          <w:color w:val="000000" w:themeColor="text1"/>
          <w:sz w:val="20"/>
          <w:szCs w:val="20"/>
          <w:shd w:val="clear" w:color="auto" w:fill="FFFFFF"/>
        </w:rPr>
      </w:pPr>
    </w:p>
    <w:p w:rsidR="00781C19" w:rsidRDefault="007050B1">
      <w:pPr>
        <w:snapToGrid w:val="0"/>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color w:val="000000" w:themeColor="text1"/>
          <w:sz w:val="20"/>
          <w:szCs w:val="20"/>
          <w:shd w:val="clear" w:color="auto" w:fill="FFFFFF"/>
        </w:rPr>
        <w:t>*</w:t>
      </w:r>
      <w:r>
        <w:rPr>
          <w:rFonts w:asciiTheme="majorEastAsia" w:eastAsiaTheme="majorEastAsia" w:hAnsiTheme="majorEastAsia" w:cs="宋体" w:hint="eastAsia"/>
          <w:b/>
          <w:color w:val="000000" w:themeColor="text1"/>
          <w:sz w:val="24"/>
        </w:rPr>
        <w:t>备注：</w:t>
      </w:r>
      <w:r>
        <w:rPr>
          <w:rFonts w:asciiTheme="majorEastAsia" w:eastAsiaTheme="majorEastAsia" w:hAnsiTheme="majorEastAsia" w:cs="宋体" w:hint="eastAsia"/>
          <w:color w:val="000000" w:themeColor="text1"/>
          <w:sz w:val="24"/>
        </w:rPr>
        <w:t>投标人编制投标文件（商务技术文件部分）时，建议按此目录（序号和内容）提供评标标准相应的商务技术资料。 </w:t>
      </w:r>
    </w:p>
    <w:p w:rsidR="00781C19" w:rsidRDefault="007050B1">
      <w:pPr>
        <w:snapToGrid w:val="0"/>
        <w:spacing w:line="360" w:lineRule="auto"/>
        <w:rPr>
          <w:rFonts w:asciiTheme="majorEastAsia" w:eastAsiaTheme="majorEastAsia" w:hAnsiTheme="majorEastAsia" w:cs="宋体"/>
          <w:b/>
          <w:color w:val="000000" w:themeColor="text1"/>
          <w:sz w:val="28"/>
          <w:szCs w:val="28"/>
        </w:rPr>
      </w:pPr>
      <w:r>
        <w:rPr>
          <w:rFonts w:asciiTheme="majorEastAsia" w:eastAsiaTheme="majorEastAsia" w:hAnsiTheme="majorEastAsia" w:cs="宋体" w:hint="eastAsia"/>
          <w:b/>
          <w:color w:val="000000" w:themeColor="text1"/>
          <w:sz w:val="32"/>
        </w:rPr>
        <w:t>一、评标方法</w:t>
      </w:r>
    </w:p>
    <w:p w:rsidR="00781C19" w:rsidRDefault="007050B1">
      <w:pPr>
        <w:adjustRightInd/>
        <w:spacing w:line="360" w:lineRule="auto"/>
        <w:ind w:firstLineChars="196" w:firstLine="47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1.本项目采用综合评分法。</w:t>
      </w:r>
      <w:r>
        <w:rPr>
          <w:rFonts w:asciiTheme="majorEastAsia" w:eastAsiaTheme="majorEastAsia" w:hAnsiTheme="majorEastAsia" w:cs="宋体" w:hint="eastAsia"/>
          <w:color w:val="000000" w:themeColor="text1"/>
          <w:kern w:val="0"/>
          <w:sz w:val="24"/>
        </w:rPr>
        <w:t>综合评分法，是指投标文件满足招标文件全部实质性要求，且按照评审因素的量化指标评审得分最高的投标人为中标候选人的评标方法。</w:t>
      </w:r>
    </w:p>
    <w:p w:rsidR="00781C19" w:rsidRDefault="007050B1">
      <w:pPr>
        <w:adjustRightInd/>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sz w:val="32"/>
        </w:rPr>
        <w:t>二、评标标准</w:t>
      </w:r>
    </w:p>
    <w:p w:rsidR="00781C19" w:rsidRDefault="007050B1">
      <w:pPr>
        <w:spacing w:line="360" w:lineRule="auto"/>
        <w:ind w:firstLineChars="196" w:firstLine="472"/>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2.评标标准：</w:t>
      </w:r>
      <w:r>
        <w:rPr>
          <w:rFonts w:asciiTheme="majorEastAsia" w:eastAsiaTheme="majorEastAsia" w:hAnsiTheme="majorEastAsia" w:cs="宋体" w:hint="eastAsia"/>
          <w:color w:val="000000" w:themeColor="text1"/>
          <w:kern w:val="0"/>
          <w:sz w:val="24"/>
        </w:rPr>
        <w:t>见评标办法前附表。</w:t>
      </w:r>
    </w:p>
    <w:p w:rsidR="00781C19" w:rsidRDefault="007050B1">
      <w:pPr>
        <w:adjustRightInd/>
        <w:spacing w:line="360" w:lineRule="auto"/>
        <w:rPr>
          <w:rFonts w:asciiTheme="majorEastAsia" w:eastAsiaTheme="majorEastAsia" w:hAnsiTheme="majorEastAsia" w:cs="宋体"/>
          <w:b/>
          <w:color w:val="000000" w:themeColor="text1"/>
          <w:sz w:val="32"/>
        </w:rPr>
      </w:pPr>
      <w:r>
        <w:rPr>
          <w:rFonts w:asciiTheme="majorEastAsia" w:eastAsiaTheme="majorEastAsia" w:hAnsiTheme="majorEastAsia" w:cs="宋体" w:hint="eastAsia"/>
          <w:b/>
          <w:color w:val="000000" w:themeColor="text1"/>
          <w:sz w:val="32"/>
        </w:rPr>
        <w:t>三、评标程序</w:t>
      </w:r>
    </w:p>
    <w:p w:rsidR="00781C19" w:rsidRDefault="007050B1">
      <w:pPr>
        <w:spacing w:line="360" w:lineRule="auto"/>
        <w:ind w:firstLineChars="196" w:firstLine="47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3.1符合性审查。</w:t>
      </w:r>
      <w:r>
        <w:rPr>
          <w:rFonts w:asciiTheme="majorEastAsia" w:eastAsiaTheme="majorEastAsia" w:hAnsiTheme="majorEastAsia"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rsidR="00781C19" w:rsidRDefault="007050B1">
      <w:pPr>
        <w:spacing w:line="360" w:lineRule="auto"/>
        <w:ind w:firstLineChars="196" w:firstLine="47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3.2 比较与评价。</w:t>
      </w:r>
      <w:r>
        <w:rPr>
          <w:rFonts w:asciiTheme="majorEastAsia" w:eastAsiaTheme="majorEastAsia" w:hAnsiTheme="majorEastAsia" w:cs="宋体" w:hint="eastAsia"/>
          <w:color w:val="000000" w:themeColor="text1"/>
          <w:kern w:val="0"/>
          <w:sz w:val="24"/>
        </w:rPr>
        <w:t>评标委员会应当按照招标文件中规定的评标方法和标准，对符合性审查合格的投标文件进行商务和技术评估，综合比较与评价。</w:t>
      </w:r>
    </w:p>
    <w:p w:rsidR="00781C19" w:rsidRDefault="007050B1">
      <w:pPr>
        <w:spacing w:line="360" w:lineRule="auto"/>
        <w:ind w:firstLineChars="196" w:firstLine="47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3.3汇总商务技术得分。</w:t>
      </w:r>
      <w:r>
        <w:rPr>
          <w:rFonts w:asciiTheme="majorEastAsia" w:eastAsiaTheme="majorEastAsia" w:hAnsiTheme="majorEastAsia" w:cs="宋体" w:hint="eastAsia"/>
          <w:color w:val="000000" w:themeColor="text1"/>
          <w:kern w:val="0"/>
          <w:sz w:val="24"/>
        </w:rPr>
        <w:t>评标委员会各成员应当独立对每个投标人的商务和技术文件进行评价，并汇总商务技术得分情况。</w:t>
      </w:r>
    </w:p>
    <w:p w:rsidR="00781C19" w:rsidRDefault="007050B1">
      <w:pPr>
        <w:spacing w:line="360" w:lineRule="auto"/>
        <w:ind w:firstLineChars="196" w:firstLine="472"/>
        <w:rPr>
          <w:rFonts w:asciiTheme="majorEastAsia" w:eastAsiaTheme="majorEastAsia" w:hAnsiTheme="majorEastAsia" w:cs="宋体"/>
          <w:b/>
          <w:color w:val="000000" w:themeColor="text1"/>
          <w:kern w:val="0"/>
          <w:sz w:val="24"/>
        </w:rPr>
      </w:pPr>
      <w:r>
        <w:rPr>
          <w:rFonts w:asciiTheme="majorEastAsia" w:eastAsiaTheme="majorEastAsia" w:hAnsiTheme="majorEastAsia" w:cs="宋体" w:hint="eastAsia"/>
          <w:b/>
          <w:color w:val="000000" w:themeColor="text1"/>
          <w:kern w:val="0"/>
          <w:sz w:val="24"/>
        </w:rPr>
        <w:t>3.4报价评审。</w:t>
      </w:r>
    </w:p>
    <w:p w:rsidR="00781C19" w:rsidRDefault="007050B1" w:rsidP="00216DA6">
      <w:pPr>
        <w:pStyle w:val="27"/>
        <w:spacing w:before="0"/>
        <w:ind w:firstLineChars="212" w:firstLine="509"/>
        <w:rPr>
          <w:rFonts w:asciiTheme="majorEastAsia" w:eastAsiaTheme="majorEastAsia" w:hAnsiTheme="majorEastAsia" w:cs="宋体"/>
          <w:color w:val="000000" w:themeColor="text1"/>
          <w:kern w:val="0"/>
        </w:rPr>
      </w:pPr>
      <w:r>
        <w:rPr>
          <w:rFonts w:asciiTheme="majorEastAsia" w:eastAsiaTheme="majorEastAsia" w:hAnsiTheme="majorEastAsia" w:cs="宋体" w:hint="eastAsia"/>
          <w:color w:val="000000" w:themeColor="text1"/>
          <w:kern w:val="0"/>
        </w:rPr>
        <w:t>3.4.1投标文件报价出现前后不一致的，按照下列规定修正：</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3.4.1.1投标文件中开标一览表(报价表)内容与投标文件中相应内容不一致的，以开标一览表(报价表)为准;</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3.4.1.2大写金额和小写金额不一致的，以大写金额为准;</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3.4.1.3单价金额小数点或者百分比有明显错位的，以开标一览表的总价为准，并修改单价;</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3.4.1.4总价金额与按单价汇总金额不一致的，以单价金额计算结果为准。</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81C19" w:rsidRDefault="007050B1">
      <w:pPr>
        <w:snapToGrid w:val="0"/>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lastRenderedPageBreak/>
        <w:t>3.4.2投标文件出现不是唯一的、有选择性投标报价的，投标无效。</w:t>
      </w:r>
    </w:p>
    <w:p w:rsidR="00781C19" w:rsidRDefault="007050B1">
      <w:pPr>
        <w:snapToGrid w:val="0"/>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3.4.3投标报价超过招标文件中规定的预算金额或者最高限价的，投标无效。</w:t>
      </w:r>
    </w:p>
    <w:p w:rsidR="00781C19" w:rsidRDefault="007050B1">
      <w:pPr>
        <w:pStyle w:val="27"/>
        <w:spacing w:before="0"/>
        <w:ind w:firstLine="480"/>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81C19" w:rsidRDefault="007050B1">
      <w:pPr>
        <w:pStyle w:val="27"/>
        <w:spacing w:before="0"/>
        <w:ind w:firstLine="480"/>
        <w:jc w:val="left"/>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w:t>
      </w:r>
      <w:r>
        <w:rPr>
          <w:rFonts w:asciiTheme="majorEastAsia" w:eastAsiaTheme="majorEastAsia" w:hAnsiTheme="majorEastAsia" w:cs="宋体" w:hint="eastAsia"/>
          <w:color w:val="000000" w:themeColor="text1"/>
          <w:kern w:val="0"/>
          <w:szCs w:val="24"/>
          <w:u w:val="single"/>
        </w:rPr>
        <w:t>20%</w:t>
      </w:r>
      <w:r>
        <w:rPr>
          <w:rFonts w:asciiTheme="majorEastAsia" w:eastAsiaTheme="majorEastAsia" w:hAnsiTheme="majorEastAsia" w:cs="宋体" w:hint="eastAsia"/>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Theme="majorEastAsia" w:eastAsiaTheme="majorEastAsia" w:hAnsiTheme="majorEastAsia" w:cs="宋体" w:hint="eastAsia"/>
          <w:color w:val="000000" w:themeColor="text1"/>
          <w:kern w:val="0"/>
          <w:szCs w:val="24"/>
          <w:u w:val="single"/>
        </w:rPr>
        <w:t>6%</w:t>
      </w:r>
      <w:r>
        <w:rPr>
          <w:rFonts w:asciiTheme="majorEastAsia" w:eastAsiaTheme="majorEastAsia" w:hAnsiTheme="majorEastAsia"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rsidR="00781C19" w:rsidRDefault="007050B1">
      <w:pPr>
        <w:spacing w:line="360" w:lineRule="auto"/>
        <w:ind w:firstLineChars="200" w:firstLine="48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3.5排序与推荐。</w:t>
      </w:r>
      <w:r>
        <w:rPr>
          <w:rFonts w:asciiTheme="majorEastAsia" w:eastAsiaTheme="majorEastAsia" w:hAnsiTheme="majorEastAsia"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81C19" w:rsidRDefault="007050B1">
      <w:pPr>
        <w:spacing w:line="360" w:lineRule="auto"/>
        <w:ind w:firstLineChars="200" w:firstLine="480"/>
        <w:rPr>
          <w:rFonts w:asciiTheme="majorEastAsia" w:eastAsiaTheme="majorEastAsia" w:hAnsiTheme="majorEastAsia" w:cs="宋体"/>
          <w:b/>
          <w:color w:val="000000" w:themeColor="text1"/>
          <w:kern w:val="0"/>
          <w:sz w:val="24"/>
        </w:rPr>
      </w:pPr>
      <w:r>
        <w:rPr>
          <w:rFonts w:asciiTheme="majorEastAsia" w:eastAsiaTheme="majorEastAsia" w:hAnsiTheme="majorEastAsia"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81C19" w:rsidRDefault="007050B1">
      <w:pPr>
        <w:spacing w:line="360" w:lineRule="auto"/>
        <w:ind w:firstLineChars="196" w:firstLine="472"/>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b/>
          <w:color w:val="000000" w:themeColor="text1"/>
          <w:kern w:val="0"/>
          <w:sz w:val="24"/>
        </w:rPr>
        <w:t>3.6编写评标报告。</w:t>
      </w:r>
      <w:r>
        <w:rPr>
          <w:rFonts w:asciiTheme="majorEastAsia" w:eastAsiaTheme="majorEastAsia" w:hAnsiTheme="majorEastAsia" w:cs="宋体" w:hint="eastAsia"/>
          <w:color w:val="000000" w:themeColor="text1"/>
          <w:kern w:val="0"/>
          <w:sz w:val="24"/>
        </w:rPr>
        <w:t>评标委员会按照评审得分由高到低顺序推荐1名中标候选人，并编写评标报告。评标委员会成员对需要共同认定的事项存在争议的，应当按照少数服从多数的原则作出结论。持不同意见的评标委员会成员应当在评标报告上签署不同意见及理由，否则视为同意评标报告。</w:t>
      </w:r>
    </w:p>
    <w:p w:rsidR="00781C19" w:rsidRDefault="007050B1">
      <w:pPr>
        <w:widowControl/>
        <w:shd w:val="clear" w:color="auto" w:fill="FFFFFF"/>
        <w:adjustRightInd/>
        <w:spacing w:after="225" w:line="315" w:lineRule="atLeast"/>
        <w:jc w:val="left"/>
        <w:rPr>
          <w:rFonts w:asciiTheme="majorEastAsia" w:eastAsiaTheme="majorEastAsia" w:hAnsiTheme="majorEastAsia" w:cs="宋体"/>
          <w:b/>
          <w:color w:val="000000" w:themeColor="text1"/>
          <w:sz w:val="32"/>
        </w:rPr>
      </w:pPr>
      <w:r>
        <w:rPr>
          <w:rFonts w:asciiTheme="majorEastAsia" w:eastAsiaTheme="majorEastAsia" w:hAnsiTheme="majorEastAsia" w:cs="宋体" w:hint="eastAsia"/>
          <w:b/>
          <w:color w:val="000000" w:themeColor="text1"/>
          <w:sz w:val="32"/>
        </w:rPr>
        <w:t>四、评标中的其他事项</w:t>
      </w:r>
    </w:p>
    <w:p w:rsidR="00781C19" w:rsidRDefault="007050B1">
      <w:pPr>
        <w:pStyle w:val="27"/>
        <w:spacing w:before="0"/>
        <w:ind w:firstLineChars="196" w:firstLine="472"/>
        <w:rPr>
          <w:rFonts w:asciiTheme="majorEastAsia" w:eastAsiaTheme="majorEastAsia" w:hAnsiTheme="majorEastAsia" w:cs="宋体"/>
          <w:color w:val="000000" w:themeColor="text1"/>
          <w:kern w:val="0"/>
          <w:szCs w:val="24"/>
        </w:rPr>
      </w:pPr>
      <w:r>
        <w:rPr>
          <w:rFonts w:asciiTheme="majorEastAsia" w:eastAsiaTheme="majorEastAsia" w:hAnsiTheme="majorEastAsia" w:cs="宋体" w:hint="eastAsia"/>
          <w:b/>
          <w:color w:val="000000" w:themeColor="text1"/>
          <w:kern w:val="0"/>
          <w:szCs w:val="24"/>
        </w:rPr>
        <w:t>4.1投标人澄清、说明或者补正。</w:t>
      </w:r>
      <w:r>
        <w:rPr>
          <w:rFonts w:asciiTheme="majorEastAsia" w:eastAsiaTheme="majorEastAsia" w:hAnsiTheme="majorEastAsia"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w:t>
      </w:r>
      <w:r>
        <w:rPr>
          <w:rFonts w:asciiTheme="majorEastAsia" w:eastAsiaTheme="majorEastAsia" w:hAnsiTheme="majorEastAsia" w:cs="宋体" w:hint="eastAsia"/>
          <w:color w:val="000000" w:themeColor="text1"/>
          <w:kern w:val="0"/>
          <w:szCs w:val="24"/>
        </w:rPr>
        <w:lastRenderedPageBreak/>
        <w:t>得少于半小时，投标人已经明确表示澄清说明或补正完毕的除外。投标人的澄清、说明或者补正不得超出投标文件的范围或者改变投标文件的实质性内容。</w:t>
      </w:r>
    </w:p>
    <w:p w:rsidR="00781C19" w:rsidRDefault="007050B1">
      <w:pPr>
        <w:pStyle w:val="aa"/>
        <w:spacing w:line="360" w:lineRule="auto"/>
        <w:ind w:leftChars="226" w:left="954" w:firstLineChars="0" w:hanging="479"/>
        <w:rPr>
          <w:rFonts w:asciiTheme="majorEastAsia" w:eastAsiaTheme="majorEastAsia" w:hAnsiTheme="majorEastAsia" w:cs="宋体"/>
          <w:color w:val="000000" w:themeColor="text1"/>
          <w:szCs w:val="21"/>
        </w:rPr>
      </w:pPr>
      <w:r>
        <w:rPr>
          <w:rFonts w:asciiTheme="majorEastAsia" w:eastAsiaTheme="majorEastAsia" w:hAnsiTheme="majorEastAsia" w:cs="宋体" w:hint="eastAsia"/>
          <w:b/>
          <w:color w:val="000000" w:themeColor="text1"/>
          <w:kern w:val="0"/>
        </w:rPr>
        <w:t>4.2投标无效。</w:t>
      </w:r>
      <w:r>
        <w:rPr>
          <w:rFonts w:asciiTheme="majorEastAsia" w:eastAsiaTheme="majorEastAsia" w:hAnsiTheme="majorEastAsia" w:cs="宋体" w:hint="eastAsia"/>
          <w:color w:val="000000" w:themeColor="text1"/>
          <w:szCs w:val="21"/>
        </w:rPr>
        <w:t>有下列情形之一的，投标无效：</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4.2.1投标人不具备招标文件中规定的资格要求的（投标人未提供有效的资格文件的，视为投标人不具备招标文件中规定的资格要求）；</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4.2.2投标文件未按照招标文件要求签署、盖章的；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4.2.4投标文件含有采购人不能接受的附加条件的；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4.2.5投标文件中承诺的投标有效期少于招标文件中载明的投标有效期的；</w:t>
      </w:r>
    </w:p>
    <w:p w:rsidR="00781C19" w:rsidRDefault="007050B1">
      <w:pPr>
        <w:snapToGrid w:val="0"/>
        <w:spacing w:line="360" w:lineRule="auto"/>
        <w:ind w:firstLineChars="50" w:firstLine="12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 xml:space="preserve">   4.2.6投标文件出现不是唯一的、有选择性投标报价的;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4.2.7投标报价超过招标文件中规定的预算金额或者最高限价的;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4.2.9投标人对根据修正原则修正后的报价不确认的；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4.2.10投标人提供虚假材料投标的；</w:t>
      </w:r>
    </w:p>
    <w:p w:rsidR="00781C19" w:rsidRDefault="007050B1">
      <w:pPr>
        <w:spacing w:line="360" w:lineRule="auto"/>
        <w:ind w:firstLineChars="100" w:firstLine="24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 xml:space="preserve">  4.2.11投标人有恶意串通、妨碍其他投标人的竞争行为、损害采购人或者其他投标人的合法权益情形的；</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4.2.12投标人仅提交备份投标文件，未在电子交易平台传输递交投标文件的，投标无效；</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4.2.13 投标文件不满足招标文件的其它实质性要求的；</w:t>
      </w:r>
    </w:p>
    <w:p w:rsidR="003D547A"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4.2.14</w:t>
      </w:r>
      <w:r w:rsidR="003D547A">
        <w:rPr>
          <w:rFonts w:asciiTheme="majorEastAsia" w:eastAsiaTheme="majorEastAsia" w:hAnsiTheme="majorEastAsia" w:cs="宋体" w:hint="eastAsia"/>
          <w:color w:val="000000" w:themeColor="text1"/>
          <w:kern w:val="0"/>
          <w:sz w:val="24"/>
        </w:rPr>
        <w:t xml:space="preserve"> </w:t>
      </w:r>
      <w:r w:rsidR="003D547A" w:rsidRPr="003D547A">
        <w:rPr>
          <w:rFonts w:asciiTheme="majorEastAsia" w:eastAsiaTheme="majorEastAsia" w:hAnsiTheme="majorEastAsia" w:cs="宋体" w:hint="eastAsia"/>
          <w:color w:val="000000" w:themeColor="text1"/>
          <w:kern w:val="0"/>
          <w:sz w:val="24"/>
        </w:rPr>
        <w:t>参与同一标段（包）的投标人（供应商）存在MAC地址相同、计算机硬盘序列号相同、响应文件细节错误一致且无合理解释、供应商手机号相同等情形的，其响应文件无效。</w:t>
      </w:r>
    </w:p>
    <w:p w:rsidR="00781C19" w:rsidRDefault="003D547A">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 xml:space="preserve">4.2.15 </w:t>
      </w:r>
      <w:r w:rsidR="007050B1">
        <w:rPr>
          <w:rFonts w:asciiTheme="majorEastAsia" w:eastAsiaTheme="majorEastAsia" w:hAnsiTheme="majorEastAsia" w:cs="宋体" w:hint="eastAsia"/>
          <w:color w:val="000000" w:themeColor="text1"/>
          <w:kern w:val="0"/>
          <w:sz w:val="24"/>
        </w:rPr>
        <w:t>法律、法规、规章及省级以上规范性文件（适用本市的）规定的其他无效情形。</w:t>
      </w:r>
    </w:p>
    <w:p w:rsidR="00781C19" w:rsidRDefault="007050B1">
      <w:pPr>
        <w:pStyle w:val="aa"/>
        <w:snapToGrid w:val="0"/>
        <w:spacing w:line="360" w:lineRule="auto"/>
        <w:ind w:firstLineChars="196" w:firstLine="472"/>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t>5.废标。</w:t>
      </w:r>
      <w:r>
        <w:rPr>
          <w:rFonts w:asciiTheme="majorEastAsia" w:eastAsiaTheme="majorEastAsia" w:hAnsiTheme="majorEastAsia" w:cs="宋体" w:hint="eastAsia"/>
          <w:color w:val="000000" w:themeColor="text1"/>
        </w:rPr>
        <w:t>根据《中华人民共和国政府采购法》第三十六条之规定，在采购中，出现下列情形之一的，应予废标：</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5.1符合专业条件的供应商或者对招标文件作实质响应的供应商不足3家的；</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lastRenderedPageBreak/>
        <w:t>5.2出现影响采购公正的违法、违规行为的；</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5.3投标人的报价均超过了采购预算，采购人不能支付的；</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5.4因重大变故，采购任务取消的。</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废标后，采购代理机构应当将废标理由通知所有投标人。</w:t>
      </w:r>
    </w:p>
    <w:p w:rsidR="00781C19" w:rsidRDefault="007050B1">
      <w:pPr>
        <w:pStyle w:val="aa"/>
        <w:snapToGrid w:val="0"/>
        <w:spacing w:line="360" w:lineRule="auto"/>
        <w:ind w:firstLineChars="245" w:firstLine="590"/>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rPr>
        <w:t>6.修改招标文件，重新组织采购活动。</w:t>
      </w:r>
      <w:r>
        <w:rPr>
          <w:rFonts w:asciiTheme="majorEastAsia" w:eastAsiaTheme="majorEastAsia" w:hAnsiTheme="majorEastAsia"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781C19" w:rsidRDefault="007050B1">
      <w:pPr>
        <w:pStyle w:val="aa"/>
        <w:snapToGrid w:val="0"/>
        <w:spacing w:line="360" w:lineRule="auto"/>
        <w:ind w:firstLine="482"/>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kern w:val="0"/>
        </w:rPr>
        <w:t>7.重新开展采购。</w:t>
      </w:r>
      <w:r>
        <w:rPr>
          <w:rFonts w:asciiTheme="majorEastAsia" w:eastAsiaTheme="majorEastAsia" w:hAnsiTheme="majorEastAsia" w:cs="宋体" w:hint="eastAsia"/>
          <w:color w:val="000000" w:themeColor="text1"/>
        </w:rPr>
        <w:t>有政府采购法第七十一条、第七十二条规定的违法行为之一，影响或者可能影响中标结果的，依照下列规定处理：</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7.1未确定中标供应商的，终止本次政府采购活动，重新开展政府采购活动。</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7.3政府采购合同已签订但尚未履行的，撤销合同，从合格的中标候选人中另行确定中标供应商；没有合格的中标候选人的，重新开展政府采购活动。</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7.4政府采购合同已经履行，给采购人、供应商造成损失的，由责任人承担赔偿责任。</w:t>
      </w:r>
    </w:p>
    <w:p w:rsidR="00781C19" w:rsidRDefault="007050B1">
      <w:pPr>
        <w:pStyle w:val="aa"/>
        <w:snapToGrid w:val="0"/>
        <w:spacing w:line="360" w:lineRule="auto"/>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rsidR="00781C19" w:rsidRDefault="007050B1">
      <w:pPr>
        <w:pageBreakBefore/>
        <w:spacing w:line="360" w:lineRule="auto"/>
        <w:jc w:val="center"/>
        <w:outlineLvl w:val="0"/>
        <w:rPr>
          <w:rFonts w:asciiTheme="majorEastAsia" w:eastAsiaTheme="majorEastAsia" w:hAnsiTheme="majorEastAsia" w:cs="宋体"/>
          <w:b/>
          <w:color w:val="000000" w:themeColor="text1"/>
          <w:sz w:val="36"/>
          <w:szCs w:val="36"/>
        </w:rPr>
      </w:pPr>
      <w:bookmarkStart w:id="401" w:name="第五部分"/>
      <w:bookmarkStart w:id="402" w:name="_Toc86217003"/>
      <w:bookmarkEnd w:id="28"/>
      <w:r>
        <w:rPr>
          <w:rFonts w:asciiTheme="majorEastAsia" w:eastAsiaTheme="majorEastAsia" w:hAnsiTheme="majorEastAsia" w:cs="宋体" w:hint="eastAsia"/>
          <w:b/>
          <w:color w:val="000000" w:themeColor="text1"/>
          <w:sz w:val="36"/>
          <w:szCs w:val="36"/>
        </w:rPr>
        <w:lastRenderedPageBreak/>
        <w:t>第五部分  拟签订的合同文本</w:t>
      </w:r>
    </w:p>
    <w:p w:rsidR="00781C19" w:rsidRDefault="00781C19">
      <w:pPr>
        <w:jc w:val="center"/>
        <w:rPr>
          <w:rFonts w:asciiTheme="majorEastAsia" w:eastAsiaTheme="majorEastAsia" w:hAnsiTheme="majorEastAsia"/>
          <w:b/>
          <w:bCs/>
          <w:color w:val="000000" w:themeColor="text1"/>
          <w:sz w:val="30"/>
          <w:szCs w:val="30"/>
        </w:rPr>
      </w:pPr>
    </w:p>
    <w:p w:rsidR="00781C19" w:rsidRDefault="00781C19">
      <w:pPr>
        <w:jc w:val="center"/>
        <w:rPr>
          <w:rFonts w:asciiTheme="majorEastAsia" w:eastAsiaTheme="majorEastAsia" w:hAnsiTheme="majorEastAsia"/>
          <w:b/>
          <w:bCs/>
          <w:color w:val="000000" w:themeColor="text1"/>
          <w:sz w:val="30"/>
          <w:szCs w:val="30"/>
        </w:rPr>
      </w:pPr>
    </w:p>
    <w:p w:rsidR="00781C19" w:rsidRDefault="007050B1">
      <w:pPr>
        <w:jc w:val="center"/>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浙江省政府采购合同</w:t>
      </w:r>
    </w:p>
    <w:p w:rsidR="00781C19" w:rsidRDefault="00781C19">
      <w:pPr>
        <w:jc w:val="center"/>
        <w:rPr>
          <w:rFonts w:asciiTheme="majorEastAsia" w:eastAsiaTheme="majorEastAsia" w:hAnsiTheme="majorEastAsia"/>
          <w:color w:val="000000" w:themeColor="text1"/>
          <w:sz w:val="44"/>
          <w:szCs w:val="44"/>
        </w:rPr>
      </w:pPr>
    </w:p>
    <w:p w:rsidR="00781C19" w:rsidRDefault="00781C19">
      <w:pPr>
        <w:jc w:val="center"/>
        <w:rPr>
          <w:rFonts w:asciiTheme="majorEastAsia" w:eastAsiaTheme="majorEastAsia" w:hAnsiTheme="majorEastAsia"/>
          <w:color w:val="000000" w:themeColor="text1"/>
          <w:sz w:val="44"/>
          <w:szCs w:val="44"/>
        </w:rPr>
      </w:pPr>
    </w:p>
    <w:p w:rsidR="00781C19" w:rsidRDefault="00781C19">
      <w:pPr>
        <w:jc w:val="left"/>
        <w:rPr>
          <w:rFonts w:asciiTheme="majorEastAsia" w:eastAsiaTheme="majorEastAsia" w:hAnsiTheme="majorEastAsia"/>
          <w:color w:val="000000" w:themeColor="text1"/>
          <w:sz w:val="44"/>
          <w:szCs w:val="44"/>
        </w:rPr>
      </w:pPr>
    </w:p>
    <w:p w:rsidR="00781C19" w:rsidRDefault="00781C19">
      <w:pPr>
        <w:spacing w:beforeLines="50" w:before="120" w:line="360" w:lineRule="auto"/>
        <w:rPr>
          <w:rFonts w:asciiTheme="majorEastAsia" w:eastAsiaTheme="majorEastAsia" w:hAnsiTheme="majorEastAsia"/>
          <w:color w:val="000000" w:themeColor="text1"/>
          <w:sz w:val="44"/>
          <w:szCs w:val="44"/>
        </w:rPr>
      </w:pP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color w:val="000000" w:themeColor="text1"/>
          <w:sz w:val="28"/>
          <w:szCs w:val="28"/>
        </w:rPr>
        <w:t>项目名称：</w:t>
      </w: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确认号： </w:t>
      </w: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color w:val="000000" w:themeColor="text1"/>
          <w:sz w:val="28"/>
          <w:szCs w:val="28"/>
        </w:rPr>
        <w:t>项目编号：</w:t>
      </w: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合同编号：</w:t>
      </w:r>
    </w:p>
    <w:p w:rsidR="00781C19" w:rsidRDefault="00781C19">
      <w:pPr>
        <w:jc w:val="left"/>
        <w:rPr>
          <w:rFonts w:asciiTheme="majorEastAsia" w:eastAsiaTheme="majorEastAsia" w:hAnsiTheme="majorEastAsia"/>
          <w:color w:val="000000" w:themeColor="text1"/>
          <w:sz w:val="28"/>
          <w:szCs w:val="28"/>
        </w:rPr>
      </w:pPr>
    </w:p>
    <w:p w:rsidR="00781C19" w:rsidRDefault="00781C19">
      <w:pPr>
        <w:jc w:val="left"/>
        <w:rPr>
          <w:rFonts w:asciiTheme="majorEastAsia" w:eastAsiaTheme="majorEastAsia" w:hAnsiTheme="majorEastAsia"/>
          <w:color w:val="000000" w:themeColor="text1"/>
          <w:sz w:val="28"/>
          <w:szCs w:val="28"/>
        </w:rPr>
      </w:pPr>
    </w:p>
    <w:p w:rsidR="00781C19" w:rsidRDefault="00781C19">
      <w:pPr>
        <w:pStyle w:val="a0"/>
        <w:rPr>
          <w:rFonts w:asciiTheme="majorEastAsia" w:eastAsiaTheme="majorEastAsia" w:hAnsiTheme="majorEastAsia"/>
          <w:color w:val="000000" w:themeColor="text1"/>
          <w:szCs w:val="28"/>
        </w:rPr>
      </w:pPr>
    </w:p>
    <w:p w:rsidR="00781C19" w:rsidRDefault="00781C19">
      <w:pPr>
        <w:rPr>
          <w:rFonts w:asciiTheme="majorEastAsia" w:eastAsiaTheme="majorEastAsia" w:hAnsiTheme="majorEastAsia"/>
          <w:color w:val="000000" w:themeColor="text1"/>
        </w:rPr>
      </w:pPr>
    </w:p>
    <w:p w:rsidR="00781C19" w:rsidRDefault="00781C19">
      <w:pPr>
        <w:jc w:val="left"/>
        <w:rPr>
          <w:rFonts w:asciiTheme="majorEastAsia" w:eastAsiaTheme="majorEastAsia" w:hAnsiTheme="majorEastAsia"/>
          <w:color w:val="000000" w:themeColor="text1"/>
          <w:sz w:val="28"/>
          <w:szCs w:val="28"/>
        </w:rPr>
      </w:pP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color w:val="000000" w:themeColor="text1"/>
          <w:sz w:val="28"/>
          <w:szCs w:val="28"/>
          <w:u w:val="single"/>
        </w:rPr>
        <w:t>甲方：</w:t>
      </w:r>
    </w:p>
    <w:p w:rsidR="00781C19" w:rsidRDefault="007050B1">
      <w:pPr>
        <w:spacing w:beforeLines="50" w:before="120" w:line="360" w:lineRule="auto"/>
        <w:ind w:firstLineChars="200" w:firstLine="560"/>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color w:val="000000" w:themeColor="text1"/>
          <w:sz w:val="28"/>
          <w:szCs w:val="28"/>
          <w:u w:val="single"/>
        </w:rPr>
        <w:t>乙方：</w:t>
      </w:r>
    </w:p>
    <w:p w:rsidR="00781C19" w:rsidRDefault="00781C19">
      <w:pPr>
        <w:spacing w:beforeLines="50" w:before="120" w:line="360" w:lineRule="auto"/>
        <w:ind w:firstLineChars="200" w:firstLine="560"/>
        <w:rPr>
          <w:rFonts w:asciiTheme="majorEastAsia" w:eastAsiaTheme="majorEastAsia" w:hAnsiTheme="majorEastAsia"/>
          <w:color w:val="000000" w:themeColor="text1"/>
          <w:sz w:val="28"/>
          <w:szCs w:val="28"/>
          <w:u w:val="single"/>
        </w:rPr>
      </w:pPr>
    </w:p>
    <w:p w:rsidR="00781C19" w:rsidRDefault="00781C19">
      <w:pPr>
        <w:pStyle w:val="a0"/>
        <w:rPr>
          <w:rFonts w:asciiTheme="majorEastAsia" w:eastAsiaTheme="majorEastAsia" w:hAnsiTheme="majorEastAsia"/>
          <w:color w:val="000000" w:themeColor="text1"/>
          <w:szCs w:val="28"/>
          <w:u w:val="single"/>
        </w:rPr>
      </w:pPr>
    </w:p>
    <w:p w:rsidR="00781C19" w:rsidRDefault="00781C19">
      <w:pPr>
        <w:rPr>
          <w:rFonts w:asciiTheme="majorEastAsia" w:eastAsiaTheme="majorEastAsia" w:hAnsiTheme="majorEastAsia"/>
          <w:color w:val="000000" w:themeColor="text1"/>
          <w:sz w:val="28"/>
          <w:szCs w:val="28"/>
          <w:u w:val="single"/>
        </w:rPr>
      </w:pPr>
    </w:p>
    <w:p w:rsidR="00781C19" w:rsidRDefault="00781C19">
      <w:pPr>
        <w:pStyle w:val="a0"/>
        <w:rPr>
          <w:rFonts w:asciiTheme="majorEastAsia" w:eastAsiaTheme="majorEastAsia" w:hAnsiTheme="majorEastAsia"/>
          <w:color w:val="000000" w:themeColor="text1"/>
        </w:rPr>
      </w:pPr>
    </w:p>
    <w:p w:rsidR="00781C19" w:rsidRDefault="007050B1">
      <w:pPr>
        <w:snapToGrid w:val="0"/>
        <w:spacing w:beforeLines="50" w:before="120" w:line="360" w:lineRule="auto"/>
        <w:jc w:val="center"/>
        <w:rPr>
          <w:rFonts w:asciiTheme="majorEastAsia" w:eastAsiaTheme="majorEastAsia" w:hAnsiTheme="majorEastAsia"/>
          <w:color w:val="000000" w:themeColor="text1"/>
          <w:sz w:val="28"/>
          <w:szCs w:val="28"/>
          <w:u w:val="single"/>
        </w:rPr>
      </w:pPr>
      <w:r>
        <w:rPr>
          <w:rFonts w:asciiTheme="majorEastAsia" w:eastAsiaTheme="majorEastAsia" w:hAnsiTheme="majorEastAsia" w:hint="eastAsia"/>
          <w:color w:val="000000" w:themeColor="text1"/>
          <w:sz w:val="28"/>
          <w:szCs w:val="28"/>
        </w:rPr>
        <w:t>签署日期：</w:t>
      </w:r>
      <w:r>
        <w:rPr>
          <w:rFonts w:asciiTheme="majorEastAsia" w:eastAsiaTheme="majorEastAsia" w:hAnsiTheme="majorEastAsia"/>
          <w:color w:val="000000" w:themeColor="text1"/>
          <w:sz w:val="28"/>
          <w:szCs w:val="28"/>
          <w:u w:val="single"/>
        </w:rPr>
        <w:t>202</w:t>
      </w:r>
      <w:r>
        <w:rPr>
          <w:rFonts w:asciiTheme="majorEastAsia" w:eastAsiaTheme="majorEastAsia" w:hAnsiTheme="majorEastAsia" w:hint="eastAsia"/>
          <w:color w:val="000000" w:themeColor="text1"/>
          <w:sz w:val="28"/>
          <w:szCs w:val="28"/>
          <w:u w:val="single"/>
        </w:rPr>
        <w:t>4年  月  日</w:t>
      </w:r>
    </w:p>
    <w:p w:rsidR="00781C19" w:rsidRDefault="007050B1">
      <w:pPr>
        <w:spacing w:before="120"/>
        <w:jc w:val="left"/>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br w:type="page"/>
      </w:r>
    </w:p>
    <w:p w:rsidR="00781C19" w:rsidRDefault="007050B1">
      <w:pPr>
        <w:snapToGrid w:val="0"/>
        <w:spacing w:beforeLines="50" w:before="120" w:line="360" w:lineRule="auto"/>
        <w:jc w:val="center"/>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lastRenderedPageBreak/>
        <w:t>浙江省政府采购合同</w:t>
      </w:r>
    </w:p>
    <w:p w:rsidR="00781C19" w:rsidRDefault="007050B1">
      <w:pPr>
        <w:snapToGrid w:val="0"/>
        <w:spacing w:beforeLines="50" w:before="120"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项目名称：</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确 认 号：</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项目编号：</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 xml:space="preserve">合同编号：   </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甲方：（采购人）</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 xml:space="preserve">乙方：（供应商）          </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甲、乙双方根据浙江省国际技术设备招标有限公司关于</w:t>
      </w:r>
      <w:r>
        <w:rPr>
          <w:rFonts w:asciiTheme="majorEastAsia" w:eastAsiaTheme="majorEastAsia" w:hAnsiTheme="majorEastAsia"/>
          <w:color w:val="000000"/>
          <w:sz w:val="24"/>
          <w:u w:val="single"/>
        </w:rPr>
        <w:t>XX项目</w:t>
      </w:r>
      <w:r>
        <w:rPr>
          <w:rFonts w:asciiTheme="majorEastAsia" w:eastAsiaTheme="majorEastAsia" w:hAnsiTheme="majorEastAsia"/>
          <w:color w:val="000000"/>
          <w:sz w:val="24"/>
        </w:rPr>
        <w:t>公开招标结果，签署本合同。</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一、项目内容及合同总价</w:t>
      </w:r>
    </w:p>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089"/>
        <w:gridCol w:w="1035"/>
        <w:gridCol w:w="1446"/>
      </w:tblGrid>
      <w:tr w:rsidR="00781C19">
        <w:trPr>
          <w:trHeight w:val="574"/>
        </w:trPr>
        <w:tc>
          <w:tcPr>
            <w:tcW w:w="3211"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项目名称</w:t>
            </w:r>
          </w:p>
        </w:tc>
        <w:tc>
          <w:tcPr>
            <w:tcW w:w="3089"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hint="eastAsia"/>
                <w:color w:val="000000"/>
                <w:sz w:val="24"/>
              </w:rPr>
              <w:t>服务内容</w:t>
            </w:r>
          </w:p>
        </w:tc>
        <w:tc>
          <w:tcPr>
            <w:tcW w:w="1035"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数量</w:t>
            </w:r>
          </w:p>
        </w:tc>
        <w:tc>
          <w:tcPr>
            <w:tcW w:w="1446"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单价</w:t>
            </w:r>
          </w:p>
        </w:tc>
      </w:tr>
      <w:tr w:rsidR="00781C19">
        <w:trPr>
          <w:cantSplit/>
          <w:trHeight w:val="759"/>
        </w:trPr>
        <w:tc>
          <w:tcPr>
            <w:tcW w:w="3211"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XXXXX</w:t>
            </w:r>
          </w:p>
        </w:tc>
        <w:tc>
          <w:tcPr>
            <w:tcW w:w="3089" w:type="dxa"/>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XXX</w:t>
            </w:r>
          </w:p>
        </w:tc>
        <w:tc>
          <w:tcPr>
            <w:tcW w:w="1035"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1项</w:t>
            </w:r>
          </w:p>
        </w:tc>
        <w:tc>
          <w:tcPr>
            <w:tcW w:w="1446"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XXXXX</w:t>
            </w:r>
          </w:p>
        </w:tc>
      </w:tr>
      <w:tr w:rsidR="00781C19">
        <w:trPr>
          <w:cantSplit/>
          <w:trHeight w:val="105"/>
        </w:trPr>
        <w:tc>
          <w:tcPr>
            <w:tcW w:w="6300" w:type="dxa"/>
            <w:gridSpan w:val="2"/>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合计</w:t>
            </w:r>
          </w:p>
        </w:tc>
        <w:tc>
          <w:tcPr>
            <w:tcW w:w="1035"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1项</w:t>
            </w:r>
          </w:p>
        </w:tc>
        <w:tc>
          <w:tcPr>
            <w:tcW w:w="1446" w:type="dxa"/>
            <w:vAlign w:val="center"/>
          </w:tcPr>
          <w:p w:rsidR="00781C19" w:rsidRDefault="007050B1">
            <w:pPr>
              <w:spacing w:line="360" w:lineRule="auto"/>
              <w:jc w:val="center"/>
              <w:rPr>
                <w:rFonts w:asciiTheme="majorEastAsia" w:eastAsiaTheme="majorEastAsia" w:hAnsiTheme="majorEastAsia"/>
                <w:color w:val="000000"/>
                <w:sz w:val="24"/>
              </w:rPr>
            </w:pPr>
            <w:r>
              <w:rPr>
                <w:rFonts w:asciiTheme="majorEastAsia" w:eastAsiaTheme="majorEastAsia" w:hAnsiTheme="majorEastAsia"/>
                <w:color w:val="000000"/>
                <w:sz w:val="24"/>
              </w:rPr>
              <w:t>XXXXX</w:t>
            </w:r>
          </w:p>
        </w:tc>
      </w:tr>
      <w:tr w:rsidR="00781C19">
        <w:trPr>
          <w:cantSplit/>
          <w:trHeight w:val="105"/>
        </w:trPr>
        <w:tc>
          <w:tcPr>
            <w:tcW w:w="8781" w:type="dxa"/>
            <w:gridSpan w:val="4"/>
            <w:vAlign w:val="center"/>
          </w:tcPr>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合同总价大写：XXXXX                             小写：XXXXXX元</w:t>
            </w:r>
          </w:p>
        </w:tc>
      </w:tr>
    </w:tbl>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注：1、交付物内容、数量、</w:t>
      </w:r>
      <w:r>
        <w:rPr>
          <w:rFonts w:asciiTheme="majorEastAsia" w:eastAsiaTheme="majorEastAsia" w:hAnsiTheme="majorEastAsia" w:hint="eastAsia"/>
          <w:color w:val="000000"/>
          <w:sz w:val="24"/>
        </w:rPr>
        <w:t>服务内容</w:t>
      </w:r>
      <w:r>
        <w:rPr>
          <w:rFonts w:asciiTheme="majorEastAsia" w:eastAsiaTheme="majorEastAsia" w:hAnsiTheme="majorEastAsia"/>
          <w:color w:val="000000"/>
          <w:sz w:val="24"/>
        </w:rPr>
        <w:t>要求等详见附件1。</w:t>
      </w:r>
    </w:p>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 xml:space="preserve">　  2、以上合同总价包含交付物到达甲方并能正常使用所需的一切费用。</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二、服务期和履约保证金</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1</w:t>
      </w:r>
      <w:r>
        <w:rPr>
          <w:rFonts w:asciiTheme="majorEastAsia" w:eastAsiaTheme="majorEastAsia" w:hAnsiTheme="majorEastAsia" w:hint="eastAsia"/>
          <w:color w:val="000000"/>
          <w:sz w:val="24"/>
        </w:rPr>
        <w:t>、</w:t>
      </w:r>
      <w:r>
        <w:rPr>
          <w:rFonts w:asciiTheme="majorEastAsia" w:eastAsiaTheme="majorEastAsia" w:hAnsiTheme="majorEastAsia"/>
          <w:color w:val="000000"/>
          <w:sz w:val="24"/>
        </w:rPr>
        <w:t>合同签订后，乙方向甲方交纳合同总金额的1%，即人民币</w:t>
      </w:r>
      <w:r>
        <w:rPr>
          <w:rFonts w:asciiTheme="majorEastAsia" w:eastAsiaTheme="majorEastAsia" w:hAnsiTheme="majorEastAsia"/>
          <w:color w:val="000000"/>
          <w:sz w:val="24"/>
          <w:u w:val="single"/>
        </w:rPr>
        <w:t xml:space="preserve"> XXXXXXX </w:t>
      </w:r>
      <w:r>
        <w:rPr>
          <w:rFonts w:asciiTheme="majorEastAsia" w:eastAsiaTheme="majorEastAsia" w:hAnsiTheme="majorEastAsia"/>
          <w:color w:val="000000"/>
          <w:sz w:val="24"/>
        </w:rPr>
        <w:t>（</w:t>
      </w:r>
      <w:r>
        <w:rPr>
          <w:rFonts w:asciiTheme="majorEastAsia" w:eastAsiaTheme="majorEastAsia" w:hAnsiTheme="majorEastAsia"/>
          <w:color w:val="000000"/>
          <w:sz w:val="24"/>
          <w:u w:val="single"/>
        </w:rPr>
        <w:t>¥XXXXXX元</w:t>
      </w:r>
      <w:r>
        <w:rPr>
          <w:rFonts w:asciiTheme="majorEastAsia" w:eastAsiaTheme="majorEastAsia" w:hAnsiTheme="majorEastAsia"/>
          <w:color w:val="000000"/>
          <w:sz w:val="24"/>
        </w:rPr>
        <w:t>）作为本合同的履约保证金。履约保证金可采用电汇、支票、汇票、履约保函等形式，验收结束后无息退还（扣除违约款）。</w:t>
      </w:r>
    </w:p>
    <w:p w:rsidR="00781C19" w:rsidRDefault="007050B1">
      <w:pPr>
        <w:spacing w:line="360" w:lineRule="auto"/>
        <w:ind w:firstLineChars="175" w:firstLine="420"/>
        <w:rPr>
          <w:rFonts w:asciiTheme="majorEastAsia" w:eastAsiaTheme="majorEastAsia" w:hAnsiTheme="majorEastAsia"/>
          <w:color w:val="000000"/>
          <w:sz w:val="24"/>
          <w:u w:val="single"/>
        </w:rPr>
      </w:pPr>
      <w:r>
        <w:rPr>
          <w:rFonts w:asciiTheme="majorEastAsia" w:eastAsiaTheme="majorEastAsia" w:hAnsiTheme="majorEastAsia"/>
          <w:color w:val="000000"/>
          <w:sz w:val="24"/>
        </w:rPr>
        <w:t>2</w:t>
      </w:r>
      <w:r>
        <w:rPr>
          <w:rFonts w:asciiTheme="majorEastAsia" w:eastAsiaTheme="majorEastAsia" w:hAnsiTheme="majorEastAsia" w:hint="eastAsia"/>
          <w:color w:val="000000"/>
          <w:sz w:val="24"/>
        </w:rPr>
        <w:t>、</w:t>
      </w:r>
      <w:r>
        <w:rPr>
          <w:rFonts w:asciiTheme="majorEastAsia" w:eastAsiaTheme="majorEastAsia" w:hAnsiTheme="majorEastAsia"/>
          <w:color w:val="000000"/>
          <w:sz w:val="24"/>
        </w:rPr>
        <w:t>服务期：合同自</w:t>
      </w:r>
      <w:r>
        <w:rPr>
          <w:rFonts w:asciiTheme="majorEastAsia" w:eastAsiaTheme="majorEastAsia" w:hAnsiTheme="majorEastAsia"/>
          <w:color w:val="000000"/>
          <w:sz w:val="24"/>
          <w:u w:val="single"/>
        </w:rPr>
        <w:t>XXXXXXXX</w:t>
      </w:r>
      <w:r>
        <w:rPr>
          <w:rFonts w:asciiTheme="majorEastAsia" w:eastAsiaTheme="majorEastAsia" w:hAnsiTheme="majorEastAsia"/>
          <w:color w:val="000000"/>
          <w:sz w:val="24"/>
        </w:rPr>
        <w:t>起</w:t>
      </w:r>
      <w:r>
        <w:rPr>
          <w:rFonts w:asciiTheme="majorEastAsia" w:eastAsiaTheme="majorEastAsia" w:hAnsiTheme="majorEastAsia"/>
          <w:color w:val="000000"/>
          <w:sz w:val="24"/>
          <w:u w:val="single"/>
        </w:rPr>
        <w:t>至XXXXXXXX。</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三、款项支付</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themeColor="text1"/>
          <w:sz w:val="24"/>
        </w:rPr>
        <w:t>合同签订后，甲方向乙方支付合同总额60%；运维服务经甲方确认同意后，甲方向乙方支付合同总额的35%；服务期满且通过验收后，甲方向乙方支付合同总额的5%。</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甲方账户信息：</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甲    方：【浙江省卫生健康信息中心】</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开 户 行：【华夏银行</w:t>
      </w:r>
      <w:r>
        <w:rPr>
          <w:rFonts w:asciiTheme="majorEastAsia" w:eastAsiaTheme="majorEastAsia" w:hAnsiTheme="majorEastAsia"/>
          <w:color w:val="000000"/>
          <w:sz w:val="24"/>
          <w:lang w:eastAsia="zh-Hans"/>
        </w:rPr>
        <w:t>杭州分行</w:t>
      </w:r>
      <w:r>
        <w:rPr>
          <w:rFonts w:asciiTheme="majorEastAsia" w:eastAsiaTheme="majorEastAsia" w:hAnsiTheme="majorEastAsia"/>
          <w:color w:val="000000"/>
          <w:sz w:val="24"/>
        </w:rPr>
        <w:t>武林支行】</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sz w:val="24"/>
        </w:rPr>
        <w:t>账</w:t>
      </w:r>
      <w:r>
        <w:rPr>
          <w:rFonts w:asciiTheme="majorEastAsia" w:eastAsiaTheme="majorEastAsia" w:hAnsiTheme="majorEastAsia"/>
          <w:color w:val="000000"/>
          <w:sz w:val="24"/>
        </w:rPr>
        <w:t>户名称：【浙江省卫生健康信息中心】</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sz w:val="24"/>
        </w:rPr>
        <w:lastRenderedPageBreak/>
        <w:t>账</w:t>
      </w:r>
      <w:r>
        <w:rPr>
          <w:rFonts w:asciiTheme="majorEastAsia" w:eastAsiaTheme="majorEastAsia" w:hAnsiTheme="majorEastAsia"/>
          <w:color w:val="000000"/>
          <w:sz w:val="24"/>
        </w:rPr>
        <w:t xml:space="preserve">    号：【66050181990000455】</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乙方账户信息：</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乙    方：</w:t>
      </w:r>
      <w:r>
        <w:rPr>
          <w:rFonts w:asciiTheme="majorEastAsia" w:eastAsiaTheme="majorEastAsia" w:hAnsiTheme="majorEastAsia" w:hint="eastAsia"/>
          <w:color w:val="000000"/>
          <w:sz w:val="24"/>
        </w:rPr>
        <w:t>【</w:t>
      </w:r>
      <w:r>
        <w:rPr>
          <w:rFonts w:asciiTheme="majorEastAsia" w:eastAsiaTheme="majorEastAsia" w:hAnsiTheme="majorEastAsia"/>
          <w:color w:val="000000"/>
          <w:sz w:val="24"/>
        </w:rPr>
        <w:t>XXXXXX</w:t>
      </w:r>
      <w:r>
        <w:rPr>
          <w:rFonts w:asciiTheme="majorEastAsia" w:eastAsiaTheme="majorEastAsia" w:hAnsiTheme="majorEastAsia" w:hint="eastAsia"/>
          <w:color w:val="000000"/>
          <w:sz w:val="24"/>
        </w:rPr>
        <w:t>】</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开 户 行：【 】</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sz w:val="24"/>
        </w:rPr>
        <w:t>账</w:t>
      </w:r>
      <w:r>
        <w:rPr>
          <w:rFonts w:asciiTheme="majorEastAsia" w:eastAsiaTheme="majorEastAsia" w:hAnsiTheme="majorEastAsia"/>
          <w:color w:val="000000"/>
          <w:sz w:val="24"/>
        </w:rPr>
        <w:t>户名称：</w:t>
      </w:r>
      <w:r>
        <w:rPr>
          <w:rFonts w:asciiTheme="majorEastAsia" w:eastAsiaTheme="majorEastAsia" w:hAnsiTheme="majorEastAsia" w:hint="eastAsia"/>
          <w:color w:val="000000"/>
          <w:sz w:val="24"/>
        </w:rPr>
        <w:t>【</w:t>
      </w:r>
      <w:r>
        <w:rPr>
          <w:rFonts w:asciiTheme="majorEastAsia" w:eastAsiaTheme="majorEastAsia" w:hAnsiTheme="majorEastAsia"/>
          <w:color w:val="000000"/>
          <w:sz w:val="24"/>
        </w:rPr>
        <w:t>XXXXX</w:t>
      </w:r>
      <w:r>
        <w:rPr>
          <w:rFonts w:asciiTheme="majorEastAsia" w:eastAsiaTheme="majorEastAsia" w:hAnsiTheme="majorEastAsia" w:hint="eastAsia"/>
          <w:color w:val="000000"/>
          <w:sz w:val="24"/>
        </w:rPr>
        <w:t>】</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sz w:val="24"/>
        </w:rPr>
        <w:t>账</w:t>
      </w:r>
      <w:r>
        <w:rPr>
          <w:rFonts w:asciiTheme="majorEastAsia" w:eastAsiaTheme="majorEastAsia" w:hAnsiTheme="majorEastAsia"/>
          <w:color w:val="000000"/>
          <w:sz w:val="24"/>
        </w:rPr>
        <w:t xml:space="preserve">    号：【 】</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四、交付期、交付方式及交付地点</w:t>
      </w:r>
    </w:p>
    <w:p w:rsidR="00781C19" w:rsidRDefault="007050B1">
      <w:pPr>
        <w:spacing w:line="360" w:lineRule="auto"/>
        <w:ind w:firstLineChars="175" w:firstLine="420"/>
        <w:rPr>
          <w:rFonts w:asciiTheme="majorEastAsia" w:eastAsiaTheme="majorEastAsia" w:hAnsiTheme="majorEastAsia"/>
          <w:color w:val="000000"/>
          <w:sz w:val="24"/>
          <w:u w:val="single"/>
        </w:rPr>
      </w:pPr>
      <w:r>
        <w:rPr>
          <w:rFonts w:asciiTheme="majorEastAsia" w:eastAsiaTheme="majorEastAsia" w:hAnsiTheme="majorEastAsia"/>
          <w:color w:val="000000"/>
          <w:sz w:val="24"/>
        </w:rPr>
        <w:t>1、交付期：</w:t>
      </w:r>
      <w:r>
        <w:rPr>
          <w:rFonts w:asciiTheme="majorEastAsia" w:eastAsiaTheme="majorEastAsia" w:hAnsiTheme="majorEastAsia"/>
          <w:color w:val="000000"/>
          <w:sz w:val="24"/>
          <w:u w:val="single"/>
        </w:rPr>
        <w:t>XXXXXXXXXX</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color w:val="000000"/>
          <w:sz w:val="24"/>
        </w:rPr>
        <w:t>2、交付方式：</w:t>
      </w:r>
      <w:r>
        <w:rPr>
          <w:rFonts w:asciiTheme="majorEastAsia" w:eastAsiaTheme="majorEastAsia" w:hAnsiTheme="majorEastAsia"/>
          <w:sz w:val="24"/>
        </w:rPr>
        <w:t>乙方应按照合同及其附件所约定的内容进行交付，所交付的文档与文件应当是电子版式并可供人阅读的，具体交付内容见附件。</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3、交付地点：甲方指定的地点</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五、技术资料</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1、乙方应按招标文件规定的时间向甲方提供项目的有关技术资料。</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六、知识产权</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1、</w:t>
      </w:r>
      <w:r>
        <w:rPr>
          <w:rFonts w:asciiTheme="majorEastAsia" w:eastAsiaTheme="majorEastAsia" w:hAnsiTheme="majorEastAsia"/>
          <w:color w:val="000000"/>
          <w:sz w:val="24"/>
        </w:rPr>
        <w:t>乙方应保证所提供的系统或其任何一部分均不会侵犯任何第三方的知识产权。</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2、</w:t>
      </w:r>
      <w:r>
        <w:rPr>
          <w:rFonts w:asciiTheme="majorEastAsia" w:eastAsiaTheme="majorEastAsia" w:hAnsiTheme="majorEastAsia"/>
          <w:color w:val="000000"/>
          <w:sz w:val="24"/>
        </w:rPr>
        <w:t>本项目所有成果知识产权归</w:t>
      </w:r>
      <w:r>
        <w:rPr>
          <w:rFonts w:asciiTheme="majorEastAsia" w:eastAsiaTheme="majorEastAsia" w:hAnsiTheme="majorEastAsia" w:hint="eastAsia"/>
          <w:color w:val="000000"/>
          <w:sz w:val="24"/>
        </w:rPr>
        <w:t>甲</w:t>
      </w:r>
      <w:r>
        <w:rPr>
          <w:rFonts w:asciiTheme="majorEastAsia" w:eastAsiaTheme="majorEastAsia" w:hAnsiTheme="majorEastAsia"/>
          <w:color w:val="000000"/>
          <w:sz w:val="24"/>
        </w:rPr>
        <w:t>方所有，</w:t>
      </w:r>
      <w:r>
        <w:rPr>
          <w:rFonts w:asciiTheme="majorEastAsia" w:eastAsiaTheme="majorEastAsia" w:hAnsiTheme="majorEastAsia" w:hint="eastAsia"/>
          <w:color w:val="000000"/>
          <w:sz w:val="24"/>
        </w:rPr>
        <w:t>甲</w:t>
      </w:r>
      <w:r>
        <w:rPr>
          <w:rFonts w:asciiTheme="majorEastAsia" w:eastAsiaTheme="majorEastAsia" w:hAnsiTheme="majorEastAsia"/>
          <w:color w:val="000000"/>
          <w:sz w:val="24"/>
        </w:rPr>
        <w:t>方有权在其他项目上运用该项目成果。未经</w:t>
      </w:r>
      <w:r>
        <w:rPr>
          <w:rFonts w:asciiTheme="majorEastAsia" w:eastAsiaTheme="majorEastAsia" w:hAnsiTheme="majorEastAsia" w:hint="eastAsia"/>
          <w:color w:val="000000"/>
          <w:sz w:val="24"/>
        </w:rPr>
        <w:t>甲</w:t>
      </w:r>
      <w:r>
        <w:rPr>
          <w:rFonts w:asciiTheme="majorEastAsia" w:eastAsiaTheme="majorEastAsia" w:hAnsiTheme="majorEastAsia"/>
          <w:color w:val="000000"/>
          <w:sz w:val="24"/>
        </w:rPr>
        <w:t>方书面同意，成果不得擅自扩散或提供给第三方使用。</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3、</w:t>
      </w:r>
      <w:r>
        <w:rPr>
          <w:rFonts w:asciiTheme="majorEastAsia" w:eastAsiaTheme="majorEastAsia" w:hAnsiTheme="majorEastAsia"/>
          <w:color w:val="000000"/>
          <w:sz w:val="24"/>
        </w:rPr>
        <w:t>乙方应保证</w:t>
      </w:r>
      <w:r>
        <w:rPr>
          <w:rFonts w:asciiTheme="majorEastAsia" w:eastAsiaTheme="majorEastAsia" w:hAnsiTheme="majorEastAsia" w:hint="eastAsia"/>
          <w:color w:val="000000"/>
          <w:sz w:val="24"/>
        </w:rPr>
        <w:t>甲</w:t>
      </w:r>
      <w:r>
        <w:rPr>
          <w:rFonts w:asciiTheme="majorEastAsia" w:eastAsiaTheme="majorEastAsia" w:hAnsiTheme="majorEastAsia"/>
          <w:color w:val="000000"/>
          <w:sz w:val="24"/>
        </w:rPr>
        <w:t>方在软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件使用过程中，免受第三方提出的侵权起诉。如发生此类纠纷，由乙方承担一切责任并负责解决。</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七、产权担保</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乙方保证交付物的所有权完全属于乙方且无任何抵押、查封等产权瑕疵。</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八、转包或分包</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本合同范围的交付物，</w:t>
      </w:r>
      <w:r>
        <w:rPr>
          <w:rFonts w:asciiTheme="majorEastAsia" w:eastAsiaTheme="majorEastAsia" w:hAnsiTheme="majorEastAsia"/>
          <w:sz w:val="24"/>
        </w:rPr>
        <w:t>乙方应按投标文件中的约定供应</w:t>
      </w:r>
      <w:r>
        <w:rPr>
          <w:rFonts w:asciiTheme="majorEastAsia" w:eastAsiaTheme="majorEastAsia" w:hAnsiTheme="majorEastAsia"/>
          <w:color w:val="000000"/>
          <w:sz w:val="24"/>
        </w:rPr>
        <w:t>，不得转让他人供应，否则，甲方有权解除合同，并追究乙方的违约责任。</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九、安全保密要求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系统的安全性是项目稳定运行实施的基础，既要保证信息共享利用，又满足安全管理的需要。本项目建设需符合国家《信息安全等级保护管理办法》、浙江省大数据局关于电子政务外网安全评估指标体系考核要求及其他相关文件要求，开展全方位的安全体</w:t>
      </w:r>
      <w:r>
        <w:rPr>
          <w:rFonts w:asciiTheme="majorEastAsia" w:eastAsiaTheme="majorEastAsia" w:hAnsiTheme="majorEastAsia"/>
          <w:color w:val="000000"/>
          <w:sz w:val="24"/>
        </w:rPr>
        <w:lastRenderedPageBreak/>
        <w:t>系建设，满足网络安全、管理安全、系统安全和数据安全等各方面要求。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1、服务保密要求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（1）未征得甲方书面同意，乙方不得将甲方提供的合同及合同有关的条文、规格、计划、图纸或资料泄露给第三方。即使向履行本合同有关的人员提供，也应注意保密并限于履行合同的必需范围。</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（2）乙方须与甲方签订保密协议。</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2、软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件安全要求</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要求</w:t>
      </w:r>
      <w:r>
        <w:rPr>
          <w:rFonts w:asciiTheme="majorEastAsia" w:eastAsiaTheme="majorEastAsia" w:hAnsiTheme="majorEastAsia" w:hint="eastAsia"/>
          <w:color w:val="000000"/>
          <w:sz w:val="24"/>
        </w:rPr>
        <w:t>运维服务</w:t>
      </w:r>
      <w:r>
        <w:rPr>
          <w:rFonts w:asciiTheme="majorEastAsia" w:eastAsiaTheme="majorEastAsia" w:hAnsiTheme="majorEastAsia"/>
          <w:color w:val="000000"/>
          <w:sz w:val="24"/>
        </w:rPr>
        <w:t>具有完善的安全解决方案，确保</w:t>
      </w:r>
      <w:r>
        <w:rPr>
          <w:rFonts w:asciiTheme="majorEastAsia" w:eastAsiaTheme="majorEastAsia" w:hAnsiTheme="majorEastAsia" w:hint="eastAsia"/>
          <w:color w:val="000000"/>
          <w:sz w:val="24"/>
        </w:rPr>
        <w:t>各项安全配置和策略处理有效状态，每月开展安全巡检，保障软硬件安全运行。</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3</w:t>
      </w:r>
      <w:r>
        <w:rPr>
          <w:rFonts w:asciiTheme="majorEastAsia" w:eastAsiaTheme="majorEastAsia" w:hAnsiTheme="majorEastAsia"/>
          <w:color w:val="000000"/>
          <w:sz w:val="24"/>
        </w:rPr>
        <w:t>、信息安全承诺保障</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乙方在履约期内严格把控运维人员安全风险及系统安全风险，每月对系统进行安全监测和巡检。及时修复系统存在的各类安全漏洞。在政府重要活动、会议召开期间对系统进行7*24小时严密监控，一旦发现问题，要求在第一时间关停或恢复正常服务，并尽可能的消除影响。乙方承担因系统本身漏洞所引发的信息安全事件而带来的相关法律责任。</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发生重大信息安全事件，被上级单位或公安机关通报一次，罚款5000元。如发生被悬挂反动标语、赌博色情等非法暗链事件，视情节严重程度罚款1-5万元。因运维人员管理疏忽导致的上述信息安全事件，甲方保留追诉乙方连带法律责任的权力。质保期内，运维人员须按投标约定到位并保持稳定，如若需更换应经甲方书面同意。乙方人员私自更换或者和投标不一致，甲方有权追究乙方的违约责任。</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b/>
          <w:bCs/>
          <w:color w:val="000000"/>
          <w:sz w:val="24"/>
        </w:rPr>
        <w:t>十、应急响应机制要求</w:t>
      </w:r>
    </w:p>
    <w:p w:rsidR="00781C19" w:rsidRDefault="007050B1">
      <w:pPr>
        <w:pStyle w:val="afff1"/>
        <w:ind w:firstLineChars="175" w:firstLine="420"/>
        <w:rPr>
          <w:rFonts w:asciiTheme="majorEastAsia" w:eastAsiaTheme="majorEastAsia" w:hAnsiTheme="majorEastAsia"/>
          <w:color w:val="000000"/>
        </w:rPr>
      </w:pPr>
      <w:r>
        <w:rPr>
          <w:rFonts w:asciiTheme="majorEastAsia" w:eastAsiaTheme="majorEastAsia" w:hAnsiTheme="majorEastAsia"/>
          <w:color w:val="000000"/>
        </w:rPr>
        <w:t>要求</w:t>
      </w:r>
      <w:r>
        <w:rPr>
          <w:rFonts w:asciiTheme="majorEastAsia" w:eastAsiaTheme="majorEastAsia" w:hAnsiTheme="majorEastAsia" w:hint="eastAsia"/>
          <w:color w:val="000000"/>
        </w:rPr>
        <w:t>乙方</w:t>
      </w:r>
      <w:r>
        <w:rPr>
          <w:rFonts w:asciiTheme="majorEastAsia" w:eastAsiaTheme="majorEastAsia" w:hAnsiTheme="majorEastAsia"/>
          <w:color w:val="000000"/>
        </w:rPr>
        <w:t>在项目验收前提供完整详细的系统故障维护应急响应机制说明文档，并得到</w:t>
      </w:r>
      <w:r>
        <w:rPr>
          <w:rFonts w:asciiTheme="majorEastAsia" w:eastAsiaTheme="majorEastAsia" w:hAnsiTheme="majorEastAsia" w:hint="eastAsia"/>
          <w:color w:val="000000"/>
        </w:rPr>
        <w:t>甲方</w:t>
      </w:r>
      <w:r>
        <w:rPr>
          <w:rFonts w:asciiTheme="majorEastAsia" w:eastAsiaTheme="majorEastAsia" w:hAnsiTheme="majorEastAsia"/>
          <w:color w:val="000000"/>
        </w:rPr>
        <w:t>的批准，此为验收通过的必备条件之一。</w:t>
      </w:r>
    </w:p>
    <w:p w:rsidR="00781C19" w:rsidRDefault="007050B1">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十一、关于实施费用</w:t>
      </w:r>
    </w:p>
    <w:p w:rsidR="00781C19" w:rsidRDefault="007050B1">
      <w:pPr>
        <w:pStyle w:val="afff1"/>
        <w:ind w:firstLineChars="175" w:firstLine="420"/>
        <w:rPr>
          <w:rFonts w:asciiTheme="majorEastAsia" w:eastAsiaTheme="majorEastAsia" w:hAnsiTheme="majorEastAsia"/>
          <w:color w:val="000000"/>
        </w:rPr>
      </w:pPr>
      <w:r>
        <w:rPr>
          <w:rFonts w:asciiTheme="majorEastAsia" w:eastAsiaTheme="majorEastAsia" w:hAnsiTheme="majorEastAsia"/>
          <w:color w:val="000000"/>
        </w:rPr>
        <w:t>有关本项目实施相关的一切费用均由乙方负担。</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十二</w:t>
      </w:r>
      <w:r>
        <w:rPr>
          <w:rFonts w:asciiTheme="majorEastAsia" w:eastAsiaTheme="majorEastAsia" w:hAnsiTheme="majorEastAsia"/>
          <w:b/>
          <w:bCs/>
          <w:color w:val="000000"/>
          <w:sz w:val="24"/>
        </w:rPr>
        <w:t>、质量保证及售后服务</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t>1、乙方保证本合同中所供应的交付物是符合国家相关软件技术标准和质量标准的合格产品。</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t>2、在</w:t>
      </w:r>
      <w:r>
        <w:rPr>
          <w:rFonts w:asciiTheme="majorEastAsia" w:eastAsiaTheme="majorEastAsia" w:hAnsiTheme="majorEastAsia" w:hint="eastAsia"/>
          <w:sz w:val="24"/>
        </w:rPr>
        <w:t>合同约定维护期</w:t>
      </w:r>
      <w:r>
        <w:rPr>
          <w:rFonts w:asciiTheme="majorEastAsia" w:eastAsiaTheme="majorEastAsia" w:hAnsiTheme="majorEastAsia"/>
          <w:sz w:val="24"/>
        </w:rPr>
        <w:t>内乙方应响应7×24小时电话或电子邮件服务，1小时内做出明确响应和安排，2小时内做出故障诊断报告，如需现场服务的，具有解决故障能力的工程师应在2小时内到达现场。</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lastRenderedPageBreak/>
        <w:t>3、在</w:t>
      </w:r>
      <w:r>
        <w:rPr>
          <w:rFonts w:asciiTheme="majorEastAsia" w:eastAsiaTheme="majorEastAsia" w:hAnsiTheme="majorEastAsia" w:hint="eastAsia"/>
          <w:sz w:val="24"/>
        </w:rPr>
        <w:t>合同约定维护期</w:t>
      </w:r>
      <w:r>
        <w:rPr>
          <w:rFonts w:asciiTheme="majorEastAsia" w:eastAsiaTheme="majorEastAsia" w:hAnsiTheme="majorEastAsia"/>
          <w:sz w:val="24"/>
        </w:rPr>
        <w:t>内，乙方应对</w:t>
      </w:r>
      <w:r>
        <w:rPr>
          <w:rFonts w:asciiTheme="majorEastAsia" w:eastAsiaTheme="majorEastAsia" w:hAnsiTheme="majorEastAsia" w:hint="eastAsia"/>
          <w:sz w:val="24"/>
        </w:rPr>
        <w:t>软硬件</w:t>
      </w:r>
      <w:r>
        <w:rPr>
          <w:rFonts w:asciiTheme="majorEastAsia" w:eastAsiaTheme="majorEastAsia" w:hAnsiTheme="majorEastAsia"/>
          <w:sz w:val="24"/>
        </w:rPr>
        <w:t>出现的质量及安全问题负责，处理解决并承担相关费用。</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十三</w:t>
      </w:r>
      <w:r>
        <w:rPr>
          <w:rFonts w:asciiTheme="majorEastAsia" w:eastAsiaTheme="majorEastAsia" w:hAnsiTheme="majorEastAsia"/>
          <w:b/>
          <w:bCs/>
          <w:color w:val="000000"/>
          <w:sz w:val="24"/>
        </w:rPr>
        <w:t>、调试和验收</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1、乙方可派遣技术人员组成工作小组到甲方指定的现场实施技术服务，包括软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件安装、调试和调优、版本更新、现场培训等服务。软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件安装、调试的主要目标是使交付物能够在用户指定的环境中正常运行。</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2、乙方在安装软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件之前，应先对甲方的相关人员进行现场培训，并在甲方相关技术人员的监督下进行软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件安装、调试和集成。乙方不得在现场安装未经甲方批准的其他任何交付物。</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3、乙方依据招标文件上的技术规格要求和国家有关质量标准完成软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件交付验收、安装及调试，经甲方认可后，投入运行。</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4、乙方交付前应对交付物作出全面检查和对验收文件进行整理，并列出清单，作为甲方接收交付物验收和使用的技术条件依据，检验的结果应随软</w:t>
      </w:r>
      <w:r>
        <w:rPr>
          <w:rFonts w:asciiTheme="majorEastAsia" w:eastAsiaTheme="majorEastAsia" w:hAnsiTheme="majorEastAsia" w:hint="eastAsia"/>
          <w:color w:val="000000"/>
          <w:sz w:val="24"/>
        </w:rPr>
        <w:t>硬</w:t>
      </w:r>
      <w:r>
        <w:rPr>
          <w:rFonts w:asciiTheme="majorEastAsia" w:eastAsiaTheme="majorEastAsia" w:hAnsiTheme="majorEastAsia"/>
          <w:color w:val="000000"/>
          <w:sz w:val="24"/>
        </w:rPr>
        <w:t>件交付甲方。验收合格的条件必须至少满足：</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①合同规定任务已经完成，提供了本项目的全部交付物和资料；</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②</w:t>
      </w:r>
      <w:r>
        <w:rPr>
          <w:rFonts w:asciiTheme="majorEastAsia" w:eastAsiaTheme="majorEastAsia" w:hAnsiTheme="majorEastAsia" w:hint="eastAsia"/>
          <w:color w:val="000000"/>
          <w:sz w:val="24"/>
        </w:rPr>
        <w:t>服务</w:t>
      </w:r>
      <w:r>
        <w:rPr>
          <w:rFonts w:asciiTheme="majorEastAsia" w:eastAsiaTheme="majorEastAsia" w:hAnsiTheme="majorEastAsia"/>
          <w:color w:val="000000"/>
          <w:sz w:val="24"/>
        </w:rPr>
        <w:t>期</w:t>
      </w:r>
      <w:r>
        <w:rPr>
          <w:rFonts w:asciiTheme="majorEastAsia" w:eastAsiaTheme="majorEastAsia" w:hAnsiTheme="majorEastAsia" w:hint="eastAsia"/>
          <w:color w:val="000000"/>
          <w:sz w:val="24"/>
        </w:rPr>
        <w:t>间</w:t>
      </w:r>
      <w:r>
        <w:rPr>
          <w:rFonts w:asciiTheme="majorEastAsia" w:eastAsiaTheme="majorEastAsia" w:hAnsiTheme="majorEastAsia"/>
          <w:color w:val="000000"/>
          <w:sz w:val="24"/>
        </w:rPr>
        <w:t>出现的问题已被解决，得到用户认可，出具了使用报告；</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③已递交完整验收文档。</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 xml:space="preserve">5、验收时乙方必须在现场，验收完毕后作出验收结果报告； </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十四</w:t>
      </w:r>
      <w:r>
        <w:rPr>
          <w:rFonts w:asciiTheme="majorEastAsia" w:eastAsiaTheme="majorEastAsia" w:hAnsiTheme="majorEastAsia"/>
          <w:b/>
          <w:bCs/>
          <w:color w:val="000000"/>
          <w:sz w:val="24"/>
        </w:rPr>
        <w:t>、违约责任</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1、乙方应按计划完工交付验收，如在合同预定的工期内，无法达成规定的技术指标，乙方应负责无条件返工并承担所造成的直接经济损失；若因乙方的原因造成项目延期的，乙方承担工期违约责任，</w:t>
      </w:r>
      <w:r>
        <w:rPr>
          <w:rFonts w:asciiTheme="majorEastAsia" w:eastAsiaTheme="majorEastAsia" w:hAnsiTheme="majorEastAsia"/>
          <w:sz w:val="24"/>
        </w:rPr>
        <w:t>每延期一天扣除履约保证金中的1000元，</w:t>
      </w:r>
      <w:r>
        <w:rPr>
          <w:rFonts w:asciiTheme="majorEastAsia" w:eastAsiaTheme="majorEastAsia" w:hAnsiTheme="majorEastAsia"/>
          <w:color w:val="000000"/>
          <w:sz w:val="24"/>
        </w:rPr>
        <w:t>累积超期30天，甲方有权自主确定无条件终止合同，并没收履约保证金。</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color w:val="000000"/>
          <w:sz w:val="24"/>
        </w:rPr>
        <w:t>2、</w:t>
      </w:r>
      <w:r>
        <w:rPr>
          <w:rFonts w:asciiTheme="majorEastAsia" w:eastAsiaTheme="majorEastAsia" w:hAnsiTheme="majorEastAsia" w:hint="eastAsia"/>
          <w:color w:val="000000"/>
          <w:sz w:val="24"/>
        </w:rPr>
        <w:t>服务</w:t>
      </w:r>
      <w:r>
        <w:rPr>
          <w:rFonts w:asciiTheme="majorEastAsia" w:eastAsiaTheme="majorEastAsia" w:hAnsiTheme="majorEastAsia"/>
          <w:color w:val="000000"/>
          <w:sz w:val="24"/>
        </w:rPr>
        <w:t>人员须按投标约定到位并保持稳定，如若需更换应经甲方书面同意。乙方人员私自更换或者和投标不一致，以及对甲方认定为不称职的相关项目经理或主要技术人员未及时落实更换的甲方有权追究乙方的违约责任。</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t>3、乙方迟延提供合同约定的数据和资料，或者所提供的数据资料有严重缺陷或者失实，影响工作进度和质量的，应当如数支付报酬。并应当支付违约金或者赔偿损失。</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服务期内</w:t>
      </w:r>
      <w:r>
        <w:rPr>
          <w:rFonts w:asciiTheme="majorEastAsia" w:eastAsiaTheme="majorEastAsia" w:hAnsiTheme="majorEastAsia"/>
          <w:sz w:val="24"/>
        </w:rPr>
        <w:t>如发生故障且故障造成一定影响的，每发生1次乙方按照合同总额的万分之一向甲方支付违约金。累计5次以上，甲方有权自主确定无条件终止合同。</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sz w:val="24"/>
        </w:rPr>
        <w:t>5、乙方在为甲方提供服务过程中，应确保</w:t>
      </w:r>
      <w:r>
        <w:rPr>
          <w:rFonts w:asciiTheme="majorEastAsia" w:eastAsiaTheme="majorEastAsia" w:hAnsiTheme="majorEastAsia" w:hint="eastAsia"/>
          <w:sz w:val="24"/>
        </w:rPr>
        <w:t>软硬件</w:t>
      </w:r>
      <w:r>
        <w:rPr>
          <w:rFonts w:asciiTheme="majorEastAsia" w:eastAsiaTheme="majorEastAsia" w:hAnsiTheme="majorEastAsia"/>
          <w:sz w:val="24"/>
        </w:rPr>
        <w:t>的正常运行。乙方未能按合同（包</w:t>
      </w:r>
      <w:r>
        <w:rPr>
          <w:rFonts w:asciiTheme="majorEastAsia" w:eastAsiaTheme="majorEastAsia" w:hAnsiTheme="majorEastAsia"/>
          <w:sz w:val="24"/>
        </w:rPr>
        <w:lastRenderedPageBreak/>
        <w:t>括附件）规定要求提供服务，严重影响到</w:t>
      </w:r>
      <w:r>
        <w:rPr>
          <w:rFonts w:asciiTheme="majorEastAsia" w:eastAsiaTheme="majorEastAsia" w:hAnsiTheme="majorEastAsia" w:hint="eastAsia"/>
          <w:sz w:val="24"/>
        </w:rPr>
        <w:t>软硬件</w:t>
      </w:r>
      <w:r>
        <w:rPr>
          <w:rFonts w:asciiTheme="majorEastAsia" w:eastAsiaTheme="majorEastAsia" w:hAnsiTheme="majorEastAsia"/>
          <w:sz w:val="24"/>
        </w:rPr>
        <w:t>正常运行的，甲方有权撤销该合同，并追回已经支付的服务费和所有造成的直接损失用作为赔偿，同时乙方应向甲方支付违约金，违约金金额为合同履约保证金。</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sz w:val="24"/>
        </w:rPr>
        <w:t>6、因乙方原因出现重大事故，导致甲方</w:t>
      </w:r>
      <w:r>
        <w:rPr>
          <w:rFonts w:asciiTheme="majorEastAsia" w:eastAsiaTheme="majorEastAsia" w:hAnsiTheme="majorEastAsia" w:hint="eastAsia"/>
          <w:sz w:val="24"/>
        </w:rPr>
        <w:t>软硬件</w:t>
      </w:r>
      <w:r>
        <w:rPr>
          <w:rFonts w:asciiTheme="majorEastAsia" w:eastAsiaTheme="majorEastAsia" w:hAnsiTheme="majorEastAsia"/>
          <w:sz w:val="24"/>
        </w:rPr>
        <w:t>运行中断、重要数据丢失、业务数据差错等，对甲方造成严重损失、产生社会不良影响的，甲方保留向乙方追究直接经济损失的权利，乙方承担赔偿责任的最高限额为本合同总金额。</w:t>
      </w:r>
    </w:p>
    <w:p w:rsidR="00781C19" w:rsidRDefault="007050B1">
      <w:pPr>
        <w:spacing w:line="360" w:lineRule="auto"/>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t>十五</w:t>
      </w:r>
      <w:r>
        <w:rPr>
          <w:rFonts w:asciiTheme="majorEastAsia" w:eastAsiaTheme="majorEastAsia" w:hAnsiTheme="majorEastAsia"/>
          <w:b/>
          <w:color w:val="000000"/>
          <w:sz w:val="24"/>
        </w:rPr>
        <w:t>、合同的变更和转让</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本合同履行期间，发生特殊情况时，甲、乙任何一方需变更本合同的，要求变更一方应及时书面通知对方，征得对方同意后，双方在规定的时限内（书面通知发出_20_天内）签订书面变更协议，协议内容包括该变更对合同价格、项目交付日期、系统性能、项目技术参数的影响和变化以及对合同条款的影响等，</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2、该协议将成为合同不可分割的部分。未经双方签署书面文件，任何一方无权变更本合同，否则，由此造成对方的经济损失，由责任方承担。</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3、除合同中另有规定或经双方协商同意外，本合同所规定的双方权利和义务，任何一方在未经另一方书面同意前，不得转让给第三者。任何转让，未经另一方书面明确同意，均属无效。</w:t>
      </w:r>
    </w:p>
    <w:p w:rsidR="00781C19" w:rsidRDefault="007050B1">
      <w:pPr>
        <w:spacing w:line="360" w:lineRule="auto"/>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t>十六</w:t>
      </w:r>
      <w:r>
        <w:rPr>
          <w:rFonts w:asciiTheme="majorEastAsia" w:eastAsiaTheme="majorEastAsia" w:hAnsiTheme="majorEastAsia"/>
          <w:b/>
          <w:color w:val="000000"/>
          <w:sz w:val="24"/>
        </w:rPr>
        <w:t>、补充与附件</w:t>
      </w:r>
    </w:p>
    <w:p w:rsidR="00781C19" w:rsidRDefault="007050B1">
      <w:pPr>
        <w:spacing w:line="360" w:lineRule="auto"/>
        <w:ind w:firstLineChars="175" w:firstLine="420"/>
        <w:rPr>
          <w:rFonts w:asciiTheme="majorEastAsia" w:eastAsiaTheme="majorEastAsia" w:hAnsiTheme="majorEastAsia"/>
          <w:color w:val="000000"/>
          <w:sz w:val="24"/>
          <w:lang w:eastAsia="zh-Hans"/>
        </w:rPr>
      </w:pPr>
      <w:r>
        <w:rPr>
          <w:rFonts w:asciiTheme="majorEastAsia" w:eastAsiaTheme="majorEastAsia" w:hAnsiTheme="majorEastAsia"/>
          <w:color w:val="000000"/>
          <w:sz w:val="24"/>
        </w:rPr>
        <w:t>本合同未尽事宜，依照有关法律、法规执行，法律、法规未作明确规定的，甲乙双方可以形成书面补充协议。本合同的附件和补充协议均为本合同不可分割的组成部分，与本合同具有同等法律效力。</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十七</w:t>
      </w:r>
      <w:r>
        <w:rPr>
          <w:rFonts w:asciiTheme="majorEastAsia" w:eastAsiaTheme="majorEastAsia" w:hAnsiTheme="majorEastAsia"/>
          <w:b/>
          <w:bCs/>
          <w:color w:val="000000"/>
          <w:sz w:val="24"/>
        </w:rPr>
        <w:t>、不可抗力事件处理</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1、在合同有效期内，任何一方因不可抗力事件导致不能履行合同，则合同履行期可延长，其延长期与不可抗力影响期相同。</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2、不可抗力事件发生后，应立即通知对方，并寄送有关权威机构出具的证明。</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3、不可抗力事件延续120天以上，双方应通过友好协商，确定是否继续履行合同。</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十八</w:t>
      </w:r>
      <w:r>
        <w:rPr>
          <w:rFonts w:asciiTheme="majorEastAsia" w:eastAsiaTheme="majorEastAsia" w:hAnsiTheme="majorEastAsia"/>
          <w:b/>
          <w:bCs/>
          <w:color w:val="000000"/>
          <w:sz w:val="24"/>
        </w:rPr>
        <w:t>、诉讼</w:t>
      </w:r>
    </w:p>
    <w:p w:rsidR="00781C19" w:rsidRDefault="007050B1">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color w:val="000000"/>
          <w:sz w:val="24"/>
        </w:rPr>
        <w:t>双方在执行合同中所发生的一切争议，应通过协商解决。如协商不成，可向甲方所在地法院起诉。</w:t>
      </w:r>
    </w:p>
    <w:p w:rsidR="00781C19" w:rsidRDefault="007050B1">
      <w:pPr>
        <w:spacing w:line="360" w:lineRule="auto"/>
        <w:rPr>
          <w:rFonts w:asciiTheme="majorEastAsia" w:eastAsiaTheme="majorEastAsia" w:hAnsiTheme="majorEastAsia"/>
          <w:b/>
          <w:bCs/>
          <w:color w:val="000000"/>
          <w:sz w:val="24"/>
        </w:rPr>
      </w:pPr>
      <w:r>
        <w:rPr>
          <w:rFonts w:asciiTheme="majorEastAsia" w:eastAsiaTheme="majorEastAsia" w:hAnsiTheme="majorEastAsia" w:hint="eastAsia"/>
          <w:b/>
          <w:bCs/>
          <w:color w:val="000000"/>
          <w:sz w:val="24"/>
        </w:rPr>
        <w:t>十九</w:t>
      </w:r>
      <w:r>
        <w:rPr>
          <w:rFonts w:asciiTheme="majorEastAsia" w:eastAsiaTheme="majorEastAsia" w:hAnsiTheme="majorEastAsia"/>
          <w:b/>
          <w:bCs/>
          <w:color w:val="000000"/>
          <w:sz w:val="24"/>
        </w:rPr>
        <w:t>、合同生效及其它</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1、合同经双方法定代表人或授权代表签字并加盖单位公章后生效。</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color w:val="000000"/>
          <w:sz w:val="24"/>
        </w:rPr>
        <w:t>2、合同执行中涉及采购资金和采购内容修改或补充的，须经财政部门审批，并签书</w:t>
      </w:r>
      <w:r>
        <w:rPr>
          <w:rFonts w:asciiTheme="majorEastAsia" w:eastAsiaTheme="majorEastAsia" w:hAnsiTheme="majorEastAsia"/>
          <w:color w:val="000000"/>
          <w:sz w:val="24"/>
        </w:rPr>
        <w:lastRenderedPageBreak/>
        <w:t>面补充协议报政府采购监督管理部门备案，方可作为主合同不可分割的一部分。</w:t>
      </w:r>
    </w:p>
    <w:p w:rsidR="00781C19" w:rsidRDefault="007050B1">
      <w:pPr>
        <w:spacing w:line="360" w:lineRule="auto"/>
        <w:ind w:firstLineChars="175" w:firstLine="420"/>
        <w:rPr>
          <w:rFonts w:asciiTheme="majorEastAsia" w:eastAsiaTheme="majorEastAsia" w:hAnsiTheme="majorEastAsia"/>
          <w:sz w:val="24"/>
        </w:rPr>
      </w:pPr>
      <w:r>
        <w:rPr>
          <w:rFonts w:asciiTheme="majorEastAsia" w:eastAsiaTheme="majorEastAsia" w:hAnsiTheme="majorEastAsia"/>
          <w:color w:val="000000"/>
          <w:sz w:val="24"/>
        </w:rPr>
        <w:t>3、招标文件和投标文件及补充文件、承诺书等与本合同具有同等法律效力。</w:t>
      </w:r>
    </w:p>
    <w:p w:rsidR="00781C19" w:rsidRDefault="007050B1">
      <w:pPr>
        <w:spacing w:line="360" w:lineRule="auto"/>
        <w:ind w:firstLineChars="175" w:firstLine="420"/>
        <w:rPr>
          <w:rFonts w:asciiTheme="majorEastAsia" w:eastAsiaTheme="majorEastAsia" w:hAnsiTheme="majorEastAsia"/>
          <w:color w:val="000000"/>
          <w:sz w:val="24"/>
        </w:rPr>
      </w:pPr>
      <w:r>
        <w:rPr>
          <w:rFonts w:asciiTheme="majorEastAsia" w:eastAsiaTheme="majorEastAsia" w:hAnsiTheme="majorEastAsia" w:hint="eastAsia"/>
          <w:color w:val="000000"/>
          <w:sz w:val="24"/>
        </w:rPr>
        <w:t>4</w:t>
      </w:r>
      <w:r>
        <w:rPr>
          <w:rFonts w:asciiTheme="majorEastAsia" w:eastAsiaTheme="majorEastAsia" w:hAnsiTheme="majorEastAsia"/>
          <w:color w:val="000000"/>
          <w:sz w:val="24"/>
        </w:rPr>
        <w:t>、本合同未尽事宜，遵照《中华人民共和国民法典》有关条文执行。</w:t>
      </w:r>
    </w:p>
    <w:p w:rsidR="00781C19" w:rsidRDefault="007050B1">
      <w:pPr>
        <w:pStyle w:val="af7"/>
        <w:spacing w:before="0" w:beforeAutospacing="0" w:after="0" w:afterAutospacing="0" w:line="360" w:lineRule="auto"/>
        <w:ind w:right="-512" w:firstLineChars="175" w:firstLine="420"/>
        <w:jc w:val="both"/>
        <w:rPr>
          <w:rFonts w:asciiTheme="majorEastAsia" w:eastAsiaTheme="majorEastAsia" w:hAnsiTheme="majorEastAsia"/>
        </w:rPr>
      </w:pPr>
      <w:r>
        <w:rPr>
          <w:rFonts w:asciiTheme="majorEastAsia" w:eastAsiaTheme="majorEastAsia" w:hAnsiTheme="majorEastAsia" w:hint="eastAsia"/>
        </w:rPr>
        <w:t>5</w:t>
      </w:r>
      <w:r w:rsidR="00AC7850">
        <w:rPr>
          <w:rFonts w:asciiTheme="majorEastAsia" w:eastAsiaTheme="majorEastAsia" w:hAnsiTheme="majorEastAsia" w:hint="eastAsia"/>
        </w:rPr>
        <w:t>、</w:t>
      </w:r>
      <w:r>
        <w:rPr>
          <w:rFonts w:asciiTheme="majorEastAsia" w:eastAsiaTheme="majorEastAsia" w:hAnsiTheme="majorEastAsia"/>
        </w:rPr>
        <w:t>本合同文件的优先次序</w:t>
      </w:r>
    </w:p>
    <w:p w:rsidR="00781C19" w:rsidRDefault="007050B1">
      <w:pPr>
        <w:widowControl/>
        <w:spacing w:line="360" w:lineRule="auto"/>
        <w:ind w:firstLineChars="175" w:firstLine="420"/>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合同文件由以下文件组成，如存在歧义或不一致则根据以下优先次序来判断：</w:t>
      </w:r>
    </w:p>
    <w:p w:rsidR="00781C19" w:rsidRDefault="007050B1">
      <w:pPr>
        <w:widowControl/>
        <w:spacing w:line="360" w:lineRule="auto"/>
        <w:ind w:firstLineChars="175" w:firstLine="420"/>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1）合同书及合同补充条款或说明</w:t>
      </w:r>
    </w:p>
    <w:p w:rsidR="00781C19" w:rsidRDefault="007050B1">
      <w:pPr>
        <w:widowControl/>
        <w:spacing w:line="360" w:lineRule="auto"/>
        <w:ind w:firstLineChars="175" w:firstLine="420"/>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2）成交通知书</w:t>
      </w:r>
    </w:p>
    <w:p w:rsidR="00781C19" w:rsidRDefault="007050B1">
      <w:pPr>
        <w:pStyle w:val="af7"/>
        <w:spacing w:before="0" w:beforeAutospacing="0" w:after="0" w:afterAutospacing="0" w:line="360" w:lineRule="auto"/>
        <w:ind w:right="-512" w:firstLineChars="175" w:firstLine="420"/>
        <w:jc w:val="both"/>
        <w:rPr>
          <w:rFonts w:asciiTheme="majorEastAsia" w:eastAsiaTheme="majorEastAsia" w:hAnsiTheme="majorEastAsia"/>
        </w:rPr>
      </w:pPr>
      <w:r>
        <w:rPr>
          <w:rFonts w:asciiTheme="majorEastAsia" w:eastAsiaTheme="majorEastAsia" w:hAnsiTheme="majorEastAsia"/>
        </w:rPr>
        <w:t>3）响应现场承诺书（含询问记录和优惠条款）</w:t>
      </w:r>
    </w:p>
    <w:p w:rsidR="00781C19" w:rsidRDefault="007050B1">
      <w:pPr>
        <w:pStyle w:val="af7"/>
        <w:spacing w:before="0" w:beforeAutospacing="0" w:after="0" w:afterAutospacing="0" w:line="360" w:lineRule="auto"/>
        <w:ind w:right="-512" w:firstLineChars="175" w:firstLine="420"/>
        <w:jc w:val="both"/>
        <w:rPr>
          <w:rFonts w:asciiTheme="majorEastAsia" w:eastAsiaTheme="majorEastAsia" w:hAnsiTheme="majorEastAsia"/>
        </w:rPr>
      </w:pPr>
      <w:r>
        <w:rPr>
          <w:rFonts w:asciiTheme="majorEastAsia" w:eastAsiaTheme="majorEastAsia" w:hAnsiTheme="majorEastAsia"/>
        </w:rPr>
        <w:t>4）响应文件</w:t>
      </w:r>
    </w:p>
    <w:p w:rsidR="00781C19" w:rsidRDefault="007050B1">
      <w:pPr>
        <w:pStyle w:val="af7"/>
        <w:spacing w:before="0" w:beforeAutospacing="0" w:after="0" w:afterAutospacing="0" w:line="360" w:lineRule="auto"/>
        <w:ind w:right="-512" w:firstLineChars="175" w:firstLine="420"/>
        <w:jc w:val="both"/>
        <w:rPr>
          <w:rFonts w:asciiTheme="majorEastAsia" w:eastAsiaTheme="majorEastAsia" w:hAnsiTheme="majorEastAsia"/>
        </w:rPr>
      </w:pPr>
      <w:r>
        <w:rPr>
          <w:rFonts w:asciiTheme="majorEastAsia" w:eastAsiaTheme="majorEastAsia" w:hAnsiTheme="majorEastAsia"/>
        </w:rPr>
        <w:t>5）采购文件</w:t>
      </w:r>
    </w:p>
    <w:p w:rsidR="00781C19" w:rsidRDefault="007050B1">
      <w:pPr>
        <w:pStyle w:val="ac"/>
        <w:snapToGrid w:val="0"/>
        <w:spacing w:before="120" w:after="120" w:line="360" w:lineRule="auto"/>
        <w:ind w:firstLineChars="175" w:firstLine="420"/>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5</w:t>
      </w:r>
      <w:r w:rsidR="00AC785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本合同正本一式肆份，具有同等法律效力，甲乙双方各执贰份。</w:t>
      </w:r>
    </w:p>
    <w:p w:rsidR="00781C19" w:rsidRDefault="00781C19">
      <w:pPr>
        <w:spacing w:line="360" w:lineRule="auto"/>
        <w:rPr>
          <w:rFonts w:asciiTheme="majorEastAsia" w:eastAsiaTheme="majorEastAsia" w:hAnsiTheme="majorEastAsia"/>
          <w:color w:val="000000"/>
          <w:sz w:val="24"/>
        </w:rPr>
      </w:pPr>
    </w:p>
    <w:p w:rsidR="00781C19" w:rsidRDefault="00781C19">
      <w:pPr>
        <w:pStyle w:val="a0"/>
      </w:pPr>
    </w:p>
    <w:p w:rsidR="00781C19" w:rsidRDefault="00781C19"/>
    <w:p w:rsidR="00781C19" w:rsidRDefault="00781C19">
      <w:pPr>
        <w:pStyle w:val="a0"/>
        <w:rPr>
          <w:rFonts w:asciiTheme="majorEastAsia" w:eastAsiaTheme="majorEastAsia" w:hAnsiTheme="majorEastAsia"/>
          <w:sz w:val="24"/>
          <w:szCs w:val="24"/>
        </w:rPr>
      </w:pPr>
    </w:p>
    <w:p w:rsidR="00781C19" w:rsidRDefault="007050B1">
      <w:pPr>
        <w:spacing w:line="360" w:lineRule="auto"/>
        <w:rPr>
          <w:rFonts w:asciiTheme="majorEastAsia" w:eastAsiaTheme="majorEastAsia" w:hAnsiTheme="majorEastAsia"/>
          <w:color w:val="000000"/>
          <w:sz w:val="24"/>
        </w:rPr>
      </w:pPr>
      <w:r>
        <w:rPr>
          <w:rFonts w:asciiTheme="majorEastAsia" w:eastAsiaTheme="majorEastAsia" w:hAnsiTheme="majorEastAsia"/>
          <w:color w:val="000000"/>
          <w:sz w:val="24"/>
        </w:rPr>
        <w:t>甲方：浙江省卫生健康信息中心        乙方：XXXXXXXXXXXXX</w:t>
      </w:r>
    </w:p>
    <w:p w:rsidR="00781C19" w:rsidRDefault="007050B1">
      <w:pPr>
        <w:spacing w:line="360" w:lineRule="auto"/>
        <w:ind w:left="4800" w:hangingChars="2000" w:hanging="4800"/>
        <w:rPr>
          <w:rFonts w:asciiTheme="majorEastAsia" w:eastAsiaTheme="majorEastAsia" w:hAnsiTheme="majorEastAsia"/>
          <w:color w:val="000000"/>
          <w:sz w:val="24"/>
        </w:rPr>
      </w:pPr>
      <w:r>
        <w:rPr>
          <w:rFonts w:asciiTheme="majorEastAsia" w:eastAsiaTheme="majorEastAsia" w:hAnsiTheme="majorEastAsia"/>
          <w:color w:val="000000"/>
          <w:sz w:val="24"/>
        </w:rPr>
        <w:t>地址：杭州市庆春路216号            地址： XXXXXXXXXXXXXXXX</w:t>
      </w:r>
    </w:p>
    <w:p w:rsidR="00781C19" w:rsidRDefault="007050B1">
      <w:pPr>
        <w:snapToGrid w:val="0"/>
        <w:spacing w:before="50" w:after="50" w:line="360" w:lineRule="auto"/>
        <w:rPr>
          <w:rFonts w:asciiTheme="majorEastAsia" w:eastAsiaTheme="majorEastAsia" w:hAnsiTheme="majorEastAsia"/>
          <w:color w:val="000000" w:themeColor="text1"/>
          <w:sz w:val="24"/>
        </w:rPr>
      </w:pPr>
      <w:r>
        <w:rPr>
          <w:rFonts w:asciiTheme="majorEastAsia" w:eastAsiaTheme="majorEastAsia" w:hAnsiTheme="majorEastAsia"/>
          <w:color w:val="000000"/>
          <w:sz w:val="24"/>
        </w:rPr>
        <w:t>法定（授权）代表人：                法定（授权）代表人：</w:t>
      </w:r>
    </w:p>
    <w:p w:rsidR="00781C19" w:rsidRDefault="00781C19">
      <w:pPr>
        <w:snapToGrid w:val="0"/>
        <w:spacing w:before="50" w:after="50" w:line="360" w:lineRule="auto"/>
        <w:rPr>
          <w:rFonts w:asciiTheme="majorEastAsia" w:eastAsiaTheme="majorEastAsia" w:hAnsiTheme="majorEastAsia"/>
          <w:color w:val="000000" w:themeColor="text1"/>
          <w:sz w:val="24"/>
        </w:rPr>
      </w:pPr>
    </w:p>
    <w:p w:rsidR="00781C19" w:rsidRDefault="00781C19">
      <w:pPr>
        <w:pStyle w:val="a0"/>
        <w:rPr>
          <w:rFonts w:asciiTheme="majorEastAsia" w:eastAsiaTheme="majorEastAsia" w:hAnsiTheme="majorEastAsia"/>
          <w:color w:val="000000" w:themeColor="text1"/>
        </w:rPr>
      </w:pPr>
    </w:p>
    <w:p w:rsidR="00781C19" w:rsidRDefault="00781C19">
      <w:pPr>
        <w:spacing w:line="360" w:lineRule="auto"/>
        <w:rPr>
          <w:rFonts w:asciiTheme="majorEastAsia" w:eastAsiaTheme="majorEastAsia" w:hAnsiTheme="majorEastAsia"/>
          <w:b/>
          <w:color w:val="000000" w:themeColor="text1"/>
          <w:sz w:val="24"/>
        </w:rPr>
      </w:pPr>
    </w:p>
    <w:p w:rsidR="00781C19" w:rsidRDefault="007050B1">
      <w:pPr>
        <w:pageBreakBefore/>
        <w:spacing w:line="360" w:lineRule="auto"/>
        <w:jc w:val="center"/>
        <w:outlineLvl w:val="0"/>
        <w:rPr>
          <w:rFonts w:asciiTheme="majorEastAsia" w:eastAsiaTheme="majorEastAsia" w:hAnsiTheme="majorEastAsia" w:cs="宋体"/>
          <w:b/>
          <w:color w:val="000000" w:themeColor="text1"/>
          <w:sz w:val="36"/>
          <w:szCs w:val="20"/>
        </w:rPr>
      </w:pPr>
      <w:r>
        <w:rPr>
          <w:rFonts w:asciiTheme="majorEastAsia" w:eastAsiaTheme="majorEastAsia" w:hAnsiTheme="majorEastAsia" w:cs="宋体" w:hint="eastAsia"/>
          <w:b/>
          <w:color w:val="000000" w:themeColor="text1"/>
          <w:sz w:val="36"/>
          <w:szCs w:val="20"/>
        </w:rPr>
        <w:lastRenderedPageBreak/>
        <w:t>第六部分</w:t>
      </w:r>
      <w:bookmarkEnd w:id="401"/>
      <w:bookmarkEnd w:id="402"/>
      <w:r>
        <w:rPr>
          <w:rFonts w:asciiTheme="majorEastAsia" w:eastAsiaTheme="majorEastAsia" w:hAnsiTheme="majorEastAsia" w:cs="宋体" w:hint="eastAsia"/>
          <w:b/>
          <w:color w:val="000000" w:themeColor="text1"/>
          <w:sz w:val="36"/>
          <w:szCs w:val="20"/>
        </w:rPr>
        <w:t>应提交的有关格式范例</w:t>
      </w:r>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spacing w:line="360" w:lineRule="auto"/>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资格文件部分</w:t>
      </w:r>
    </w:p>
    <w:p w:rsidR="00781C19" w:rsidRDefault="007050B1">
      <w:pPr>
        <w:spacing w:line="360" w:lineRule="auto"/>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目录</w:t>
      </w:r>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（1）符合参加政府采购活动应当具备的一般条件的承诺函……………（页码）</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snapToGrid w:val="0"/>
          <w:color w:val="000000" w:themeColor="text1"/>
          <w:kern w:val="28"/>
          <w:sz w:val="24"/>
          <w:szCs w:val="20"/>
        </w:rPr>
        <w:t>（2）联合协议</w:t>
      </w:r>
      <w:r>
        <w:rPr>
          <w:rFonts w:asciiTheme="majorEastAsia" w:eastAsiaTheme="majorEastAsia" w:hAnsiTheme="majorEastAsia" w:cs="宋体" w:hint="eastAsia"/>
          <w:color w:val="000000" w:themeColor="text1"/>
          <w:sz w:val="24"/>
        </w:rPr>
        <w:t>………………………………………………………………（页码）</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）落实政府采购政策需满足的资格要求………………………………（页码）</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color w:val="000000" w:themeColor="text1"/>
          <w:sz w:val="24"/>
        </w:rPr>
        <w:t>4</w:t>
      </w:r>
      <w:r>
        <w:rPr>
          <w:rFonts w:asciiTheme="majorEastAsia" w:eastAsiaTheme="majorEastAsia" w:hAnsiTheme="majorEastAsia" w:cs="宋体" w:hint="eastAsia"/>
          <w:color w:val="000000" w:themeColor="text1"/>
          <w:sz w:val="24"/>
        </w:rPr>
        <w:t>）本项目的特定资格要求………………………………………………（页码）</w:t>
      </w:r>
    </w:p>
    <w:p w:rsidR="00781C19" w:rsidRDefault="00781C19">
      <w:pPr>
        <w:snapToGrid w:val="0"/>
        <w:spacing w:line="360" w:lineRule="auto"/>
        <w:ind w:firstLineChars="200" w:firstLine="480"/>
        <w:rPr>
          <w:rFonts w:asciiTheme="majorEastAsia" w:eastAsiaTheme="majorEastAsia" w:hAnsiTheme="majorEastAsia" w:cs="宋体"/>
          <w:color w:val="000000" w:themeColor="text1"/>
          <w:sz w:val="24"/>
        </w:rPr>
      </w:pPr>
    </w:p>
    <w:p w:rsidR="00781C19" w:rsidRDefault="00781C19">
      <w:pPr>
        <w:spacing w:line="360" w:lineRule="auto"/>
        <w:ind w:firstLineChars="200" w:firstLine="480"/>
        <w:rPr>
          <w:rFonts w:asciiTheme="majorEastAsia" w:eastAsiaTheme="majorEastAsia" w:hAnsiTheme="majorEastAsia" w:cs="宋体"/>
          <w:color w:val="000000" w:themeColor="text1"/>
          <w:sz w:val="24"/>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color w:val="000000" w:themeColor="text1"/>
          <w:kern w:val="0"/>
          <w:sz w:val="24"/>
        </w:rPr>
        <w:br w:type="page"/>
      </w:r>
      <w:r>
        <w:rPr>
          <w:rFonts w:asciiTheme="majorEastAsia" w:eastAsiaTheme="majorEastAsia" w:hAnsiTheme="majorEastAsia" w:cs="宋体" w:hint="eastAsia"/>
          <w:b/>
          <w:color w:val="000000" w:themeColor="text1"/>
          <w:kern w:val="0"/>
          <w:sz w:val="32"/>
          <w:szCs w:val="32"/>
        </w:rPr>
        <w:lastRenderedPageBreak/>
        <w:t>一、符合参加政府采购活动应当具备的一般条件的承诺函</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仿宋" w:hint="eastAsia"/>
          <w:color w:val="000000" w:themeColor="text1"/>
          <w:sz w:val="24"/>
        </w:rPr>
        <w:t>浙江省卫生健康信息中心、浙江省成套招标代理有限公司：</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我方参与</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sz w:val="24"/>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】政府采购活动，郑重承诺：</w:t>
      </w:r>
    </w:p>
    <w:p w:rsidR="00781C19" w:rsidRDefault="007050B1">
      <w:pPr>
        <w:snapToGrid w:val="0"/>
        <w:spacing w:line="360" w:lineRule="auto"/>
        <w:ind w:firstLineChars="150" w:firstLine="3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（一）具备《中华人民共和国政府采购法》第二十二条第一款规定的条件：</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1、具有独立承担民事责任的能力；</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2、具有良好的商业信誉和健全的财务会计制度； </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3、具有履行合同所必需的设备和专业技术能力；</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4、有依法缴纳税收和社会保障资金的良好记录；</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5、参加政府采购活动前三年内，在经营活动中没有重大违法记录；</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6、具有法律、行政法规规定的其他条件。</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（二）未被信用中国（www.creditchina.gov.cn)、中国政府采购网（www.ccgp.gov.cn）列入失信被执行人、重大税收违法案件当事人名单、政府采购严重违法失信行为记录名单。</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（三）不存在以下情况：</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1、单位负责人为同一人或者存在直接控股、管理关系的不同供应商参加同一合同项下的政府采购活动的；</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2、为采购项目提供整体设计、规范编制或者项目管理、监理、检测等服务后再参加该采购项目的其他采购活动的。</w:t>
      </w:r>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snapToGrid w:val="0"/>
        <w:spacing w:line="360" w:lineRule="auto"/>
        <w:ind w:firstLineChars="2300" w:firstLine="552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投标人名称(电子签名)：</w:t>
      </w:r>
    </w:p>
    <w:p w:rsidR="00781C19" w:rsidRDefault="007050B1">
      <w:pPr>
        <w:snapToGrid w:val="0"/>
        <w:spacing w:line="360" w:lineRule="auto"/>
        <w:ind w:firstLineChars="2300" w:firstLine="552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日期</w:t>
      </w:r>
      <w:r>
        <w:rPr>
          <w:rFonts w:asciiTheme="majorEastAsia" w:eastAsiaTheme="majorEastAsia" w:hAnsiTheme="majorEastAsia" w:cs="宋体" w:hint="eastAsia"/>
          <w:color w:val="000000" w:themeColor="text1"/>
          <w:kern w:val="0"/>
          <w:sz w:val="24"/>
        </w:rPr>
        <w:t xml:space="preserve">：  年  </w:t>
      </w:r>
      <w:r>
        <w:rPr>
          <w:rFonts w:asciiTheme="majorEastAsia" w:eastAsiaTheme="majorEastAsia" w:hAnsiTheme="majorEastAsia" w:cs="宋体" w:hint="eastAsia"/>
          <w:color w:val="000000" w:themeColor="text1"/>
          <w:kern w:val="0"/>
          <w:sz w:val="24"/>
          <w:lang w:val="zh-CN"/>
        </w:rPr>
        <w:t>月日</w:t>
      </w: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rPr>
          <w:rFonts w:asciiTheme="majorEastAsia" w:eastAsiaTheme="majorEastAsia" w:hAnsiTheme="majorEastAsia" w:cs="宋体"/>
          <w:color w:val="000000" w:themeColor="text1"/>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050B1">
      <w:pPr>
        <w:widowControl/>
        <w:adjustRightInd/>
        <w:jc w:val="left"/>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b/>
          <w:color w:val="000000" w:themeColor="text1"/>
          <w:kern w:val="0"/>
          <w:sz w:val="32"/>
          <w:szCs w:val="32"/>
        </w:rPr>
        <w:br w:type="page"/>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二、联合协议（如果有）</w:t>
      </w:r>
    </w:p>
    <w:p w:rsidR="00781C19" w:rsidRDefault="007050B1">
      <w:pPr>
        <w:widowControl/>
        <w:spacing w:line="360" w:lineRule="auto"/>
        <w:ind w:firstLineChars="200" w:firstLine="482"/>
        <w:jc w:val="lef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[以联合体形式投标的，提供联合协议（附件5）；本项目不接受联合体投标或者投标人不以联合体形式投标的，则不需要提供）]</w:t>
      </w: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三、落实政府采购政策需满足的资格要求</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（根据招标公告落实政府采购政策需满足的资格要求选择提供相应的材料；未要求的，无需提供）</w:t>
      </w:r>
    </w:p>
    <w:p w:rsidR="00781C19" w:rsidRDefault="007050B1">
      <w:pPr>
        <w:snapToGrid w:val="0"/>
        <w:spacing w:before="50" w:after="50" w:line="360" w:lineRule="auto"/>
        <w:ind w:firstLineChars="196" w:firstLine="472"/>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A</w:t>
      </w:r>
      <w:r>
        <w:rPr>
          <w:rFonts w:asciiTheme="majorEastAsia" w:eastAsiaTheme="majorEastAsia" w:hAnsiTheme="majorEastAsia" w:cs="宋体" w:hint="eastAsia"/>
          <w:color w:val="000000" w:themeColor="text1"/>
          <w:sz w:val="24"/>
        </w:rPr>
        <w:t>.专门面向中小企业，服务全部由符合政策要求的中小企业（或小微企业）承接的，提供相应的中小企业声明函（附件</w:t>
      </w:r>
      <w:r>
        <w:rPr>
          <w:rFonts w:asciiTheme="majorEastAsia" w:eastAsiaTheme="majorEastAsia" w:hAnsiTheme="majorEastAsia" w:cs="宋体"/>
          <w:color w:val="000000" w:themeColor="text1"/>
          <w:sz w:val="24"/>
        </w:rPr>
        <w:t>7</w:t>
      </w:r>
      <w:r>
        <w:rPr>
          <w:rFonts w:asciiTheme="majorEastAsia" w:eastAsiaTheme="majorEastAsia" w:hAnsiTheme="majorEastAsia" w:cs="宋体" w:hint="eastAsia"/>
          <w:color w:val="000000" w:themeColor="text1"/>
          <w:sz w:val="24"/>
        </w:rPr>
        <w:t xml:space="preserve">）。 </w:t>
      </w:r>
    </w:p>
    <w:p w:rsidR="00781C19" w:rsidRDefault="00781C19">
      <w:pPr>
        <w:widowControl/>
        <w:spacing w:line="360" w:lineRule="auto"/>
        <w:ind w:firstLine="480"/>
        <w:jc w:val="left"/>
        <w:rPr>
          <w:rFonts w:asciiTheme="majorEastAsia" w:eastAsiaTheme="majorEastAsia" w:hAnsiTheme="majorEastAsia" w:cs="宋体"/>
          <w:color w:val="000000" w:themeColor="text1"/>
          <w:sz w:val="24"/>
        </w:rPr>
      </w:pPr>
    </w:p>
    <w:p w:rsidR="00781C19" w:rsidRDefault="007050B1">
      <w:pPr>
        <w:widowControl/>
        <w:spacing w:line="360" w:lineRule="auto"/>
        <w:ind w:firstLineChars="196" w:firstLine="472"/>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B.</w:t>
      </w:r>
      <w:r>
        <w:rPr>
          <w:rFonts w:asciiTheme="majorEastAsia" w:eastAsiaTheme="majorEastAsia" w:hAnsiTheme="majorEastAsia" w:cs="宋体" w:hint="eastAsia"/>
          <w:color w:val="000000" w:themeColor="text1"/>
          <w:sz w:val="24"/>
        </w:rPr>
        <w:t>要求以联合体形式参加的，提供联合协议（附件</w:t>
      </w:r>
      <w:r>
        <w:rPr>
          <w:rFonts w:asciiTheme="majorEastAsia" w:eastAsiaTheme="majorEastAsia" w:hAnsiTheme="majorEastAsia" w:cs="宋体"/>
          <w:color w:val="000000" w:themeColor="text1"/>
          <w:sz w:val="24"/>
        </w:rPr>
        <w:t>5</w:t>
      </w:r>
      <w:r>
        <w:rPr>
          <w:rFonts w:asciiTheme="majorEastAsia" w:eastAsiaTheme="majorEastAsia" w:hAnsiTheme="majorEastAsia" w:cs="宋体" w:hint="eastAsia"/>
          <w:color w:val="000000" w:themeColor="text1"/>
          <w:sz w:val="24"/>
        </w:rPr>
        <w:t>）和中小企业声明函（附件</w:t>
      </w:r>
      <w:r>
        <w:rPr>
          <w:rFonts w:asciiTheme="majorEastAsia" w:eastAsiaTheme="majorEastAsia" w:hAnsiTheme="majorEastAsia" w:cs="宋体"/>
          <w:color w:val="000000" w:themeColor="text1"/>
          <w:sz w:val="24"/>
        </w:rPr>
        <w:t>7</w:t>
      </w:r>
      <w:r>
        <w:rPr>
          <w:rFonts w:asciiTheme="majorEastAsia" w:eastAsiaTheme="majorEastAsia" w:hAnsiTheme="majorEastAsia" w:cs="宋体" w:hint="eastAsia"/>
          <w:color w:val="000000" w:themeColor="text1"/>
          <w:sz w:val="24"/>
        </w:rPr>
        <w:t>），联合协议中中小企业合同金额应当达到招标公告载明的比例；如果供应商本身提供所有标的均由中小企业承接的，</w:t>
      </w:r>
      <w:r>
        <w:rPr>
          <w:rFonts w:asciiTheme="majorEastAsia" w:eastAsiaTheme="majorEastAsia" w:hAnsiTheme="majorEastAsia" w:cs="宋体" w:hint="eastAsia"/>
          <w:color w:val="000000" w:themeColor="text1"/>
          <w:spacing w:val="8"/>
          <w:kern w:val="0"/>
          <w:sz w:val="24"/>
        </w:rPr>
        <w:t>并相应达到了前述比例要求，</w:t>
      </w:r>
      <w:r>
        <w:rPr>
          <w:rFonts w:asciiTheme="majorEastAsia" w:eastAsiaTheme="majorEastAsia" w:hAnsiTheme="majorEastAsia" w:cs="宋体" w:hint="eastAsia"/>
          <w:color w:val="000000" w:themeColor="text1"/>
          <w:sz w:val="24"/>
        </w:rPr>
        <w:t>视同符合了资格条件，无需再与其他中小企业组成联合体参加政府采购活动，无需提供联合协议。</w:t>
      </w:r>
    </w:p>
    <w:p w:rsidR="00781C19" w:rsidRDefault="00781C19">
      <w:pPr>
        <w:snapToGrid w:val="0"/>
        <w:spacing w:before="50" w:after="50" w:line="360" w:lineRule="auto"/>
        <w:jc w:val="center"/>
        <w:rPr>
          <w:rFonts w:asciiTheme="majorEastAsia" w:eastAsiaTheme="majorEastAsia" w:hAnsiTheme="majorEastAsia" w:cs="宋体"/>
          <w:color w:val="000000" w:themeColor="text1"/>
          <w:sz w:val="24"/>
        </w:rPr>
      </w:pPr>
    </w:p>
    <w:p w:rsidR="00781C19" w:rsidRDefault="007050B1">
      <w:pPr>
        <w:spacing w:line="360" w:lineRule="auto"/>
        <w:ind w:firstLineChars="200" w:firstLine="482"/>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color w:val="000000" w:themeColor="text1"/>
          <w:sz w:val="24"/>
        </w:rPr>
        <w:t>C、</w:t>
      </w:r>
      <w:r>
        <w:rPr>
          <w:rFonts w:asciiTheme="majorEastAsia" w:eastAsiaTheme="majorEastAsia" w:hAnsiTheme="majorEastAsia" w:cs="宋体" w:hint="eastAsia"/>
          <w:color w:val="000000" w:themeColor="text1"/>
          <w:sz w:val="24"/>
        </w:rPr>
        <w:t>要求合同分包的，提供分包意向协议（附件6）和中小企业声明函（附件</w:t>
      </w:r>
      <w:r>
        <w:rPr>
          <w:rFonts w:asciiTheme="majorEastAsia" w:eastAsiaTheme="majorEastAsia" w:hAnsiTheme="majorEastAsia" w:cs="宋体"/>
          <w:color w:val="000000" w:themeColor="text1"/>
          <w:sz w:val="24"/>
        </w:rPr>
        <w:t>7</w:t>
      </w:r>
      <w:r>
        <w:rPr>
          <w:rFonts w:asciiTheme="majorEastAsia" w:eastAsiaTheme="majorEastAsia" w:hAnsiTheme="majorEastAsia" w:cs="宋体" w:hint="eastAsia"/>
          <w:color w:val="000000" w:themeColor="text1"/>
          <w:sz w:val="24"/>
        </w:rPr>
        <w:t>），分包意向协议中中小企业合同金额应当达到招标公告载明的比例；如果供应商本身提供所有标的均由中小企业承接的，</w:t>
      </w:r>
      <w:r>
        <w:rPr>
          <w:rFonts w:asciiTheme="majorEastAsia" w:eastAsiaTheme="majorEastAsia" w:hAnsiTheme="majorEastAsia" w:cs="宋体" w:hint="eastAsia"/>
          <w:color w:val="000000" w:themeColor="text1"/>
          <w:spacing w:val="8"/>
          <w:kern w:val="0"/>
          <w:sz w:val="24"/>
        </w:rPr>
        <w:t>并相应达到了前述比例要求，</w:t>
      </w:r>
      <w:r>
        <w:rPr>
          <w:rFonts w:asciiTheme="majorEastAsia" w:eastAsiaTheme="majorEastAsia" w:hAnsiTheme="majorEastAsia" w:cs="宋体" w:hint="eastAsia"/>
          <w:color w:val="000000" w:themeColor="text1"/>
          <w:sz w:val="24"/>
        </w:rPr>
        <w:t>视同符合了资格条件，无需再向中小企业分包，无需提供分包意向协议。</w:t>
      </w:r>
    </w:p>
    <w:p w:rsidR="00781C19" w:rsidRDefault="00781C19">
      <w:pPr>
        <w:widowControl/>
        <w:spacing w:line="360" w:lineRule="auto"/>
        <w:ind w:left="150"/>
        <w:jc w:val="center"/>
        <w:rPr>
          <w:rFonts w:asciiTheme="majorEastAsia" w:eastAsiaTheme="majorEastAsia" w:hAnsiTheme="majorEastAsia" w:cs="宋体"/>
          <w:b/>
          <w:color w:val="000000" w:themeColor="text1"/>
          <w:kern w:val="0"/>
          <w:sz w:val="32"/>
          <w:szCs w:val="32"/>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四、本项目的特定资格要求</w:t>
      </w:r>
    </w:p>
    <w:p w:rsidR="00781C19" w:rsidRDefault="007050B1">
      <w:pPr>
        <w:spacing w:line="360"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（根据招标公告本项目的特定资格要求提供相应的材料；未要求的，无需提供）</w:t>
      </w:r>
    </w:p>
    <w:p w:rsidR="00781C19" w:rsidRDefault="00781C19">
      <w:pPr>
        <w:rPr>
          <w:rFonts w:asciiTheme="majorEastAsia" w:eastAsiaTheme="majorEastAsia" w:hAnsiTheme="majorEastAsia" w:cs="宋体"/>
          <w:color w:val="000000" w:themeColor="text1"/>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050B1">
      <w:pPr>
        <w:widowControl/>
        <w:adjustRightInd/>
        <w:jc w:val="left"/>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p>
    <w:p w:rsidR="00781C19" w:rsidRDefault="007050B1">
      <w:pPr>
        <w:spacing w:line="360" w:lineRule="auto"/>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商务技术文件部分</w:t>
      </w:r>
    </w:p>
    <w:p w:rsidR="00781C19" w:rsidRDefault="00781C19">
      <w:pPr>
        <w:adjustRightInd/>
        <w:spacing w:line="360" w:lineRule="auto"/>
        <w:jc w:val="center"/>
        <w:rPr>
          <w:rFonts w:asciiTheme="majorEastAsia" w:eastAsiaTheme="majorEastAsia" w:hAnsiTheme="majorEastAsia" w:cs="仿宋_GB2312"/>
          <w:b/>
          <w:color w:val="000000" w:themeColor="text1"/>
          <w:sz w:val="48"/>
          <w:szCs w:val="48"/>
        </w:rPr>
      </w:pPr>
    </w:p>
    <w:p w:rsidR="00781C19" w:rsidRDefault="007050B1">
      <w:pPr>
        <w:spacing w:line="360" w:lineRule="auto"/>
        <w:jc w:val="center"/>
        <w:outlineLvl w:val="0"/>
        <w:rPr>
          <w:rFonts w:asciiTheme="majorEastAsia" w:eastAsiaTheme="majorEastAsia" w:hAnsiTheme="majorEastAsia" w:cs="宋体"/>
          <w:b/>
          <w:color w:val="000000" w:themeColor="text1"/>
          <w:kern w:val="0"/>
          <w:sz w:val="28"/>
          <w:szCs w:val="28"/>
        </w:rPr>
      </w:pPr>
      <w:r>
        <w:rPr>
          <w:rFonts w:asciiTheme="majorEastAsia" w:eastAsiaTheme="majorEastAsia" w:hAnsiTheme="majorEastAsia" w:cs="宋体" w:hint="eastAsia"/>
          <w:b/>
          <w:color w:val="000000" w:themeColor="text1"/>
          <w:kern w:val="0"/>
          <w:sz w:val="28"/>
          <w:szCs w:val="28"/>
        </w:rPr>
        <w:t>目录</w:t>
      </w:r>
    </w:p>
    <w:p w:rsidR="00781C19" w:rsidRPr="00CE3B4A" w:rsidRDefault="007050B1">
      <w:pPr>
        <w:snapToGrid w:val="0"/>
        <w:spacing w:line="360" w:lineRule="auto"/>
        <w:ind w:leftChars="228" w:left="479"/>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rPr>
        <w:t>（1）投标函………………………………………………………………………（页码）（2）授权委托书或法定代表人（单位负责人、自然人本人）身份证明…（页码）</w:t>
      </w:r>
    </w:p>
    <w:p w:rsidR="00781C19" w:rsidRPr="00CE3B4A" w:rsidRDefault="007050B1">
      <w:pPr>
        <w:snapToGrid w:val="0"/>
        <w:spacing w:line="360" w:lineRule="auto"/>
        <w:ind w:leftChars="228" w:left="479"/>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rPr>
        <w:t>（</w:t>
      </w:r>
      <w:r w:rsidRPr="00CE3B4A">
        <w:rPr>
          <w:rFonts w:asciiTheme="majorEastAsia" w:eastAsiaTheme="majorEastAsia" w:hAnsiTheme="majorEastAsia" w:cs="宋体"/>
          <w:color w:val="000000" w:themeColor="text1"/>
          <w:sz w:val="24"/>
        </w:rPr>
        <w:t>3</w:t>
      </w:r>
      <w:r w:rsidRPr="00CE3B4A">
        <w:rPr>
          <w:rFonts w:asciiTheme="majorEastAsia" w:eastAsiaTheme="majorEastAsia" w:hAnsiTheme="majorEastAsia" w:cs="宋体" w:hint="eastAsia"/>
          <w:color w:val="000000" w:themeColor="text1"/>
          <w:sz w:val="24"/>
        </w:rPr>
        <w:t>）分包意向协议………………………………………………………………（页码）</w:t>
      </w:r>
    </w:p>
    <w:p w:rsidR="00781C19" w:rsidRPr="00CE3B4A" w:rsidRDefault="007050B1">
      <w:pPr>
        <w:snapToGrid w:val="0"/>
        <w:spacing w:line="360" w:lineRule="auto"/>
        <w:ind w:firstLineChars="200" w:firstLine="480"/>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rPr>
        <w:t>（</w:t>
      </w:r>
      <w:r w:rsidRPr="00CE3B4A">
        <w:rPr>
          <w:rFonts w:asciiTheme="majorEastAsia" w:eastAsiaTheme="majorEastAsia" w:hAnsiTheme="majorEastAsia" w:cs="宋体"/>
          <w:color w:val="000000" w:themeColor="text1"/>
          <w:sz w:val="24"/>
        </w:rPr>
        <w:t>4</w:t>
      </w:r>
      <w:r w:rsidRPr="00CE3B4A">
        <w:rPr>
          <w:rFonts w:asciiTheme="majorEastAsia" w:eastAsiaTheme="majorEastAsia" w:hAnsiTheme="majorEastAsia" w:cs="宋体" w:hint="eastAsia"/>
          <w:color w:val="000000" w:themeColor="text1"/>
          <w:sz w:val="24"/>
        </w:rPr>
        <w:t>）符合性审查资料……………………………………………………………（页码）</w:t>
      </w:r>
    </w:p>
    <w:p w:rsidR="00CE3B4A" w:rsidRDefault="007050B1">
      <w:pPr>
        <w:snapToGrid w:val="0"/>
        <w:spacing w:line="360" w:lineRule="auto"/>
        <w:ind w:leftChars="228" w:left="479"/>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rPr>
        <w:t>（</w:t>
      </w:r>
      <w:r w:rsidRPr="00CE3B4A">
        <w:rPr>
          <w:rFonts w:asciiTheme="majorEastAsia" w:eastAsiaTheme="majorEastAsia" w:hAnsiTheme="majorEastAsia" w:cs="宋体"/>
          <w:color w:val="000000" w:themeColor="text1"/>
          <w:sz w:val="24"/>
        </w:rPr>
        <w:t>5</w:t>
      </w:r>
      <w:r w:rsidRPr="00CE3B4A">
        <w:rPr>
          <w:rFonts w:asciiTheme="majorEastAsia" w:eastAsiaTheme="majorEastAsia" w:hAnsiTheme="majorEastAsia" w:cs="宋体" w:hint="eastAsia"/>
          <w:color w:val="000000" w:themeColor="text1"/>
          <w:sz w:val="24"/>
        </w:rPr>
        <w:t>）评标标准相应的商务技术资料…………</w:t>
      </w:r>
      <w:r w:rsidR="00CE3B4A" w:rsidRPr="00CE3B4A">
        <w:rPr>
          <w:rFonts w:asciiTheme="majorEastAsia" w:eastAsiaTheme="majorEastAsia" w:hAnsiTheme="majorEastAsia" w:cs="宋体" w:hint="eastAsia"/>
          <w:color w:val="000000" w:themeColor="text1"/>
          <w:sz w:val="24"/>
        </w:rPr>
        <w:t>…</w:t>
      </w:r>
      <w:r w:rsidRPr="00CE3B4A">
        <w:rPr>
          <w:rFonts w:asciiTheme="majorEastAsia" w:eastAsiaTheme="majorEastAsia" w:hAnsiTheme="majorEastAsia" w:cs="宋体" w:hint="eastAsia"/>
          <w:color w:val="000000" w:themeColor="text1"/>
          <w:sz w:val="24"/>
        </w:rPr>
        <w:t>……………………………（页码）</w:t>
      </w:r>
    </w:p>
    <w:p w:rsidR="00781C19" w:rsidRPr="00CE3B4A" w:rsidRDefault="007050B1">
      <w:pPr>
        <w:snapToGrid w:val="0"/>
        <w:spacing w:line="360" w:lineRule="auto"/>
        <w:ind w:leftChars="228" w:left="479"/>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rPr>
        <w:t>（</w:t>
      </w:r>
      <w:r w:rsidRPr="00CE3B4A">
        <w:rPr>
          <w:rFonts w:asciiTheme="majorEastAsia" w:eastAsiaTheme="majorEastAsia" w:hAnsiTheme="majorEastAsia" w:cs="宋体"/>
          <w:color w:val="000000" w:themeColor="text1"/>
          <w:sz w:val="24"/>
        </w:rPr>
        <w:t>6</w:t>
      </w:r>
      <w:r w:rsidRPr="00CE3B4A">
        <w:rPr>
          <w:rFonts w:asciiTheme="majorEastAsia" w:eastAsiaTheme="majorEastAsia" w:hAnsiTheme="majorEastAsia" w:cs="宋体" w:hint="eastAsia"/>
          <w:color w:val="000000" w:themeColor="text1"/>
          <w:sz w:val="24"/>
        </w:rPr>
        <w:t>）投标标的清单………………………………………………………………（页码）（</w:t>
      </w:r>
      <w:r w:rsidRPr="00CE3B4A">
        <w:rPr>
          <w:rFonts w:asciiTheme="majorEastAsia" w:eastAsiaTheme="majorEastAsia" w:hAnsiTheme="majorEastAsia" w:cs="宋体"/>
          <w:color w:val="000000" w:themeColor="text1"/>
          <w:sz w:val="24"/>
        </w:rPr>
        <w:t>7</w:t>
      </w:r>
      <w:r w:rsidRPr="00CE3B4A">
        <w:rPr>
          <w:rFonts w:asciiTheme="majorEastAsia" w:eastAsiaTheme="majorEastAsia" w:hAnsiTheme="majorEastAsia" w:cs="宋体" w:hint="eastAsia"/>
          <w:color w:val="000000" w:themeColor="text1"/>
          <w:sz w:val="24"/>
        </w:rPr>
        <w:t>）商务技术偏离表……………………………………………………………（页码）</w:t>
      </w:r>
    </w:p>
    <w:p w:rsidR="00781C19" w:rsidRPr="00CE3B4A" w:rsidRDefault="007050B1">
      <w:pPr>
        <w:snapToGrid w:val="0"/>
        <w:spacing w:line="360" w:lineRule="auto"/>
        <w:ind w:leftChars="228" w:left="479"/>
        <w:rPr>
          <w:rFonts w:asciiTheme="majorEastAsia" w:eastAsiaTheme="majorEastAsia" w:hAnsiTheme="majorEastAsia" w:cs="宋体"/>
          <w:color w:val="000000" w:themeColor="text1"/>
          <w:sz w:val="24"/>
        </w:rPr>
      </w:pPr>
      <w:r w:rsidRPr="00CE3B4A">
        <w:rPr>
          <w:rFonts w:asciiTheme="majorEastAsia" w:eastAsiaTheme="majorEastAsia" w:hAnsiTheme="majorEastAsia" w:cs="宋体" w:hint="eastAsia"/>
          <w:color w:val="000000" w:themeColor="text1"/>
          <w:sz w:val="24"/>
          <w:lang w:val="zh-CN"/>
        </w:rPr>
        <w:t>（</w:t>
      </w:r>
      <w:r w:rsidRPr="00CE3B4A">
        <w:rPr>
          <w:rFonts w:asciiTheme="majorEastAsia" w:eastAsiaTheme="majorEastAsia" w:hAnsiTheme="majorEastAsia" w:cs="宋体"/>
          <w:color w:val="000000" w:themeColor="text1"/>
          <w:sz w:val="24"/>
        </w:rPr>
        <w:t>8</w:t>
      </w:r>
      <w:r w:rsidRPr="00CE3B4A">
        <w:rPr>
          <w:rFonts w:asciiTheme="majorEastAsia" w:eastAsiaTheme="majorEastAsia" w:hAnsiTheme="majorEastAsia" w:cs="宋体" w:hint="eastAsia"/>
          <w:color w:val="000000" w:themeColor="text1"/>
          <w:sz w:val="24"/>
          <w:lang w:val="zh-CN"/>
        </w:rPr>
        <w:t>）政府采购供应商廉洁自律承诺书</w:t>
      </w:r>
      <w:r w:rsidRPr="00CE3B4A">
        <w:rPr>
          <w:rFonts w:asciiTheme="majorEastAsia" w:eastAsiaTheme="majorEastAsia" w:hAnsiTheme="majorEastAsia" w:cs="宋体" w:hint="eastAsia"/>
          <w:color w:val="000000" w:themeColor="text1"/>
          <w:sz w:val="24"/>
        </w:rPr>
        <w:t>…………………………………………（页码）</w:t>
      </w: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snapToGrid w:val="0"/>
        <w:spacing w:line="360" w:lineRule="auto"/>
        <w:jc w:val="center"/>
        <w:rPr>
          <w:rFonts w:asciiTheme="majorEastAsia" w:eastAsiaTheme="majorEastAsia" w:hAnsiTheme="majorEastAsia" w:cs="宋体"/>
          <w:b/>
          <w:color w:val="000000" w:themeColor="text1"/>
          <w:kern w:val="0"/>
          <w:sz w:val="32"/>
          <w:szCs w:val="32"/>
          <w:lang w:val="zh-CN"/>
        </w:rPr>
      </w:pPr>
    </w:p>
    <w:p w:rsidR="00781C19" w:rsidRDefault="00781C19">
      <w:pPr>
        <w:rPr>
          <w:rFonts w:asciiTheme="majorEastAsia" w:eastAsiaTheme="majorEastAsia" w:hAnsiTheme="majorEastAsia" w:cs="宋体"/>
          <w:b/>
          <w:color w:val="000000" w:themeColor="text1"/>
          <w:kern w:val="0"/>
          <w:sz w:val="32"/>
          <w:szCs w:val="32"/>
          <w:lang w:val="zh-CN"/>
        </w:rPr>
      </w:pPr>
    </w:p>
    <w:p w:rsidR="00781C19" w:rsidRDefault="007050B1">
      <w:pPr>
        <w:widowControl/>
        <w:adjustRightInd/>
        <w:jc w:val="left"/>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b/>
          <w:color w:val="000000" w:themeColor="text1"/>
          <w:kern w:val="0"/>
          <w:sz w:val="32"/>
          <w:szCs w:val="32"/>
        </w:rPr>
        <w:br w:type="page"/>
      </w:r>
    </w:p>
    <w:p w:rsidR="00781C19" w:rsidRDefault="007050B1">
      <w:pPr>
        <w:snapToGrid w:val="0"/>
        <w:spacing w:line="360" w:lineRule="auto"/>
        <w:jc w:val="center"/>
        <w:outlineLvl w:val="0"/>
        <w:rPr>
          <w:rFonts w:asciiTheme="majorEastAsia" w:eastAsiaTheme="majorEastAsia" w:hAnsiTheme="majorEastAsia" w:cs="宋体"/>
          <w:b/>
          <w:color w:val="000000" w:themeColor="text1"/>
          <w:sz w:val="32"/>
          <w:szCs w:val="32"/>
        </w:rPr>
      </w:pPr>
      <w:r>
        <w:rPr>
          <w:rFonts w:asciiTheme="majorEastAsia" w:eastAsiaTheme="majorEastAsia" w:hAnsiTheme="majorEastAsia" w:cs="宋体" w:hint="eastAsia"/>
          <w:b/>
          <w:color w:val="000000" w:themeColor="text1"/>
          <w:kern w:val="0"/>
          <w:sz w:val="32"/>
          <w:szCs w:val="32"/>
        </w:rPr>
        <w:lastRenderedPageBreak/>
        <w:t>一、投标</w:t>
      </w:r>
      <w:r>
        <w:rPr>
          <w:rFonts w:asciiTheme="majorEastAsia" w:eastAsiaTheme="majorEastAsia" w:hAnsiTheme="majorEastAsia" w:cs="宋体" w:hint="eastAsia"/>
          <w:b/>
          <w:color w:val="000000" w:themeColor="text1"/>
          <w:sz w:val="32"/>
          <w:szCs w:val="32"/>
        </w:rPr>
        <w:t>函</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仿宋" w:hint="eastAsia"/>
          <w:color w:val="000000" w:themeColor="text1"/>
          <w:sz w:val="24"/>
        </w:rPr>
        <w:t>浙江省卫生健康信息中心、浙江省成套招标代理有限公司：</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我方参加你方组织的</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sz w:val="24"/>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】招标的有关活动，并对此项目进行投标。为此：</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1、我方承诺投标有效期从提交投标文件的截止之日起</w:t>
      </w:r>
      <w:r>
        <w:rPr>
          <w:rFonts w:asciiTheme="majorEastAsia" w:eastAsiaTheme="majorEastAsia" w:hAnsiTheme="majorEastAsia" w:cs="宋体" w:hint="eastAsia"/>
          <w:color w:val="000000" w:themeColor="text1"/>
          <w:sz w:val="24"/>
          <w:u w:val="single"/>
        </w:rPr>
        <w:t xml:space="preserve"> 90 </w:t>
      </w:r>
      <w:r>
        <w:rPr>
          <w:rFonts w:asciiTheme="majorEastAsia" w:eastAsiaTheme="majorEastAsia" w:hAnsiTheme="majorEastAsia" w:cs="宋体" w:hint="eastAsia"/>
          <w:color w:val="000000" w:themeColor="text1"/>
          <w:sz w:val="24"/>
        </w:rPr>
        <w:t>天（不少于90天）</w:t>
      </w:r>
      <w:r>
        <w:rPr>
          <w:rFonts w:asciiTheme="majorEastAsia" w:eastAsiaTheme="majorEastAsia" w:hAnsiTheme="majorEastAsia" w:cs="宋体" w:hint="eastAsia"/>
          <w:color w:val="000000" w:themeColor="text1"/>
        </w:rPr>
        <w:t>，</w:t>
      </w:r>
      <w:r>
        <w:rPr>
          <w:rFonts w:asciiTheme="majorEastAsia" w:eastAsiaTheme="majorEastAsia" w:hAnsiTheme="majorEastAsia" w:cs="宋体" w:hint="eastAsia"/>
          <w:color w:val="000000" w:themeColor="text1"/>
          <w:sz w:val="24"/>
        </w:rPr>
        <w:t>本投标文件在投标有效期满之前均具有约束力。</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2、我方的投标文件包括以下内容：</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2.1资格文件：</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2.1.1承诺函；</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2.1.2</w:t>
      </w:r>
      <w:r>
        <w:rPr>
          <w:rFonts w:asciiTheme="majorEastAsia" w:eastAsiaTheme="majorEastAsia" w:hAnsiTheme="majorEastAsia" w:cs="宋体" w:hint="eastAsia"/>
          <w:snapToGrid w:val="0"/>
          <w:color w:val="000000" w:themeColor="text1"/>
          <w:kern w:val="28"/>
          <w:sz w:val="24"/>
          <w:szCs w:val="20"/>
        </w:rPr>
        <w:t>联合协议</w:t>
      </w:r>
      <w:bookmarkStart w:id="403" w:name="_Hlk101257010"/>
      <w:r>
        <w:rPr>
          <w:rFonts w:asciiTheme="majorEastAsia" w:eastAsiaTheme="majorEastAsia" w:hAnsiTheme="majorEastAsia" w:cs="宋体" w:hint="eastAsia"/>
          <w:color w:val="000000" w:themeColor="text1"/>
          <w:sz w:val="24"/>
        </w:rPr>
        <w:t>（如果有)</w:t>
      </w:r>
      <w:bookmarkEnd w:id="403"/>
      <w:r>
        <w:rPr>
          <w:rFonts w:asciiTheme="majorEastAsia" w:eastAsiaTheme="majorEastAsia" w:hAnsiTheme="majorEastAsia" w:cs="宋体" w:hint="eastAsia"/>
          <w:snapToGrid w:val="0"/>
          <w:color w:val="000000" w:themeColor="text1"/>
          <w:kern w:val="28"/>
          <w:sz w:val="24"/>
          <w:szCs w:val="20"/>
        </w:rPr>
        <w:t>；</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color w:val="000000" w:themeColor="text1"/>
          <w:sz w:val="24"/>
        </w:rPr>
        <w:t>.1.3</w:t>
      </w:r>
      <w:r>
        <w:rPr>
          <w:rFonts w:asciiTheme="majorEastAsia" w:eastAsiaTheme="majorEastAsia" w:hAnsiTheme="majorEastAsia" w:cs="宋体" w:hint="eastAsia"/>
          <w:color w:val="000000" w:themeColor="text1"/>
          <w:sz w:val="24"/>
        </w:rPr>
        <w:t>落实政府采购政策需满足的资格要求（如果有）；</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2.1.</w:t>
      </w:r>
      <w:r>
        <w:rPr>
          <w:rFonts w:asciiTheme="majorEastAsia" w:eastAsiaTheme="majorEastAsia" w:hAnsiTheme="majorEastAsia" w:cs="宋体"/>
          <w:color w:val="000000" w:themeColor="text1"/>
          <w:sz w:val="24"/>
        </w:rPr>
        <w:t>4</w:t>
      </w:r>
      <w:r>
        <w:rPr>
          <w:rFonts w:asciiTheme="majorEastAsia" w:eastAsiaTheme="majorEastAsia" w:hAnsiTheme="majorEastAsia" w:cs="宋体" w:hint="eastAsia"/>
          <w:color w:val="000000" w:themeColor="text1"/>
          <w:sz w:val="24"/>
        </w:rPr>
        <w:t>本项目的特定资格要求（如果有)。</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lang w:val="zh-CN"/>
        </w:rPr>
        <w:t>.</w:t>
      </w:r>
      <w:r>
        <w:rPr>
          <w:rFonts w:asciiTheme="majorEastAsia" w:eastAsiaTheme="majorEastAsia" w:hAnsiTheme="majorEastAsia" w:cs="宋体" w:hint="eastAsia"/>
          <w:color w:val="000000" w:themeColor="text1"/>
          <w:sz w:val="24"/>
        </w:rPr>
        <w:t>2商务技术</w:t>
      </w:r>
      <w:r>
        <w:rPr>
          <w:rFonts w:asciiTheme="majorEastAsia" w:eastAsiaTheme="majorEastAsia" w:hAnsiTheme="majorEastAsia" w:cs="宋体" w:hint="eastAsia"/>
          <w:color w:val="000000" w:themeColor="text1"/>
          <w:sz w:val="24"/>
          <w:lang w:val="zh-CN"/>
        </w:rPr>
        <w:t>文件：</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2.2.1投标函；</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2.2.2授权委托书或法定代表人（单位负责人）身份证明；</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w:t>
      </w:r>
      <w:r>
        <w:rPr>
          <w:rFonts w:asciiTheme="majorEastAsia" w:eastAsiaTheme="majorEastAsia" w:hAnsiTheme="majorEastAsia" w:cs="宋体"/>
          <w:color w:val="000000" w:themeColor="text1"/>
          <w:sz w:val="24"/>
        </w:rPr>
        <w:t>3</w:t>
      </w:r>
      <w:r>
        <w:rPr>
          <w:rFonts w:asciiTheme="majorEastAsia" w:eastAsiaTheme="majorEastAsia" w:hAnsiTheme="majorEastAsia" w:cs="宋体" w:hint="eastAsia"/>
          <w:color w:val="000000" w:themeColor="text1"/>
          <w:sz w:val="24"/>
        </w:rPr>
        <w:t>分包意向协议（如果有)；</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w:t>
      </w:r>
      <w:r>
        <w:rPr>
          <w:rFonts w:asciiTheme="majorEastAsia" w:eastAsiaTheme="majorEastAsia" w:hAnsiTheme="majorEastAsia" w:cs="宋体"/>
          <w:color w:val="000000" w:themeColor="text1"/>
          <w:sz w:val="24"/>
        </w:rPr>
        <w:t>4</w:t>
      </w:r>
      <w:r>
        <w:rPr>
          <w:rFonts w:asciiTheme="majorEastAsia" w:eastAsiaTheme="majorEastAsia" w:hAnsiTheme="majorEastAsia" w:cs="宋体" w:hint="eastAsia"/>
          <w:color w:val="000000" w:themeColor="text1"/>
          <w:sz w:val="24"/>
        </w:rPr>
        <w:t>符合性审查资料；</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w:t>
      </w:r>
      <w:r>
        <w:rPr>
          <w:rFonts w:asciiTheme="majorEastAsia" w:eastAsiaTheme="majorEastAsia" w:hAnsiTheme="majorEastAsia" w:cs="宋体"/>
          <w:color w:val="000000" w:themeColor="text1"/>
          <w:sz w:val="24"/>
        </w:rPr>
        <w:t>5</w:t>
      </w:r>
      <w:r>
        <w:rPr>
          <w:rFonts w:asciiTheme="majorEastAsia" w:eastAsiaTheme="majorEastAsia" w:hAnsiTheme="majorEastAsia" w:cs="宋体" w:hint="eastAsia"/>
          <w:color w:val="000000" w:themeColor="text1"/>
          <w:sz w:val="24"/>
        </w:rPr>
        <w:t>评标标准相应的商务技术资料；</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w:t>
      </w:r>
      <w:r>
        <w:rPr>
          <w:rFonts w:asciiTheme="majorEastAsia" w:eastAsiaTheme="majorEastAsia" w:hAnsiTheme="majorEastAsia" w:cs="宋体"/>
          <w:color w:val="000000" w:themeColor="text1"/>
          <w:sz w:val="24"/>
        </w:rPr>
        <w:t>6</w:t>
      </w:r>
      <w:r>
        <w:rPr>
          <w:rFonts w:asciiTheme="majorEastAsia" w:eastAsiaTheme="majorEastAsia" w:hAnsiTheme="majorEastAsia" w:cs="宋体" w:hint="eastAsia"/>
          <w:color w:val="000000" w:themeColor="text1"/>
          <w:sz w:val="24"/>
        </w:rPr>
        <w:t>投标标的清单；</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2.2.</w:t>
      </w:r>
      <w:r>
        <w:rPr>
          <w:rFonts w:asciiTheme="majorEastAsia" w:eastAsiaTheme="majorEastAsia" w:hAnsiTheme="majorEastAsia" w:cs="宋体"/>
          <w:color w:val="000000" w:themeColor="text1"/>
          <w:sz w:val="24"/>
        </w:rPr>
        <w:t>7</w:t>
      </w:r>
      <w:r>
        <w:rPr>
          <w:rFonts w:asciiTheme="majorEastAsia" w:eastAsiaTheme="majorEastAsia" w:hAnsiTheme="majorEastAsia" w:cs="宋体" w:hint="eastAsia"/>
          <w:color w:val="000000" w:themeColor="text1"/>
          <w:sz w:val="24"/>
        </w:rPr>
        <w:t>商务技术偏离表；</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lang w:val="zh-CN"/>
        </w:rPr>
      </w:pP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lang w:val="zh-CN"/>
        </w:rPr>
        <w:t>.</w:t>
      </w: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lang w:val="zh-CN"/>
        </w:rPr>
        <w:t>.</w:t>
      </w:r>
      <w:r>
        <w:rPr>
          <w:rFonts w:asciiTheme="majorEastAsia" w:eastAsiaTheme="majorEastAsia" w:hAnsiTheme="majorEastAsia" w:cs="宋体"/>
          <w:color w:val="000000" w:themeColor="text1"/>
          <w:sz w:val="24"/>
        </w:rPr>
        <w:t>8</w:t>
      </w:r>
      <w:r>
        <w:rPr>
          <w:rFonts w:asciiTheme="majorEastAsia" w:eastAsiaTheme="majorEastAsia" w:hAnsiTheme="majorEastAsia" w:cs="宋体" w:hint="eastAsia"/>
          <w:color w:val="000000" w:themeColor="text1"/>
          <w:sz w:val="24"/>
          <w:lang w:val="zh-CN"/>
        </w:rPr>
        <w:t>政府采购供应商廉洁自律承诺书；</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lang w:val="zh-CN"/>
        </w:rPr>
        <w:t>.</w:t>
      </w:r>
      <w:r>
        <w:rPr>
          <w:rFonts w:asciiTheme="majorEastAsia" w:eastAsiaTheme="majorEastAsia" w:hAnsiTheme="majorEastAsia" w:cs="宋体" w:hint="eastAsia"/>
          <w:color w:val="000000" w:themeColor="text1"/>
          <w:sz w:val="24"/>
        </w:rPr>
        <w:t>3报价文件</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2.3.1开标一览表（报价表）；</w:t>
      </w:r>
    </w:p>
    <w:p w:rsidR="00781C19" w:rsidRDefault="007050B1">
      <w:pPr>
        <w:snapToGrid w:val="0"/>
        <w:spacing w:line="360" w:lineRule="auto"/>
        <w:ind w:leftChars="200" w:left="42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2.3.2中小企业声明函（如果有）。</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3、我方承诺除商务技术偏离表列出的偏离外，我方响应招标文件的全部要求。对投标文件中材料的真实性、合法性负责。</w:t>
      </w:r>
    </w:p>
    <w:p w:rsidR="00781C19" w:rsidRDefault="007050B1">
      <w:pPr>
        <w:snapToGrid w:val="0"/>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4、如我方中标，我方承诺：</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4.1在收到中标通知书后，在中标通知书规定的期限内与你方签订合同； </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4.2在签订合同时不向你方提出附加条件； </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4.3按照招标文件要求提交履约保证金； </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lastRenderedPageBreak/>
        <w:t xml:space="preserve">4.4在合同约定的期限内完成合同规定的全部义务。 </w:t>
      </w:r>
    </w:p>
    <w:p w:rsidR="00781C19" w:rsidRDefault="007050B1">
      <w:pPr>
        <w:snapToGrid w:val="0"/>
        <w:spacing w:line="360" w:lineRule="auto"/>
        <w:ind w:leftChars="100" w:left="210"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5、其他补充说明:</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w:t>
      </w:r>
    </w:p>
    <w:p w:rsidR="00781C19" w:rsidRDefault="00781C19">
      <w:pPr>
        <w:spacing w:line="360" w:lineRule="auto"/>
        <w:ind w:firstLineChars="1500" w:firstLine="3600"/>
        <w:rPr>
          <w:rFonts w:asciiTheme="majorEastAsia" w:eastAsiaTheme="majorEastAsia" w:hAnsiTheme="majorEastAsia" w:cs="宋体"/>
          <w:color w:val="000000" w:themeColor="text1"/>
          <w:sz w:val="24"/>
        </w:rPr>
      </w:pPr>
    </w:p>
    <w:p w:rsidR="00781C19" w:rsidRDefault="00781C19">
      <w:pPr>
        <w:spacing w:line="360" w:lineRule="auto"/>
        <w:ind w:firstLineChars="1500" w:firstLine="3600"/>
        <w:rPr>
          <w:rFonts w:asciiTheme="majorEastAsia" w:eastAsiaTheme="majorEastAsia" w:hAnsiTheme="majorEastAsia" w:cs="宋体"/>
          <w:color w:val="000000" w:themeColor="text1"/>
          <w:sz w:val="24"/>
        </w:rPr>
      </w:pPr>
    </w:p>
    <w:p w:rsidR="00781C19" w:rsidRDefault="00781C19">
      <w:pPr>
        <w:spacing w:line="360" w:lineRule="auto"/>
        <w:ind w:firstLineChars="1500" w:firstLine="3600"/>
        <w:rPr>
          <w:rFonts w:asciiTheme="majorEastAsia" w:eastAsiaTheme="majorEastAsia" w:hAnsiTheme="majorEastAsia" w:cs="宋体"/>
          <w:color w:val="000000" w:themeColor="text1"/>
          <w:sz w:val="24"/>
        </w:rPr>
      </w:pP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 xml:space="preserve">                                                 投标人名称(电子签名)：</w:t>
      </w:r>
    </w:p>
    <w:p w:rsidR="00781C19" w:rsidRDefault="007050B1">
      <w:pPr>
        <w:snapToGrid w:val="0"/>
        <w:spacing w:line="360" w:lineRule="auto"/>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签发日期：  年  月   日</w:t>
      </w:r>
    </w:p>
    <w:p w:rsidR="00781C19" w:rsidRDefault="00781C19">
      <w:pPr>
        <w:snapToGrid w:val="0"/>
        <w:spacing w:line="360" w:lineRule="auto"/>
        <w:ind w:leftChars="200" w:left="420" w:firstLineChars="1750" w:firstLine="4200"/>
        <w:rPr>
          <w:rFonts w:asciiTheme="majorEastAsia" w:eastAsiaTheme="majorEastAsia" w:hAnsiTheme="majorEastAsia" w:cs="宋体"/>
          <w:color w:val="000000" w:themeColor="text1"/>
          <w:kern w:val="0"/>
          <w:sz w:val="24"/>
          <w:u w:val="single"/>
        </w:rPr>
      </w:pPr>
    </w:p>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snapToGrid w:val="0"/>
        <w:spacing w:line="360" w:lineRule="auto"/>
        <w:rPr>
          <w:rFonts w:asciiTheme="majorEastAsia" w:eastAsiaTheme="majorEastAsia" w:hAnsiTheme="majorEastAsia" w:cs="宋体"/>
          <w:color w:val="000000" w:themeColor="text1"/>
          <w:sz w:val="24"/>
        </w:rPr>
      </w:pPr>
    </w:p>
    <w:p w:rsidR="00781C19" w:rsidRDefault="007050B1">
      <w:pP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br w:type="page"/>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二、授权委托书或法定代表人（单位负责人、自然人本人）身份证明</w:t>
      </w:r>
    </w:p>
    <w:p w:rsidR="00781C19" w:rsidRDefault="00781C19">
      <w:pPr>
        <w:snapToGrid w:val="0"/>
        <w:spacing w:line="360" w:lineRule="auto"/>
        <w:rPr>
          <w:rFonts w:asciiTheme="majorEastAsia" w:eastAsiaTheme="majorEastAsia" w:hAnsiTheme="majorEastAsia" w:cs="宋体"/>
          <w:color w:val="000000" w:themeColor="text1"/>
          <w:sz w:val="24"/>
        </w:rPr>
      </w:pPr>
    </w:p>
    <w:p w:rsidR="00781C19" w:rsidRDefault="007050B1">
      <w:pPr>
        <w:snapToGrid w:val="0"/>
        <w:spacing w:line="360" w:lineRule="auto"/>
        <w:ind w:firstLineChars="894" w:firstLine="2872"/>
        <w:rPr>
          <w:rFonts w:asciiTheme="majorEastAsia" w:eastAsiaTheme="majorEastAsia" w:hAnsiTheme="majorEastAsia" w:cs="宋体"/>
          <w:color w:val="000000" w:themeColor="text1"/>
        </w:rPr>
      </w:pPr>
      <w:r>
        <w:rPr>
          <w:rFonts w:asciiTheme="majorEastAsia" w:eastAsiaTheme="majorEastAsia" w:hAnsiTheme="majorEastAsia" w:cs="宋体" w:hint="eastAsia"/>
          <w:b/>
          <w:color w:val="000000" w:themeColor="text1"/>
          <w:kern w:val="0"/>
          <w:sz w:val="32"/>
          <w:szCs w:val="32"/>
          <w:lang w:val="zh-CN"/>
        </w:rPr>
        <w:t>授权委托书（适用于非联合体投标）</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仿宋" w:hint="eastAsia"/>
          <w:color w:val="000000" w:themeColor="text1"/>
          <w:sz w:val="24"/>
        </w:rPr>
        <w:t>浙江省卫生健康信息中心、浙江省成套招标代理有限公司</w:t>
      </w:r>
      <w:r>
        <w:rPr>
          <w:rFonts w:asciiTheme="majorEastAsia" w:eastAsiaTheme="majorEastAsia" w:hAnsiTheme="majorEastAsia" w:cs="仿宋"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现</w:t>
      </w:r>
      <w:r>
        <w:rPr>
          <w:rFonts w:asciiTheme="majorEastAsia" w:eastAsiaTheme="majorEastAsia" w:hAnsiTheme="majorEastAsia" w:cs="宋体" w:hint="eastAsia"/>
          <w:color w:val="000000" w:themeColor="text1"/>
          <w:kern w:val="0"/>
          <w:sz w:val="24"/>
          <w:lang w:val="zh-CN"/>
        </w:rPr>
        <w:t>委托</w:t>
      </w:r>
      <w:r>
        <w:rPr>
          <w:rFonts w:asciiTheme="majorEastAsia" w:eastAsiaTheme="majorEastAsia" w:hAnsiTheme="majorEastAsia" w:cs="宋体" w:hint="eastAsia"/>
          <w:color w:val="000000" w:themeColor="text1"/>
          <w:kern w:val="0"/>
          <w:sz w:val="24"/>
          <w:u w:val="single"/>
          <w:lang w:val="zh-CN"/>
        </w:rPr>
        <w:t>（姓名）</w:t>
      </w:r>
      <w:r>
        <w:rPr>
          <w:rFonts w:asciiTheme="majorEastAsia" w:eastAsiaTheme="majorEastAsia" w:hAnsiTheme="majorEastAsia" w:cs="宋体" w:hint="eastAsia"/>
          <w:color w:val="000000" w:themeColor="text1"/>
          <w:kern w:val="0"/>
          <w:sz w:val="24"/>
          <w:lang w:val="zh-CN"/>
        </w:rPr>
        <w:t>为我方代理人（身份证号码：</w:t>
      </w:r>
      <w:r>
        <w:rPr>
          <w:rFonts w:asciiTheme="majorEastAsia" w:eastAsiaTheme="majorEastAsia" w:hAnsiTheme="majorEastAsia" w:cs="宋体" w:hint="eastAsia"/>
          <w:color w:val="000000" w:themeColor="text1"/>
          <w:kern w:val="0"/>
          <w:sz w:val="24"/>
          <w:u w:val="single"/>
          <w:lang w:val="zh-CN"/>
        </w:rPr>
        <w:t xml:space="preserve">    </w:t>
      </w:r>
      <w:r>
        <w:rPr>
          <w:rFonts w:asciiTheme="majorEastAsia" w:eastAsiaTheme="majorEastAsia" w:hAnsiTheme="majorEastAsia" w:cs="宋体" w:hint="eastAsia"/>
          <w:color w:val="000000" w:themeColor="text1"/>
          <w:kern w:val="0"/>
          <w:sz w:val="24"/>
          <w:lang w:val="zh-CN"/>
        </w:rPr>
        <w:t>，手机：</w:t>
      </w:r>
      <w:r>
        <w:rPr>
          <w:rFonts w:asciiTheme="majorEastAsia" w:eastAsiaTheme="majorEastAsia" w:hAnsiTheme="majorEastAsia" w:cs="宋体" w:hint="eastAsia"/>
          <w:color w:val="000000" w:themeColor="text1"/>
          <w:kern w:val="0"/>
          <w:sz w:val="24"/>
          <w:u w:val="single"/>
          <w:lang w:val="zh-CN"/>
        </w:rPr>
        <w:t xml:space="preserve">    </w:t>
      </w:r>
      <w:r>
        <w:rPr>
          <w:rFonts w:asciiTheme="majorEastAsia" w:eastAsiaTheme="majorEastAsia" w:hAnsiTheme="majorEastAsia" w:cs="宋体" w:hint="eastAsia"/>
          <w:color w:val="000000" w:themeColor="text1"/>
          <w:kern w:val="0"/>
          <w:sz w:val="24"/>
          <w:lang w:val="zh-CN"/>
        </w:rPr>
        <w:t>，所在单位：</w:t>
      </w:r>
      <w:r>
        <w:rPr>
          <w:rFonts w:asciiTheme="majorEastAsia" w:eastAsiaTheme="majorEastAsia" w:hAnsiTheme="majorEastAsia" w:cs="宋体" w:hint="eastAsia"/>
          <w:color w:val="000000" w:themeColor="text1"/>
          <w:kern w:val="0"/>
          <w:sz w:val="24"/>
          <w:u w:val="single"/>
          <w:lang w:val="zh-CN"/>
        </w:rPr>
        <w:t xml:space="preserve">    </w:t>
      </w:r>
      <w:r>
        <w:rPr>
          <w:rFonts w:asciiTheme="majorEastAsia" w:eastAsiaTheme="majorEastAsia" w:hAnsiTheme="majorEastAsia" w:cs="宋体" w:hint="eastAsia"/>
          <w:color w:val="000000" w:themeColor="text1"/>
          <w:kern w:val="0"/>
          <w:sz w:val="24"/>
          <w:lang w:val="zh-CN"/>
        </w:rPr>
        <w:t>），以我方名义处理</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sz w:val="24"/>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政府采购投标的一切事项，其法律后果由我方承担。</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委托期限</w:t>
      </w:r>
      <w:r>
        <w:rPr>
          <w:rFonts w:asciiTheme="majorEastAsia" w:eastAsiaTheme="majorEastAsia" w:hAnsiTheme="majorEastAsia" w:cs="宋体" w:hint="eastAsia"/>
          <w:color w:val="000000" w:themeColor="text1"/>
          <w:kern w:val="0"/>
          <w:sz w:val="24"/>
        </w:rPr>
        <w:t>：</w:t>
      </w:r>
      <w:r>
        <w:rPr>
          <w:rFonts w:asciiTheme="majorEastAsia" w:eastAsiaTheme="majorEastAsia" w:hAnsiTheme="majorEastAsia" w:cs="宋体" w:hint="eastAsia"/>
          <w:color w:val="000000" w:themeColor="text1"/>
          <w:kern w:val="0"/>
          <w:sz w:val="24"/>
          <w:lang w:val="zh-CN"/>
        </w:rPr>
        <w:t>自</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年</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月</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日起至</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年</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月</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日止。</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特此告知。</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 xml:space="preserve">                                                 投标人名称(电子签名)：</w:t>
      </w:r>
    </w:p>
    <w:p w:rsidR="00781C19" w:rsidRDefault="007050B1">
      <w:pPr>
        <w:snapToGrid w:val="0"/>
        <w:spacing w:line="360" w:lineRule="auto"/>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签发日期：  年  月   日</w:t>
      </w:r>
    </w:p>
    <w:p w:rsidR="00781C19" w:rsidRDefault="00781C19">
      <w:pPr>
        <w:snapToGrid w:val="0"/>
        <w:spacing w:line="360" w:lineRule="auto"/>
        <w:rPr>
          <w:rFonts w:asciiTheme="majorEastAsia" w:eastAsiaTheme="majorEastAsia" w:hAnsiTheme="majorEastAsia" w:cs="宋体"/>
          <w:color w:val="000000" w:themeColor="text1"/>
          <w:sz w:val="24"/>
        </w:rPr>
      </w:pPr>
    </w:p>
    <w:p w:rsidR="00781C19" w:rsidRDefault="00781C19">
      <w:pPr>
        <w:spacing w:line="276" w:lineRule="auto"/>
        <w:ind w:firstLineChars="1500" w:firstLine="3600"/>
        <w:rPr>
          <w:rFonts w:asciiTheme="majorEastAsia" w:eastAsiaTheme="majorEastAsia" w:hAnsiTheme="majorEastAsia" w:cs="宋体"/>
          <w:color w:val="000000" w:themeColor="text1"/>
          <w:sz w:val="24"/>
        </w:rPr>
      </w:pPr>
    </w:p>
    <w:p w:rsidR="00781C19" w:rsidRDefault="00781C19">
      <w:pPr>
        <w:snapToGrid w:val="0"/>
        <w:spacing w:line="360" w:lineRule="auto"/>
        <w:rPr>
          <w:rFonts w:asciiTheme="majorEastAsia" w:eastAsiaTheme="majorEastAsia" w:hAnsiTheme="majorEastAsia" w:cs="宋体"/>
          <w:color w:val="000000" w:themeColor="text1"/>
          <w:sz w:val="24"/>
        </w:rPr>
      </w:pPr>
    </w:p>
    <w:p w:rsidR="00781C19" w:rsidRDefault="00781C19">
      <w:pPr>
        <w:rPr>
          <w:rFonts w:asciiTheme="majorEastAsia" w:eastAsiaTheme="majorEastAsia" w:hAnsiTheme="majorEastAsia"/>
          <w:color w:val="000000" w:themeColor="text1"/>
        </w:rPr>
      </w:pPr>
    </w:p>
    <w:p w:rsidR="00781C19" w:rsidRDefault="007050B1">
      <w:pPr>
        <w:jc w:val="cente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lang w:val="zh-CN"/>
        </w:rPr>
        <w:t>授权委托书（适用于联合体投标）</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仿宋" w:hint="eastAsia"/>
          <w:color w:val="000000" w:themeColor="text1"/>
          <w:sz w:val="24"/>
        </w:rPr>
        <w:t>浙江省卫生健康信息中心、浙江省成套招标代理有限公司</w:t>
      </w:r>
      <w:r>
        <w:rPr>
          <w:rFonts w:asciiTheme="majorEastAsia" w:eastAsiaTheme="majorEastAsia" w:hAnsiTheme="majorEastAsia" w:cs="仿宋"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现</w:t>
      </w:r>
      <w:r>
        <w:rPr>
          <w:rFonts w:asciiTheme="majorEastAsia" w:eastAsiaTheme="majorEastAsia" w:hAnsiTheme="majorEastAsia" w:cs="宋体" w:hint="eastAsia"/>
          <w:color w:val="000000" w:themeColor="text1"/>
          <w:kern w:val="0"/>
          <w:sz w:val="24"/>
          <w:lang w:val="zh-CN"/>
        </w:rPr>
        <w:t>委托</w:t>
      </w:r>
      <w:r>
        <w:rPr>
          <w:rFonts w:asciiTheme="majorEastAsia" w:eastAsiaTheme="majorEastAsia" w:hAnsiTheme="majorEastAsia" w:cs="宋体" w:hint="eastAsia"/>
          <w:color w:val="000000" w:themeColor="text1"/>
          <w:kern w:val="0"/>
          <w:sz w:val="24"/>
          <w:u w:val="single"/>
          <w:lang w:val="zh-CN"/>
        </w:rPr>
        <w:t>（姓名）</w:t>
      </w:r>
      <w:r>
        <w:rPr>
          <w:rFonts w:asciiTheme="majorEastAsia" w:eastAsiaTheme="majorEastAsia" w:hAnsiTheme="majorEastAsia" w:cs="宋体" w:hint="eastAsia"/>
          <w:color w:val="000000" w:themeColor="text1"/>
          <w:kern w:val="0"/>
          <w:sz w:val="24"/>
          <w:lang w:val="zh-CN"/>
        </w:rPr>
        <w:t>为我方代理人（身份证号码：</w:t>
      </w:r>
      <w:r>
        <w:rPr>
          <w:rFonts w:asciiTheme="majorEastAsia" w:eastAsiaTheme="majorEastAsia" w:hAnsiTheme="majorEastAsia" w:cs="宋体" w:hint="eastAsia"/>
          <w:color w:val="000000" w:themeColor="text1"/>
          <w:kern w:val="0"/>
          <w:sz w:val="24"/>
          <w:u w:val="single"/>
          <w:lang w:val="zh-CN"/>
        </w:rPr>
        <w:t xml:space="preserve">       </w:t>
      </w:r>
      <w:r>
        <w:rPr>
          <w:rFonts w:asciiTheme="majorEastAsia" w:eastAsiaTheme="majorEastAsia" w:hAnsiTheme="majorEastAsia" w:cs="宋体" w:hint="eastAsia"/>
          <w:color w:val="000000" w:themeColor="text1"/>
          <w:kern w:val="0"/>
          <w:sz w:val="24"/>
          <w:lang w:val="zh-CN"/>
        </w:rPr>
        <w:t>，手机：</w:t>
      </w:r>
      <w:r>
        <w:rPr>
          <w:rFonts w:asciiTheme="majorEastAsia" w:eastAsiaTheme="majorEastAsia" w:hAnsiTheme="majorEastAsia" w:cs="宋体" w:hint="eastAsia"/>
          <w:color w:val="000000" w:themeColor="text1"/>
          <w:kern w:val="0"/>
          <w:sz w:val="24"/>
          <w:u w:val="single"/>
          <w:lang w:val="zh-CN"/>
        </w:rPr>
        <w:t xml:space="preserve">       </w:t>
      </w:r>
      <w:r>
        <w:rPr>
          <w:rFonts w:asciiTheme="majorEastAsia" w:eastAsiaTheme="majorEastAsia" w:hAnsiTheme="majorEastAsia" w:cs="宋体" w:hint="eastAsia"/>
          <w:color w:val="000000" w:themeColor="text1"/>
          <w:kern w:val="0"/>
          <w:sz w:val="24"/>
          <w:lang w:val="zh-CN"/>
        </w:rPr>
        <w:t>），以我方名义处理</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sz w:val="24"/>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政府采购投标的一切事项，其法律后果由我方承担。</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委托期限</w:t>
      </w:r>
      <w:r>
        <w:rPr>
          <w:rFonts w:asciiTheme="majorEastAsia" w:eastAsiaTheme="majorEastAsia" w:hAnsiTheme="majorEastAsia" w:cs="宋体" w:hint="eastAsia"/>
          <w:color w:val="000000" w:themeColor="text1"/>
          <w:kern w:val="0"/>
          <w:sz w:val="24"/>
        </w:rPr>
        <w:t>：</w:t>
      </w:r>
      <w:r>
        <w:rPr>
          <w:rFonts w:asciiTheme="majorEastAsia" w:eastAsiaTheme="majorEastAsia" w:hAnsiTheme="majorEastAsia" w:cs="宋体" w:hint="eastAsia"/>
          <w:color w:val="000000" w:themeColor="text1"/>
          <w:kern w:val="0"/>
          <w:sz w:val="24"/>
          <w:lang w:val="zh-CN"/>
        </w:rPr>
        <w:t>自</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年</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月</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日起至</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年</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月</w:t>
      </w:r>
      <w:r>
        <w:rPr>
          <w:rFonts w:asciiTheme="majorEastAsia" w:eastAsiaTheme="majorEastAsia" w:hAnsiTheme="majorEastAsia" w:cs="宋体" w:hint="eastAsia"/>
          <w:color w:val="000000" w:themeColor="text1"/>
          <w:kern w:val="0"/>
          <w:sz w:val="24"/>
          <w:u w:val="single"/>
        </w:rPr>
        <w:t xml:space="preserve">  </w:t>
      </w:r>
      <w:r>
        <w:rPr>
          <w:rFonts w:asciiTheme="majorEastAsia" w:eastAsiaTheme="majorEastAsia" w:hAnsiTheme="majorEastAsia" w:cs="宋体" w:hint="eastAsia"/>
          <w:color w:val="000000" w:themeColor="text1"/>
          <w:kern w:val="0"/>
          <w:sz w:val="24"/>
          <w:lang w:val="zh-CN"/>
        </w:rPr>
        <w:t>日止。</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特此告知。</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rPr>
          <w:rFonts w:asciiTheme="majorEastAsia" w:eastAsiaTheme="majorEastAsia" w:hAnsiTheme="majorEastAsia" w:cs="宋体"/>
          <w:color w:val="000000" w:themeColor="text1"/>
        </w:rPr>
      </w:pPr>
    </w:p>
    <w:p w:rsidR="00781C19" w:rsidRDefault="007050B1">
      <w:pPr>
        <w:snapToGrid w:val="0"/>
        <w:spacing w:line="360" w:lineRule="auto"/>
        <w:ind w:firstLineChars="2100" w:firstLine="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联合体成员名称(电子签名/公章)：</w:t>
      </w:r>
    </w:p>
    <w:p w:rsidR="00781C19" w:rsidRDefault="007050B1">
      <w:pPr>
        <w:snapToGrid w:val="0"/>
        <w:spacing w:line="360" w:lineRule="auto"/>
        <w:ind w:firstLineChars="2100" w:firstLine="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联合体成员名称(电子签名/公章)：</w:t>
      </w:r>
    </w:p>
    <w:p w:rsidR="00781C19" w:rsidRDefault="007050B1">
      <w:pPr>
        <w:snapToGrid w:val="0"/>
        <w:spacing w:line="360" w:lineRule="auto"/>
        <w:ind w:firstLineChars="2400" w:firstLine="576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日期：  年  月   日</w:t>
      </w:r>
    </w:p>
    <w:p w:rsidR="00781C19" w:rsidRDefault="007050B1">
      <w:pPr>
        <w:pageBreakBefore/>
        <w:autoSpaceDE w:val="0"/>
        <w:autoSpaceDN w:val="0"/>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kern w:val="0"/>
          <w:sz w:val="32"/>
          <w:szCs w:val="32"/>
          <w:lang w:val="zh-CN"/>
        </w:rPr>
        <w:lastRenderedPageBreak/>
        <w:t>法定代表人、单位负责人或自然人本人</w:t>
      </w:r>
      <w:r>
        <w:rPr>
          <w:rFonts w:asciiTheme="majorEastAsia" w:eastAsiaTheme="majorEastAsia" w:hAnsiTheme="majorEastAsia" w:cs="宋体" w:hint="eastAsia"/>
          <w:b/>
          <w:color w:val="000000" w:themeColor="text1"/>
          <w:sz w:val="30"/>
          <w:szCs w:val="30"/>
        </w:rPr>
        <w:t>的身份证明（适用于法定代表人、单位负责人或者自然人本人代表投标人参加投标）</w:t>
      </w:r>
    </w:p>
    <w:p w:rsidR="00781C19" w:rsidRDefault="007050B1">
      <w:pPr>
        <w:pStyle w:val="00"/>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81C19">
        <w:trPr>
          <w:trHeight w:val="4812"/>
          <w:jc w:val="center"/>
        </w:trPr>
        <w:tc>
          <w:tcPr>
            <w:tcW w:w="9207" w:type="dxa"/>
          </w:tcPr>
          <w:p w:rsidR="00781C19" w:rsidRDefault="007050B1">
            <w:pPr>
              <w:pStyle w:val="00"/>
              <w:adjustRightInd w:val="0"/>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正面：                                 反面：</w:t>
            </w:r>
          </w:p>
          <w:p w:rsidR="00781C19" w:rsidRDefault="00781C19">
            <w:pPr>
              <w:pStyle w:val="00"/>
              <w:adjustRightInd w:val="0"/>
              <w:spacing w:line="360" w:lineRule="auto"/>
              <w:rPr>
                <w:rFonts w:asciiTheme="majorEastAsia" w:eastAsiaTheme="majorEastAsia" w:hAnsiTheme="majorEastAsia" w:cs="宋体"/>
                <w:bCs/>
                <w:color w:val="000000" w:themeColor="text1"/>
                <w:sz w:val="24"/>
              </w:rPr>
            </w:pPr>
          </w:p>
        </w:tc>
      </w:tr>
    </w:tbl>
    <w:p w:rsidR="00781C19" w:rsidRDefault="00781C19">
      <w:pPr>
        <w:snapToGrid w:val="0"/>
        <w:spacing w:line="360" w:lineRule="auto"/>
        <w:ind w:firstLine="576"/>
        <w:jc w:val="center"/>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firstLine="576"/>
        <w:jc w:val="center"/>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投标人名称(电子签名)：                              </w:t>
      </w:r>
    </w:p>
    <w:p w:rsidR="00781C19" w:rsidRDefault="007050B1">
      <w:pPr>
        <w:spacing w:line="360" w:lineRule="auto"/>
        <w:jc w:val="center"/>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日期：  年  月  日</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rPr>
          <w:rFonts w:asciiTheme="majorEastAsia" w:eastAsiaTheme="majorEastAsia" w:hAnsiTheme="majorEastAsia" w:cs="宋体"/>
          <w:b/>
          <w:color w:val="000000" w:themeColor="text1"/>
          <w:kern w:val="0"/>
          <w:sz w:val="32"/>
          <w:szCs w:val="32"/>
        </w:rPr>
        <w:sectPr w:rsidR="00781C19">
          <w:headerReference w:type="default" r:id="rId15"/>
          <w:footerReference w:type="default" r:id="rId16"/>
          <w:headerReference w:type="first" r:id="rId17"/>
          <w:footerReference w:type="first" r:id="rId18"/>
          <w:pgSz w:w="11906" w:h="16838"/>
          <w:pgMar w:top="1276" w:right="1418" w:bottom="1135" w:left="1418" w:header="851" w:footer="580" w:gutter="0"/>
          <w:cols w:space="720"/>
          <w:titlePg/>
          <w:docGrid w:linePitch="312"/>
        </w:sect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三、分包意向协议（如果有）</w:t>
      </w:r>
    </w:p>
    <w:p w:rsidR="00781C19" w:rsidRDefault="007050B1">
      <w:pPr>
        <w:widowControl/>
        <w:spacing w:line="360" w:lineRule="auto"/>
        <w:ind w:firstLineChars="50" w:firstLine="12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b/>
          <w:color w:val="000000" w:themeColor="text1"/>
          <w:sz w:val="24"/>
        </w:rPr>
        <w:t>中标后以分包方式履行合同的，提供分包意向协议(附件6</w:t>
      </w:r>
      <w:r>
        <w:rPr>
          <w:rFonts w:asciiTheme="majorEastAsia" w:eastAsiaTheme="majorEastAsia" w:hAnsiTheme="majorEastAsia" w:cs="宋体"/>
          <w:b/>
          <w:color w:val="000000" w:themeColor="text1"/>
          <w:sz w:val="24"/>
        </w:rPr>
        <w:t>)</w:t>
      </w:r>
      <w:r>
        <w:rPr>
          <w:rFonts w:asciiTheme="majorEastAsia" w:eastAsiaTheme="majorEastAsia" w:hAnsiTheme="majorEastAsia" w:cs="宋体" w:hint="eastAsia"/>
          <w:b/>
          <w:color w:val="000000" w:themeColor="text1"/>
          <w:sz w:val="24"/>
        </w:rPr>
        <w:t>；采购人不同意分包或者投标人中标后不以分包方式履行合同的，则不需要提供。</w:t>
      </w:r>
      <w:r>
        <w:rPr>
          <w:rFonts w:asciiTheme="majorEastAsia" w:eastAsiaTheme="majorEastAsia" w:hAnsiTheme="majorEastAsia" w:cs="宋体" w:hint="eastAsia"/>
          <w:color w:val="000000" w:themeColor="text1"/>
          <w:sz w:val="24"/>
        </w:rPr>
        <w:t>]</w:t>
      </w:r>
    </w:p>
    <w:p w:rsidR="00781C19" w:rsidRDefault="00781C19">
      <w:pPr>
        <w:snapToGrid w:val="0"/>
        <w:spacing w:line="360" w:lineRule="auto"/>
        <w:rPr>
          <w:rFonts w:asciiTheme="majorEastAsia" w:eastAsiaTheme="majorEastAsia" w:hAnsiTheme="majorEastAsia" w:cs="宋体"/>
          <w:color w:val="000000" w:themeColor="text1"/>
          <w:kern w:val="0"/>
          <w:sz w:val="24"/>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rPr>
          <w:rFonts w:asciiTheme="majorEastAsia" w:eastAsiaTheme="majorEastAsia" w:hAnsiTheme="majorEastAsia"/>
          <w:color w:val="000000" w:themeColor="text1"/>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spacing w:line="276" w:lineRule="auto"/>
        <w:ind w:firstLineChars="1500" w:firstLine="3600"/>
        <w:rPr>
          <w:rFonts w:asciiTheme="majorEastAsia" w:eastAsiaTheme="majorEastAsia" w:hAnsiTheme="majorEastAsia" w:cs="宋体"/>
          <w:color w:val="000000" w:themeColor="text1"/>
          <w:sz w:val="24"/>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四、符合性审查资料</w:t>
      </w:r>
    </w:p>
    <w:p w:rsidR="00781C19" w:rsidRDefault="00781C19">
      <w:pPr>
        <w:jc w:val="center"/>
        <w:rPr>
          <w:rFonts w:asciiTheme="majorEastAsia" w:eastAsiaTheme="majorEastAsia" w:hAnsiTheme="majorEastAsia"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81C19">
        <w:trPr>
          <w:trHeight w:val="882"/>
        </w:trPr>
        <w:tc>
          <w:tcPr>
            <w:tcW w:w="646" w:type="dxa"/>
            <w:vAlign w:val="center"/>
          </w:tcPr>
          <w:p w:rsidR="00781C19" w:rsidRDefault="007050B1">
            <w:pPr>
              <w:snapToGrid w:val="0"/>
              <w:spacing w:line="240" w:lineRule="atLeast"/>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序号</w:t>
            </w:r>
          </w:p>
        </w:tc>
        <w:tc>
          <w:tcPr>
            <w:tcW w:w="4991" w:type="dxa"/>
            <w:vAlign w:val="center"/>
          </w:tcPr>
          <w:p w:rsidR="00781C19" w:rsidRDefault="007050B1">
            <w:pPr>
              <w:snapToGrid w:val="0"/>
              <w:spacing w:line="240" w:lineRule="atLeast"/>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实质性要求</w:t>
            </w:r>
          </w:p>
        </w:tc>
        <w:tc>
          <w:tcPr>
            <w:tcW w:w="2551" w:type="dxa"/>
            <w:vAlign w:val="center"/>
          </w:tcPr>
          <w:p w:rsidR="00781C19" w:rsidRDefault="007050B1">
            <w:pPr>
              <w:snapToGrid w:val="0"/>
              <w:spacing w:line="240" w:lineRule="atLeast"/>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需要提供的符合性审查资料</w:t>
            </w:r>
          </w:p>
        </w:tc>
        <w:tc>
          <w:tcPr>
            <w:tcW w:w="1418" w:type="dxa"/>
            <w:vAlign w:val="center"/>
          </w:tcPr>
          <w:p w:rsidR="00781C19" w:rsidRDefault="007050B1">
            <w:pPr>
              <w:snapToGrid w:val="0"/>
              <w:spacing w:line="240" w:lineRule="atLeast"/>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投标文件中的</w:t>
            </w:r>
          </w:p>
          <w:p w:rsidR="00781C19" w:rsidRDefault="007050B1">
            <w:pPr>
              <w:snapToGrid w:val="0"/>
              <w:spacing w:line="240" w:lineRule="atLeast"/>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页码位置</w:t>
            </w:r>
          </w:p>
        </w:tc>
      </w:tr>
      <w:tr w:rsidR="00781C19">
        <w:trPr>
          <w:trHeight w:val="860"/>
        </w:trPr>
        <w:tc>
          <w:tcPr>
            <w:tcW w:w="646" w:type="dxa"/>
            <w:vAlign w:val="center"/>
          </w:tcPr>
          <w:p w:rsidR="00781C19" w:rsidRDefault="007050B1">
            <w:pPr>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p>
        </w:tc>
        <w:tc>
          <w:tcPr>
            <w:tcW w:w="4991" w:type="dxa"/>
            <w:vAlign w:val="center"/>
          </w:tcPr>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投标文件按照招标文件要求签署、盖章。</w:t>
            </w:r>
          </w:p>
        </w:tc>
        <w:tc>
          <w:tcPr>
            <w:tcW w:w="2551" w:type="dxa"/>
            <w:vAlign w:val="center"/>
          </w:tcPr>
          <w:p w:rsidR="00781C19" w:rsidRDefault="007050B1">
            <w:pP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需要使用电子签名或者签字盖章的投标文件的组成部分</w:t>
            </w:r>
          </w:p>
        </w:tc>
        <w:tc>
          <w:tcPr>
            <w:tcW w:w="1418" w:type="dxa"/>
            <w:vAlign w:val="center"/>
          </w:tcPr>
          <w:p w:rsidR="00781C19" w:rsidRDefault="007050B1">
            <w:pP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见投标文件</w:t>
            </w:r>
          </w:p>
          <w:p w:rsidR="00781C19" w:rsidRDefault="007050B1">
            <w:pPr>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sz w:val="24"/>
              </w:rPr>
              <w:t>第</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页</w:t>
            </w:r>
          </w:p>
        </w:tc>
      </w:tr>
      <w:tr w:rsidR="00781C19">
        <w:trPr>
          <w:trHeight w:val="860"/>
        </w:trPr>
        <w:tc>
          <w:tcPr>
            <w:tcW w:w="646" w:type="dxa"/>
            <w:vAlign w:val="center"/>
          </w:tcPr>
          <w:p w:rsidR="00781C19" w:rsidRDefault="007050B1">
            <w:pPr>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p>
        </w:tc>
        <w:tc>
          <w:tcPr>
            <w:tcW w:w="4991" w:type="dxa"/>
            <w:vAlign w:val="center"/>
          </w:tcPr>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投标文件中承诺的投标有效期不少于招标文件中载明的投标有效期。</w:t>
            </w:r>
          </w:p>
        </w:tc>
        <w:tc>
          <w:tcPr>
            <w:tcW w:w="2551" w:type="dxa"/>
            <w:vAlign w:val="center"/>
          </w:tcPr>
          <w:p w:rsidR="00781C19" w:rsidRDefault="007050B1">
            <w:pP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投标函</w:t>
            </w:r>
          </w:p>
        </w:tc>
        <w:tc>
          <w:tcPr>
            <w:tcW w:w="1418" w:type="dxa"/>
            <w:vAlign w:val="center"/>
          </w:tcPr>
          <w:p w:rsidR="00781C19" w:rsidRDefault="007050B1">
            <w:pPr>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sz w:val="24"/>
              </w:rPr>
              <w:t>见投标文件第</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页</w:t>
            </w:r>
          </w:p>
        </w:tc>
      </w:tr>
      <w:tr w:rsidR="00781C19">
        <w:trPr>
          <w:trHeight w:val="860"/>
        </w:trPr>
        <w:tc>
          <w:tcPr>
            <w:tcW w:w="646" w:type="dxa"/>
            <w:vAlign w:val="center"/>
          </w:tcPr>
          <w:p w:rsidR="00781C19" w:rsidRDefault="007050B1">
            <w:pPr>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w:t>
            </w:r>
          </w:p>
        </w:tc>
        <w:tc>
          <w:tcPr>
            <w:tcW w:w="4991" w:type="dxa"/>
            <w:vAlign w:val="center"/>
          </w:tcPr>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投标文件满足招标文件的其它实质性要求。</w:t>
            </w:r>
          </w:p>
        </w:tc>
        <w:tc>
          <w:tcPr>
            <w:tcW w:w="2551" w:type="dxa"/>
            <w:vAlign w:val="center"/>
          </w:tcPr>
          <w:p w:rsidR="00781C19" w:rsidRDefault="007050B1">
            <w:pP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rPr>
              <w:t>招标文件其它实质性要求相应的材料（“▲” 系指实质性要求条款，招标文件无其它实质性要求的，无需提供）</w:t>
            </w:r>
          </w:p>
        </w:tc>
        <w:tc>
          <w:tcPr>
            <w:tcW w:w="1418" w:type="dxa"/>
            <w:vAlign w:val="center"/>
          </w:tcPr>
          <w:p w:rsidR="00781C19" w:rsidRDefault="007050B1">
            <w:pPr>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sz w:val="24"/>
              </w:rPr>
              <w:t>见投标文件第</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页</w:t>
            </w:r>
          </w:p>
        </w:tc>
      </w:tr>
    </w:tbl>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五、评标标准相应的商务技术资料</w:t>
      </w:r>
    </w:p>
    <w:p w:rsidR="00781C19" w:rsidRDefault="007050B1">
      <w:pPr>
        <w:snapToGrid w:val="0"/>
        <w:spacing w:line="360" w:lineRule="auto"/>
        <w:jc w:val="lef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（按招标文件第四部分评标办法前附表中“投标文件中评标标准相应的商务技术资料目录”提供资料。）</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六、投标标的清单</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369"/>
        <w:gridCol w:w="1451"/>
        <w:gridCol w:w="2225"/>
        <w:gridCol w:w="2381"/>
      </w:tblGrid>
      <w:tr w:rsidR="00781C19">
        <w:trPr>
          <w:trHeight w:val="773"/>
          <w:jc w:val="center"/>
        </w:trPr>
        <w:tc>
          <w:tcPr>
            <w:tcW w:w="1812"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服务名称</w:t>
            </w:r>
          </w:p>
        </w:tc>
        <w:tc>
          <w:tcPr>
            <w:tcW w:w="1451"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服务内容</w:t>
            </w:r>
          </w:p>
        </w:tc>
        <w:tc>
          <w:tcPr>
            <w:tcW w:w="2225"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服务时间</w:t>
            </w:r>
          </w:p>
        </w:tc>
        <w:tc>
          <w:tcPr>
            <w:tcW w:w="2381"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备注（如果有）</w:t>
            </w:r>
          </w:p>
        </w:tc>
      </w:tr>
      <w:tr w:rsidR="00781C19">
        <w:trPr>
          <w:trHeight w:val="441"/>
          <w:jc w:val="center"/>
        </w:trPr>
        <w:tc>
          <w:tcPr>
            <w:tcW w:w="1812"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r>
      <w:tr w:rsidR="00781C19">
        <w:trPr>
          <w:trHeight w:val="453"/>
          <w:jc w:val="center"/>
        </w:trPr>
        <w:tc>
          <w:tcPr>
            <w:tcW w:w="1812"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r>
      <w:tr w:rsidR="00781C19">
        <w:trPr>
          <w:trHeight w:val="453"/>
          <w:jc w:val="center"/>
        </w:trPr>
        <w:tc>
          <w:tcPr>
            <w:tcW w:w="1812" w:type="dxa"/>
            <w:tcBorders>
              <w:top w:val="single" w:sz="4" w:space="0" w:color="auto"/>
              <w:left w:val="single" w:sz="4" w:space="0" w:color="auto"/>
              <w:bottom w:val="single" w:sz="4" w:space="0" w:color="auto"/>
              <w:right w:val="single" w:sz="4" w:space="0" w:color="auto"/>
            </w:tcBorders>
            <w:vAlign w:val="center"/>
          </w:tcPr>
          <w:p w:rsidR="00781C19" w:rsidRDefault="007050B1">
            <w:pPr>
              <w:spacing w:line="360"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781C19" w:rsidRDefault="00781C19">
            <w:pPr>
              <w:snapToGrid w:val="0"/>
              <w:spacing w:line="360" w:lineRule="auto"/>
              <w:jc w:val="center"/>
              <w:rPr>
                <w:rFonts w:asciiTheme="majorEastAsia" w:eastAsiaTheme="majorEastAsia" w:hAnsiTheme="majorEastAsia" w:cs="宋体"/>
                <w:color w:val="000000" w:themeColor="text1"/>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781C19" w:rsidRDefault="00781C19">
            <w:pPr>
              <w:spacing w:line="360" w:lineRule="auto"/>
              <w:jc w:val="center"/>
              <w:rPr>
                <w:rFonts w:asciiTheme="majorEastAsia" w:eastAsiaTheme="majorEastAsia" w:hAnsiTheme="majorEastAsia" w:cs="宋体"/>
                <w:color w:val="000000" w:themeColor="text1"/>
                <w:sz w:val="24"/>
              </w:rPr>
            </w:pPr>
          </w:p>
        </w:tc>
      </w:tr>
    </w:tbl>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81C19">
      <w:pPr>
        <w:spacing w:line="276" w:lineRule="auto"/>
        <w:ind w:firstLineChars="1500" w:firstLine="3600"/>
        <w:rPr>
          <w:rFonts w:asciiTheme="majorEastAsia" w:eastAsiaTheme="majorEastAsia" w:hAnsiTheme="majorEastAsia" w:cs="宋体"/>
          <w:color w:val="000000" w:themeColor="text1"/>
          <w:sz w:val="24"/>
        </w:rPr>
      </w:pPr>
    </w:p>
    <w:p w:rsidR="00781C19" w:rsidRDefault="00781C19">
      <w:pPr>
        <w:rPr>
          <w:rFonts w:asciiTheme="majorEastAsia" w:eastAsiaTheme="majorEastAsia" w:hAnsiTheme="majorEastAsia"/>
          <w:color w:val="000000" w:themeColor="text1"/>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781C19">
        <w:tc>
          <w:tcPr>
            <w:tcW w:w="959" w:type="dxa"/>
          </w:tcPr>
          <w:p w:rsidR="00781C19" w:rsidRDefault="007050B1">
            <w:pPr>
              <w:jc w:val="center"/>
              <w:rPr>
                <w:rFonts w:asciiTheme="majorEastAsia" w:eastAsiaTheme="majorEastAsia" w:hAnsiTheme="majorEastAsia" w:cs="宋体"/>
                <w:b/>
                <w:bCs/>
                <w:color w:val="000000" w:themeColor="text1"/>
                <w:sz w:val="24"/>
              </w:rPr>
            </w:pPr>
            <w:r>
              <w:rPr>
                <w:rFonts w:asciiTheme="majorEastAsia" w:eastAsiaTheme="majorEastAsia" w:hAnsiTheme="majorEastAsia" w:cs="宋体" w:hint="eastAsia"/>
                <w:b/>
                <w:bCs/>
                <w:color w:val="000000" w:themeColor="text1"/>
                <w:sz w:val="24"/>
              </w:rPr>
              <w:t>序号</w:t>
            </w:r>
          </w:p>
        </w:tc>
        <w:tc>
          <w:tcPr>
            <w:tcW w:w="3683" w:type="dxa"/>
          </w:tcPr>
          <w:p w:rsidR="00781C19" w:rsidRDefault="007050B1">
            <w:pPr>
              <w:jc w:val="center"/>
              <w:rPr>
                <w:rFonts w:asciiTheme="majorEastAsia" w:eastAsiaTheme="majorEastAsia" w:hAnsiTheme="majorEastAsia" w:cs="宋体"/>
                <w:b/>
                <w:bCs/>
                <w:color w:val="000000" w:themeColor="text1"/>
                <w:sz w:val="24"/>
              </w:rPr>
            </w:pPr>
            <w:r>
              <w:rPr>
                <w:rFonts w:asciiTheme="majorEastAsia" w:eastAsiaTheme="majorEastAsia" w:hAnsiTheme="majorEastAsia" w:cs="宋体" w:hint="eastAsia"/>
                <w:b/>
                <w:bCs/>
                <w:color w:val="000000" w:themeColor="text1"/>
                <w:sz w:val="24"/>
              </w:rPr>
              <w:t>招标文件章节及具体内容</w:t>
            </w:r>
          </w:p>
        </w:tc>
        <w:tc>
          <w:tcPr>
            <w:tcW w:w="3546" w:type="dxa"/>
          </w:tcPr>
          <w:p w:rsidR="00781C19" w:rsidRDefault="007050B1">
            <w:pPr>
              <w:jc w:val="center"/>
              <w:rPr>
                <w:rFonts w:asciiTheme="majorEastAsia" w:eastAsiaTheme="majorEastAsia" w:hAnsiTheme="majorEastAsia" w:cs="宋体"/>
                <w:b/>
                <w:bCs/>
                <w:color w:val="000000" w:themeColor="text1"/>
                <w:sz w:val="24"/>
              </w:rPr>
            </w:pPr>
            <w:r>
              <w:rPr>
                <w:rFonts w:asciiTheme="majorEastAsia" w:eastAsiaTheme="majorEastAsia" w:hAnsiTheme="majorEastAsia" w:cs="宋体" w:hint="eastAsia"/>
                <w:b/>
                <w:bCs/>
                <w:color w:val="000000" w:themeColor="text1"/>
                <w:sz w:val="24"/>
              </w:rPr>
              <w:t>投标文件章节及具体内容</w:t>
            </w:r>
          </w:p>
        </w:tc>
        <w:tc>
          <w:tcPr>
            <w:tcW w:w="1276" w:type="dxa"/>
          </w:tcPr>
          <w:p w:rsidR="00781C19" w:rsidRDefault="007050B1">
            <w:pPr>
              <w:jc w:val="center"/>
              <w:rPr>
                <w:rFonts w:asciiTheme="majorEastAsia" w:eastAsiaTheme="majorEastAsia" w:hAnsiTheme="majorEastAsia" w:cs="宋体"/>
                <w:b/>
                <w:bCs/>
                <w:color w:val="000000" w:themeColor="text1"/>
                <w:sz w:val="24"/>
              </w:rPr>
            </w:pPr>
            <w:r>
              <w:rPr>
                <w:rFonts w:asciiTheme="majorEastAsia" w:eastAsiaTheme="majorEastAsia" w:hAnsiTheme="majorEastAsia" w:cs="宋体" w:hint="eastAsia"/>
                <w:b/>
                <w:bCs/>
                <w:color w:val="000000" w:themeColor="text1"/>
                <w:sz w:val="24"/>
              </w:rPr>
              <w:t>偏离说明</w:t>
            </w:r>
          </w:p>
        </w:tc>
      </w:tr>
      <w:tr w:rsidR="00781C19">
        <w:tc>
          <w:tcPr>
            <w:tcW w:w="959" w:type="dxa"/>
          </w:tcPr>
          <w:p w:rsidR="00781C19" w:rsidRDefault="007050B1">
            <w:pPr>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1</w:t>
            </w:r>
          </w:p>
        </w:tc>
        <w:tc>
          <w:tcPr>
            <w:tcW w:w="3683"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3546"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1276" w:type="dxa"/>
          </w:tcPr>
          <w:p w:rsidR="00781C19" w:rsidRDefault="00781C19">
            <w:pPr>
              <w:jc w:val="center"/>
              <w:rPr>
                <w:rFonts w:asciiTheme="majorEastAsia" w:eastAsiaTheme="majorEastAsia" w:hAnsiTheme="majorEastAsia" w:cs="宋体"/>
                <w:b/>
                <w:color w:val="000000" w:themeColor="text1"/>
                <w:kern w:val="0"/>
                <w:sz w:val="32"/>
                <w:szCs w:val="32"/>
              </w:rPr>
            </w:pPr>
          </w:p>
        </w:tc>
      </w:tr>
      <w:tr w:rsidR="00781C19">
        <w:tc>
          <w:tcPr>
            <w:tcW w:w="959" w:type="dxa"/>
          </w:tcPr>
          <w:p w:rsidR="00781C19" w:rsidRDefault="007050B1">
            <w:pPr>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2</w:t>
            </w:r>
          </w:p>
        </w:tc>
        <w:tc>
          <w:tcPr>
            <w:tcW w:w="3683"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3546"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1276" w:type="dxa"/>
          </w:tcPr>
          <w:p w:rsidR="00781C19" w:rsidRDefault="00781C19">
            <w:pPr>
              <w:jc w:val="center"/>
              <w:rPr>
                <w:rFonts w:asciiTheme="majorEastAsia" w:eastAsiaTheme="majorEastAsia" w:hAnsiTheme="majorEastAsia" w:cs="宋体"/>
                <w:b/>
                <w:color w:val="000000" w:themeColor="text1"/>
                <w:kern w:val="0"/>
                <w:sz w:val="32"/>
                <w:szCs w:val="32"/>
              </w:rPr>
            </w:pPr>
          </w:p>
        </w:tc>
      </w:tr>
      <w:tr w:rsidR="00781C19">
        <w:tc>
          <w:tcPr>
            <w:tcW w:w="959" w:type="dxa"/>
          </w:tcPr>
          <w:p w:rsidR="00781C19" w:rsidRDefault="007050B1">
            <w:pPr>
              <w:jc w:val="center"/>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w:t>
            </w:r>
          </w:p>
        </w:tc>
        <w:tc>
          <w:tcPr>
            <w:tcW w:w="3683"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3546" w:type="dxa"/>
          </w:tcPr>
          <w:p w:rsidR="00781C19" w:rsidRDefault="00781C19">
            <w:pPr>
              <w:jc w:val="center"/>
              <w:rPr>
                <w:rFonts w:asciiTheme="majorEastAsia" w:eastAsiaTheme="majorEastAsia" w:hAnsiTheme="majorEastAsia" w:cs="宋体"/>
                <w:b/>
                <w:color w:val="000000" w:themeColor="text1"/>
                <w:kern w:val="0"/>
                <w:sz w:val="32"/>
                <w:szCs w:val="32"/>
              </w:rPr>
            </w:pPr>
          </w:p>
        </w:tc>
        <w:tc>
          <w:tcPr>
            <w:tcW w:w="1276" w:type="dxa"/>
          </w:tcPr>
          <w:p w:rsidR="00781C19" w:rsidRDefault="00781C19">
            <w:pPr>
              <w:jc w:val="center"/>
              <w:rPr>
                <w:rFonts w:asciiTheme="majorEastAsia" w:eastAsiaTheme="majorEastAsia" w:hAnsiTheme="majorEastAsia" w:cs="宋体"/>
                <w:b/>
                <w:color w:val="000000" w:themeColor="text1"/>
                <w:kern w:val="0"/>
                <w:sz w:val="32"/>
                <w:szCs w:val="32"/>
              </w:rPr>
            </w:pPr>
          </w:p>
        </w:tc>
      </w:tr>
    </w:tbl>
    <w:p w:rsidR="00781C19" w:rsidRDefault="007050B1">
      <w:pPr>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rPr>
        <w:t>投标人保证：除商务技术偏离表列出的偏离外，投标人响应招标文件的全部要求</w:t>
      </w:r>
    </w:p>
    <w:p w:rsidR="00781C19" w:rsidRDefault="00781C19">
      <w:pPr>
        <w:jc w:val="center"/>
        <w:rPr>
          <w:rFonts w:asciiTheme="majorEastAsia" w:eastAsiaTheme="majorEastAsia" w:hAnsiTheme="majorEastAsia" w:cs="宋体"/>
          <w:b/>
          <w:color w:val="000000" w:themeColor="text1"/>
          <w:kern w:val="0"/>
          <w:sz w:val="32"/>
          <w:szCs w:val="32"/>
        </w:rPr>
      </w:pPr>
    </w:p>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ind w:firstLineChars="595" w:firstLine="1911"/>
        <w:rPr>
          <w:rFonts w:asciiTheme="majorEastAsia" w:eastAsiaTheme="majorEastAsia" w:hAnsiTheme="majorEastAsia" w:cs="宋体"/>
          <w:b/>
          <w:bCs/>
          <w:color w:val="000000" w:themeColor="text1"/>
          <w:sz w:val="32"/>
          <w:szCs w:val="32"/>
        </w:rPr>
      </w:pPr>
    </w:p>
    <w:p w:rsidR="00781C19" w:rsidRDefault="007050B1">
      <w:pPr>
        <w:widowControl/>
        <w:adjustRightInd/>
        <w:jc w:val="left"/>
        <w:rPr>
          <w:rFonts w:asciiTheme="majorEastAsia" w:eastAsiaTheme="majorEastAsia" w:hAnsiTheme="majorEastAsia" w:cs="宋体"/>
          <w:b/>
          <w:bCs/>
          <w:color w:val="000000" w:themeColor="text1"/>
          <w:sz w:val="32"/>
          <w:szCs w:val="32"/>
        </w:rPr>
      </w:pPr>
      <w:r>
        <w:rPr>
          <w:rFonts w:asciiTheme="majorEastAsia" w:eastAsiaTheme="majorEastAsia" w:hAnsiTheme="majorEastAsia" w:cs="宋体"/>
          <w:b/>
          <w:bCs/>
          <w:color w:val="000000" w:themeColor="text1"/>
          <w:sz w:val="32"/>
          <w:szCs w:val="32"/>
        </w:rPr>
        <w:br w:type="page"/>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八、政府采购供应商廉洁自律承诺书</w:t>
      </w:r>
    </w:p>
    <w:p w:rsidR="00781C19" w:rsidRDefault="00781C19">
      <w:pPr>
        <w:snapToGrid w:val="0"/>
        <w:spacing w:line="360" w:lineRule="auto"/>
        <w:rPr>
          <w:rFonts w:asciiTheme="majorEastAsia" w:eastAsiaTheme="majorEastAsia" w:hAnsiTheme="majorEastAsia" w:cs="宋体"/>
          <w:color w:val="000000" w:themeColor="text1"/>
          <w:sz w:val="24"/>
        </w:rPr>
      </w:pP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仿宋" w:hint="eastAsia"/>
          <w:color w:val="000000" w:themeColor="text1"/>
          <w:sz w:val="24"/>
        </w:rPr>
        <w:t>浙江省卫生健康信息中心、浙江省成套招标代理有限公司</w:t>
      </w:r>
      <w:r>
        <w:rPr>
          <w:rFonts w:asciiTheme="majorEastAsia" w:eastAsiaTheme="majorEastAsia" w:hAnsiTheme="majorEastAsia" w:cs="宋体" w:hint="eastAsia"/>
          <w:color w:val="000000" w:themeColor="text1"/>
          <w:kern w:val="0"/>
          <w:sz w:val="24"/>
          <w:lang w:val="zh-CN"/>
        </w:rPr>
        <w:t>：</w:t>
      </w:r>
    </w:p>
    <w:p w:rsidR="00781C19" w:rsidRDefault="007050B1">
      <w:pPr>
        <w:autoSpaceDE w:val="0"/>
        <w:autoSpaceDN w:val="0"/>
        <w:spacing w:line="360" w:lineRule="auto"/>
        <w:ind w:leftChars="1" w:left="2"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我单位响应你</w:t>
      </w:r>
      <w:r>
        <w:rPr>
          <w:rFonts w:asciiTheme="majorEastAsia" w:eastAsiaTheme="majorEastAsia" w:hAnsiTheme="majorEastAsia" w:cs="宋体" w:hint="eastAsia"/>
          <w:color w:val="000000" w:themeColor="text1"/>
          <w:sz w:val="24"/>
        </w:rPr>
        <w:t>单位</w:t>
      </w:r>
      <w:r>
        <w:rPr>
          <w:rFonts w:asciiTheme="majorEastAsia" w:eastAsiaTheme="majorEastAsia" w:hAnsiTheme="majorEastAsia" w:cs="宋体" w:hint="eastAsia"/>
          <w:color w:val="000000" w:themeColor="text1"/>
          <w:kern w:val="0"/>
          <w:sz w:val="24"/>
          <w:lang w:val="zh-CN"/>
        </w:rPr>
        <w:t>项目招标要求参加投标。在这次投标过程中和中标后，我们将严格遵守国家法律法规要求，并郑重承诺：</w:t>
      </w:r>
    </w:p>
    <w:p w:rsidR="00781C19" w:rsidRDefault="007050B1">
      <w:pPr>
        <w:autoSpaceDE w:val="0"/>
        <w:autoSpaceDN w:val="0"/>
        <w:spacing w:line="360" w:lineRule="auto"/>
        <w:ind w:leftChars="1" w:left="2"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一、不向项目有关人员及部门赠送礼金礼物、有价证券、回扣以及中介费、介绍费、咨询费等好处费； </w:t>
      </w:r>
    </w:p>
    <w:p w:rsidR="00781C19" w:rsidRDefault="007050B1">
      <w:pPr>
        <w:autoSpaceDE w:val="0"/>
        <w:autoSpaceDN w:val="0"/>
        <w:spacing w:line="360" w:lineRule="auto"/>
        <w:ind w:leftChars="1" w:left="2"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二、不为项目有关人员及部门报销应由你方单位或个人支付的费用； </w:t>
      </w:r>
    </w:p>
    <w:p w:rsidR="00781C19" w:rsidRDefault="007050B1">
      <w:pPr>
        <w:autoSpaceDE w:val="0"/>
        <w:autoSpaceDN w:val="0"/>
        <w:spacing w:line="360" w:lineRule="auto"/>
        <w:ind w:leftChars="1" w:left="2"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三、不向项目有关人员及部门提供有可能影响公正的宴请和健身娱乐等活动； </w:t>
      </w:r>
    </w:p>
    <w:p w:rsidR="00781C19" w:rsidRDefault="007050B1">
      <w:pPr>
        <w:autoSpaceDE w:val="0"/>
        <w:autoSpaceDN w:val="0"/>
        <w:spacing w:line="360" w:lineRule="auto"/>
        <w:ind w:leftChars="1" w:left="2"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四、不为项目有关人员及部门出国（境）、旅游等提供方便；</w:t>
      </w:r>
    </w:p>
    <w:p w:rsidR="00781C19" w:rsidRDefault="007050B1">
      <w:pPr>
        <w:autoSpaceDE w:val="0"/>
        <w:autoSpaceDN w:val="0"/>
        <w:spacing w:line="360" w:lineRule="auto"/>
        <w:ind w:leftChars="229" w:left="481"/>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五、不为项目有关人员个人装修住房、婚丧嫁娶、配偶子女工作安排等提供</w:t>
      </w:r>
    </w:p>
    <w:p w:rsidR="00781C19" w:rsidRDefault="007050B1">
      <w:pPr>
        <w:autoSpaceDE w:val="0"/>
        <w:autoSpaceDN w:val="0"/>
        <w:spacing w:line="360" w:lineRule="auto"/>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好处；</w:t>
      </w:r>
    </w:p>
    <w:p w:rsidR="00781C19" w:rsidRDefault="007050B1">
      <w:pPr>
        <w:autoSpaceDE w:val="0"/>
        <w:autoSpaceDN w:val="0"/>
        <w:spacing w:line="360" w:lineRule="auto"/>
        <w:ind w:leftChars="229" w:left="481"/>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六、严格遵守《</w:t>
      </w:r>
      <w:r>
        <w:rPr>
          <w:rFonts w:asciiTheme="majorEastAsia" w:eastAsiaTheme="majorEastAsia" w:hAnsiTheme="majorEastAsia" w:cs="宋体" w:hint="eastAsia"/>
          <w:color w:val="000000" w:themeColor="text1"/>
          <w:sz w:val="24"/>
          <w:lang w:val="zh-CN"/>
        </w:rPr>
        <w:t>中华人民共和国</w:t>
      </w:r>
      <w:r>
        <w:rPr>
          <w:rFonts w:asciiTheme="majorEastAsia" w:eastAsiaTheme="majorEastAsia" w:hAnsiTheme="majorEastAsia" w:cs="宋体" w:hint="eastAsia"/>
          <w:color w:val="000000" w:themeColor="text1"/>
          <w:kern w:val="0"/>
          <w:sz w:val="24"/>
          <w:lang w:val="zh-CN"/>
        </w:rPr>
        <w:t>政府采购法》《</w:t>
      </w:r>
      <w:r>
        <w:rPr>
          <w:rFonts w:asciiTheme="majorEastAsia" w:eastAsiaTheme="majorEastAsia" w:hAnsiTheme="majorEastAsia" w:cs="宋体" w:hint="eastAsia"/>
          <w:color w:val="000000" w:themeColor="text1"/>
          <w:sz w:val="24"/>
          <w:lang w:val="zh-CN"/>
        </w:rPr>
        <w:t>中华人民共和国</w:t>
      </w:r>
      <w:r>
        <w:rPr>
          <w:rFonts w:asciiTheme="majorEastAsia" w:eastAsiaTheme="majorEastAsia" w:hAnsiTheme="majorEastAsia" w:cs="宋体" w:hint="eastAsia"/>
          <w:color w:val="000000" w:themeColor="text1"/>
          <w:kern w:val="0"/>
          <w:sz w:val="24"/>
          <w:lang w:val="zh-CN"/>
        </w:rPr>
        <w:t>招标投标</w:t>
      </w:r>
    </w:p>
    <w:p w:rsidR="00781C19" w:rsidRDefault="007050B1">
      <w:pPr>
        <w:autoSpaceDE w:val="0"/>
        <w:autoSpaceDN w:val="0"/>
        <w:spacing w:line="360" w:lineRule="auto"/>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法》</w:t>
      </w:r>
      <w:r>
        <w:rPr>
          <w:rFonts w:asciiTheme="majorEastAsia" w:eastAsiaTheme="majorEastAsia" w:hAnsiTheme="majorEastAsia" w:cs="宋体" w:hint="eastAsia"/>
          <w:color w:val="000000" w:themeColor="text1"/>
          <w:sz w:val="24"/>
          <w:lang w:val="zh-CN"/>
        </w:rPr>
        <w:t>《中华人民共和国民法典》</w:t>
      </w:r>
      <w:r>
        <w:rPr>
          <w:rFonts w:asciiTheme="majorEastAsia" w:eastAsiaTheme="majorEastAsia" w:hAnsiTheme="majorEastAsia" w:cs="宋体" w:hint="eastAsia"/>
          <w:color w:val="000000" w:themeColor="text1"/>
          <w:kern w:val="0"/>
          <w:sz w:val="24"/>
          <w:lang w:val="zh-CN"/>
        </w:rPr>
        <w:t xml:space="preserve">等法律法规，诚实守信，合法经营，坚决抵制各种违法违纪行为。 </w:t>
      </w:r>
    </w:p>
    <w:p w:rsidR="00781C19" w:rsidRDefault="007050B1">
      <w:pPr>
        <w:autoSpaceDE w:val="0"/>
        <w:autoSpaceDN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如违反上述承诺，你</w:t>
      </w:r>
      <w:r>
        <w:rPr>
          <w:rFonts w:asciiTheme="majorEastAsia" w:eastAsiaTheme="majorEastAsia" w:hAnsiTheme="majorEastAsia" w:cs="宋体" w:hint="eastAsia"/>
          <w:color w:val="000000" w:themeColor="text1"/>
          <w:sz w:val="24"/>
        </w:rPr>
        <w:t>单位</w:t>
      </w:r>
      <w:r>
        <w:rPr>
          <w:rFonts w:asciiTheme="majorEastAsia" w:eastAsiaTheme="majorEastAsia" w:hAnsiTheme="majorEastAsia" w:cs="宋体" w:hint="eastAsia"/>
          <w:color w:val="000000" w:themeColor="text1"/>
          <w:kern w:val="0"/>
          <w:sz w:val="24"/>
          <w:lang w:val="zh-CN"/>
        </w:rPr>
        <w:t>有权立即取消我单位投标、中标或在建项目的建设资格，有权拒绝我单位在一定时期内进入你</w:t>
      </w:r>
      <w:r>
        <w:rPr>
          <w:rFonts w:asciiTheme="majorEastAsia" w:eastAsiaTheme="majorEastAsia" w:hAnsiTheme="majorEastAsia" w:cs="宋体" w:hint="eastAsia"/>
          <w:color w:val="000000" w:themeColor="text1"/>
          <w:sz w:val="24"/>
        </w:rPr>
        <w:t>单位</w:t>
      </w:r>
      <w:r>
        <w:rPr>
          <w:rFonts w:asciiTheme="majorEastAsia" w:eastAsiaTheme="majorEastAsia" w:hAnsiTheme="majorEastAsia" w:cs="宋体" w:hint="eastAsia"/>
          <w:color w:val="000000" w:themeColor="text1"/>
          <w:kern w:val="0"/>
          <w:sz w:val="24"/>
          <w:lang w:val="zh-CN"/>
        </w:rPr>
        <w:t>进行项目建设或其他经营活动，并通报</w:t>
      </w:r>
      <w:r>
        <w:rPr>
          <w:rFonts w:asciiTheme="majorEastAsia" w:eastAsiaTheme="majorEastAsia" w:hAnsiTheme="majorEastAsia" w:cs="宋体" w:hint="eastAsia"/>
          <w:color w:val="000000" w:themeColor="text1"/>
          <w:kern w:val="0"/>
          <w:sz w:val="24"/>
        </w:rPr>
        <w:t>省</w:t>
      </w:r>
      <w:r>
        <w:rPr>
          <w:rFonts w:asciiTheme="majorEastAsia" w:eastAsiaTheme="majorEastAsia" w:hAnsiTheme="majorEastAsia" w:cs="宋体" w:hint="eastAsia"/>
          <w:color w:val="000000" w:themeColor="text1"/>
          <w:kern w:val="0"/>
          <w:sz w:val="24"/>
          <w:lang w:val="zh-CN"/>
        </w:rPr>
        <w:t>财政</w:t>
      </w:r>
      <w:r>
        <w:rPr>
          <w:rFonts w:asciiTheme="majorEastAsia" w:eastAsiaTheme="majorEastAsia" w:hAnsiTheme="majorEastAsia" w:cs="宋体" w:hint="eastAsia"/>
          <w:color w:val="000000" w:themeColor="text1"/>
          <w:kern w:val="0"/>
          <w:sz w:val="24"/>
        </w:rPr>
        <w:t>厅</w:t>
      </w:r>
      <w:r>
        <w:rPr>
          <w:rFonts w:asciiTheme="majorEastAsia" w:eastAsiaTheme="majorEastAsia" w:hAnsiTheme="majorEastAsia" w:cs="宋体" w:hint="eastAsia"/>
          <w:color w:val="000000" w:themeColor="text1"/>
          <w:kern w:val="0"/>
          <w:sz w:val="24"/>
          <w:lang w:val="zh-CN"/>
        </w:rPr>
        <w:t>。由此引起的相应损失均由我单位承担。</w:t>
      </w:r>
    </w:p>
    <w:p w:rsidR="00781C19" w:rsidRDefault="00781C19">
      <w:pPr>
        <w:autoSpaceDE w:val="0"/>
        <w:autoSpaceDN w:val="0"/>
        <w:spacing w:line="360" w:lineRule="auto"/>
        <w:ind w:left="2"/>
        <w:jc w:val="left"/>
        <w:rPr>
          <w:rFonts w:asciiTheme="majorEastAsia" w:eastAsiaTheme="majorEastAsia" w:hAnsiTheme="majorEastAsia" w:cs="宋体"/>
          <w:color w:val="000000" w:themeColor="text1"/>
          <w:kern w:val="0"/>
          <w:sz w:val="24"/>
          <w:lang w:val="zh-CN"/>
        </w:rPr>
      </w:pPr>
    </w:p>
    <w:p w:rsidR="00781C19" w:rsidRDefault="00781C19">
      <w:pPr>
        <w:autoSpaceDE w:val="0"/>
        <w:autoSpaceDN w:val="0"/>
        <w:spacing w:line="360" w:lineRule="auto"/>
        <w:ind w:left="2"/>
        <w:jc w:val="left"/>
        <w:rPr>
          <w:rFonts w:asciiTheme="majorEastAsia" w:eastAsiaTheme="majorEastAsia" w:hAnsiTheme="majorEastAsia" w:cs="宋体"/>
          <w:color w:val="000000" w:themeColor="text1"/>
          <w:kern w:val="0"/>
          <w:sz w:val="24"/>
          <w:lang w:val="zh-CN"/>
        </w:rPr>
      </w:pPr>
    </w:p>
    <w:p w:rsidR="00781C19" w:rsidRDefault="00781C19">
      <w:pPr>
        <w:autoSpaceDE w:val="0"/>
        <w:autoSpaceDN w:val="0"/>
        <w:spacing w:line="360" w:lineRule="auto"/>
        <w:ind w:left="2"/>
        <w:jc w:val="left"/>
        <w:rPr>
          <w:rFonts w:asciiTheme="majorEastAsia" w:eastAsiaTheme="majorEastAsia" w:hAnsiTheme="majorEastAsia" w:cs="宋体"/>
          <w:color w:val="000000" w:themeColor="text1"/>
          <w:kern w:val="0"/>
          <w:sz w:val="24"/>
          <w:lang w:val="zh-CN"/>
        </w:rPr>
      </w:pPr>
    </w:p>
    <w:p w:rsidR="00781C19" w:rsidRDefault="007050B1">
      <w:pPr>
        <w:autoSpaceDE w:val="0"/>
        <w:autoSpaceDN w:val="0"/>
        <w:spacing w:line="360" w:lineRule="auto"/>
        <w:ind w:leftChars="1" w:left="2" w:right="1120" w:firstLineChars="1900" w:firstLine="456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投标人名称（</w:t>
      </w:r>
      <w:r>
        <w:rPr>
          <w:rFonts w:asciiTheme="majorEastAsia" w:eastAsiaTheme="majorEastAsia" w:hAnsiTheme="majorEastAsia" w:cs="宋体" w:hint="eastAsia"/>
          <w:color w:val="000000" w:themeColor="text1"/>
          <w:sz w:val="24"/>
        </w:rPr>
        <w:t>电子签名</w:t>
      </w:r>
      <w:r>
        <w:rPr>
          <w:rFonts w:asciiTheme="majorEastAsia" w:eastAsiaTheme="majorEastAsia" w:hAnsiTheme="majorEastAsia" w:cs="宋体" w:hint="eastAsia"/>
          <w:color w:val="000000" w:themeColor="text1"/>
          <w:kern w:val="0"/>
          <w:sz w:val="24"/>
          <w:lang w:val="zh-CN"/>
        </w:rPr>
        <w:t xml:space="preserve">）：                                                                                                                                                                                                               </w:t>
      </w:r>
    </w:p>
    <w:p w:rsidR="00781C19" w:rsidRDefault="007050B1">
      <w:pPr>
        <w:spacing w:line="360" w:lineRule="auto"/>
        <w:ind w:leftChars="2200" w:left="46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lang w:val="zh-CN"/>
        </w:rPr>
        <w:t>日期</w:t>
      </w:r>
      <w:r>
        <w:rPr>
          <w:rFonts w:asciiTheme="majorEastAsia" w:eastAsiaTheme="majorEastAsia" w:hAnsiTheme="majorEastAsia" w:cs="宋体" w:hint="eastAsia"/>
          <w:color w:val="000000" w:themeColor="text1"/>
          <w:kern w:val="0"/>
          <w:sz w:val="24"/>
        </w:rPr>
        <w:t>：</w:t>
      </w:r>
      <w:r>
        <w:rPr>
          <w:rFonts w:asciiTheme="majorEastAsia" w:eastAsiaTheme="majorEastAsia" w:hAnsiTheme="majorEastAsia" w:cs="宋体" w:hint="eastAsia"/>
          <w:color w:val="000000" w:themeColor="text1"/>
          <w:kern w:val="0"/>
          <w:sz w:val="24"/>
          <w:lang w:val="zh-CN"/>
        </w:rPr>
        <w:t xml:space="preserve">   年   月   日</w:t>
      </w:r>
    </w:p>
    <w:p w:rsidR="00781C19" w:rsidRDefault="00781C19">
      <w:pPr>
        <w:spacing w:line="360" w:lineRule="auto"/>
        <w:jc w:val="center"/>
        <w:rPr>
          <w:rFonts w:asciiTheme="majorEastAsia" w:eastAsiaTheme="majorEastAsia" w:hAnsiTheme="majorEastAsia" w:cs="宋体"/>
          <w:b/>
          <w:bCs/>
          <w:color w:val="000000" w:themeColor="text1"/>
          <w:sz w:val="24"/>
        </w:rPr>
      </w:pPr>
    </w:p>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spacing w:line="360" w:lineRule="auto"/>
        <w:jc w:val="center"/>
        <w:rPr>
          <w:rFonts w:asciiTheme="majorEastAsia" w:eastAsiaTheme="majorEastAsia" w:hAnsiTheme="majorEastAsia" w:cs="宋体"/>
          <w:b/>
          <w:bCs/>
          <w:color w:val="000000" w:themeColor="text1"/>
          <w:sz w:val="24"/>
        </w:rPr>
        <w:sectPr w:rsidR="00781C1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781C19" w:rsidRDefault="007050B1">
      <w:pPr>
        <w:spacing w:line="360" w:lineRule="auto"/>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报价文件部分</w:t>
      </w:r>
    </w:p>
    <w:p w:rsidR="00781C19" w:rsidRDefault="007050B1">
      <w:pPr>
        <w:spacing w:line="360" w:lineRule="auto"/>
        <w:jc w:val="center"/>
        <w:outlineLvl w:val="0"/>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目录</w:t>
      </w:r>
    </w:p>
    <w:p w:rsidR="00781C19" w:rsidRDefault="00781C19">
      <w:pPr>
        <w:spacing w:line="276" w:lineRule="auto"/>
        <w:ind w:firstLineChars="1500" w:firstLine="3600"/>
        <w:rPr>
          <w:rFonts w:asciiTheme="majorEastAsia" w:eastAsiaTheme="majorEastAsia" w:hAnsiTheme="majorEastAsia" w:cs="宋体"/>
          <w:color w:val="000000" w:themeColor="text1"/>
          <w:sz w:val="24"/>
        </w:rPr>
      </w:pP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（1）开标一览表（报价表）………………………………………………………（页码）</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（2）报价情况说明…………………………………………………………………（页码）</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（3）中小企业声明函………………………………………………………………（页码）</w:t>
      </w: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snapToGrid w:val="0"/>
        <w:spacing w:line="360" w:lineRule="auto"/>
        <w:ind w:right="480"/>
        <w:jc w:val="center"/>
        <w:rPr>
          <w:rFonts w:asciiTheme="majorEastAsia" w:eastAsiaTheme="majorEastAsia" w:hAnsiTheme="majorEastAsia" w:cs="宋体"/>
          <w:b/>
          <w:color w:val="000000" w:themeColor="text1"/>
          <w:kern w:val="0"/>
          <w:sz w:val="32"/>
          <w:szCs w:val="32"/>
        </w:rPr>
      </w:pPr>
    </w:p>
    <w:p w:rsidR="00781C19" w:rsidRDefault="00781C19">
      <w:pPr>
        <w:pStyle w:val="1f0"/>
        <w:keepNext w:val="0"/>
        <w:pageBreakBefore w:val="0"/>
        <w:tabs>
          <w:tab w:val="clear" w:pos="720"/>
        </w:tabs>
        <w:snapToGrid w:val="0"/>
        <w:spacing w:before="120" w:after="120"/>
        <w:ind w:firstLine="643"/>
        <w:outlineLvl w:val="9"/>
        <w:rPr>
          <w:rFonts w:asciiTheme="majorEastAsia" w:eastAsiaTheme="majorEastAsia" w:hAnsiTheme="majorEastAsia" w:cs="宋体"/>
          <w:color w:val="000000" w:themeColor="text1"/>
          <w:kern w:val="2"/>
          <w:sz w:val="32"/>
          <w:szCs w:val="32"/>
        </w:rPr>
        <w:sectPr w:rsidR="00781C1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一、开标一览表（报价表）</w:t>
      </w:r>
    </w:p>
    <w:p w:rsidR="00781C19" w:rsidRDefault="007050B1">
      <w:pPr>
        <w:snapToGrid w:val="0"/>
        <w:spacing w:line="360" w:lineRule="auto"/>
        <w:rPr>
          <w:rFonts w:asciiTheme="majorEastAsia" w:eastAsiaTheme="majorEastAsia" w:hAnsiTheme="majorEastAsia" w:cs="宋体"/>
          <w:color w:val="000000" w:themeColor="text1"/>
          <w:kern w:val="0"/>
          <w:sz w:val="24"/>
        </w:rPr>
      </w:pPr>
      <w:r>
        <w:rPr>
          <w:rFonts w:asciiTheme="majorEastAsia" w:eastAsiaTheme="majorEastAsia" w:hAnsiTheme="majorEastAsia" w:cs="仿宋" w:hint="eastAsia"/>
          <w:color w:val="000000" w:themeColor="text1"/>
          <w:sz w:val="24"/>
        </w:rPr>
        <w:t>浙江省卫生健康信息中心、浙江省成套招标代理有限公司</w:t>
      </w:r>
      <w:r>
        <w:rPr>
          <w:rFonts w:asciiTheme="majorEastAsia" w:eastAsiaTheme="majorEastAsia" w:hAnsiTheme="majorEastAsia" w:cs="仿宋" w:hint="eastAsia"/>
          <w:color w:val="000000" w:themeColor="text1"/>
          <w:kern w:val="0"/>
          <w:sz w:val="24"/>
          <w:lang w:val="zh-CN"/>
        </w:rPr>
        <w:t>：</w:t>
      </w:r>
    </w:p>
    <w:p w:rsidR="00781C19" w:rsidRDefault="007050B1">
      <w:pPr>
        <w:snapToGrid w:val="0"/>
        <w:spacing w:line="360" w:lineRule="auto"/>
        <w:ind w:firstLine="482"/>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kern w:val="0"/>
          <w:sz w:val="24"/>
          <w:lang w:val="zh-CN"/>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】的实施</w:t>
      </w:r>
      <w:r>
        <w:rPr>
          <w:rFonts w:asciiTheme="majorEastAsia" w:eastAsiaTheme="majorEastAsia" w:hAnsiTheme="majorEastAsia" w:cs="宋体" w:hint="eastAsia"/>
          <w:color w:val="000000" w:themeColor="text1"/>
          <w:kern w:val="0"/>
          <w:sz w:val="24"/>
          <w:lang w:val="zh-CN"/>
        </w:rPr>
        <w:t>。</w:t>
      </w:r>
    </w:p>
    <w:p w:rsidR="00781C19" w:rsidRDefault="007050B1">
      <w:pPr>
        <w:spacing w:line="360" w:lineRule="auto"/>
        <w:jc w:val="center"/>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b/>
          <w:color w:val="000000" w:themeColor="text1"/>
          <w:kern w:val="0"/>
          <w:sz w:val="24"/>
          <w:lang w:val="zh-CN"/>
        </w:rPr>
        <w:t>开标一览表（报价表）(单位均为人民币元)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2410"/>
        <w:gridCol w:w="2410"/>
        <w:gridCol w:w="2268"/>
        <w:gridCol w:w="2268"/>
        <w:gridCol w:w="850"/>
        <w:gridCol w:w="1418"/>
      </w:tblGrid>
      <w:tr w:rsidR="00781C19" w:rsidTr="00253F28">
        <w:trPr>
          <w:trHeight w:val="898"/>
        </w:trPr>
        <w:tc>
          <w:tcPr>
            <w:tcW w:w="817"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序号</w:t>
            </w:r>
          </w:p>
        </w:tc>
        <w:tc>
          <w:tcPr>
            <w:tcW w:w="2268"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分项名称</w:t>
            </w:r>
          </w:p>
        </w:tc>
        <w:tc>
          <w:tcPr>
            <w:tcW w:w="2410"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服务范围</w:t>
            </w:r>
          </w:p>
        </w:tc>
        <w:tc>
          <w:tcPr>
            <w:tcW w:w="2410"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服务要求</w:t>
            </w:r>
          </w:p>
        </w:tc>
        <w:tc>
          <w:tcPr>
            <w:tcW w:w="2268"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服务时间</w:t>
            </w:r>
          </w:p>
        </w:tc>
        <w:tc>
          <w:tcPr>
            <w:tcW w:w="2268"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服务标准</w:t>
            </w:r>
          </w:p>
        </w:tc>
        <w:tc>
          <w:tcPr>
            <w:tcW w:w="850"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服务人数</w:t>
            </w:r>
          </w:p>
        </w:tc>
        <w:tc>
          <w:tcPr>
            <w:tcW w:w="1418" w:type="dxa"/>
            <w:vAlign w:val="center"/>
          </w:tcPr>
          <w:p w:rsidR="00781C19" w:rsidRDefault="007050B1">
            <w:pPr>
              <w:spacing w:line="276"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分项金额（元</w:t>
            </w:r>
            <w:r>
              <w:rPr>
                <w:rFonts w:asciiTheme="majorEastAsia" w:eastAsiaTheme="majorEastAsia" w:hAnsiTheme="majorEastAsia" w:cs="宋体"/>
                <w:b/>
                <w:color w:val="000000" w:themeColor="text1"/>
                <w:sz w:val="24"/>
              </w:rPr>
              <w:t>）</w:t>
            </w:r>
          </w:p>
        </w:tc>
      </w:tr>
      <w:tr w:rsidR="00253F28" w:rsidTr="00253F28">
        <w:trPr>
          <w:trHeight w:val="441"/>
        </w:trPr>
        <w:tc>
          <w:tcPr>
            <w:tcW w:w="817"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X</w:t>
            </w:r>
            <w:r>
              <w:rPr>
                <w:rFonts w:asciiTheme="majorEastAsia" w:eastAsiaTheme="majorEastAsia" w:hAnsiTheme="majorEastAsia" w:cs="宋体"/>
                <w:color w:val="000000" w:themeColor="text1"/>
                <w:sz w:val="24"/>
              </w:rPr>
              <w:t>X</w:t>
            </w: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850" w:type="dxa"/>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c>
          <w:tcPr>
            <w:tcW w:w="1418"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r>
      <w:tr w:rsidR="00253F28" w:rsidTr="00253F28">
        <w:trPr>
          <w:trHeight w:val="453"/>
        </w:trPr>
        <w:tc>
          <w:tcPr>
            <w:tcW w:w="817"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X</w:t>
            </w:r>
            <w:r>
              <w:rPr>
                <w:rFonts w:asciiTheme="majorEastAsia" w:eastAsiaTheme="majorEastAsia" w:hAnsiTheme="majorEastAsia" w:cs="宋体"/>
                <w:color w:val="000000" w:themeColor="text1"/>
                <w:sz w:val="24"/>
              </w:rPr>
              <w:t>X</w:t>
            </w: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850" w:type="dxa"/>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c>
          <w:tcPr>
            <w:tcW w:w="1418"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r>
      <w:tr w:rsidR="00253F28" w:rsidTr="00253F28">
        <w:trPr>
          <w:trHeight w:val="453"/>
        </w:trPr>
        <w:tc>
          <w:tcPr>
            <w:tcW w:w="817"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410"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2268" w:type="dxa"/>
            <w:vAlign w:val="center"/>
          </w:tcPr>
          <w:p w:rsidR="00253F28" w:rsidRDefault="00253F28" w:rsidP="00327480">
            <w:pPr>
              <w:snapToGrid w:val="0"/>
              <w:spacing w:line="276" w:lineRule="auto"/>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响应招标文件要求</w:t>
            </w:r>
          </w:p>
        </w:tc>
        <w:tc>
          <w:tcPr>
            <w:tcW w:w="850" w:type="dxa"/>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c>
          <w:tcPr>
            <w:tcW w:w="1418" w:type="dxa"/>
            <w:vAlign w:val="center"/>
          </w:tcPr>
          <w:p w:rsidR="00253F28" w:rsidRDefault="00253F28" w:rsidP="00327480">
            <w:pPr>
              <w:spacing w:line="276" w:lineRule="auto"/>
              <w:jc w:val="center"/>
              <w:rPr>
                <w:rFonts w:asciiTheme="majorEastAsia" w:eastAsiaTheme="majorEastAsia" w:hAnsiTheme="majorEastAsia" w:cs="宋体"/>
                <w:color w:val="000000" w:themeColor="text1"/>
                <w:sz w:val="24"/>
              </w:rPr>
            </w:pPr>
          </w:p>
        </w:tc>
      </w:tr>
      <w:tr w:rsidR="00253F28" w:rsidTr="00253F28">
        <w:trPr>
          <w:trHeight w:val="453"/>
        </w:trPr>
        <w:tc>
          <w:tcPr>
            <w:tcW w:w="817"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410"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410"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850" w:type="dxa"/>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1418"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r>
      <w:tr w:rsidR="00253F28" w:rsidTr="00253F28">
        <w:trPr>
          <w:trHeight w:val="453"/>
        </w:trPr>
        <w:tc>
          <w:tcPr>
            <w:tcW w:w="817"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410"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410"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napToGrid w:val="0"/>
              <w:spacing w:line="360" w:lineRule="auto"/>
              <w:jc w:val="center"/>
              <w:rPr>
                <w:rFonts w:asciiTheme="majorEastAsia" w:eastAsiaTheme="majorEastAsia" w:hAnsiTheme="majorEastAsia" w:cs="宋体"/>
                <w:color w:val="000000" w:themeColor="text1"/>
                <w:sz w:val="24"/>
              </w:rPr>
            </w:pPr>
          </w:p>
        </w:tc>
        <w:tc>
          <w:tcPr>
            <w:tcW w:w="2268"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850" w:type="dxa"/>
          </w:tcPr>
          <w:p w:rsidR="00253F28" w:rsidRDefault="00253F28">
            <w:pPr>
              <w:spacing w:line="360" w:lineRule="auto"/>
              <w:jc w:val="center"/>
              <w:rPr>
                <w:rFonts w:asciiTheme="majorEastAsia" w:eastAsiaTheme="majorEastAsia" w:hAnsiTheme="majorEastAsia" w:cs="宋体"/>
                <w:color w:val="000000" w:themeColor="text1"/>
                <w:sz w:val="24"/>
              </w:rPr>
            </w:pPr>
          </w:p>
        </w:tc>
        <w:tc>
          <w:tcPr>
            <w:tcW w:w="1418" w:type="dxa"/>
            <w:vAlign w:val="center"/>
          </w:tcPr>
          <w:p w:rsidR="00253F28" w:rsidRDefault="00253F28">
            <w:pPr>
              <w:spacing w:line="360" w:lineRule="auto"/>
              <w:jc w:val="center"/>
              <w:rPr>
                <w:rFonts w:asciiTheme="majorEastAsia" w:eastAsiaTheme="majorEastAsia" w:hAnsiTheme="majorEastAsia" w:cs="宋体"/>
                <w:color w:val="000000" w:themeColor="text1"/>
                <w:sz w:val="24"/>
              </w:rPr>
            </w:pPr>
          </w:p>
        </w:tc>
      </w:tr>
      <w:tr w:rsidR="00253F28" w:rsidTr="00253F28">
        <w:trPr>
          <w:trHeight w:val="659"/>
        </w:trPr>
        <w:tc>
          <w:tcPr>
            <w:tcW w:w="7905" w:type="dxa"/>
            <w:gridSpan w:val="4"/>
            <w:vAlign w:val="center"/>
          </w:tcPr>
          <w:p w:rsidR="00253F28" w:rsidRDefault="00253F28">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投标报价（小写）</w:t>
            </w:r>
          </w:p>
        </w:tc>
        <w:tc>
          <w:tcPr>
            <w:tcW w:w="6804" w:type="dxa"/>
            <w:gridSpan w:val="4"/>
          </w:tcPr>
          <w:p w:rsidR="00253F28" w:rsidRDefault="00253F28">
            <w:pPr>
              <w:spacing w:line="360" w:lineRule="auto"/>
              <w:jc w:val="center"/>
              <w:rPr>
                <w:rFonts w:asciiTheme="majorEastAsia" w:eastAsiaTheme="majorEastAsia" w:hAnsiTheme="majorEastAsia" w:cs="宋体"/>
                <w:color w:val="000000" w:themeColor="text1"/>
                <w:sz w:val="24"/>
              </w:rPr>
            </w:pPr>
          </w:p>
        </w:tc>
      </w:tr>
      <w:tr w:rsidR="00253F28" w:rsidTr="00253F28">
        <w:trPr>
          <w:trHeight w:val="597"/>
        </w:trPr>
        <w:tc>
          <w:tcPr>
            <w:tcW w:w="7905" w:type="dxa"/>
            <w:gridSpan w:val="4"/>
            <w:vAlign w:val="center"/>
          </w:tcPr>
          <w:p w:rsidR="00253F28" w:rsidRDefault="00253F28">
            <w:pPr>
              <w:spacing w:line="360" w:lineRule="auto"/>
              <w:jc w:val="center"/>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投标报价（大写）</w:t>
            </w:r>
          </w:p>
        </w:tc>
        <w:tc>
          <w:tcPr>
            <w:tcW w:w="6804" w:type="dxa"/>
            <w:gridSpan w:val="4"/>
          </w:tcPr>
          <w:p w:rsidR="00253F28" w:rsidRDefault="00253F28">
            <w:pPr>
              <w:spacing w:line="360" w:lineRule="auto"/>
              <w:jc w:val="center"/>
              <w:rPr>
                <w:rFonts w:asciiTheme="majorEastAsia" w:eastAsiaTheme="majorEastAsia" w:hAnsiTheme="majorEastAsia" w:cs="宋体"/>
                <w:color w:val="000000" w:themeColor="text1"/>
                <w:sz w:val="24"/>
              </w:rPr>
            </w:pPr>
          </w:p>
        </w:tc>
      </w:tr>
    </w:tbl>
    <w:p w:rsidR="00781C19" w:rsidRDefault="007050B1">
      <w:pPr>
        <w:snapToGrid w:val="0"/>
        <w:spacing w:line="360" w:lineRule="auto"/>
        <w:ind w:left="480"/>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b/>
          <w:color w:val="000000" w:themeColor="text1"/>
          <w:kern w:val="0"/>
          <w:sz w:val="24"/>
          <w:lang w:val="zh-CN"/>
        </w:rPr>
        <w:t>注：</w:t>
      </w:r>
    </w:p>
    <w:p w:rsidR="00781C19" w:rsidRDefault="007050B1">
      <w:pPr>
        <w:spacing w:line="360" w:lineRule="auto"/>
        <w:ind w:leftChars="-1" w:left="-2" w:firstLineChars="200" w:firstLine="48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1、投标人需按本表格式填写</w:t>
      </w:r>
      <w:r>
        <w:rPr>
          <w:rFonts w:asciiTheme="majorEastAsia" w:eastAsiaTheme="majorEastAsia" w:hAnsiTheme="majorEastAsia" w:cs="宋体" w:hint="eastAsia"/>
          <w:b/>
          <w:color w:val="000000" w:themeColor="text1"/>
          <w:kern w:val="0"/>
          <w:sz w:val="24"/>
          <w:lang w:val="zh-CN"/>
        </w:rPr>
        <w:t>，</w:t>
      </w:r>
      <w:r>
        <w:rPr>
          <w:rFonts w:asciiTheme="majorEastAsia" w:eastAsiaTheme="majorEastAsia" w:hAnsiTheme="majorEastAsia" w:cs="宋体" w:hint="eastAsia"/>
          <w:b/>
          <w:color w:val="000000" w:themeColor="text1"/>
          <w:kern w:val="0"/>
          <w:sz w:val="24"/>
        </w:rPr>
        <w:t>否则视为</w:t>
      </w:r>
      <w:r>
        <w:rPr>
          <w:rFonts w:asciiTheme="majorEastAsia" w:eastAsiaTheme="majorEastAsia" w:hAnsiTheme="majorEastAsia" w:cs="宋体" w:hint="eastAsia"/>
          <w:b/>
          <w:color w:val="000000" w:themeColor="text1"/>
          <w:sz w:val="24"/>
        </w:rPr>
        <w:t>投标文件含有采购人不能接受的附加条件，投标无效</w:t>
      </w:r>
      <w:r>
        <w:rPr>
          <w:rFonts w:asciiTheme="majorEastAsia" w:eastAsiaTheme="majorEastAsia" w:hAnsiTheme="majorEastAsia" w:cs="宋体" w:hint="eastAsia"/>
          <w:b/>
          <w:color w:val="000000" w:themeColor="text1"/>
          <w:kern w:val="0"/>
          <w:sz w:val="24"/>
          <w:lang w:val="zh-CN"/>
        </w:rPr>
        <w:t>；</w:t>
      </w:r>
      <w:r>
        <w:rPr>
          <w:rFonts w:asciiTheme="majorEastAsia" w:eastAsiaTheme="majorEastAsia" w:hAnsiTheme="majorEastAsia" w:cs="宋体" w:hint="eastAsia"/>
          <w:color w:val="000000" w:themeColor="text1"/>
          <w:kern w:val="0"/>
          <w:sz w:val="24"/>
          <w:lang w:val="zh-CN"/>
        </w:rPr>
        <w:t>。</w:t>
      </w:r>
    </w:p>
    <w:p w:rsidR="00781C19" w:rsidRDefault="007050B1">
      <w:pPr>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kern w:val="0"/>
          <w:sz w:val="24"/>
          <w:lang w:val="zh-CN"/>
        </w:rPr>
        <w:t>2、有关本项目实施所涉及的一切费用均计入报价。</w:t>
      </w:r>
      <w:r>
        <w:rPr>
          <w:rFonts w:asciiTheme="majorEastAsia" w:eastAsiaTheme="majorEastAsia" w:hAnsiTheme="majorEastAsia" w:cs="宋体" w:hint="eastAsia"/>
          <w:b/>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w:t>
      </w:r>
      <w:r>
        <w:rPr>
          <w:rFonts w:asciiTheme="majorEastAsia" w:eastAsiaTheme="majorEastAsia" w:hAnsiTheme="majorEastAsia" w:cs="宋体" w:hint="eastAsia"/>
          <w:b/>
          <w:color w:val="000000" w:themeColor="text1"/>
          <w:kern w:val="0"/>
          <w:sz w:val="24"/>
        </w:rPr>
        <w:lastRenderedPageBreak/>
        <w:t>行差别待遇或者歧视待遇，也不得将其作为中标（成交）条件或者合同签订条件；总价不为零，报价明细表中部分产品、服务单价为零的，视作已包含在总价中。</w:t>
      </w:r>
      <w:r>
        <w:rPr>
          <w:rFonts w:asciiTheme="majorEastAsia" w:eastAsiaTheme="majorEastAsia" w:hAnsiTheme="majorEastAsia" w:cs="宋体" w:hint="eastAsia"/>
          <w:b/>
          <w:color w:val="000000" w:themeColor="text1"/>
          <w:kern w:val="0"/>
          <w:sz w:val="24"/>
          <w:lang w:val="zh-CN"/>
        </w:rPr>
        <w:t>采购内容未包含在《开标一览表（报价表）》名称栏中，投标人不能作出合理解释的，视为投标文件含有采购人不能接受的附加条件的，投标无效。</w:t>
      </w:r>
    </w:p>
    <w:p w:rsidR="00781C19" w:rsidRDefault="007050B1">
      <w:pPr>
        <w:snapToGrid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rsidR="00781C19" w:rsidRDefault="007050B1">
      <w:pPr>
        <w:snapToGrid w:val="0"/>
        <w:spacing w:line="360" w:lineRule="auto"/>
        <w:ind w:firstLineChars="200" w:firstLine="480"/>
        <w:jc w:val="lef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color w:val="000000" w:themeColor="text1"/>
          <w:kern w:val="0"/>
          <w:sz w:val="24"/>
          <w:szCs w:val="22"/>
          <w:lang w:val="zh-CN"/>
        </w:rPr>
        <w:t>4</w:t>
      </w:r>
      <w:r>
        <w:rPr>
          <w:rFonts w:asciiTheme="majorEastAsia" w:eastAsiaTheme="majorEastAsia" w:hAnsiTheme="majorEastAsia" w:cs="宋体" w:hint="eastAsia"/>
          <w:color w:val="000000" w:themeColor="text1"/>
          <w:kern w:val="0"/>
          <w:sz w:val="24"/>
          <w:szCs w:val="22"/>
          <w:lang w:val="zh-CN"/>
        </w:rPr>
        <w:t>、</w:t>
      </w:r>
      <w:r>
        <w:rPr>
          <w:rFonts w:asciiTheme="majorEastAsia" w:eastAsiaTheme="majorEastAsia" w:hAnsiTheme="majorEastAsia"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781C19" w:rsidRDefault="00781C19">
      <w:pPr>
        <w:pStyle w:val="1f0"/>
        <w:keepNext w:val="0"/>
        <w:pageBreakBefore w:val="0"/>
        <w:tabs>
          <w:tab w:val="clear" w:pos="720"/>
        </w:tabs>
        <w:snapToGrid w:val="0"/>
        <w:spacing w:before="120" w:after="120"/>
        <w:ind w:firstLine="643"/>
        <w:outlineLvl w:val="9"/>
        <w:rPr>
          <w:rFonts w:asciiTheme="majorEastAsia" w:eastAsiaTheme="majorEastAsia" w:hAnsiTheme="majorEastAsia" w:cs="宋体"/>
          <w:color w:val="000000" w:themeColor="text1"/>
          <w:kern w:val="2"/>
          <w:sz w:val="32"/>
          <w:szCs w:val="32"/>
        </w:rPr>
      </w:pPr>
    </w:p>
    <w:p w:rsidR="00781C19" w:rsidRDefault="00781C19">
      <w:pPr>
        <w:pStyle w:val="1f0"/>
        <w:keepNext w:val="0"/>
        <w:pageBreakBefore w:val="0"/>
        <w:tabs>
          <w:tab w:val="clear" w:pos="720"/>
        </w:tabs>
        <w:snapToGrid w:val="0"/>
        <w:spacing w:before="120" w:after="120"/>
        <w:ind w:firstLine="643"/>
        <w:outlineLvl w:val="9"/>
        <w:rPr>
          <w:rFonts w:asciiTheme="majorEastAsia" w:eastAsiaTheme="majorEastAsia" w:hAnsiTheme="majorEastAsia" w:cs="宋体"/>
          <w:color w:val="000000" w:themeColor="text1"/>
          <w:kern w:val="2"/>
          <w:sz w:val="32"/>
          <w:szCs w:val="32"/>
        </w:rPr>
        <w:sectPr w:rsidR="00781C19">
          <w:pgSz w:w="16838" w:h="11906" w:orient="landscape"/>
          <w:pgMar w:top="1418" w:right="1247" w:bottom="1418" w:left="1276" w:header="851" w:footer="992" w:gutter="0"/>
          <w:cols w:space="720"/>
          <w:titlePg/>
          <w:docGrid w:linePitch="312"/>
        </w:sect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二、报价情况说明</w:t>
      </w:r>
    </w:p>
    <w:p w:rsidR="00781C19" w:rsidRDefault="007050B1">
      <w:pPr>
        <w:pStyle w:val="a0"/>
        <w:rPr>
          <w:rFonts w:asciiTheme="majorEastAsia" w:eastAsiaTheme="majorEastAsia" w:hAnsiTheme="majorEastAsia"/>
          <w:color w:val="000000" w:themeColor="text1"/>
        </w:rPr>
      </w:pPr>
      <w:r>
        <w:rPr>
          <w:rFonts w:asciiTheme="majorEastAsia" w:eastAsiaTheme="majorEastAsia" w:hAnsiTheme="majorEastAsia" w:cs="宋体" w:hint="eastAsia"/>
          <w:color w:val="000000" w:themeColor="text1"/>
          <w:sz w:val="24"/>
        </w:rPr>
        <w:t>（如供应商报价低于项目预算50%的，应当提交本文档，详细阐述不影响产品质量或者诚信履约的具体原因）</w:t>
      </w:r>
    </w:p>
    <w:p w:rsidR="00781C19" w:rsidRDefault="00781C19">
      <w:pPr>
        <w:rPr>
          <w:rFonts w:asciiTheme="majorEastAsia" w:eastAsiaTheme="majorEastAsia" w:hAnsiTheme="majorEastAsia"/>
          <w:color w:val="000000" w:themeColor="text1"/>
        </w:rPr>
      </w:pPr>
    </w:p>
    <w:p w:rsidR="00781C19" w:rsidRDefault="00781C19">
      <w:pPr>
        <w:pStyle w:val="a0"/>
        <w:rPr>
          <w:rFonts w:asciiTheme="majorEastAsia" w:eastAsiaTheme="majorEastAsia" w:hAnsiTheme="majorEastAsia"/>
          <w:color w:val="000000" w:themeColor="text1"/>
        </w:rPr>
      </w:pPr>
    </w:p>
    <w:p w:rsidR="00781C19" w:rsidRDefault="00781C19">
      <w:pPr>
        <w:rPr>
          <w:rFonts w:asciiTheme="majorEastAsia" w:eastAsiaTheme="majorEastAsia" w:hAnsiTheme="majorEastAsia"/>
          <w:color w:val="000000" w:themeColor="text1"/>
        </w:rPr>
      </w:pPr>
    </w:p>
    <w:p w:rsidR="00781C19" w:rsidRDefault="00781C19">
      <w:pPr>
        <w:rPr>
          <w:rFonts w:asciiTheme="majorEastAsia" w:eastAsiaTheme="majorEastAsia" w:hAnsiTheme="majorEastAsia"/>
          <w:color w:val="000000" w:themeColor="text1"/>
        </w:rPr>
      </w:pPr>
    </w:p>
    <w:p w:rsidR="00781C19" w:rsidRDefault="00781C19">
      <w:pPr>
        <w:pStyle w:val="a0"/>
        <w:rPr>
          <w:rFonts w:asciiTheme="majorEastAsia" w:eastAsiaTheme="majorEastAsia" w:hAnsiTheme="majorEastAsia"/>
          <w:color w:val="000000" w:themeColor="text1"/>
        </w:rPr>
      </w:pPr>
    </w:p>
    <w:p w:rsidR="00781C19" w:rsidRDefault="00781C19">
      <w:pPr>
        <w:rPr>
          <w:rFonts w:asciiTheme="majorEastAsia" w:eastAsiaTheme="majorEastAsia" w:hAnsiTheme="majorEastAsia"/>
          <w:color w:val="000000" w:themeColor="text1"/>
        </w:rPr>
      </w:pP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三、中小企业声明函（如果有）</w:t>
      </w:r>
    </w:p>
    <w:p w:rsidR="00781C19" w:rsidRDefault="007050B1">
      <w:pPr>
        <w:widowControl/>
        <w:spacing w:line="360" w:lineRule="auto"/>
        <w:ind w:firstLineChars="50" w:firstLine="120"/>
        <w:jc w:val="lef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ajorEastAsia" w:eastAsiaTheme="majorEastAsia" w:hAnsiTheme="majorEastAsia" w:cs="宋体"/>
          <w:b/>
          <w:color w:val="000000" w:themeColor="text1"/>
          <w:sz w:val="24"/>
        </w:rPr>
        <w:t>7</w:t>
      </w:r>
      <w:r>
        <w:rPr>
          <w:rFonts w:asciiTheme="majorEastAsia" w:eastAsiaTheme="majorEastAsia" w:hAnsiTheme="majorEastAsia" w:cs="宋体" w:hint="eastAsia"/>
          <w:b/>
          <w:color w:val="000000" w:themeColor="text1"/>
          <w:sz w:val="24"/>
        </w:rPr>
        <w:t>）。]</w:t>
      </w:r>
    </w:p>
    <w:p w:rsidR="00781C19" w:rsidRDefault="00781C19">
      <w:pPr>
        <w:pStyle w:val="1f0"/>
        <w:keepNext w:val="0"/>
        <w:pageBreakBefore w:val="0"/>
        <w:tabs>
          <w:tab w:val="clear" w:pos="720"/>
        </w:tabs>
        <w:snapToGrid w:val="0"/>
        <w:spacing w:before="120" w:after="120"/>
        <w:ind w:firstLine="643"/>
        <w:outlineLvl w:val="9"/>
        <w:rPr>
          <w:rFonts w:asciiTheme="majorEastAsia" w:eastAsiaTheme="majorEastAsia" w:hAnsiTheme="majorEastAsia" w:cs="宋体"/>
          <w:b w:val="0"/>
          <w:color w:val="000000" w:themeColor="text1"/>
          <w:sz w:val="32"/>
          <w:szCs w:val="32"/>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81C19">
      <w:pPr>
        <w:spacing w:line="360" w:lineRule="auto"/>
        <w:ind w:right="420" w:firstLineChars="1000" w:firstLine="3614"/>
        <w:rPr>
          <w:rFonts w:asciiTheme="majorEastAsia" w:eastAsiaTheme="majorEastAsia" w:hAnsiTheme="majorEastAsia" w:cs="宋体"/>
          <w:b/>
          <w:color w:val="000000" w:themeColor="text1"/>
          <w:kern w:val="0"/>
          <w:sz w:val="36"/>
          <w:szCs w:val="36"/>
        </w:rPr>
      </w:pPr>
    </w:p>
    <w:p w:rsidR="00781C19" w:rsidRDefault="007050B1">
      <w:pPr>
        <w:pStyle w:val="1"/>
        <w:keepNext w:val="0"/>
        <w:keepLines w:val="0"/>
        <w:pageBreakBefore/>
        <w:widowControl/>
        <w:spacing w:before="100" w:beforeAutospacing="1" w:after="100" w:afterAutospacing="1" w:line="360" w:lineRule="auto"/>
        <w:ind w:left="1290" w:firstLineChars="700" w:firstLine="3092"/>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rPr>
        <w:lastRenderedPageBreak/>
        <w:t>附件</w:t>
      </w:r>
    </w:p>
    <w:p w:rsidR="00781C19" w:rsidRDefault="007050B1">
      <w:pPr>
        <w:snapToGrid w:val="0"/>
        <w:spacing w:line="360" w:lineRule="auto"/>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附件1：</w:t>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bookmarkStart w:id="404" w:name="OLE_LINK14"/>
      <w:bookmarkStart w:id="405" w:name="OLE_LINK13"/>
      <w:r>
        <w:rPr>
          <w:rFonts w:asciiTheme="majorEastAsia" w:eastAsiaTheme="majorEastAsia" w:hAnsiTheme="majorEastAsia" w:cs="宋体" w:hint="eastAsia"/>
          <w:b/>
          <w:color w:val="000000" w:themeColor="text1"/>
          <w:kern w:val="0"/>
          <w:sz w:val="32"/>
          <w:szCs w:val="32"/>
        </w:rPr>
        <w:t>残疾人福利性单位声明函</w:t>
      </w:r>
    </w:p>
    <w:bookmarkEnd w:id="404"/>
    <w:bookmarkEnd w:id="405"/>
    <w:p w:rsidR="00781C19" w:rsidRDefault="00781C19">
      <w:pPr>
        <w:spacing w:line="360" w:lineRule="auto"/>
        <w:rPr>
          <w:rFonts w:asciiTheme="majorEastAsia" w:eastAsiaTheme="majorEastAsia" w:hAnsiTheme="majorEastAsia" w:cs="宋体"/>
          <w:b/>
          <w:color w:val="000000" w:themeColor="text1"/>
          <w:spacing w:val="6"/>
          <w:sz w:val="30"/>
          <w:szCs w:val="30"/>
        </w:rPr>
      </w:pP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Theme="majorEastAsia" w:eastAsiaTheme="majorEastAsia" w:hAnsiTheme="majorEastAsia" w:cs="宋体" w:hint="eastAsia"/>
          <w:color w:val="000000" w:themeColor="text1"/>
          <w:sz w:val="24"/>
          <w:u w:val="single"/>
        </w:rPr>
        <w:t>(采购人)</w:t>
      </w:r>
      <w:r>
        <w:rPr>
          <w:rFonts w:asciiTheme="majorEastAsia" w:eastAsiaTheme="majorEastAsia" w:hAnsiTheme="majorEastAsia" w:cs="宋体" w:hint="eastAsia"/>
          <w:color w:val="000000" w:themeColor="text1"/>
          <w:sz w:val="24"/>
        </w:rPr>
        <w:t>_单位的_</w:t>
      </w:r>
      <w:r>
        <w:rPr>
          <w:rFonts w:asciiTheme="majorEastAsia" w:eastAsiaTheme="majorEastAsia" w:hAnsiTheme="majorEastAsia" w:cs="宋体" w:hint="eastAsia"/>
          <w:color w:val="000000" w:themeColor="text1"/>
          <w:sz w:val="24"/>
          <w:u w:val="single"/>
        </w:rPr>
        <w:t>（项目名称）</w:t>
      </w:r>
      <w:r>
        <w:rPr>
          <w:rFonts w:asciiTheme="majorEastAsia" w:eastAsiaTheme="majorEastAsia" w:hAnsiTheme="majorEastAsia"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本单位对上述声明的真实性负责。如有虚假，将依法承担相应责任。</w:t>
      </w:r>
    </w:p>
    <w:p w:rsidR="00781C19" w:rsidRDefault="00781C19">
      <w:pPr>
        <w:spacing w:line="360" w:lineRule="auto"/>
        <w:ind w:firstLineChars="200" w:firstLine="480"/>
        <w:rPr>
          <w:rFonts w:asciiTheme="majorEastAsia" w:eastAsiaTheme="majorEastAsia" w:hAnsiTheme="majorEastAsia" w:cs="宋体"/>
          <w:color w:val="000000" w:themeColor="text1"/>
          <w:sz w:val="24"/>
        </w:rPr>
      </w:pPr>
    </w:p>
    <w:p w:rsidR="00781C19" w:rsidRDefault="00781C19">
      <w:pPr>
        <w:spacing w:line="360" w:lineRule="auto"/>
        <w:ind w:firstLineChars="200" w:firstLine="480"/>
        <w:rPr>
          <w:rFonts w:asciiTheme="majorEastAsia" w:eastAsiaTheme="majorEastAsia" w:hAnsiTheme="majorEastAsia" w:cs="宋体"/>
          <w:color w:val="000000" w:themeColor="text1"/>
          <w:sz w:val="24"/>
        </w:rPr>
      </w:pPr>
    </w:p>
    <w:p w:rsidR="00781C19" w:rsidRDefault="007050B1">
      <w:pPr>
        <w:tabs>
          <w:tab w:val="left" w:pos="4860"/>
        </w:tabs>
        <w:spacing w:line="360" w:lineRule="auto"/>
        <w:ind w:right="1560" w:firstLineChars="200" w:firstLine="480"/>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lang w:val="zh-CN"/>
        </w:rPr>
        <w:t>投标人名称（电子签名）</w:t>
      </w:r>
      <w:r>
        <w:rPr>
          <w:rFonts w:asciiTheme="majorEastAsia" w:eastAsiaTheme="majorEastAsia" w:hAnsiTheme="majorEastAsia" w:cs="宋体" w:hint="eastAsia"/>
          <w:color w:val="000000" w:themeColor="text1"/>
          <w:sz w:val="24"/>
        </w:rPr>
        <w:t>：</w:t>
      </w:r>
    </w:p>
    <w:p w:rsidR="00781C19" w:rsidRDefault="007050B1">
      <w:pPr>
        <w:tabs>
          <w:tab w:val="left" w:pos="4860"/>
        </w:tabs>
        <w:spacing w:line="360" w:lineRule="auto"/>
        <w:ind w:right="1560" w:firstLineChars="200" w:firstLine="480"/>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日  期：</w:t>
      </w:r>
    </w:p>
    <w:p w:rsidR="00781C19" w:rsidRDefault="00781C19">
      <w:pPr>
        <w:spacing w:line="360" w:lineRule="auto"/>
        <w:ind w:firstLineChars="200" w:firstLine="480"/>
        <w:rPr>
          <w:rFonts w:asciiTheme="majorEastAsia" w:eastAsiaTheme="majorEastAsia" w:hAnsiTheme="majorEastAsia" w:cs="宋体"/>
          <w:color w:val="000000" w:themeColor="text1"/>
          <w:sz w:val="24"/>
        </w:rPr>
      </w:pPr>
    </w:p>
    <w:p w:rsidR="00781C19" w:rsidRDefault="00781C19">
      <w:pPr>
        <w:spacing w:line="360" w:lineRule="auto"/>
        <w:ind w:firstLineChars="200" w:firstLine="420"/>
        <w:rPr>
          <w:rFonts w:asciiTheme="majorEastAsia" w:eastAsiaTheme="majorEastAsia" w:hAnsiTheme="majorEastAsia" w:cs="宋体"/>
          <w:color w:val="000000" w:themeColor="text1"/>
        </w:rPr>
      </w:pPr>
    </w:p>
    <w:p w:rsidR="00781C19" w:rsidRDefault="00781C19">
      <w:pPr>
        <w:spacing w:line="360" w:lineRule="auto"/>
        <w:ind w:firstLineChars="200" w:firstLine="420"/>
        <w:rPr>
          <w:rFonts w:asciiTheme="majorEastAsia" w:eastAsiaTheme="majorEastAsia" w:hAnsiTheme="majorEastAsia" w:cs="宋体"/>
          <w:color w:val="000000" w:themeColor="text1"/>
        </w:rPr>
      </w:pPr>
    </w:p>
    <w:p w:rsidR="00781C19" w:rsidRDefault="00781C19">
      <w:pPr>
        <w:spacing w:line="360" w:lineRule="auto"/>
        <w:ind w:firstLineChars="200" w:firstLine="420"/>
        <w:rPr>
          <w:rFonts w:asciiTheme="majorEastAsia" w:eastAsiaTheme="majorEastAsia" w:hAnsiTheme="majorEastAsia" w:cs="宋体"/>
          <w:color w:val="000000" w:themeColor="text1"/>
        </w:rPr>
      </w:pPr>
    </w:p>
    <w:p w:rsidR="00781C19" w:rsidRDefault="00781C19">
      <w:pPr>
        <w:spacing w:line="360" w:lineRule="auto"/>
        <w:ind w:firstLineChars="200" w:firstLine="420"/>
        <w:rPr>
          <w:rFonts w:asciiTheme="majorEastAsia" w:eastAsiaTheme="majorEastAsia" w:hAnsiTheme="majorEastAsia" w:cs="宋体"/>
          <w:color w:val="000000" w:themeColor="text1"/>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050B1">
      <w:pPr>
        <w:snapToGrid w:val="0"/>
        <w:spacing w:line="360" w:lineRule="auto"/>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附件2：质疑函范本及制作说明</w:t>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质疑函范本</w:t>
      </w:r>
    </w:p>
    <w:p w:rsidR="00781C19" w:rsidRDefault="007050B1">
      <w:pPr>
        <w:snapToGrid w:val="0"/>
        <w:spacing w:beforeLines="100" w:before="240"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一、质疑供应商基本信息</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质疑供应商：</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地址：</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联系人：</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授权代表：</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地址： </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二、质疑项目基本情况</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质疑项目的名称：</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质疑项目的编号：</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包号：</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采购人名称：</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采购文件获取日期：</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三、质疑事项具体内容</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质疑事项1：</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事实依据：</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法律依据：</w:t>
      </w: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u w:val="dotted"/>
        </w:rPr>
        <w:t xml:space="preserve">                                                     </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质疑事项2</w:t>
      </w:r>
    </w:p>
    <w:p w:rsidR="00781C19" w:rsidRDefault="007050B1">
      <w:pPr>
        <w:snapToGrid w:val="0"/>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p>
    <w:p w:rsidR="00781C19" w:rsidRDefault="007050B1">
      <w:pPr>
        <w:snapToGrid w:val="0"/>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hint="eastAsia"/>
          <w:bCs/>
          <w:color w:val="000000" w:themeColor="text1"/>
          <w:sz w:val="24"/>
        </w:rPr>
        <w:t>四、与质疑事项相关的质疑请求</w:t>
      </w:r>
    </w:p>
    <w:p w:rsidR="00781C19" w:rsidRDefault="007050B1">
      <w:pPr>
        <w:snapToGrid w:val="0"/>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请求：</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签字(签章)：                   公章：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日期：</w:t>
      </w:r>
    </w:p>
    <w:p w:rsidR="00781C19" w:rsidRDefault="00781C19">
      <w:pPr>
        <w:spacing w:line="360" w:lineRule="auto"/>
        <w:jc w:val="center"/>
        <w:rPr>
          <w:rFonts w:asciiTheme="majorEastAsia" w:eastAsiaTheme="majorEastAsia" w:hAnsiTheme="majorEastAsia" w:cs="宋体"/>
          <w:b/>
          <w:bCs/>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质疑函制作说明：</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1.供应商提出质疑时，应提交质疑函和必要的证明材料。</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2.质疑供应商若委托代理人进行质疑的，质疑函应按要求列明“授权代表”的有关内容，并在附件中提交由质疑</w:t>
      </w:r>
      <w:r>
        <w:rPr>
          <w:rFonts w:asciiTheme="majorEastAsia" w:eastAsiaTheme="majorEastAsia" w:hAnsiTheme="majorEastAsia" w:cs="宋体" w:hint="eastAsia"/>
          <w:color w:val="000000" w:themeColor="text1"/>
          <w:kern w:val="0"/>
          <w:sz w:val="24"/>
        </w:rPr>
        <w:t>供应商签署的授权委托书。授权委托书应载明代理人的姓名或者名称、代理事项、具体权限、期限和相关事项。</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3.质疑供应商若对项目的某一分包进行质疑，质疑函中应列明具体分包号。</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4.质疑函的质疑事项应具体、明确，并有必要的事实依据和法律依据。</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5.质疑函的质疑请求应与质疑事项相关。</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781C19" w:rsidRDefault="00781C19">
      <w:pPr>
        <w:widowControl/>
        <w:spacing w:line="360" w:lineRule="auto"/>
        <w:ind w:firstLineChars="200" w:firstLine="600"/>
        <w:jc w:val="left"/>
        <w:rPr>
          <w:rFonts w:asciiTheme="majorEastAsia" w:eastAsiaTheme="majorEastAsia" w:hAnsiTheme="majorEastAsia" w:cs="宋体"/>
          <w:color w:val="000000" w:themeColor="text1"/>
          <w:sz w:val="30"/>
          <w:szCs w:val="30"/>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center"/>
        <w:rPr>
          <w:rFonts w:asciiTheme="majorEastAsia" w:eastAsiaTheme="majorEastAsia" w:hAnsiTheme="majorEastAsia" w:cs="宋体"/>
          <w:b/>
          <w:color w:val="000000" w:themeColor="text1"/>
          <w:spacing w:val="6"/>
          <w:sz w:val="32"/>
          <w:szCs w:val="32"/>
        </w:rPr>
      </w:pPr>
    </w:p>
    <w:p w:rsidR="00781C19" w:rsidRDefault="00781C19">
      <w:pPr>
        <w:spacing w:line="360" w:lineRule="auto"/>
        <w:jc w:val="left"/>
        <w:rPr>
          <w:rFonts w:asciiTheme="majorEastAsia" w:eastAsiaTheme="majorEastAsia" w:hAnsiTheme="majorEastAsia" w:cs="宋体"/>
          <w:b/>
          <w:color w:val="000000" w:themeColor="text1"/>
          <w:spacing w:val="6"/>
          <w:sz w:val="32"/>
          <w:szCs w:val="32"/>
        </w:rPr>
      </w:pPr>
    </w:p>
    <w:p w:rsidR="00781C19" w:rsidRDefault="00781C19">
      <w:pPr>
        <w:spacing w:line="360" w:lineRule="auto"/>
        <w:jc w:val="left"/>
        <w:rPr>
          <w:rFonts w:asciiTheme="majorEastAsia" w:eastAsiaTheme="majorEastAsia" w:hAnsiTheme="majorEastAsia" w:cs="宋体"/>
          <w:b/>
          <w:color w:val="000000" w:themeColor="text1"/>
          <w:spacing w:val="6"/>
          <w:sz w:val="32"/>
          <w:szCs w:val="32"/>
        </w:rPr>
      </w:pPr>
    </w:p>
    <w:p w:rsidR="00781C19" w:rsidRDefault="007050B1">
      <w:pPr>
        <w:snapToGrid w:val="0"/>
        <w:spacing w:line="360" w:lineRule="auto"/>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附件3：投诉书范本及制作说明</w:t>
      </w:r>
    </w:p>
    <w:p w:rsidR="00781C19" w:rsidRDefault="007050B1">
      <w:pPr>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投诉书范本</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一、投诉相关主体基本情况</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投诉人：</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地     址：</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tabs>
          <w:tab w:val="left" w:pos="6510"/>
        </w:tabs>
        <w:spacing w:line="360" w:lineRule="auto"/>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法定代表人/主要负责人：</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 xml:space="preserve">  </w:t>
      </w:r>
    </w:p>
    <w:p w:rsidR="00781C19" w:rsidRDefault="007050B1">
      <w:pPr>
        <w:tabs>
          <w:tab w:val="left" w:pos="6510"/>
        </w:tabs>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授权代表：</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地     址：</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被投诉人1：</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地     址：</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联系人：</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被投诉人2</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相关供应商：</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地     址：</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邮编：</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联系人：</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联系电话：</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二、投诉项目基本情况</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采购项目名称：</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采购项目编号：</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包号：</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采购人名称：</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代理机构名称：</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采购文件公告:</w:t>
      </w:r>
      <w:r>
        <w:rPr>
          <w:rFonts w:asciiTheme="majorEastAsia" w:eastAsiaTheme="majorEastAsia" w:hAnsiTheme="majorEastAsia" w:cs="宋体" w:hint="eastAsia"/>
          <w:color w:val="000000" w:themeColor="text1"/>
          <w:sz w:val="24"/>
          <w:u w:val="dotted"/>
        </w:rPr>
        <w:t xml:space="preserve">是/否 </w:t>
      </w:r>
      <w:r>
        <w:rPr>
          <w:rFonts w:asciiTheme="majorEastAsia" w:eastAsiaTheme="majorEastAsia" w:hAnsiTheme="majorEastAsia" w:cs="宋体" w:hint="eastAsia"/>
          <w:color w:val="000000" w:themeColor="text1"/>
          <w:sz w:val="24"/>
        </w:rPr>
        <w:t>公告期限：</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采购结果公告:</w:t>
      </w:r>
      <w:r>
        <w:rPr>
          <w:rFonts w:asciiTheme="majorEastAsia" w:eastAsiaTheme="majorEastAsia" w:hAnsiTheme="majorEastAsia" w:cs="宋体" w:hint="eastAsia"/>
          <w:color w:val="000000" w:themeColor="text1"/>
          <w:sz w:val="24"/>
          <w:u w:val="dotted"/>
        </w:rPr>
        <w:t xml:space="preserve">是/否 </w:t>
      </w:r>
      <w:r>
        <w:rPr>
          <w:rFonts w:asciiTheme="majorEastAsia" w:eastAsiaTheme="majorEastAsia" w:hAnsiTheme="majorEastAsia" w:cs="宋体" w:hint="eastAsia"/>
          <w:color w:val="000000" w:themeColor="text1"/>
          <w:sz w:val="24"/>
        </w:rPr>
        <w:t>公告期限：</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三、质疑基本情况</w:t>
      </w:r>
    </w:p>
    <w:p w:rsidR="00781C19" w:rsidRDefault="007050B1">
      <w:pPr>
        <w:spacing w:line="360" w:lineRule="auto"/>
        <w:ind w:firstLineChars="200" w:firstLine="480"/>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投诉人于</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年</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月</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日,向</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提出质疑，质疑事项为：</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 xml:space="preserve">  </w:t>
      </w:r>
    </w:p>
    <w:p w:rsidR="00781C19" w:rsidRDefault="007050B1">
      <w:pPr>
        <w:spacing w:line="360" w:lineRule="auto"/>
        <w:ind w:firstLineChars="150" w:firstLine="36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u w:val="dotted"/>
        </w:rPr>
        <w:t>采购人/代理机构</w:t>
      </w:r>
      <w:r>
        <w:rPr>
          <w:rFonts w:asciiTheme="majorEastAsia" w:eastAsiaTheme="majorEastAsia" w:hAnsiTheme="majorEastAsia" w:cs="宋体" w:hint="eastAsia"/>
          <w:color w:val="000000" w:themeColor="text1"/>
          <w:sz w:val="24"/>
        </w:rPr>
        <w:t>于</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年</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月</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日,就质疑事项作出了答复/没有在法定期限内作出答复。</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四、投诉事项具体内容</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lastRenderedPageBreak/>
        <w:t>投诉事项 1：</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事实依据：</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法律依据：</w:t>
      </w: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u w:val="dotted"/>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投诉事项2</w:t>
      </w:r>
    </w:p>
    <w:p w:rsidR="00781C19" w:rsidRDefault="007050B1">
      <w:pPr>
        <w:spacing w:line="360" w:lineRule="auto"/>
        <w:rPr>
          <w:rFonts w:asciiTheme="majorEastAsia" w:eastAsiaTheme="majorEastAsia" w:hAnsiTheme="majorEastAsia" w:cs="宋体"/>
          <w:color w:val="000000" w:themeColor="text1"/>
          <w:sz w:val="24"/>
          <w:u w:val="dotted"/>
        </w:rPr>
      </w:pPr>
      <w:r>
        <w:rPr>
          <w:rFonts w:asciiTheme="majorEastAsia" w:eastAsiaTheme="majorEastAsia" w:hAnsiTheme="majorEastAsia" w:cs="宋体" w:hint="eastAsia"/>
          <w:color w:val="000000" w:themeColor="text1"/>
          <w:sz w:val="24"/>
        </w:rPr>
        <w:t>……</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五、与投诉事项相关的投诉请求</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请求：</w:t>
      </w:r>
      <w:r>
        <w:rPr>
          <w:rFonts w:asciiTheme="majorEastAsia" w:eastAsiaTheme="majorEastAsia" w:hAnsiTheme="majorEastAsia" w:cs="宋体" w:hint="eastAsia"/>
          <w:color w:val="000000" w:themeColor="text1"/>
          <w:sz w:val="24"/>
          <w:u w:val="dotted"/>
        </w:rPr>
        <w:t xml:space="preserve">                                              </w:t>
      </w:r>
      <w:r>
        <w:rPr>
          <w:rFonts w:asciiTheme="majorEastAsia" w:eastAsiaTheme="majorEastAsia" w:hAnsiTheme="majorEastAsia" w:cs="宋体" w:hint="eastAsia"/>
          <w:color w:val="000000" w:themeColor="text1"/>
          <w:sz w:val="24"/>
        </w:rPr>
        <w:t xml:space="preserve"> </w:t>
      </w:r>
    </w:p>
    <w:p w:rsidR="00781C19" w:rsidRDefault="007050B1">
      <w:pPr>
        <w:spacing w:line="360" w:lineRule="auto"/>
        <w:rPr>
          <w:rFonts w:asciiTheme="majorEastAsia" w:eastAsiaTheme="majorEastAsia" w:hAnsiTheme="majorEastAsia" w:cs="宋体"/>
          <w:color w:val="000000" w:themeColor="text1"/>
          <w:sz w:val="24"/>
          <w:u w:val="single"/>
        </w:rPr>
      </w:pPr>
      <w:r>
        <w:rPr>
          <w:rFonts w:asciiTheme="majorEastAsia" w:eastAsiaTheme="majorEastAsia" w:hAnsiTheme="majorEastAsia" w:cs="宋体" w:hint="eastAsia"/>
          <w:color w:val="000000" w:themeColor="text1"/>
          <w:sz w:val="24"/>
        </w:rPr>
        <w:t xml:space="preserve">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签字(签章)：                   公章：                      </w:t>
      </w: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日期：    </w:t>
      </w: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spacing w:line="360" w:lineRule="auto"/>
        <w:rPr>
          <w:rFonts w:asciiTheme="majorEastAsia" w:eastAsiaTheme="majorEastAsia" w:hAnsiTheme="majorEastAsia" w:cs="宋体"/>
          <w:b/>
          <w:color w:val="000000" w:themeColor="text1"/>
          <w:sz w:val="24"/>
        </w:rPr>
      </w:pPr>
    </w:p>
    <w:p w:rsidR="00781C19" w:rsidRDefault="007050B1">
      <w:pPr>
        <w:spacing w:line="360" w:lineRule="auto"/>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投诉书制作说明：</w:t>
      </w:r>
    </w:p>
    <w:p w:rsidR="00781C19" w:rsidRDefault="007050B1">
      <w:pPr>
        <w:widowControl/>
        <w:spacing w:line="360" w:lineRule="auto"/>
        <w:ind w:firstLineChars="200" w:firstLine="480"/>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1.投诉人提起投诉时，应当提交投诉书和必要的证明材料，并按照被投诉人和与投诉事项有关的供应商数量提供投诉书副本。</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2.投诉人若委托代理人进行投诉的，投诉书应按照要求列明“授权代表”的有关内容，并在附件中提交由</w:t>
      </w:r>
      <w:r>
        <w:rPr>
          <w:rFonts w:asciiTheme="majorEastAsia" w:eastAsiaTheme="majorEastAsia" w:hAnsiTheme="majorEastAsia" w:cs="宋体" w:hint="eastAsia"/>
          <w:color w:val="000000" w:themeColor="text1"/>
          <w:kern w:val="0"/>
          <w:sz w:val="24"/>
        </w:rPr>
        <w:t>投诉人签署的授权委托书。授权委托书应当载明代理人的姓名或者名称、代理事项、具体权限、期限和相关事项。</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3.投诉人若对项目的某一分包进行投诉，投诉书应列明具体分包号。</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4.投诉书应简要列明质疑事项，质疑函、质疑答复等作为附件材料提供。</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5.投诉书的投诉事项应具体、明确，并有必要的事实依据和法律依据。</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6.投诉书的投诉请求应与投诉事项相关。</w:t>
      </w:r>
    </w:p>
    <w:p w:rsidR="00781C19" w:rsidRDefault="007050B1">
      <w:pPr>
        <w:widowControl/>
        <w:spacing w:line="360" w:lineRule="auto"/>
        <w:ind w:firstLineChars="200" w:firstLine="480"/>
        <w:jc w:val="left"/>
        <w:rPr>
          <w:rFonts w:asciiTheme="majorEastAsia" w:eastAsiaTheme="majorEastAsia" w:hAnsiTheme="majorEastAsia" w:cs="宋体"/>
          <w:color w:val="000000" w:themeColor="text1"/>
          <w:kern w:val="0"/>
          <w:sz w:val="24"/>
        </w:rPr>
      </w:pPr>
      <w:r>
        <w:rPr>
          <w:rFonts w:asciiTheme="majorEastAsia" w:eastAsiaTheme="majorEastAsia" w:hAnsiTheme="majorEastAsia"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781C19" w:rsidRDefault="00781C19">
      <w:pPr>
        <w:spacing w:line="360" w:lineRule="auto"/>
        <w:rPr>
          <w:rFonts w:asciiTheme="majorEastAsia" w:eastAsiaTheme="majorEastAsia" w:hAnsiTheme="majorEastAsia" w:cs="宋体"/>
          <w:b/>
          <w:color w:val="000000" w:themeColor="text1"/>
          <w:sz w:val="24"/>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050B1">
      <w:pPr>
        <w:pageBreakBefore/>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附件4：业务专用章使用说明函</w:t>
      </w:r>
    </w:p>
    <w:p w:rsidR="00781C19" w:rsidRDefault="00781C19">
      <w:pPr>
        <w:spacing w:line="360" w:lineRule="auto"/>
        <w:rPr>
          <w:rFonts w:asciiTheme="majorEastAsia" w:eastAsiaTheme="majorEastAsia" w:hAnsiTheme="majorEastAsia" w:cs="宋体"/>
          <w:color w:val="000000" w:themeColor="text1"/>
          <w:sz w:val="24"/>
          <w:u w:val="single"/>
        </w:rPr>
      </w:pPr>
    </w:p>
    <w:p w:rsidR="00781C19" w:rsidRDefault="007050B1">
      <w:pPr>
        <w:spacing w:line="360" w:lineRule="auto"/>
        <w:rPr>
          <w:rFonts w:asciiTheme="majorEastAsia" w:eastAsiaTheme="majorEastAsia" w:hAnsiTheme="majorEastAsia" w:cs="宋体"/>
          <w:color w:val="000000" w:themeColor="text1"/>
          <w:sz w:val="24"/>
        </w:rPr>
      </w:pPr>
      <w:r>
        <w:rPr>
          <w:rFonts w:asciiTheme="majorEastAsia" w:eastAsiaTheme="majorEastAsia" w:hAnsiTheme="majorEastAsia" w:cs="仿宋" w:hint="eastAsia"/>
          <w:color w:val="000000" w:themeColor="text1"/>
          <w:sz w:val="24"/>
          <w:u w:val="single"/>
        </w:rPr>
        <w:t>浙江省卫生健康信息中心、浙江省成套招标代理有限公司</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kern w:val="0"/>
          <w:sz w:val="24"/>
          <w:lang w:val="zh-CN"/>
        </w:rPr>
        <w:t>我方</w:t>
      </w:r>
      <w:r>
        <w:rPr>
          <w:rFonts w:asciiTheme="majorEastAsia" w:eastAsiaTheme="majorEastAsia" w:hAnsiTheme="majorEastAsia" w:cs="宋体" w:hint="eastAsia"/>
          <w:color w:val="000000" w:themeColor="text1"/>
          <w:sz w:val="24"/>
        </w:rPr>
        <w:t>(投标人全称)是中华人民共和国依法登记注册的合法企业，</w:t>
      </w:r>
      <w:r>
        <w:rPr>
          <w:rFonts w:asciiTheme="majorEastAsia" w:eastAsiaTheme="majorEastAsia" w:hAnsiTheme="majorEastAsia" w:cs="宋体" w:hint="eastAsia"/>
          <w:bCs/>
          <w:color w:val="000000" w:themeColor="text1"/>
          <w:sz w:val="24"/>
        </w:rPr>
        <w:t>在参加</w:t>
      </w:r>
      <w:r>
        <w:rPr>
          <w:rFonts w:asciiTheme="majorEastAsia" w:eastAsiaTheme="majorEastAsia" w:hAnsiTheme="majorEastAsia" w:cs="宋体" w:hint="eastAsia"/>
          <w:color w:val="000000" w:themeColor="text1"/>
          <w:sz w:val="24"/>
        </w:rPr>
        <w:t>你方组织的2024年浙江省卫健委网络安全设备续保项目【招标编号：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bCs/>
          <w:color w:val="000000" w:themeColor="text1"/>
          <w:sz w:val="24"/>
        </w:rPr>
        <w:t>投标活动中作如下说明：</w:t>
      </w:r>
      <w:r>
        <w:rPr>
          <w:rFonts w:asciiTheme="majorEastAsia" w:eastAsiaTheme="majorEastAsia" w:hAnsiTheme="majorEastAsia" w:cs="宋体" w:hint="eastAsia"/>
          <w:color w:val="000000" w:themeColor="text1"/>
          <w:sz w:val="24"/>
        </w:rPr>
        <w:t xml:space="preserve">我方所使用的“XX专用章”与法定名称章具有同等的法律效力，对使用“XX专用章”的行为予以完全承认，并愿意承担相应责任。   </w:t>
      </w:r>
    </w:p>
    <w:p w:rsidR="00781C19" w:rsidRDefault="007050B1">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特此说明。</w:t>
      </w:r>
    </w:p>
    <w:p w:rsidR="00781C19" w:rsidRDefault="00781C19">
      <w:pPr>
        <w:spacing w:line="360" w:lineRule="auto"/>
        <w:ind w:firstLine="494"/>
        <w:rPr>
          <w:rFonts w:asciiTheme="majorEastAsia" w:eastAsiaTheme="majorEastAsia" w:hAnsiTheme="majorEastAsia" w:cs="宋体"/>
          <w:color w:val="000000" w:themeColor="text1"/>
          <w:sz w:val="24"/>
        </w:rPr>
      </w:pPr>
    </w:p>
    <w:p w:rsidR="00781C19" w:rsidRDefault="00781C19">
      <w:pPr>
        <w:spacing w:line="360" w:lineRule="auto"/>
        <w:ind w:firstLine="494"/>
        <w:rPr>
          <w:rFonts w:asciiTheme="majorEastAsia" w:eastAsiaTheme="majorEastAsia" w:hAnsiTheme="majorEastAsia" w:cs="宋体"/>
          <w:color w:val="000000" w:themeColor="text1"/>
          <w:sz w:val="24"/>
        </w:rPr>
      </w:pPr>
    </w:p>
    <w:p w:rsidR="00781C19" w:rsidRDefault="00781C19">
      <w:pPr>
        <w:spacing w:line="360" w:lineRule="auto"/>
        <w:ind w:firstLine="494"/>
        <w:rPr>
          <w:rFonts w:asciiTheme="majorEastAsia" w:eastAsiaTheme="majorEastAsia" w:hAnsiTheme="majorEastAsia" w:cs="宋体"/>
          <w:color w:val="000000" w:themeColor="text1"/>
          <w:sz w:val="24"/>
        </w:rPr>
      </w:pPr>
    </w:p>
    <w:p w:rsidR="00781C19" w:rsidRDefault="00781C19">
      <w:pPr>
        <w:spacing w:line="360" w:lineRule="auto"/>
        <w:ind w:firstLine="494"/>
        <w:rPr>
          <w:rFonts w:asciiTheme="majorEastAsia" w:eastAsiaTheme="majorEastAsia" w:hAnsiTheme="majorEastAsia" w:cs="宋体"/>
          <w:color w:val="000000" w:themeColor="text1"/>
          <w:sz w:val="24"/>
        </w:rPr>
      </w:pPr>
    </w:p>
    <w:p w:rsidR="00781C19" w:rsidRDefault="007050B1">
      <w:pPr>
        <w:spacing w:line="360" w:lineRule="auto"/>
        <w:ind w:right="480" w:firstLineChars="1700" w:firstLine="40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投标单位（法定名称章）：</w:t>
      </w:r>
    </w:p>
    <w:p w:rsidR="00781C19" w:rsidRDefault="007050B1">
      <w:pPr>
        <w:ind w:right="1440" w:firstLine="494"/>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                              日期：       年     月     日</w:t>
      </w:r>
    </w:p>
    <w:p w:rsidR="00781C19" w:rsidRDefault="00781C19">
      <w:pPr>
        <w:spacing w:line="276" w:lineRule="auto"/>
        <w:ind w:firstLineChars="1500" w:firstLine="3600"/>
        <w:rPr>
          <w:rFonts w:asciiTheme="majorEastAsia" w:eastAsiaTheme="majorEastAsia" w:hAnsiTheme="majorEastAsia" w:cs="宋体"/>
          <w:color w:val="000000" w:themeColor="text1"/>
          <w:sz w:val="24"/>
        </w:rPr>
      </w:pPr>
    </w:p>
    <w:p w:rsidR="00781C19" w:rsidRDefault="00781C19">
      <w:pPr>
        <w:rPr>
          <w:rFonts w:asciiTheme="majorEastAsia" w:eastAsiaTheme="majorEastAsia" w:hAnsiTheme="majorEastAsia"/>
          <w:color w:val="000000" w:themeColor="text1"/>
        </w:rPr>
      </w:pPr>
    </w:p>
    <w:p w:rsidR="00781C19" w:rsidRDefault="007050B1">
      <w:pPr>
        <w:rPr>
          <w:rFonts w:asciiTheme="majorEastAsia" w:eastAsiaTheme="majorEastAsia" w:hAnsiTheme="majorEastAsia" w:cs="宋体"/>
          <w:color w:val="000000" w:themeColor="text1"/>
          <w:sz w:val="24"/>
        </w:rPr>
      </w:pPr>
      <w:r>
        <w:rPr>
          <w:rFonts w:asciiTheme="majorEastAsia" w:eastAsiaTheme="majorEastAsia" w:hAnsiTheme="majorEastAsia" w:cs="宋体" w:hint="eastAsia"/>
          <w:b/>
          <w:bCs/>
          <w:color w:val="000000" w:themeColor="text1"/>
          <w:sz w:val="24"/>
        </w:rPr>
        <w:t>附：</w:t>
      </w:r>
    </w:p>
    <w:p w:rsidR="00781C19" w:rsidRDefault="007050B1">
      <w:pPr>
        <w:spacing w:line="360" w:lineRule="auto"/>
        <w:rPr>
          <w:rFonts w:asciiTheme="majorEastAsia" w:eastAsiaTheme="majorEastAsia" w:hAnsiTheme="majorEastAsia" w:cs="宋体"/>
          <w:bCs/>
          <w:color w:val="000000" w:themeColor="text1"/>
          <w:sz w:val="24"/>
        </w:rPr>
      </w:pPr>
      <w:r>
        <w:rPr>
          <w:rFonts w:asciiTheme="majorEastAsia" w:eastAsiaTheme="majorEastAsia" w:hAnsiTheme="majorEastAsia" w:cs="宋体"/>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ajorEastAsia" w:eastAsiaTheme="majorEastAsia" w:hAnsiTheme="majorEastAsia" w:cs="宋体"/>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Theme="majorEastAsia" w:eastAsiaTheme="majorEastAsia" w:hAnsiTheme="majorEastAsia" w:cs="宋体" w:hint="eastAsia"/>
          <w:color w:val="000000" w:themeColor="text1"/>
          <w:sz w:val="24"/>
        </w:rPr>
        <w:t>投标单位法定名称章（印模）                投标单位“XX专用章”（印模）</w:t>
      </w: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050B1">
      <w:pPr>
        <w:pageBreakBefore/>
        <w:snapToGrid w:val="0"/>
        <w:spacing w:line="360" w:lineRule="auto"/>
        <w:jc w:val="center"/>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附件</w:t>
      </w:r>
      <w:r>
        <w:rPr>
          <w:rFonts w:asciiTheme="majorEastAsia" w:eastAsiaTheme="majorEastAsia" w:hAnsiTheme="majorEastAsia" w:cs="宋体"/>
          <w:b/>
          <w:color w:val="000000" w:themeColor="text1"/>
          <w:kern w:val="0"/>
          <w:sz w:val="32"/>
          <w:szCs w:val="32"/>
        </w:rPr>
        <w:t>5</w:t>
      </w:r>
      <w:r>
        <w:rPr>
          <w:rFonts w:asciiTheme="majorEastAsia" w:eastAsiaTheme="majorEastAsia" w:hAnsiTheme="majorEastAsia" w:cs="宋体" w:hint="eastAsia"/>
          <w:b/>
          <w:color w:val="000000" w:themeColor="text1"/>
          <w:kern w:val="0"/>
          <w:sz w:val="32"/>
          <w:szCs w:val="32"/>
        </w:rPr>
        <w:t>：联合协议</w:t>
      </w:r>
    </w:p>
    <w:p w:rsidR="00781C19" w:rsidRDefault="007050B1">
      <w:pPr>
        <w:widowControl/>
        <w:spacing w:line="360" w:lineRule="auto"/>
        <w:ind w:firstLineChars="200" w:firstLine="482"/>
        <w:jc w:val="left"/>
        <w:rPr>
          <w:rFonts w:asciiTheme="majorEastAsia" w:eastAsiaTheme="majorEastAsia" w:hAnsiTheme="majorEastAsia" w:cs="宋体"/>
          <w:b/>
          <w:color w:val="000000" w:themeColor="text1"/>
          <w:sz w:val="24"/>
        </w:rPr>
      </w:pPr>
      <w:r>
        <w:rPr>
          <w:rFonts w:asciiTheme="majorEastAsia" w:eastAsiaTheme="majorEastAsia" w:hAnsiTheme="majorEastAsia" w:cs="宋体" w:hint="eastAsia"/>
          <w:b/>
          <w:color w:val="000000" w:themeColor="text1"/>
          <w:sz w:val="24"/>
        </w:rPr>
        <w:t>（以联合体形式投标的，提供联合协议；本项目不接受联合体投标或者投标人不以联合体形式投标的，则不需要提供）</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u w:val="single"/>
        </w:rPr>
        <w:t>（联合体所有成员名称）</w:t>
      </w:r>
      <w:r>
        <w:rPr>
          <w:rFonts w:asciiTheme="majorEastAsia" w:eastAsiaTheme="majorEastAsia" w:hAnsiTheme="majorEastAsia" w:cs="宋体" w:hint="eastAsia"/>
          <w:color w:val="000000" w:themeColor="text1"/>
          <w:kern w:val="0"/>
          <w:sz w:val="24"/>
        </w:rPr>
        <w:t>自愿</w:t>
      </w:r>
      <w:r>
        <w:rPr>
          <w:rFonts w:asciiTheme="majorEastAsia" w:eastAsiaTheme="majorEastAsia" w:hAnsiTheme="majorEastAsia" w:cs="宋体" w:hint="eastAsia"/>
          <w:color w:val="000000" w:themeColor="text1"/>
          <w:kern w:val="0"/>
          <w:sz w:val="24"/>
          <w:lang w:val="zh-CN"/>
        </w:rPr>
        <w:t>组成一个联合体，以一个投标人的身份</w:t>
      </w:r>
      <w:r>
        <w:rPr>
          <w:rFonts w:asciiTheme="majorEastAsia" w:eastAsiaTheme="majorEastAsia" w:hAnsiTheme="majorEastAsia" w:cs="宋体" w:hint="eastAsia"/>
          <w:color w:val="000000" w:themeColor="text1"/>
          <w:kern w:val="0"/>
          <w:sz w:val="24"/>
        </w:rPr>
        <w:t>参加</w:t>
      </w:r>
      <w:r>
        <w:rPr>
          <w:rFonts w:asciiTheme="majorEastAsia" w:eastAsiaTheme="majorEastAsia" w:hAnsiTheme="majorEastAsia" w:cs="仿宋" w:hint="eastAsia"/>
          <w:color w:val="000000" w:themeColor="text1"/>
          <w:sz w:val="24"/>
          <w:u w:val="single"/>
        </w:rPr>
        <w:t>2024年浙江省卫健委网络安全设备续保项目</w:t>
      </w:r>
      <w:r>
        <w:rPr>
          <w:rFonts w:asciiTheme="majorEastAsia" w:eastAsiaTheme="majorEastAsia" w:hAnsiTheme="majorEastAsia" w:cs="宋体" w:hint="eastAsia"/>
          <w:color w:val="000000" w:themeColor="text1"/>
          <w:sz w:val="24"/>
        </w:rPr>
        <w:t>【招标编号：CTZB-2024080357】</w:t>
      </w:r>
      <w:r>
        <w:rPr>
          <w:rFonts w:asciiTheme="majorEastAsia" w:eastAsiaTheme="majorEastAsia" w:hAnsiTheme="majorEastAsia" w:cs="宋体" w:hint="eastAsia"/>
          <w:color w:val="000000" w:themeColor="text1"/>
          <w:kern w:val="0"/>
          <w:sz w:val="24"/>
          <w:lang w:val="zh-CN"/>
        </w:rPr>
        <w:t xml:space="preserve">投标。 </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一、各方一致决定，</w:t>
      </w:r>
      <w:r>
        <w:rPr>
          <w:rFonts w:asciiTheme="majorEastAsia" w:eastAsiaTheme="majorEastAsia" w:hAnsiTheme="majorEastAsia" w:cs="宋体" w:hint="eastAsia"/>
          <w:color w:val="000000" w:themeColor="text1"/>
          <w:kern w:val="0"/>
          <w:sz w:val="24"/>
          <w:u w:val="single"/>
        </w:rPr>
        <w:t>（某联合体成员名称）</w:t>
      </w:r>
      <w:r>
        <w:rPr>
          <w:rFonts w:asciiTheme="majorEastAsia" w:eastAsiaTheme="majorEastAsia" w:hAnsiTheme="majorEastAsia" w:cs="宋体" w:hint="eastAsia"/>
          <w:color w:val="000000" w:themeColor="text1"/>
          <w:kern w:val="0"/>
          <w:sz w:val="24"/>
        </w:rPr>
        <w:t>为联合体</w:t>
      </w:r>
      <w:r>
        <w:rPr>
          <w:rFonts w:asciiTheme="majorEastAsia" w:eastAsiaTheme="majorEastAsia" w:hAnsiTheme="majorEastAsia" w:cs="宋体" w:hint="eastAsia"/>
          <w:color w:val="000000" w:themeColor="text1"/>
          <w:kern w:val="0"/>
          <w:sz w:val="24"/>
          <w:lang w:val="zh-CN"/>
        </w:rPr>
        <w:t>牵头人</w:t>
      </w:r>
      <w:r>
        <w:rPr>
          <w:rFonts w:asciiTheme="majorEastAsia" w:eastAsiaTheme="majorEastAsia" w:hAnsiTheme="majorEastAsia" w:cs="宋体" w:hint="eastAsia"/>
          <w:color w:val="000000" w:themeColor="text1"/>
          <w:sz w:val="24"/>
        </w:rPr>
        <w:t>，代表所有联合体成员负责投标和合同实施阶段的主办、协调工作</w:t>
      </w: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二、</w:t>
      </w:r>
      <w:r>
        <w:rPr>
          <w:rFonts w:asciiTheme="majorEastAsia" w:eastAsiaTheme="majorEastAsia" w:hAnsiTheme="majorEastAsia" w:cs="宋体" w:hint="eastAsia"/>
          <w:color w:val="000000" w:themeColor="text1"/>
          <w:sz w:val="24"/>
        </w:rPr>
        <w:t>所有联合体成员各方签署授权书，授权书载明的</w:t>
      </w:r>
      <w:r>
        <w:rPr>
          <w:rFonts w:asciiTheme="majorEastAsia" w:eastAsiaTheme="majorEastAsia" w:hAnsiTheme="majorEastAsia"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三、本次联合投标中，分工如下：</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u w:val="single"/>
        </w:rPr>
        <w:t>（联合体成员1）</w:t>
      </w:r>
      <w:r>
        <w:rPr>
          <w:rFonts w:asciiTheme="majorEastAsia" w:eastAsiaTheme="majorEastAsia" w:hAnsiTheme="majorEastAsia" w:cs="宋体" w:hint="eastAsia"/>
          <w:color w:val="000000" w:themeColor="text1"/>
          <w:kern w:val="0"/>
          <w:sz w:val="24"/>
          <w:lang w:val="zh-CN"/>
        </w:rPr>
        <w:t>承担的工作和义务为：</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u w:val="single"/>
        </w:rPr>
        <w:t>（联合体成员</w:t>
      </w:r>
      <w:r>
        <w:rPr>
          <w:rFonts w:asciiTheme="majorEastAsia" w:eastAsiaTheme="majorEastAsia" w:hAnsiTheme="majorEastAsia" w:cs="宋体"/>
          <w:color w:val="000000" w:themeColor="text1"/>
          <w:kern w:val="0"/>
          <w:sz w:val="24"/>
          <w:u w:val="single"/>
        </w:rPr>
        <w:t>2</w:t>
      </w:r>
      <w:r>
        <w:rPr>
          <w:rFonts w:asciiTheme="majorEastAsia" w:eastAsiaTheme="majorEastAsia" w:hAnsiTheme="majorEastAsia" w:cs="宋体" w:hint="eastAsia"/>
          <w:color w:val="000000" w:themeColor="text1"/>
          <w:kern w:val="0"/>
          <w:sz w:val="24"/>
          <w:u w:val="single"/>
        </w:rPr>
        <w:t>）</w:t>
      </w:r>
      <w:r>
        <w:rPr>
          <w:rFonts w:asciiTheme="majorEastAsia" w:eastAsiaTheme="majorEastAsia" w:hAnsiTheme="majorEastAsia" w:cs="宋体" w:hint="eastAsia"/>
          <w:color w:val="000000" w:themeColor="text1"/>
          <w:kern w:val="0"/>
          <w:sz w:val="24"/>
          <w:lang w:val="zh-CN"/>
        </w:rPr>
        <w:t>承担的工作和义务为：</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四、联合体成员中小企业合同份额。</w:t>
      </w:r>
    </w:p>
    <w:p w:rsidR="00781C19" w:rsidRDefault="007050B1">
      <w:pPr>
        <w:snapToGrid w:val="0"/>
        <w:spacing w:line="360" w:lineRule="auto"/>
        <w:ind w:firstLine="576"/>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1、</w:t>
      </w:r>
      <w:r>
        <w:rPr>
          <w:rFonts w:asciiTheme="majorEastAsia" w:eastAsiaTheme="majorEastAsia" w:hAnsiTheme="majorEastAsia" w:cs="宋体" w:hint="eastAsia"/>
          <w:color w:val="000000" w:themeColor="text1"/>
          <w:kern w:val="0"/>
          <w:sz w:val="24"/>
          <w:u w:val="single"/>
        </w:rPr>
        <w:t>（</w:t>
      </w:r>
      <w:bookmarkStart w:id="406" w:name="_Hlk101131882"/>
      <w:r>
        <w:rPr>
          <w:rFonts w:asciiTheme="majorEastAsia" w:eastAsiaTheme="majorEastAsia" w:hAnsiTheme="majorEastAsia" w:cs="宋体" w:hint="eastAsia"/>
          <w:color w:val="000000" w:themeColor="text1"/>
          <w:kern w:val="0"/>
          <w:sz w:val="24"/>
          <w:u w:val="single"/>
        </w:rPr>
        <w:t>联合体成员X</w:t>
      </w:r>
      <w:r>
        <w:rPr>
          <w:rFonts w:asciiTheme="majorEastAsia" w:eastAsiaTheme="majorEastAsia" w:hAnsiTheme="majorEastAsia" w:cs="宋体"/>
          <w:color w:val="000000" w:themeColor="text1"/>
          <w:kern w:val="0"/>
          <w:sz w:val="24"/>
          <w:u w:val="single"/>
        </w:rPr>
        <w:t>,</w:t>
      </w:r>
      <w:r>
        <w:rPr>
          <w:rFonts w:asciiTheme="majorEastAsia" w:eastAsiaTheme="majorEastAsia" w:hAnsiTheme="majorEastAsia" w:cs="宋体" w:hint="eastAsia"/>
          <w:color w:val="000000" w:themeColor="text1"/>
          <w:kern w:val="0"/>
          <w:sz w:val="24"/>
          <w:u w:val="single"/>
        </w:rPr>
        <w:t>……</w:t>
      </w:r>
      <w:bookmarkEnd w:id="406"/>
      <w:r>
        <w:rPr>
          <w:rFonts w:asciiTheme="majorEastAsia" w:eastAsiaTheme="majorEastAsia" w:hAnsiTheme="majorEastAsia" w:cs="宋体" w:hint="eastAsia"/>
          <w:color w:val="000000" w:themeColor="text1"/>
          <w:kern w:val="0"/>
          <w:sz w:val="24"/>
          <w:u w:val="single"/>
        </w:rPr>
        <w:t>）</w:t>
      </w:r>
      <w:r>
        <w:rPr>
          <w:rFonts w:asciiTheme="majorEastAsia" w:eastAsiaTheme="majorEastAsia" w:hAnsiTheme="majorEastAsia" w:cs="宋体" w:hint="eastAsia"/>
          <w:color w:val="000000" w:themeColor="text1"/>
          <w:kern w:val="0"/>
          <w:sz w:val="24"/>
        </w:rPr>
        <w:t>提供的服务由小微企业承接，其合同份额占到合同总金额</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%以上</w:t>
      </w:r>
      <w:r>
        <w:rPr>
          <w:rFonts w:asciiTheme="majorEastAsia" w:eastAsiaTheme="majorEastAsia" w:hAnsiTheme="majorEastAsia" w:cs="宋体" w:hint="eastAsia"/>
          <w:color w:val="000000" w:themeColor="text1"/>
          <w:kern w:val="0"/>
          <w:sz w:val="24"/>
          <w:lang w:val="zh-CN"/>
        </w:rPr>
        <w:t>。</w:t>
      </w:r>
      <w:r>
        <w:rPr>
          <w:rFonts w:asciiTheme="majorEastAsia" w:eastAsiaTheme="majorEastAsia" w:hAnsiTheme="majorEastAsia" w:cs="宋体" w:hint="eastAsia"/>
          <w:b/>
          <w:color w:val="000000" w:themeColor="text1"/>
          <w:kern w:val="0"/>
          <w:sz w:val="24"/>
          <w:lang w:val="zh-CN"/>
        </w:rPr>
        <w:t>（</w:t>
      </w:r>
      <w:bookmarkStart w:id="407" w:name="_Hlk101133598"/>
      <w:r>
        <w:rPr>
          <w:rFonts w:asciiTheme="majorEastAsia" w:eastAsiaTheme="majorEastAsia" w:hAnsiTheme="majorEastAsia" w:cs="宋体" w:hint="eastAsia"/>
          <w:b/>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Theme="majorEastAsia" w:eastAsiaTheme="majorEastAsia" w:hAnsiTheme="majorEastAsia" w:cs="宋体" w:hint="eastAsia"/>
          <w:b/>
          <w:color w:val="000000" w:themeColor="text1"/>
          <w:sz w:val="24"/>
        </w:rPr>
        <w:t>拟享受以上价格扣除政策的，填写有关内容。</w:t>
      </w:r>
      <w:bookmarkEnd w:id="407"/>
      <w:r>
        <w:rPr>
          <w:rFonts w:asciiTheme="majorEastAsia" w:eastAsiaTheme="majorEastAsia" w:hAnsiTheme="majorEastAsia" w:cs="宋体" w:hint="eastAsia"/>
          <w:b/>
          <w:color w:val="000000" w:themeColor="text1"/>
          <w:kern w:val="0"/>
          <w:sz w:val="24"/>
          <w:lang w:val="zh-CN"/>
        </w:rPr>
        <w:t>）</w:t>
      </w:r>
    </w:p>
    <w:p w:rsidR="00781C19" w:rsidRDefault="007050B1">
      <w:pPr>
        <w:spacing w:line="360" w:lineRule="auto"/>
        <w:ind w:firstLineChars="200" w:firstLine="480"/>
        <w:rPr>
          <w:rFonts w:asciiTheme="majorEastAsia" w:eastAsiaTheme="majorEastAsia" w:hAnsiTheme="majorEastAsia" w:cs="宋体"/>
          <w:b/>
          <w:bCs/>
          <w:color w:val="000000" w:themeColor="text1"/>
          <w:kern w:val="0"/>
          <w:sz w:val="24"/>
          <w:lang w:val="zh-CN"/>
        </w:rPr>
      </w:pPr>
      <w:r>
        <w:rPr>
          <w:rFonts w:asciiTheme="majorEastAsia" w:eastAsiaTheme="majorEastAsia" w:hAnsiTheme="majorEastAsia" w:cs="宋体" w:hint="eastAsia"/>
          <w:color w:val="000000" w:themeColor="text1"/>
          <w:sz w:val="24"/>
        </w:rPr>
        <w:t>2、</w:t>
      </w:r>
      <w:bookmarkStart w:id="408" w:name="_Hlk101133173"/>
      <w:r>
        <w:rPr>
          <w:rFonts w:asciiTheme="majorEastAsia" w:eastAsiaTheme="majorEastAsia" w:hAnsiTheme="majorEastAsia" w:cs="宋体" w:hint="eastAsia"/>
          <w:color w:val="000000" w:themeColor="text1"/>
          <w:sz w:val="24"/>
        </w:rPr>
        <w:t>中小企业合同金额达到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%，小微企业合同金额达到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w:t>
      </w:r>
      <w:r>
        <w:rPr>
          <w:rFonts w:asciiTheme="majorEastAsia" w:eastAsiaTheme="majorEastAsia" w:hAnsiTheme="majorEastAsia" w:cs="宋体" w:hint="eastAsia"/>
          <w:b/>
          <w:bCs/>
          <w:color w:val="000000" w:themeColor="text1"/>
          <w:kern w:val="0"/>
          <w:sz w:val="24"/>
          <w:lang w:val="zh-CN"/>
        </w:rPr>
        <w:t>（</w:t>
      </w:r>
      <w:r>
        <w:rPr>
          <w:rFonts w:asciiTheme="majorEastAsia" w:eastAsiaTheme="majorEastAsia" w:hAnsiTheme="majorEastAsia"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asciiTheme="majorEastAsia" w:eastAsiaTheme="majorEastAsia" w:hAnsiTheme="majorEastAsia" w:cs="宋体" w:hint="eastAsia"/>
          <w:b/>
          <w:bCs/>
          <w:color w:val="000000" w:themeColor="text1"/>
          <w:kern w:val="0"/>
          <w:sz w:val="24"/>
          <w:lang w:val="zh-CN"/>
        </w:rPr>
        <w:t>）</w:t>
      </w:r>
      <w:bookmarkEnd w:id="408"/>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五、如果中标，</w:t>
      </w:r>
      <w:r>
        <w:rPr>
          <w:rFonts w:asciiTheme="majorEastAsia" w:eastAsiaTheme="majorEastAsia" w:hAnsiTheme="majorEastAsia" w:cs="宋体" w:hint="eastAsia"/>
          <w:color w:val="000000" w:themeColor="text1"/>
          <w:sz w:val="24"/>
        </w:rPr>
        <w:t>联合体各成员方共同与采购人签订合同，并就采购合同约定的事项对采购人承担连带责任。</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六、有关本次联合投标的其他事宜：</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1、联合体各方不再单独参加或者与其他供应商另外组成联合体参加同一合同项下的政府采购活动。</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2、联合体中有同类资质的各方按照联合体分工承担相同工作的，按照资质等级较低的供应商确定资质等级。</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lastRenderedPageBreak/>
        <w:t>3、本协议提交采购人、采购代理机构后，联合体各方不得以任何形式对上述内容进行修改或撤销。</w:t>
      </w:r>
    </w:p>
    <w:p w:rsidR="00781C19" w:rsidRDefault="007050B1">
      <w:pPr>
        <w:snapToGrid w:val="0"/>
        <w:spacing w:line="360" w:lineRule="auto"/>
        <w:ind w:firstLineChars="2100" w:firstLine="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联合体成员名称(电子签名/公章)：</w:t>
      </w:r>
    </w:p>
    <w:p w:rsidR="00781C19" w:rsidRDefault="007050B1">
      <w:pPr>
        <w:snapToGrid w:val="0"/>
        <w:spacing w:line="360" w:lineRule="auto"/>
        <w:ind w:firstLineChars="2100" w:firstLine="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联合体成员名称(电子签名/公章)：</w:t>
      </w:r>
    </w:p>
    <w:p w:rsidR="00781C19" w:rsidRDefault="007050B1">
      <w:pPr>
        <w:snapToGrid w:val="0"/>
        <w:spacing w:line="360" w:lineRule="auto"/>
        <w:ind w:right="960"/>
        <w:jc w:val="center"/>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w:t>
      </w:r>
    </w:p>
    <w:p w:rsidR="00781C19" w:rsidRDefault="007050B1">
      <w:pPr>
        <w:snapToGrid w:val="0"/>
        <w:spacing w:line="360" w:lineRule="auto"/>
        <w:jc w:val="righ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日期：  年  月   日</w:t>
      </w:r>
    </w:p>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snapToGrid w:val="0"/>
        <w:spacing w:line="360" w:lineRule="auto"/>
        <w:ind w:firstLineChars="1100" w:firstLine="3666"/>
        <w:rPr>
          <w:rFonts w:asciiTheme="majorEastAsia" w:eastAsiaTheme="majorEastAsia" w:hAnsiTheme="majorEastAsia" w:cs="宋体"/>
          <w:b/>
          <w:color w:val="000000" w:themeColor="text1"/>
          <w:spacing w:val="6"/>
          <w:sz w:val="32"/>
          <w:szCs w:val="32"/>
        </w:rPr>
      </w:pPr>
    </w:p>
    <w:p w:rsidR="00781C19" w:rsidRDefault="007050B1">
      <w:pPr>
        <w:widowControl/>
        <w:adjustRightInd/>
        <w:jc w:val="left"/>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b/>
          <w:color w:val="000000" w:themeColor="text1"/>
          <w:spacing w:val="6"/>
          <w:sz w:val="32"/>
          <w:szCs w:val="32"/>
        </w:rPr>
        <w:br w:type="page"/>
      </w:r>
      <w:r>
        <w:rPr>
          <w:rFonts w:asciiTheme="majorEastAsia" w:eastAsiaTheme="majorEastAsia" w:hAnsiTheme="majorEastAsia" w:cs="宋体" w:hint="eastAsia"/>
          <w:b/>
          <w:color w:val="000000" w:themeColor="text1"/>
          <w:kern w:val="0"/>
          <w:sz w:val="32"/>
          <w:szCs w:val="32"/>
        </w:rPr>
        <w:lastRenderedPageBreak/>
        <w:t>附件</w:t>
      </w:r>
      <w:r>
        <w:rPr>
          <w:rFonts w:asciiTheme="majorEastAsia" w:eastAsiaTheme="majorEastAsia" w:hAnsiTheme="majorEastAsia" w:cs="宋体"/>
          <w:b/>
          <w:color w:val="000000" w:themeColor="text1"/>
          <w:kern w:val="0"/>
          <w:sz w:val="32"/>
          <w:szCs w:val="32"/>
        </w:rPr>
        <w:t>6</w:t>
      </w:r>
      <w:r>
        <w:rPr>
          <w:rFonts w:asciiTheme="majorEastAsia" w:eastAsiaTheme="majorEastAsia" w:hAnsiTheme="majorEastAsia" w:cs="宋体" w:hint="eastAsia"/>
          <w:b/>
          <w:color w:val="000000" w:themeColor="text1"/>
          <w:kern w:val="0"/>
          <w:sz w:val="32"/>
          <w:szCs w:val="32"/>
        </w:rPr>
        <w:t>：分包意向协议</w:t>
      </w:r>
    </w:p>
    <w:p w:rsidR="00781C19" w:rsidRDefault="007050B1">
      <w:pPr>
        <w:widowControl/>
        <w:spacing w:line="360" w:lineRule="auto"/>
        <w:ind w:firstLineChars="50" w:firstLine="120"/>
        <w:jc w:val="center"/>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b/>
          <w:color w:val="000000" w:themeColor="text1"/>
          <w:sz w:val="24"/>
        </w:rPr>
        <w:t>中标后以分包方式履行合同的，提供分包意向协议；采购人不同意分包或者投标人中标后不以分包方式履行合同的，则不需要提供。</w:t>
      </w:r>
      <w:r>
        <w:rPr>
          <w:rFonts w:asciiTheme="majorEastAsia" w:eastAsiaTheme="majorEastAsia" w:hAnsiTheme="majorEastAsia" w:cs="宋体" w:hint="eastAsia"/>
          <w:color w:val="000000" w:themeColor="text1"/>
          <w:sz w:val="24"/>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u w:val="single"/>
        </w:rPr>
        <w:t>（投标人名称）</w:t>
      </w:r>
      <w:r>
        <w:rPr>
          <w:rFonts w:asciiTheme="majorEastAsia" w:eastAsiaTheme="majorEastAsia" w:hAnsiTheme="majorEastAsia" w:cs="宋体" w:hint="eastAsia"/>
          <w:color w:val="000000" w:themeColor="text1"/>
          <w:kern w:val="0"/>
          <w:sz w:val="24"/>
          <w:lang w:val="zh-CN"/>
        </w:rPr>
        <w:t>若成为</w:t>
      </w:r>
      <w:r>
        <w:rPr>
          <w:rFonts w:asciiTheme="majorEastAsia" w:eastAsiaTheme="majorEastAsia" w:hAnsiTheme="majorEastAsia" w:cs="仿宋" w:hint="eastAsia"/>
          <w:color w:val="000000" w:themeColor="text1"/>
          <w:sz w:val="24"/>
        </w:rPr>
        <w:t>2024年浙江省卫健委网络安全设备续保项目</w:t>
      </w:r>
      <w:r>
        <w:rPr>
          <w:rFonts w:asciiTheme="majorEastAsia" w:eastAsiaTheme="majorEastAsia" w:hAnsiTheme="majorEastAsia" w:cs="宋体" w:hint="eastAsia"/>
          <w:color w:val="000000" w:themeColor="text1"/>
          <w:sz w:val="24"/>
        </w:rPr>
        <w:t>【招标编号：</w:t>
      </w:r>
      <w:r>
        <w:rPr>
          <w:rFonts w:asciiTheme="majorEastAsia" w:eastAsiaTheme="majorEastAsia" w:hAnsiTheme="majorEastAsia" w:cs="仿宋" w:hint="eastAsia"/>
          <w:color w:val="000000" w:themeColor="text1"/>
          <w:sz w:val="24"/>
        </w:rPr>
        <w:t>CTZB-2024080357</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的中标供应商，将依法采取分包方式履行合同。</w:t>
      </w:r>
      <w:r>
        <w:rPr>
          <w:rFonts w:asciiTheme="majorEastAsia" w:eastAsiaTheme="majorEastAsia" w:hAnsiTheme="majorEastAsia" w:cs="宋体" w:hint="eastAsia"/>
          <w:color w:val="000000" w:themeColor="text1"/>
          <w:kern w:val="0"/>
          <w:sz w:val="24"/>
          <w:u w:val="single"/>
        </w:rPr>
        <w:t>（投标人名称）</w:t>
      </w:r>
      <w:r>
        <w:rPr>
          <w:rFonts w:asciiTheme="majorEastAsia" w:eastAsiaTheme="majorEastAsia" w:hAnsiTheme="majorEastAsia" w:cs="宋体" w:hint="eastAsia"/>
          <w:color w:val="000000" w:themeColor="text1"/>
          <w:kern w:val="0"/>
          <w:sz w:val="24"/>
        </w:rPr>
        <w:t>与</w:t>
      </w:r>
      <w:r>
        <w:rPr>
          <w:rFonts w:asciiTheme="majorEastAsia" w:eastAsiaTheme="majorEastAsia" w:hAnsiTheme="majorEastAsia" w:cs="宋体" w:hint="eastAsia"/>
          <w:color w:val="000000" w:themeColor="text1"/>
          <w:kern w:val="0"/>
          <w:sz w:val="24"/>
          <w:u w:val="single"/>
        </w:rPr>
        <w:t>（所有分包供应商名称）</w:t>
      </w:r>
      <w:r>
        <w:rPr>
          <w:rFonts w:asciiTheme="majorEastAsia" w:eastAsiaTheme="majorEastAsia" w:hAnsiTheme="majorEastAsia" w:cs="宋体" w:hint="eastAsia"/>
          <w:color w:val="000000" w:themeColor="text1"/>
          <w:kern w:val="0"/>
          <w:sz w:val="24"/>
        </w:rPr>
        <w:t>达成分包意向协议</w:t>
      </w:r>
      <w:r>
        <w:rPr>
          <w:rFonts w:asciiTheme="majorEastAsia" w:eastAsiaTheme="majorEastAsia" w:hAnsiTheme="majorEastAsia" w:cs="宋体" w:hint="eastAsia"/>
          <w:color w:val="000000" w:themeColor="text1"/>
          <w:kern w:val="0"/>
          <w:sz w:val="24"/>
          <w:lang w:val="zh-CN"/>
        </w:rPr>
        <w:t xml:space="preserve">。 </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一、分包标的及数量</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u w:val="single"/>
        </w:rPr>
        <w:t>（投标人名称）</w:t>
      </w:r>
      <w:r>
        <w:rPr>
          <w:rFonts w:asciiTheme="majorEastAsia" w:eastAsiaTheme="majorEastAsia" w:hAnsiTheme="majorEastAsia" w:cs="宋体" w:hint="eastAsia"/>
          <w:color w:val="000000" w:themeColor="text1"/>
          <w:kern w:val="0"/>
          <w:sz w:val="24"/>
          <w:lang w:val="zh-CN"/>
        </w:rPr>
        <w:t>将</w:t>
      </w:r>
      <w:r>
        <w:rPr>
          <w:rFonts w:asciiTheme="majorEastAsia" w:eastAsiaTheme="majorEastAsia" w:hAnsiTheme="majorEastAsia" w:cs="宋体"/>
          <w:color w:val="000000" w:themeColor="text1"/>
          <w:kern w:val="0"/>
          <w:sz w:val="24"/>
          <w:u w:val="single"/>
        </w:rPr>
        <w:t xml:space="preserve"> XX工作内容   </w:t>
      </w:r>
      <w:r>
        <w:rPr>
          <w:rFonts w:asciiTheme="majorEastAsia" w:eastAsiaTheme="majorEastAsia" w:hAnsiTheme="majorEastAsia" w:cs="宋体" w:hint="eastAsia"/>
          <w:color w:val="000000" w:themeColor="text1"/>
          <w:sz w:val="24"/>
        </w:rPr>
        <w:t>分包给</w:t>
      </w:r>
      <w:r>
        <w:rPr>
          <w:rFonts w:asciiTheme="majorEastAsia" w:eastAsiaTheme="majorEastAsia" w:hAnsiTheme="majorEastAsia" w:cs="宋体" w:hint="eastAsia"/>
          <w:color w:val="000000" w:themeColor="text1"/>
          <w:kern w:val="0"/>
          <w:sz w:val="24"/>
          <w:u w:val="single"/>
        </w:rPr>
        <w:t>（分包供应商1名称）</w:t>
      </w:r>
      <w:r>
        <w:rPr>
          <w:rFonts w:asciiTheme="majorEastAsia" w:eastAsiaTheme="majorEastAsia" w:hAnsiTheme="majorEastAsia" w:cs="宋体" w:hint="eastAsia"/>
          <w:color w:val="000000" w:themeColor="text1"/>
          <w:kern w:val="0"/>
          <w:sz w:val="24"/>
          <w:lang w:val="zh-CN"/>
        </w:rPr>
        <w:t>，</w:t>
      </w:r>
      <w:r>
        <w:rPr>
          <w:rFonts w:asciiTheme="majorEastAsia" w:eastAsiaTheme="majorEastAsia" w:hAnsiTheme="majorEastAsia" w:cs="宋体" w:hint="eastAsia"/>
          <w:color w:val="000000" w:themeColor="text1"/>
          <w:kern w:val="0"/>
          <w:sz w:val="24"/>
          <w:u w:val="single"/>
        </w:rPr>
        <w:t>（分包供应商2名称），</w:t>
      </w:r>
      <w:r>
        <w:rPr>
          <w:rFonts w:asciiTheme="majorEastAsia" w:eastAsiaTheme="majorEastAsia" w:hAnsiTheme="majorEastAsia" w:cs="宋体" w:hint="eastAsia"/>
          <w:color w:val="000000" w:themeColor="text1"/>
          <w:kern w:val="0"/>
          <w:sz w:val="24"/>
          <w:lang w:val="zh-CN"/>
        </w:rPr>
        <w:t>具备承</w:t>
      </w:r>
      <w:r>
        <w:rPr>
          <w:rFonts w:asciiTheme="majorEastAsia" w:eastAsiaTheme="majorEastAsia" w:hAnsiTheme="majorEastAsia" w:cs="宋体" w:hint="eastAsia"/>
          <w:color w:val="000000" w:themeColor="text1"/>
          <w:kern w:val="0"/>
          <w:sz w:val="24"/>
        </w:rPr>
        <w:t>担</w:t>
      </w:r>
      <w:r>
        <w:rPr>
          <w:rFonts w:asciiTheme="majorEastAsia" w:eastAsiaTheme="majorEastAsia" w:hAnsiTheme="majorEastAsia" w:cs="宋体" w:hint="eastAsia"/>
          <w:color w:val="000000" w:themeColor="text1"/>
          <w:kern w:val="0"/>
          <w:sz w:val="24"/>
          <w:u w:val="single"/>
          <w:lang w:val="zh-CN"/>
        </w:rPr>
        <w:t>XX工作内容</w:t>
      </w:r>
      <w:r>
        <w:rPr>
          <w:rFonts w:asciiTheme="majorEastAsia" w:eastAsiaTheme="majorEastAsia" w:hAnsiTheme="majorEastAsia" w:cs="宋体" w:hint="eastAsia"/>
          <w:color w:val="000000" w:themeColor="text1"/>
          <w:kern w:val="0"/>
          <w:sz w:val="24"/>
          <w:lang w:val="zh-CN"/>
        </w:rPr>
        <w:t>相应资质条件且不得再次分包；</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w:t>
      </w:r>
    </w:p>
    <w:p w:rsidR="00781C19" w:rsidRDefault="00781C19">
      <w:pPr>
        <w:rPr>
          <w:rFonts w:asciiTheme="majorEastAsia" w:eastAsiaTheme="majorEastAsia" w:hAnsiTheme="majorEastAsia"/>
          <w:color w:val="000000" w:themeColor="text1"/>
        </w:rPr>
      </w:pP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二、分包供应商中小企业合同份额</w:t>
      </w:r>
    </w:p>
    <w:p w:rsidR="00781C19" w:rsidRDefault="007050B1">
      <w:pPr>
        <w:snapToGrid w:val="0"/>
        <w:spacing w:line="360" w:lineRule="auto"/>
        <w:ind w:firstLine="576"/>
        <w:rPr>
          <w:rFonts w:asciiTheme="majorEastAsia" w:eastAsiaTheme="majorEastAsia" w:hAnsiTheme="majorEastAsia" w:cs="宋体"/>
          <w:b/>
          <w:color w:val="000000" w:themeColor="text1"/>
          <w:kern w:val="0"/>
          <w:sz w:val="24"/>
          <w:lang w:val="zh-CN"/>
        </w:rPr>
      </w:pPr>
      <w:r>
        <w:rPr>
          <w:rFonts w:asciiTheme="majorEastAsia" w:eastAsiaTheme="majorEastAsia" w:hAnsiTheme="majorEastAsia" w:cs="宋体"/>
          <w:color w:val="000000" w:themeColor="text1"/>
          <w:kern w:val="0"/>
          <w:sz w:val="24"/>
        </w:rPr>
        <w:t>1、</w:t>
      </w:r>
      <w:r>
        <w:rPr>
          <w:rFonts w:asciiTheme="majorEastAsia" w:eastAsiaTheme="majorEastAsia" w:hAnsiTheme="majorEastAsia" w:cs="宋体" w:hint="eastAsia"/>
          <w:color w:val="000000" w:themeColor="text1"/>
          <w:kern w:val="0"/>
          <w:sz w:val="24"/>
          <w:u w:val="single"/>
        </w:rPr>
        <w:t>（分包供应商X</w:t>
      </w:r>
      <w:r>
        <w:rPr>
          <w:rFonts w:asciiTheme="majorEastAsia" w:eastAsiaTheme="majorEastAsia" w:hAnsiTheme="majorEastAsia" w:cs="宋体"/>
          <w:color w:val="000000" w:themeColor="text1"/>
          <w:kern w:val="0"/>
          <w:sz w:val="24"/>
          <w:u w:val="single"/>
        </w:rPr>
        <w:t>,</w:t>
      </w:r>
      <w:r>
        <w:rPr>
          <w:rFonts w:asciiTheme="majorEastAsia" w:eastAsiaTheme="majorEastAsia" w:hAnsiTheme="majorEastAsia" w:cs="宋体" w:hint="eastAsia"/>
          <w:color w:val="000000" w:themeColor="text1"/>
          <w:kern w:val="0"/>
          <w:sz w:val="24"/>
          <w:u w:val="single"/>
        </w:rPr>
        <w:t>……）提供的服务全部由小微企业承接，</w:t>
      </w:r>
      <w:r>
        <w:rPr>
          <w:rFonts w:asciiTheme="majorEastAsia" w:eastAsiaTheme="majorEastAsia" w:hAnsiTheme="majorEastAsia" w:cs="宋体" w:hint="eastAsia"/>
          <w:color w:val="000000" w:themeColor="text1"/>
          <w:kern w:val="0"/>
          <w:sz w:val="24"/>
        </w:rPr>
        <w:t>其合同份额占到合同总金额</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kern w:val="0"/>
          <w:sz w:val="24"/>
        </w:rPr>
        <w:t>%以上</w:t>
      </w:r>
      <w:r>
        <w:rPr>
          <w:rFonts w:asciiTheme="majorEastAsia" w:eastAsiaTheme="majorEastAsia" w:hAnsiTheme="majorEastAsia" w:cs="宋体" w:hint="eastAsia"/>
          <w:color w:val="000000" w:themeColor="text1"/>
        </w:rPr>
        <w:t>。</w:t>
      </w:r>
      <w:r>
        <w:rPr>
          <w:rFonts w:asciiTheme="majorEastAsia" w:eastAsiaTheme="majorEastAsia" w:hAnsiTheme="majorEastAsia" w:cs="宋体" w:hint="eastAsia"/>
          <w:b/>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Theme="majorEastAsia" w:eastAsiaTheme="majorEastAsia" w:hAnsiTheme="majorEastAsia" w:cs="宋体" w:hint="eastAsia"/>
          <w:b/>
          <w:color w:val="000000" w:themeColor="text1"/>
          <w:sz w:val="24"/>
        </w:rPr>
        <w:t>拟享受以上价格扣除政策的，填写有关内容。</w:t>
      </w:r>
      <w:r>
        <w:rPr>
          <w:rFonts w:asciiTheme="majorEastAsia" w:eastAsiaTheme="majorEastAsia" w:hAnsiTheme="majorEastAsia" w:cs="宋体" w:hint="eastAsia"/>
          <w:b/>
          <w:color w:val="000000" w:themeColor="text1"/>
          <w:kern w:val="0"/>
          <w:sz w:val="24"/>
          <w:lang w:val="zh-CN"/>
        </w:rPr>
        <w:t>）</w:t>
      </w:r>
    </w:p>
    <w:p w:rsidR="00781C19" w:rsidRDefault="007050B1">
      <w:pPr>
        <w:spacing w:line="360" w:lineRule="auto"/>
        <w:ind w:firstLineChars="200" w:firstLine="480"/>
        <w:rPr>
          <w:rFonts w:asciiTheme="majorEastAsia" w:eastAsiaTheme="majorEastAsia" w:hAnsiTheme="majorEastAsia" w:cs="宋体"/>
          <w:b/>
          <w:bCs/>
          <w:color w:val="000000" w:themeColor="text1"/>
          <w:kern w:val="0"/>
          <w:sz w:val="24"/>
          <w:lang w:val="zh-CN"/>
        </w:rPr>
      </w:pPr>
      <w:r>
        <w:rPr>
          <w:rFonts w:asciiTheme="majorEastAsia" w:eastAsiaTheme="majorEastAsia" w:hAnsiTheme="majorEastAsia" w:cs="宋体" w:hint="eastAsia"/>
          <w:color w:val="000000" w:themeColor="text1"/>
          <w:sz w:val="24"/>
        </w:rPr>
        <w:t>2、中小企业合同金额达到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%，小微企业合同金额达到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w:t>
      </w:r>
      <w:r>
        <w:rPr>
          <w:rFonts w:asciiTheme="majorEastAsia" w:eastAsiaTheme="majorEastAsia" w:hAnsiTheme="majorEastAsia" w:cs="宋体" w:hint="eastAsia"/>
          <w:b/>
          <w:bCs/>
          <w:color w:val="000000" w:themeColor="text1"/>
          <w:kern w:val="0"/>
          <w:sz w:val="24"/>
          <w:lang w:val="zh-CN"/>
        </w:rPr>
        <w:t>（</w:t>
      </w:r>
      <w:r>
        <w:rPr>
          <w:rFonts w:asciiTheme="majorEastAsia" w:eastAsiaTheme="majorEastAsia" w:hAnsiTheme="majorEastAsia" w:cs="宋体" w:hint="eastAsia"/>
          <w:b/>
          <w:bCs/>
          <w:color w:val="000000" w:themeColor="text1"/>
          <w:sz w:val="24"/>
        </w:rPr>
        <w:t>要求合同分包形式参加的项目或采购包，供应商按招标文件第一部分招标公告申请人的资格要求中规定的</w:t>
      </w:r>
      <w:r>
        <w:rPr>
          <w:rFonts w:asciiTheme="majorEastAsia" w:eastAsiaTheme="majorEastAsia" w:hAnsiTheme="majorEastAsia" w:cs="宋体" w:hint="eastAsia"/>
          <w:b/>
          <w:color w:val="000000" w:themeColor="text1"/>
          <w:kern w:val="0"/>
          <w:sz w:val="24"/>
          <w:lang w:val="zh-CN"/>
        </w:rPr>
        <w:t>分包意向协议</w:t>
      </w:r>
      <w:r>
        <w:rPr>
          <w:rFonts w:asciiTheme="majorEastAsia" w:eastAsiaTheme="majorEastAsia" w:hAnsiTheme="majorEastAsia" w:cs="宋体" w:hint="eastAsia"/>
          <w:b/>
          <w:bCs/>
          <w:color w:val="000000" w:themeColor="text1"/>
          <w:sz w:val="24"/>
        </w:rPr>
        <w:t>中中小企业、小微企业合同金额应当达到的比例要求填写。</w:t>
      </w:r>
      <w:r>
        <w:rPr>
          <w:rFonts w:asciiTheme="majorEastAsia" w:eastAsiaTheme="majorEastAsia" w:hAnsiTheme="majorEastAsia" w:cs="宋体" w:hint="eastAsia"/>
          <w:b/>
          <w:bCs/>
          <w:color w:val="000000" w:themeColor="text1"/>
          <w:kern w:val="0"/>
          <w:sz w:val="24"/>
          <w:lang w:val="zh-CN"/>
        </w:rPr>
        <w:t>）</w:t>
      </w: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三、分包工作履行期限、地点、方式</w:t>
      </w:r>
    </w:p>
    <w:p w:rsidR="00781C19" w:rsidRDefault="00781C19">
      <w:pPr>
        <w:snapToGrid w:val="0"/>
        <w:spacing w:line="360" w:lineRule="auto"/>
        <w:ind w:firstLine="576"/>
        <w:rPr>
          <w:rFonts w:asciiTheme="majorEastAsia" w:eastAsiaTheme="majorEastAsia" w:hAnsiTheme="majorEastAsia" w:cs="宋体"/>
          <w:color w:val="000000" w:themeColor="text1"/>
          <w:u w:val="single"/>
        </w:rPr>
      </w:pP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四、质量</w:t>
      </w:r>
    </w:p>
    <w:p w:rsidR="00781C19" w:rsidRDefault="00781C19">
      <w:pPr>
        <w:snapToGrid w:val="0"/>
        <w:spacing w:line="360" w:lineRule="auto"/>
        <w:ind w:firstLine="576"/>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五、价款或者报酬</w:t>
      </w:r>
    </w:p>
    <w:p w:rsidR="00781C19" w:rsidRDefault="00781C19">
      <w:pPr>
        <w:snapToGrid w:val="0"/>
        <w:spacing w:line="360" w:lineRule="auto"/>
        <w:ind w:leftChars="273" w:left="573"/>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leftChars="273" w:left="573"/>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六、违约责任</w:t>
      </w:r>
    </w:p>
    <w:p w:rsidR="00781C19" w:rsidRDefault="00781C19">
      <w:pPr>
        <w:snapToGrid w:val="0"/>
        <w:spacing w:line="360" w:lineRule="auto"/>
        <w:ind w:firstLine="576"/>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七、争议解决的办法</w:t>
      </w:r>
    </w:p>
    <w:p w:rsidR="00781C19" w:rsidRDefault="00781C19">
      <w:pPr>
        <w:snapToGrid w:val="0"/>
        <w:spacing w:line="360" w:lineRule="auto"/>
        <w:ind w:firstLine="576"/>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firstLine="576"/>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八、其他</w:t>
      </w:r>
    </w:p>
    <w:p w:rsidR="00781C19" w:rsidRDefault="007050B1">
      <w:pPr>
        <w:snapToGrid w:val="0"/>
        <w:spacing w:line="360" w:lineRule="auto"/>
        <w:ind w:leftChars="342" w:left="5758" w:hangingChars="2100" w:hanging="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sz w:val="24"/>
        </w:rPr>
        <w:lastRenderedPageBreak/>
        <w:t>中小企业合同金额达到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%，小微企业合同金额达到</w:t>
      </w:r>
      <w:r>
        <w:rPr>
          <w:rFonts w:asciiTheme="majorEastAsia" w:eastAsiaTheme="majorEastAsia" w:hAnsiTheme="majorEastAsia" w:cs="宋体" w:hint="eastAsia"/>
          <w:color w:val="000000" w:themeColor="text1"/>
          <w:sz w:val="24"/>
          <w:u w:val="single"/>
        </w:rPr>
        <w:t xml:space="preserve">    </w:t>
      </w:r>
      <w:r>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kern w:val="0"/>
          <w:sz w:val="24"/>
          <w:lang w:val="zh-CN"/>
        </w:rPr>
        <w:t xml:space="preserve">  。                                           </w:t>
      </w:r>
    </w:p>
    <w:p w:rsidR="00781C19" w:rsidRDefault="00781C19">
      <w:pPr>
        <w:snapToGrid w:val="0"/>
        <w:spacing w:line="360" w:lineRule="auto"/>
        <w:ind w:leftChars="342" w:left="5758" w:hangingChars="2100" w:hanging="5040"/>
        <w:rPr>
          <w:rFonts w:asciiTheme="majorEastAsia" w:eastAsiaTheme="majorEastAsia" w:hAnsiTheme="majorEastAsia" w:cs="宋体"/>
          <w:color w:val="000000" w:themeColor="text1"/>
          <w:kern w:val="0"/>
          <w:sz w:val="24"/>
          <w:lang w:val="zh-CN"/>
        </w:rPr>
      </w:pPr>
    </w:p>
    <w:p w:rsidR="00781C19" w:rsidRDefault="00781C19">
      <w:pPr>
        <w:snapToGrid w:val="0"/>
        <w:spacing w:line="360" w:lineRule="auto"/>
        <w:ind w:leftChars="342" w:left="5758" w:hangingChars="2100" w:hanging="5040"/>
        <w:rPr>
          <w:rFonts w:asciiTheme="majorEastAsia" w:eastAsiaTheme="majorEastAsia" w:hAnsiTheme="majorEastAsia" w:cs="宋体"/>
          <w:color w:val="000000" w:themeColor="text1"/>
          <w:kern w:val="0"/>
          <w:sz w:val="24"/>
          <w:lang w:val="zh-CN"/>
        </w:rPr>
      </w:pPr>
    </w:p>
    <w:p w:rsidR="00781C19" w:rsidRDefault="007050B1">
      <w:pPr>
        <w:snapToGrid w:val="0"/>
        <w:spacing w:line="360" w:lineRule="auto"/>
        <w:ind w:leftChars="2442" w:left="5128" w:firstLineChars="100" w:firstLine="2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投标人名称(电子签名)：</w:t>
      </w:r>
    </w:p>
    <w:p w:rsidR="00781C19" w:rsidRDefault="007050B1">
      <w:pPr>
        <w:snapToGrid w:val="0"/>
        <w:spacing w:line="360" w:lineRule="auto"/>
        <w:jc w:val="right"/>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分包供应商名称(电子签名/公章)：</w:t>
      </w:r>
    </w:p>
    <w:p w:rsidR="00781C19" w:rsidRDefault="007050B1">
      <w:pPr>
        <w:snapToGrid w:val="0"/>
        <w:spacing w:line="360" w:lineRule="auto"/>
        <w:ind w:firstLineChars="2400" w:firstLine="5760"/>
        <w:rPr>
          <w:rFonts w:asciiTheme="majorEastAsia" w:eastAsiaTheme="majorEastAsia" w:hAnsiTheme="majorEastAsia" w:cs="宋体"/>
          <w:color w:val="000000" w:themeColor="text1"/>
        </w:rPr>
      </w:pPr>
      <w:r>
        <w:rPr>
          <w:rFonts w:asciiTheme="majorEastAsia" w:eastAsiaTheme="majorEastAsia" w:hAnsiTheme="majorEastAsia" w:cs="宋体" w:hint="eastAsia"/>
          <w:color w:val="000000" w:themeColor="text1"/>
          <w:kern w:val="0"/>
          <w:sz w:val="24"/>
          <w:lang w:val="zh-CN"/>
        </w:rPr>
        <w:t>……</w:t>
      </w:r>
    </w:p>
    <w:p w:rsidR="00781C19" w:rsidRDefault="007050B1">
      <w:pPr>
        <w:snapToGrid w:val="0"/>
        <w:spacing w:line="360" w:lineRule="auto"/>
        <w:ind w:leftChars="342" w:left="5758" w:hangingChars="2100" w:hanging="5040"/>
        <w:rPr>
          <w:rFonts w:asciiTheme="majorEastAsia" w:eastAsiaTheme="majorEastAsia" w:hAnsiTheme="majorEastAsia" w:cs="宋体"/>
          <w:color w:val="000000" w:themeColor="text1"/>
          <w:kern w:val="0"/>
          <w:sz w:val="24"/>
          <w:lang w:val="zh-CN"/>
        </w:rPr>
      </w:pPr>
      <w:r>
        <w:rPr>
          <w:rFonts w:asciiTheme="majorEastAsia" w:eastAsiaTheme="majorEastAsia" w:hAnsiTheme="majorEastAsia" w:cs="宋体" w:hint="eastAsia"/>
          <w:color w:val="000000" w:themeColor="text1"/>
          <w:kern w:val="0"/>
          <w:sz w:val="24"/>
          <w:lang w:val="zh-CN"/>
        </w:rPr>
        <w:t xml:space="preserve">                                        日期：  年  月   日</w:t>
      </w:r>
    </w:p>
    <w:p w:rsidR="00781C19" w:rsidRDefault="007050B1">
      <w:pPr>
        <w:spacing w:line="360" w:lineRule="auto"/>
        <w:ind w:right="42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注：按本格式和要求提供。</w:t>
      </w: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81C19">
      <w:pPr>
        <w:autoSpaceDE w:val="0"/>
        <w:autoSpaceDN w:val="0"/>
        <w:jc w:val="center"/>
        <w:rPr>
          <w:rFonts w:asciiTheme="majorEastAsia" w:eastAsiaTheme="majorEastAsia" w:hAnsiTheme="majorEastAsia" w:cs="宋体"/>
          <w:b/>
          <w:color w:val="000000" w:themeColor="text1"/>
          <w:spacing w:val="6"/>
          <w:sz w:val="32"/>
          <w:szCs w:val="32"/>
        </w:rPr>
      </w:pPr>
    </w:p>
    <w:p w:rsidR="00781C19" w:rsidRDefault="007050B1">
      <w:pPr>
        <w:pageBreakBefore/>
        <w:snapToGrid w:val="0"/>
        <w:spacing w:line="360" w:lineRule="auto"/>
        <w:outlineLvl w:val="0"/>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附件</w:t>
      </w:r>
      <w:r>
        <w:rPr>
          <w:rFonts w:asciiTheme="majorEastAsia" w:eastAsiaTheme="majorEastAsia" w:hAnsiTheme="majorEastAsia" w:cs="宋体"/>
          <w:b/>
          <w:color w:val="000000" w:themeColor="text1"/>
          <w:kern w:val="0"/>
          <w:sz w:val="32"/>
          <w:szCs w:val="32"/>
        </w:rPr>
        <w:t>7</w:t>
      </w:r>
      <w:r>
        <w:rPr>
          <w:rFonts w:asciiTheme="majorEastAsia" w:eastAsiaTheme="majorEastAsia" w:hAnsiTheme="majorEastAsia" w:cs="宋体" w:hint="eastAsia"/>
          <w:b/>
          <w:color w:val="000000" w:themeColor="text1"/>
          <w:kern w:val="0"/>
          <w:sz w:val="32"/>
          <w:szCs w:val="32"/>
        </w:rPr>
        <w:t>：中小企业声明函</w:t>
      </w:r>
    </w:p>
    <w:p w:rsidR="00781C19" w:rsidRDefault="00781C19">
      <w:pPr>
        <w:spacing w:line="360" w:lineRule="auto"/>
        <w:jc w:val="center"/>
        <w:rPr>
          <w:rFonts w:asciiTheme="majorEastAsia" w:eastAsiaTheme="majorEastAsia" w:hAnsiTheme="majorEastAsia" w:cs="宋体"/>
          <w:color w:val="000000" w:themeColor="text1"/>
          <w:sz w:val="24"/>
          <w:u w:val="single"/>
        </w:rPr>
      </w:pPr>
    </w:p>
    <w:p w:rsidR="00781C19" w:rsidRDefault="007050B1">
      <w:pPr>
        <w:spacing w:line="360" w:lineRule="auto"/>
        <w:jc w:val="center"/>
        <w:rPr>
          <w:rFonts w:asciiTheme="majorEastAsia" w:eastAsiaTheme="majorEastAsia" w:hAnsiTheme="majorEastAsia" w:cs="宋体"/>
          <w:b/>
          <w:color w:val="000000" w:themeColor="text1"/>
          <w:sz w:val="32"/>
          <w:szCs w:val="32"/>
        </w:rPr>
      </w:pPr>
      <w:r>
        <w:rPr>
          <w:rFonts w:asciiTheme="majorEastAsia" w:eastAsiaTheme="majorEastAsia" w:hAnsiTheme="majorEastAsia" w:cs="宋体" w:hint="eastAsia"/>
          <w:b/>
          <w:color w:val="000000" w:themeColor="text1"/>
          <w:sz w:val="32"/>
          <w:szCs w:val="32"/>
        </w:rPr>
        <w:t>中小企业声明函（服务）</w:t>
      </w:r>
    </w:p>
    <w:p w:rsidR="00781C19" w:rsidRDefault="007050B1">
      <w:pPr>
        <w:spacing w:line="360" w:lineRule="auto"/>
        <w:ind w:firstLineChars="150" w:firstLine="36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本公司（联合体）郑重声明，根据《政府采购促进中小企业发展管理办法》（财库﹝2020﹞46 号）的规定，本公司（联合体）参加 </w:t>
      </w:r>
      <w:r>
        <w:rPr>
          <w:rFonts w:asciiTheme="majorEastAsia" w:eastAsiaTheme="majorEastAsia" w:hAnsiTheme="majorEastAsia" w:cs="宋体" w:hint="eastAsia"/>
          <w:color w:val="000000" w:themeColor="text1"/>
          <w:sz w:val="24"/>
          <w:u w:val="single"/>
        </w:rPr>
        <w:t xml:space="preserve"> 浙江省卫生健康信息中心 </w:t>
      </w:r>
      <w:r>
        <w:rPr>
          <w:rFonts w:asciiTheme="majorEastAsia" w:eastAsiaTheme="majorEastAsia" w:hAnsiTheme="majorEastAsia" w:cs="宋体" w:hint="eastAsia"/>
          <w:color w:val="000000" w:themeColor="text1"/>
          <w:sz w:val="24"/>
        </w:rPr>
        <w:t>的</w:t>
      </w:r>
      <w:r>
        <w:rPr>
          <w:rFonts w:asciiTheme="majorEastAsia" w:eastAsiaTheme="majorEastAsia" w:hAnsiTheme="majorEastAsia" w:cs="仿宋" w:hint="eastAsia"/>
          <w:color w:val="000000" w:themeColor="text1"/>
          <w:sz w:val="24"/>
          <w:u w:val="single"/>
        </w:rPr>
        <w:t>2024年浙江省卫健委网络安全设备续保项目</w:t>
      </w:r>
      <w:r>
        <w:rPr>
          <w:rFonts w:asciiTheme="majorEastAsia" w:eastAsiaTheme="majorEastAsia" w:hAnsiTheme="majorEastAsia" w:cs="宋体" w:hint="eastAsia"/>
          <w:color w:val="000000" w:themeColor="text1"/>
          <w:sz w:val="24"/>
        </w:rPr>
        <w:t>采购活动，服务全部由符合政策要求的中小企业承接。相关企业（含联合体中的中小企业、签订分包意向协议的中小企业）的具体情况如下：</w:t>
      </w:r>
    </w:p>
    <w:p w:rsidR="00781C19" w:rsidRDefault="007050B1">
      <w:pPr>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w:t>
      </w:r>
      <w:r>
        <w:rPr>
          <w:rFonts w:asciiTheme="majorEastAsia" w:eastAsiaTheme="majorEastAsia" w:hAnsiTheme="majorEastAsia" w:cs="仿宋" w:hint="eastAsia"/>
          <w:color w:val="000000" w:themeColor="text1"/>
          <w:sz w:val="24"/>
          <w:u w:val="single"/>
        </w:rPr>
        <w:t xml:space="preserve">2024年浙江省卫健委网络安全设备续保项目 </w:t>
      </w:r>
      <w:r>
        <w:rPr>
          <w:rFonts w:asciiTheme="majorEastAsia" w:eastAsiaTheme="majorEastAsia" w:hAnsiTheme="majorEastAsia" w:cs="宋体" w:hint="eastAsia"/>
          <w:color w:val="000000" w:themeColor="text1"/>
          <w:sz w:val="24"/>
        </w:rPr>
        <w:t>，属于</w:t>
      </w:r>
      <w:r>
        <w:rPr>
          <w:rFonts w:asciiTheme="majorEastAsia" w:eastAsiaTheme="majorEastAsia" w:hAnsiTheme="majorEastAsia" w:cs="仿宋" w:hint="eastAsia"/>
          <w:color w:val="000000" w:themeColor="text1"/>
          <w:kern w:val="0"/>
          <w:sz w:val="24"/>
          <w:u w:val="single"/>
        </w:rPr>
        <w:t xml:space="preserve">软件和信息技术服务业 </w:t>
      </w:r>
      <w:r>
        <w:rPr>
          <w:rFonts w:asciiTheme="majorEastAsia" w:eastAsiaTheme="majorEastAsia" w:hAnsiTheme="majorEastAsia" w:cs="宋体" w:hint="eastAsia"/>
          <w:color w:val="000000" w:themeColor="text1"/>
          <w:sz w:val="24"/>
        </w:rPr>
        <w:t xml:space="preserve">；承接企业为 </w:t>
      </w:r>
      <w:r>
        <w:rPr>
          <w:rFonts w:asciiTheme="majorEastAsia" w:eastAsiaTheme="majorEastAsia" w:hAnsiTheme="majorEastAsia" w:cs="宋体" w:hint="eastAsia"/>
          <w:color w:val="000000" w:themeColor="text1"/>
          <w:sz w:val="24"/>
          <w:u w:val="single"/>
        </w:rPr>
        <w:t>（企业名称）</w:t>
      </w:r>
      <w:r>
        <w:rPr>
          <w:rFonts w:asciiTheme="majorEastAsia" w:eastAsiaTheme="majorEastAsia" w:hAnsiTheme="majorEastAsia" w:cs="宋体" w:hint="eastAsia"/>
          <w:color w:val="000000" w:themeColor="text1"/>
          <w:sz w:val="24"/>
        </w:rPr>
        <w:t xml:space="preserve"> ，从业人员人，营业收入为万元，资产总额为万元属于</w:t>
      </w:r>
      <w:r>
        <w:rPr>
          <w:rFonts w:asciiTheme="majorEastAsia" w:eastAsiaTheme="majorEastAsia" w:hAnsiTheme="majorEastAsia" w:cs="宋体" w:hint="eastAsia"/>
          <w:b/>
          <w:color w:val="000000" w:themeColor="text1"/>
          <w:sz w:val="24"/>
          <w:u w:val="single"/>
        </w:rPr>
        <w:t>（中型企业、小型企业、微型企业）</w:t>
      </w:r>
      <w:r w:rsidR="00A114CA" w:rsidRPr="00A114CA">
        <w:rPr>
          <w:rFonts w:asciiTheme="majorEastAsia" w:eastAsiaTheme="majorEastAsia" w:hAnsiTheme="majorEastAsia" w:cs="宋体" w:hint="eastAsia"/>
          <w:b/>
          <w:i/>
          <w:sz w:val="24"/>
          <w:u w:val="single"/>
        </w:rPr>
        <w:t>（此处须明确企业类型）</w:t>
      </w:r>
      <w:r>
        <w:rPr>
          <w:rFonts w:asciiTheme="majorEastAsia" w:eastAsiaTheme="majorEastAsia" w:hAnsiTheme="majorEastAsia" w:cs="宋体" w:hint="eastAsia"/>
          <w:color w:val="000000" w:themeColor="text1"/>
          <w:sz w:val="24"/>
        </w:rPr>
        <w:t>；</w:t>
      </w:r>
    </w:p>
    <w:p w:rsidR="00781C19" w:rsidRDefault="007050B1">
      <w:pPr>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w:t>
      </w:r>
      <w:r>
        <w:rPr>
          <w:rFonts w:asciiTheme="majorEastAsia" w:eastAsiaTheme="majorEastAsia" w:hAnsiTheme="majorEastAsia" w:cs="宋体" w:hint="eastAsia"/>
          <w:color w:val="000000" w:themeColor="text1"/>
          <w:sz w:val="24"/>
          <w:u w:val="single"/>
        </w:rPr>
        <w:t xml:space="preserve"> （标的名称），</w:t>
      </w:r>
      <w:r>
        <w:rPr>
          <w:rFonts w:asciiTheme="majorEastAsia" w:eastAsiaTheme="majorEastAsia" w:hAnsiTheme="majorEastAsia" w:cs="宋体" w:hint="eastAsia"/>
          <w:color w:val="000000" w:themeColor="text1"/>
          <w:sz w:val="24"/>
        </w:rPr>
        <w:t xml:space="preserve">属于 </w:t>
      </w:r>
      <w:r>
        <w:rPr>
          <w:rFonts w:asciiTheme="majorEastAsia" w:eastAsiaTheme="majorEastAsia" w:hAnsiTheme="majorEastAsia" w:cs="宋体" w:hint="eastAsia"/>
          <w:color w:val="000000" w:themeColor="text1"/>
          <w:sz w:val="24"/>
          <w:u w:val="single"/>
        </w:rPr>
        <w:t xml:space="preserve">（采购文件中明确的所属行业） </w:t>
      </w:r>
      <w:r>
        <w:rPr>
          <w:rFonts w:asciiTheme="majorEastAsia" w:eastAsiaTheme="majorEastAsia" w:hAnsiTheme="majorEastAsia" w:cs="宋体" w:hint="eastAsia"/>
          <w:color w:val="000000" w:themeColor="text1"/>
          <w:sz w:val="24"/>
        </w:rPr>
        <w:t xml:space="preserve">；承接企业为 </w:t>
      </w:r>
      <w:r>
        <w:rPr>
          <w:rFonts w:asciiTheme="majorEastAsia" w:eastAsiaTheme="majorEastAsia" w:hAnsiTheme="majorEastAsia" w:cs="宋体" w:hint="eastAsia"/>
          <w:color w:val="000000" w:themeColor="text1"/>
          <w:sz w:val="24"/>
          <w:u w:val="single"/>
        </w:rPr>
        <w:t>（企业名称）</w:t>
      </w:r>
      <w:r>
        <w:rPr>
          <w:rFonts w:asciiTheme="majorEastAsia" w:eastAsiaTheme="majorEastAsia" w:hAnsiTheme="majorEastAsia" w:cs="宋体" w:hint="eastAsia"/>
          <w:color w:val="000000" w:themeColor="text1"/>
          <w:sz w:val="24"/>
        </w:rPr>
        <w:t xml:space="preserve"> ，从业人员人，营业收入为万元，资产总额为万元属于</w:t>
      </w:r>
      <w:r>
        <w:rPr>
          <w:rFonts w:asciiTheme="majorEastAsia" w:eastAsiaTheme="majorEastAsia" w:hAnsiTheme="majorEastAsia" w:cs="宋体" w:hint="eastAsia"/>
          <w:b/>
          <w:color w:val="000000" w:themeColor="text1"/>
          <w:sz w:val="24"/>
          <w:u w:val="single"/>
        </w:rPr>
        <w:t>（中型企业、小型企业、微型企业）</w:t>
      </w:r>
      <w:r w:rsidR="00A114CA" w:rsidRPr="00A114CA">
        <w:rPr>
          <w:rFonts w:asciiTheme="majorEastAsia" w:eastAsiaTheme="majorEastAsia" w:hAnsiTheme="majorEastAsia" w:cs="宋体" w:hint="eastAsia"/>
          <w:b/>
          <w:i/>
          <w:sz w:val="24"/>
          <w:u w:val="single"/>
        </w:rPr>
        <w:t>（此处须明确企业类型）</w:t>
      </w:r>
      <w:r>
        <w:rPr>
          <w:rFonts w:asciiTheme="majorEastAsia" w:eastAsiaTheme="majorEastAsia" w:hAnsiTheme="majorEastAsia" w:cs="宋体" w:hint="eastAsia"/>
          <w:color w:val="000000" w:themeColor="text1"/>
          <w:sz w:val="24"/>
        </w:rPr>
        <w:t>；</w:t>
      </w:r>
    </w:p>
    <w:p w:rsidR="00781C19" w:rsidRDefault="007050B1">
      <w:pPr>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w:t>
      </w:r>
    </w:p>
    <w:p w:rsidR="00781C19" w:rsidRDefault="007050B1">
      <w:pPr>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以上企业，不属于大企业的分支机构，不存在控股股东为大企业的情形，也不存在与大企业的负责人为同一人的情形。</w:t>
      </w:r>
    </w:p>
    <w:p w:rsidR="00781C19" w:rsidRDefault="007050B1">
      <w:pPr>
        <w:spacing w:line="360" w:lineRule="auto"/>
        <w:ind w:firstLineChars="200" w:firstLine="480"/>
        <w:jc w:val="lef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本企业对上述声明内容的真实性负责。如有虚假，将依法承担相应责任。</w:t>
      </w:r>
    </w:p>
    <w:p w:rsidR="00781C19" w:rsidRDefault="00781C19">
      <w:pPr>
        <w:pStyle w:val="a0"/>
        <w:rPr>
          <w:rFonts w:asciiTheme="majorEastAsia" w:eastAsiaTheme="majorEastAsia" w:hAnsiTheme="majorEastAsia"/>
          <w:color w:val="000000" w:themeColor="text1"/>
        </w:rPr>
      </w:pPr>
    </w:p>
    <w:p w:rsidR="00781C19" w:rsidRDefault="00781C19">
      <w:pPr>
        <w:rPr>
          <w:rFonts w:asciiTheme="majorEastAsia" w:eastAsiaTheme="majorEastAsia" w:hAnsiTheme="majorEastAsia"/>
          <w:color w:val="000000" w:themeColor="text1"/>
        </w:rPr>
      </w:pPr>
    </w:p>
    <w:p w:rsidR="00781C19" w:rsidRDefault="007050B1">
      <w:pPr>
        <w:spacing w:line="360" w:lineRule="auto"/>
        <w:ind w:right="1760"/>
        <w:jc w:val="right"/>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投标人名称（电子签名）：</w:t>
      </w:r>
    </w:p>
    <w:p w:rsidR="00781C19" w:rsidRDefault="007050B1">
      <w:pPr>
        <w:spacing w:line="360" w:lineRule="auto"/>
        <w:ind w:right="1120" w:firstLineChars="1881" w:firstLine="4514"/>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日 期：</w:t>
      </w:r>
    </w:p>
    <w:p w:rsidR="00781C19" w:rsidRDefault="00781C19">
      <w:pPr>
        <w:pStyle w:val="a0"/>
        <w:rPr>
          <w:rFonts w:asciiTheme="majorEastAsia" w:eastAsiaTheme="majorEastAsia" w:hAnsiTheme="majorEastAsia"/>
          <w:color w:val="000000" w:themeColor="text1"/>
        </w:rPr>
      </w:pPr>
    </w:p>
    <w:p w:rsidR="00781C19" w:rsidRDefault="00781C19">
      <w:pPr>
        <w:rPr>
          <w:rFonts w:asciiTheme="majorEastAsia" w:eastAsiaTheme="majorEastAsia" w:hAnsiTheme="majorEastAsia"/>
          <w:color w:val="000000" w:themeColor="text1"/>
        </w:rPr>
      </w:pPr>
    </w:p>
    <w:p w:rsidR="00781C19" w:rsidRDefault="007050B1">
      <w:pPr>
        <w:spacing w:line="360" w:lineRule="auto"/>
        <w:ind w:firstLineChars="147" w:firstLine="310"/>
        <w:jc w:val="left"/>
        <w:rPr>
          <w:rFonts w:asciiTheme="majorEastAsia" w:eastAsiaTheme="majorEastAsia" w:hAnsiTheme="majorEastAsia" w:cs="宋体"/>
          <w:b/>
          <w:color w:val="000000" w:themeColor="text1"/>
          <w:szCs w:val="21"/>
        </w:rPr>
      </w:pPr>
      <w:r>
        <w:rPr>
          <w:rFonts w:asciiTheme="majorEastAsia" w:eastAsiaTheme="majorEastAsia" w:hAnsiTheme="majorEastAsia" w:cs="宋体" w:hint="eastAsia"/>
          <w:b/>
          <w:color w:val="000000" w:themeColor="text1"/>
          <w:szCs w:val="21"/>
        </w:rPr>
        <w:t>从业人员、营业收入、资产总额填报上一年度数据，无上一年度数据的新成立企业可不填报。</w:t>
      </w:r>
    </w:p>
    <w:p w:rsidR="00781C19" w:rsidRDefault="00781C19">
      <w:pPr>
        <w:spacing w:line="360" w:lineRule="auto"/>
        <w:ind w:right="420"/>
        <w:rPr>
          <w:rFonts w:asciiTheme="majorEastAsia" w:eastAsiaTheme="majorEastAsia" w:hAnsiTheme="majorEastAsia" w:cs="宋体"/>
          <w:color w:val="000000" w:themeColor="text1"/>
          <w:sz w:val="24"/>
        </w:rPr>
      </w:pPr>
    </w:p>
    <w:p w:rsidR="00781C19" w:rsidRDefault="007050B1">
      <w:pPr>
        <w:tabs>
          <w:tab w:val="left" w:pos="9070"/>
        </w:tabs>
        <w:spacing w:line="360" w:lineRule="auto"/>
        <w:ind w:right="-2"/>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 xml:space="preserve">   注：</w:t>
      </w:r>
    </w:p>
    <w:p w:rsidR="00781C19" w:rsidRDefault="007050B1">
      <w:pPr>
        <w:spacing w:line="360" w:lineRule="auto"/>
        <w:ind w:right="-2"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w:t>
      </w:r>
      <w:r>
        <w:rPr>
          <w:rFonts w:asciiTheme="majorEastAsia" w:eastAsiaTheme="majorEastAsia" w:hAnsiTheme="majorEastAsia" w:cs="宋体" w:hint="eastAsia"/>
          <w:color w:val="000000" w:themeColor="text1"/>
          <w:sz w:val="24"/>
        </w:rPr>
        <w:lastRenderedPageBreak/>
        <w:t>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781C19" w:rsidRDefault="007050B1" w:rsidP="00216DA6">
      <w:pPr>
        <w:spacing w:line="360" w:lineRule="auto"/>
        <w:ind w:right="-2" w:firstLineChars="177" w:firstLine="425"/>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81C19" w:rsidRDefault="00781C19">
      <w:pPr>
        <w:spacing w:line="360" w:lineRule="auto"/>
        <w:ind w:right="420"/>
        <w:rPr>
          <w:rFonts w:asciiTheme="majorEastAsia" w:eastAsiaTheme="majorEastAsia" w:hAnsiTheme="majorEastAsia" w:cs="宋体"/>
          <w:color w:val="000000" w:themeColor="text1"/>
        </w:rPr>
      </w:pPr>
    </w:p>
    <w:p w:rsidR="00781C19" w:rsidRDefault="00781C19">
      <w:pPr>
        <w:spacing w:line="360" w:lineRule="auto"/>
        <w:rPr>
          <w:rFonts w:asciiTheme="majorEastAsia" w:eastAsiaTheme="majorEastAsia" w:hAnsiTheme="majorEastAsia" w:cs="宋体"/>
          <w:bCs/>
          <w:color w:val="000000" w:themeColor="text1"/>
          <w:sz w:val="24"/>
        </w:rPr>
      </w:pPr>
    </w:p>
    <w:sectPr w:rsidR="00781C19">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40" w:rsidRDefault="00513340">
      <w:r>
        <w:separator/>
      </w:r>
    </w:p>
  </w:endnote>
  <w:endnote w:type="continuationSeparator" w:id="0">
    <w:p w:rsidR="00513340" w:rsidRDefault="005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altName w:val="Batang"/>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eiryo">
    <w:altName w:val="Yu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framePr w:wrap="around" w:vAnchor="text" w:hAnchor="margin" w:xAlign="right" w:y="1"/>
      <w:rPr>
        <w:rStyle w:val="aff1"/>
      </w:rPr>
    </w:pPr>
    <w:r>
      <w:fldChar w:fldCharType="begin"/>
    </w:r>
    <w:r>
      <w:rPr>
        <w:rStyle w:val="aff1"/>
      </w:rPr>
      <w:instrText xml:space="preserve">PAGE  </w:instrText>
    </w:r>
    <w:r>
      <w:fldChar w:fldCharType="end"/>
    </w:r>
  </w:p>
  <w:p w:rsidR="00781C19" w:rsidRDefault="00781C1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framePr w:wrap="around" w:vAnchor="text" w:hAnchor="margin" w:xAlign="right" w:y="1"/>
      <w:rPr>
        <w:rStyle w:val="aff1"/>
      </w:rPr>
    </w:pPr>
    <w:r>
      <w:fldChar w:fldCharType="begin"/>
    </w:r>
    <w:r>
      <w:rPr>
        <w:rStyle w:val="aff1"/>
      </w:rPr>
      <w:instrText xml:space="preserve">PAGE  </w:instrText>
    </w:r>
    <w:r>
      <w:fldChar w:fldCharType="end"/>
    </w:r>
  </w:p>
  <w:p w:rsidR="00781C19" w:rsidRDefault="00781C19">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7E70">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7E70">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7E70">
      <w:rPr>
        <w:rFonts w:ascii="仿宋_GB2312" w:eastAsia="仿宋_GB2312"/>
        <w:noProof/>
        <w:kern w:val="0"/>
        <w:szCs w:val="21"/>
      </w:rPr>
      <w:t>62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7E70">
      <w:rPr>
        <w:rFonts w:ascii="仿宋_GB2312" w:eastAsia="仿宋_GB2312"/>
        <w:noProof/>
        <w:kern w:val="0"/>
        <w:szCs w:val="21"/>
      </w:rPr>
      <w:t>62</w:t>
    </w:r>
    <w:r>
      <w:rPr>
        <w:rFonts w:ascii="仿宋_GB2312" w:eastAsia="仿宋_GB2312" w:hint="eastAsia"/>
        <w:kern w:val="0"/>
        <w:szCs w:val="21"/>
      </w:rPr>
      <w:fldChar w:fldCharType="end"/>
    </w:r>
    <w:bookmarkStart w:id="409" w:name="_Toc164085800"/>
    <w:bookmarkStart w:id="410" w:name="_Toc131845147"/>
    <w:bookmarkStart w:id="411" w:name="_Toc91899912"/>
    <w:bookmarkStart w:id="412" w:name="_Toc36110187"/>
    <w:r>
      <w:rPr>
        <w:rFonts w:ascii="仿宋_GB2312" w:eastAsia="仿宋_GB2312" w:hint="eastAsia"/>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w:t>
    </w:r>
  </w:p>
  <w:p w:rsidR="00781C19" w:rsidRDefault="00781C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w:t>
    </w:r>
  </w:p>
  <w:p w:rsidR="00781C19" w:rsidRDefault="00781C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E70">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E70">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40" w:rsidRDefault="00513340">
      <w:r>
        <w:separator/>
      </w:r>
    </w:p>
  </w:footnote>
  <w:footnote w:type="continuationSeparator" w:id="0">
    <w:p w:rsidR="00513340" w:rsidRDefault="0051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81C1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rPr>
        <w:rFonts w:ascii="仿宋_GB2312" w:eastAsia="仿宋_GB2312"/>
        <w:b/>
        <w:i/>
        <w:u w:val="single"/>
      </w:rPr>
    </w:pPr>
    <w:r>
      <w:t></w:t>
    </w:r>
    <w:r>
      <w:t></w:t>
    </w:r>
  </w:p>
  <w:p w:rsidR="00781C19" w:rsidRDefault="00781C1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81C19">
    <w:pPr>
      <w:pStyle w:val="af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781C19" w:rsidRDefault="00781C1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81C19">
    <w:pPr>
      <w:pStyle w:val="af1"/>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jc w:val="right"/>
      <w:rPr>
        <w:rFonts w:ascii="仿宋_GB2312" w:eastAsia="仿宋_GB2312"/>
        <w:b/>
        <w:i/>
        <w:u w:val="single"/>
      </w:rPr>
    </w:pPr>
    <w:r>
      <w:t>杭州市政府采购公开招标文件</w:t>
    </w:r>
  </w:p>
  <w:p w:rsidR="00781C19" w:rsidRDefault="00781C1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19" w:rsidRDefault="007050B1">
    <w:pPr>
      <w:pStyle w:val="af1"/>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B2FEA"/>
    <w:multiLevelType w:val="singleLevel"/>
    <w:tmpl w:val="DFBB2FEA"/>
    <w:lvl w:ilvl="0">
      <w:start w:val="1"/>
      <w:numFmt w:val="decimal"/>
      <w:suff w:val="nothing"/>
      <w:lvlText w:val="%1、"/>
      <w:lvlJc w:val="left"/>
    </w:lvl>
  </w:abstractNum>
  <w:abstractNum w:abstractNumId="1">
    <w:nsid w:val="F36396D3"/>
    <w:multiLevelType w:val="singleLevel"/>
    <w:tmpl w:val="F36396D3"/>
    <w:lvl w:ilvl="0">
      <w:start w:val="1"/>
      <w:numFmt w:val="decimal"/>
      <w:suff w:val="nothing"/>
      <w:lvlText w:val="%1、"/>
      <w:lvlJc w:val="left"/>
    </w:lvl>
  </w:abstractNum>
  <w:abstractNum w:abstractNumId="2">
    <w:nsid w:val="11A64EF3"/>
    <w:multiLevelType w:val="multilevel"/>
    <w:tmpl w:val="11A64EF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228787"/>
    <w:multiLevelType w:val="singleLevel"/>
    <w:tmpl w:val="39228787"/>
    <w:lvl w:ilvl="0">
      <w:start w:val="1"/>
      <w:numFmt w:val="decimal"/>
      <w:suff w:val="nothing"/>
      <w:lvlText w:val="%1、"/>
      <w:lvlJc w:val="left"/>
    </w:lvl>
  </w:abstractNum>
  <w:abstractNum w:abstractNumId="4">
    <w:nsid w:val="646F5D0D"/>
    <w:multiLevelType w:val="singleLevel"/>
    <w:tmpl w:val="646F5D0D"/>
    <w:lvl w:ilvl="0">
      <w:start w:val="3"/>
      <w:numFmt w:val="decimal"/>
      <w:pStyle w:val="-"/>
      <w:suff w:val="nothing"/>
      <w:lvlText w:val="%1）"/>
      <w:lvlJc w:val="left"/>
    </w:lvl>
  </w:abstractNum>
  <w:abstractNum w:abstractNumId="5">
    <w:nsid w:val="67D3B1B2"/>
    <w:multiLevelType w:val="singleLevel"/>
    <w:tmpl w:val="67D3B1B2"/>
    <w:lvl w:ilvl="0">
      <w:start w:val="1"/>
      <w:numFmt w:val="decimal"/>
      <w:suff w:val="nothing"/>
      <w:lvlText w:val="%1、"/>
      <w:lvlJc w:val="left"/>
    </w:lvl>
  </w:abstractNum>
  <w:abstractNum w:abstractNumId="6">
    <w:nsid w:val="76F79A24"/>
    <w:multiLevelType w:val="singleLevel"/>
    <w:tmpl w:val="76F79A24"/>
    <w:lvl w:ilvl="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ng BABIES">
    <w15:presenceInfo w15:providerId="WPS Office" w15:userId="2219222873"/>
  </w15:person>
  <w15:person w15:author="超 柴">
    <w15:presenceInfo w15:providerId="Windows Live" w15:userId="2a2a2b8a08fcc853"/>
  </w15:person>
  <w15:person w15:author="621">
    <w15:presenceInfo w15:providerId="None" w15:userId="621"/>
  </w15:person>
  <w15:person w15:author="墨青">
    <w15:presenceInfo w15:providerId="WPS Office" w15:userId="11616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172A27"/>
    <w:rsid w:val="AF2EEE34"/>
    <w:rsid w:val="BB7FA927"/>
    <w:rsid w:val="BEF7D10D"/>
    <w:rsid w:val="D7B7A16E"/>
    <w:rsid w:val="DDFF912A"/>
    <w:rsid w:val="E1FF7599"/>
    <w:rsid w:val="EFFDDA9E"/>
    <w:rsid w:val="F5FFD31F"/>
    <w:rsid w:val="F7DCFC91"/>
    <w:rsid w:val="FF0B6693"/>
    <w:rsid w:val="FFFD8D65"/>
    <w:rsid w:val="00000451"/>
    <w:rsid w:val="0000108B"/>
    <w:rsid w:val="0000133D"/>
    <w:rsid w:val="00001509"/>
    <w:rsid w:val="00001E3F"/>
    <w:rsid w:val="000032B2"/>
    <w:rsid w:val="0000363B"/>
    <w:rsid w:val="000057A2"/>
    <w:rsid w:val="000058BD"/>
    <w:rsid w:val="00006109"/>
    <w:rsid w:val="00006150"/>
    <w:rsid w:val="000063E8"/>
    <w:rsid w:val="00006725"/>
    <w:rsid w:val="0000675E"/>
    <w:rsid w:val="00006C2A"/>
    <w:rsid w:val="000071E3"/>
    <w:rsid w:val="0000734D"/>
    <w:rsid w:val="00007CAA"/>
    <w:rsid w:val="00010FE9"/>
    <w:rsid w:val="0001122F"/>
    <w:rsid w:val="00011A4B"/>
    <w:rsid w:val="00012251"/>
    <w:rsid w:val="00012B4A"/>
    <w:rsid w:val="000130FD"/>
    <w:rsid w:val="0001337C"/>
    <w:rsid w:val="000138C4"/>
    <w:rsid w:val="00013C1F"/>
    <w:rsid w:val="00013F31"/>
    <w:rsid w:val="000140D8"/>
    <w:rsid w:val="00014530"/>
    <w:rsid w:val="00014BBC"/>
    <w:rsid w:val="000150EE"/>
    <w:rsid w:val="000168D8"/>
    <w:rsid w:val="000170C8"/>
    <w:rsid w:val="000173F4"/>
    <w:rsid w:val="00017D85"/>
    <w:rsid w:val="00020112"/>
    <w:rsid w:val="00020287"/>
    <w:rsid w:val="000202FE"/>
    <w:rsid w:val="00020B5F"/>
    <w:rsid w:val="000211BC"/>
    <w:rsid w:val="0002207B"/>
    <w:rsid w:val="000232FD"/>
    <w:rsid w:val="00023323"/>
    <w:rsid w:val="000233E4"/>
    <w:rsid w:val="00023495"/>
    <w:rsid w:val="000236F6"/>
    <w:rsid w:val="00023777"/>
    <w:rsid w:val="00024130"/>
    <w:rsid w:val="00024584"/>
    <w:rsid w:val="00024962"/>
    <w:rsid w:val="000249AA"/>
    <w:rsid w:val="00025350"/>
    <w:rsid w:val="000253E5"/>
    <w:rsid w:val="00025776"/>
    <w:rsid w:val="00025D7F"/>
    <w:rsid w:val="00026EAC"/>
    <w:rsid w:val="000270F2"/>
    <w:rsid w:val="00027540"/>
    <w:rsid w:val="00030572"/>
    <w:rsid w:val="00030A97"/>
    <w:rsid w:val="00030CB3"/>
    <w:rsid w:val="0003164F"/>
    <w:rsid w:val="0003206A"/>
    <w:rsid w:val="000326A7"/>
    <w:rsid w:val="00032EA0"/>
    <w:rsid w:val="000331B0"/>
    <w:rsid w:val="000336D4"/>
    <w:rsid w:val="00033B3E"/>
    <w:rsid w:val="00034FA7"/>
    <w:rsid w:val="0003533D"/>
    <w:rsid w:val="000357E4"/>
    <w:rsid w:val="00035ACA"/>
    <w:rsid w:val="0003791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64"/>
    <w:rsid w:val="0005238F"/>
    <w:rsid w:val="00052787"/>
    <w:rsid w:val="00052BB8"/>
    <w:rsid w:val="0005417A"/>
    <w:rsid w:val="00054D39"/>
    <w:rsid w:val="0005501B"/>
    <w:rsid w:val="000550F5"/>
    <w:rsid w:val="00055332"/>
    <w:rsid w:val="00055337"/>
    <w:rsid w:val="000554C7"/>
    <w:rsid w:val="000559B0"/>
    <w:rsid w:val="00056145"/>
    <w:rsid w:val="00056402"/>
    <w:rsid w:val="00056791"/>
    <w:rsid w:val="00056868"/>
    <w:rsid w:val="00056876"/>
    <w:rsid w:val="000568DF"/>
    <w:rsid w:val="00056FAE"/>
    <w:rsid w:val="000578A3"/>
    <w:rsid w:val="00057D4C"/>
    <w:rsid w:val="00057FB7"/>
    <w:rsid w:val="00060C48"/>
    <w:rsid w:val="00061A3C"/>
    <w:rsid w:val="00061C48"/>
    <w:rsid w:val="00063D47"/>
    <w:rsid w:val="000640B0"/>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587"/>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6A6"/>
    <w:rsid w:val="0008181C"/>
    <w:rsid w:val="00082AD4"/>
    <w:rsid w:val="000833E7"/>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C7C"/>
    <w:rsid w:val="00092D82"/>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00"/>
    <w:rsid w:val="000A1A52"/>
    <w:rsid w:val="000A1F98"/>
    <w:rsid w:val="000A33B6"/>
    <w:rsid w:val="000A3D58"/>
    <w:rsid w:val="000A3FE3"/>
    <w:rsid w:val="000A47B0"/>
    <w:rsid w:val="000A4851"/>
    <w:rsid w:val="000A49BB"/>
    <w:rsid w:val="000A4E11"/>
    <w:rsid w:val="000A4F22"/>
    <w:rsid w:val="000A5674"/>
    <w:rsid w:val="000A5A46"/>
    <w:rsid w:val="000A7299"/>
    <w:rsid w:val="000A752E"/>
    <w:rsid w:val="000B0E04"/>
    <w:rsid w:val="000B1D51"/>
    <w:rsid w:val="000B268D"/>
    <w:rsid w:val="000B291B"/>
    <w:rsid w:val="000B456C"/>
    <w:rsid w:val="000B45B9"/>
    <w:rsid w:val="000B47CE"/>
    <w:rsid w:val="000B4B56"/>
    <w:rsid w:val="000B4BBD"/>
    <w:rsid w:val="000B4C62"/>
    <w:rsid w:val="000B541D"/>
    <w:rsid w:val="000B54C1"/>
    <w:rsid w:val="000B5553"/>
    <w:rsid w:val="000B5634"/>
    <w:rsid w:val="000B5CC9"/>
    <w:rsid w:val="000B5FE8"/>
    <w:rsid w:val="000B666E"/>
    <w:rsid w:val="000C0A43"/>
    <w:rsid w:val="000C0CB1"/>
    <w:rsid w:val="000C0E91"/>
    <w:rsid w:val="000C1411"/>
    <w:rsid w:val="000C1ADE"/>
    <w:rsid w:val="000C1C38"/>
    <w:rsid w:val="000C21DC"/>
    <w:rsid w:val="000C2264"/>
    <w:rsid w:val="000C256B"/>
    <w:rsid w:val="000C2CC1"/>
    <w:rsid w:val="000C367C"/>
    <w:rsid w:val="000C3970"/>
    <w:rsid w:val="000C3B1A"/>
    <w:rsid w:val="000C3F51"/>
    <w:rsid w:val="000C4288"/>
    <w:rsid w:val="000C4727"/>
    <w:rsid w:val="000C4765"/>
    <w:rsid w:val="000C47AE"/>
    <w:rsid w:val="000C51AD"/>
    <w:rsid w:val="000C5374"/>
    <w:rsid w:val="000C5EC0"/>
    <w:rsid w:val="000C6162"/>
    <w:rsid w:val="000C6261"/>
    <w:rsid w:val="000C64CC"/>
    <w:rsid w:val="000C6688"/>
    <w:rsid w:val="000C692E"/>
    <w:rsid w:val="000C6B28"/>
    <w:rsid w:val="000C7677"/>
    <w:rsid w:val="000C7BEB"/>
    <w:rsid w:val="000D0124"/>
    <w:rsid w:val="000D06EA"/>
    <w:rsid w:val="000D11E5"/>
    <w:rsid w:val="000D19E8"/>
    <w:rsid w:val="000D1F3E"/>
    <w:rsid w:val="000D1FA1"/>
    <w:rsid w:val="000D237A"/>
    <w:rsid w:val="000D2834"/>
    <w:rsid w:val="000D2CAC"/>
    <w:rsid w:val="000D34C8"/>
    <w:rsid w:val="000D34FD"/>
    <w:rsid w:val="000D3BE5"/>
    <w:rsid w:val="000D3C37"/>
    <w:rsid w:val="000D453A"/>
    <w:rsid w:val="000D4AFA"/>
    <w:rsid w:val="000D5EA6"/>
    <w:rsid w:val="000D5F00"/>
    <w:rsid w:val="000D63E4"/>
    <w:rsid w:val="000D6832"/>
    <w:rsid w:val="000D6C9F"/>
    <w:rsid w:val="000D6E3B"/>
    <w:rsid w:val="000D6F30"/>
    <w:rsid w:val="000D74E4"/>
    <w:rsid w:val="000D7C9D"/>
    <w:rsid w:val="000D7CE0"/>
    <w:rsid w:val="000E2785"/>
    <w:rsid w:val="000E27BB"/>
    <w:rsid w:val="000E3153"/>
    <w:rsid w:val="000E3484"/>
    <w:rsid w:val="000E386F"/>
    <w:rsid w:val="000E4051"/>
    <w:rsid w:val="000E4139"/>
    <w:rsid w:val="000E413B"/>
    <w:rsid w:val="000E4765"/>
    <w:rsid w:val="000E4B76"/>
    <w:rsid w:val="000E5B51"/>
    <w:rsid w:val="000E5B7E"/>
    <w:rsid w:val="000E5FF9"/>
    <w:rsid w:val="000E6944"/>
    <w:rsid w:val="000E6AE1"/>
    <w:rsid w:val="000E7142"/>
    <w:rsid w:val="000E7632"/>
    <w:rsid w:val="000E7737"/>
    <w:rsid w:val="000E7739"/>
    <w:rsid w:val="000E77EE"/>
    <w:rsid w:val="000F1604"/>
    <w:rsid w:val="000F287A"/>
    <w:rsid w:val="000F2940"/>
    <w:rsid w:val="000F2AB3"/>
    <w:rsid w:val="000F2D08"/>
    <w:rsid w:val="000F3D08"/>
    <w:rsid w:val="000F4495"/>
    <w:rsid w:val="000F4A05"/>
    <w:rsid w:val="000F4AA8"/>
    <w:rsid w:val="000F4AEA"/>
    <w:rsid w:val="000F4E67"/>
    <w:rsid w:val="000F505B"/>
    <w:rsid w:val="000F5651"/>
    <w:rsid w:val="000F5677"/>
    <w:rsid w:val="000F5DDB"/>
    <w:rsid w:val="000F628E"/>
    <w:rsid w:val="000F68A0"/>
    <w:rsid w:val="000F6B01"/>
    <w:rsid w:val="000F6CC2"/>
    <w:rsid w:val="000F729C"/>
    <w:rsid w:val="000F72F2"/>
    <w:rsid w:val="000F7D4B"/>
    <w:rsid w:val="0010118C"/>
    <w:rsid w:val="001011C4"/>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EB1"/>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D9"/>
    <w:rsid w:val="001164F4"/>
    <w:rsid w:val="001168F8"/>
    <w:rsid w:val="001176FF"/>
    <w:rsid w:val="00117834"/>
    <w:rsid w:val="0012153F"/>
    <w:rsid w:val="0012159D"/>
    <w:rsid w:val="00121804"/>
    <w:rsid w:val="00121EC9"/>
    <w:rsid w:val="001224FE"/>
    <w:rsid w:val="001231D3"/>
    <w:rsid w:val="001232A7"/>
    <w:rsid w:val="00123AF9"/>
    <w:rsid w:val="00123F7C"/>
    <w:rsid w:val="0012419E"/>
    <w:rsid w:val="0012448D"/>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351"/>
    <w:rsid w:val="00132704"/>
    <w:rsid w:val="00132CBF"/>
    <w:rsid w:val="00133707"/>
    <w:rsid w:val="00133742"/>
    <w:rsid w:val="00133B70"/>
    <w:rsid w:val="00133E97"/>
    <w:rsid w:val="00134C79"/>
    <w:rsid w:val="001350F7"/>
    <w:rsid w:val="00135769"/>
    <w:rsid w:val="00135BE9"/>
    <w:rsid w:val="00135E5C"/>
    <w:rsid w:val="00136762"/>
    <w:rsid w:val="00136E33"/>
    <w:rsid w:val="0013773D"/>
    <w:rsid w:val="00137E81"/>
    <w:rsid w:val="0014042F"/>
    <w:rsid w:val="00140693"/>
    <w:rsid w:val="00140D7A"/>
    <w:rsid w:val="00141D28"/>
    <w:rsid w:val="00141DFE"/>
    <w:rsid w:val="00142185"/>
    <w:rsid w:val="001422E2"/>
    <w:rsid w:val="001430D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DF4"/>
    <w:rsid w:val="00153859"/>
    <w:rsid w:val="00153915"/>
    <w:rsid w:val="001539F0"/>
    <w:rsid w:val="00154BBA"/>
    <w:rsid w:val="00155B95"/>
    <w:rsid w:val="00156853"/>
    <w:rsid w:val="00157432"/>
    <w:rsid w:val="00160A84"/>
    <w:rsid w:val="00161185"/>
    <w:rsid w:val="001620BA"/>
    <w:rsid w:val="001623AC"/>
    <w:rsid w:val="00162BAA"/>
    <w:rsid w:val="00162CF0"/>
    <w:rsid w:val="00163C40"/>
    <w:rsid w:val="001643D5"/>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88"/>
    <w:rsid w:val="00172F02"/>
    <w:rsid w:val="00172F2D"/>
    <w:rsid w:val="00173631"/>
    <w:rsid w:val="0017372D"/>
    <w:rsid w:val="00173826"/>
    <w:rsid w:val="00173C58"/>
    <w:rsid w:val="00173E59"/>
    <w:rsid w:val="001741DC"/>
    <w:rsid w:val="00174C4F"/>
    <w:rsid w:val="00174F57"/>
    <w:rsid w:val="00175078"/>
    <w:rsid w:val="001755DC"/>
    <w:rsid w:val="00176AA6"/>
    <w:rsid w:val="00176FA1"/>
    <w:rsid w:val="00177063"/>
    <w:rsid w:val="00180A47"/>
    <w:rsid w:val="00181025"/>
    <w:rsid w:val="001827B7"/>
    <w:rsid w:val="001827EF"/>
    <w:rsid w:val="00182982"/>
    <w:rsid w:val="001829BC"/>
    <w:rsid w:val="00182D68"/>
    <w:rsid w:val="00183031"/>
    <w:rsid w:val="00183468"/>
    <w:rsid w:val="0018397E"/>
    <w:rsid w:val="00184466"/>
    <w:rsid w:val="00184DBF"/>
    <w:rsid w:val="00185181"/>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69C"/>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73D"/>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1E30"/>
    <w:rsid w:val="001B219B"/>
    <w:rsid w:val="001B2703"/>
    <w:rsid w:val="001B3C81"/>
    <w:rsid w:val="001B3DCD"/>
    <w:rsid w:val="001B45B9"/>
    <w:rsid w:val="001B46B2"/>
    <w:rsid w:val="001B4725"/>
    <w:rsid w:val="001B48B2"/>
    <w:rsid w:val="001B49DA"/>
    <w:rsid w:val="001B4CA8"/>
    <w:rsid w:val="001B5697"/>
    <w:rsid w:val="001B572D"/>
    <w:rsid w:val="001B576E"/>
    <w:rsid w:val="001B5B10"/>
    <w:rsid w:val="001B6025"/>
    <w:rsid w:val="001B6D58"/>
    <w:rsid w:val="001B6FA7"/>
    <w:rsid w:val="001B7A15"/>
    <w:rsid w:val="001B7B69"/>
    <w:rsid w:val="001B7DC1"/>
    <w:rsid w:val="001C026F"/>
    <w:rsid w:val="001C08DB"/>
    <w:rsid w:val="001C09BF"/>
    <w:rsid w:val="001C10BD"/>
    <w:rsid w:val="001C1C32"/>
    <w:rsid w:val="001C1F01"/>
    <w:rsid w:val="001C2092"/>
    <w:rsid w:val="001C232F"/>
    <w:rsid w:val="001C2396"/>
    <w:rsid w:val="001C2544"/>
    <w:rsid w:val="001C2A17"/>
    <w:rsid w:val="001C2BEA"/>
    <w:rsid w:val="001C31F5"/>
    <w:rsid w:val="001C35BF"/>
    <w:rsid w:val="001C6047"/>
    <w:rsid w:val="001C62E8"/>
    <w:rsid w:val="001C6698"/>
    <w:rsid w:val="001C6C5B"/>
    <w:rsid w:val="001C7399"/>
    <w:rsid w:val="001C7CE0"/>
    <w:rsid w:val="001D005B"/>
    <w:rsid w:val="001D077F"/>
    <w:rsid w:val="001D0947"/>
    <w:rsid w:val="001D0A38"/>
    <w:rsid w:val="001D16F5"/>
    <w:rsid w:val="001D1970"/>
    <w:rsid w:val="001D1D55"/>
    <w:rsid w:val="001D21EF"/>
    <w:rsid w:val="001D29A4"/>
    <w:rsid w:val="001D2B73"/>
    <w:rsid w:val="001D3136"/>
    <w:rsid w:val="001D330D"/>
    <w:rsid w:val="001D36A3"/>
    <w:rsid w:val="001D4AB6"/>
    <w:rsid w:val="001D4AD3"/>
    <w:rsid w:val="001D5281"/>
    <w:rsid w:val="001D6CBE"/>
    <w:rsid w:val="001D707B"/>
    <w:rsid w:val="001D7274"/>
    <w:rsid w:val="001D72CC"/>
    <w:rsid w:val="001E0F77"/>
    <w:rsid w:val="001E17E3"/>
    <w:rsid w:val="001E1921"/>
    <w:rsid w:val="001E2052"/>
    <w:rsid w:val="001E2492"/>
    <w:rsid w:val="001E257C"/>
    <w:rsid w:val="001E286C"/>
    <w:rsid w:val="001E2F34"/>
    <w:rsid w:val="001E35EE"/>
    <w:rsid w:val="001E4102"/>
    <w:rsid w:val="001E4B2C"/>
    <w:rsid w:val="001E507F"/>
    <w:rsid w:val="001E56C2"/>
    <w:rsid w:val="001E59FB"/>
    <w:rsid w:val="001E7F81"/>
    <w:rsid w:val="001F01E4"/>
    <w:rsid w:val="001F0249"/>
    <w:rsid w:val="001F066E"/>
    <w:rsid w:val="001F0FD1"/>
    <w:rsid w:val="001F1526"/>
    <w:rsid w:val="001F19D1"/>
    <w:rsid w:val="001F1CB9"/>
    <w:rsid w:val="001F1F18"/>
    <w:rsid w:val="001F2F92"/>
    <w:rsid w:val="001F456F"/>
    <w:rsid w:val="001F5DA1"/>
    <w:rsid w:val="001F612E"/>
    <w:rsid w:val="001F6A92"/>
    <w:rsid w:val="001F77E8"/>
    <w:rsid w:val="0020156F"/>
    <w:rsid w:val="00201A0C"/>
    <w:rsid w:val="00201B0F"/>
    <w:rsid w:val="0020219A"/>
    <w:rsid w:val="0020255A"/>
    <w:rsid w:val="00202800"/>
    <w:rsid w:val="002029C7"/>
    <w:rsid w:val="00202D33"/>
    <w:rsid w:val="00202E0D"/>
    <w:rsid w:val="00202E58"/>
    <w:rsid w:val="00202F99"/>
    <w:rsid w:val="00203C85"/>
    <w:rsid w:val="0020449A"/>
    <w:rsid w:val="00204E9B"/>
    <w:rsid w:val="00205298"/>
    <w:rsid w:val="002055C0"/>
    <w:rsid w:val="0020569E"/>
    <w:rsid w:val="00206147"/>
    <w:rsid w:val="00206698"/>
    <w:rsid w:val="00206736"/>
    <w:rsid w:val="00206C88"/>
    <w:rsid w:val="00210B9C"/>
    <w:rsid w:val="00211185"/>
    <w:rsid w:val="002118DC"/>
    <w:rsid w:val="00211A94"/>
    <w:rsid w:val="002125EB"/>
    <w:rsid w:val="002126F2"/>
    <w:rsid w:val="00213478"/>
    <w:rsid w:val="00214028"/>
    <w:rsid w:val="002141C3"/>
    <w:rsid w:val="002141DC"/>
    <w:rsid w:val="0021440C"/>
    <w:rsid w:val="00214479"/>
    <w:rsid w:val="002144F3"/>
    <w:rsid w:val="002146C3"/>
    <w:rsid w:val="002151F4"/>
    <w:rsid w:val="00215334"/>
    <w:rsid w:val="00215514"/>
    <w:rsid w:val="00215A2A"/>
    <w:rsid w:val="00215A3F"/>
    <w:rsid w:val="00215BB1"/>
    <w:rsid w:val="00215D21"/>
    <w:rsid w:val="0021636B"/>
    <w:rsid w:val="00216387"/>
    <w:rsid w:val="00216DA6"/>
    <w:rsid w:val="00216E7B"/>
    <w:rsid w:val="00217E1F"/>
    <w:rsid w:val="002204BC"/>
    <w:rsid w:val="00220F7B"/>
    <w:rsid w:val="002213CE"/>
    <w:rsid w:val="00221AF7"/>
    <w:rsid w:val="00222494"/>
    <w:rsid w:val="002224B3"/>
    <w:rsid w:val="00222775"/>
    <w:rsid w:val="00222A31"/>
    <w:rsid w:val="00222CF6"/>
    <w:rsid w:val="00224037"/>
    <w:rsid w:val="00224288"/>
    <w:rsid w:val="002244E4"/>
    <w:rsid w:val="00224D2A"/>
    <w:rsid w:val="00224D38"/>
    <w:rsid w:val="00224D8D"/>
    <w:rsid w:val="0022555A"/>
    <w:rsid w:val="00226234"/>
    <w:rsid w:val="00227214"/>
    <w:rsid w:val="00227DDC"/>
    <w:rsid w:val="00230597"/>
    <w:rsid w:val="0023079F"/>
    <w:rsid w:val="00230DA3"/>
    <w:rsid w:val="00230EDF"/>
    <w:rsid w:val="00231135"/>
    <w:rsid w:val="00231B0B"/>
    <w:rsid w:val="00231F6E"/>
    <w:rsid w:val="00232202"/>
    <w:rsid w:val="00232555"/>
    <w:rsid w:val="00233538"/>
    <w:rsid w:val="00234248"/>
    <w:rsid w:val="0023449F"/>
    <w:rsid w:val="002344F5"/>
    <w:rsid w:val="0023454D"/>
    <w:rsid w:val="00234679"/>
    <w:rsid w:val="0023490D"/>
    <w:rsid w:val="002359FC"/>
    <w:rsid w:val="002361C8"/>
    <w:rsid w:val="00236690"/>
    <w:rsid w:val="0023669D"/>
    <w:rsid w:val="00237D20"/>
    <w:rsid w:val="00237EAE"/>
    <w:rsid w:val="00237FA2"/>
    <w:rsid w:val="002403D5"/>
    <w:rsid w:val="00240C1F"/>
    <w:rsid w:val="00240F55"/>
    <w:rsid w:val="00240F67"/>
    <w:rsid w:val="00241144"/>
    <w:rsid w:val="00241375"/>
    <w:rsid w:val="00242510"/>
    <w:rsid w:val="00242F79"/>
    <w:rsid w:val="0024415B"/>
    <w:rsid w:val="00244FD3"/>
    <w:rsid w:val="00245565"/>
    <w:rsid w:val="002458C1"/>
    <w:rsid w:val="002459C5"/>
    <w:rsid w:val="00245E62"/>
    <w:rsid w:val="002460D0"/>
    <w:rsid w:val="00246357"/>
    <w:rsid w:val="00247422"/>
    <w:rsid w:val="00247A4F"/>
    <w:rsid w:val="00247BA2"/>
    <w:rsid w:val="00250870"/>
    <w:rsid w:val="0025151C"/>
    <w:rsid w:val="0025184F"/>
    <w:rsid w:val="00251967"/>
    <w:rsid w:val="00251C94"/>
    <w:rsid w:val="002527CC"/>
    <w:rsid w:val="00252F48"/>
    <w:rsid w:val="002530C0"/>
    <w:rsid w:val="00253586"/>
    <w:rsid w:val="002537FC"/>
    <w:rsid w:val="002538FC"/>
    <w:rsid w:val="00253F28"/>
    <w:rsid w:val="002542F8"/>
    <w:rsid w:val="002543EF"/>
    <w:rsid w:val="00254F2A"/>
    <w:rsid w:val="00255784"/>
    <w:rsid w:val="00255880"/>
    <w:rsid w:val="00255A29"/>
    <w:rsid w:val="0025631F"/>
    <w:rsid w:val="00256986"/>
    <w:rsid w:val="00256D61"/>
    <w:rsid w:val="00256E23"/>
    <w:rsid w:val="00257246"/>
    <w:rsid w:val="00257438"/>
    <w:rsid w:val="00257BA1"/>
    <w:rsid w:val="0026113A"/>
    <w:rsid w:val="0026119C"/>
    <w:rsid w:val="00261AFE"/>
    <w:rsid w:val="00261E58"/>
    <w:rsid w:val="0026212A"/>
    <w:rsid w:val="002621D7"/>
    <w:rsid w:val="00262260"/>
    <w:rsid w:val="00262996"/>
    <w:rsid w:val="00263044"/>
    <w:rsid w:val="00263759"/>
    <w:rsid w:val="002638BD"/>
    <w:rsid w:val="0026470B"/>
    <w:rsid w:val="0026486D"/>
    <w:rsid w:val="00264C4B"/>
    <w:rsid w:val="00264ED0"/>
    <w:rsid w:val="00265346"/>
    <w:rsid w:val="00265501"/>
    <w:rsid w:val="00266045"/>
    <w:rsid w:val="002660C3"/>
    <w:rsid w:val="00266519"/>
    <w:rsid w:val="00266955"/>
    <w:rsid w:val="00266C21"/>
    <w:rsid w:val="00266DE1"/>
    <w:rsid w:val="00267A92"/>
    <w:rsid w:val="00267E43"/>
    <w:rsid w:val="00270282"/>
    <w:rsid w:val="00270780"/>
    <w:rsid w:val="00270CF6"/>
    <w:rsid w:val="00271097"/>
    <w:rsid w:val="00271A88"/>
    <w:rsid w:val="00271C53"/>
    <w:rsid w:val="0027244F"/>
    <w:rsid w:val="00273052"/>
    <w:rsid w:val="002739CE"/>
    <w:rsid w:val="00273C5F"/>
    <w:rsid w:val="002741D4"/>
    <w:rsid w:val="002743AC"/>
    <w:rsid w:val="0027499D"/>
    <w:rsid w:val="00274B15"/>
    <w:rsid w:val="002751CA"/>
    <w:rsid w:val="0027544D"/>
    <w:rsid w:val="00275595"/>
    <w:rsid w:val="00275D6E"/>
    <w:rsid w:val="00277196"/>
    <w:rsid w:val="002775ED"/>
    <w:rsid w:val="002778AB"/>
    <w:rsid w:val="00277918"/>
    <w:rsid w:val="002802A5"/>
    <w:rsid w:val="00280CFB"/>
    <w:rsid w:val="00280D24"/>
    <w:rsid w:val="0028153F"/>
    <w:rsid w:val="002815C4"/>
    <w:rsid w:val="00281BCB"/>
    <w:rsid w:val="00281C76"/>
    <w:rsid w:val="00282EA6"/>
    <w:rsid w:val="0028316D"/>
    <w:rsid w:val="00283296"/>
    <w:rsid w:val="0028583E"/>
    <w:rsid w:val="00285853"/>
    <w:rsid w:val="00285B1A"/>
    <w:rsid w:val="00285E9B"/>
    <w:rsid w:val="00285FF3"/>
    <w:rsid w:val="002866EC"/>
    <w:rsid w:val="0028744E"/>
    <w:rsid w:val="002876D2"/>
    <w:rsid w:val="00287936"/>
    <w:rsid w:val="00287BB7"/>
    <w:rsid w:val="002903C5"/>
    <w:rsid w:val="0029041B"/>
    <w:rsid w:val="00290A99"/>
    <w:rsid w:val="00290EAF"/>
    <w:rsid w:val="0029159A"/>
    <w:rsid w:val="00291C62"/>
    <w:rsid w:val="00291CF1"/>
    <w:rsid w:val="00292154"/>
    <w:rsid w:val="00292AA1"/>
    <w:rsid w:val="00292EF6"/>
    <w:rsid w:val="00294012"/>
    <w:rsid w:val="002945B0"/>
    <w:rsid w:val="0029499D"/>
    <w:rsid w:val="00294A13"/>
    <w:rsid w:val="00294B10"/>
    <w:rsid w:val="00294DF9"/>
    <w:rsid w:val="00295073"/>
    <w:rsid w:val="00295468"/>
    <w:rsid w:val="00295ACD"/>
    <w:rsid w:val="0029671B"/>
    <w:rsid w:val="00296C32"/>
    <w:rsid w:val="002977CE"/>
    <w:rsid w:val="00297AF5"/>
    <w:rsid w:val="002A02D6"/>
    <w:rsid w:val="002A07C4"/>
    <w:rsid w:val="002A0921"/>
    <w:rsid w:val="002A0CB3"/>
    <w:rsid w:val="002A1887"/>
    <w:rsid w:val="002A2001"/>
    <w:rsid w:val="002A2041"/>
    <w:rsid w:val="002A282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425"/>
    <w:rsid w:val="002A7748"/>
    <w:rsid w:val="002A7ED3"/>
    <w:rsid w:val="002A7FB1"/>
    <w:rsid w:val="002A7FC9"/>
    <w:rsid w:val="002B139C"/>
    <w:rsid w:val="002B15FF"/>
    <w:rsid w:val="002B1881"/>
    <w:rsid w:val="002B1F61"/>
    <w:rsid w:val="002B2070"/>
    <w:rsid w:val="002B2906"/>
    <w:rsid w:val="002B2B12"/>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AF7"/>
    <w:rsid w:val="002D2CD6"/>
    <w:rsid w:val="002D2E21"/>
    <w:rsid w:val="002D2F81"/>
    <w:rsid w:val="002D38A3"/>
    <w:rsid w:val="002D3B48"/>
    <w:rsid w:val="002D3BA3"/>
    <w:rsid w:val="002D43EE"/>
    <w:rsid w:val="002D4892"/>
    <w:rsid w:val="002D4C89"/>
    <w:rsid w:val="002D4D06"/>
    <w:rsid w:val="002D4DDE"/>
    <w:rsid w:val="002D4EE7"/>
    <w:rsid w:val="002D4EED"/>
    <w:rsid w:val="002D5AAD"/>
    <w:rsid w:val="002D5B86"/>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A14"/>
    <w:rsid w:val="002E4C01"/>
    <w:rsid w:val="002E4D50"/>
    <w:rsid w:val="002E5401"/>
    <w:rsid w:val="002E55FF"/>
    <w:rsid w:val="002E587E"/>
    <w:rsid w:val="002E672A"/>
    <w:rsid w:val="002E680D"/>
    <w:rsid w:val="002E6853"/>
    <w:rsid w:val="002E7EC1"/>
    <w:rsid w:val="002E7EE5"/>
    <w:rsid w:val="002F0323"/>
    <w:rsid w:val="002F0DFB"/>
    <w:rsid w:val="002F134F"/>
    <w:rsid w:val="002F1D0B"/>
    <w:rsid w:val="002F1E1D"/>
    <w:rsid w:val="002F1F02"/>
    <w:rsid w:val="002F27E5"/>
    <w:rsid w:val="002F2C70"/>
    <w:rsid w:val="002F2D81"/>
    <w:rsid w:val="002F2F66"/>
    <w:rsid w:val="002F39D4"/>
    <w:rsid w:val="002F4BA9"/>
    <w:rsid w:val="002F516D"/>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212"/>
    <w:rsid w:val="003044AC"/>
    <w:rsid w:val="00304640"/>
    <w:rsid w:val="00304AC1"/>
    <w:rsid w:val="00305090"/>
    <w:rsid w:val="00305454"/>
    <w:rsid w:val="00305B9F"/>
    <w:rsid w:val="00305E21"/>
    <w:rsid w:val="003066C6"/>
    <w:rsid w:val="003066FA"/>
    <w:rsid w:val="00306AD6"/>
    <w:rsid w:val="003077F4"/>
    <w:rsid w:val="00307C9D"/>
    <w:rsid w:val="00307DC7"/>
    <w:rsid w:val="00307FF2"/>
    <w:rsid w:val="0031002B"/>
    <w:rsid w:val="003105E9"/>
    <w:rsid w:val="003105F6"/>
    <w:rsid w:val="00310EDB"/>
    <w:rsid w:val="00311C51"/>
    <w:rsid w:val="00311D56"/>
    <w:rsid w:val="00312016"/>
    <w:rsid w:val="00312340"/>
    <w:rsid w:val="00312DFC"/>
    <w:rsid w:val="00313032"/>
    <w:rsid w:val="0031318C"/>
    <w:rsid w:val="003135C4"/>
    <w:rsid w:val="00313C9D"/>
    <w:rsid w:val="0031403A"/>
    <w:rsid w:val="0031430C"/>
    <w:rsid w:val="00314919"/>
    <w:rsid w:val="00314C5A"/>
    <w:rsid w:val="0031523C"/>
    <w:rsid w:val="0031531A"/>
    <w:rsid w:val="00315394"/>
    <w:rsid w:val="00315A69"/>
    <w:rsid w:val="00315D77"/>
    <w:rsid w:val="00315D8E"/>
    <w:rsid w:val="00316002"/>
    <w:rsid w:val="00316CDE"/>
    <w:rsid w:val="00316E94"/>
    <w:rsid w:val="0031752D"/>
    <w:rsid w:val="00317709"/>
    <w:rsid w:val="00317A70"/>
    <w:rsid w:val="003204F7"/>
    <w:rsid w:val="00320688"/>
    <w:rsid w:val="00320B75"/>
    <w:rsid w:val="00320CC9"/>
    <w:rsid w:val="00321DB7"/>
    <w:rsid w:val="00321E7A"/>
    <w:rsid w:val="0032226D"/>
    <w:rsid w:val="00322820"/>
    <w:rsid w:val="003235E6"/>
    <w:rsid w:val="00324038"/>
    <w:rsid w:val="00324951"/>
    <w:rsid w:val="003249F6"/>
    <w:rsid w:val="00324B2F"/>
    <w:rsid w:val="00325FCC"/>
    <w:rsid w:val="0032607E"/>
    <w:rsid w:val="00326106"/>
    <w:rsid w:val="00326805"/>
    <w:rsid w:val="003269B7"/>
    <w:rsid w:val="00326C0E"/>
    <w:rsid w:val="003272A3"/>
    <w:rsid w:val="003272E4"/>
    <w:rsid w:val="00327480"/>
    <w:rsid w:val="00327B71"/>
    <w:rsid w:val="0033107D"/>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63"/>
    <w:rsid w:val="003405AF"/>
    <w:rsid w:val="0034088F"/>
    <w:rsid w:val="00340B3E"/>
    <w:rsid w:val="003413D2"/>
    <w:rsid w:val="00341525"/>
    <w:rsid w:val="0034257E"/>
    <w:rsid w:val="003429A1"/>
    <w:rsid w:val="003429FC"/>
    <w:rsid w:val="00343079"/>
    <w:rsid w:val="00343127"/>
    <w:rsid w:val="00343320"/>
    <w:rsid w:val="00344066"/>
    <w:rsid w:val="00344350"/>
    <w:rsid w:val="00344BBF"/>
    <w:rsid w:val="0034509B"/>
    <w:rsid w:val="00345644"/>
    <w:rsid w:val="00345D0E"/>
    <w:rsid w:val="00345D7A"/>
    <w:rsid w:val="0034607E"/>
    <w:rsid w:val="00346A96"/>
    <w:rsid w:val="00346B6D"/>
    <w:rsid w:val="00346BA3"/>
    <w:rsid w:val="00346C69"/>
    <w:rsid w:val="00347356"/>
    <w:rsid w:val="003478AE"/>
    <w:rsid w:val="0035005C"/>
    <w:rsid w:val="00350896"/>
    <w:rsid w:val="00350C31"/>
    <w:rsid w:val="00350C9F"/>
    <w:rsid w:val="00351391"/>
    <w:rsid w:val="003519CD"/>
    <w:rsid w:val="00351A3A"/>
    <w:rsid w:val="00351F10"/>
    <w:rsid w:val="0035455F"/>
    <w:rsid w:val="00354A88"/>
    <w:rsid w:val="00355558"/>
    <w:rsid w:val="00355D75"/>
    <w:rsid w:val="00355D8F"/>
    <w:rsid w:val="00356A73"/>
    <w:rsid w:val="00356FF0"/>
    <w:rsid w:val="003577EF"/>
    <w:rsid w:val="00357A60"/>
    <w:rsid w:val="00360304"/>
    <w:rsid w:val="00360A78"/>
    <w:rsid w:val="00361750"/>
    <w:rsid w:val="003620E1"/>
    <w:rsid w:val="00363894"/>
    <w:rsid w:val="00363B2A"/>
    <w:rsid w:val="00363BF1"/>
    <w:rsid w:val="003645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801"/>
    <w:rsid w:val="0037510C"/>
    <w:rsid w:val="00375850"/>
    <w:rsid w:val="0037632F"/>
    <w:rsid w:val="00377B26"/>
    <w:rsid w:val="00381014"/>
    <w:rsid w:val="00381604"/>
    <w:rsid w:val="00381C68"/>
    <w:rsid w:val="00381CBF"/>
    <w:rsid w:val="00381F60"/>
    <w:rsid w:val="00383204"/>
    <w:rsid w:val="00383AB0"/>
    <w:rsid w:val="003847BB"/>
    <w:rsid w:val="00384814"/>
    <w:rsid w:val="003849C1"/>
    <w:rsid w:val="00384C0A"/>
    <w:rsid w:val="00385B16"/>
    <w:rsid w:val="00385B96"/>
    <w:rsid w:val="0038637D"/>
    <w:rsid w:val="003868F6"/>
    <w:rsid w:val="003869DC"/>
    <w:rsid w:val="00386C07"/>
    <w:rsid w:val="00386F58"/>
    <w:rsid w:val="0038700D"/>
    <w:rsid w:val="003871A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674"/>
    <w:rsid w:val="003A0008"/>
    <w:rsid w:val="003A0F6B"/>
    <w:rsid w:val="003A0F73"/>
    <w:rsid w:val="003A12B6"/>
    <w:rsid w:val="003A1C44"/>
    <w:rsid w:val="003A20D5"/>
    <w:rsid w:val="003A24CC"/>
    <w:rsid w:val="003A2512"/>
    <w:rsid w:val="003A2A53"/>
    <w:rsid w:val="003A2EE8"/>
    <w:rsid w:val="003A373C"/>
    <w:rsid w:val="003A5378"/>
    <w:rsid w:val="003A553C"/>
    <w:rsid w:val="003A56DF"/>
    <w:rsid w:val="003A6008"/>
    <w:rsid w:val="003A6D71"/>
    <w:rsid w:val="003A703F"/>
    <w:rsid w:val="003A7267"/>
    <w:rsid w:val="003A7E2B"/>
    <w:rsid w:val="003A7E40"/>
    <w:rsid w:val="003B0036"/>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741"/>
    <w:rsid w:val="003C30D4"/>
    <w:rsid w:val="003C3292"/>
    <w:rsid w:val="003C3C1E"/>
    <w:rsid w:val="003C3D88"/>
    <w:rsid w:val="003C4134"/>
    <w:rsid w:val="003C435B"/>
    <w:rsid w:val="003C4C38"/>
    <w:rsid w:val="003C4EB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7A"/>
    <w:rsid w:val="003D5ADB"/>
    <w:rsid w:val="003D5CAE"/>
    <w:rsid w:val="003D6448"/>
    <w:rsid w:val="003D646C"/>
    <w:rsid w:val="003D663E"/>
    <w:rsid w:val="003D664B"/>
    <w:rsid w:val="003D6793"/>
    <w:rsid w:val="003D6B03"/>
    <w:rsid w:val="003D6F6E"/>
    <w:rsid w:val="003D75D8"/>
    <w:rsid w:val="003E006E"/>
    <w:rsid w:val="003E0947"/>
    <w:rsid w:val="003E0E96"/>
    <w:rsid w:val="003E20F7"/>
    <w:rsid w:val="003E336A"/>
    <w:rsid w:val="003E3E2F"/>
    <w:rsid w:val="003E4048"/>
    <w:rsid w:val="003E4CE5"/>
    <w:rsid w:val="003E51FF"/>
    <w:rsid w:val="003E557D"/>
    <w:rsid w:val="003E5C2E"/>
    <w:rsid w:val="003E604C"/>
    <w:rsid w:val="003E60DA"/>
    <w:rsid w:val="003E6E00"/>
    <w:rsid w:val="003E6F5D"/>
    <w:rsid w:val="003E7111"/>
    <w:rsid w:val="003E7940"/>
    <w:rsid w:val="003F0088"/>
    <w:rsid w:val="003F01BD"/>
    <w:rsid w:val="003F0486"/>
    <w:rsid w:val="003F048E"/>
    <w:rsid w:val="003F09FA"/>
    <w:rsid w:val="003F0AFF"/>
    <w:rsid w:val="003F0F59"/>
    <w:rsid w:val="003F1AA2"/>
    <w:rsid w:val="003F26DC"/>
    <w:rsid w:val="003F4052"/>
    <w:rsid w:val="003F42FF"/>
    <w:rsid w:val="003F4B48"/>
    <w:rsid w:val="003F4C83"/>
    <w:rsid w:val="003F4DDC"/>
    <w:rsid w:val="003F56B8"/>
    <w:rsid w:val="003F57CB"/>
    <w:rsid w:val="003F5F1A"/>
    <w:rsid w:val="003F6327"/>
    <w:rsid w:val="003F6E06"/>
    <w:rsid w:val="003F7425"/>
    <w:rsid w:val="003F765B"/>
    <w:rsid w:val="003F7CB8"/>
    <w:rsid w:val="003F7F08"/>
    <w:rsid w:val="0040075C"/>
    <w:rsid w:val="00400CB4"/>
    <w:rsid w:val="00401386"/>
    <w:rsid w:val="004013E6"/>
    <w:rsid w:val="00401E31"/>
    <w:rsid w:val="00402BBA"/>
    <w:rsid w:val="004035D0"/>
    <w:rsid w:val="0040361D"/>
    <w:rsid w:val="00403795"/>
    <w:rsid w:val="00403809"/>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1E81"/>
    <w:rsid w:val="004120DF"/>
    <w:rsid w:val="004126B5"/>
    <w:rsid w:val="00412EBD"/>
    <w:rsid w:val="00412F76"/>
    <w:rsid w:val="00414909"/>
    <w:rsid w:val="00415034"/>
    <w:rsid w:val="00415911"/>
    <w:rsid w:val="00415B1A"/>
    <w:rsid w:val="00415DFD"/>
    <w:rsid w:val="00416208"/>
    <w:rsid w:val="0041690F"/>
    <w:rsid w:val="004169D3"/>
    <w:rsid w:val="00416C2B"/>
    <w:rsid w:val="00416D41"/>
    <w:rsid w:val="00416E70"/>
    <w:rsid w:val="0041722B"/>
    <w:rsid w:val="00417264"/>
    <w:rsid w:val="004172B3"/>
    <w:rsid w:val="00417537"/>
    <w:rsid w:val="004210C0"/>
    <w:rsid w:val="004211DD"/>
    <w:rsid w:val="00421762"/>
    <w:rsid w:val="00421D4B"/>
    <w:rsid w:val="00421ED8"/>
    <w:rsid w:val="00422907"/>
    <w:rsid w:val="00423125"/>
    <w:rsid w:val="00423309"/>
    <w:rsid w:val="004233AD"/>
    <w:rsid w:val="00424446"/>
    <w:rsid w:val="00424867"/>
    <w:rsid w:val="00424E17"/>
    <w:rsid w:val="004252EB"/>
    <w:rsid w:val="00425341"/>
    <w:rsid w:val="004255FE"/>
    <w:rsid w:val="00425674"/>
    <w:rsid w:val="00425A82"/>
    <w:rsid w:val="00425C60"/>
    <w:rsid w:val="00426B2C"/>
    <w:rsid w:val="00427183"/>
    <w:rsid w:val="004271A1"/>
    <w:rsid w:val="00427FA8"/>
    <w:rsid w:val="0043009D"/>
    <w:rsid w:val="0043026B"/>
    <w:rsid w:val="00430299"/>
    <w:rsid w:val="004306D4"/>
    <w:rsid w:val="00431A2A"/>
    <w:rsid w:val="00432ECA"/>
    <w:rsid w:val="00433038"/>
    <w:rsid w:val="0043554E"/>
    <w:rsid w:val="004355D4"/>
    <w:rsid w:val="004357B1"/>
    <w:rsid w:val="00435821"/>
    <w:rsid w:val="0043583E"/>
    <w:rsid w:val="00435D7E"/>
    <w:rsid w:val="00436CCE"/>
    <w:rsid w:val="00436EAD"/>
    <w:rsid w:val="004375E1"/>
    <w:rsid w:val="00437A2F"/>
    <w:rsid w:val="00440262"/>
    <w:rsid w:val="004406BF"/>
    <w:rsid w:val="00440814"/>
    <w:rsid w:val="004408AE"/>
    <w:rsid w:val="00440EE3"/>
    <w:rsid w:val="0044105D"/>
    <w:rsid w:val="00441424"/>
    <w:rsid w:val="0044161C"/>
    <w:rsid w:val="00442731"/>
    <w:rsid w:val="00442C12"/>
    <w:rsid w:val="004434DF"/>
    <w:rsid w:val="0044354B"/>
    <w:rsid w:val="00443DD3"/>
    <w:rsid w:val="0044493E"/>
    <w:rsid w:val="00444A1F"/>
    <w:rsid w:val="00444FC6"/>
    <w:rsid w:val="00445874"/>
    <w:rsid w:val="00445C38"/>
    <w:rsid w:val="0044686B"/>
    <w:rsid w:val="004475F7"/>
    <w:rsid w:val="00447D42"/>
    <w:rsid w:val="0045057B"/>
    <w:rsid w:val="0045069B"/>
    <w:rsid w:val="00450B22"/>
    <w:rsid w:val="0045121C"/>
    <w:rsid w:val="00451709"/>
    <w:rsid w:val="004518FA"/>
    <w:rsid w:val="00451A02"/>
    <w:rsid w:val="0045277C"/>
    <w:rsid w:val="00453507"/>
    <w:rsid w:val="00453592"/>
    <w:rsid w:val="00454094"/>
    <w:rsid w:val="004543AB"/>
    <w:rsid w:val="004545EC"/>
    <w:rsid w:val="00454C66"/>
    <w:rsid w:val="00455967"/>
    <w:rsid w:val="00455BDB"/>
    <w:rsid w:val="00455F71"/>
    <w:rsid w:val="00456272"/>
    <w:rsid w:val="004564E0"/>
    <w:rsid w:val="004570EF"/>
    <w:rsid w:val="00457517"/>
    <w:rsid w:val="00457CF7"/>
    <w:rsid w:val="00457D37"/>
    <w:rsid w:val="0046028A"/>
    <w:rsid w:val="00460E3A"/>
    <w:rsid w:val="00460E68"/>
    <w:rsid w:val="004614BC"/>
    <w:rsid w:val="00461573"/>
    <w:rsid w:val="004619A5"/>
    <w:rsid w:val="00461F80"/>
    <w:rsid w:val="0046240D"/>
    <w:rsid w:val="00462898"/>
    <w:rsid w:val="00462D84"/>
    <w:rsid w:val="00463208"/>
    <w:rsid w:val="00463576"/>
    <w:rsid w:val="004636D6"/>
    <w:rsid w:val="0046399D"/>
    <w:rsid w:val="00463EA4"/>
    <w:rsid w:val="004642C9"/>
    <w:rsid w:val="00464D84"/>
    <w:rsid w:val="00465A21"/>
    <w:rsid w:val="00465DE5"/>
    <w:rsid w:val="00466151"/>
    <w:rsid w:val="00466978"/>
    <w:rsid w:val="00466ABA"/>
    <w:rsid w:val="0046713B"/>
    <w:rsid w:val="004672E3"/>
    <w:rsid w:val="0046775D"/>
    <w:rsid w:val="00467823"/>
    <w:rsid w:val="004678BB"/>
    <w:rsid w:val="004705FA"/>
    <w:rsid w:val="004708AC"/>
    <w:rsid w:val="00470B42"/>
    <w:rsid w:val="00470FBA"/>
    <w:rsid w:val="00471387"/>
    <w:rsid w:val="0047146C"/>
    <w:rsid w:val="0047149F"/>
    <w:rsid w:val="00471963"/>
    <w:rsid w:val="004724B8"/>
    <w:rsid w:val="004728FB"/>
    <w:rsid w:val="004729AD"/>
    <w:rsid w:val="00472CA7"/>
    <w:rsid w:val="00472CEC"/>
    <w:rsid w:val="00473308"/>
    <w:rsid w:val="0047377C"/>
    <w:rsid w:val="004740F1"/>
    <w:rsid w:val="00474697"/>
    <w:rsid w:val="0047471E"/>
    <w:rsid w:val="004749DA"/>
    <w:rsid w:val="00474DEF"/>
    <w:rsid w:val="00475729"/>
    <w:rsid w:val="004758E7"/>
    <w:rsid w:val="00475BAB"/>
    <w:rsid w:val="00475CBD"/>
    <w:rsid w:val="004764C6"/>
    <w:rsid w:val="00476AC1"/>
    <w:rsid w:val="00476F97"/>
    <w:rsid w:val="00477247"/>
    <w:rsid w:val="004776BB"/>
    <w:rsid w:val="004776FB"/>
    <w:rsid w:val="00477FDF"/>
    <w:rsid w:val="0048055E"/>
    <w:rsid w:val="00480C2B"/>
    <w:rsid w:val="00480DC5"/>
    <w:rsid w:val="00480FD9"/>
    <w:rsid w:val="00481065"/>
    <w:rsid w:val="0048131D"/>
    <w:rsid w:val="004818B8"/>
    <w:rsid w:val="00481D0B"/>
    <w:rsid w:val="004824A9"/>
    <w:rsid w:val="00483091"/>
    <w:rsid w:val="00483140"/>
    <w:rsid w:val="00483984"/>
    <w:rsid w:val="00483BC7"/>
    <w:rsid w:val="00483CF0"/>
    <w:rsid w:val="0048427F"/>
    <w:rsid w:val="00484D4D"/>
    <w:rsid w:val="004854D0"/>
    <w:rsid w:val="00486516"/>
    <w:rsid w:val="0048664F"/>
    <w:rsid w:val="004868AD"/>
    <w:rsid w:val="00486D00"/>
    <w:rsid w:val="00487FE1"/>
    <w:rsid w:val="00490707"/>
    <w:rsid w:val="00490815"/>
    <w:rsid w:val="004908DC"/>
    <w:rsid w:val="004909E0"/>
    <w:rsid w:val="0049117E"/>
    <w:rsid w:val="0049118F"/>
    <w:rsid w:val="0049231F"/>
    <w:rsid w:val="00492503"/>
    <w:rsid w:val="004925C8"/>
    <w:rsid w:val="00492AF9"/>
    <w:rsid w:val="00492B76"/>
    <w:rsid w:val="00492CE8"/>
    <w:rsid w:val="00492F94"/>
    <w:rsid w:val="0049333E"/>
    <w:rsid w:val="004940B3"/>
    <w:rsid w:val="0049418F"/>
    <w:rsid w:val="0049570D"/>
    <w:rsid w:val="00495C48"/>
    <w:rsid w:val="00495DC6"/>
    <w:rsid w:val="00496CCE"/>
    <w:rsid w:val="00496E57"/>
    <w:rsid w:val="004978C1"/>
    <w:rsid w:val="00497AAD"/>
    <w:rsid w:val="00497BD7"/>
    <w:rsid w:val="00497D1A"/>
    <w:rsid w:val="004A00C9"/>
    <w:rsid w:val="004A03D0"/>
    <w:rsid w:val="004A1049"/>
    <w:rsid w:val="004A107B"/>
    <w:rsid w:val="004A1AFA"/>
    <w:rsid w:val="004A1BE0"/>
    <w:rsid w:val="004A1EA7"/>
    <w:rsid w:val="004A26F5"/>
    <w:rsid w:val="004A2EF8"/>
    <w:rsid w:val="004A3A21"/>
    <w:rsid w:val="004A3D81"/>
    <w:rsid w:val="004A407A"/>
    <w:rsid w:val="004A4E3B"/>
    <w:rsid w:val="004A6110"/>
    <w:rsid w:val="004A61B8"/>
    <w:rsid w:val="004A62BF"/>
    <w:rsid w:val="004A6415"/>
    <w:rsid w:val="004A64F9"/>
    <w:rsid w:val="004A65F4"/>
    <w:rsid w:val="004A6D2C"/>
    <w:rsid w:val="004B026C"/>
    <w:rsid w:val="004B0271"/>
    <w:rsid w:val="004B0BE8"/>
    <w:rsid w:val="004B0E4A"/>
    <w:rsid w:val="004B18F4"/>
    <w:rsid w:val="004B1A98"/>
    <w:rsid w:val="004B2463"/>
    <w:rsid w:val="004B25F8"/>
    <w:rsid w:val="004B2E9D"/>
    <w:rsid w:val="004B305F"/>
    <w:rsid w:val="004B34C4"/>
    <w:rsid w:val="004B34E8"/>
    <w:rsid w:val="004B3981"/>
    <w:rsid w:val="004B3A03"/>
    <w:rsid w:val="004B419F"/>
    <w:rsid w:val="004B4EA9"/>
    <w:rsid w:val="004B5C96"/>
    <w:rsid w:val="004B60E5"/>
    <w:rsid w:val="004B6124"/>
    <w:rsid w:val="004B6BE3"/>
    <w:rsid w:val="004B6E50"/>
    <w:rsid w:val="004B728F"/>
    <w:rsid w:val="004B7317"/>
    <w:rsid w:val="004B75B2"/>
    <w:rsid w:val="004B75C6"/>
    <w:rsid w:val="004C02C5"/>
    <w:rsid w:val="004C0BF0"/>
    <w:rsid w:val="004C0D40"/>
    <w:rsid w:val="004C114F"/>
    <w:rsid w:val="004C11A9"/>
    <w:rsid w:val="004C211B"/>
    <w:rsid w:val="004C27CF"/>
    <w:rsid w:val="004C2CA7"/>
    <w:rsid w:val="004C3592"/>
    <w:rsid w:val="004C36D8"/>
    <w:rsid w:val="004C45C8"/>
    <w:rsid w:val="004C4F8F"/>
    <w:rsid w:val="004C5184"/>
    <w:rsid w:val="004C5F4B"/>
    <w:rsid w:val="004C612E"/>
    <w:rsid w:val="004C61B8"/>
    <w:rsid w:val="004C69FE"/>
    <w:rsid w:val="004C6C0A"/>
    <w:rsid w:val="004C6C6D"/>
    <w:rsid w:val="004C77FF"/>
    <w:rsid w:val="004C7DB0"/>
    <w:rsid w:val="004C7FFC"/>
    <w:rsid w:val="004D0223"/>
    <w:rsid w:val="004D0C4C"/>
    <w:rsid w:val="004D0E03"/>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EA"/>
    <w:rsid w:val="004E1D6F"/>
    <w:rsid w:val="004E1DF3"/>
    <w:rsid w:val="004E208A"/>
    <w:rsid w:val="004E2393"/>
    <w:rsid w:val="004E3117"/>
    <w:rsid w:val="004E3A2A"/>
    <w:rsid w:val="004E3AB1"/>
    <w:rsid w:val="004E4003"/>
    <w:rsid w:val="004E4580"/>
    <w:rsid w:val="004E4626"/>
    <w:rsid w:val="004E4984"/>
    <w:rsid w:val="004E5101"/>
    <w:rsid w:val="004E5380"/>
    <w:rsid w:val="004E5F05"/>
    <w:rsid w:val="004E6746"/>
    <w:rsid w:val="004E6CAC"/>
    <w:rsid w:val="004E6F69"/>
    <w:rsid w:val="004E75C1"/>
    <w:rsid w:val="004E7683"/>
    <w:rsid w:val="004E777F"/>
    <w:rsid w:val="004F07F2"/>
    <w:rsid w:val="004F07F9"/>
    <w:rsid w:val="004F0A50"/>
    <w:rsid w:val="004F0D1F"/>
    <w:rsid w:val="004F0E82"/>
    <w:rsid w:val="004F0E96"/>
    <w:rsid w:val="004F1523"/>
    <w:rsid w:val="004F1847"/>
    <w:rsid w:val="004F1CE1"/>
    <w:rsid w:val="004F1F9E"/>
    <w:rsid w:val="004F2CB6"/>
    <w:rsid w:val="004F2E6E"/>
    <w:rsid w:val="004F2F9E"/>
    <w:rsid w:val="004F3015"/>
    <w:rsid w:val="004F313F"/>
    <w:rsid w:val="004F367F"/>
    <w:rsid w:val="004F3EEF"/>
    <w:rsid w:val="004F43A7"/>
    <w:rsid w:val="004F447B"/>
    <w:rsid w:val="004F497C"/>
    <w:rsid w:val="004F4A1B"/>
    <w:rsid w:val="004F4FAC"/>
    <w:rsid w:val="004F4FE8"/>
    <w:rsid w:val="004F531B"/>
    <w:rsid w:val="004F560C"/>
    <w:rsid w:val="004F5962"/>
    <w:rsid w:val="004F5B36"/>
    <w:rsid w:val="004F5DBB"/>
    <w:rsid w:val="004F60B4"/>
    <w:rsid w:val="004F61A3"/>
    <w:rsid w:val="004F6771"/>
    <w:rsid w:val="004F6874"/>
    <w:rsid w:val="004F6EA5"/>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2F2"/>
    <w:rsid w:val="0051037C"/>
    <w:rsid w:val="0051050F"/>
    <w:rsid w:val="0051058B"/>
    <w:rsid w:val="00510A58"/>
    <w:rsid w:val="00510DDC"/>
    <w:rsid w:val="00511166"/>
    <w:rsid w:val="0051139B"/>
    <w:rsid w:val="00512217"/>
    <w:rsid w:val="00512459"/>
    <w:rsid w:val="005131A2"/>
    <w:rsid w:val="00513340"/>
    <w:rsid w:val="005137E4"/>
    <w:rsid w:val="00513BB9"/>
    <w:rsid w:val="0051440E"/>
    <w:rsid w:val="00514480"/>
    <w:rsid w:val="005148CD"/>
    <w:rsid w:val="00515180"/>
    <w:rsid w:val="00515973"/>
    <w:rsid w:val="00516069"/>
    <w:rsid w:val="00517899"/>
    <w:rsid w:val="00517AC8"/>
    <w:rsid w:val="00517C3E"/>
    <w:rsid w:val="00520127"/>
    <w:rsid w:val="005207D8"/>
    <w:rsid w:val="0052091D"/>
    <w:rsid w:val="005212F4"/>
    <w:rsid w:val="00521908"/>
    <w:rsid w:val="005224BC"/>
    <w:rsid w:val="00522816"/>
    <w:rsid w:val="00522928"/>
    <w:rsid w:val="00522FF1"/>
    <w:rsid w:val="005235D8"/>
    <w:rsid w:val="00523946"/>
    <w:rsid w:val="0052397A"/>
    <w:rsid w:val="005256D6"/>
    <w:rsid w:val="00525AD8"/>
    <w:rsid w:val="00526429"/>
    <w:rsid w:val="00526536"/>
    <w:rsid w:val="00526567"/>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4D8"/>
    <w:rsid w:val="005444DE"/>
    <w:rsid w:val="00544BF9"/>
    <w:rsid w:val="00544F05"/>
    <w:rsid w:val="00544FCC"/>
    <w:rsid w:val="00545058"/>
    <w:rsid w:val="005454B8"/>
    <w:rsid w:val="00545697"/>
    <w:rsid w:val="00545ACB"/>
    <w:rsid w:val="00545DB9"/>
    <w:rsid w:val="005462ED"/>
    <w:rsid w:val="00546585"/>
    <w:rsid w:val="00546703"/>
    <w:rsid w:val="0054680A"/>
    <w:rsid w:val="00546A62"/>
    <w:rsid w:val="00546BF8"/>
    <w:rsid w:val="005474CF"/>
    <w:rsid w:val="00547BA2"/>
    <w:rsid w:val="00550AC5"/>
    <w:rsid w:val="00550B7E"/>
    <w:rsid w:val="00551052"/>
    <w:rsid w:val="005524ED"/>
    <w:rsid w:val="00553323"/>
    <w:rsid w:val="00553F91"/>
    <w:rsid w:val="00554007"/>
    <w:rsid w:val="00554C03"/>
    <w:rsid w:val="00554C58"/>
    <w:rsid w:val="00554CCE"/>
    <w:rsid w:val="00554D5D"/>
    <w:rsid w:val="005550F9"/>
    <w:rsid w:val="00555187"/>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343"/>
    <w:rsid w:val="0056278F"/>
    <w:rsid w:val="00562FB1"/>
    <w:rsid w:val="00563068"/>
    <w:rsid w:val="0056376A"/>
    <w:rsid w:val="00563B3C"/>
    <w:rsid w:val="0056419C"/>
    <w:rsid w:val="00564DA7"/>
    <w:rsid w:val="00564F9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2F"/>
    <w:rsid w:val="00574E7B"/>
    <w:rsid w:val="00574F36"/>
    <w:rsid w:val="00576B5C"/>
    <w:rsid w:val="005770CC"/>
    <w:rsid w:val="00577B57"/>
    <w:rsid w:val="005802F9"/>
    <w:rsid w:val="005806D5"/>
    <w:rsid w:val="0058076B"/>
    <w:rsid w:val="00580DFC"/>
    <w:rsid w:val="0058134C"/>
    <w:rsid w:val="005815CD"/>
    <w:rsid w:val="00581AA8"/>
    <w:rsid w:val="00581D39"/>
    <w:rsid w:val="005827A7"/>
    <w:rsid w:val="005829AB"/>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3C"/>
    <w:rsid w:val="00596CFA"/>
    <w:rsid w:val="00596DD1"/>
    <w:rsid w:val="00596EC6"/>
    <w:rsid w:val="005975CE"/>
    <w:rsid w:val="00597CAC"/>
    <w:rsid w:val="005A0088"/>
    <w:rsid w:val="005A04F6"/>
    <w:rsid w:val="005A14F0"/>
    <w:rsid w:val="005A1861"/>
    <w:rsid w:val="005A1A31"/>
    <w:rsid w:val="005A2741"/>
    <w:rsid w:val="005A361D"/>
    <w:rsid w:val="005A36C2"/>
    <w:rsid w:val="005A3719"/>
    <w:rsid w:val="005A3725"/>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A4"/>
    <w:rsid w:val="005B2578"/>
    <w:rsid w:val="005B2930"/>
    <w:rsid w:val="005B2B87"/>
    <w:rsid w:val="005B2FAA"/>
    <w:rsid w:val="005B32B9"/>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82D"/>
    <w:rsid w:val="005C7FF6"/>
    <w:rsid w:val="005D01C3"/>
    <w:rsid w:val="005D05FF"/>
    <w:rsid w:val="005D0FB4"/>
    <w:rsid w:val="005D1176"/>
    <w:rsid w:val="005D1747"/>
    <w:rsid w:val="005D266D"/>
    <w:rsid w:val="005D306D"/>
    <w:rsid w:val="005D3327"/>
    <w:rsid w:val="005D3D3D"/>
    <w:rsid w:val="005D4854"/>
    <w:rsid w:val="005D5266"/>
    <w:rsid w:val="005D538C"/>
    <w:rsid w:val="005D599B"/>
    <w:rsid w:val="005D5BCF"/>
    <w:rsid w:val="005D65BF"/>
    <w:rsid w:val="005D6D84"/>
    <w:rsid w:val="005D70A1"/>
    <w:rsid w:val="005D79F2"/>
    <w:rsid w:val="005D7CB1"/>
    <w:rsid w:val="005D7F57"/>
    <w:rsid w:val="005E0067"/>
    <w:rsid w:val="005E0141"/>
    <w:rsid w:val="005E09CA"/>
    <w:rsid w:val="005E1AB4"/>
    <w:rsid w:val="005E255B"/>
    <w:rsid w:val="005E2951"/>
    <w:rsid w:val="005E2CDF"/>
    <w:rsid w:val="005E2CF7"/>
    <w:rsid w:val="005E37FD"/>
    <w:rsid w:val="005E4543"/>
    <w:rsid w:val="005E4A1C"/>
    <w:rsid w:val="005E56C9"/>
    <w:rsid w:val="005E5CF7"/>
    <w:rsid w:val="005E5FF0"/>
    <w:rsid w:val="005E642A"/>
    <w:rsid w:val="005E65A7"/>
    <w:rsid w:val="005E6A54"/>
    <w:rsid w:val="005E721E"/>
    <w:rsid w:val="005E7B80"/>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4B2"/>
    <w:rsid w:val="006059E4"/>
    <w:rsid w:val="00605D60"/>
    <w:rsid w:val="006062A0"/>
    <w:rsid w:val="00607015"/>
    <w:rsid w:val="00607745"/>
    <w:rsid w:val="00607E70"/>
    <w:rsid w:val="0061098D"/>
    <w:rsid w:val="00610B78"/>
    <w:rsid w:val="00611B59"/>
    <w:rsid w:val="00611FBA"/>
    <w:rsid w:val="00612098"/>
    <w:rsid w:val="0061272A"/>
    <w:rsid w:val="0061299E"/>
    <w:rsid w:val="006130D0"/>
    <w:rsid w:val="0061355D"/>
    <w:rsid w:val="006137FE"/>
    <w:rsid w:val="006139F7"/>
    <w:rsid w:val="00613AA2"/>
    <w:rsid w:val="00614906"/>
    <w:rsid w:val="0061517F"/>
    <w:rsid w:val="00615276"/>
    <w:rsid w:val="006155F1"/>
    <w:rsid w:val="00615846"/>
    <w:rsid w:val="006160F0"/>
    <w:rsid w:val="0061618F"/>
    <w:rsid w:val="0061624B"/>
    <w:rsid w:val="00616517"/>
    <w:rsid w:val="006166AD"/>
    <w:rsid w:val="00616C1E"/>
    <w:rsid w:val="00617EFC"/>
    <w:rsid w:val="00620055"/>
    <w:rsid w:val="00620336"/>
    <w:rsid w:val="006203A8"/>
    <w:rsid w:val="006204B3"/>
    <w:rsid w:val="006204C2"/>
    <w:rsid w:val="00620815"/>
    <w:rsid w:val="006212D3"/>
    <w:rsid w:val="00621639"/>
    <w:rsid w:val="00622B22"/>
    <w:rsid w:val="00622F67"/>
    <w:rsid w:val="00623571"/>
    <w:rsid w:val="00623A5E"/>
    <w:rsid w:val="006241E9"/>
    <w:rsid w:val="006244A4"/>
    <w:rsid w:val="00625008"/>
    <w:rsid w:val="0062548B"/>
    <w:rsid w:val="00626710"/>
    <w:rsid w:val="00626930"/>
    <w:rsid w:val="00626AD3"/>
    <w:rsid w:val="00626BAC"/>
    <w:rsid w:val="006271C3"/>
    <w:rsid w:val="00627B14"/>
    <w:rsid w:val="00627DEF"/>
    <w:rsid w:val="0063001E"/>
    <w:rsid w:val="00630023"/>
    <w:rsid w:val="006303E7"/>
    <w:rsid w:val="006308EE"/>
    <w:rsid w:val="00630C70"/>
    <w:rsid w:val="00630D67"/>
    <w:rsid w:val="00631005"/>
    <w:rsid w:val="00631C79"/>
    <w:rsid w:val="00632727"/>
    <w:rsid w:val="0063283D"/>
    <w:rsid w:val="00632BAB"/>
    <w:rsid w:val="00633769"/>
    <w:rsid w:val="00633FE3"/>
    <w:rsid w:val="00634276"/>
    <w:rsid w:val="00634570"/>
    <w:rsid w:val="00634730"/>
    <w:rsid w:val="0063487C"/>
    <w:rsid w:val="00634CE6"/>
    <w:rsid w:val="00635B73"/>
    <w:rsid w:val="00635BB7"/>
    <w:rsid w:val="00636888"/>
    <w:rsid w:val="00636C8B"/>
    <w:rsid w:val="00636CC7"/>
    <w:rsid w:val="00637F27"/>
    <w:rsid w:val="006405EC"/>
    <w:rsid w:val="006408B6"/>
    <w:rsid w:val="00640A4D"/>
    <w:rsid w:val="00641018"/>
    <w:rsid w:val="006418F2"/>
    <w:rsid w:val="00641A84"/>
    <w:rsid w:val="00641B05"/>
    <w:rsid w:val="00641DA1"/>
    <w:rsid w:val="00641E5B"/>
    <w:rsid w:val="00642C69"/>
    <w:rsid w:val="0064330A"/>
    <w:rsid w:val="00643EEB"/>
    <w:rsid w:val="00643F89"/>
    <w:rsid w:val="00644334"/>
    <w:rsid w:val="0064487C"/>
    <w:rsid w:val="00644BED"/>
    <w:rsid w:val="00644E2E"/>
    <w:rsid w:val="00645A3A"/>
    <w:rsid w:val="00645B87"/>
    <w:rsid w:val="00645CB4"/>
    <w:rsid w:val="00646084"/>
    <w:rsid w:val="006468ED"/>
    <w:rsid w:val="00646E56"/>
    <w:rsid w:val="00647664"/>
    <w:rsid w:val="00650D19"/>
    <w:rsid w:val="00652CF5"/>
    <w:rsid w:val="00652F6C"/>
    <w:rsid w:val="0065343E"/>
    <w:rsid w:val="00653548"/>
    <w:rsid w:val="006536BB"/>
    <w:rsid w:val="0065398F"/>
    <w:rsid w:val="00653C51"/>
    <w:rsid w:val="00653C7C"/>
    <w:rsid w:val="00654252"/>
    <w:rsid w:val="006543B7"/>
    <w:rsid w:val="00654EA5"/>
    <w:rsid w:val="006550F9"/>
    <w:rsid w:val="006557C3"/>
    <w:rsid w:val="0065587E"/>
    <w:rsid w:val="006558CD"/>
    <w:rsid w:val="00655C26"/>
    <w:rsid w:val="006560C6"/>
    <w:rsid w:val="0065637A"/>
    <w:rsid w:val="00656998"/>
    <w:rsid w:val="00656E4D"/>
    <w:rsid w:val="006576BA"/>
    <w:rsid w:val="00657767"/>
    <w:rsid w:val="006600BF"/>
    <w:rsid w:val="00660AF7"/>
    <w:rsid w:val="00660D3E"/>
    <w:rsid w:val="00661691"/>
    <w:rsid w:val="00661B2B"/>
    <w:rsid w:val="00662D3D"/>
    <w:rsid w:val="00662F1F"/>
    <w:rsid w:val="00663A86"/>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E7"/>
    <w:rsid w:val="00672906"/>
    <w:rsid w:val="00672C73"/>
    <w:rsid w:val="00673B64"/>
    <w:rsid w:val="006753AC"/>
    <w:rsid w:val="00675430"/>
    <w:rsid w:val="006755F0"/>
    <w:rsid w:val="00675749"/>
    <w:rsid w:val="006759FE"/>
    <w:rsid w:val="00677382"/>
    <w:rsid w:val="006776E4"/>
    <w:rsid w:val="0067772D"/>
    <w:rsid w:val="00677991"/>
    <w:rsid w:val="00677AD2"/>
    <w:rsid w:val="00680326"/>
    <w:rsid w:val="00680714"/>
    <w:rsid w:val="0068071D"/>
    <w:rsid w:val="00680C6B"/>
    <w:rsid w:val="006811F3"/>
    <w:rsid w:val="00681240"/>
    <w:rsid w:val="00681E43"/>
    <w:rsid w:val="00681F9D"/>
    <w:rsid w:val="00683068"/>
    <w:rsid w:val="00683DAD"/>
    <w:rsid w:val="0068414D"/>
    <w:rsid w:val="00684592"/>
    <w:rsid w:val="00684963"/>
    <w:rsid w:val="00685033"/>
    <w:rsid w:val="0068517F"/>
    <w:rsid w:val="00685D65"/>
    <w:rsid w:val="00685FC8"/>
    <w:rsid w:val="0068697D"/>
    <w:rsid w:val="00686E80"/>
    <w:rsid w:val="0068790B"/>
    <w:rsid w:val="00687AF2"/>
    <w:rsid w:val="00687D7E"/>
    <w:rsid w:val="006901AC"/>
    <w:rsid w:val="00690C8D"/>
    <w:rsid w:val="00691890"/>
    <w:rsid w:val="00691AAD"/>
    <w:rsid w:val="00692416"/>
    <w:rsid w:val="00692AFF"/>
    <w:rsid w:val="00692D2D"/>
    <w:rsid w:val="00693B73"/>
    <w:rsid w:val="006945A1"/>
    <w:rsid w:val="00694855"/>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A82"/>
    <w:rsid w:val="006A0DC7"/>
    <w:rsid w:val="006A150D"/>
    <w:rsid w:val="006A1B00"/>
    <w:rsid w:val="006A265B"/>
    <w:rsid w:val="006A2766"/>
    <w:rsid w:val="006A384A"/>
    <w:rsid w:val="006A39D0"/>
    <w:rsid w:val="006A3E91"/>
    <w:rsid w:val="006A403F"/>
    <w:rsid w:val="006A430B"/>
    <w:rsid w:val="006A4321"/>
    <w:rsid w:val="006A4E20"/>
    <w:rsid w:val="006A4F11"/>
    <w:rsid w:val="006A563C"/>
    <w:rsid w:val="006A5A6F"/>
    <w:rsid w:val="006A5F7E"/>
    <w:rsid w:val="006A6786"/>
    <w:rsid w:val="006A7C29"/>
    <w:rsid w:val="006B0580"/>
    <w:rsid w:val="006B0DA2"/>
    <w:rsid w:val="006B0F70"/>
    <w:rsid w:val="006B1262"/>
    <w:rsid w:val="006B1486"/>
    <w:rsid w:val="006B169F"/>
    <w:rsid w:val="006B1B51"/>
    <w:rsid w:val="006B1BEB"/>
    <w:rsid w:val="006B1D06"/>
    <w:rsid w:val="006B2506"/>
    <w:rsid w:val="006B2823"/>
    <w:rsid w:val="006B29DC"/>
    <w:rsid w:val="006B2E37"/>
    <w:rsid w:val="006B2F60"/>
    <w:rsid w:val="006B33DB"/>
    <w:rsid w:val="006B33DD"/>
    <w:rsid w:val="006B3669"/>
    <w:rsid w:val="006B36E5"/>
    <w:rsid w:val="006B3D00"/>
    <w:rsid w:val="006B41EE"/>
    <w:rsid w:val="006B4CEA"/>
    <w:rsid w:val="006B4CF8"/>
    <w:rsid w:val="006B506B"/>
    <w:rsid w:val="006B54E8"/>
    <w:rsid w:val="006B5632"/>
    <w:rsid w:val="006B5FBC"/>
    <w:rsid w:val="006B6ED2"/>
    <w:rsid w:val="006B7F74"/>
    <w:rsid w:val="006C0230"/>
    <w:rsid w:val="006C05C7"/>
    <w:rsid w:val="006C207F"/>
    <w:rsid w:val="006C21B6"/>
    <w:rsid w:val="006C25AB"/>
    <w:rsid w:val="006C2DA6"/>
    <w:rsid w:val="006C3415"/>
    <w:rsid w:val="006C3581"/>
    <w:rsid w:val="006C39A0"/>
    <w:rsid w:val="006C3EFE"/>
    <w:rsid w:val="006C46C7"/>
    <w:rsid w:val="006C4767"/>
    <w:rsid w:val="006C4A1A"/>
    <w:rsid w:val="006C4D02"/>
    <w:rsid w:val="006C4E43"/>
    <w:rsid w:val="006C53A4"/>
    <w:rsid w:val="006C54DF"/>
    <w:rsid w:val="006C5B33"/>
    <w:rsid w:val="006C5D2E"/>
    <w:rsid w:val="006C5D5D"/>
    <w:rsid w:val="006C627E"/>
    <w:rsid w:val="006C6303"/>
    <w:rsid w:val="006C6A51"/>
    <w:rsid w:val="006C6EBD"/>
    <w:rsid w:val="006C7E04"/>
    <w:rsid w:val="006C7F79"/>
    <w:rsid w:val="006D0004"/>
    <w:rsid w:val="006D015F"/>
    <w:rsid w:val="006D0409"/>
    <w:rsid w:val="006D060E"/>
    <w:rsid w:val="006D0665"/>
    <w:rsid w:val="006D0681"/>
    <w:rsid w:val="006D0A80"/>
    <w:rsid w:val="006D0AE8"/>
    <w:rsid w:val="006D135C"/>
    <w:rsid w:val="006D189C"/>
    <w:rsid w:val="006D2F72"/>
    <w:rsid w:val="006D43C1"/>
    <w:rsid w:val="006D4987"/>
    <w:rsid w:val="006D5442"/>
    <w:rsid w:val="006D5EA4"/>
    <w:rsid w:val="006D6E4E"/>
    <w:rsid w:val="006D7A7B"/>
    <w:rsid w:val="006D7A8E"/>
    <w:rsid w:val="006D7C59"/>
    <w:rsid w:val="006E00E3"/>
    <w:rsid w:val="006E045C"/>
    <w:rsid w:val="006E04EB"/>
    <w:rsid w:val="006E0569"/>
    <w:rsid w:val="006E065E"/>
    <w:rsid w:val="006E0849"/>
    <w:rsid w:val="006E11D6"/>
    <w:rsid w:val="006E17AC"/>
    <w:rsid w:val="006E189B"/>
    <w:rsid w:val="006E20D9"/>
    <w:rsid w:val="006E24F3"/>
    <w:rsid w:val="006E27DC"/>
    <w:rsid w:val="006E2902"/>
    <w:rsid w:val="006E2F9D"/>
    <w:rsid w:val="006E37C6"/>
    <w:rsid w:val="006E3B69"/>
    <w:rsid w:val="006E3CF3"/>
    <w:rsid w:val="006E41ED"/>
    <w:rsid w:val="006E43FB"/>
    <w:rsid w:val="006E4667"/>
    <w:rsid w:val="006E46B7"/>
    <w:rsid w:val="006E475A"/>
    <w:rsid w:val="006E486D"/>
    <w:rsid w:val="006E4880"/>
    <w:rsid w:val="006E48BB"/>
    <w:rsid w:val="006E5919"/>
    <w:rsid w:val="006E6EF9"/>
    <w:rsid w:val="006E727B"/>
    <w:rsid w:val="006E76C8"/>
    <w:rsid w:val="006E7A92"/>
    <w:rsid w:val="006F01FF"/>
    <w:rsid w:val="006F0CB2"/>
    <w:rsid w:val="006F1A88"/>
    <w:rsid w:val="006F1DE9"/>
    <w:rsid w:val="006F2046"/>
    <w:rsid w:val="006F2B43"/>
    <w:rsid w:val="006F2F59"/>
    <w:rsid w:val="006F311E"/>
    <w:rsid w:val="006F3442"/>
    <w:rsid w:val="006F36A5"/>
    <w:rsid w:val="006F41F4"/>
    <w:rsid w:val="006F4576"/>
    <w:rsid w:val="006F49D2"/>
    <w:rsid w:val="006F5222"/>
    <w:rsid w:val="006F5813"/>
    <w:rsid w:val="006F59A8"/>
    <w:rsid w:val="006F5A1D"/>
    <w:rsid w:val="006F645F"/>
    <w:rsid w:val="006F71A6"/>
    <w:rsid w:val="006F7974"/>
    <w:rsid w:val="006F7C2C"/>
    <w:rsid w:val="006F7FD5"/>
    <w:rsid w:val="00700405"/>
    <w:rsid w:val="007008CB"/>
    <w:rsid w:val="00700D18"/>
    <w:rsid w:val="0070121A"/>
    <w:rsid w:val="0070168D"/>
    <w:rsid w:val="00701C36"/>
    <w:rsid w:val="00702F2D"/>
    <w:rsid w:val="0070353F"/>
    <w:rsid w:val="00703CC1"/>
    <w:rsid w:val="0070415E"/>
    <w:rsid w:val="00704631"/>
    <w:rsid w:val="00704B79"/>
    <w:rsid w:val="00704E7D"/>
    <w:rsid w:val="00705060"/>
    <w:rsid w:val="007050B1"/>
    <w:rsid w:val="00705351"/>
    <w:rsid w:val="00705619"/>
    <w:rsid w:val="00705E93"/>
    <w:rsid w:val="007062AF"/>
    <w:rsid w:val="00706637"/>
    <w:rsid w:val="007069AE"/>
    <w:rsid w:val="007069D4"/>
    <w:rsid w:val="00706C89"/>
    <w:rsid w:val="00707967"/>
    <w:rsid w:val="00710257"/>
    <w:rsid w:val="00710587"/>
    <w:rsid w:val="007107D5"/>
    <w:rsid w:val="00710F0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3E6"/>
    <w:rsid w:val="007208A7"/>
    <w:rsid w:val="00720B3D"/>
    <w:rsid w:val="00720B6A"/>
    <w:rsid w:val="007210F6"/>
    <w:rsid w:val="0072129A"/>
    <w:rsid w:val="0072139F"/>
    <w:rsid w:val="0072198A"/>
    <w:rsid w:val="00721AD9"/>
    <w:rsid w:val="00721FC3"/>
    <w:rsid w:val="00722A86"/>
    <w:rsid w:val="00722AE1"/>
    <w:rsid w:val="00722BC6"/>
    <w:rsid w:val="00722C69"/>
    <w:rsid w:val="00722C6C"/>
    <w:rsid w:val="0072311F"/>
    <w:rsid w:val="0072388C"/>
    <w:rsid w:val="0072454E"/>
    <w:rsid w:val="007249D1"/>
    <w:rsid w:val="00724FE4"/>
    <w:rsid w:val="007253A8"/>
    <w:rsid w:val="00725829"/>
    <w:rsid w:val="00725D6A"/>
    <w:rsid w:val="0072606D"/>
    <w:rsid w:val="007263A2"/>
    <w:rsid w:val="007266B9"/>
    <w:rsid w:val="00727351"/>
    <w:rsid w:val="00727AC5"/>
    <w:rsid w:val="00727C65"/>
    <w:rsid w:val="007300F0"/>
    <w:rsid w:val="00730904"/>
    <w:rsid w:val="00731EDE"/>
    <w:rsid w:val="0073245C"/>
    <w:rsid w:val="00732493"/>
    <w:rsid w:val="007328D8"/>
    <w:rsid w:val="00732FE9"/>
    <w:rsid w:val="00733772"/>
    <w:rsid w:val="00733A43"/>
    <w:rsid w:val="00733AE4"/>
    <w:rsid w:val="00733D5F"/>
    <w:rsid w:val="00734932"/>
    <w:rsid w:val="00735D53"/>
    <w:rsid w:val="0073618A"/>
    <w:rsid w:val="007364A3"/>
    <w:rsid w:val="007366BD"/>
    <w:rsid w:val="00736740"/>
    <w:rsid w:val="00736D4F"/>
    <w:rsid w:val="007378FD"/>
    <w:rsid w:val="007403FE"/>
    <w:rsid w:val="00740E95"/>
    <w:rsid w:val="007413EB"/>
    <w:rsid w:val="007413FB"/>
    <w:rsid w:val="00742D32"/>
    <w:rsid w:val="00742E9B"/>
    <w:rsid w:val="007437EB"/>
    <w:rsid w:val="007444E6"/>
    <w:rsid w:val="00744C33"/>
    <w:rsid w:val="007451C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7C6"/>
    <w:rsid w:val="00755970"/>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57"/>
    <w:rsid w:val="00762948"/>
    <w:rsid w:val="00762A81"/>
    <w:rsid w:val="00763137"/>
    <w:rsid w:val="00763AED"/>
    <w:rsid w:val="00763BF0"/>
    <w:rsid w:val="00763F8B"/>
    <w:rsid w:val="007640F3"/>
    <w:rsid w:val="007640FD"/>
    <w:rsid w:val="0076417E"/>
    <w:rsid w:val="0076497F"/>
    <w:rsid w:val="0076586E"/>
    <w:rsid w:val="007660EC"/>
    <w:rsid w:val="007662C7"/>
    <w:rsid w:val="00766862"/>
    <w:rsid w:val="007675DD"/>
    <w:rsid w:val="007702BF"/>
    <w:rsid w:val="007705F0"/>
    <w:rsid w:val="00771CAC"/>
    <w:rsid w:val="00772036"/>
    <w:rsid w:val="00772787"/>
    <w:rsid w:val="00772AD2"/>
    <w:rsid w:val="00773098"/>
    <w:rsid w:val="007739A3"/>
    <w:rsid w:val="00773BD9"/>
    <w:rsid w:val="00773CB0"/>
    <w:rsid w:val="00773D71"/>
    <w:rsid w:val="00775526"/>
    <w:rsid w:val="00775651"/>
    <w:rsid w:val="0077585B"/>
    <w:rsid w:val="00775A7B"/>
    <w:rsid w:val="00775F3F"/>
    <w:rsid w:val="0077710B"/>
    <w:rsid w:val="0077765A"/>
    <w:rsid w:val="007776E8"/>
    <w:rsid w:val="007778AE"/>
    <w:rsid w:val="00780032"/>
    <w:rsid w:val="00780636"/>
    <w:rsid w:val="00780E86"/>
    <w:rsid w:val="0078108C"/>
    <w:rsid w:val="00781727"/>
    <w:rsid w:val="00781C19"/>
    <w:rsid w:val="007823E8"/>
    <w:rsid w:val="00782CF3"/>
    <w:rsid w:val="007833D7"/>
    <w:rsid w:val="00783959"/>
    <w:rsid w:val="00783BA5"/>
    <w:rsid w:val="007844A9"/>
    <w:rsid w:val="00785091"/>
    <w:rsid w:val="0078638C"/>
    <w:rsid w:val="00786956"/>
    <w:rsid w:val="007869F9"/>
    <w:rsid w:val="00786CBB"/>
    <w:rsid w:val="00786E21"/>
    <w:rsid w:val="007878D7"/>
    <w:rsid w:val="0079038E"/>
    <w:rsid w:val="00790EBB"/>
    <w:rsid w:val="007912F3"/>
    <w:rsid w:val="00791C6E"/>
    <w:rsid w:val="00791C73"/>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56"/>
    <w:rsid w:val="00796292"/>
    <w:rsid w:val="007965D9"/>
    <w:rsid w:val="00796BA2"/>
    <w:rsid w:val="007972D5"/>
    <w:rsid w:val="0079778D"/>
    <w:rsid w:val="00797CB1"/>
    <w:rsid w:val="00797D73"/>
    <w:rsid w:val="007A006C"/>
    <w:rsid w:val="007A0610"/>
    <w:rsid w:val="007A0789"/>
    <w:rsid w:val="007A130E"/>
    <w:rsid w:val="007A18B1"/>
    <w:rsid w:val="007A1BBD"/>
    <w:rsid w:val="007A1F08"/>
    <w:rsid w:val="007A2183"/>
    <w:rsid w:val="007A2555"/>
    <w:rsid w:val="007A25FA"/>
    <w:rsid w:val="007A2684"/>
    <w:rsid w:val="007A2DB8"/>
    <w:rsid w:val="007A2FCB"/>
    <w:rsid w:val="007A3520"/>
    <w:rsid w:val="007A3604"/>
    <w:rsid w:val="007A3878"/>
    <w:rsid w:val="007A3D85"/>
    <w:rsid w:val="007A3E0D"/>
    <w:rsid w:val="007A436D"/>
    <w:rsid w:val="007A4C76"/>
    <w:rsid w:val="007A54F6"/>
    <w:rsid w:val="007A55FE"/>
    <w:rsid w:val="007A582C"/>
    <w:rsid w:val="007A5950"/>
    <w:rsid w:val="007A60C8"/>
    <w:rsid w:val="007A6D91"/>
    <w:rsid w:val="007A7618"/>
    <w:rsid w:val="007A7D46"/>
    <w:rsid w:val="007B00C9"/>
    <w:rsid w:val="007B02C7"/>
    <w:rsid w:val="007B0306"/>
    <w:rsid w:val="007B08E4"/>
    <w:rsid w:val="007B0D86"/>
    <w:rsid w:val="007B28C3"/>
    <w:rsid w:val="007B2A9A"/>
    <w:rsid w:val="007B2C5C"/>
    <w:rsid w:val="007B2EFC"/>
    <w:rsid w:val="007B3A8E"/>
    <w:rsid w:val="007B3C95"/>
    <w:rsid w:val="007B3C9B"/>
    <w:rsid w:val="007B4271"/>
    <w:rsid w:val="007B497D"/>
    <w:rsid w:val="007B4EE9"/>
    <w:rsid w:val="007B5234"/>
    <w:rsid w:val="007B54C7"/>
    <w:rsid w:val="007B5637"/>
    <w:rsid w:val="007B5DC5"/>
    <w:rsid w:val="007B5E8F"/>
    <w:rsid w:val="007B5F32"/>
    <w:rsid w:val="007B63FC"/>
    <w:rsid w:val="007B6708"/>
    <w:rsid w:val="007B6C20"/>
    <w:rsid w:val="007B6D59"/>
    <w:rsid w:val="007B6E8D"/>
    <w:rsid w:val="007C029E"/>
    <w:rsid w:val="007C0636"/>
    <w:rsid w:val="007C10E4"/>
    <w:rsid w:val="007C17B4"/>
    <w:rsid w:val="007C199D"/>
    <w:rsid w:val="007C20F8"/>
    <w:rsid w:val="007C21C5"/>
    <w:rsid w:val="007C2229"/>
    <w:rsid w:val="007C2313"/>
    <w:rsid w:val="007C3590"/>
    <w:rsid w:val="007C387A"/>
    <w:rsid w:val="007C3A0D"/>
    <w:rsid w:val="007C3EB0"/>
    <w:rsid w:val="007C43D6"/>
    <w:rsid w:val="007C47FF"/>
    <w:rsid w:val="007C4C5A"/>
    <w:rsid w:val="007C60A8"/>
    <w:rsid w:val="007C660F"/>
    <w:rsid w:val="007C6664"/>
    <w:rsid w:val="007C66FF"/>
    <w:rsid w:val="007C69AE"/>
    <w:rsid w:val="007C69B6"/>
    <w:rsid w:val="007C6FE9"/>
    <w:rsid w:val="007C7688"/>
    <w:rsid w:val="007C76E3"/>
    <w:rsid w:val="007C76F3"/>
    <w:rsid w:val="007C779B"/>
    <w:rsid w:val="007C7DD9"/>
    <w:rsid w:val="007D0258"/>
    <w:rsid w:val="007D03BC"/>
    <w:rsid w:val="007D0645"/>
    <w:rsid w:val="007D0D82"/>
    <w:rsid w:val="007D0DC9"/>
    <w:rsid w:val="007D0ECD"/>
    <w:rsid w:val="007D10AB"/>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62B"/>
    <w:rsid w:val="007E23A1"/>
    <w:rsid w:val="007E259F"/>
    <w:rsid w:val="007E347E"/>
    <w:rsid w:val="007E35FF"/>
    <w:rsid w:val="007E41A4"/>
    <w:rsid w:val="007E43E3"/>
    <w:rsid w:val="007E54B8"/>
    <w:rsid w:val="007E57AC"/>
    <w:rsid w:val="007E5D12"/>
    <w:rsid w:val="007E6420"/>
    <w:rsid w:val="007E677F"/>
    <w:rsid w:val="007E6B25"/>
    <w:rsid w:val="007E6E06"/>
    <w:rsid w:val="007E6F4A"/>
    <w:rsid w:val="007E79CC"/>
    <w:rsid w:val="007E7AF0"/>
    <w:rsid w:val="007F006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ECF"/>
    <w:rsid w:val="007F78E8"/>
    <w:rsid w:val="007F7F8F"/>
    <w:rsid w:val="00800107"/>
    <w:rsid w:val="00800509"/>
    <w:rsid w:val="0080078E"/>
    <w:rsid w:val="00800B7F"/>
    <w:rsid w:val="008012B1"/>
    <w:rsid w:val="00801C79"/>
    <w:rsid w:val="00801D63"/>
    <w:rsid w:val="00802BEA"/>
    <w:rsid w:val="0080348B"/>
    <w:rsid w:val="00803D82"/>
    <w:rsid w:val="00803D98"/>
    <w:rsid w:val="008052CE"/>
    <w:rsid w:val="008058D0"/>
    <w:rsid w:val="00806A4C"/>
    <w:rsid w:val="00806B6D"/>
    <w:rsid w:val="00806FED"/>
    <w:rsid w:val="0080705B"/>
    <w:rsid w:val="0080723C"/>
    <w:rsid w:val="00807749"/>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0FE2"/>
    <w:rsid w:val="00821271"/>
    <w:rsid w:val="00821306"/>
    <w:rsid w:val="008213D9"/>
    <w:rsid w:val="008216CE"/>
    <w:rsid w:val="008218AE"/>
    <w:rsid w:val="00821D85"/>
    <w:rsid w:val="00821E47"/>
    <w:rsid w:val="008220F6"/>
    <w:rsid w:val="00822456"/>
    <w:rsid w:val="00822B79"/>
    <w:rsid w:val="00822F8E"/>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DD5"/>
    <w:rsid w:val="00832EC9"/>
    <w:rsid w:val="00833307"/>
    <w:rsid w:val="00833583"/>
    <w:rsid w:val="00833AD5"/>
    <w:rsid w:val="00833B5B"/>
    <w:rsid w:val="00833E9A"/>
    <w:rsid w:val="00834F15"/>
    <w:rsid w:val="00834FEF"/>
    <w:rsid w:val="0083520B"/>
    <w:rsid w:val="00835482"/>
    <w:rsid w:val="00835750"/>
    <w:rsid w:val="0083603D"/>
    <w:rsid w:val="00836323"/>
    <w:rsid w:val="008379FF"/>
    <w:rsid w:val="00837D3D"/>
    <w:rsid w:val="00837E9B"/>
    <w:rsid w:val="008404AA"/>
    <w:rsid w:val="008406D7"/>
    <w:rsid w:val="0084074F"/>
    <w:rsid w:val="008407BA"/>
    <w:rsid w:val="00840AA3"/>
    <w:rsid w:val="00840AAC"/>
    <w:rsid w:val="0084101C"/>
    <w:rsid w:val="0084181B"/>
    <w:rsid w:val="0084198B"/>
    <w:rsid w:val="00841F29"/>
    <w:rsid w:val="0084218B"/>
    <w:rsid w:val="008425CC"/>
    <w:rsid w:val="00842DC2"/>
    <w:rsid w:val="0084357B"/>
    <w:rsid w:val="008440E4"/>
    <w:rsid w:val="008465B4"/>
    <w:rsid w:val="00846D25"/>
    <w:rsid w:val="00850013"/>
    <w:rsid w:val="008500DD"/>
    <w:rsid w:val="00850A0A"/>
    <w:rsid w:val="00850A94"/>
    <w:rsid w:val="00851153"/>
    <w:rsid w:val="00851CEF"/>
    <w:rsid w:val="00851E96"/>
    <w:rsid w:val="00851F1C"/>
    <w:rsid w:val="0085237B"/>
    <w:rsid w:val="00852FA5"/>
    <w:rsid w:val="00853864"/>
    <w:rsid w:val="00853F7D"/>
    <w:rsid w:val="0085517F"/>
    <w:rsid w:val="0085562D"/>
    <w:rsid w:val="00855A78"/>
    <w:rsid w:val="00856154"/>
    <w:rsid w:val="00856286"/>
    <w:rsid w:val="0085657E"/>
    <w:rsid w:val="00856C99"/>
    <w:rsid w:val="00856F0E"/>
    <w:rsid w:val="008573AF"/>
    <w:rsid w:val="008576B0"/>
    <w:rsid w:val="00857D79"/>
    <w:rsid w:val="00860296"/>
    <w:rsid w:val="008602E3"/>
    <w:rsid w:val="00860DA4"/>
    <w:rsid w:val="00861146"/>
    <w:rsid w:val="00861260"/>
    <w:rsid w:val="00861948"/>
    <w:rsid w:val="00862011"/>
    <w:rsid w:val="008620B4"/>
    <w:rsid w:val="00862A15"/>
    <w:rsid w:val="00862CC9"/>
    <w:rsid w:val="00862D8E"/>
    <w:rsid w:val="00862EF2"/>
    <w:rsid w:val="008632C7"/>
    <w:rsid w:val="0086598A"/>
    <w:rsid w:val="00865A58"/>
    <w:rsid w:val="00865C3D"/>
    <w:rsid w:val="00865F4C"/>
    <w:rsid w:val="00866453"/>
    <w:rsid w:val="0086707F"/>
    <w:rsid w:val="00867501"/>
    <w:rsid w:val="00867D8E"/>
    <w:rsid w:val="008700C0"/>
    <w:rsid w:val="0087058B"/>
    <w:rsid w:val="008706CC"/>
    <w:rsid w:val="0087099A"/>
    <w:rsid w:val="00870CFE"/>
    <w:rsid w:val="00870D79"/>
    <w:rsid w:val="00871333"/>
    <w:rsid w:val="00871913"/>
    <w:rsid w:val="00871952"/>
    <w:rsid w:val="00872006"/>
    <w:rsid w:val="00872386"/>
    <w:rsid w:val="008726D7"/>
    <w:rsid w:val="008730BB"/>
    <w:rsid w:val="00873128"/>
    <w:rsid w:val="008735BC"/>
    <w:rsid w:val="00873AAC"/>
    <w:rsid w:val="00873C61"/>
    <w:rsid w:val="00873DFD"/>
    <w:rsid w:val="008749BF"/>
    <w:rsid w:val="00875542"/>
    <w:rsid w:val="00875E14"/>
    <w:rsid w:val="00875F9C"/>
    <w:rsid w:val="008765D2"/>
    <w:rsid w:val="0087677E"/>
    <w:rsid w:val="0087712C"/>
    <w:rsid w:val="008776E7"/>
    <w:rsid w:val="00877746"/>
    <w:rsid w:val="00877C5D"/>
    <w:rsid w:val="00880354"/>
    <w:rsid w:val="0088093C"/>
    <w:rsid w:val="00880BC0"/>
    <w:rsid w:val="0088127A"/>
    <w:rsid w:val="00881D59"/>
    <w:rsid w:val="00882991"/>
    <w:rsid w:val="00882EC1"/>
    <w:rsid w:val="0088324E"/>
    <w:rsid w:val="008840C6"/>
    <w:rsid w:val="0088434F"/>
    <w:rsid w:val="00884371"/>
    <w:rsid w:val="008848E2"/>
    <w:rsid w:val="00884B7A"/>
    <w:rsid w:val="00884C8B"/>
    <w:rsid w:val="00884D47"/>
    <w:rsid w:val="008856C5"/>
    <w:rsid w:val="00886112"/>
    <w:rsid w:val="008865C4"/>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090"/>
    <w:rsid w:val="00895144"/>
    <w:rsid w:val="00895963"/>
    <w:rsid w:val="00895C7A"/>
    <w:rsid w:val="008962A1"/>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124"/>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58A"/>
    <w:rsid w:val="008B48EC"/>
    <w:rsid w:val="008B4AF0"/>
    <w:rsid w:val="008B518E"/>
    <w:rsid w:val="008B527B"/>
    <w:rsid w:val="008B5AB9"/>
    <w:rsid w:val="008B67E6"/>
    <w:rsid w:val="008B69B8"/>
    <w:rsid w:val="008B7042"/>
    <w:rsid w:val="008B770C"/>
    <w:rsid w:val="008B7D56"/>
    <w:rsid w:val="008B7F57"/>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C0D"/>
    <w:rsid w:val="008D313A"/>
    <w:rsid w:val="008D3381"/>
    <w:rsid w:val="008D33FE"/>
    <w:rsid w:val="008D3B9F"/>
    <w:rsid w:val="008D3D02"/>
    <w:rsid w:val="008D3D5A"/>
    <w:rsid w:val="008D3E48"/>
    <w:rsid w:val="008D4226"/>
    <w:rsid w:val="008D4B37"/>
    <w:rsid w:val="008D4D7C"/>
    <w:rsid w:val="008D5432"/>
    <w:rsid w:val="008D54C0"/>
    <w:rsid w:val="008D5558"/>
    <w:rsid w:val="008D5806"/>
    <w:rsid w:val="008D5ED9"/>
    <w:rsid w:val="008D65BE"/>
    <w:rsid w:val="008D7247"/>
    <w:rsid w:val="008D7567"/>
    <w:rsid w:val="008D7F1B"/>
    <w:rsid w:val="008E0EE4"/>
    <w:rsid w:val="008E12BE"/>
    <w:rsid w:val="008E13FD"/>
    <w:rsid w:val="008E1C24"/>
    <w:rsid w:val="008E2626"/>
    <w:rsid w:val="008E27A9"/>
    <w:rsid w:val="008E2DFB"/>
    <w:rsid w:val="008E323C"/>
    <w:rsid w:val="008E32E0"/>
    <w:rsid w:val="008E35A6"/>
    <w:rsid w:val="008E3616"/>
    <w:rsid w:val="008E36D9"/>
    <w:rsid w:val="008E3A5C"/>
    <w:rsid w:val="008E3A9A"/>
    <w:rsid w:val="008E429E"/>
    <w:rsid w:val="008E58A3"/>
    <w:rsid w:val="008E5938"/>
    <w:rsid w:val="008E6109"/>
    <w:rsid w:val="008E6A39"/>
    <w:rsid w:val="008E71A6"/>
    <w:rsid w:val="008E76BB"/>
    <w:rsid w:val="008F1764"/>
    <w:rsid w:val="008F1E3D"/>
    <w:rsid w:val="008F21FE"/>
    <w:rsid w:val="008F235C"/>
    <w:rsid w:val="008F290B"/>
    <w:rsid w:val="008F2F11"/>
    <w:rsid w:val="008F3369"/>
    <w:rsid w:val="008F33A6"/>
    <w:rsid w:val="008F35EC"/>
    <w:rsid w:val="008F3A14"/>
    <w:rsid w:val="008F4DEC"/>
    <w:rsid w:val="008F4FE8"/>
    <w:rsid w:val="008F4FED"/>
    <w:rsid w:val="008F5551"/>
    <w:rsid w:val="008F5665"/>
    <w:rsid w:val="008F5D5A"/>
    <w:rsid w:val="008F60F3"/>
    <w:rsid w:val="008F6200"/>
    <w:rsid w:val="008F62F8"/>
    <w:rsid w:val="008F6893"/>
    <w:rsid w:val="008F7292"/>
    <w:rsid w:val="008F76C0"/>
    <w:rsid w:val="009000F2"/>
    <w:rsid w:val="0090079D"/>
    <w:rsid w:val="0090086A"/>
    <w:rsid w:val="00900A76"/>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9EC"/>
    <w:rsid w:val="00906078"/>
    <w:rsid w:val="0090629C"/>
    <w:rsid w:val="009063A7"/>
    <w:rsid w:val="00906EA2"/>
    <w:rsid w:val="00907278"/>
    <w:rsid w:val="00907382"/>
    <w:rsid w:val="009076CA"/>
    <w:rsid w:val="00907977"/>
    <w:rsid w:val="00907FFC"/>
    <w:rsid w:val="00910041"/>
    <w:rsid w:val="0091112B"/>
    <w:rsid w:val="00911D61"/>
    <w:rsid w:val="00911F11"/>
    <w:rsid w:val="00912850"/>
    <w:rsid w:val="009128B8"/>
    <w:rsid w:val="009141F2"/>
    <w:rsid w:val="0091472C"/>
    <w:rsid w:val="00914DC9"/>
    <w:rsid w:val="00915243"/>
    <w:rsid w:val="00915351"/>
    <w:rsid w:val="00915679"/>
    <w:rsid w:val="009159C2"/>
    <w:rsid w:val="0091627F"/>
    <w:rsid w:val="00916E45"/>
    <w:rsid w:val="009206CF"/>
    <w:rsid w:val="0092077A"/>
    <w:rsid w:val="00920DC0"/>
    <w:rsid w:val="00921538"/>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AF"/>
    <w:rsid w:val="009307CA"/>
    <w:rsid w:val="009312F9"/>
    <w:rsid w:val="00931445"/>
    <w:rsid w:val="00931AB8"/>
    <w:rsid w:val="00931C19"/>
    <w:rsid w:val="00931C63"/>
    <w:rsid w:val="00931D10"/>
    <w:rsid w:val="0093218A"/>
    <w:rsid w:val="0093386D"/>
    <w:rsid w:val="00934C8E"/>
    <w:rsid w:val="00935194"/>
    <w:rsid w:val="009353F1"/>
    <w:rsid w:val="0093545F"/>
    <w:rsid w:val="009355C3"/>
    <w:rsid w:val="00936EA5"/>
    <w:rsid w:val="00937114"/>
    <w:rsid w:val="00937A59"/>
    <w:rsid w:val="0094015D"/>
    <w:rsid w:val="00940372"/>
    <w:rsid w:val="00940916"/>
    <w:rsid w:val="009412B7"/>
    <w:rsid w:val="00941B13"/>
    <w:rsid w:val="0094215C"/>
    <w:rsid w:val="00942A27"/>
    <w:rsid w:val="00942C35"/>
    <w:rsid w:val="00942F8E"/>
    <w:rsid w:val="00943543"/>
    <w:rsid w:val="009441DB"/>
    <w:rsid w:val="00944834"/>
    <w:rsid w:val="00946128"/>
    <w:rsid w:val="0094633F"/>
    <w:rsid w:val="00947BA5"/>
    <w:rsid w:val="00950805"/>
    <w:rsid w:val="009517E4"/>
    <w:rsid w:val="009518D4"/>
    <w:rsid w:val="009520A3"/>
    <w:rsid w:val="009520BC"/>
    <w:rsid w:val="009521D2"/>
    <w:rsid w:val="00952403"/>
    <w:rsid w:val="00952589"/>
    <w:rsid w:val="00952BD8"/>
    <w:rsid w:val="00953573"/>
    <w:rsid w:val="0095370A"/>
    <w:rsid w:val="009537C0"/>
    <w:rsid w:val="009552AB"/>
    <w:rsid w:val="009557A9"/>
    <w:rsid w:val="00956647"/>
    <w:rsid w:val="00956CF3"/>
    <w:rsid w:val="00957380"/>
    <w:rsid w:val="00957409"/>
    <w:rsid w:val="00957499"/>
    <w:rsid w:val="00957ED2"/>
    <w:rsid w:val="0096032E"/>
    <w:rsid w:val="009604AE"/>
    <w:rsid w:val="009609AF"/>
    <w:rsid w:val="00960DE4"/>
    <w:rsid w:val="009610C7"/>
    <w:rsid w:val="00961164"/>
    <w:rsid w:val="009612A4"/>
    <w:rsid w:val="00961867"/>
    <w:rsid w:val="00961A07"/>
    <w:rsid w:val="00961A4F"/>
    <w:rsid w:val="009625B7"/>
    <w:rsid w:val="00962FB8"/>
    <w:rsid w:val="00963183"/>
    <w:rsid w:val="00963499"/>
    <w:rsid w:val="0096354E"/>
    <w:rsid w:val="0096373F"/>
    <w:rsid w:val="00964007"/>
    <w:rsid w:val="00964283"/>
    <w:rsid w:val="009642A4"/>
    <w:rsid w:val="009643F4"/>
    <w:rsid w:val="009645A6"/>
    <w:rsid w:val="00964F5A"/>
    <w:rsid w:val="0096527F"/>
    <w:rsid w:val="009653ED"/>
    <w:rsid w:val="009664AE"/>
    <w:rsid w:val="00966A21"/>
    <w:rsid w:val="00966A36"/>
    <w:rsid w:val="00966AC4"/>
    <w:rsid w:val="00966AD2"/>
    <w:rsid w:val="0097025C"/>
    <w:rsid w:val="00971415"/>
    <w:rsid w:val="009716D8"/>
    <w:rsid w:val="00971F54"/>
    <w:rsid w:val="00972057"/>
    <w:rsid w:val="0097227B"/>
    <w:rsid w:val="0097262E"/>
    <w:rsid w:val="0097293F"/>
    <w:rsid w:val="00973103"/>
    <w:rsid w:val="00974022"/>
    <w:rsid w:val="00974373"/>
    <w:rsid w:val="009743E8"/>
    <w:rsid w:val="009745D8"/>
    <w:rsid w:val="00974F3B"/>
    <w:rsid w:val="0097552A"/>
    <w:rsid w:val="0097564A"/>
    <w:rsid w:val="00975974"/>
    <w:rsid w:val="00975D06"/>
    <w:rsid w:val="00975D63"/>
    <w:rsid w:val="00975DAE"/>
    <w:rsid w:val="00976BBE"/>
    <w:rsid w:val="0098055B"/>
    <w:rsid w:val="009805A3"/>
    <w:rsid w:val="00980776"/>
    <w:rsid w:val="00980B30"/>
    <w:rsid w:val="009810BE"/>
    <w:rsid w:val="009817BC"/>
    <w:rsid w:val="009819A7"/>
    <w:rsid w:val="0098220A"/>
    <w:rsid w:val="00982D10"/>
    <w:rsid w:val="00982E75"/>
    <w:rsid w:val="00983337"/>
    <w:rsid w:val="00983381"/>
    <w:rsid w:val="009836AA"/>
    <w:rsid w:val="009846BF"/>
    <w:rsid w:val="009851F5"/>
    <w:rsid w:val="0098534B"/>
    <w:rsid w:val="00986019"/>
    <w:rsid w:val="00986281"/>
    <w:rsid w:val="00986FC9"/>
    <w:rsid w:val="00987561"/>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F"/>
    <w:rsid w:val="00996EF4"/>
    <w:rsid w:val="00997044"/>
    <w:rsid w:val="00997BC9"/>
    <w:rsid w:val="009A051A"/>
    <w:rsid w:val="009A113D"/>
    <w:rsid w:val="009A1ECA"/>
    <w:rsid w:val="009A273D"/>
    <w:rsid w:val="009A298D"/>
    <w:rsid w:val="009A2BE9"/>
    <w:rsid w:val="009A2BF3"/>
    <w:rsid w:val="009A3688"/>
    <w:rsid w:val="009A3713"/>
    <w:rsid w:val="009A3C3E"/>
    <w:rsid w:val="009A4153"/>
    <w:rsid w:val="009A44A1"/>
    <w:rsid w:val="009A4C2C"/>
    <w:rsid w:val="009A4E60"/>
    <w:rsid w:val="009A59B3"/>
    <w:rsid w:val="009A5FAE"/>
    <w:rsid w:val="009A6B3A"/>
    <w:rsid w:val="009A70A3"/>
    <w:rsid w:val="009A76BE"/>
    <w:rsid w:val="009A7E7C"/>
    <w:rsid w:val="009B05D2"/>
    <w:rsid w:val="009B152B"/>
    <w:rsid w:val="009B1A5F"/>
    <w:rsid w:val="009B2731"/>
    <w:rsid w:val="009B2DCF"/>
    <w:rsid w:val="009B37E7"/>
    <w:rsid w:val="009B39D8"/>
    <w:rsid w:val="009B3D38"/>
    <w:rsid w:val="009B4095"/>
    <w:rsid w:val="009B4368"/>
    <w:rsid w:val="009B4D4C"/>
    <w:rsid w:val="009B4D87"/>
    <w:rsid w:val="009B66F5"/>
    <w:rsid w:val="009B6F40"/>
    <w:rsid w:val="009B742E"/>
    <w:rsid w:val="009B7505"/>
    <w:rsid w:val="009B7ECD"/>
    <w:rsid w:val="009C0020"/>
    <w:rsid w:val="009C03F7"/>
    <w:rsid w:val="009C10DA"/>
    <w:rsid w:val="009C12C6"/>
    <w:rsid w:val="009C19FC"/>
    <w:rsid w:val="009C27F7"/>
    <w:rsid w:val="009C3792"/>
    <w:rsid w:val="009C3BC4"/>
    <w:rsid w:val="009C3C93"/>
    <w:rsid w:val="009C3E03"/>
    <w:rsid w:val="009C3E97"/>
    <w:rsid w:val="009C4017"/>
    <w:rsid w:val="009C424E"/>
    <w:rsid w:val="009C4708"/>
    <w:rsid w:val="009C4870"/>
    <w:rsid w:val="009C4C4E"/>
    <w:rsid w:val="009C4CA7"/>
    <w:rsid w:val="009C4D37"/>
    <w:rsid w:val="009C543F"/>
    <w:rsid w:val="009C574C"/>
    <w:rsid w:val="009C5753"/>
    <w:rsid w:val="009C5E42"/>
    <w:rsid w:val="009C620F"/>
    <w:rsid w:val="009C64B4"/>
    <w:rsid w:val="009C657D"/>
    <w:rsid w:val="009C724B"/>
    <w:rsid w:val="009C7266"/>
    <w:rsid w:val="009C748A"/>
    <w:rsid w:val="009C750D"/>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B71"/>
    <w:rsid w:val="009D6081"/>
    <w:rsid w:val="009D678C"/>
    <w:rsid w:val="009D6B9A"/>
    <w:rsid w:val="009D6D30"/>
    <w:rsid w:val="009D6F83"/>
    <w:rsid w:val="009D7523"/>
    <w:rsid w:val="009D76B5"/>
    <w:rsid w:val="009D7AF1"/>
    <w:rsid w:val="009D7BC7"/>
    <w:rsid w:val="009D7FAC"/>
    <w:rsid w:val="009E0109"/>
    <w:rsid w:val="009E0342"/>
    <w:rsid w:val="009E098B"/>
    <w:rsid w:val="009E09AB"/>
    <w:rsid w:val="009E0D7D"/>
    <w:rsid w:val="009E0DAF"/>
    <w:rsid w:val="009E19BB"/>
    <w:rsid w:val="009E1C47"/>
    <w:rsid w:val="009E3138"/>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1AF"/>
    <w:rsid w:val="009F4230"/>
    <w:rsid w:val="009F4550"/>
    <w:rsid w:val="009F4BCC"/>
    <w:rsid w:val="009F4C8E"/>
    <w:rsid w:val="009F55C4"/>
    <w:rsid w:val="009F56C0"/>
    <w:rsid w:val="009F5C76"/>
    <w:rsid w:val="00A000C5"/>
    <w:rsid w:val="00A007B4"/>
    <w:rsid w:val="00A00930"/>
    <w:rsid w:val="00A00CA0"/>
    <w:rsid w:val="00A00CD4"/>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4CA"/>
    <w:rsid w:val="00A117D5"/>
    <w:rsid w:val="00A11C11"/>
    <w:rsid w:val="00A12720"/>
    <w:rsid w:val="00A12ED1"/>
    <w:rsid w:val="00A13121"/>
    <w:rsid w:val="00A131F5"/>
    <w:rsid w:val="00A133C1"/>
    <w:rsid w:val="00A13414"/>
    <w:rsid w:val="00A13675"/>
    <w:rsid w:val="00A138B7"/>
    <w:rsid w:val="00A13F2D"/>
    <w:rsid w:val="00A143B8"/>
    <w:rsid w:val="00A148A0"/>
    <w:rsid w:val="00A14AA8"/>
    <w:rsid w:val="00A14E54"/>
    <w:rsid w:val="00A14F81"/>
    <w:rsid w:val="00A1535F"/>
    <w:rsid w:val="00A15CB1"/>
    <w:rsid w:val="00A15DCC"/>
    <w:rsid w:val="00A15E7D"/>
    <w:rsid w:val="00A15E84"/>
    <w:rsid w:val="00A16021"/>
    <w:rsid w:val="00A164E3"/>
    <w:rsid w:val="00A16961"/>
    <w:rsid w:val="00A17050"/>
    <w:rsid w:val="00A176DD"/>
    <w:rsid w:val="00A2050F"/>
    <w:rsid w:val="00A21838"/>
    <w:rsid w:val="00A22C3E"/>
    <w:rsid w:val="00A22C4D"/>
    <w:rsid w:val="00A2334E"/>
    <w:rsid w:val="00A23442"/>
    <w:rsid w:val="00A249D2"/>
    <w:rsid w:val="00A254AB"/>
    <w:rsid w:val="00A259F2"/>
    <w:rsid w:val="00A266CC"/>
    <w:rsid w:val="00A26DB4"/>
    <w:rsid w:val="00A27425"/>
    <w:rsid w:val="00A300A0"/>
    <w:rsid w:val="00A3023E"/>
    <w:rsid w:val="00A3056B"/>
    <w:rsid w:val="00A305C5"/>
    <w:rsid w:val="00A30919"/>
    <w:rsid w:val="00A31218"/>
    <w:rsid w:val="00A31F05"/>
    <w:rsid w:val="00A31FD2"/>
    <w:rsid w:val="00A3404D"/>
    <w:rsid w:val="00A341AB"/>
    <w:rsid w:val="00A34290"/>
    <w:rsid w:val="00A343C0"/>
    <w:rsid w:val="00A35489"/>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18"/>
    <w:rsid w:val="00A41C9A"/>
    <w:rsid w:val="00A41D73"/>
    <w:rsid w:val="00A42406"/>
    <w:rsid w:val="00A42A74"/>
    <w:rsid w:val="00A433E8"/>
    <w:rsid w:val="00A43A1D"/>
    <w:rsid w:val="00A43AB0"/>
    <w:rsid w:val="00A44854"/>
    <w:rsid w:val="00A44A45"/>
    <w:rsid w:val="00A456D8"/>
    <w:rsid w:val="00A4593B"/>
    <w:rsid w:val="00A4665D"/>
    <w:rsid w:val="00A46859"/>
    <w:rsid w:val="00A46D39"/>
    <w:rsid w:val="00A47019"/>
    <w:rsid w:val="00A472B8"/>
    <w:rsid w:val="00A5004A"/>
    <w:rsid w:val="00A5017C"/>
    <w:rsid w:val="00A502D6"/>
    <w:rsid w:val="00A502F5"/>
    <w:rsid w:val="00A504F4"/>
    <w:rsid w:val="00A507C4"/>
    <w:rsid w:val="00A508AA"/>
    <w:rsid w:val="00A50EE7"/>
    <w:rsid w:val="00A51D04"/>
    <w:rsid w:val="00A526CE"/>
    <w:rsid w:val="00A534DD"/>
    <w:rsid w:val="00A53D28"/>
    <w:rsid w:val="00A54170"/>
    <w:rsid w:val="00A5468F"/>
    <w:rsid w:val="00A54909"/>
    <w:rsid w:val="00A54DC0"/>
    <w:rsid w:val="00A550C9"/>
    <w:rsid w:val="00A55228"/>
    <w:rsid w:val="00A55410"/>
    <w:rsid w:val="00A55A04"/>
    <w:rsid w:val="00A564DE"/>
    <w:rsid w:val="00A577F4"/>
    <w:rsid w:val="00A6054E"/>
    <w:rsid w:val="00A60799"/>
    <w:rsid w:val="00A6170B"/>
    <w:rsid w:val="00A61991"/>
    <w:rsid w:val="00A61B7F"/>
    <w:rsid w:val="00A61B91"/>
    <w:rsid w:val="00A61C3A"/>
    <w:rsid w:val="00A620E8"/>
    <w:rsid w:val="00A62CEE"/>
    <w:rsid w:val="00A63335"/>
    <w:rsid w:val="00A634EB"/>
    <w:rsid w:val="00A63685"/>
    <w:rsid w:val="00A638C9"/>
    <w:rsid w:val="00A63EA5"/>
    <w:rsid w:val="00A64545"/>
    <w:rsid w:val="00A645AC"/>
    <w:rsid w:val="00A64C79"/>
    <w:rsid w:val="00A65EFB"/>
    <w:rsid w:val="00A6622A"/>
    <w:rsid w:val="00A66E28"/>
    <w:rsid w:val="00A6707F"/>
    <w:rsid w:val="00A67429"/>
    <w:rsid w:val="00A677E7"/>
    <w:rsid w:val="00A67CE9"/>
    <w:rsid w:val="00A70590"/>
    <w:rsid w:val="00A7062E"/>
    <w:rsid w:val="00A70834"/>
    <w:rsid w:val="00A70D9D"/>
    <w:rsid w:val="00A71542"/>
    <w:rsid w:val="00A7171F"/>
    <w:rsid w:val="00A7199A"/>
    <w:rsid w:val="00A71FA0"/>
    <w:rsid w:val="00A71FBD"/>
    <w:rsid w:val="00A71FD8"/>
    <w:rsid w:val="00A72727"/>
    <w:rsid w:val="00A727D8"/>
    <w:rsid w:val="00A72C1A"/>
    <w:rsid w:val="00A732FB"/>
    <w:rsid w:val="00A7463E"/>
    <w:rsid w:val="00A74E67"/>
    <w:rsid w:val="00A758E2"/>
    <w:rsid w:val="00A765B1"/>
    <w:rsid w:val="00A772F2"/>
    <w:rsid w:val="00A775A7"/>
    <w:rsid w:val="00A77828"/>
    <w:rsid w:val="00A77BAA"/>
    <w:rsid w:val="00A800F9"/>
    <w:rsid w:val="00A803A6"/>
    <w:rsid w:val="00A8073D"/>
    <w:rsid w:val="00A80D02"/>
    <w:rsid w:val="00A815FB"/>
    <w:rsid w:val="00A81AEB"/>
    <w:rsid w:val="00A81B43"/>
    <w:rsid w:val="00A82D32"/>
    <w:rsid w:val="00A82EAE"/>
    <w:rsid w:val="00A82FC7"/>
    <w:rsid w:val="00A847F9"/>
    <w:rsid w:val="00A84F27"/>
    <w:rsid w:val="00A8519C"/>
    <w:rsid w:val="00A855EE"/>
    <w:rsid w:val="00A8597A"/>
    <w:rsid w:val="00A85B87"/>
    <w:rsid w:val="00A85F83"/>
    <w:rsid w:val="00A86019"/>
    <w:rsid w:val="00A86EED"/>
    <w:rsid w:val="00A8733A"/>
    <w:rsid w:val="00A90288"/>
    <w:rsid w:val="00A9151F"/>
    <w:rsid w:val="00A9196B"/>
    <w:rsid w:val="00A91BB5"/>
    <w:rsid w:val="00A91BEE"/>
    <w:rsid w:val="00A91D4B"/>
    <w:rsid w:val="00A91D7C"/>
    <w:rsid w:val="00A91ED0"/>
    <w:rsid w:val="00A920B2"/>
    <w:rsid w:val="00A92A96"/>
    <w:rsid w:val="00A92A9B"/>
    <w:rsid w:val="00A92AF0"/>
    <w:rsid w:val="00A933FE"/>
    <w:rsid w:val="00A937D5"/>
    <w:rsid w:val="00A93C70"/>
    <w:rsid w:val="00A94A32"/>
    <w:rsid w:val="00A94AFC"/>
    <w:rsid w:val="00A94B4E"/>
    <w:rsid w:val="00A94BF5"/>
    <w:rsid w:val="00A954F8"/>
    <w:rsid w:val="00A962AE"/>
    <w:rsid w:val="00A9686A"/>
    <w:rsid w:val="00A96B4A"/>
    <w:rsid w:val="00A9719A"/>
    <w:rsid w:val="00A97BDA"/>
    <w:rsid w:val="00AA043A"/>
    <w:rsid w:val="00AA0779"/>
    <w:rsid w:val="00AA08F3"/>
    <w:rsid w:val="00AA091F"/>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496"/>
    <w:rsid w:val="00AA6AFE"/>
    <w:rsid w:val="00AA6F6C"/>
    <w:rsid w:val="00AA7086"/>
    <w:rsid w:val="00AA721D"/>
    <w:rsid w:val="00AA7519"/>
    <w:rsid w:val="00AA7735"/>
    <w:rsid w:val="00AA790A"/>
    <w:rsid w:val="00AA7911"/>
    <w:rsid w:val="00AB02EA"/>
    <w:rsid w:val="00AB0510"/>
    <w:rsid w:val="00AB08F1"/>
    <w:rsid w:val="00AB110C"/>
    <w:rsid w:val="00AB227A"/>
    <w:rsid w:val="00AB22BF"/>
    <w:rsid w:val="00AB256E"/>
    <w:rsid w:val="00AB318B"/>
    <w:rsid w:val="00AB3466"/>
    <w:rsid w:val="00AB38B2"/>
    <w:rsid w:val="00AB3BBB"/>
    <w:rsid w:val="00AB408C"/>
    <w:rsid w:val="00AB43AF"/>
    <w:rsid w:val="00AB45E2"/>
    <w:rsid w:val="00AB4E41"/>
    <w:rsid w:val="00AB5EB1"/>
    <w:rsid w:val="00AB6003"/>
    <w:rsid w:val="00AB759A"/>
    <w:rsid w:val="00AB7B06"/>
    <w:rsid w:val="00AB7EAA"/>
    <w:rsid w:val="00AC0432"/>
    <w:rsid w:val="00AC0770"/>
    <w:rsid w:val="00AC1683"/>
    <w:rsid w:val="00AC1D82"/>
    <w:rsid w:val="00AC2D5F"/>
    <w:rsid w:val="00AC4094"/>
    <w:rsid w:val="00AC40EB"/>
    <w:rsid w:val="00AC42B6"/>
    <w:rsid w:val="00AC4AB7"/>
    <w:rsid w:val="00AC51E0"/>
    <w:rsid w:val="00AC5AE1"/>
    <w:rsid w:val="00AC6123"/>
    <w:rsid w:val="00AC62BC"/>
    <w:rsid w:val="00AC6D24"/>
    <w:rsid w:val="00AC6E18"/>
    <w:rsid w:val="00AC7252"/>
    <w:rsid w:val="00AC750B"/>
    <w:rsid w:val="00AC7850"/>
    <w:rsid w:val="00AC7F64"/>
    <w:rsid w:val="00AD0083"/>
    <w:rsid w:val="00AD1065"/>
    <w:rsid w:val="00AD159E"/>
    <w:rsid w:val="00AD17F2"/>
    <w:rsid w:val="00AD2AB1"/>
    <w:rsid w:val="00AD3132"/>
    <w:rsid w:val="00AD3DA6"/>
    <w:rsid w:val="00AD3F3C"/>
    <w:rsid w:val="00AD447E"/>
    <w:rsid w:val="00AD4B2F"/>
    <w:rsid w:val="00AD5F0A"/>
    <w:rsid w:val="00AD6A5B"/>
    <w:rsid w:val="00AD6B4F"/>
    <w:rsid w:val="00AD6D19"/>
    <w:rsid w:val="00AD73AC"/>
    <w:rsid w:val="00AD7812"/>
    <w:rsid w:val="00AD7C42"/>
    <w:rsid w:val="00AD7CFA"/>
    <w:rsid w:val="00AE03AC"/>
    <w:rsid w:val="00AE06B0"/>
    <w:rsid w:val="00AE0BD6"/>
    <w:rsid w:val="00AE11C1"/>
    <w:rsid w:val="00AE163D"/>
    <w:rsid w:val="00AE1A42"/>
    <w:rsid w:val="00AE1C5C"/>
    <w:rsid w:val="00AE2525"/>
    <w:rsid w:val="00AE28DD"/>
    <w:rsid w:val="00AE2BA4"/>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844"/>
    <w:rsid w:val="00AF3557"/>
    <w:rsid w:val="00AF3F86"/>
    <w:rsid w:val="00AF4CEE"/>
    <w:rsid w:val="00AF4F4A"/>
    <w:rsid w:val="00AF584C"/>
    <w:rsid w:val="00AF5881"/>
    <w:rsid w:val="00AF5D84"/>
    <w:rsid w:val="00AF6476"/>
    <w:rsid w:val="00AF669D"/>
    <w:rsid w:val="00AF672C"/>
    <w:rsid w:val="00AF673E"/>
    <w:rsid w:val="00AF6ABE"/>
    <w:rsid w:val="00AF6C3E"/>
    <w:rsid w:val="00AF7389"/>
    <w:rsid w:val="00AF79DF"/>
    <w:rsid w:val="00AF7C37"/>
    <w:rsid w:val="00B00378"/>
    <w:rsid w:val="00B00D91"/>
    <w:rsid w:val="00B00E84"/>
    <w:rsid w:val="00B01DD9"/>
    <w:rsid w:val="00B01F0E"/>
    <w:rsid w:val="00B038F1"/>
    <w:rsid w:val="00B03C1B"/>
    <w:rsid w:val="00B03C53"/>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CBF"/>
    <w:rsid w:val="00B13EDB"/>
    <w:rsid w:val="00B141A5"/>
    <w:rsid w:val="00B14F47"/>
    <w:rsid w:val="00B15282"/>
    <w:rsid w:val="00B15286"/>
    <w:rsid w:val="00B1539F"/>
    <w:rsid w:val="00B1550D"/>
    <w:rsid w:val="00B15F6C"/>
    <w:rsid w:val="00B163E8"/>
    <w:rsid w:val="00B167D2"/>
    <w:rsid w:val="00B17159"/>
    <w:rsid w:val="00B1767E"/>
    <w:rsid w:val="00B20760"/>
    <w:rsid w:val="00B2125C"/>
    <w:rsid w:val="00B21676"/>
    <w:rsid w:val="00B219E1"/>
    <w:rsid w:val="00B21ECF"/>
    <w:rsid w:val="00B22150"/>
    <w:rsid w:val="00B226DE"/>
    <w:rsid w:val="00B22FB5"/>
    <w:rsid w:val="00B241D5"/>
    <w:rsid w:val="00B248CA"/>
    <w:rsid w:val="00B24BE9"/>
    <w:rsid w:val="00B2551D"/>
    <w:rsid w:val="00B25F8C"/>
    <w:rsid w:val="00B260BE"/>
    <w:rsid w:val="00B26677"/>
    <w:rsid w:val="00B26A96"/>
    <w:rsid w:val="00B274E3"/>
    <w:rsid w:val="00B2765C"/>
    <w:rsid w:val="00B27C4B"/>
    <w:rsid w:val="00B27D69"/>
    <w:rsid w:val="00B30563"/>
    <w:rsid w:val="00B3069E"/>
    <w:rsid w:val="00B30A76"/>
    <w:rsid w:val="00B31246"/>
    <w:rsid w:val="00B32295"/>
    <w:rsid w:val="00B33728"/>
    <w:rsid w:val="00B33AB5"/>
    <w:rsid w:val="00B3412E"/>
    <w:rsid w:val="00B343E0"/>
    <w:rsid w:val="00B35632"/>
    <w:rsid w:val="00B35B6D"/>
    <w:rsid w:val="00B35D53"/>
    <w:rsid w:val="00B367C4"/>
    <w:rsid w:val="00B36D3E"/>
    <w:rsid w:val="00B36FF7"/>
    <w:rsid w:val="00B37B8E"/>
    <w:rsid w:val="00B40222"/>
    <w:rsid w:val="00B404C3"/>
    <w:rsid w:val="00B41938"/>
    <w:rsid w:val="00B41A04"/>
    <w:rsid w:val="00B42743"/>
    <w:rsid w:val="00B430E9"/>
    <w:rsid w:val="00B4311F"/>
    <w:rsid w:val="00B431AE"/>
    <w:rsid w:val="00B44288"/>
    <w:rsid w:val="00B44479"/>
    <w:rsid w:val="00B448BF"/>
    <w:rsid w:val="00B45A59"/>
    <w:rsid w:val="00B45F9F"/>
    <w:rsid w:val="00B4627C"/>
    <w:rsid w:val="00B4641F"/>
    <w:rsid w:val="00B46793"/>
    <w:rsid w:val="00B46953"/>
    <w:rsid w:val="00B47455"/>
    <w:rsid w:val="00B47626"/>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899"/>
    <w:rsid w:val="00B56ECA"/>
    <w:rsid w:val="00B57093"/>
    <w:rsid w:val="00B5745F"/>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9D7"/>
    <w:rsid w:val="00B66054"/>
    <w:rsid w:val="00B666C5"/>
    <w:rsid w:val="00B6677F"/>
    <w:rsid w:val="00B66C7A"/>
    <w:rsid w:val="00B66D4E"/>
    <w:rsid w:val="00B672EA"/>
    <w:rsid w:val="00B6747B"/>
    <w:rsid w:val="00B67EFB"/>
    <w:rsid w:val="00B70200"/>
    <w:rsid w:val="00B702D7"/>
    <w:rsid w:val="00B70389"/>
    <w:rsid w:val="00B70E01"/>
    <w:rsid w:val="00B718FA"/>
    <w:rsid w:val="00B72A0B"/>
    <w:rsid w:val="00B72CF0"/>
    <w:rsid w:val="00B7374C"/>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37"/>
    <w:rsid w:val="00B85586"/>
    <w:rsid w:val="00B86289"/>
    <w:rsid w:val="00B863B3"/>
    <w:rsid w:val="00B869D3"/>
    <w:rsid w:val="00B86CF8"/>
    <w:rsid w:val="00B86E44"/>
    <w:rsid w:val="00B87359"/>
    <w:rsid w:val="00B87F1C"/>
    <w:rsid w:val="00B90953"/>
    <w:rsid w:val="00B90D8D"/>
    <w:rsid w:val="00B91263"/>
    <w:rsid w:val="00B91B61"/>
    <w:rsid w:val="00B92ED7"/>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D63"/>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5C2"/>
    <w:rsid w:val="00BB36C9"/>
    <w:rsid w:val="00BB3A66"/>
    <w:rsid w:val="00BB40D1"/>
    <w:rsid w:val="00BB6E79"/>
    <w:rsid w:val="00BB777D"/>
    <w:rsid w:val="00BB7EC0"/>
    <w:rsid w:val="00BB7F88"/>
    <w:rsid w:val="00BC0207"/>
    <w:rsid w:val="00BC089F"/>
    <w:rsid w:val="00BC0A0C"/>
    <w:rsid w:val="00BC0A5A"/>
    <w:rsid w:val="00BC0E64"/>
    <w:rsid w:val="00BC1372"/>
    <w:rsid w:val="00BC25D1"/>
    <w:rsid w:val="00BC2DBD"/>
    <w:rsid w:val="00BC3BCB"/>
    <w:rsid w:val="00BC3CF1"/>
    <w:rsid w:val="00BC4202"/>
    <w:rsid w:val="00BC428A"/>
    <w:rsid w:val="00BC4C40"/>
    <w:rsid w:val="00BC5A29"/>
    <w:rsid w:val="00BC5AE3"/>
    <w:rsid w:val="00BC5BAD"/>
    <w:rsid w:val="00BC692A"/>
    <w:rsid w:val="00BC76C5"/>
    <w:rsid w:val="00BC7E75"/>
    <w:rsid w:val="00BC7F94"/>
    <w:rsid w:val="00BD0CC4"/>
    <w:rsid w:val="00BD1039"/>
    <w:rsid w:val="00BD10B7"/>
    <w:rsid w:val="00BD138A"/>
    <w:rsid w:val="00BD164A"/>
    <w:rsid w:val="00BD1BDD"/>
    <w:rsid w:val="00BD1D7D"/>
    <w:rsid w:val="00BD1E27"/>
    <w:rsid w:val="00BD2B4D"/>
    <w:rsid w:val="00BD2ECE"/>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40C"/>
    <w:rsid w:val="00BE377A"/>
    <w:rsid w:val="00BE37AE"/>
    <w:rsid w:val="00BE3B14"/>
    <w:rsid w:val="00BE3C65"/>
    <w:rsid w:val="00BE4222"/>
    <w:rsid w:val="00BE472D"/>
    <w:rsid w:val="00BE4C03"/>
    <w:rsid w:val="00BE72AB"/>
    <w:rsid w:val="00BE7F4D"/>
    <w:rsid w:val="00BF03C0"/>
    <w:rsid w:val="00BF0C76"/>
    <w:rsid w:val="00BF0EBF"/>
    <w:rsid w:val="00BF1534"/>
    <w:rsid w:val="00BF2021"/>
    <w:rsid w:val="00BF21D4"/>
    <w:rsid w:val="00BF2AE5"/>
    <w:rsid w:val="00BF2DDC"/>
    <w:rsid w:val="00BF32DE"/>
    <w:rsid w:val="00BF4400"/>
    <w:rsid w:val="00BF4477"/>
    <w:rsid w:val="00BF4A15"/>
    <w:rsid w:val="00BF4E0E"/>
    <w:rsid w:val="00BF4E27"/>
    <w:rsid w:val="00BF4F7C"/>
    <w:rsid w:val="00BF537B"/>
    <w:rsid w:val="00BF5901"/>
    <w:rsid w:val="00BF626A"/>
    <w:rsid w:val="00BF688E"/>
    <w:rsid w:val="00BF6D77"/>
    <w:rsid w:val="00BF704C"/>
    <w:rsid w:val="00BF739A"/>
    <w:rsid w:val="00BF7A89"/>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02"/>
    <w:rsid w:val="00C1110A"/>
    <w:rsid w:val="00C11689"/>
    <w:rsid w:val="00C12414"/>
    <w:rsid w:val="00C12ECB"/>
    <w:rsid w:val="00C148B2"/>
    <w:rsid w:val="00C14ABD"/>
    <w:rsid w:val="00C15170"/>
    <w:rsid w:val="00C151E0"/>
    <w:rsid w:val="00C155A8"/>
    <w:rsid w:val="00C159FD"/>
    <w:rsid w:val="00C15A89"/>
    <w:rsid w:val="00C15B31"/>
    <w:rsid w:val="00C15E11"/>
    <w:rsid w:val="00C15F66"/>
    <w:rsid w:val="00C1604F"/>
    <w:rsid w:val="00C166D4"/>
    <w:rsid w:val="00C168E5"/>
    <w:rsid w:val="00C1696D"/>
    <w:rsid w:val="00C16C90"/>
    <w:rsid w:val="00C17141"/>
    <w:rsid w:val="00C17AB5"/>
    <w:rsid w:val="00C20051"/>
    <w:rsid w:val="00C2021B"/>
    <w:rsid w:val="00C20B6C"/>
    <w:rsid w:val="00C20B86"/>
    <w:rsid w:val="00C21100"/>
    <w:rsid w:val="00C21145"/>
    <w:rsid w:val="00C215ED"/>
    <w:rsid w:val="00C22350"/>
    <w:rsid w:val="00C22FCB"/>
    <w:rsid w:val="00C2302B"/>
    <w:rsid w:val="00C23615"/>
    <w:rsid w:val="00C2397E"/>
    <w:rsid w:val="00C23A83"/>
    <w:rsid w:val="00C24381"/>
    <w:rsid w:val="00C24801"/>
    <w:rsid w:val="00C24C2E"/>
    <w:rsid w:val="00C24C7A"/>
    <w:rsid w:val="00C24D1B"/>
    <w:rsid w:val="00C24FFB"/>
    <w:rsid w:val="00C25CFF"/>
    <w:rsid w:val="00C25EA6"/>
    <w:rsid w:val="00C26164"/>
    <w:rsid w:val="00C261C1"/>
    <w:rsid w:val="00C26574"/>
    <w:rsid w:val="00C26DBF"/>
    <w:rsid w:val="00C27199"/>
    <w:rsid w:val="00C27204"/>
    <w:rsid w:val="00C27D39"/>
    <w:rsid w:val="00C304E9"/>
    <w:rsid w:val="00C30B0B"/>
    <w:rsid w:val="00C31320"/>
    <w:rsid w:val="00C316B4"/>
    <w:rsid w:val="00C31711"/>
    <w:rsid w:val="00C332D4"/>
    <w:rsid w:val="00C33A66"/>
    <w:rsid w:val="00C33E51"/>
    <w:rsid w:val="00C34C45"/>
    <w:rsid w:val="00C34C47"/>
    <w:rsid w:val="00C34FCE"/>
    <w:rsid w:val="00C35411"/>
    <w:rsid w:val="00C35EED"/>
    <w:rsid w:val="00C36B2C"/>
    <w:rsid w:val="00C36E5E"/>
    <w:rsid w:val="00C3701A"/>
    <w:rsid w:val="00C377E7"/>
    <w:rsid w:val="00C379EF"/>
    <w:rsid w:val="00C405C8"/>
    <w:rsid w:val="00C40C2F"/>
    <w:rsid w:val="00C41370"/>
    <w:rsid w:val="00C41510"/>
    <w:rsid w:val="00C415AC"/>
    <w:rsid w:val="00C4297A"/>
    <w:rsid w:val="00C43555"/>
    <w:rsid w:val="00C4360C"/>
    <w:rsid w:val="00C439B8"/>
    <w:rsid w:val="00C43A0B"/>
    <w:rsid w:val="00C43EDA"/>
    <w:rsid w:val="00C43FEC"/>
    <w:rsid w:val="00C4414C"/>
    <w:rsid w:val="00C44E62"/>
    <w:rsid w:val="00C45512"/>
    <w:rsid w:val="00C45B1A"/>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4B8"/>
    <w:rsid w:val="00C618A8"/>
    <w:rsid w:val="00C6196C"/>
    <w:rsid w:val="00C61A78"/>
    <w:rsid w:val="00C629F3"/>
    <w:rsid w:val="00C62A62"/>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AB"/>
    <w:rsid w:val="00C70297"/>
    <w:rsid w:val="00C70718"/>
    <w:rsid w:val="00C70B25"/>
    <w:rsid w:val="00C71528"/>
    <w:rsid w:val="00C717E4"/>
    <w:rsid w:val="00C7191B"/>
    <w:rsid w:val="00C71F09"/>
    <w:rsid w:val="00C72588"/>
    <w:rsid w:val="00C727B9"/>
    <w:rsid w:val="00C72EC5"/>
    <w:rsid w:val="00C72F44"/>
    <w:rsid w:val="00C7306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467"/>
    <w:rsid w:val="00C84085"/>
    <w:rsid w:val="00C846FA"/>
    <w:rsid w:val="00C852DC"/>
    <w:rsid w:val="00C854A8"/>
    <w:rsid w:val="00C85677"/>
    <w:rsid w:val="00C85E17"/>
    <w:rsid w:val="00C868A7"/>
    <w:rsid w:val="00C86ABA"/>
    <w:rsid w:val="00C86BF7"/>
    <w:rsid w:val="00C86DE2"/>
    <w:rsid w:val="00C87164"/>
    <w:rsid w:val="00C8786A"/>
    <w:rsid w:val="00C87BBA"/>
    <w:rsid w:val="00C87BD0"/>
    <w:rsid w:val="00C905E5"/>
    <w:rsid w:val="00C90754"/>
    <w:rsid w:val="00C90B95"/>
    <w:rsid w:val="00C90BC4"/>
    <w:rsid w:val="00C90CA9"/>
    <w:rsid w:val="00C91802"/>
    <w:rsid w:val="00C91BC5"/>
    <w:rsid w:val="00C920F5"/>
    <w:rsid w:val="00C9220B"/>
    <w:rsid w:val="00C92E41"/>
    <w:rsid w:val="00C92F62"/>
    <w:rsid w:val="00C93097"/>
    <w:rsid w:val="00C93B40"/>
    <w:rsid w:val="00C93B41"/>
    <w:rsid w:val="00C93DB5"/>
    <w:rsid w:val="00C94CB9"/>
    <w:rsid w:val="00C9569A"/>
    <w:rsid w:val="00C95853"/>
    <w:rsid w:val="00C95C2F"/>
    <w:rsid w:val="00C95F87"/>
    <w:rsid w:val="00C96035"/>
    <w:rsid w:val="00C968EF"/>
    <w:rsid w:val="00C972CE"/>
    <w:rsid w:val="00CA0492"/>
    <w:rsid w:val="00CA05B0"/>
    <w:rsid w:val="00CA0632"/>
    <w:rsid w:val="00CA0A04"/>
    <w:rsid w:val="00CA2528"/>
    <w:rsid w:val="00CA3CAB"/>
    <w:rsid w:val="00CA3FC0"/>
    <w:rsid w:val="00CA4B42"/>
    <w:rsid w:val="00CA5124"/>
    <w:rsid w:val="00CA5685"/>
    <w:rsid w:val="00CA5ECB"/>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5ADA"/>
    <w:rsid w:val="00CB645B"/>
    <w:rsid w:val="00CB65DB"/>
    <w:rsid w:val="00CB6A93"/>
    <w:rsid w:val="00CB6C79"/>
    <w:rsid w:val="00CB70AF"/>
    <w:rsid w:val="00CB769D"/>
    <w:rsid w:val="00CB77C3"/>
    <w:rsid w:val="00CB7E9C"/>
    <w:rsid w:val="00CC0072"/>
    <w:rsid w:val="00CC027A"/>
    <w:rsid w:val="00CC0915"/>
    <w:rsid w:val="00CC1398"/>
    <w:rsid w:val="00CC1AF5"/>
    <w:rsid w:val="00CC1B74"/>
    <w:rsid w:val="00CC291E"/>
    <w:rsid w:val="00CC2D03"/>
    <w:rsid w:val="00CC2EB0"/>
    <w:rsid w:val="00CC4701"/>
    <w:rsid w:val="00CC5344"/>
    <w:rsid w:val="00CC5366"/>
    <w:rsid w:val="00CC56B4"/>
    <w:rsid w:val="00CC5E7E"/>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E3A"/>
    <w:rsid w:val="00CD3CAB"/>
    <w:rsid w:val="00CD44FF"/>
    <w:rsid w:val="00CD46A7"/>
    <w:rsid w:val="00CD47BC"/>
    <w:rsid w:val="00CD4DA8"/>
    <w:rsid w:val="00CD4E50"/>
    <w:rsid w:val="00CD57CB"/>
    <w:rsid w:val="00CD64E1"/>
    <w:rsid w:val="00CD66BA"/>
    <w:rsid w:val="00CD68D5"/>
    <w:rsid w:val="00CD699D"/>
    <w:rsid w:val="00CD6BA3"/>
    <w:rsid w:val="00CD70DB"/>
    <w:rsid w:val="00CD7544"/>
    <w:rsid w:val="00CD7704"/>
    <w:rsid w:val="00CD78D4"/>
    <w:rsid w:val="00CE0697"/>
    <w:rsid w:val="00CE11CF"/>
    <w:rsid w:val="00CE14CB"/>
    <w:rsid w:val="00CE2E2E"/>
    <w:rsid w:val="00CE37F7"/>
    <w:rsid w:val="00CE3A51"/>
    <w:rsid w:val="00CE3B4A"/>
    <w:rsid w:val="00CE3CF7"/>
    <w:rsid w:val="00CE41F9"/>
    <w:rsid w:val="00CE50D6"/>
    <w:rsid w:val="00CE5462"/>
    <w:rsid w:val="00CE59F6"/>
    <w:rsid w:val="00CE66CD"/>
    <w:rsid w:val="00CE6BA9"/>
    <w:rsid w:val="00CE71C3"/>
    <w:rsid w:val="00CE727A"/>
    <w:rsid w:val="00CF029C"/>
    <w:rsid w:val="00CF06C8"/>
    <w:rsid w:val="00CF0AF0"/>
    <w:rsid w:val="00CF157E"/>
    <w:rsid w:val="00CF1631"/>
    <w:rsid w:val="00CF1834"/>
    <w:rsid w:val="00CF1AAA"/>
    <w:rsid w:val="00CF1EC2"/>
    <w:rsid w:val="00CF1ECA"/>
    <w:rsid w:val="00CF2ACF"/>
    <w:rsid w:val="00CF345B"/>
    <w:rsid w:val="00CF475F"/>
    <w:rsid w:val="00CF5008"/>
    <w:rsid w:val="00CF5069"/>
    <w:rsid w:val="00CF5E34"/>
    <w:rsid w:val="00CF6707"/>
    <w:rsid w:val="00CF7101"/>
    <w:rsid w:val="00CF7327"/>
    <w:rsid w:val="00CF7385"/>
    <w:rsid w:val="00CF7539"/>
    <w:rsid w:val="00CF75C6"/>
    <w:rsid w:val="00CF7B77"/>
    <w:rsid w:val="00CF7DF5"/>
    <w:rsid w:val="00CF7DFD"/>
    <w:rsid w:val="00D001D2"/>
    <w:rsid w:val="00D027C9"/>
    <w:rsid w:val="00D0282B"/>
    <w:rsid w:val="00D02A80"/>
    <w:rsid w:val="00D0352D"/>
    <w:rsid w:val="00D038DC"/>
    <w:rsid w:val="00D04F01"/>
    <w:rsid w:val="00D04F8B"/>
    <w:rsid w:val="00D052F1"/>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FDC"/>
    <w:rsid w:val="00D130C0"/>
    <w:rsid w:val="00D1343A"/>
    <w:rsid w:val="00D13D50"/>
    <w:rsid w:val="00D14101"/>
    <w:rsid w:val="00D144D8"/>
    <w:rsid w:val="00D14919"/>
    <w:rsid w:val="00D14E25"/>
    <w:rsid w:val="00D15470"/>
    <w:rsid w:val="00D159CF"/>
    <w:rsid w:val="00D15AE3"/>
    <w:rsid w:val="00D160C4"/>
    <w:rsid w:val="00D165D8"/>
    <w:rsid w:val="00D16DC1"/>
    <w:rsid w:val="00D17089"/>
    <w:rsid w:val="00D1724E"/>
    <w:rsid w:val="00D174CD"/>
    <w:rsid w:val="00D17C26"/>
    <w:rsid w:val="00D17E08"/>
    <w:rsid w:val="00D206F6"/>
    <w:rsid w:val="00D20FD1"/>
    <w:rsid w:val="00D214D4"/>
    <w:rsid w:val="00D21AAA"/>
    <w:rsid w:val="00D21E6F"/>
    <w:rsid w:val="00D2218A"/>
    <w:rsid w:val="00D22B13"/>
    <w:rsid w:val="00D2371E"/>
    <w:rsid w:val="00D237E0"/>
    <w:rsid w:val="00D23A17"/>
    <w:rsid w:val="00D23A3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7E1"/>
    <w:rsid w:val="00D31B07"/>
    <w:rsid w:val="00D31B9D"/>
    <w:rsid w:val="00D3272E"/>
    <w:rsid w:val="00D32D38"/>
    <w:rsid w:val="00D32FA0"/>
    <w:rsid w:val="00D33112"/>
    <w:rsid w:val="00D331CB"/>
    <w:rsid w:val="00D3451E"/>
    <w:rsid w:val="00D3497A"/>
    <w:rsid w:val="00D357C4"/>
    <w:rsid w:val="00D35F2F"/>
    <w:rsid w:val="00D35FC6"/>
    <w:rsid w:val="00D36BB8"/>
    <w:rsid w:val="00D3756D"/>
    <w:rsid w:val="00D377D4"/>
    <w:rsid w:val="00D401A1"/>
    <w:rsid w:val="00D40217"/>
    <w:rsid w:val="00D40385"/>
    <w:rsid w:val="00D404CE"/>
    <w:rsid w:val="00D40E8F"/>
    <w:rsid w:val="00D410E0"/>
    <w:rsid w:val="00D412BF"/>
    <w:rsid w:val="00D415B8"/>
    <w:rsid w:val="00D417C6"/>
    <w:rsid w:val="00D417D0"/>
    <w:rsid w:val="00D42B0C"/>
    <w:rsid w:val="00D42D6E"/>
    <w:rsid w:val="00D43DEF"/>
    <w:rsid w:val="00D44259"/>
    <w:rsid w:val="00D45C61"/>
    <w:rsid w:val="00D45DDC"/>
    <w:rsid w:val="00D5064C"/>
    <w:rsid w:val="00D50C94"/>
    <w:rsid w:val="00D511E7"/>
    <w:rsid w:val="00D51372"/>
    <w:rsid w:val="00D517ED"/>
    <w:rsid w:val="00D51F4D"/>
    <w:rsid w:val="00D5251C"/>
    <w:rsid w:val="00D52F56"/>
    <w:rsid w:val="00D539DA"/>
    <w:rsid w:val="00D53DD9"/>
    <w:rsid w:val="00D5496E"/>
    <w:rsid w:val="00D54A50"/>
    <w:rsid w:val="00D54FFD"/>
    <w:rsid w:val="00D5552C"/>
    <w:rsid w:val="00D5556D"/>
    <w:rsid w:val="00D55C34"/>
    <w:rsid w:val="00D55C81"/>
    <w:rsid w:val="00D5674B"/>
    <w:rsid w:val="00D56B56"/>
    <w:rsid w:val="00D56BF5"/>
    <w:rsid w:val="00D56E04"/>
    <w:rsid w:val="00D56F99"/>
    <w:rsid w:val="00D5743F"/>
    <w:rsid w:val="00D57F1F"/>
    <w:rsid w:val="00D60065"/>
    <w:rsid w:val="00D60270"/>
    <w:rsid w:val="00D6054B"/>
    <w:rsid w:val="00D605C2"/>
    <w:rsid w:val="00D60733"/>
    <w:rsid w:val="00D60C60"/>
    <w:rsid w:val="00D61D97"/>
    <w:rsid w:val="00D61E1D"/>
    <w:rsid w:val="00D6299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0D6C"/>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C7"/>
    <w:rsid w:val="00D77AF6"/>
    <w:rsid w:val="00D804C5"/>
    <w:rsid w:val="00D815E6"/>
    <w:rsid w:val="00D81A28"/>
    <w:rsid w:val="00D81BDE"/>
    <w:rsid w:val="00D8201D"/>
    <w:rsid w:val="00D8253E"/>
    <w:rsid w:val="00D8276E"/>
    <w:rsid w:val="00D82B00"/>
    <w:rsid w:val="00D82B04"/>
    <w:rsid w:val="00D82BE4"/>
    <w:rsid w:val="00D82E05"/>
    <w:rsid w:val="00D83C0D"/>
    <w:rsid w:val="00D83C80"/>
    <w:rsid w:val="00D83F5B"/>
    <w:rsid w:val="00D84ABC"/>
    <w:rsid w:val="00D853E3"/>
    <w:rsid w:val="00D85FDE"/>
    <w:rsid w:val="00D8665E"/>
    <w:rsid w:val="00D869C1"/>
    <w:rsid w:val="00D86EC6"/>
    <w:rsid w:val="00D87418"/>
    <w:rsid w:val="00D87A39"/>
    <w:rsid w:val="00D87D60"/>
    <w:rsid w:val="00D87EB0"/>
    <w:rsid w:val="00D87FE6"/>
    <w:rsid w:val="00D9026E"/>
    <w:rsid w:val="00D90956"/>
    <w:rsid w:val="00D90BC3"/>
    <w:rsid w:val="00D90C93"/>
    <w:rsid w:val="00D90DB9"/>
    <w:rsid w:val="00D91001"/>
    <w:rsid w:val="00D910FF"/>
    <w:rsid w:val="00D91337"/>
    <w:rsid w:val="00D915C9"/>
    <w:rsid w:val="00D918DA"/>
    <w:rsid w:val="00D9198F"/>
    <w:rsid w:val="00D92078"/>
    <w:rsid w:val="00D926F0"/>
    <w:rsid w:val="00D92A87"/>
    <w:rsid w:val="00D92EDE"/>
    <w:rsid w:val="00D9384E"/>
    <w:rsid w:val="00D93AEE"/>
    <w:rsid w:val="00D9413E"/>
    <w:rsid w:val="00D94C8D"/>
    <w:rsid w:val="00D95F88"/>
    <w:rsid w:val="00D96698"/>
    <w:rsid w:val="00D96876"/>
    <w:rsid w:val="00D96940"/>
    <w:rsid w:val="00D96B12"/>
    <w:rsid w:val="00D96F59"/>
    <w:rsid w:val="00D9726C"/>
    <w:rsid w:val="00DA0175"/>
    <w:rsid w:val="00DA0514"/>
    <w:rsid w:val="00DA099C"/>
    <w:rsid w:val="00DA0F18"/>
    <w:rsid w:val="00DA1B6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06B"/>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CF7"/>
    <w:rsid w:val="00DC7608"/>
    <w:rsid w:val="00DC761E"/>
    <w:rsid w:val="00DC7B3B"/>
    <w:rsid w:val="00DC7CFC"/>
    <w:rsid w:val="00DD09F2"/>
    <w:rsid w:val="00DD0DEE"/>
    <w:rsid w:val="00DD1205"/>
    <w:rsid w:val="00DD1633"/>
    <w:rsid w:val="00DD17A0"/>
    <w:rsid w:val="00DD1B97"/>
    <w:rsid w:val="00DD1ED9"/>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5F2C"/>
    <w:rsid w:val="00DD6257"/>
    <w:rsid w:val="00DD6CE2"/>
    <w:rsid w:val="00DD720D"/>
    <w:rsid w:val="00DE0229"/>
    <w:rsid w:val="00DE04E0"/>
    <w:rsid w:val="00DE09AC"/>
    <w:rsid w:val="00DE12F1"/>
    <w:rsid w:val="00DE1A9D"/>
    <w:rsid w:val="00DE1CB1"/>
    <w:rsid w:val="00DE1ED4"/>
    <w:rsid w:val="00DE2073"/>
    <w:rsid w:val="00DE2E5B"/>
    <w:rsid w:val="00DE30AC"/>
    <w:rsid w:val="00DE38D1"/>
    <w:rsid w:val="00DE3924"/>
    <w:rsid w:val="00DE4106"/>
    <w:rsid w:val="00DE466B"/>
    <w:rsid w:val="00DE48F4"/>
    <w:rsid w:val="00DE5563"/>
    <w:rsid w:val="00DE5C19"/>
    <w:rsid w:val="00DE5C43"/>
    <w:rsid w:val="00DE5D48"/>
    <w:rsid w:val="00DE6E4D"/>
    <w:rsid w:val="00DE7498"/>
    <w:rsid w:val="00DE75EF"/>
    <w:rsid w:val="00DE7611"/>
    <w:rsid w:val="00DE7D19"/>
    <w:rsid w:val="00DF05A0"/>
    <w:rsid w:val="00DF1162"/>
    <w:rsid w:val="00DF1BA8"/>
    <w:rsid w:val="00DF1DFE"/>
    <w:rsid w:val="00DF1F63"/>
    <w:rsid w:val="00DF2509"/>
    <w:rsid w:val="00DF28F2"/>
    <w:rsid w:val="00DF2BFF"/>
    <w:rsid w:val="00DF2F58"/>
    <w:rsid w:val="00DF2FE8"/>
    <w:rsid w:val="00DF339B"/>
    <w:rsid w:val="00DF3798"/>
    <w:rsid w:val="00DF393E"/>
    <w:rsid w:val="00DF4599"/>
    <w:rsid w:val="00DF4FF1"/>
    <w:rsid w:val="00DF56A3"/>
    <w:rsid w:val="00DF5B33"/>
    <w:rsid w:val="00DF6754"/>
    <w:rsid w:val="00DF6FD2"/>
    <w:rsid w:val="00DF7164"/>
    <w:rsid w:val="00DF72EF"/>
    <w:rsid w:val="00DF743D"/>
    <w:rsid w:val="00DF752F"/>
    <w:rsid w:val="00DF7724"/>
    <w:rsid w:val="00E000D8"/>
    <w:rsid w:val="00E00C1E"/>
    <w:rsid w:val="00E00F5F"/>
    <w:rsid w:val="00E010E6"/>
    <w:rsid w:val="00E01377"/>
    <w:rsid w:val="00E014E7"/>
    <w:rsid w:val="00E021E5"/>
    <w:rsid w:val="00E0232F"/>
    <w:rsid w:val="00E0242A"/>
    <w:rsid w:val="00E026A9"/>
    <w:rsid w:val="00E033B9"/>
    <w:rsid w:val="00E0356F"/>
    <w:rsid w:val="00E03B42"/>
    <w:rsid w:val="00E03C10"/>
    <w:rsid w:val="00E0479F"/>
    <w:rsid w:val="00E04801"/>
    <w:rsid w:val="00E04816"/>
    <w:rsid w:val="00E04982"/>
    <w:rsid w:val="00E04D6A"/>
    <w:rsid w:val="00E057BD"/>
    <w:rsid w:val="00E058DB"/>
    <w:rsid w:val="00E05950"/>
    <w:rsid w:val="00E05CD4"/>
    <w:rsid w:val="00E05D4A"/>
    <w:rsid w:val="00E05DE8"/>
    <w:rsid w:val="00E06100"/>
    <w:rsid w:val="00E0614E"/>
    <w:rsid w:val="00E06E97"/>
    <w:rsid w:val="00E07B8F"/>
    <w:rsid w:val="00E07E2C"/>
    <w:rsid w:val="00E105CE"/>
    <w:rsid w:val="00E10712"/>
    <w:rsid w:val="00E10DD1"/>
    <w:rsid w:val="00E10FDC"/>
    <w:rsid w:val="00E1224C"/>
    <w:rsid w:val="00E1254C"/>
    <w:rsid w:val="00E12BDF"/>
    <w:rsid w:val="00E12C7F"/>
    <w:rsid w:val="00E13326"/>
    <w:rsid w:val="00E138A7"/>
    <w:rsid w:val="00E13D07"/>
    <w:rsid w:val="00E13D65"/>
    <w:rsid w:val="00E14356"/>
    <w:rsid w:val="00E14403"/>
    <w:rsid w:val="00E14961"/>
    <w:rsid w:val="00E14D76"/>
    <w:rsid w:val="00E15183"/>
    <w:rsid w:val="00E15D6C"/>
    <w:rsid w:val="00E1720B"/>
    <w:rsid w:val="00E203DE"/>
    <w:rsid w:val="00E20CE7"/>
    <w:rsid w:val="00E217B1"/>
    <w:rsid w:val="00E222FA"/>
    <w:rsid w:val="00E229CE"/>
    <w:rsid w:val="00E22B4A"/>
    <w:rsid w:val="00E24152"/>
    <w:rsid w:val="00E2449B"/>
    <w:rsid w:val="00E24665"/>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E"/>
    <w:rsid w:val="00E3394F"/>
    <w:rsid w:val="00E33A0B"/>
    <w:rsid w:val="00E34A2F"/>
    <w:rsid w:val="00E35A45"/>
    <w:rsid w:val="00E35F7F"/>
    <w:rsid w:val="00E36392"/>
    <w:rsid w:val="00E36B32"/>
    <w:rsid w:val="00E37999"/>
    <w:rsid w:val="00E37A6F"/>
    <w:rsid w:val="00E37A9C"/>
    <w:rsid w:val="00E40222"/>
    <w:rsid w:val="00E40406"/>
    <w:rsid w:val="00E405FD"/>
    <w:rsid w:val="00E4060D"/>
    <w:rsid w:val="00E4082B"/>
    <w:rsid w:val="00E40835"/>
    <w:rsid w:val="00E408EC"/>
    <w:rsid w:val="00E409B5"/>
    <w:rsid w:val="00E40BCB"/>
    <w:rsid w:val="00E4102A"/>
    <w:rsid w:val="00E4208F"/>
    <w:rsid w:val="00E42E94"/>
    <w:rsid w:val="00E43006"/>
    <w:rsid w:val="00E4312A"/>
    <w:rsid w:val="00E4331B"/>
    <w:rsid w:val="00E43551"/>
    <w:rsid w:val="00E437FA"/>
    <w:rsid w:val="00E4471E"/>
    <w:rsid w:val="00E44C78"/>
    <w:rsid w:val="00E45A2C"/>
    <w:rsid w:val="00E4678E"/>
    <w:rsid w:val="00E46A6B"/>
    <w:rsid w:val="00E46A9C"/>
    <w:rsid w:val="00E47DB1"/>
    <w:rsid w:val="00E506F3"/>
    <w:rsid w:val="00E50BDD"/>
    <w:rsid w:val="00E510CF"/>
    <w:rsid w:val="00E513D7"/>
    <w:rsid w:val="00E519FE"/>
    <w:rsid w:val="00E5206C"/>
    <w:rsid w:val="00E52AAB"/>
    <w:rsid w:val="00E5448E"/>
    <w:rsid w:val="00E54DAF"/>
    <w:rsid w:val="00E54E0D"/>
    <w:rsid w:val="00E55247"/>
    <w:rsid w:val="00E558E5"/>
    <w:rsid w:val="00E55B3C"/>
    <w:rsid w:val="00E56795"/>
    <w:rsid w:val="00E57932"/>
    <w:rsid w:val="00E606C4"/>
    <w:rsid w:val="00E60811"/>
    <w:rsid w:val="00E60AB8"/>
    <w:rsid w:val="00E6103E"/>
    <w:rsid w:val="00E6185F"/>
    <w:rsid w:val="00E61D32"/>
    <w:rsid w:val="00E620FB"/>
    <w:rsid w:val="00E63C60"/>
    <w:rsid w:val="00E64050"/>
    <w:rsid w:val="00E6411B"/>
    <w:rsid w:val="00E64B7B"/>
    <w:rsid w:val="00E6514D"/>
    <w:rsid w:val="00E65161"/>
    <w:rsid w:val="00E652C9"/>
    <w:rsid w:val="00E6593B"/>
    <w:rsid w:val="00E65D74"/>
    <w:rsid w:val="00E65DBE"/>
    <w:rsid w:val="00E66E11"/>
    <w:rsid w:val="00E672C6"/>
    <w:rsid w:val="00E70192"/>
    <w:rsid w:val="00E70C55"/>
    <w:rsid w:val="00E70CDA"/>
    <w:rsid w:val="00E70E34"/>
    <w:rsid w:val="00E71809"/>
    <w:rsid w:val="00E71D1E"/>
    <w:rsid w:val="00E722E0"/>
    <w:rsid w:val="00E725F7"/>
    <w:rsid w:val="00E726F2"/>
    <w:rsid w:val="00E728E2"/>
    <w:rsid w:val="00E728F2"/>
    <w:rsid w:val="00E738FA"/>
    <w:rsid w:val="00E739B6"/>
    <w:rsid w:val="00E74A2B"/>
    <w:rsid w:val="00E75667"/>
    <w:rsid w:val="00E756D3"/>
    <w:rsid w:val="00E75704"/>
    <w:rsid w:val="00E75A5A"/>
    <w:rsid w:val="00E76004"/>
    <w:rsid w:val="00E7608F"/>
    <w:rsid w:val="00E760D7"/>
    <w:rsid w:val="00E769CC"/>
    <w:rsid w:val="00E76E26"/>
    <w:rsid w:val="00E77124"/>
    <w:rsid w:val="00E77341"/>
    <w:rsid w:val="00E7783E"/>
    <w:rsid w:val="00E778B8"/>
    <w:rsid w:val="00E77DE3"/>
    <w:rsid w:val="00E801C7"/>
    <w:rsid w:val="00E8062F"/>
    <w:rsid w:val="00E80AF8"/>
    <w:rsid w:val="00E80BED"/>
    <w:rsid w:val="00E816E8"/>
    <w:rsid w:val="00E82592"/>
    <w:rsid w:val="00E825ED"/>
    <w:rsid w:val="00E82614"/>
    <w:rsid w:val="00E827BB"/>
    <w:rsid w:val="00E82D24"/>
    <w:rsid w:val="00E8357D"/>
    <w:rsid w:val="00E83C4F"/>
    <w:rsid w:val="00E84212"/>
    <w:rsid w:val="00E848DD"/>
    <w:rsid w:val="00E84C04"/>
    <w:rsid w:val="00E84E0A"/>
    <w:rsid w:val="00E84F72"/>
    <w:rsid w:val="00E84FB6"/>
    <w:rsid w:val="00E856A2"/>
    <w:rsid w:val="00E8572B"/>
    <w:rsid w:val="00E8575B"/>
    <w:rsid w:val="00E85929"/>
    <w:rsid w:val="00E85AD2"/>
    <w:rsid w:val="00E85E61"/>
    <w:rsid w:val="00E86976"/>
    <w:rsid w:val="00E875D3"/>
    <w:rsid w:val="00E87A37"/>
    <w:rsid w:val="00E87CB4"/>
    <w:rsid w:val="00E87CF7"/>
    <w:rsid w:val="00E9036E"/>
    <w:rsid w:val="00E9078A"/>
    <w:rsid w:val="00E912FD"/>
    <w:rsid w:val="00E91B26"/>
    <w:rsid w:val="00E91DF2"/>
    <w:rsid w:val="00E92C6E"/>
    <w:rsid w:val="00E92D0B"/>
    <w:rsid w:val="00E92FFF"/>
    <w:rsid w:val="00E93195"/>
    <w:rsid w:val="00E9391C"/>
    <w:rsid w:val="00E93D05"/>
    <w:rsid w:val="00E951D8"/>
    <w:rsid w:val="00E95C2A"/>
    <w:rsid w:val="00E95C86"/>
    <w:rsid w:val="00E961CB"/>
    <w:rsid w:val="00E963BC"/>
    <w:rsid w:val="00E966A6"/>
    <w:rsid w:val="00E96E91"/>
    <w:rsid w:val="00E96ECA"/>
    <w:rsid w:val="00E9751D"/>
    <w:rsid w:val="00E97DC6"/>
    <w:rsid w:val="00E97F7A"/>
    <w:rsid w:val="00EA0010"/>
    <w:rsid w:val="00EA0143"/>
    <w:rsid w:val="00EA030D"/>
    <w:rsid w:val="00EA089B"/>
    <w:rsid w:val="00EA0D3D"/>
    <w:rsid w:val="00EA11BA"/>
    <w:rsid w:val="00EA1ACC"/>
    <w:rsid w:val="00EA23E8"/>
    <w:rsid w:val="00EA2E21"/>
    <w:rsid w:val="00EA2EAA"/>
    <w:rsid w:val="00EA308D"/>
    <w:rsid w:val="00EA380C"/>
    <w:rsid w:val="00EA3AC5"/>
    <w:rsid w:val="00EA4A13"/>
    <w:rsid w:val="00EA5007"/>
    <w:rsid w:val="00EA613D"/>
    <w:rsid w:val="00EA6744"/>
    <w:rsid w:val="00EA7308"/>
    <w:rsid w:val="00EA7474"/>
    <w:rsid w:val="00EA7C70"/>
    <w:rsid w:val="00EB0681"/>
    <w:rsid w:val="00EB0831"/>
    <w:rsid w:val="00EB089C"/>
    <w:rsid w:val="00EB0AA8"/>
    <w:rsid w:val="00EB0B65"/>
    <w:rsid w:val="00EB0C65"/>
    <w:rsid w:val="00EB1624"/>
    <w:rsid w:val="00EB169F"/>
    <w:rsid w:val="00EB2352"/>
    <w:rsid w:val="00EB2635"/>
    <w:rsid w:val="00EB2961"/>
    <w:rsid w:val="00EB2E1A"/>
    <w:rsid w:val="00EB2F8A"/>
    <w:rsid w:val="00EB3268"/>
    <w:rsid w:val="00EB3298"/>
    <w:rsid w:val="00EB3939"/>
    <w:rsid w:val="00EB3CE6"/>
    <w:rsid w:val="00EB3E92"/>
    <w:rsid w:val="00EB4D53"/>
    <w:rsid w:val="00EB54AB"/>
    <w:rsid w:val="00EB5CBC"/>
    <w:rsid w:val="00EB605F"/>
    <w:rsid w:val="00EB6257"/>
    <w:rsid w:val="00EB68E6"/>
    <w:rsid w:val="00EB6AE9"/>
    <w:rsid w:val="00EB6B2D"/>
    <w:rsid w:val="00EB71C9"/>
    <w:rsid w:val="00EB763E"/>
    <w:rsid w:val="00EB7659"/>
    <w:rsid w:val="00EB7B67"/>
    <w:rsid w:val="00EC07F1"/>
    <w:rsid w:val="00EC1E8A"/>
    <w:rsid w:val="00EC2FF3"/>
    <w:rsid w:val="00EC328C"/>
    <w:rsid w:val="00EC32F5"/>
    <w:rsid w:val="00EC3852"/>
    <w:rsid w:val="00EC4528"/>
    <w:rsid w:val="00EC5241"/>
    <w:rsid w:val="00EC5255"/>
    <w:rsid w:val="00EC5817"/>
    <w:rsid w:val="00EC594C"/>
    <w:rsid w:val="00EC5C7B"/>
    <w:rsid w:val="00EC66AA"/>
    <w:rsid w:val="00EC6B30"/>
    <w:rsid w:val="00EC6B8F"/>
    <w:rsid w:val="00EC7154"/>
    <w:rsid w:val="00EC7371"/>
    <w:rsid w:val="00EC73F5"/>
    <w:rsid w:val="00EC7894"/>
    <w:rsid w:val="00EC7A28"/>
    <w:rsid w:val="00EC7B48"/>
    <w:rsid w:val="00ED010E"/>
    <w:rsid w:val="00ED0151"/>
    <w:rsid w:val="00ED0257"/>
    <w:rsid w:val="00ED071B"/>
    <w:rsid w:val="00ED085C"/>
    <w:rsid w:val="00ED0FBF"/>
    <w:rsid w:val="00ED1349"/>
    <w:rsid w:val="00ED18B1"/>
    <w:rsid w:val="00ED1ADE"/>
    <w:rsid w:val="00ED2EA6"/>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C24"/>
    <w:rsid w:val="00EE499F"/>
    <w:rsid w:val="00EE56E2"/>
    <w:rsid w:val="00EE5A42"/>
    <w:rsid w:val="00EE5BB6"/>
    <w:rsid w:val="00EE5FCD"/>
    <w:rsid w:val="00EE63BF"/>
    <w:rsid w:val="00EE6D45"/>
    <w:rsid w:val="00EE6E89"/>
    <w:rsid w:val="00EF0D4B"/>
    <w:rsid w:val="00EF0FE6"/>
    <w:rsid w:val="00EF1130"/>
    <w:rsid w:val="00EF1432"/>
    <w:rsid w:val="00EF1511"/>
    <w:rsid w:val="00EF1F01"/>
    <w:rsid w:val="00EF254D"/>
    <w:rsid w:val="00EF2AE0"/>
    <w:rsid w:val="00EF2C39"/>
    <w:rsid w:val="00EF2C5F"/>
    <w:rsid w:val="00EF3196"/>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4CF"/>
    <w:rsid w:val="00EF771E"/>
    <w:rsid w:val="00F001EE"/>
    <w:rsid w:val="00F0058A"/>
    <w:rsid w:val="00F00630"/>
    <w:rsid w:val="00F00922"/>
    <w:rsid w:val="00F00924"/>
    <w:rsid w:val="00F0187E"/>
    <w:rsid w:val="00F01BE6"/>
    <w:rsid w:val="00F01F75"/>
    <w:rsid w:val="00F0217A"/>
    <w:rsid w:val="00F026D3"/>
    <w:rsid w:val="00F027E8"/>
    <w:rsid w:val="00F0307D"/>
    <w:rsid w:val="00F03395"/>
    <w:rsid w:val="00F034E6"/>
    <w:rsid w:val="00F03BA9"/>
    <w:rsid w:val="00F03E4C"/>
    <w:rsid w:val="00F04966"/>
    <w:rsid w:val="00F04B50"/>
    <w:rsid w:val="00F04D19"/>
    <w:rsid w:val="00F04FF8"/>
    <w:rsid w:val="00F050A3"/>
    <w:rsid w:val="00F051C1"/>
    <w:rsid w:val="00F05B1A"/>
    <w:rsid w:val="00F06340"/>
    <w:rsid w:val="00F06505"/>
    <w:rsid w:val="00F0665D"/>
    <w:rsid w:val="00F06D42"/>
    <w:rsid w:val="00F06D97"/>
    <w:rsid w:val="00F07134"/>
    <w:rsid w:val="00F0724D"/>
    <w:rsid w:val="00F07378"/>
    <w:rsid w:val="00F10B81"/>
    <w:rsid w:val="00F10BC9"/>
    <w:rsid w:val="00F11078"/>
    <w:rsid w:val="00F113C9"/>
    <w:rsid w:val="00F11C01"/>
    <w:rsid w:val="00F11D80"/>
    <w:rsid w:val="00F1360D"/>
    <w:rsid w:val="00F14A14"/>
    <w:rsid w:val="00F14B08"/>
    <w:rsid w:val="00F14B4B"/>
    <w:rsid w:val="00F14CD1"/>
    <w:rsid w:val="00F15115"/>
    <w:rsid w:val="00F1569B"/>
    <w:rsid w:val="00F15A85"/>
    <w:rsid w:val="00F15C81"/>
    <w:rsid w:val="00F15D8C"/>
    <w:rsid w:val="00F15F18"/>
    <w:rsid w:val="00F16458"/>
    <w:rsid w:val="00F16B86"/>
    <w:rsid w:val="00F16C2E"/>
    <w:rsid w:val="00F16E1A"/>
    <w:rsid w:val="00F16F92"/>
    <w:rsid w:val="00F17C3E"/>
    <w:rsid w:val="00F20197"/>
    <w:rsid w:val="00F20369"/>
    <w:rsid w:val="00F20607"/>
    <w:rsid w:val="00F208BB"/>
    <w:rsid w:val="00F20C9E"/>
    <w:rsid w:val="00F20CE8"/>
    <w:rsid w:val="00F213D8"/>
    <w:rsid w:val="00F216F4"/>
    <w:rsid w:val="00F21A5D"/>
    <w:rsid w:val="00F21C13"/>
    <w:rsid w:val="00F22362"/>
    <w:rsid w:val="00F22796"/>
    <w:rsid w:val="00F2296A"/>
    <w:rsid w:val="00F234A4"/>
    <w:rsid w:val="00F2363A"/>
    <w:rsid w:val="00F238F7"/>
    <w:rsid w:val="00F23BA0"/>
    <w:rsid w:val="00F23E07"/>
    <w:rsid w:val="00F2420C"/>
    <w:rsid w:val="00F24356"/>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77A"/>
    <w:rsid w:val="00F350B3"/>
    <w:rsid w:val="00F353F4"/>
    <w:rsid w:val="00F35494"/>
    <w:rsid w:val="00F35607"/>
    <w:rsid w:val="00F359AB"/>
    <w:rsid w:val="00F35DBA"/>
    <w:rsid w:val="00F3619D"/>
    <w:rsid w:val="00F36DDE"/>
    <w:rsid w:val="00F3722A"/>
    <w:rsid w:val="00F37366"/>
    <w:rsid w:val="00F37C99"/>
    <w:rsid w:val="00F37FCC"/>
    <w:rsid w:val="00F40E86"/>
    <w:rsid w:val="00F419B8"/>
    <w:rsid w:val="00F41C0F"/>
    <w:rsid w:val="00F42744"/>
    <w:rsid w:val="00F42856"/>
    <w:rsid w:val="00F42ED7"/>
    <w:rsid w:val="00F433EB"/>
    <w:rsid w:val="00F43777"/>
    <w:rsid w:val="00F43CF2"/>
    <w:rsid w:val="00F4482B"/>
    <w:rsid w:val="00F44F02"/>
    <w:rsid w:val="00F45039"/>
    <w:rsid w:val="00F4526B"/>
    <w:rsid w:val="00F45298"/>
    <w:rsid w:val="00F45442"/>
    <w:rsid w:val="00F45BD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545"/>
    <w:rsid w:val="00F51A82"/>
    <w:rsid w:val="00F51B78"/>
    <w:rsid w:val="00F51BDD"/>
    <w:rsid w:val="00F52065"/>
    <w:rsid w:val="00F521CE"/>
    <w:rsid w:val="00F5253E"/>
    <w:rsid w:val="00F5254B"/>
    <w:rsid w:val="00F52CB7"/>
    <w:rsid w:val="00F532A3"/>
    <w:rsid w:val="00F53A44"/>
    <w:rsid w:val="00F54B6D"/>
    <w:rsid w:val="00F54E5E"/>
    <w:rsid w:val="00F551DB"/>
    <w:rsid w:val="00F55810"/>
    <w:rsid w:val="00F559BE"/>
    <w:rsid w:val="00F56F7E"/>
    <w:rsid w:val="00F56FEF"/>
    <w:rsid w:val="00F57521"/>
    <w:rsid w:val="00F60938"/>
    <w:rsid w:val="00F60C7E"/>
    <w:rsid w:val="00F60D16"/>
    <w:rsid w:val="00F60E0A"/>
    <w:rsid w:val="00F61606"/>
    <w:rsid w:val="00F61918"/>
    <w:rsid w:val="00F62151"/>
    <w:rsid w:val="00F62BA9"/>
    <w:rsid w:val="00F62CA8"/>
    <w:rsid w:val="00F62F92"/>
    <w:rsid w:val="00F630B4"/>
    <w:rsid w:val="00F633F4"/>
    <w:rsid w:val="00F635EF"/>
    <w:rsid w:val="00F63BF4"/>
    <w:rsid w:val="00F63C55"/>
    <w:rsid w:val="00F63C60"/>
    <w:rsid w:val="00F64991"/>
    <w:rsid w:val="00F64C5D"/>
    <w:rsid w:val="00F65425"/>
    <w:rsid w:val="00F65BA9"/>
    <w:rsid w:val="00F65BC8"/>
    <w:rsid w:val="00F65CBB"/>
    <w:rsid w:val="00F65EEA"/>
    <w:rsid w:val="00F66205"/>
    <w:rsid w:val="00F6630F"/>
    <w:rsid w:val="00F66419"/>
    <w:rsid w:val="00F66E25"/>
    <w:rsid w:val="00F67079"/>
    <w:rsid w:val="00F67B58"/>
    <w:rsid w:val="00F67E81"/>
    <w:rsid w:val="00F7044B"/>
    <w:rsid w:val="00F70FD4"/>
    <w:rsid w:val="00F71342"/>
    <w:rsid w:val="00F7136A"/>
    <w:rsid w:val="00F71C68"/>
    <w:rsid w:val="00F724E2"/>
    <w:rsid w:val="00F74103"/>
    <w:rsid w:val="00F7410A"/>
    <w:rsid w:val="00F745A4"/>
    <w:rsid w:val="00F74C0C"/>
    <w:rsid w:val="00F758E1"/>
    <w:rsid w:val="00F7595D"/>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3F5"/>
    <w:rsid w:val="00F87282"/>
    <w:rsid w:val="00F878CD"/>
    <w:rsid w:val="00F87905"/>
    <w:rsid w:val="00F87A66"/>
    <w:rsid w:val="00F87C82"/>
    <w:rsid w:val="00F9003E"/>
    <w:rsid w:val="00F90C1F"/>
    <w:rsid w:val="00F90F05"/>
    <w:rsid w:val="00F912D9"/>
    <w:rsid w:val="00F91A44"/>
    <w:rsid w:val="00F91BFA"/>
    <w:rsid w:val="00F91F8F"/>
    <w:rsid w:val="00F9217B"/>
    <w:rsid w:val="00F934DD"/>
    <w:rsid w:val="00F93584"/>
    <w:rsid w:val="00F97A34"/>
    <w:rsid w:val="00F97E4A"/>
    <w:rsid w:val="00F97EA1"/>
    <w:rsid w:val="00FA003A"/>
    <w:rsid w:val="00FA05C8"/>
    <w:rsid w:val="00FA0678"/>
    <w:rsid w:val="00FA0DB6"/>
    <w:rsid w:val="00FA23F7"/>
    <w:rsid w:val="00FA25D7"/>
    <w:rsid w:val="00FA27EB"/>
    <w:rsid w:val="00FA35B6"/>
    <w:rsid w:val="00FA3EBC"/>
    <w:rsid w:val="00FA423C"/>
    <w:rsid w:val="00FA44D0"/>
    <w:rsid w:val="00FA4590"/>
    <w:rsid w:val="00FA4B70"/>
    <w:rsid w:val="00FA55A2"/>
    <w:rsid w:val="00FA672F"/>
    <w:rsid w:val="00FA68E5"/>
    <w:rsid w:val="00FA775E"/>
    <w:rsid w:val="00FA7792"/>
    <w:rsid w:val="00FA7AA8"/>
    <w:rsid w:val="00FA7F1D"/>
    <w:rsid w:val="00FB011C"/>
    <w:rsid w:val="00FB0D60"/>
    <w:rsid w:val="00FB18FD"/>
    <w:rsid w:val="00FB2767"/>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AE4"/>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41"/>
    <w:rsid w:val="00FD10B3"/>
    <w:rsid w:val="00FD11C3"/>
    <w:rsid w:val="00FD154E"/>
    <w:rsid w:val="00FD24D7"/>
    <w:rsid w:val="00FD278E"/>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7F4"/>
    <w:rsid w:val="00FF2A7B"/>
    <w:rsid w:val="00FF3D2B"/>
    <w:rsid w:val="00FF49B4"/>
    <w:rsid w:val="00FF49F4"/>
    <w:rsid w:val="00FF5C6A"/>
    <w:rsid w:val="00FF5DE4"/>
    <w:rsid w:val="00FF651D"/>
    <w:rsid w:val="00FF6843"/>
    <w:rsid w:val="00FF6C25"/>
    <w:rsid w:val="010651D9"/>
    <w:rsid w:val="011F6449"/>
    <w:rsid w:val="01236AFB"/>
    <w:rsid w:val="019F7441"/>
    <w:rsid w:val="01A81443"/>
    <w:rsid w:val="01B37585"/>
    <w:rsid w:val="01D55165"/>
    <w:rsid w:val="01DF6BF8"/>
    <w:rsid w:val="01EC2C57"/>
    <w:rsid w:val="01F144D4"/>
    <w:rsid w:val="024110AB"/>
    <w:rsid w:val="025246B4"/>
    <w:rsid w:val="025F0711"/>
    <w:rsid w:val="026B2E25"/>
    <w:rsid w:val="02824D4D"/>
    <w:rsid w:val="02DC4B10"/>
    <w:rsid w:val="02DD76CE"/>
    <w:rsid w:val="02F36323"/>
    <w:rsid w:val="02F5619C"/>
    <w:rsid w:val="0326446A"/>
    <w:rsid w:val="032D5555"/>
    <w:rsid w:val="036634D2"/>
    <w:rsid w:val="037D141B"/>
    <w:rsid w:val="03DD35E4"/>
    <w:rsid w:val="04076900"/>
    <w:rsid w:val="041A5A3B"/>
    <w:rsid w:val="042311BA"/>
    <w:rsid w:val="042B157A"/>
    <w:rsid w:val="048F763B"/>
    <w:rsid w:val="049F330E"/>
    <w:rsid w:val="04AA775C"/>
    <w:rsid w:val="04AF1889"/>
    <w:rsid w:val="04F35535"/>
    <w:rsid w:val="04F66F48"/>
    <w:rsid w:val="05251E14"/>
    <w:rsid w:val="05665D07"/>
    <w:rsid w:val="05A16594"/>
    <w:rsid w:val="05A7762D"/>
    <w:rsid w:val="060E5941"/>
    <w:rsid w:val="06110FAF"/>
    <w:rsid w:val="06493CA7"/>
    <w:rsid w:val="065A6178"/>
    <w:rsid w:val="066F1CF3"/>
    <w:rsid w:val="06930BB8"/>
    <w:rsid w:val="06F76370"/>
    <w:rsid w:val="07245D42"/>
    <w:rsid w:val="07264C62"/>
    <w:rsid w:val="072E6E8C"/>
    <w:rsid w:val="0779354C"/>
    <w:rsid w:val="07FA1967"/>
    <w:rsid w:val="08061376"/>
    <w:rsid w:val="08452D77"/>
    <w:rsid w:val="086401F8"/>
    <w:rsid w:val="08751CAA"/>
    <w:rsid w:val="087E4C40"/>
    <w:rsid w:val="08A871D0"/>
    <w:rsid w:val="08D66AD6"/>
    <w:rsid w:val="08DA33A3"/>
    <w:rsid w:val="08DF2743"/>
    <w:rsid w:val="08E80F13"/>
    <w:rsid w:val="09335624"/>
    <w:rsid w:val="0944690F"/>
    <w:rsid w:val="09535675"/>
    <w:rsid w:val="095F057D"/>
    <w:rsid w:val="09642282"/>
    <w:rsid w:val="09733572"/>
    <w:rsid w:val="09772C16"/>
    <w:rsid w:val="0983332C"/>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B1707"/>
    <w:rsid w:val="0C8445DA"/>
    <w:rsid w:val="0C87121B"/>
    <w:rsid w:val="0CC007F7"/>
    <w:rsid w:val="0CC617AC"/>
    <w:rsid w:val="0CD02D66"/>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6072A"/>
    <w:rsid w:val="0E5604B2"/>
    <w:rsid w:val="0E5B4D17"/>
    <w:rsid w:val="0E6D5D79"/>
    <w:rsid w:val="0E7024A6"/>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F691A"/>
    <w:rsid w:val="10646583"/>
    <w:rsid w:val="107D4B15"/>
    <w:rsid w:val="108A3C80"/>
    <w:rsid w:val="108A4FA0"/>
    <w:rsid w:val="10C26171"/>
    <w:rsid w:val="10F33360"/>
    <w:rsid w:val="10FC16EA"/>
    <w:rsid w:val="110F1D40"/>
    <w:rsid w:val="11266F33"/>
    <w:rsid w:val="114333A1"/>
    <w:rsid w:val="118963A1"/>
    <w:rsid w:val="11C6522A"/>
    <w:rsid w:val="11E104CC"/>
    <w:rsid w:val="11E20309"/>
    <w:rsid w:val="1221740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33BA0"/>
    <w:rsid w:val="145C5D17"/>
    <w:rsid w:val="146D271E"/>
    <w:rsid w:val="14982588"/>
    <w:rsid w:val="149A5AD9"/>
    <w:rsid w:val="14A7619D"/>
    <w:rsid w:val="150536C3"/>
    <w:rsid w:val="150C1963"/>
    <w:rsid w:val="151447A0"/>
    <w:rsid w:val="15396243"/>
    <w:rsid w:val="154A6454"/>
    <w:rsid w:val="15762120"/>
    <w:rsid w:val="16A8729C"/>
    <w:rsid w:val="16B33777"/>
    <w:rsid w:val="16BC70A7"/>
    <w:rsid w:val="16C6339E"/>
    <w:rsid w:val="172F2D79"/>
    <w:rsid w:val="17557BEF"/>
    <w:rsid w:val="177D221B"/>
    <w:rsid w:val="17D349C1"/>
    <w:rsid w:val="181B22BC"/>
    <w:rsid w:val="1830729E"/>
    <w:rsid w:val="1831007C"/>
    <w:rsid w:val="1870062C"/>
    <w:rsid w:val="18817102"/>
    <w:rsid w:val="18830A15"/>
    <w:rsid w:val="18852B28"/>
    <w:rsid w:val="188B5321"/>
    <w:rsid w:val="19291326"/>
    <w:rsid w:val="195902A5"/>
    <w:rsid w:val="19932372"/>
    <w:rsid w:val="19A20DD5"/>
    <w:rsid w:val="19AE03F1"/>
    <w:rsid w:val="1A071A03"/>
    <w:rsid w:val="1A1F16AE"/>
    <w:rsid w:val="1A3B5C77"/>
    <w:rsid w:val="1A6807FE"/>
    <w:rsid w:val="1A984BAD"/>
    <w:rsid w:val="1AB8220E"/>
    <w:rsid w:val="1AE4166C"/>
    <w:rsid w:val="1AF06CFB"/>
    <w:rsid w:val="1AF11B8D"/>
    <w:rsid w:val="1AFF3EF0"/>
    <w:rsid w:val="1B11359C"/>
    <w:rsid w:val="1B2A271F"/>
    <w:rsid w:val="1B530544"/>
    <w:rsid w:val="1B713184"/>
    <w:rsid w:val="1BA209CF"/>
    <w:rsid w:val="1BB4777D"/>
    <w:rsid w:val="1BD75AB8"/>
    <w:rsid w:val="1C0459C2"/>
    <w:rsid w:val="1C1B3B4A"/>
    <w:rsid w:val="1C88086E"/>
    <w:rsid w:val="1D266CE1"/>
    <w:rsid w:val="1D3963AF"/>
    <w:rsid w:val="1D6A673C"/>
    <w:rsid w:val="1D792624"/>
    <w:rsid w:val="1D7A639C"/>
    <w:rsid w:val="1D8316F5"/>
    <w:rsid w:val="1D9247AE"/>
    <w:rsid w:val="1DB567EC"/>
    <w:rsid w:val="1DF51A98"/>
    <w:rsid w:val="1E3D060F"/>
    <w:rsid w:val="1E3F7D2E"/>
    <w:rsid w:val="1E4134E4"/>
    <w:rsid w:val="1E5062B3"/>
    <w:rsid w:val="1E523514"/>
    <w:rsid w:val="1E714A66"/>
    <w:rsid w:val="1E802593"/>
    <w:rsid w:val="1E8B6156"/>
    <w:rsid w:val="1EA703CC"/>
    <w:rsid w:val="1EB4768C"/>
    <w:rsid w:val="1EB7330C"/>
    <w:rsid w:val="1EDA1C50"/>
    <w:rsid w:val="1F0A0FF3"/>
    <w:rsid w:val="1F5771FF"/>
    <w:rsid w:val="1FE868A9"/>
    <w:rsid w:val="20034907"/>
    <w:rsid w:val="20076707"/>
    <w:rsid w:val="20166850"/>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52D7A"/>
    <w:rsid w:val="22334A87"/>
    <w:rsid w:val="2265761B"/>
    <w:rsid w:val="22BE6801"/>
    <w:rsid w:val="22C83D5D"/>
    <w:rsid w:val="23156B23"/>
    <w:rsid w:val="232748D0"/>
    <w:rsid w:val="233500BF"/>
    <w:rsid w:val="23377FF7"/>
    <w:rsid w:val="236B425F"/>
    <w:rsid w:val="237E42EC"/>
    <w:rsid w:val="23836192"/>
    <w:rsid w:val="23901F29"/>
    <w:rsid w:val="23983A20"/>
    <w:rsid w:val="239C0061"/>
    <w:rsid w:val="23B908A4"/>
    <w:rsid w:val="23E95BEF"/>
    <w:rsid w:val="23FD0064"/>
    <w:rsid w:val="242315C1"/>
    <w:rsid w:val="245375B0"/>
    <w:rsid w:val="24642C0A"/>
    <w:rsid w:val="24B22173"/>
    <w:rsid w:val="24B95AD9"/>
    <w:rsid w:val="24BE24DA"/>
    <w:rsid w:val="24CF5825"/>
    <w:rsid w:val="24D663E6"/>
    <w:rsid w:val="24D77F2B"/>
    <w:rsid w:val="255B5A58"/>
    <w:rsid w:val="258B00E2"/>
    <w:rsid w:val="258E50DA"/>
    <w:rsid w:val="25A70B8E"/>
    <w:rsid w:val="25A917A6"/>
    <w:rsid w:val="25BE27CC"/>
    <w:rsid w:val="25F74A5C"/>
    <w:rsid w:val="2605353A"/>
    <w:rsid w:val="2628662C"/>
    <w:rsid w:val="262D45DE"/>
    <w:rsid w:val="26871DC8"/>
    <w:rsid w:val="26A53EF9"/>
    <w:rsid w:val="26A94201"/>
    <w:rsid w:val="26AC274F"/>
    <w:rsid w:val="27044A29"/>
    <w:rsid w:val="271D34C8"/>
    <w:rsid w:val="27504AFE"/>
    <w:rsid w:val="276142BF"/>
    <w:rsid w:val="27783712"/>
    <w:rsid w:val="277B13CF"/>
    <w:rsid w:val="27907362"/>
    <w:rsid w:val="279462AC"/>
    <w:rsid w:val="27AF5B5D"/>
    <w:rsid w:val="27D54622"/>
    <w:rsid w:val="28333E1D"/>
    <w:rsid w:val="28454BD6"/>
    <w:rsid w:val="28455253"/>
    <w:rsid w:val="28551971"/>
    <w:rsid w:val="285B1C53"/>
    <w:rsid w:val="286A598B"/>
    <w:rsid w:val="289F7086"/>
    <w:rsid w:val="28C32028"/>
    <w:rsid w:val="28CC490F"/>
    <w:rsid w:val="28DE40AA"/>
    <w:rsid w:val="28F33BD2"/>
    <w:rsid w:val="290F6532"/>
    <w:rsid w:val="29345E77"/>
    <w:rsid w:val="294C65AD"/>
    <w:rsid w:val="29553353"/>
    <w:rsid w:val="29806583"/>
    <w:rsid w:val="298B3C4C"/>
    <w:rsid w:val="29B64C00"/>
    <w:rsid w:val="29C93080"/>
    <w:rsid w:val="29F26D24"/>
    <w:rsid w:val="2A15033F"/>
    <w:rsid w:val="2A1662C1"/>
    <w:rsid w:val="2A1C7367"/>
    <w:rsid w:val="2A2815FA"/>
    <w:rsid w:val="2A6D6092"/>
    <w:rsid w:val="2A7D76B4"/>
    <w:rsid w:val="2AFC4894"/>
    <w:rsid w:val="2B437463"/>
    <w:rsid w:val="2B7807EE"/>
    <w:rsid w:val="2BA50BF7"/>
    <w:rsid w:val="2BBF00EC"/>
    <w:rsid w:val="2BBF7328"/>
    <w:rsid w:val="2BC37CFD"/>
    <w:rsid w:val="2BD5237F"/>
    <w:rsid w:val="2BE536CE"/>
    <w:rsid w:val="2BE758D9"/>
    <w:rsid w:val="2C09049E"/>
    <w:rsid w:val="2C0A653C"/>
    <w:rsid w:val="2C191F85"/>
    <w:rsid w:val="2C20653D"/>
    <w:rsid w:val="2C927402"/>
    <w:rsid w:val="2CE82D6F"/>
    <w:rsid w:val="2D343236"/>
    <w:rsid w:val="2D636427"/>
    <w:rsid w:val="2D67693D"/>
    <w:rsid w:val="2DD15014"/>
    <w:rsid w:val="2DF72DE4"/>
    <w:rsid w:val="2E0220AF"/>
    <w:rsid w:val="2E4B082A"/>
    <w:rsid w:val="2E5D4E86"/>
    <w:rsid w:val="2E5D790B"/>
    <w:rsid w:val="2E9A3C18"/>
    <w:rsid w:val="2EBB0FEE"/>
    <w:rsid w:val="2EC63002"/>
    <w:rsid w:val="2EE10029"/>
    <w:rsid w:val="2F0A6B38"/>
    <w:rsid w:val="2F637892"/>
    <w:rsid w:val="2F776BDF"/>
    <w:rsid w:val="2F946CCB"/>
    <w:rsid w:val="2FC07BC7"/>
    <w:rsid w:val="2FD25781"/>
    <w:rsid w:val="2FDC745C"/>
    <w:rsid w:val="2FFD7934"/>
    <w:rsid w:val="3004724F"/>
    <w:rsid w:val="30733ACD"/>
    <w:rsid w:val="30820B81"/>
    <w:rsid w:val="308C3862"/>
    <w:rsid w:val="309379D8"/>
    <w:rsid w:val="30A270F7"/>
    <w:rsid w:val="30D675AD"/>
    <w:rsid w:val="30DF1478"/>
    <w:rsid w:val="30EC586F"/>
    <w:rsid w:val="314F5391"/>
    <w:rsid w:val="319C6071"/>
    <w:rsid w:val="31AC537E"/>
    <w:rsid w:val="31E3679B"/>
    <w:rsid w:val="31E63B09"/>
    <w:rsid w:val="31E732FD"/>
    <w:rsid w:val="32517576"/>
    <w:rsid w:val="325B00F2"/>
    <w:rsid w:val="32BE5C2C"/>
    <w:rsid w:val="32F01183"/>
    <w:rsid w:val="32FB6478"/>
    <w:rsid w:val="33013EE5"/>
    <w:rsid w:val="33263B3F"/>
    <w:rsid w:val="336963EB"/>
    <w:rsid w:val="33816EEB"/>
    <w:rsid w:val="339F075F"/>
    <w:rsid w:val="33A53D1B"/>
    <w:rsid w:val="33EB55CD"/>
    <w:rsid w:val="33EC4C02"/>
    <w:rsid w:val="340D2360"/>
    <w:rsid w:val="3410665D"/>
    <w:rsid w:val="34211214"/>
    <w:rsid w:val="342E63AB"/>
    <w:rsid w:val="34430381"/>
    <w:rsid w:val="347A6AD4"/>
    <w:rsid w:val="34950E68"/>
    <w:rsid w:val="34986E94"/>
    <w:rsid w:val="34AF62C9"/>
    <w:rsid w:val="34C7293A"/>
    <w:rsid w:val="34CB4388"/>
    <w:rsid w:val="34F36D08"/>
    <w:rsid w:val="34FA6E12"/>
    <w:rsid w:val="354D7158"/>
    <w:rsid w:val="358D5588"/>
    <w:rsid w:val="35FD7B19"/>
    <w:rsid w:val="363A3B40"/>
    <w:rsid w:val="365302AE"/>
    <w:rsid w:val="365C268B"/>
    <w:rsid w:val="36607A0A"/>
    <w:rsid w:val="366E227C"/>
    <w:rsid w:val="366F2E0D"/>
    <w:rsid w:val="367B6A5C"/>
    <w:rsid w:val="36A74ADA"/>
    <w:rsid w:val="36AD60D5"/>
    <w:rsid w:val="36B224F9"/>
    <w:rsid w:val="36CA5847"/>
    <w:rsid w:val="36EC0CC9"/>
    <w:rsid w:val="371371EE"/>
    <w:rsid w:val="373F410B"/>
    <w:rsid w:val="37A138BE"/>
    <w:rsid w:val="37EE7094"/>
    <w:rsid w:val="38296C89"/>
    <w:rsid w:val="383002EB"/>
    <w:rsid w:val="38586797"/>
    <w:rsid w:val="38BC0149"/>
    <w:rsid w:val="38D87D1C"/>
    <w:rsid w:val="39636459"/>
    <w:rsid w:val="396B7F6C"/>
    <w:rsid w:val="39B417A9"/>
    <w:rsid w:val="39FC5695"/>
    <w:rsid w:val="3A006D8E"/>
    <w:rsid w:val="3A3651E5"/>
    <w:rsid w:val="3A3773BF"/>
    <w:rsid w:val="3A744481"/>
    <w:rsid w:val="3A8C7BEF"/>
    <w:rsid w:val="3A906246"/>
    <w:rsid w:val="3B2349B7"/>
    <w:rsid w:val="3B616CFF"/>
    <w:rsid w:val="3B6259F6"/>
    <w:rsid w:val="3B7C3092"/>
    <w:rsid w:val="3B976654"/>
    <w:rsid w:val="3BC01EFC"/>
    <w:rsid w:val="3BCA786A"/>
    <w:rsid w:val="3BD31E2F"/>
    <w:rsid w:val="3BE42C82"/>
    <w:rsid w:val="3BF15831"/>
    <w:rsid w:val="3C105946"/>
    <w:rsid w:val="3C471448"/>
    <w:rsid w:val="3C5F759A"/>
    <w:rsid w:val="3C6C525A"/>
    <w:rsid w:val="3CCE23CB"/>
    <w:rsid w:val="3CD17D17"/>
    <w:rsid w:val="3D3C7F39"/>
    <w:rsid w:val="3D440F09"/>
    <w:rsid w:val="3D4504A0"/>
    <w:rsid w:val="3D7D49C4"/>
    <w:rsid w:val="3D8734BB"/>
    <w:rsid w:val="3D9A11D4"/>
    <w:rsid w:val="3DA16D89"/>
    <w:rsid w:val="3DA364BE"/>
    <w:rsid w:val="3DAF0295"/>
    <w:rsid w:val="3DBC7921"/>
    <w:rsid w:val="3DE041CB"/>
    <w:rsid w:val="3DF75CD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B4212"/>
    <w:rsid w:val="4019356B"/>
    <w:rsid w:val="402406BD"/>
    <w:rsid w:val="40592157"/>
    <w:rsid w:val="406E1CAE"/>
    <w:rsid w:val="40A0133A"/>
    <w:rsid w:val="40A8309D"/>
    <w:rsid w:val="40AE48FA"/>
    <w:rsid w:val="40C31A53"/>
    <w:rsid w:val="40FF545D"/>
    <w:rsid w:val="410067C8"/>
    <w:rsid w:val="410B1EE2"/>
    <w:rsid w:val="418F0D2A"/>
    <w:rsid w:val="41985AB2"/>
    <w:rsid w:val="41D01505"/>
    <w:rsid w:val="41F83BB0"/>
    <w:rsid w:val="42474939"/>
    <w:rsid w:val="424C3C57"/>
    <w:rsid w:val="42613FF3"/>
    <w:rsid w:val="42660D96"/>
    <w:rsid w:val="428667D2"/>
    <w:rsid w:val="42CB6BCE"/>
    <w:rsid w:val="42CD1CE0"/>
    <w:rsid w:val="42E1381E"/>
    <w:rsid w:val="42ED6459"/>
    <w:rsid w:val="42FE58DD"/>
    <w:rsid w:val="43174B3D"/>
    <w:rsid w:val="431F3747"/>
    <w:rsid w:val="433F0C7E"/>
    <w:rsid w:val="434B790E"/>
    <w:rsid w:val="4360274F"/>
    <w:rsid w:val="43675A04"/>
    <w:rsid w:val="43977AB6"/>
    <w:rsid w:val="43A3342B"/>
    <w:rsid w:val="43C77C27"/>
    <w:rsid w:val="43DE09EE"/>
    <w:rsid w:val="43E73E0A"/>
    <w:rsid w:val="44002FAD"/>
    <w:rsid w:val="442104AD"/>
    <w:rsid w:val="449101DD"/>
    <w:rsid w:val="44DE1391"/>
    <w:rsid w:val="451B225C"/>
    <w:rsid w:val="452410C9"/>
    <w:rsid w:val="452E5288"/>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12E64"/>
    <w:rsid w:val="477B778F"/>
    <w:rsid w:val="478203EC"/>
    <w:rsid w:val="47B025FA"/>
    <w:rsid w:val="47EA45C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77AB0"/>
    <w:rsid w:val="49B64211"/>
    <w:rsid w:val="49E13AB3"/>
    <w:rsid w:val="49F6167F"/>
    <w:rsid w:val="4A06288A"/>
    <w:rsid w:val="4A064FA0"/>
    <w:rsid w:val="4A16615C"/>
    <w:rsid w:val="4A4424D7"/>
    <w:rsid w:val="4A5572D2"/>
    <w:rsid w:val="4AB82D0F"/>
    <w:rsid w:val="4AD8632C"/>
    <w:rsid w:val="4AEB7664"/>
    <w:rsid w:val="4AFD7C19"/>
    <w:rsid w:val="4B0567D1"/>
    <w:rsid w:val="4B236AAE"/>
    <w:rsid w:val="4B394034"/>
    <w:rsid w:val="4B707271"/>
    <w:rsid w:val="4B8D35BB"/>
    <w:rsid w:val="4B9739F7"/>
    <w:rsid w:val="4BEE2503"/>
    <w:rsid w:val="4C001C3D"/>
    <w:rsid w:val="4C245A30"/>
    <w:rsid w:val="4C632400"/>
    <w:rsid w:val="4CB6685F"/>
    <w:rsid w:val="4CC367FE"/>
    <w:rsid w:val="4D077F3C"/>
    <w:rsid w:val="4D123355"/>
    <w:rsid w:val="4D2A3B31"/>
    <w:rsid w:val="4D312C52"/>
    <w:rsid w:val="4D3F08E5"/>
    <w:rsid w:val="4D7C38E7"/>
    <w:rsid w:val="4D905305"/>
    <w:rsid w:val="4D964A72"/>
    <w:rsid w:val="4D9724CF"/>
    <w:rsid w:val="4D9C1254"/>
    <w:rsid w:val="4DAC603F"/>
    <w:rsid w:val="4E2D698F"/>
    <w:rsid w:val="4E582806"/>
    <w:rsid w:val="4E793892"/>
    <w:rsid w:val="4E800872"/>
    <w:rsid w:val="4EC569ED"/>
    <w:rsid w:val="4ED50EA1"/>
    <w:rsid w:val="4EEC050C"/>
    <w:rsid w:val="4EFD05FD"/>
    <w:rsid w:val="4F104EC3"/>
    <w:rsid w:val="4F47354A"/>
    <w:rsid w:val="4F6E3703"/>
    <w:rsid w:val="4F911C54"/>
    <w:rsid w:val="4F9D18F3"/>
    <w:rsid w:val="4FAF1BB1"/>
    <w:rsid w:val="4FE625E0"/>
    <w:rsid w:val="4FF74F68"/>
    <w:rsid w:val="5021480F"/>
    <w:rsid w:val="505E7C6E"/>
    <w:rsid w:val="5091017C"/>
    <w:rsid w:val="50962ECB"/>
    <w:rsid w:val="509A3203"/>
    <w:rsid w:val="50A42E38"/>
    <w:rsid w:val="50A4577F"/>
    <w:rsid w:val="50B73D1F"/>
    <w:rsid w:val="50BD5BC9"/>
    <w:rsid w:val="50C11EEE"/>
    <w:rsid w:val="50D21A70"/>
    <w:rsid w:val="50E97CFC"/>
    <w:rsid w:val="50FA4028"/>
    <w:rsid w:val="510D65B7"/>
    <w:rsid w:val="51101663"/>
    <w:rsid w:val="511157AB"/>
    <w:rsid w:val="5142540C"/>
    <w:rsid w:val="518832C8"/>
    <w:rsid w:val="519D3C50"/>
    <w:rsid w:val="51A0432A"/>
    <w:rsid w:val="51A86090"/>
    <w:rsid w:val="51B7396D"/>
    <w:rsid w:val="51DD6566"/>
    <w:rsid w:val="522E4CC3"/>
    <w:rsid w:val="5244713B"/>
    <w:rsid w:val="525F42DC"/>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04EE6"/>
    <w:rsid w:val="57032A2C"/>
    <w:rsid w:val="570F5219"/>
    <w:rsid w:val="57577776"/>
    <w:rsid w:val="575D12B5"/>
    <w:rsid w:val="57610A87"/>
    <w:rsid w:val="577B1140"/>
    <w:rsid w:val="577B7F21"/>
    <w:rsid w:val="577F181B"/>
    <w:rsid w:val="57921984"/>
    <w:rsid w:val="579737F0"/>
    <w:rsid w:val="57AB7B30"/>
    <w:rsid w:val="57AF5251"/>
    <w:rsid w:val="57B26373"/>
    <w:rsid w:val="57B63F04"/>
    <w:rsid w:val="57B65C47"/>
    <w:rsid w:val="57CD20C2"/>
    <w:rsid w:val="57D675AB"/>
    <w:rsid w:val="57D95FDD"/>
    <w:rsid w:val="57DF519E"/>
    <w:rsid w:val="58917D2F"/>
    <w:rsid w:val="5894085C"/>
    <w:rsid w:val="58AE4F0C"/>
    <w:rsid w:val="58B85899"/>
    <w:rsid w:val="58E363A9"/>
    <w:rsid w:val="58EB18B4"/>
    <w:rsid w:val="593C217C"/>
    <w:rsid w:val="594A6647"/>
    <w:rsid w:val="595E1678"/>
    <w:rsid w:val="596D5BD4"/>
    <w:rsid w:val="597E3DD8"/>
    <w:rsid w:val="59F80043"/>
    <w:rsid w:val="5A09252F"/>
    <w:rsid w:val="5A0B2778"/>
    <w:rsid w:val="5A2A7C7B"/>
    <w:rsid w:val="5A3E2560"/>
    <w:rsid w:val="5A5D3B6E"/>
    <w:rsid w:val="5A637A76"/>
    <w:rsid w:val="5A6B4D57"/>
    <w:rsid w:val="5A6D33BA"/>
    <w:rsid w:val="5A792B1F"/>
    <w:rsid w:val="5A7F0572"/>
    <w:rsid w:val="5A874767"/>
    <w:rsid w:val="5AA85BE2"/>
    <w:rsid w:val="5AAD6F28"/>
    <w:rsid w:val="5AD63A24"/>
    <w:rsid w:val="5B2E1A1D"/>
    <w:rsid w:val="5B843A1C"/>
    <w:rsid w:val="5B873E3F"/>
    <w:rsid w:val="5BA2400C"/>
    <w:rsid w:val="5BEF797A"/>
    <w:rsid w:val="5C02690E"/>
    <w:rsid w:val="5C196DA7"/>
    <w:rsid w:val="5C240D53"/>
    <w:rsid w:val="5C2A048C"/>
    <w:rsid w:val="5C80234E"/>
    <w:rsid w:val="5C8A680C"/>
    <w:rsid w:val="5D0C4701"/>
    <w:rsid w:val="5D0F0395"/>
    <w:rsid w:val="5D221076"/>
    <w:rsid w:val="5D397964"/>
    <w:rsid w:val="5D5A391C"/>
    <w:rsid w:val="5D5F10C0"/>
    <w:rsid w:val="5D891B7B"/>
    <w:rsid w:val="5D975251"/>
    <w:rsid w:val="5DAD38EE"/>
    <w:rsid w:val="5E006862"/>
    <w:rsid w:val="5E0207B9"/>
    <w:rsid w:val="5E1834A1"/>
    <w:rsid w:val="5E261785"/>
    <w:rsid w:val="5E4A7017"/>
    <w:rsid w:val="5E552BBA"/>
    <w:rsid w:val="5E611C10"/>
    <w:rsid w:val="5E7A0F3F"/>
    <w:rsid w:val="5EE85E53"/>
    <w:rsid w:val="5EF20E99"/>
    <w:rsid w:val="5EFC7377"/>
    <w:rsid w:val="5F06174D"/>
    <w:rsid w:val="5F3A3602"/>
    <w:rsid w:val="5F45733B"/>
    <w:rsid w:val="5F5A7800"/>
    <w:rsid w:val="5F6277C6"/>
    <w:rsid w:val="5F645F89"/>
    <w:rsid w:val="5F6D0B1D"/>
    <w:rsid w:val="5F8D0B82"/>
    <w:rsid w:val="5FCC5339"/>
    <w:rsid w:val="5FE34A5B"/>
    <w:rsid w:val="5FFE1E36"/>
    <w:rsid w:val="60232584"/>
    <w:rsid w:val="607330CE"/>
    <w:rsid w:val="60825176"/>
    <w:rsid w:val="609F2AC4"/>
    <w:rsid w:val="60FA2EE8"/>
    <w:rsid w:val="60FB2F10"/>
    <w:rsid w:val="61054A27"/>
    <w:rsid w:val="610A52BC"/>
    <w:rsid w:val="611D2366"/>
    <w:rsid w:val="61421856"/>
    <w:rsid w:val="615227C4"/>
    <w:rsid w:val="61654E3F"/>
    <w:rsid w:val="6182292A"/>
    <w:rsid w:val="619F7F92"/>
    <w:rsid w:val="61C40F61"/>
    <w:rsid w:val="61F94C26"/>
    <w:rsid w:val="62000E56"/>
    <w:rsid w:val="624F3E49"/>
    <w:rsid w:val="62632286"/>
    <w:rsid w:val="627D2D17"/>
    <w:rsid w:val="62885958"/>
    <w:rsid w:val="62F40B65"/>
    <w:rsid w:val="62FC2CFE"/>
    <w:rsid w:val="63024505"/>
    <w:rsid w:val="635600A5"/>
    <w:rsid w:val="635B1DB5"/>
    <w:rsid w:val="63711FED"/>
    <w:rsid w:val="63880DDC"/>
    <w:rsid w:val="638D750D"/>
    <w:rsid w:val="63A16E56"/>
    <w:rsid w:val="63AC6CC0"/>
    <w:rsid w:val="63C84BC3"/>
    <w:rsid w:val="640305AF"/>
    <w:rsid w:val="64055776"/>
    <w:rsid w:val="64240056"/>
    <w:rsid w:val="643E143A"/>
    <w:rsid w:val="64491666"/>
    <w:rsid w:val="648B6EEF"/>
    <w:rsid w:val="64C158BF"/>
    <w:rsid w:val="64CE2EAA"/>
    <w:rsid w:val="651C01DC"/>
    <w:rsid w:val="653C3090"/>
    <w:rsid w:val="6564451A"/>
    <w:rsid w:val="65854376"/>
    <w:rsid w:val="658767BE"/>
    <w:rsid w:val="65892531"/>
    <w:rsid w:val="66195831"/>
    <w:rsid w:val="662E75B1"/>
    <w:rsid w:val="66342C2E"/>
    <w:rsid w:val="663E784C"/>
    <w:rsid w:val="668B6A45"/>
    <w:rsid w:val="671E7365"/>
    <w:rsid w:val="672F3F24"/>
    <w:rsid w:val="673E055F"/>
    <w:rsid w:val="67551CE3"/>
    <w:rsid w:val="679A7B08"/>
    <w:rsid w:val="67A22552"/>
    <w:rsid w:val="67B22DCC"/>
    <w:rsid w:val="67BE71AA"/>
    <w:rsid w:val="67CB0F8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271F41"/>
    <w:rsid w:val="693E15D3"/>
    <w:rsid w:val="69627681"/>
    <w:rsid w:val="6977531D"/>
    <w:rsid w:val="69CC2BFF"/>
    <w:rsid w:val="69ED0423"/>
    <w:rsid w:val="69F20B9B"/>
    <w:rsid w:val="69FD55B8"/>
    <w:rsid w:val="6A0B1C62"/>
    <w:rsid w:val="6A2406C8"/>
    <w:rsid w:val="6A631212"/>
    <w:rsid w:val="6A6B0B13"/>
    <w:rsid w:val="6AD72385"/>
    <w:rsid w:val="6ADE0BD1"/>
    <w:rsid w:val="6AE96859"/>
    <w:rsid w:val="6B147746"/>
    <w:rsid w:val="6B24787C"/>
    <w:rsid w:val="6B573233"/>
    <w:rsid w:val="6B5B6274"/>
    <w:rsid w:val="6B935D53"/>
    <w:rsid w:val="6C196F71"/>
    <w:rsid w:val="6C226FCB"/>
    <w:rsid w:val="6C31226F"/>
    <w:rsid w:val="6C552F0B"/>
    <w:rsid w:val="6C6A357A"/>
    <w:rsid w:val="6C8C67B7"/>
    <w:rsid w:val="6C9D744C"/>
    <w:rsid w:val="6CB3DAE9"/>
    <w:rsid w:val="6CC11B1D"/>
    <w:rsid w:val="6CD5037F"/>
    <w:rsid w:val="6D1159A2"/>
    <w:rsid w:val="6D167928"/>
    <w:rsid w:val="6D26299B"/>
    <w:rsid w:val="6D4772EC"/>
    <w:rsid w:val="6D7D4DE5"/>
    <w:rsid w:val="6D9078AF"/>
    <w:rsid w:val="6DAA3FEF"/>
    <w:rsid w:val="6DC0172B"/>
    <w:rsid w:val="6DCB690C"/>
    <w:rsid w:val="6DD41A5B"/>
    <w:rsid w:val="6DF43C2E"/>
    <w:rsid w:val="6DF51CA3"/>
    <w:rsid w:val="6DFE57FA"/>
    <w:rsid w:val="6E8335BD"/>
    <w:rsid w:val="6E8E12EF"/>
    <w:rsid w:val="6E972936"/>
    <w:rsid w:val="6ECE341F"/>
    <w:rsid w:val="6ED446C5"/>
    <w:rsid w:val="6F2A7D94"/>
    <w:rsid w:val="6F8331F1"/>
    <w:rsid w:val="6FAE1A09"/>
    <w:rsid w:val="6FD75BF8"/>
    <w:rsid w:val="70442F3F"/>
    <w:rsid w:val="707723D0"/>
    <w:rsid w:val="70F5661B"/>
    <w:rsid w:val="71360107"/>
    <w:rsid w:val="713B688E"/>
    <w:rsid w:val="71A151A9"/>
    <w:rsid w:val="71D43752"/>
    <w:rsid w:val="71F1796A"/>
    <w:rsid w:val="72154626"/>
    <w:rsid w:val="72262B5D"/>
    <w:rsid w:val="72283FF7"/>
    <w:rsid w:val="722A49A9"/>
    <w:rsid w:val="722E7212"/>
    <w:rsid w:val="723A0474"/>
    <w:rsid w:val="725923E4"/>
    <w:rsid w:val="725C58F9"/>
    <w:rsid w:val="72864BF7"/>
    <w:rsid w:val="729023FC"/>
    <w:rsid w:val="72EF2560"/>
    <w:rsid w:val="73C0646E"/>
    <w:rsid w:val="742222F5"/>
    <w:rsid w:val="74476126"/>
    <w:rsid w:val="74647E4F"/>
    <w:rsid w:val="74706664"/>
    <w:rsid w:val="747F3682"/>
    <w:rsid w:val="749C4185"/>
    <w:rsid w:val="74C01A5C"/>
    <w:rsid w:val="75067759"/>
    <w:rsid w:val="752E6DCD"/>
    <w:rsid w:val="7551380D"/>
    <w:rsid w:val="75600BE5"/>
    <w:rsid w:val="7564475C"/>
    <w:rsid w:val="7583797F"/>
    <w:rsid w:val="75AB44BA"/>
    <w:rsid w:val="75D20F1D"/>
    <w:rsid w:val="75DA2C18"/>
    <w:rsid w:val="75F54412"/>
    <w:rsid w:val="761D08E0"/>
    <w:rsid w:val="765D347C"/>
    <w:rsid w:val="76826699"/>
    <w:rsid w:val="76C87133"/>
    <w:rsid w:val="76CD08D5"/>
    <w:rsid w:val="76DB4B92"/>
    <w:rsid w:val="76EC5B5D"/>
    <w:rsid w:val="76F65C09"/>
    <w:rsid w:val="77052AA4"/>
    <w:rsid w:val="77136511"/>
    <w:rsid w:val="77340A39"/>
    <w:rsid w:val="77351FD0"/>
    <w:rsid w:val="773724A9"/>
    <w:rsid w:val="77472422"/>
    <w:rsid w:val="776E6EC0"/>
    <w:rsid w:val="777F31F2"/>
    <w:rsid w:val="77D1700D"/>
    <w:rsid w:val="77D558AA"/>
    <w:rsid w:val="77EC04CC"/>
    <w:rsid w:val="78340796"/>
    <w:rsid w:val="784C4CD0"/>
    <w:rsid w:val="7855070D"/>
    <w:rsid w:val="78775729"/>
    <w:rsid w:val="78A42DB0"/>
    <w:rsid w:val="78A656AB"/>
    <w:rsid w:val="78B2245C"/>
    <w:rsid w:val="78E172CC"/>
    <w:rsid w:val="78EA1D1F"/>
    <w:rsid w:val="7904172F"/>
    <w:rsid w:val="790F7E27"/>
    <w:rsid w:val="792A231A"/>
    <w:rsid w:val="79316829"/>
    <w:rsid w:val="797E66A9"/>
    <w:rsid w:val="798518A4"/>
    <w:rsid w:val="79A97383"/>
    <w:rsid w:val="79B82A52"/>
    <w:rsid w:val="79E27E8B"/>
    <w:rsid w:val="79F850CE"/>
    <w:rsid w:val="79FD443C"/>
    <w:rsid w:val="7A1D1975"/>
    <w:rsid w:val="7A224EEB"/>
    <w:rsid w:val="7A3E5150"/>
    <w:rsid w:val="7A4670D6"/>
    <w:rsid w:val="7A534B63"/>
    <w:rsid w:val="7A615382"/>
    <w:rsid w:val="7A67303B"/>
    <w:rsid w:val="7AA00AA9"/>
    <w:rsid w:val="7AAB1D04"/>
    <w:rsid w:val="7ABA4368"/>
    <w:rsid w:val="7AD05746"/>
    <w:rsid w:val="7AD78F36"/>
    <w:rsid w:val="7B257FFD"/>
    <w:rsid w:val="7B343476"/>
    <w:rsid w:val="7B5A2978"/>
    <w:rsid w:val="7B5A7E4C"/>
    <w:rsid w:val="7B667AF9"/>
    <w:rsid w:val="7B7468F8"/>
    <w:rsid w:val="7B786BEC"/>
    <w:rsid w:val="7B7F7F7B"/>
    <w:rsid w:val="7BEE0103"/>
    <w:rsid w:val="7C0A0FE4"/>
    <w:rsid w:val="7C254906"/>
    <w:rsid w:val="7C590818"/>
    <w:rsid w:val="7C7C10F6"/>
    <w:rsid w:val="7C853BEA"/>
    <w:rsid w:val="7C881368"/>
    <w:rsid w:val="7CE27788"/>
    <w:rsid w:val="7CF36563"/>
    <w:rsid w:val="7CF7213B"/>
    <w:rsid w:val="7D0C32F1"/>
    <w:rsid w:val="7D0F408D"/>
    <w:rsid w:val="7D491C6C"/>
    <w:rsid w:val="7D5429C0"/>
    <w:rsid w:val="7D6E6D43"/>
    <w:rsid w:val="7D79835D"/>
    <w:rsid w:val="7D7F24B4"/>
    <w:rsid w:val="7D9B4E14"/>
    <w:rsid w:val="7DB57A34"/>
    <w:rsid w:val="7DD5762E"/>
    <w:rsid w:val="7DE60973"/>
    <w:rsid w:val="7DEF0916"/>
    <w:rsid w:val="7DFE4C6C"/>
    <w:rsid w:val="7E1357E8"/>
    <w:rsid w:val="7E1E5218"/>
    <w:rsid w:val="7E77556B"/>
    <w:rsid w:val="7E9A4E1F"/>
    <w:rsid w:val="7EA7723A"/>
    <w:rsid w:val="7EF56FBB"/>
    <w:rsid w:val="7F0768EB"/>
    <w:rsid w:val="7F143BEC"/>
    <w:rsid w:val="7F320B99"/>
    <w:rsid w:val="7F484B27"/>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0"/>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aff7">
    <w:name w:val="公文正文"/>
    <w:basedOn w:val="a"/>
    <w:link w:val="CharChar"/>
    <w:qFormat/>
    <w:pPr>
      <w:adjustRightInd/>
      <w:spacing w:before="156" w:line="360" w:lineRule="auto"/>
      <w:ind w:firstLineChars="200" w:firstLine="360"/>
    </w:pPr>
    <w:rPr>
      <w:rFonts w:ascii="仿宋_GB2312" w:eastAsia="仿宋_GB2312"/>
      <w:sz w:val="24"/>
    </w:rPr>
  </w:style>
  <w:style w:type="character" w:customStyle="1" w:styleId="12">
    <w:name w:val="标题 1 字符"/>
    <w:uiPriority w:val="9"/>
    <w:qFormat/>
    <w:rPr>
      <w:rFonts w:ascii="Arial" w:eastAsia="黑体" w:hAnsi="Arial" w:cs="Arial"/>
      <w:b/>
      <w:bCs/>
      <w:snapToGrid w:val="0"/>
      <w:kern w:val="44"/>
      <w:sz w:val="44"/>
      <w:szCs w:val="44"/>
    </w:rPr>
  </w:style>
  <w:style w:type="character" w:customStyle="1" w:styleId="1Char">
    <w:name w:val="标题 1 Char"/>
    <w:link w:val="1"/>
    <w:uiPriority w:val="9"/>
    <w:qFormat/>
    <w:rPr>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3">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2">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5">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9">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a">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7"/>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1">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basedOn w:val="a1"/>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Heading2">
    <w:name w:val="Heading2"/>
    <w:basedOn w:val="a"/>
    <w:next w:val="a"/>
    <w:qFormat/>
    <w:pPr>
      <w:keepNext/>
      <w:keepLines/>
      <w:widowControl/>
      <w:tabs>
        <w:tab w:val="left" w:pos="706"/>
        <w:tab w:val="left" w:pos="1110"/>
      </w:tabs>
      <w:spacing w:line="360" w:lineRule="auto"/>
      <w:ind w:left="106" w:firstLine="454"/>
      <w:jc w:val="center"/>
      <w:textAlignment w:val="baseline"/>
    </w:pPr>
    <w:rPr>
      <w:rFonts w:ascii="Arial" w:eastAsia="??" w:hAnsi="Arial" w:cs="Arial"/>
      <w:b/>
      <w:bCs/>
      <w:kern w:val="36"/>
      <w:sz w:val="32"/>
      <w:szCs w:val="32"/>
    </w:rPr>
  </w:style>
  <w:style w:type="character" w:customStyle="1" w:styleId="NormalCharacter">
    <w:name w:val="NormalCharacter"/>
    <w:qFormat/>
  </w:style>
  <w:style w:type="paragraph" w:customStyle="1" w:styleId="5c">
    <w:name w:val="修订5"/>
    <w:hidden/>
    <w:uiPriority w:val="99"/>
    <w:semiHidden/>
    <w:qFormat/>
    <w:rPr>
      <w:kern w:val="2"/>
      <w:sz w:val="21"/>
      <w:szCs w:val="24"/>
    </w:rPr>
  </w:style>
  <w:style w:type="paragraph" w:customStyle="1" w:styleId="66">
    <w:name w:val="修订6"/>
    <w:hidden/>
    <w:uiPriority w:val="99"/>
    <w:unhideWhenUsed/>
    <w:qFormat/>
    <w:rPr>
      <w:kern w:val="2"/>
      <w:sz w:val="21"/>
      <w:szCs w:val="24"/>
    </w:rPr>
  </w:style>
  <w:style w:type="character" w:customStyle="1" w:styleId="3Char">
    <w:name w:val="标题 3 Char"/>
    <w:basedOn w:val="a1"/>
    <w:link w:val="3"/>
    <w:qFormat/>
    <w:rPr>
      <w:b/>
      <w:bCs/>
      <w:kern w:val="2"/>
      <w:sz w:val="32"/>
      <w:szCs w:val="32"/>
    </w:rPr>
  </w:style>
  <w:style w:type="paragraph" w:customStyle="1" w:styleId="-">
    <w:name w:val="步骤项-安恒服务中心"/>
    <w:basedOn w:val="a"/>
    <w:qFormat/>
    <w:pPr>
      <w:numPr>
        <w:numId w:val="1"/>
      </w:numPr>
      <w:adjustRightInd/>
    </w:pPr>
    <w:rPr>
      <w:szCs w:val="22"/>
    </w:rPr>
  </w:style>
  <w:style w:type="paragraph" w:customStyle="1" w:styleId="Heading3">
    <w:name w:val="Heading3"/>
    <w:basedOn w:val="a"/>
    <w:next w:val="a"/>
    <w:qFormat/>
    <w:pPr>
      <w:keepNext/>
      <w:keepLines/>
      <w:widowControl/>
      <w:adjustRightInd/>
      <w:spacing w:before="260" w:after="260" w:line="415" w:lineRule="auto"/>
    </w:pPr>
    <w:rPr>
      <w:sz w:val="32"/>
      <w:szCs w:val="32"/>
    </w:rPr>
  </w:style>
  <w:style w:type="paragraph" w:customStyle="1" w:styleId="72">
    <w:name w:val="修订7"/>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0"/>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aff7">
    <w:name w:val="公文正文"/>
    <w:basedOn w:val="a"/>
    <w:link w:val="CharChar"/>
    <w:qFormat/>
    <w:pPr>
      <w:adjustRightInd/>
      <w:spacing w:before="156" w:line="360" w:lineRule="auto"/>
      <w:ind w:firstLineChars="200" w:firstLine="360"/>
    </w:pPr>
    <w:rPr>
      <w:rFonts w:ascii="仿宋_GB2312" w:eastAsia="仿宋_GB2312"/>
      <w:sz w:val="24"/>
    </w:rPr>
  </w:style>
  <w:style w:type="character" w:customStyle="1" w:styleId="12">
    <w:name w:val="标题 1 字符"/>
    <w:uiPriority w:val="9"/>
    <w:qFormat/>
    <w:rPr>
      <w:rFonts w:ascii="Arial" w:eastAsia="黑体" w:hAnsi="Arial" w:cs="Arial"/>
      <w:b/>
      <w:bCs/>
      <w:snapToGrid w:val="0"/>
      <w:kern w:val="44"/>
      <w:sz w:val="44"/>
      <w:szCs w:val="44"/>
    </w:rPr>
  </w:style>
  <w:style w:type="character" w:customStyle="1" w:styleId="1Char">
    <w:name w:val="标题 1 Char"/>
    <w:link w:val="1"/>
    <w:uiPriority w:val="9"/>
    <w:qFormat/>
    <w:rPr>
      <w:b/>
      <w:bCs/>
      <w:kern w:val="44"/>
      <w:sz w:val="44"/>
      <w:szCs w:val="44"/>
    </w:rPr>
  </w:style>
  <w:style w:type="character" w:customStyle="1" w:styleId="2Char2">
    <w:name w:val="标题 2 Char"/>
    <w:qFormat/>
    <w:rPr>
      <w:rFonts w:ascii="Arial" w:eastAsia="黑体" w:hAnsi="Arial"/>
      <w:b/>
      <w:kern w:val="2"/>
      <w:sz w:val="32"/>
      <w:lang w:val="en-US" w:eastAsia="zh-CN"/>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3">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2">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5">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9">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a">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7"/>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1">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basedOn w:val="a1"/>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Heading2">
    <w:name w:val="Heading2"/>
    <w:basedOn w:val="a"/>
    <w:next w:val="a"/>
    <w:qFormat/>
    <w:pPr>
      <w:keepNext/>
      <w:keepLines/>
      <w:widowControl/>
      <w:tabs>
        <w:tab w:val="left" w:pos="706"/>
        <w:tab w:val="left" w:pos="1110"/>
      </w:tabs>
      <w:spacing w:line="360" w:lineRule="auto"/>
      <w:ind w:left="106" w:firstLine="454"/>
      <w:jc w:val="center"/>
      <w:textAlignment w:val="baseline"/>
    </w:pPr>
    <w:rPr>
      <w:rFonts w:ascii="Arial" w:eastAsia="??" w:hAnsi="Arial" w:cs="Arial"/>
      <w:b/>
      <w:bCs/>
      <w:kern w:val="36"/>
      <w:sz w:val="32"/>
      <w:szCs w:val="32"/>
    </w:rPr>
  </w:style>
  <w:style w:type="character" w:customStyle="1" w:styleId="NormalCharacter">
    <w:name w:val="NormalCharacter"/>
    <w:qFormat/>
  </w:style>
  <w:style w:type="paragraph" w:customStyle="1" w:styleId="5c">
    <w:name w:val="修订5"/>
    <w:hidden/>
    <w:uiPriority w:val="99"/>
    <w:semiHidden/>
    <w:qFormat/>
    <w:rPr>
      <w:kern w:val="2"/>
      <w:sz w:val="21"/>
      <w:szCs w:val="24"/>
    </w:rPr>
  </w:style>
  <w:style w:type="paragraph" w:customStyle="1" w:styleId="66">
    <w:name w:val="修订6"/>
    <w:hidden/>
    <w:uiPriority w:val="99"/>
    <w:unhideWhenUsed/>
    <w:qFormat/>
    <w:rPr>
      <w:kern w:val="2"/>
      <w:sz w:val="21"/>
      <w:szCs w:val="24"/>
    </w:rPr>
  </w:style>
  <w:style w:type="character" w:customStyle="1" w:styleId="3Char">
    <w:name w:val="标题 3 Char"/>
    <w:basedOn w:val="a1"/>
    <w:link w:val="3"/>
    <w:qFormat/>
    <w:rPr>
      <w:b/>
      <w:bCs/>
      <w:kern w:val="2"/>
      <w:sz w:val="32"/>
      <w:szCs w:val="32"/>
    </w:rPr>
  </w:style>
  <w:style w:type="paragraph" w:customStyle="1" w:styleId="-">
    <w:name w:val="步骤项-安恒服务中心"/>
    <w:basedOn w:val="a"/>
    <w:qFormat/>
    <w:pPr>
      <w:numPr>
        <w:numId w:val="1"/>
      </w:numPr>
      <w:adjustRightInd/>
    </w:pPr>
    <w:rPr>
      <w:szCs w:val="22"/>
    </w:rPr>
  </w:style>
  <w:style w:type="paragraph" w:customStyle="1" w:styleId="Heading3">
    <w:name w:val="Heading3"/>
    <w:basedOn w:val="a"/>
    <w:next w:val="a"/>
    <w:qFormat/>
    <w:pPr>
      <w:keepNext/>
      <w:keepLines/>
      <w:widowControl/>
      <w:adjustRightInd/>
      <w:spacing w:before="260" w:after="260" w:line="415" w:lineRule="auto"/>
    </w:pPr>
    <w:rPr>
      <w:sz w:val="32"/>
      <w:szCs w:val="32"/>
    </w:rPr>
  </w:style>
  <w:style w:type="paragraph" w:customStyle="1" w:styleId="72">
    <w:name w:val="修订7"/>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yperlink" Target="https://www.zcygov.cn/&#65289;&#33719;&#21462;&#65288;&#19979;&#36733;&#65289;&#25307;&#26631;&#25991;&#20214;&#65292;&#24182;&#20110;2024&#24180;9&#26376;25&#26085;9&#28857;30&#20998;" TargetMode="External"/><Relationship Id="rId19" Type="http://schemas.openxmlformats.org/officeDocument/2006/relationships/header" Target="header4.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7073</Words>
  <Characters>40321</Characters>
  <Application>Microsoft Office Word</Application>
  <DocSecurity>0</DocSecurity>
  <Lines>336</Lines>
  <Paragraphs>94</Paragraphs>
  <ScaleCrop>false</ScaleCrop>
  <Company>杭州市国内经济合作办公室</Company>
  <LinksUpToDate>false</LinksUpToDate>
  <CharactersWithSpaces>47300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26</cp:revision>
  <cp:lastPrinted>2024-08-26T14:46:00Z</cp:lastPrinted>
  <dcterms:created xsi:type="dcterms:W3CDTF">2024-08-27T15:05:00Z</dcterms:created>
  <dcterms:modified xsi:type="dcterms:W3CDTF">2024-09-04T01:24:00Z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6810BF0AAC7946D389EA51D5465A192B_13</vt:lpwstr>
  </property>
</Properties>
</file>