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1BA5E">
      <w:pPr>
        <w:spacing w:line="360" w:lineRule="auto"/>
        <w:jc w:val="center"/>
        <w:rPr>
          <w:rFonts w:ascii="仿宋" w:hAnsi="仿宋" w:cs="仿宋"/>
          <w:b/>
        </w:rPr>
      </w:pPr>
    </w:p>
    <w:p w14:paraId="40EFBF64">
      <w:pPr>
        <w:adjustRightInd/>
        <w:spacing w:line="360" w:lineRule="auto"/>
        <w:rPr>
          <w:rFonts w:ascii="仿宋" w:hAnsi="仿宋" w:cs="仿宋"/>
          <w:b/>
          <w:sz w:val="48"/>
          <w:szCs w:val="48"/>
        </w:rPr>
      </w:pPr>
    </w:p>
    <w:p w14:paraId="56BA6E60">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bidi="th-TH"/>
        </w:rPr>
        <w:t>浙江省市场监督管理局</w:t>
      </w:r>
    </w:p>
    <w:p w14:paraId="32B84C03">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bidi="th-TH"/>
        </w:rPr>
        <w:t>全国互联网广告监测平台2024年运维服务项目</w:t>
      </w:r>
    </w:p>
    <w:p w14:paraId="2EACE348">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14:paraId="4185B546">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14:paraId="2D1C3FF4">
      <w:pPr>
        <w:adjustRightInd/>
        <w:spacing w:line="360" w:lineRule="auto"/>
        <w:jc w:val="center"/>
        <w:rPr>
          <w:rFonts w:ascii="仿宋" w:hAnsi="仿宋" w:cs="仿宋"/>
          <w:w w:val="80"/>
          <w:sz w:val="30"/>
          <w:szCs w:val="30"/>
          <w:lang w:bidi="th-TH"/>
        </w:rPr>
      </w:pPr>
    </w:p>
    <w:p w14:paraId="1FD99C0A">
      <w:pPr>
        <w:adjustRightInd/>
        <w:spacing w:line="360" w:lineRule="auto"/>
        <w:jc w:val="center"/>
        <w:rPr>
          <w:rFonts w:ascii="仿宋" w:hAnsi="仿宋" w:cs="仿宋"/>
          <w:w w:val="80"/>
          <w:sz w:val="30"/>
          <w:szCs w:val="30"/>
          <w:lang w:bidi="th-TH"/>
        </w:rPr>
      </w:pPr>
    </w:p>
    <w:p w14:paraId="0725E30B">
      <w:pPr>
        <w:adjustRightInd/>
        <w:spacing w:line="360" w:lineRule="auto"/>
        <w:jc w:val="center"/>
        <w:rPr>
          <w:rFonts w:ascii="仿宋" w:hAnsi="仿宋" w:cs="仿宋"/>
          <w:w w:val="80"/>
          <w:sz w:val="30"/>
          <w:szCs w:val="30"/>
          <w:lang w:bidi="th-TH"/>
        </w:rPr>
      </w:pPr>
      <w:r>
        <w:rPr>
          <w:rFonts w:hint="eastAsia" w:ascii="仿宋" w:hAnsi="仿宋" w:cs="仿宋"/>
          <w:w w:val="80"/>
          <w:sz w:val="30"/>
          <w:szCs w:val="30"/>
          <w:lang w:bidi="th-TH"/>
        </w:rPr>
        <w:t>项目编号：ZJ-2442916</w:t>
      </w:r>
    </w:p>
    <w:p w14:paraId="60AF2D72">
      <w:pPr>
        <w:spacing w:line="360" w:lineRule="auto"/>
        <w:rPr>
          <w:rFonts w:ascii="仿宋" w:hAnsi="仿宋" w:cs="仿宋"/>
          <w:b/>
          <w:sz w:val="44"/>
          <w:szCs w:val="44"/>
        </w:rPr>
      </w:pPr>
    </w:p>
    <w:p w14:paraId="5645C5B1">
      <w:pPr>
        <w:rPr>
          <w:rFonts w:ascii="仿宋" w:hAnsi="仿宋" w:cs="仿宋"/>
        </w:rPr>
      </w:pPr>
    </w:p>
    <w:p w14:paraId="4B30AACD">
      <w:pPr>
        <w:rPr>
          <w:rFonts w:ascii="仿宋" w:hAnsi="仿宋" w:cs="仿宋"/>
        </w:rPr>
      </w:pPr>
    </w:p>
    <w:p w14:paraId="45974902">
      <w:pPr>
        <w:rPr>
          <w:rFonts w:ascii="仿宋" w:hAnsi="仿宋" w:cs="仿宋"/>
        </w:rPr>
      </w:pPr>
    </w:p>
    <w:tbl>
      <w:tblPr>
        <w:tblStyle w:val="62"/>
        <w:tblW w:w="6959" w:type="dxa"/>
        <w:jc w:val="center"/>
        <w:tblLayout w:type="fixed"/>
        <w:tblCellMar>
          <w:top w:w="0" w:type="dxa"/>
          <w:left w:w="108" w:type="dxa"/>
          <w:bottom w:w="0" w:type="dxa"/>
          <w:right w:w="108" w:type="dxa"/>
        </w:tblCellMar>
      </w:tblPr>
      <w:tblGrid>
        <w:gridCol w:w="2032"/>
        <w:gridCol w:w="516"/>
        <w:gridCol w:w="4411"/>
      </w:tblGrid>
      <w:tr w14:paraId="1E179A87">
        <w:tblPrEx>
          <w:tblCellMar>
            <w:top w:w="0" w:type="dxa"/>
            <w:left w:w="108" w:type="dxa"/>
            <w:bottom w:w="0" w:type="dxa"/>
            <w:right w:w="108" w:type="dxa"/>
          </w:tblCellMar>
        </w:tblPrEx>
        <w:trPr>
          <w:trHeight w:val="680" w:hRule="atLeast"/>
          <w:jc w:val="center"/>
        </w:trPr>
        <w:tc>
          <w:tcPr>
            <w:tcW w:w="2032" w:type="dxa"/>
            <w:vAlign w:val="center"/>
          </w:tcPr>
          <w:p w14:paraId="20731DA1">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14:paraId="509ACF28">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04B0F1B7">
            <w:pPr>
              <w:jc w:val="left"/>
              <w:rPr>
                <w:rFonts w:ascii="仿宋" w:hAnsi="仿宋" w:cs="仿宋"/>
                <w:sz w:val="30"/>
                <w:szCs w:val="30"/>
              </w:rPr>
            </w:pPr>
            <w:r>
              <w:rPr>
                <w:rFonts w:hint="eastAsia" w:ascii="仿宋" w:hAnsi="仿宋" w:cs="仿宋"/>
                <w:sz w:val="30"/>
                <w:szCs w:val="30"/>
              </w:rPr>
              <w:t>浙江省市场监督管理局</w:t>
            </w:r>
          </w:p>
        </w:tc>
      </w:tr>
      <w:tr w14:paraId="78418739">
        <w:tblPrEx>
          <w:tblCellMar>
            <w:top w:w="0" w:type="dxa"/>
            <w:left w:w="108" w:type="dxa"/>
            <w:bottom w:w="0" w:type="dxa"/>
            <w:right w:w="108" w:type="dxa"/>
          </w:tblCellMar>
        </w:tblPrEx>
        <w:trPr>
          <w:trHeight w:val="297" w:hRule="atLeast"/>
          <w:jc w:val="center"/>
        </w:trPr>
        <w:tc>
          <w:tcPr>
            <w:tcW w:w="2032" w:type="dxa"/>
            <w:vAlign w:val="center"/>
          </w:tcPr>
          <w:p w14:paraId="45608323">
            <w:pPr>
              <w:jc w:val="left"/>
              <w:rPr>
                <w:rFonts w:ascii="仿宋" w:hAnsi="仿宋" w:cs="仿宋"/>
                <w:szCs w:val="21"/>
              </w:rPr>
            </w:pPr>
          </w:p>
        </w:tc>
        <w:tc>
          <w:tcPr>
            <w:tcW w:w="516" w:type="dxa"/>
            <w:vAlign w:val="center"/>
          </w:tcPr>
          <w:p w14:paraId="3368C317">
            <w:pPr>
              <w:jc w:val="left"/>
              <w:rPr>
                <w:rFonts w:ascii="仿宋" w:hAnsi="仿宋" w:cs="仿宋"/>
                <w:szCs w:val="21"/>
              </w:rPr>
            </w:pPr>
          </w:p>
        </w:tc>
        <w:tc>
          <w:tcPr>
            <w:tcW w:w="4411" w:type="dxa"/>
            <w:vAlign w:val="center"/>
          </w:tcPr>
          <w:p w14:paraId="5C77806A">
            <w:pPr>
              <w:jc w:val="left"/>
              <w:rPr>
                <w:rFonts w:ascii="仿宋" w:hAnsi="仿宋" w:cs="仿宋"/>
                <w:szCs w:val="21"/>
              </w:rPr>
            </w:pPr>
          </w:p>
        </w:tc>
      </w:tr>
      <w:tr w14:paraId="66826859">
        <w:tblPrEx>
          <w:tblCellMar>
            <w:top w:w="0" w:type="dxa"/>
            <w:left w:w="108" w:type="dxa"/>
            <w:bottom w:w="0" w:type="dxa"/>
            <w:right w:w="108" w:type="dxa"/>
          </w:tblCellMar>
        </w:tblPrEx>
        <w:trPr>
          <w:trHeight w:val="680" w:hRule="atLeast"/>
          <w:jc w:val="center"/>
        </w:trPr>
        <w:tc>
          <w:tcPr>
            <w:tcW w:w="2032" w:type="dxa"/>
            <w:vAlign w:val="center"/>
          </w:tcPr>
          <w:p w14:paraId="40208F3F">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14:paraId="32F141B9">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4B967305">
            <w:pPr>
              <w:jc w:val="left"/>
              <w:rPr>
                <w:rFonts w:ascii="仿宋" w:hAnsi="仿宋" w:cs="仿宋"/>
                <w:sz w:val="30"/>
                <w:szCs w:val="30"/>
              </w:rPr>
            </w:pPr>
            <w:r>
              <w:rPr>
                <w:rFonts w:hint="eastAsia" w:ascii="仿宋" w:hAnsi="仿宋" w:cs="仿宋"/>
                <w:sz w:val="30"/>
                <w:szCs w:val="30"/>
              </w:rPr>
              <w:t>浙江国际招投标有限公司</w:t>
            </w:r>
          </w:p>
        </w:tc>
      </w:tr>
      <w:tr w14:paraId="29719284">
        <w:tblPrEx>
          <w:tblCellMar>
            <w:top w:w="0" w:type="dxa"/>
            <w:left w:w="108" w:type="dxa"/>
            <w:bottom w:w="0" w:type="dxa"/>
            <w:right w:w="108" w:type="dxa"/>
          </w:tblCellMar>
        </w:tblPrEx>
        <w:trPr>
          <w:trHeight w:val="680" w:hRule="atLeast"/>
          <w:jc w:val="center"/>
        </w:trPr>
        <w:tc>
          <w:tcPr>
            <w:tcW w:w="6959" w:type="dxa"/>
            <w:gridSpan w:val="3"/>
            <w:vAlign w:val="bottom"/>
          </w:tcPr>
          <w:p w14:paraId="4F151115">
            <w:pPr>
              <w:jc w:val="center"/>
              <w:rPr>
                <w:rFonts w:ascii="仿宋" w:hAnsi="仿宋" w:cs="仿宋"/>
                <w:sz w:val="30"/>
                <w:szCs w:val="30"/>
              </w:rPr>
            </w:pPr>
            <w:r>
              <w:rPr>
                <w:rFonts w:hint="eastAsia" w:ascii="仿宋" w:hAnsi="仿宋" w:cs="仿宋"/>
                <w:sz w:val="30"/>
                <w:szCs w:val="30"/>
              </w:rPr>
              <w:t>2024年10月</w:t>
            </w:r>
          </w:p>
        </w:tc>
      </w:tr>
    </w:tbl>
    <w:p w14:paraId="2762F01E">
      <w:pPr>
        <w:spacing w:line="360" w:lineRule="auto"/>
        <w:jc w:val="center"/>
        <w:rPr>
          <w:rFonts w:ascii="仿宋" w:hAnsi="仿宋" w:cs="仿宋"/>
        </w:rPr>
      </w:pPr>
    </w:p>
    <w:p w14:paraId="46783DA2">
      <w:pPr>
        <w:spacing w:line="360" w:lineRule="auto"/>
        <w:jc w:val="center"/>
        <w:rPr>
          <w:rFonts w:ascii="仿宋" w:hAnsi="仿宋" w:cs="仿宋"/>
        </w:rPr>
      </w:pPr>
      <w:bookmarkStart w:id="0" w:name="_Hlt67893495"/>
      <w:bookmarkEnd w:id="0"/>
    </w:p>
    <w:p w14:paraId="39C7FA06">
      <w:pPr>
        <w:rPr>
          <w:rFonts w:ascii="仿宋" w:hAnsi="仿宋" w:cs="仿宋"/>
          <w:b/>
          <w:sz w:val="48"/>
          <w:szCs w:val="48"/>
        </w:rPr>
      </w:pPr>
      <w:r>
        <w:rPr>
          <w:rFonts w:hint="eastAsia" w:ascii="仿宋" w:hAnsi="仿宋" w:cs="仿宋"/>
          <w:b/>
          <w:sz w:val="48"/>
          <w:szCs w:val="48"/>
        </w:rPr>
        <w:br w:type="page"/>
      </w:r>
    </w:p>
    <w:p w14:paraId="1C7597D0">
      <w:pPr>
        <w:spacing w:line="360" w:lineRule="auto"/>
        <w:jc w:val="center"/>
        <w:rPr>
          <w:rFonts w:ascii="仿宋" w:hAnsi="仿宋" w:cs="仿宋"/>
          <w:b/>
          <w:sz w:val="48"/>
          <w:szCs w:val="48"/>
        </w:rPr>
      </w:pPr>
    </w:p>
    <w:p w14:paraId="1355D0F0">
      <w:pPr>
        <w:spacing w:line="360" w:lineRule="auto"/>
        <w:jc w:val="center"/>
        <w:rPr>
          <w:rFonts w:ascii="仿宋" w:hAnsi="仿宋" w:cs="仿宋"/>
          <w:b/>
          <w:sz w:val="48"/>
          <w:szCs w:val="48"/>
        </w:rPr>
      </w:pPr>
      <w:r>
        <w:rPr>
          <w:rFonts w:hint="eastAsia" w:ascii="仿宋" w:hAnsi="仿宋" w:cs="仿宋"/>
          <w:b/>
          <w:sz w:val="48"/>
          <w:szCs w:val="48"/>
        </w:rPr>
        <w:t>目录</w:t>
      </w:r>
    </w:p>
    <w:p w14:paraId="3533ADA1">
      <w:pPr>
        <w:spacing w:line="360" w:lineRule="auto"/>
        <w:rPr>
          <w:rFonts w:ascii="仿宋" w:hAnsi="仿宋" w:cs="仿宋"/>
          <w:sz w:val="32"/>
          <w:szCs w:val="32"/>
        </w:rPr>
      </w:pPr>
    </w:p>
    <w:p w14:paraId="3A8A1BA5">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14:paraId="25C01CEF">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14:paraId="7BB59679">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14:paraId="16DF8F71">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14:paraId="10FE17C6">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14:paraId="60E6EAF0">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14:paraId="436DFBEC">
      <w:pPr>
        <w:spacing w:line="360" w:lineRule="auto"/>
        <w:ind w:firstLine="549" w:firstLineChars="229"/>
        <w:rPr>
          <w:rFonts w:ascii="仿宋" w:hAnsi="仿宋" w:cs="仿宋"/>
        </w:rPr>
      </w:pPr>
      <w:bookmarkStart w:id="1" w:name="_Hlt91233176"/>
      <w:bookmarkEnd w:id="1"/>
      <w:bookmarkStart w:id="2" w:name="_Toc91899869"/>
    </w:p>
    <w:p w14:paraId="4804A2B2">
      <w:pPr>
        <w:spacing w:line="360" w:lineRule="auto"/>
        <w:ind w:firstLine="549" w:firstLineChars="229"/>
        <w:rPr>
          <w:rFonts w:ascii="仿宋" w:hAnsi="仿宋" w:cs="仿宋"/>
        </w:rPr>
      </w:pPr>
    </w:p>
    <w:p w14:paraId="65107CDA">
      <w:pPr>
        <w:spacing w:line="360" w:lineRule="auto"/>
        <w:ind w:firstLine="549" w:firstLineChars="229"/>
        <w:rPr>
          <w:rFonts w:ascii="仿宋" w:hAnsi="仿宋" w:cs="仿宋"/>
        </w:rPr>
      </w:pPr>
    </w:p>
    <w:p w14:paraId="03C24733">
      <w:pPr>
        <w:spacing w:line="360" w:lineRule="auto"/>
        <w:ind w:firstLine="549" w:firstLineChars="229"/>
        <w:rPr>
          <w:rFonts w:ascii="仿宋" w:hAnsi="仿宋" w:cs="仿宋"/>
        </w:rPr>
      </w:pPr>
    </w:p>
    <w:p w14:paraId="7438E789">
      <w:pPr>
        <w:spacing w:line="360" w:lineRule="auto"/>
        <w:ind w:firstLine="549" w:firstLineChars="229"/>
        <w:rPr>
          <w:rFonts w:ascii="仿宋" w:hAnsi="仿宋" w:cs="仿宋"/>
        </w:rPr>
      </w:pPr>
    </w:p>
    <w:p w14:paraId="633CE282">
      <w:pPr>
        <w:spacing w:line="360" w:lineRule="auto"/>
        <w:ind w:firstLine="549" w:firstLineChars="229"/>
        <w:rPr>
          <w:rFonts w:ascii="仿宋" w:hAnsi="仿宋" w:cs="仿宋"/>
        </w:rPr>
      </w:pPr>
    </w:p>
    <w:p w14:paraId="0E8F15B3">
      <w:pPr>
        <w:spacing w:line="360" w:lineRule="auto"/>
        <w:ind w:firstLine="549" w:firstLineChars="229"/>
        <w:rPr>
          <w:rFonts w:ascii="仿宋" w:hAnsi="仿宋" w:cs="仿宋"/>
        </w:rPr>
      </w:pPr>
    </w:p>
    <w:p w14:paraId="1F3C8D1B">
      <w:pPr>
        <w:spacing w:line="360" w:lineRule="auto"/>
        <w:ind w:firstLine="549" w:firstLineChars="229"/>
        <w:rPr>
          <w:rFonts w:ascii="仿宋" w:hAnsi="仿宋" w:cs="仿宋"/>
        </w:rPr>
      </w:pPr>
    </w:p>
    <w:p w14:paraId="6DB84B46">
      <w:pPr>
        <w:spacing w:line="360" w:lineRule="auto"/>
        <w:ind w:firstLine="549" w:firstLineChars="229"/>
        <w:rPr>
          <w:rFonts w:ascii="仿宋" w:hAnsi="仿宋" w:cs="仿宋"/>
        </w:rPr>
      </w:pPr>
    </w:p>
    <w:p w14:paraId="09881AD6">
      <w:pPr>
        <w:spacing w:line="360" w:lineRule="auto"/>
        <w:ind w:firstLine="549" w:firstLineChars="229"/>
        <w:rPr>
          <w:rFonts w:ascii="仿宋" w:hAnsi="仿宋" w:cs="仿宋"/>
        </w:rPr>
      </w:pPr>
    </w:p>
    <w:p w14:paraId="1A43E5C5">
      <w:pPr>
        <w:spacing w:line="360" w:lineRule="auto"/>
        <w:ind w:firstLine="549" w:firstLineChars="229"/>
        <w:rPr>
          <w:rFonts w:ascii="仿宋" w:hAnsi="仿宋" w:cs="仿宋"/>
        </w:rPr>
      </w:pPr>
    </w:p>
    <w:p w14:paraId="5BDA288F">
      <w:pPr>
        <w:spacing w:line="360" w:lineRule="auto"/>
        <w:ind w:firstLine="549" w:firstLineChars="229"/>
        <w:rPr>
          <w:rFonts w:ascii="仿宋" w:hAnsi="仿宋" w:cs="仿宋"/>
        </w:rPr>
      </w:pPr>
    </w:p>
    <w:p w14:paraId="6EFB0CF5">
      <w:pPr>
        <w:spacing w:line="360" w:lineRule="auto"/>
        <w:ind w:firstLine="549" w:firstLineChars="229"/>
        <w:rPr>
          <w:rFonts w:ascii="仿宋" w:hAnsi="仿宋" w:cs="仿宋"/>
        </w:rPr>
      </w:pPr>
    </w:p>
    <w:p w14:paraId="5DD31EC9">
      <w:pPr>
        <w:spacing w:line="360" w:lineRule="auto"/>
        <w:rPr>
          <w:rFonts w:ascii="仿宋" w:hAnsi="仿宋" w:cs="仿宋"/>
        </w:rPr>
      </w:pPr>
    </w:p>
    <w:p w14:paraId="5040AE9A">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14:paraId="5C8B0EFB">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14:paraId="7B1C0A89">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rPr>
        <w:t>浙江省市场监督管理局全国互联网广告监测平台2024年运维服务</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snapToGrid/>
          <w:kern w:val="2"/>
          <w:sz w:val="24"/>
          <w:szCs w:val="24"/>
        </w:rPr>
        <w:t>https://www.zcygov.cn/）获取（下载）招标文件，并于202</w:t>
      </w:r>
      <w:r>
        <w:rPr>
          <w:rStyle w:val="76"/>
          <w:rFonts w:hint="eastAsia" w:ascii="仿宋" w:hAnsi="仿宋" w:cs="仿宋"/>
          <w:snapToGrid/>
          <w:kern w:val="2"/>
          <w:sz w:val="24"/>
          <w:szCs w:val="24"/>
        </w:rPr>
        <w:t>4</w:t>
      </w:r>
      <w:r>
        <w:rPr>
          <w:rStyle w:val="76"/>
          <w:rFonts w:hint="eastAsia" w:ascii="仿宋" w:hAnsi="仿宋" w:eastAsia="仿宋" w:cs="仿宋"/>
          <w:snapToGrid/>
          <w:kern w:val="2"/>
          <w:sz w:val="24"/>
          <w:szCs w:val="24"/>
        </w:rPr>
        <w:t>年</w:t>
      </w:r>
      <w:r>
        <w:rPr>
          <w:rStyle w:val="76"/>
          <w:rFonts w:hint="eastAsia" w:ascii="仿宋" w:hAnsi="仿宋" w:cs="仿宋"/>
          <w:snapToGrid/>
          <w:kern w:val="2"/>
          <w:sz w:val="24"/>
          <w:szCs w:val="24"/>
        </w:rPr>
        <w:t>11</w:t>
      </w:r>
      <w:r>
        <w:rPr>
          <w:rStyle w:val="76"/>
          <w:rFonts w:hint="eastAsia" w:ascii="仿宋" w:hAnsi="仿宋" w:eastAsia="仿宋" w:cs="仿宋"/>
          <w:snapToGrid/>
          <w:kern w:val="2"/>
          <w:sz w:val="24"/>
          <w:szCs w:val="24"/>
        </w:rPr>
        <w:t>月</w:t>
      </w:r>
      <w:r>
        <w:rPr>
          <w:rStyle w:val="76"/>
          <w:rFonts w:hint="eastAsia" w:ascii="仿宋" w:hAnsi="仿宋" w:cs="仿宋"/>
          <w:snapToGrid/>
          <w:kern w:val="2"/>
          <w:sz w:val="24"/>
          <w:szCs w:val="24"/>
          <w:lang w:val="en-US" w:eastAsia="zh-CN"/>
        </w:rPr>
        <w:t>12</w:t>
      </w:r>
      <w:r>
        <w:rPr>
          <w:rStyle w:val="76"/>
          <w:rFonts w:hint="eastAsia" w:ascii="仿宋" w:hAnsi="仿宋" w:eastAsia="仿宋" w:cs="仿宋"/>
          <w:snapToGrid/>
          <w:kern w:val="2"/>
          <w:sz w:val="24"/>
          <w:szCs w:val="24"/>
        </w:rPr>
        <w:t>日</w:t>
      </w:r>
      <w:r>
        <w:rPr>
          <w:rStyle w:val="76"/>
          <w:rFonts w:hint="eastAsia" w:ascii="仿宋" w:hAnsi="仿宋" w:cs="仿宋"/>
          <w:snapToGrid/>
          <w:kern w:val="2"/>
          <w:sz w:val="24"/>
          <w:szCs w:val="24"/>
        </w:rPr>
        <w:t>1</w:t>
      </w:r>
      <w:r>
        <w:rPr>
          <w:rStyle w:val="76"/>
          <w:rFonts w:hint="eastAsia" w:ascii="仿宋" w:hAnsi="仿宋" w:eastAsia="黑体" w:cs="仿宋"/>
          <w:snapToGrid/>
          <w:kern w:val="2"/>
          <w:sz w:val="24"/>
          <w:szCs w:val="24"/>
          <w:lang w:val="en-US" w:eastAsia="zh-CN"/>
        </w:rPr>
        <w:t>4</w:t>
      </w:r>
      <w:r>
        <w:rPr>
          <w:rStyle w:val="76"/>
          <w:rFonts w:hint="eastAsia" w:ascii="仿宋" w:hAnsi="仿宋" w:eastAsia="仿宋" w:cs="仿宋"/>
          <w:snapToGrid/>
          <w:kern w:val="2"/>
          <w:sz w:val="24"/>
          <w:szCs w:val="24"/>
        </w:rPr>
        <w:t>点</w:t>
      </w:r>
      <w:r>
        <w:rPr>
          <w:rStyle w:val="76"/>
          <w:rFonts w:hint="eastAsia" w:ascii="仿宋" w:hAnsi="仿宋" w:cs="仿宋"/>
          <w:snapToGrid/>
          <w:kern w:val="2"/>
          <w:sz w:val="24"/>
          <w:szCs w:val="24"/>
          <w:lang w:val="en-US" w:eastAsia="zh-CN"/>
        </w:rPr>
        <w:t>00</w:t>
      </w:r>
      <w:r>
        <w:rPr>
          <w:rStyle w:val="76"/>
          <w:rFonts w:hint="eastAsia" w:ascii="仿宋" w:hAnsi="仿宋" w:eastAsia="仿宋" w:cs="仿宋"/>
          <w:snapToGrid/>
          <w:kern w:val="2"/>
          <w:sz w:val="24"/>
          <w:szCs w:val="24"/>
        </w:rPr>
        <w:t>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14:paraId="1C318201">
      <w:pPr>
        <w:rPr>
          <w:rFonts w:ascii="仿宋" w:hAnsi="仿宋" w:cs="仿宋"/>
          <w:b/>
        </w:rPr>
      </w:pPr>
    </w:p>
    <w:p w14:paraId="2AEF8CFE">
      <w:pPr>
        <w:rPr>
          <w:rFonts w:ascii="仿宋" w:hAnsi="仿宋" w:cs="仿宋"/>
          <w:b/>
        </w:rPr>
      </w:pPr>
      <w:r>
        <w:rPr>
          <w:rFonts w:hint="eastAsia" w:ascii="仿宋" w:hAnsi="仿宋" w:cs="仿宋"/>
          <w:b/>
        </w:rPr>
        <w:t>一、项目基本情况</w:t>
      </w:r>
    </w:p>
    <w:p w14:paraId="36B8EEAF">
      <w:pPr>
        <w:rPr>
          <w:rFonts w:ascii="仿宋" w:hAnsi="仿宋" w:cs="仿宋"/>
        </w:rPr>
      </w:pPr>
      <w:r>
        <w:rPr>
          <w:rFonts w:hint="eastAsia" w:ascii="仿宋" w:hAnsi="仿宋" w:cs="仿宋"/>
          <w:b/>
        </w:rPr>
        <w:t>项目编号：</w:t>
      </w:r>
      <w:r>
        <w:rPr>
          <w:rFonts w:hint="eastAsia" w:ascii="仿宋" w:hAnsi="仿宋" w:cs="仿宋"/>
        </w:rPr>
        <w:t>ZJ-2442916</w:t>
      </w:r>
    </w:p>
    <w:p w14:paraId="69A3C6AC">
      <w:pPr>
        <w:rPr>
          <w:rFonts w:ascii="仿宋" w:hAnsi="仿宋" w:cs="仿宋"/>
        </w:rPr>
      </w:pPr>
      <w:r>
        <w:rPr>
          <w:rFonts w:hint="eastAsia" w:ascii="仿宋" w:hAnsi="仿宋" w:cs="仿宋"/>
          <w:b/>
        </w:rPr>
        <w:t>项目名称：</w:t>
      </w:r>
      <w:r>
        <w:rPr>
          <w:rFonts w:hint="eastAsia" w:ascii="仿宋" w:hAnsi="仿宋" w:cs="仿宋"/>
        </w:rPr>
        <w:t>浙江省市场监督管理局全国互联网广告监测平台2024年运维服务</w:t>
      </w:r>
    </w:p>
    <w:p w14:paraId="3974CE62">
      <w:pPr>
        <w:rPr>
          <w:rFonts w:ascii="仿宋" w:hAnsi="仿宋" w:cs="仿宋"/>
        </w:rPr>
      </w:pPr>
      <w:r>
        <w:rPr>
          <w:rFonts w:hint="eastAsia" w:ascii="仿宋" w:hAnsi="仿宋" w:cs="仿宋"/>
          <w:b/>
        </w:rPr>
        <w:t>预算金额（元）：2800000.00</w:t>
      </w:r>
    </w:p>
    <w:p w14:paraId="4202250F">
      <w:pPr>
        <w:pStyle w:val="5"/>
        <w:spacing w:line="312" w:lineRule="auto"/>
        <w:ind w:firstLine="0"/>
        <w:rPr>
          <w:rFonts w:ascii="仿宋" w:hAnsi="仿宋" w:cs="仿宋"/>
          <w:b/>
          <w:color w:val="auto"/>
          <w:sz w:val="24"/>
        </w:rPr>
      </w:pPr>
      <w:r>
        <w:rPr>
          <w:rFonts w:hint="eastAsia" w:ascii="仿宋" w:hAnsi="仿宋" w:cs="仿宋"/>
          <w:b/>
          <w:color w:val="auto"/>
          <w:sz w:val="24"/>
        </w:rPr>
        <w:t>最高限价（元）：2800000.00</w:t>
      </w:r>
    </w:p>
    <w:p w14:paraId="6E6BDE57">
      <w:pPr>
        <w:pStyle w:val="5"/>
        <w:spacing w:line="312" w:lineRule="auto"/>
        <w:ind w:firstLine="0"/>
        <w:rPr>
          <w:rFonts w:ascii="仿宋" w:hAnsi="仿宋" w:cs="仿宋"/>
          <w:b/>
          <w:color w:val="auto"/>
          <w:sz w:val="24"/>
        </w:rPr>
      </w:pPr>
      <w:r>
        <w:rPr>
          <w:rFonts w:hint="eastAsia" w:ascii="仿宋" w:hAnsi="仿宋" w:cs="仿宋"/>
          <w:b/>
          <w:color w:val="auto"/>
          <w:sz w:val="24"/>
        </w:rPr>
        <w:t>采购需求：</w:t>
      </w:r>
    </w:p>
    <w:p w14:paraId="54CCADE2">
      <w:pPr>
        <w:pStyle w:val="88"/>
        <w:spacing w:line="360" w:lineRule="auto"/>
        <w:rPr>
          <w:rFonts w:ascii="仿宋" w:hAnsi="仿宋" w:eastAsia="仿宋" w:cs="仿宋"/>
          <w:color w:val="auto"/>
          <w:kern w:val="2"/>
        </w:rPr>
      </w:pPr>
    </w:p>
    <w:p w14:paraId="3ADB42EE">
      <w:pPr>
        <w:pStyle w:val="88"/>
        <w:spacing w:line="360" w:lineRule="auto"/>
        <w:rPr>
          <w:rFonts w:ascii="仿宋" w:hAnsi="仿宋" w:eastAsia="仿宋" w:cs="仿宋"/>
          <w:color w:val="auto"/>
          <w:kern w:val="2"/>
        </w:rPr>
      </w:pPr>
      <w:r>
        <w:rPr>
          <w:rFonts w:hint="eastAsia" w:ascii="仿宋" w:hAnsi="仿宋" w:eastAsia="仿宋" w:cs="仿宋"/>
          <w:color w:val="auto"/>
          <w:kern w:val="2"/>
        </w:rPr>
        <w:t xml:space="preserve">    标项名称：全国互联网广告监测平台2024年运维服务</w:t>
      </w:r>
    </w:p>
    <w:p w14:paraId="0BD2092A">
      <w:pPr>
        <w:pStyle w:val="88"/>
        <w:spacing w:line="360" w:lineRule="auto"/>
        <w:rPr>
          <w:rFonts w:ascii="仿宋" w:hAnsi="仿宋" w:eastAsia="仿宋" w:cs="仿宋"/>
          <w:color w:val="auto"/>
          <w:kern w:val="2"/>
        </w:rPr>
      </w:pPr>
      <w:r>
        <w:rPr>
          <w:rFonts w:hint="eastAsia" w:ascii="仿宋" w:hAnsi="仿宋" w:eastAsia="仿宋" w:cs="仿宋"/>
          <w:color w:val="auto"/>
          <w:kern w:val="2"/>
        </w:rPr>
        <w:t xml:space="preserve">    数量：1项</w:t>
      </w:r>
    </w:p>
    <w:p w14:paraId="459E621B">
      <w:pPr>
        <w:pStyle w:val="88"/>
        <w:spacing w:line="360" w:lineRule="auto"/>
        <w:rPr>
          <w:rFonts w:ascii="仿宋" w:hAnsi="仿宋" w:eastAsia="仿宋" w:cs="仿宋"/>
          <w:color w:val="auto"/>
          <w:kern w:val="2"/>
        </w:rPr>
      </w:pPr>
      <w:r>
        <w:rPr>
          <w:rFonts w:hint="eastAsia" w:ascii="仿宋" w:hAnsi="仿宋" w:eastAsia="仿宋" w:cs="仿宋"/>
          <w:color w:val="auto"/>
          <w:kern w:val="2"/>
        </w:rPr>
        <w:t xml:space="preserve">    预算金额（元）：2800000.00</w:t>
      </w:r>
    </w:p>
    <w:p w14:paraId="3EA60962">
      <w:pPr>
        <w:pStyle w:val="88"/>
        <w:spacing w:line="360" w:lineRule="auto"/>
        <w:rPr>
          <w:rFonts w:ascii="仿宋" w:hAnsi="仿宋" w:eastAsia="仿宋" w:cs="仿宋"/>
          <w:color w:val="auto"/>
          <w:kern w:val="2"/>
        </w:rPr>
      </w:pPr>
      <w:r>
        <w:rPr>
          <w:rFonts w:hint="eastAsia" w:ascii="仿宋" w:hAnsi="仿宋" w:eastAsia="仿宋" w:cs="仿宋"/>
          <w:color w:val="auto"/>
          <w:kern w:val="2"/>
        </w:rPr>
        <w:t xml:space="preserve">    简要规格描述或项目基本概况介绍、用途：全国互联网广告监测平台2024年运维服务等内容</w:t>
      </w:r>
      <w:r>
        <w:rPr>
          <w:rFonts w:hint="eastAsia" w:ascii="仿宋" w:hAnsi="仿宋" w:eastAsia="仿宋" w:cs="仿宋"/>
          <w:bCs/>
          <w:color w:val="auto"/>
          <w:kern w:val="2"/>
        </w:rPr>
        <w:t>。具体</w:t>
      </w:r>
      <w:r>
        <w:rPr>
          <w:rFonts w:hint="eastAsia" w:ascii="仿宋" w:hAnsi="仿宋" w:eastAsia="仿宋" w:cs="仿宋"/>
          <w:color w:val="auto"/>
          <w:kern w:val="2"/>
        </w:rPr>
        <w:t>以招标文件第三部分采购需求为准，供应商可点击本公告下方“浏览采购文件”查看采购需求。</w:t>
      </w:r>
    </w:p>
    <w:p w14:paraId="44D7A0E4">
      <w:pPr>
        <w:pStyle w:val="88"/>
        <w:spacing w:line="360" w:lineRule="auto"/>
        <w:rPr>
          <w:rFonts w:ascii="仿宋" w:hAnsi="仿宋" w:eastAsia="仿宋" w:cs="仿宋"/>
          <w:color w:val="auto"/>
          <w:kern w:val="2"/>
        </w:rPr>
      </w:pPr>
      <w:r>
        <w:rPr>
          <w:rFonts w:hint="eastAsia" w:ascii="仿宋" w:hAnsi="仿宋" w:eastAsia="仿宋" w:cs="仿宋"/>
          <w:color w:val="auto"/>
          <w:kern w:val="2"/>
        </w:rPr>
        <w:t xml:space="preserve">    备注： </w:t>
      </w:r>
    </w:p>
    <w:p w14:paraId="71852CD7">
      <w:pPr>
        <w:pStyle w:val="5"/>
        <w:spacing w:line="312" w:lineRule="auto"/>
        <w:ind w:firstLine="480"/>
        <w:rPr>
          <w:rFonts w:ascii="仿宋" w:hAnsi="仿宋" w:cs="仿宋"/>
          <w:b/>
          <w:color w:val="auto"/>
          <w:sz w:val="24"/>
        </w:rPr>
      </w:pPr>
    </w:p>
    <w:p w14:paraId="5EDBFF55">
      <w:pPr>
        <w:pStyle w:val="5"/>
        <w:spacing w:line="312" w:lineRule="auto"/>
        <w:ind w:firstLine="480"/>
        <w:rPr>
          <w:rFonts w:ascii="仿宋" w:hAnsi="仿宋" w:cs="仿宋"/>
          <w:b/>
          <w:color w:val="auto"/>
          <w:sz w:val="24"/>
        </w:rPr>
      </w:pPr>
      <w:r>
        <w:rPr>
          <w:rFonts w:hint="eastAsia" w:ascii="仿宋" w:hAnsi="仿宋" w:cs="仿宋"/>
          <w:b/>
          <w:color w:val="auto"/>
          <w:sz w:val="24"/>
        </w:rPr>
        <w:t>合同履约期限：详见采购文件。</w:t>
      </w:r>
    </w:p>
    <w:p w14:paraId="4CEA31C1">
      <w:pPr>
        <w:pStyle w:val="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417371786"/>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14:paraId="7A81751B">
      <w:pPr>
        <w:spacing w:line="360" w:lineRule="auto"/>
        <w:rPr>
          <w:rFonts w:ascii="仿宋" w:hAnsi="仿宋" w:cs="仿宋"/>
          <w:b/>
        </w:rPr>
      </w:pPr>
      <w:r>
        <w:rPr>
          <w:rFonts w:hint="eastAsia" w:ascii="仿宋" w:hAnsi="仿宋" w:cs="仿宋"/>
          <w:b/>
        </w:rPr>
        <w:t>二、申请人的资格要求：</w:t>
      </w:r>
    </w:p>
    <w:p w14:paraId="55DAB2D7">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8912868">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2.落实政府采购政策需满足的资格要求：无。</w:t>
      </w:r>
    </w:p>
    <w:p w14:paraId="11C6F33E">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14:paraId="4896E968">
      <w:pPr>
        <w:spacing w:line="360" w:lineRule="auto"/>
        <w:rPr>
          <w:rFonts w:ascii="仿宋" w:hAnsi="仿宋" w:cs="仿宋"/>
          <w:b/>
        </w:rPr>
      </w:pPr>
      <w:r>
        <w:rPr>
          <w:rFonts w:hint="eastAsia" w:ascii="仿宋" w:hAnsi="仿宋" w:cs="仿宋"/>
          <w:b/>
        </w:rPr>
        <w:t>三、获取招标文件</w:t>
      </w:r>
    </w:p>
    <w:p w14:paraId="16A0F4F2">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2024年11月</w:t>
      </w:r>
      <w:r>
        <w:rPr>
          <w:rFonts w:hint="eastAsia" w:ascii="仿宋" w:hAnsi="仿宋" w:cs="仿宋"/>
          <w:u w:val="single"/>
          <w:lang w:val="en-US" w:eastAsia="zh-CN"/>
        </w:rPr>
        <w:t>12</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14:paraId="2774E561">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14:paraId="0DC1FC28">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14:paraId="2E08E442">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14:paraId="04B11C10">
      <w:pPr>
        <w:spacing w:line="360" w:lineRule="auto"/>
        <w:rPr>
          <w:rFonts w:ascii="仿宋" w:hAnsi="仿宋" w:cs="仿宋"/>
          <w:b/>
        </w:rPr>
      </w:pPr>
      <w:r>
        <w:rPr>
          <w:rFonts w:hint="eastAsia" w:ascii="仿宋" w:hAnsi="仿宋" w:cs="仿宋"/>
          <w:b/>
        </w:rPr>
        <w:t>四、提交投标文件截止时间、开标时间和地点</w:t>
      </w:r>
    </w:p>
    <w:p w14:paraId="618D519B">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2024年11月</w:t>
      </w:r>
      <w:r>
        <w:rPr>
          <w:rFonts w:hint="eastAsia" w:ascii="仿宋" w:hAnsi="仿宋" w:cs="仿宋"/>
          <w:u w:val="single"/>
          <w:lang w:val="en-US" w:eastAsia="zh-CN"/>
        </w:rPr>
        <w:t>12</w:t>
      </w:r>
      <w:r>
        <w:rPr>
          <w:rFonts w:hint="eastAsia" w:ascii="仿宋" w:hAnsi="仿宋" w:cs="仿宋"/>
          <w:u w:val="single"/>
        </w:rPr>
        <w:t>日1</w:t>
      </w:r>
      <w:r>
        <w:rPr>
          <w:rFonts w:hint="eastAsia" w:ascii="仿宋" w:hAnsi="仿宋" w:cs="仿宋"/>
          <w:u w:val="single"/>
          <w:lang w:val="en-US" w:eastAsia="zh-CN"/>
        </w:rPr>
        <w:t>4</w:t>
      </w:r>
      <w:r>
        <w:rPr>
          <w:rFonts w:hint="eastAsia" w:ascii="仿宋" w:hAnsi="仿宋" w:cs="仿宋"/>
          <w:u w:val="single"/>
        </w:rPr>
        <w:t>点</w:t>
      </w:r>
      <w:r>
        <w:rPr>
          <w:rFonts w:hint="eastAsia" w:ascii="仿宋" w:hAnsi="仿宋" w:cs="仿宋"/>
          <w:u w:val="single"/>
          <w:lang w:val="en-US" w:eastAsia="zh-CN"/>
        </w:rPr>
        <w:t>0</w:t>
      </w:r>
      <w:r>
        <w:rPr>
          <w:rFonts w:hint="eastAsia" w:ascii="仿宋" w:hAnsi="仿宋" w:cs="仿宋"/>
          <w:u w:val="single"/>
        </w:rPr>
        <w:t>0分</w:t>
      </w:r>
      <w:r>
        <w:rPr>
          <w:rFonts w:hint="eastAsia" w:ascii="仿宋" w:hAnsi="仿宋" w:cs="仿宋"/>
        </w:rPr>
        <w:t>（北京时间）</w:t>
      </w:r>
    </w:p>
    <w:p w14:paraId="38EA905E">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14:paraId="43C67DE9">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2024年11月</w:t>
      </w:r>
      <w:r>
        <w:rPr>
          <w:rFonts w:hint="eastAsia" w:ascii="仿宋" w:hAnsi="仿宋" w:cs="仿宋"/>
          <w:u w:val="single"/>
          <w:lang w:val="en-US" w:eastAsia="zh-CN"/>
        </w:rPr>
        <w:t>12</w:t>
      </w:r>
      <w:r>
        <w:rPr>
          <w:rFonts w:hint="eastAsia" w:ascii="仿宋" w:hAnsi="仿宋" w:cs="仿宋"/>
          <w:u w:val="single"/>
        </w:rPr>
        <w:t>日1</w:t>
      </w:r>
      <w:r>
        <w:rPr>
          <w:rFonts w:hint="eastAsia" w:ascii="仿宋" w:hAnsi="仿宋" w:cs="仿宋"/>
          <w:u w:val="single"/>
          <w:lang w:val="en-US" w:eastAsia="zh-CN"/>
        </w:rPr>
        <w:t>4</w:t>
      </w:r>
      <w:r>
        <w:rPr>
          <w:rFonts w:hint="eastAsia" w:ascii="仿宋" w:hAnsi="仿宋" w:cs="仿宋"/>
          <w:u w:val="single"/>
        </w:rPr>
        <w:t>点</w:t>
      </w:r>
      <w:r>
        <w:rPr>
          <w:rFonts w:hint="eastAsia" w:ascii="仿宋" w:hAnsi="仿宋" w:cs="仿宋"/>
          <w:u w:val="single"/>
          <w:lang w:val="en-US" w:eastAsia="zh-CN"/>
        </w:rPr>
        <w:t>0</w:t>
      </w:r>
      <w:r>
        <w:rPr>
          <w:rFonts w:hint="eastAsia" w:ascii="仿宋" w:hAnsi="仿宋" w:cs="仿宋"/>
          <w:u w:val="single"/>
        </w:rPr>
        <w:t>0分</w:t>
      </w:r>
      <w:bookmarkStart w:id="430" w:name="_GoBack"/>
      <w:bookmarkEnd w:id="430"/>
    </w:p>
    <w:p w14:paraId="2B34D907">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14:paraId="0D23189C">
      <w:pPr>
        <w:spacing w:line="360" w:lineRule="auto"/>
        <w:rPr>
          <w:rFonts w:ascii="仿宋" w:hAnsi="仿宋" w:cs="仿宋"/>
        </w:rPr>
      </w:pPr>
      <w:r>
        <w:rPr>
          <w:rFonts w:hint="eastAsia" w:ascii="仿宋" w:hAnsi="仿宋" w:cs="仿宋"/>
          <w:b/>
        </w:rPr>
        <w:t>五、公告期限</w:t>
      </w:r>
    </w:p>
    <w:p w14:paraId="771BEB3B">
      <w:pPr>
        <w:spacing w:line="360" w:lineRule="auto"/>
        <w:ind w:firstLine="480" w:firstLineChars="200"/>
        <w:rPr>
          <w:rFonts w:ascii="仿宋" w:hAnsi="仿宋" w:cs="仿宋"/>
        </w:rPr>
      </w:pPr>
      <w:r>
        <w:rPr>
          <w:rFonts w:hint="eastAsia" w:ascii="仿宋" w:hAnsi="仿宋" w:cs="仿宋"/>
        </w:rPr>
        <w:t>自本公告发布之日起5个工作日。</w:t>
      </w:r>
    </w:p>
    <w:p w14:paraId="143BAD08">
      <w:pPr>
        <w:spacing w:line="360" w:lineRule="auto"/>
        <w:rPr>
          <w:rFonts w:ascii="仿宋" w:hAnsi="仿宋" w:cs="仿宋"/>
          <w:b/>
        </w:rPr>
      </w:pPr>
      <w:r>
        <w:rPr>
          <w:rFonts w:hint="eastAsia" w:ascii="仿宋" w:hAnsi="仿宋" w:cs="仿宋"/>
          <w:b/>
        </w:rPr>
        <w:t>六、其他补充事宜</w:t>
      </w:r>
    </w:p>
    <w:p w14:paraId="53CCF552">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651A66B">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A47DE0">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6773A8">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5137414E">
      <w:pPr>
        <w:spacing w:line="360" w:lineRule="auto"/>
        <w:rPr>
          <w:rFonts w:ascii="仿宋" w:hAnsi="仿宋" w:cs="仿宋"/>
          <w:b/>
        </w:rPr>
      </w:pPr>
      <w:r>
        <w:rPr>
          <w:rFonts w:hint="eastAsia" w:ascii="仿宋" w:hAnsi="仿宋" w:cs="仿宋"/>
          <w:b/>
        </w:rPr>
        <w:t>七、对本次采购提出询问、质疑、投诉，请按以下方式联系</w:t>
      </w:r>
    </w:p>
    <w:p w14:paraId="71B81186">
      <w:pPr>
        <w:spacing w:line="360" w:lineRule="auto"/>
        <w:ind w:firstLine="480" w:firstLineChars="200"/>
        <w:rPr>
          <w:rFonts w:ascii="仿宋" w:hAnsi="仿宋" w:cs="仿宋"/>
        </w:rPr>
      </w:pPr>
      <w:r>
        <w:rPr>
          <w:rFonts w:hint="eastAsia" w:ascii="仿宋" w:hAnsi="仿宋" w:cs="仿宋"/>
        </w:rPr>
        <w:t>1.采购人信息</w:t>
      </w:r>
    </w:p>
    <w:p w14:paraId="3D6629F4">
      <w:pPr>
        <w:spacing w:line="360" w:lineRule="auto"/>
        <w:ind w:firstLine="480" w:firstLineChars="200"/>
        <w:rPr>
          <w:rFonts w:ascii="仿宋" w:hAnsi="仿宋" w:cs="仿宋"/>
        </w:rPr>
      </w:pPr>
      <w:r>
        <w:rPr>
          <w:rFonts w:hint="eastAsia" w:ascii="仿宋" w:hAnsi="仿宋" w:cs="仿宋"/>
        </w:rPr>
        <w:t>名称：浙江省市场监督管理局（本级）</w:t>
      </w:r>
    </w:p>
    <w:p w14:paraId="07255E5A">
      <w:pPr>
        <w:spacing w:line="360" w:lineRule="auto"/>
        <w:ind w:firstLine="480" w:firstLineChars="200"/>
        <w:rPr>
          <w:rFonts w:ascii="仿宋" w:hAnsi="仿宋" w:cs="仿宋"/>
        </w:rPr>
      </w:pPr>
      <w:r>
        <w:rPr>
          <w:rFonts w:hint="eastAsia" w:ascii="仿宋" w:hAnsi="仿宋" w:cs="仿宋"/>
        </w:rPr>
        <w:t>地址：杭州市莫干山路77号</w:t>
      </w:r>
    </w:p>
    <w:p w14:paraId="7B125792">
      <w:pPr>
        <w:spacing w:line="360" w:lineRule="auto"/>
        <w:ind w:firstLine="480" w:firstLineChars="200"/>
        <w:rPr>
          <w:rFonts w:ascii="仿宋" w:hAnsi="仿宋" w:cs="仿宋"/>
        </w:rPr>
      </w:pPr>
      <w:r>
        <w:rPr>
          <w:rFonts w:hint="eastAsia" w:ascii="仿宋" w:hAnsi="仿宋" w:cs="仿宋"/>
        </w:rPr>
        <w:t>项目联系人（询问）：</w:t>
      </w:r>
      <w:r>
        <w:rPr>
          <w:rFonts w:hint="eastAsia" w:ascii="仿宋" w:hAnsi="仿宋" w:cs="仿宋"/>
          <w:lang w:val="en-US" w:eastAsia="zh-CN"/>
        </w:rPr>
        <w:t>谢</w:t>
      </w:r>
      <w:r>
        <w:rPr>
          <w:rFonts w:hint="eastAsia" w:ascii="仿宋" w:hAnsi="仿宋" w:cs="仿宋"/>
        </w:rPr>
        <w:t>老师</w:t>
      </w:r>
    </w:p>
    <w:p w14:paraId="34FC3424">
      <w:pPr>
        <w:spacing w:line="360" w:lineRule="auto"/>
        <w:ind w:firstLine="480" w:firstLineChars="200"/>
        <w:rPr>
          <w:rFonts w:ascii="仿宋" w:hAnsi="仿宋" w:cs="仿宋"/>
        </w:rPr>
      </w:pPr>
      <w:r>
        <w:rPr>
          <w:rFonts w:hint="eastAsia" w:ascii="仿宋" w:hAnsi="仿宋" w:cs="仿宋"/>
        </w:rPr>
        <w:t>项目联系方式（询问）：0571-87023900</w:t>
      </w:r>
    </w:p>
    <w:p w14:paraId="35CEA5D9">
      <w:pPr>
        <w:spacing w:line="360" w:lineRule="auto"/>
        <w:ind w:firstLine="480" w:firstLineChars="200"/>
        <w:rPr>
          <w:rFonts w:ascii="仿宋" w:hAnsi="仿宋" w:cs="仿宋"/>
        </w:rPr>
      </w:pPr>
      <w:r>
        <w:rPr>
          <w:rFonts w:hint="eastAsia" w:ascii="仿宋" w:hAnsi="仿宋" w:cs="仿宋"/>
        </w:rPr>
        <w:t>质疑联系人：</w:t>
      </w:r>
      <w:r>
        <w:rPr>
          <w:rFonts w:hint="eastAsia" w:ascii="仿宋" w:hAnsi="仿宋" w:cs="仿宋"/>
          <w:lang w:val="en-US" w:eastAsia="zh-CN"/>
        </w:rPr>
        <w:t>郑老师</w:t>
      </w:r>
    </w:p>
    <w:p w14:paraId="2A669902">
      <w:pPr>
        <w:spacing w:line="360" w:lineRule="auto"/>
        <w:ind w:firstLine="480" w:firstLineChars="200"/>
        <w:rPr>
          <w:rFonts w:ascii="仿宋" w:hAnsi="仿宋" w:cs="仿宋"/>
        </w:rPr>
      </w:pPr>
      <w:r>
        <w:rPr>
          <w:rFonts w:hint="eastAsia" w:ascii="仿宋" w:hAnsi="仿宋" w:cs="仿宋"/>
        </w:rPr>
        <w:t>质疑联系方式：0571-87023900</w:t>
      </w:r>
    </w:p>
    <w:p w14:paraId="452A08A3">
      <w:pPr>
        <w:spacing w:line="360" w:lineRule="auto"/>
        <w:ind w:firstLine="480" w:firstLineChars="200"/>
        <w:rPr>
          <w:rFonts w:ascii="仿宋" w:hAnsi="仿宋" w:cs="仿宋"/>
        </w:rPr>
      </w:pPr>
      <w:r>
        <w:rPr>
          <w:rFonts w:hint="eastAsia" w:ascii="仿宋" w:hAnsi="仿宋" w:cs="仿宋"/>
        </w:rPr>
        <w:t>2.采购代理机构信息</w:t>
      </w:r>
    </w:p>
    <w:p w14:paraId="754F4001">
      <w:pPr>
        <w:spacing w:line="360" w:lineRule="auto"/>
        <w:ind w:firstLine="480" w:firstLineChars="200"/>
        <w:rPr>
          <w:rFonts w:ascii="仿宋" w:hAnsi="仿宋" w:cs="仿宋"/>
        </w:rPr>
      </w:pPr>
      <w:r>
        <w:rPr>
          <w:rFonts w:hint="eastAsia" w:ascii="仿宋" w:hAnsi="仿宋" w:cs="仿宋"/>
        </w:rPr>
        <w:t>名称：浙江国际招投标有限公司</w:t>
      </w:r>
    </w:p>
    <w:p w14:paraId="69C4F850">
      <w:pPr>
        <w:spacing w:line="360" w:lineRule="auto"/>
        <w:ind w:firstLine="480" w:firstLineChars="200"/>
        <w:rPr>
          <w:rFonts w:ascii="仿宋" w:hAnsi="仿宋" w:cs="仿宋"/>
        </w:rPr>
      </w:pPr>
      <w:r>
        <w:rPr>
          <w:rFonts w:hint="eastAsia" w:ascii="仿宋" w:hAnsi="仿宋" w:cs="仿宋"/>
        </w:rPr>
        <w:t>地址：杭州市文三路90号东部软件园1号楼3楼</w:t>
      </w:r>
    </w:p>
    <w:p w14:paraId="1B3E9BC7">
      <w:pPr>
        <w:spacing w:line="360" w:lineRule="auto"/>
        <w:ind w:firstLine="480" w:firstLineChars="200"/>
        <w:rPr>
          <w:rFonts w:ascii="仿宋" w:hAnsi="仿宋" w:cs="仿宋"/>
        </w:rPr>
      </w:pPr>
      <w:r>
        <w:rPr>
          <w:rFonts w:hint="eastAsia" w:ascii="仿宋" w:hAnsi="仿宋" w:cs="仿宋"/>
        </w:rPr>
        <w:t>传真：/</w:t>
      </w:r>
    </w:p>
    <w:p w14:paraId="14EBA130">
      <w:pPr>
        <w:spacing w:line="360" w:lineRule="auto"/>
        <w:ind w:firstLine="480" w:firstLineChars="200"/>
        <w:rPr>
          <w:rFonts w:ascii="仿宋" w:hAnsi="仿宋" w:cs="仿宋"/>
        </w:rPr>
      </w:pPr>
      <w:r>
        <w:rPr>
          <w:rFonts w:hint="eastAsia" w:ascii="仿宋" w:hAnsi="仿宋" w:cs="仿宋"/>
        </w:rPr>
        <w:t>项目联系人（询问）：汪懿婷</w:t>
      </w:r>
    </w:p>
    <w:p w14:paraId="60BC60EA">
      <w:pPr>
        <w:spacing w:line="360" w:lineRule="auto"/>
        <w:ind w:firstLine="480" w:firstLineChars="200"/>
        <w:rPr>
          <w:rFonts w:ascii="仿宋" w:hAnsi="仿宋" w:cs="仿宋"/>
        </w:rPr>
      </w:pPr>
      <w:r>
        <w:rPr>
          <w:rFonts w:hint="eastAsia" w:ascii="仿宋" w:hAnsi="仿宋" w:cs="仿宋"/>
        </w:rPr>
        <w:t>项目联系方式（询问）：0571-89731843</w:t>
      </w:r>
    </w:p>
    <w:p w14:paraId="05156683">
      <w:pPr>
        <w:spacing w:line="360" w:lineRule="auto"/>
        <w:ind w:firstLine="480" w:firstLineChars="200"/>
        <w:rPr>
          <w:rFonts w:ascii="仿宋" w:hAnsi="仿宋" w:cs="仿宋"/>
        </w:rPr>
      </w:pPr>
      <w:r>
        <w:rPr>
          <w:rFonts w:hint="eastAsia" w:ascii="仿宋" w:hAnsi="仿宋" w:cs="仿宋"/>
        </w:rPr>
        <w:t>质疑联系人：赵娟</w:t>
      </w:r>
    </w:p>
    <w:p w14:paraId="0E45F30B">
      <w:pPr>
        <w:spacing w:line="360" w:lineRule="auto"/>
        <w:ind w:firstLine="480" w:firstLineChars="200"/>
        <w:rPr>
          <w:rFonts w:ascii="仿宋" w:hAnsi="仿宋" w:cs="仿宋"/>
        </w:rPr>
      </w:pPr>
      <w:r>
        <w:rPr>
          <w:rFonts w:hint="eastAsia" w:ascii="仿宋" w:hAnsi="仿宋" w:cs="仿宋"/>
        </w:rPr>
        <w:t>质疑联系方式：0571-81061819</w:t>
      </w:r>
    </w:p>
    <w:p w14:paraId="5EA077B7">
      <w:pPr>
        <w:spacing w:line="360" w:lineRule="auto"/>
        <w:ind w:firstLine="480" w:firstLineChars="200"/>
        <w:rPr>
          <w:rFonts w:ascii="仿宋" w:hAnsi="仿宋" w:cs="仿宋"/>
        </w:rPr>
      </w:pPr>
      <w:r>
        <w:rPr>
          <w:rFonts w:hint="eastAsia" w:ascii="仿宋" w:hAnsi="仿宋" w:cs="仿宋"/>
        </w:rPr>
        <w:t>3.同级政府采购监督管理部门</w:t>
      </w:r>
    </w:p>
    <w:p w14:paraId="137CC106">
      <w:pPr>
        <w:spacing w:line="360" w:lineRule="auto"/>
        <w:ind w:firstLine="480" w:firstLineChars="200"/>
        <w:rPr>
          <w:rFonts w:ascii="仿宋" w:hAnsi="仿宋" w:cs="仿宋"/>
        </w:rPr>
      </w:pPr>
      <w:r>
        <w:rPr>
          <w:rFonts w:hint="eastAsia" w:ascii="仿宋" w:hAnsi="仿宋" w:cs="仿宋"/>
        </w:rPr>
        <w:t>名称：浙江省政府采购行政裁决服务中心（杭州市上城区清泰街549号城建综合大楼11楼）</w:t>
      </w:r>
    </w:p>
    <w:p w14:paraId="65BC4BF7">
      <w:pPr>
        <w:spacing w:line="360" w:lineRule="auto"/>
        <w:ind w:firstLine="480" w:firstLineChars="200"/>
        <w:rPr>
          <w:rFonts w:ascii="仿宋" w:hAnsi="仿宋" w:cs="仿宋"/>
        </w:rPr>
      </w:pPr>
      <w:r>
        <w:rPr>
          <w:rFonts w:hint="eastAsia" w:ascii="仿宋" w:hAnsi="仿宋" w:cs="仿宋"/>
        </w:rPr>
        <w:t>地址：杭州市上城区清泰街549号城建综合大楼11楼</w:t>
      </w:r>
    </w:p>
    <w:p w14:paraId="465B758C">
      <w:pPr>
        <w:spacing w:line="360" w:lineRule="auto"/>
        <w:ind w:firstLine="480" w:firstLineChars="200"/>
        <w:rPr>
          <w:rFonts w:ascii="仿宋" w:hAnsi="仿宋" w:cs="仿宋"/>
        </w:rPr>
      </w:pPr>
      <w:r>
        <w:rPr>
          <w:rFonts w:hint="eastAsia" w:ascii="仿宋" w:hAnsi="仿宋" w:cs="仿宋"/>
        </w:rPr>
        <w:t>联系人：朱老师、王老师、匡老师</w:t>
      </w:r>
    </w:p>
    <w:p w14:paraId="465C97BE">
      <w:pPr>
        <w:spacing w:line="360" w:lineRule="auto"/>
        <w:ind w:firstLine="480" w:firstLineChars="200"/>
        <w:rPr>
          <w:rFonts w:ascii="仿宋" w:hAnsi="仿宋" w:cs="仿宋"/>
        </w:rPr>
      </w:pPr>
      <w:r>
        <w:rPr>
          <w:rFonts w:hint="eastAsia" w:ascii="仿宋" w:hAnsi="仿宋" w:cs="仿宋"/>
        </w:rPr>
        <w:t>监督投诉电话：057187800218、87227671、87227986</w:t>
      </w:r>
    </w:p>
    <w:p w14:paraId="13F5EA63">
      <w:pPr>
        <w:spacing w:line="360" w:lineRule="auto"/>
        <w:ind w:firstLine="480" w:firstLineChars="200"/>
        <w:rPr>
          <w:rFonts w:ascii="仿宋" w:hAnsi="仿宋" w:cs="仿宋"/>
        </w:rPr>
      </w:pPr>
      <w:r>
        <w:rPr>
          <w:rFonts w:hint="eastAsia" w:ascii="仿宋" w:hAnsi="仿宋" w:cs="仿宋"/>
        </w:rPr>
        <w:t>政策咨询：何一平、冯华，0571-87058424、87055741。</w:t>
      </w:r>
    </w:p>
    <w:p w14:paraId="01601679">
      <w:pPr>
        <w:spacing w:line="360" w:lineRule="auto"/>
        <w:ind w:firstLine="480" w:firstLineChars="200"/>
      </w:pPr>
      <w:r>
        <w:rPr>
          <w:rFonts w:hint="eastAsia" w:ascii="仿宋" w:hAnsi="仿宋" w:cs="仿宋"/>
        </w:rPr>
        <w:t>预算金额未达100万元的采购项目，由采购人处理采购争议。</w:t>
      </w:r>
    </w:p>
    <w:p w14:paraId="6ABA6E50">
      <w:pPr>
        <w:spacing w:line="360" w:lineRule="auto"/>
        <w:ind w:firstLine="480" w:firstLineChars="20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14:paraId="34440E58">
      <w:pPr>
        <w:spacing w:line="360" w:lineRule="auto"/>
        <w:ind w:firstLine="480" w:firstLineChars="200"/>
        <w:rPr>
          <w:rFonts w:ascii="仿宋" w:hAnsi="仿宋" w:cs="仿宋"/>
        </w:rPr>
      </w:pPr>
      <w:r>
        <w:rPr>
          <w:rFonts w:hint="eastAsia" w:ascii="仿宋" w:hAnsi="仿宋" w:cs="仿宋"/>
        </w:rPr>
        <w:t>CA问题联系电话（人工）：汇信CA 400-888-4636；天谷CA 400-087-8198。</w:t>
      </w:r>
    </w:p>
    <w:p w14:paraId="78705D56">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2"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2"/>
    </w:p>
    <w:p w14:paraId="46DC9581">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7BD442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1AF2E6A9">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14:paraId="49BA9E38">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14:paraId="39C12866">
            <w:pPr>
              <w:spacing w:line="288" w:lineRule="auto"/>
              <w:jc w:val="center"/>
              <w:rPr>
                <w:rFonts w:ascii="仿宋" w:hAnsi="仿宋" w:cs="仿宋"/>
                <w:b/>
              </w:rPr>
            </w:pPr>
            <w:r>
              <w:rPr>
                <w:rFonts w:hint="eastAsia" w:ascii="仿宋" w:hAnsi="仿宋" w:cs="仿宋"/>
                <w:b/>
              </w:rPr>
              <w:t>本项目的特别规定</w:t>
            </w:r>
          </w:p>
        </w:tc>
      </w:tr>
      <w:tr w14:paraId="686391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C167D7B">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14:paraId="5DF0A859">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14:paraId="5175F9BE">
            <w:pPr>
              <w:spacing w:line="288" w:lineRule="auto"/>
              <w:rPr>
                <w:rFonts w:ascii="仿宋" w:hAnsi="仿宋" w:cs="仿宋"/>
              </w:rPr>
            </w:pPr>
            <w:r>
              <w:rPr>
                <w:rFonts w:hint="eastAsia" w:ascii="仿宋" w:hAnsi="仿宋" w:cs="仿宋"/>
              </w:rPr>
              <w:t xml:space="preserve">服务类。 </w:t>
            </w:r>
          </w:p>
        </w:tc>
      </w:tr>
      <w:tr w14:paraId="26EAAB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E5D6C09">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14:paraId="4EDF26D0">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14:paraId="49D5BFDE">
            <w:pPr>
              <w:pStyle w:val="23"/>
              <w:rPr>
                <w:rFonts w:ascii="仿宋" w:hAnsi="仿宋" w:cs="仿宋"/>
              </w:rPr>
            </w:pPr>
            <w:r>
              <w:rPr>
                <w:rFonts w:hint="eastAsia" w:ascii="仿宋" w:hAnsi="仿宋" w:cs="仿宋"/>
              </w:rPr>
              <w:t>标的：</w:t>
            </w:r>
            <w:r>
              <w:rPr>
                <w:rFonts w:hint="eastAsia" w:ascii="仿宋" w:hAnsi="仿宋" w:cs="仿宋"/>
                <w:u w:val="single"/>
                <w:lang w:val="en-US"/>
              </w:rPr>
              <w:t>全国互联网广告监测平台2024年运维服务</w:t>
            </w:r>
            <w:r>
              <w:rPr>
                <w:rFonts w:hint="eastAsia" w:ascii="仿宋" w:hAnsi="仿宋" w:cs="仿宋"/>
              </w:rPr>
              <w:t>，属于</w:t>
            </w:r>
            <w:r>
              <w:rPr>
                <w:rFonts w:hint="eastAsia" w:ascii="仿宋" w:hAnsi="仿宋" w:cs="仿宋"/>
                <w:u w:val="single"/>
                <w:lang w:val="en-US"/>
              </w:rPr>
              <w:t>软件和信息技术服务业</w:t>
            </w:r>
            <w:r>
              <w:rPr>
                <w:rFonts w:hint="eastAsia" w:ascii="仿宋" w:hAnsi="仿宋" w:cs="仿宋"/>
              </w:rPr>
              <w:t>；</w:t>
            </w:r>
          </w:p>
        </w:tc>
      </w:tr>
      <w:tr w14:paraId="652AD7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A2CB220">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14:paraId="3721286E">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2EFB65A3">
            <w:pPr>
              <w:spacing w:line="288" w:lineRule="auto"/>
              <w:rPr>
                <w:rFonts w:ascii="仿宋" w:hAnsi="仿宋" w:cs="仿宋"/>
                <w:kern w:val="0"/>
              </w:rPr>
            </w:pPr>
            <w:sdt>
              <w:sdtPr>
                <w:rPr>
                  <w:rFonts w:hint="eastAsia" w:ascii="仿宋" w:hAnsi="仿宋" w:cs="仿宋"/>
                  <w:kern w:val="0"/>
                  <w:highlight w:val="yellow"/>
                </w:rPr>
                <w:id w:val="-2066486526"/>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14:paraId="36E49861">
            <w:pPr>
              <w:spacing w:line="288" w:lineRule="auto"/>
              <w:rPr>
                <w:rFonts w:ascii="仿宋" w:hAnsi="仿宋" w:cs="仿宋"/>
              </w:rPr>
            </w:pPr>
            <w:sdt>
              <w:sdtPr>
                <w:rPr>
                  <w:rFonts w:hint="eastAsia" w:ascii="仿宋" w:hAnsi="仿宋" w:cs="仿宋"/>
                  <w:kern w:val="0"/>
                </w:rPr>
                <w:id w:val="617424738"/>
                <w:showingPlcHdr/>
              </w:sdtPr>
              <w:sdtEndPr>
                <w:rPr>
                  <w:rFonts w:hint="eastAsia" w:ascii="仿宋" w:hAnsi="仿宋" w:cs="仿宋"/>
                  <w:kern w:val="0"/>
                </w:rPr>
              </w:sdtEndPr>
              <w:sdtContent/>
            </w:sdt>
            <w:r>
              <w:rPr>
                <w:rFonts w:hint="eastAsia" w:ascii="仿宋" w:hAnsi="仿宋" w:cs="仿宋"/>
                <w:kern w:val="0"/>
              </w:rPr>
              <w:t>☐可以就采购进口产品。</w:t>
            </w:r>
          </w:p>
        </w:tc>
      </w:tr>
      <w:tr w14:paraId="094E9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440160A">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14:paraId="2D26BB92">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14:paraId="457B889B">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 </w:t>
            </w:r>
            <w:r>
              <w:rPr>
                <w:rFonts w:hint="eastAsia" w:ascii="仿宋" w:hAnsi="仿宋" w:cs="仿宋"/>
              </w:rPr>
              <w:t>工作分包。</w:t>
            </w:r>
          </w:p>
          <w:p w14:paraId="71D88576">
            <w:pPr>
              <w:spacing w:line="288" w:lineRule="auto"/>
              <w:rPr>
                <w:rFonts w:ascii="仿宋" w:hAnsi="仿宋" w:cs="仿宋"/>
                <w:kern w:val="0"/>
              </w:rPr>
            </w:pPr>
            <w:sdt>
              <w:sdtPr>
                <w:rPr>
                  <w:rFonts w:hint="eastAsia" w:ascii="仿宋" w:hAnsi="仿宋" w:cs="仿宋"/>
                  <w:kern w:val="0"/>
                </w:rPr>
                <w:id w:val="68641235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B同意向小微企业合理分包。</w:t>
            </w:r>
          </w:p>
          <w:p w14:paraId="5551D16C">
            <w:pPr>
              <w:spacing w:line="288" w:lineRule="auto"/>
              <w:rPr>
                <w:rFonts w:ascii="仿宋" w:hAnsi="仿宋" w:cs="仿宋"/>
              </w:rPr>
            </w:pPr>
            <w:sdt>
              <w:sdtPr>
                <w:rPr>
                  <w:rFonts w:hint="eastAsia" w:ascii="仿宋" w:hAnsi="仿宋" w:cs="仿宋"/>
                  <w:kern w:val="0"/>
                </w:rPr>
                <w:id w:val="147466119"/>
              </w:sdtPr>
              <w:sdtEndPr>
                <w:rPr>
                  <w:rFonts w:hint="default" w:ascii="仿宋" w:hAnsi="仿宋" w:cs="仿宋"/>
                  <w:kern w:val="0"/>
                </w:rPr>
              </w:sdtEndPr>
              <w:sdtContent>
                <w:r>
                  <w:rPr>
                    <w:rFonts w:hint="eastAsia" w:ascii="仿宋" w:hAnsi="仿宋" w:cs="仿宋"/>
                    <w:kern w:val="0"/>
                  </w:rPr>
                  <w:t>☐C</w:t>
                </w:r>
              </w:sdtContent>
            </w:sdt>
            <w:r>
              <w:rPr>
                <w:rFonts w:hint="eastAsia" w:ascii="仿宋" w:hAnsi="仿宋" w:cs="仿宋"/>
              </w:rPr>
              <w:t>不同意分包。</w:t>
            </w:r>
          </w:p>
          <w:p w14:paraId="2325B3C2">
            <w:pPr>
              <w:spacing w:line="288" w:lineRule="auto"/>
              <w:rPr>
                <w:rFonts w:ascii="仿宋" w:hAnsi="仿宋" w:cs="仿宋"/>
              </w:rPr>
            </w:pPr>
            <w:r>
              <w:rPr>
                <w:rFonts w:hint="eastAsia" w:ascii="仿宋" w:hAnsi="仿宋" w:cs="仿宋"/>
              </w:rPr>
              <w:t>注：不得限制大中型企业向小微企业合理分包。</w:t>
            </w:r>
          </w:p>
        </w:tc>
      </w:tr>
      <w:tr w14:paraId="16259B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46A23F8">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14:paraId="1BF38988">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14:paraId="16B041C6">
            <w:pPr>
              <w:spacing w:line="288" w:lineRule="auto"/>
              <w:rPr>
                <w:rFonts w:ascii="仿宋" w:hAnsi="仿宋" w:cs="仿宋"/>
              </w:rPr>
            </w:pPr>
            <w:sdt>
              <w:sdtPr>
                <w:rPr>
                  <w:rFonts w:hint="eastAsia" w:ascii="仿宋" w:hAnsi="仿宋" w:cs="仿宋"/>
                  <w:kern w:val="0"/>
                </w:rPr>
                <w:id w:val="997468450"/>
                <w:showingPlcHdr/>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不组织。</w:t>
            </w:r>
          </w:p>
          <w:p w14:paraId="6E39C84C">
            <w:pPr>
              <w:spacing w:line="288" w:lineRule="auto"/>
              <w:rPr>
                <w:rFonts w:ascii="仿宋" w:hAnsi="仿宋" w:cs="仿宋"/>
                <w:szCs w:val="20"/>
              </w:rPr>
            </w:pPr>
            <w:r>
              <w:rPr>
                <w:rFonts w:hint="eastAsia" w:ascii="仿宋" w:hAnsi="仿宋" w:cs="仿宋"/>
                <w:kern w:val="0"/>
              </w:rPr>
              <w:t>☐B组织，</w:t>
            </w:r>
            <w:r>
              <w:rPr>
                <w:rFonts w:hint="eastAsia" w:ascii="仿宋" w:hAnsi="仿宋" w:cs="仿宋"/>
              </w:rPr>
              <w:t>时间：/,地点：/</w:t>
            </w:r>
            <w:r>
              <w:rPr>
                <w:rFonts w:hint="eastAsia" w:ascii="仿宋" w:hAnsi="仿宋" w:cs="仿宋"/>
                <w:szCs w:val="20"/>
              </w:rPr>
              <w:t>。</w:t>
            </w:r>
          </w:p>
        </w:tc>
      </w:tr>
      <w:tr w14:paraId="42AC17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93FF773">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14:paraId="676DCC7F">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14:paraId="799AA3F7">
            <w:pPr>
              <w:spacing w:line="288" w:lineRule="auto"/>
              <w:rPr>
                <w:rFonts w:ascii="仿宋" w:hAnsi="仿宋" w:cs="仿宋"/>
              </w:rPr>
            </w:pPr>
            <w:sdt>
              <w:sdtPr>
                <w:rPr>
                  <w:rFonts w:hint="eastAsia" w:ascii="仿宋" w:hAnsi="仿宋" w:cs="仿宋"/>
                  <w:kern w:val="0"/>
                </w:rPr>
                <w:id w:val="148952009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14:paraId="622FEB36">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14:paraId="470F4383">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14:paraId="04821C89">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14:paraId="4393FB37">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14:paraId="38297797">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14:paraId="50097DBF">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14:paraId="6E4B0FAB">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C0054AA">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14:paraId="2998A3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139BEA6">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14:paraId="23E5BA52">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14:paraId="48D8CF25">
            <w:pPr>
              <w:spacing w:line="288" w:lineRule="auto"/>
            </w:pPr>
            <w:sdt>
              <w:sdtPr>
                <w:rPr>
                  <w:rFonts w:hint="eastAsia"/>
                </w:rPr>
                <w:id w:val="2000231260"/>
              </w:sdtPr>
              <w:sdtEndPr>
                <w:rPr>
                  <w:rFonts w:hint="eastAsia"/>
                </w:rPr>
              </w:sdtEndPr>
              <w:sdtContent/>
            </w:sdt>
            <w:sdt>
              <w:sdtPr>
                <w:rPr>
                  <w:rFonts w:hint="eastAsia"/>
                </w:rPr>
                <w:id w:val="147475191"/>
              </w:sdtPr>
              <w:sdtEndPr>
                <w:rPr>
                  <w:rFonts w:hint="eastAsia"/>
                </w:rPr>
              </w:sdtEndPr>
              <w:sdtContent>
                <w:sdt>
                  <w:sdtPr>
                    <w:rPr>
                      <w:rFonts w:hint="eastAsia" w:ascii="仿宋" w:hAnsi="仿宋" w:cs="仿宋"/>
                      <w:kern w:val="0"/>
                    </w:rPr>
                    <w:id w:val="147458665"/>
                  </w:sdtPr>
                  <w:sdtEndPr>
                    <w:rPr>
                      <w:rFonts w:hint="eastAsia" w:ascii="仿宋" w:hAnsi="仿宋" w:cs="仿宋"/>
                      <w:kern w:val="0"/>
                    </w:rPr>
                  </w:sdtEndPr>
                  <w:sdtContent>
                    <w:sdt>
                      <w:sdtPr>
                        <w:rPr>
                          <w:rFonts w:hint="eastAsia"/>
                        </w:rPr>
                        <w:id w:val="-404306062"/>
                      </w:sdtPr>
                      <w:sdtEndPr>
                        <w:rPr>
                          <w:rFonts w:hint="eastAsia"/>
                        </w:rPr>
                      </w:sdtEndPr>
                      <w:sdtContent>
                        <w:r>
                          <w:rPr>
                            <w:rFonts w:hint="eastAsia"/>
                          </w:rPr>
                          <w:t>■</w:t>
                        </w:r>
                      </w:sdtContent>
                    </w:sdt>
                  </w:sdtContent>
                </w:sdt>
              </w:sdtContent>
            </w:sdt>
            <w:r>
              <w:rPr>
                <w:rFonts w:hint="eastAsia"/>
              </w:rPr>
              <w:t>A不组织。</w:t>
            </w:r>
          </w:p>
          <w:p w14:paraId="547ABF21">
            <w:pPr>
              <w:spacing w:line="400" w:lineRule="exact"/>
            </w:pPr>
            <w:sdt>
              <w:sdtPr>
                <w:rPr>
                  <w:rFonts w:hint="eastAsia"/>
                </w:rPr>
                <w:id w:val="1174071719"/>
                <w:showingPlcHdr/>
              </w:sdtPr>
              <w:sdtEndPr>
                <w:rPr>
                  <w:rFonts w:hint="eastAsia"/>
                </w:rPr>
              </w:sdtEndPr>
              <w:sdtContent/>
            </w:sdt>
            <w:sdt>
              <w:sdtPr>
                <w:rPr>
                  <w:rFonts w:hint="eastAsia"/>
                </w:rPr>
                <w:id w:val="-929892156"/>
              </w:sdtPr>
              <w:sdtEndPr>
                <w:rPr>
                  <w:rFonts w:hint="eastAsia"/>
                </w:rPr>
              </w:sdtEndPr>
              <w:sdtContent>
                <w:sdt>
                  <w:sdtPr>
                    <w:rPr>
                      <w:rFonts w:hint="eastAsia"/>
                    </w:rPr>
                    <w:id w:val="147468932"/>
                  </w:sdtPr>
                  <w:sdtEndPr>
                    <w:rPr>
                      <w:rFonts w:hint="eastAsia"/>
                    </w:rPr>
                  </w:sdtEndPr>
                  <w:sdtContent/>
                </w:sdt>
                <w:sdt>
                  <w:sdtPr>
                    <w:rPr>
                      <w:rFonts w:hint="eastAsia"/>
                    </w:rPr>
                    <w:id w:val="147471758"/>
                  </w:sdtPr>
                  <w:sdtEndPr>
                    <w:rPr>
                      <w:rFonts w:hint="eastAsia"/>
                    </w:rPr>
                  </w:sdtEndPr>
                  <w:sdtContent>
                    <w:sdt>
                      <w:sdtPr>
                        <w:rPr>
                          <w:rFonts w:hint="eastAsia" w:ascii="仿宋" w:hAnsi="仿宋" w:cs="仿宋"/>
                          <w:kern w:val="0"/>
                        </w:rPr>
                        <w:id w:val="147460551"/>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rPr>
              <w:t>B组织。</w:t>
            </w:r>
          </w:p>
          <w:p w14:paraId="1A130AB2">
            <w:pPr>
              <w:spacing w:line="288" w:lineRule="auto"/>
              <w:rPr>
                <w:rFonts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20</w:t>
            </w:r>
            <w:r>
              <w:rPr>
                <w:rFonts w:hint="eastAsia" w:ascii="仿宋" w:hAnsi="仿宋" w:cs="仿宋"/>
              </w:rPr>
              <w:t>分钟，讲解次序以投标文件解密时间先后次序为准，讲解演示人员不超过</w:t>
            </w:r>
            <w:r>
              <w:rPr>
                <w:rFonts w:hint="eastAsia" w:ascii="仿宋" w:hAnsi="仿宋" w:cs="仿宋"/>
                <w:u w:val="single"/>
              </w:rPr>
              <w:t>2</w:t>
            </w:r>
            <w:r>
              <w:rPr>
                <w:rFonts w:hint="eastAsia" w:ascii="仿宋" w:hAnsi="仿宋" w:cs="仿宋"/>
              </w:rPr>
              <w:t>人。讲解演示结束后按要求解答评标委员会提问。</w:t>
            </w:r>
          </w:p>
          <w:p w14:paraId="57FAD840">
            <w:pPr>
              <w:spacing w:line="288" w:lineRule="auto"/>
              <w:rPr>
                <w:rFonts w:ascii="仿宋" w:hAnsi="仿宋" w:cs="仿宋"/>
              </w:rPr>
            </w:pPr>
            <w:r>
              <w:rPr>
                <w:rFonts w:hint="eastAsia" w:ascii="仿宋" w:hAnsi="仿宋" w:cs="仿宋"/>
              </w:rPr>
              <w:t>（2）方案讲解演示可选择以下其中一种方式：</w:t>
            </w:r>
          </w:p>
          <w:p w14:paraId="0C6B8D3A">
            <w:pPr>
              <w:spacing w:line="288" w:lineRule="auto"/>
              <w:rPr>
                <w:rFonts w:ascii="仿宋" w:hAnsi="仿宋" w:cs="仿宋"/>
              </w:rPr>
            </w:pPr>
            <w:sdt>
              <w:sdtPr>
                <w:rPr>
                  <w:rFonts w:hint="eastAsia" w:ascii="仿宋" w:hAnsi="仿宋" w:cs="仿宋"/>
                  <w:kern w:val="0"/>
                </w:rPr>
                <w:id w:val="14745487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14:paraId="640779B3">
            <w:pPr>
              <w:spacing w:line="288" w:lineRule="auto"/>
              <w:rPr>
                <w:rFonts w:ascii="仿宋" w:hAnsi="仿宋" w:cs="仿宋"/>
              </w:rPr>
            </w:pPr>
            <w:sdt>
              <w:sdtPr>
                <w:rPr>
                  <w:rFonts w:hint="eastAsia"/>
                </w:rPr>
                <w:id w:val="147477988"/>
              </w:sdtPr>
              <w:sdtEndPr>
                <w:rPr>
                  <w:rFonts w:hint="eastAsia"/>
                </w:rPr>
              </w:sdtEndPr>
              <w:sdtContent>
                <w:sdt>
                  <w:sdtPr>
                    <w:rPr>
                      <w:rFonts w:hint="eastAsia" w:ascii="仿宋" w:hAnsi="仿宋" w:cs="仿宋"/>
                      <w:kern w:val="0"/>
                    </w:rPr>
                    <w:id w:val="147481390"/>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14:paraId="1F402FCE">
            <w:pPr>
              <w:spacing w:line="288" w:lineRule="auto"/>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14:paraId="3D955C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2658C8C2">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14:paraId="5291D947">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523874E3">
            <w:pPr>
              <w:spacing w:line="288" w:lineRule="auto"/>
              <w:rPr>
                <w:rFonts w:ascii="仿宋" w:hAnsi="仿宋" w:cs="仿宋"/>
              </w:rPr>
            </w:pPr>
            <w:r>
              <w:rPr>
                <w:rFonts w:hint="eastAsia" w:ascii="仿宋" w:hAnsi="仿宋" w:cs="仿宋"/>
              </w:rPr>
              <w:t>（1）资格证明文件：见招标文件第二部分11.1。</w:t>
            </w:r>
          </w:p>
          <w:p w14:paraId="6A28F116">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3B69D9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2A070FE0">
            <w:pPr>
              <w:spacing w:line="288" w:lineRule="auto"/>
              <w:jc w:val="center"/>
              <w:rPr>
                <w:rFonts w:ascii="仿宋" w:hAnsi="仿宋" w:cs="仿宋"/>
              </w:rPr>
            </w:pPr>
          </w:p>
        </w:tc>
        <w:tc>
          <w:tcPr>
            <w:tcW w:w="1843" w:type="dxa"/>
            <w:vMerge w:val="continue"/>
            <w:tcBorders>
              <w:tl2br w:val="nil"/>
              <w:tr2bl w:val="nil"/>
            </w:tcBorders>
            <w:vAlign w:val="center"/>
          </w:tcPr>
          <w:p w14:paraId="2010B74E">
            <w:pPr>
              <w:spacing w:line="288" w:lineRule="auto"/>
              <w:jc w:val="center"/>
              <w:rPr>
                <w:rFonts w:ascii="仿宋" w:hAnsi="仿宋" w:cs="仿宋"/>
                <w:b/>
              </w:rPr>
            </w:pPr>
          </w:p>
        </w:tc>
        <w:tc>
          <w:tcPr>
            <w:tcW w:w="6095" w:type="dxa"/>
            <w:tcBorders>
              <w:tl2br w:val="nil"/>
              <w:tr2bl w:val="nil"/>
            </w:tcBorders>
            <w:vAlign w:val="center"/>
          </w:tcPr>
          <w:p w14:paraId="38C84B03">
            <w:pPr>
              <w:spacing w:line="288" w:lineRule="auto"/>
              <w:rPr>
                <w:rFonts w:ascii="仿宋" w:hAnsi="仿宋" w:cs="仿宋"/>
              </w:rPr>
            </w:pPr>
            <w:r>
              <w:rPr>
                <w:rFonts w:hint="eastAsia" w:ascii="仿宋" w:hAnsi="仿宋" w:cs="仿宋"/>
              </w:rPr>
              <w:t>（2）资信证明文件：根据招标文件第四部分评标标准提供。</w:t>
            </w:r>
          </w:p>
        </w:tc>
      </w:tr>
      <w:tr w14:paraId="733B1A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3DE5A9A">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14:paraId="6CD8F771">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3A8E819A">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02C5B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9DD858A">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14:paraId="3142C58A">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14:paraId="4B3E486E">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2A5D93AF">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14:paraId="0035B948">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14:paraId="7A4C5B9B">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投标报价超过招标文件中规定的预算金；或者最高限价的;</w:t>
            </w:r>
          </w:p>
          <w:p w14:paraId="7E05A78A">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报价明显低于其他通过符合性审查投标人的报价，有可能影响产品质量或者不能诚信履约的，未能按要求提供书面说明或者提交相关证明材料证；其报价合理性的</w:t>
            </w:r>
            <w:r>
              <w:rPr>
                <w:rFonts w:hint="eastAsia" w:ascii="仿宋" w:hAnsi="仿宋" w:cs="仿宋"/>
                <w:b/>
                <w:szCs w:val="21"/>
              </w:rPr>
              <w:t>;</w:t>
            </w:r>
          </w:p>
          <w:p w14:paraId="4998E25D">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14:paraId="020654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D1F053C">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14:paraId="5280B714">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3BAD9D60">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975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D9B176C">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14:paraId="45268BB9">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14:paraId="219F1233">
            <w:pPr>
              <w:pStyle w:val="34"/>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5B9184CE">
            <w:pPr>
              <w:pStyle w:val="34"/>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郑钢伟</w:t>
            </w:r>
            <w:r>
              <w:rPr>
                <w:rFonts w:hint="eastAsia" w:ascii="仿宋" w:hAnsi="仿宋" w:cs="仿宋"/>
                <w:kern w:val="28"/>
                <w:szCs w:val="24"/>
              </w:rPr>
              <w:t>；联系电话：</w:t>
            </w:r>
            <w:r>
              <w:rPr>
                <w:rFonts w:hint="eastAsia" w:ascii="仿宋" w:hAnsi="仿宋" w:cs="仿宋"/>
                <w:u w:val="single"/>
              </w:rPr>
              <w:t xml:space="preserve"> 0571-89731843 </w:t>
            </w:r>
            <w:r>
              <w:rPr>
                <w:rFonts w:hint="eastAsia" w:ascii="仿宋" w:hAnsi="仿宋" w:cs="仿宋"/>
                <w:szCs w:val="24"/>
              </w:rPr>
              <w:t>。</w:t>
            </w:r>
          </w:p>
          <w:p w14:paraId="11CCCD34">
            <w:pPr>
              <w:pStyle w:val="34"/>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14:paraId="318164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794D348">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14:paraId="4B8DFB78">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11CD2E1A">
            <w:pPr>
              <w:spacing w:line="288" w:lineRule="auto"/>
              <w:rPr>
                <w:rFonts w:ascii="仿宋" w:hAnsi="仿宋" w:cs="仿宋"/>
                <w:snapToGrid w:val="0"/>
                <w:kern w:val="0"/>
              </w:rPr>
            </w:pPr>
            <w:r>
              <w:rPr>
                <w:rFonts w:hint="eastAsia" w:ascii="仿宋" w:hAnsi="仿宋" w:cs="仿宋"/>
                <w:snapToGrid w:val="0"/>
                <w:kern w:val="0"/>
              </w:rPr>
              <w:t>本项目的采购代理费由中标人支付。计费标准：</w:t>
            </w:r>
          </w:p>
          <w:p w14:paraId="4D1D32CA">
            <w:pPr>
              <w:spacing w:line="320" w:lineRule="exact"/>
              <w:rPr>
                <w:rFonts w:ascii="宋体" w:hAnsi="宋体" w:cs="宋体"/>
                <w:snapToGrid w:val="0"/>
                <w:kern w:val="0"/>
                <w:szCs w:val="21"/>
              </w:rPr>
            </w:pPr>
            <w:r>
              <w:rPr>
                <w:rFonts w:ascii="宋体" w:hAnsi="宋体" w:cs="宋体"/>
                <w:snapToGrid w:val="0"/>
                <w:kern w:val="0"/>
                <w:szCs w:val="21"/>
              </w:rPr>
              <w:t>1、中标服务费以</w:t>
            </w:r>
            <w:r>
              <w:rPr>
                <w:rFonts w:hint="eastAsia" w:ascii="宋体" w:hAnsi="宋体" w:cs="宋体"/>
                <w:snapToGrid w:val="0"/>
                <w:kern w:val="0"/>
                <w:szCs w:val="21"/>
              </w:rPr>
              <w:t>中标金额</w:t>
            </w:r>
            <w:r>
              <w:rPr>
                <w:rFonts w:ascii="宋体" w:hAnsi="宋体" w:cs="宋体"/>
                <w:snapToGrid w:val="0"/>
                <w:kern w:val="0"/>
                <w:szCs w:val="21"/>
              </w:rPr>
              <w:t>为计费基准，按《计价格［2002］1980号》及《发改办价格［2003］857号》规定的</w:t>
            </w:r>
            <w:r>
              <w:rPr>
                <w:rFonts w:hint="eastAsia" w:ascii="宋体" w:hAnsi="宋体" w:cs="宋体"/>
                <w:snapToGrid w:val="0"/>
                <w:kern w:val="0"/>
                <w:szCs w:val="21"/>
              </w:rPr>
              <w:t>服务</w:t>
            </w:r>
            <w:r>
              <w:rPr>
                <w:rFonts w:ascii="宋体" w:hAnsi="宋体" w:cs="宋体"/>
                <w:snapToGrid w:val="0"/>
                <w:kern w:val="0"/>
                <w:szCs w:val="21"/>
              </w:rPr>
              <w:t>类收费标准的</w:t>
            </w:r>
            <w:r>
              <w:rPr>
                <w:rFonts w:hint="eastAsia" w:ascii="宋体" w:hAnsi="宋体" w:cs="宋体"/>
                <w:snapToGrid w:val="0"/>
                <w:kern w:val="0"/>
                <w:szCs w:val="21"/>
              </w:rPr>
              <w:t>6</w:t>
            </w:r>
            <w:r>
              <w:rPr>
                <w:rFonts w:ascii="宋体" w:hAnsi="宋体" w:cs="宋体"/>
                <w:snapToGrid w:val="0"/>
                <w:kern w:val="0"/>
                <w:szCs w:val="21"/>
              </w:rPr>
              <w:t>0%计取，低于</w:t>
            </w:r>
            <w:r>
              <w:rPr>
                <w:rFonts w:hint="eastAsia" w:ascii="宋体" w:hAnsi="宋体" w:cs="宋体"/>
                <w:snapToGrid w:val="0"/>
                <w:kern w:val="0"/>
                <w:szCs w:val="21"/>
              </w:rPr>
              <w:t>15</w:t>
            </w:r>
            <w:r>
              <w:rPr>
                <w:rFonts w:ascii="宋体" w:hAnsi="宋体" w:cs="宋体"/>
                <w:snapToGrid w:val="0"/>
                <w:kern w:val="0"/>
                <w:szCs w:val="21"/>
              </w:rPr>
              <w:t>00元时按</w:t>
            </w:r>
            <w:r>
              <w:rPr>
                <w:rFonts w:hint="eastAsia" w:ascii="宋体" w:hAnsi="宋体" w:cs="宋体"/>
                <w:snapToGrid w:val="0"/>
                <w:kern w:val="0"/>
                <w:szCs w:val="21"/>
              </w:rPr>
              <w:t>15</w:t>
            </w:r>
            <w:r>
              <w:rPr>
                <w:rFonts w:ascii="宋体" w:hAnsi="宋体" w:cs="宋体"/>
                <w:snapToGrid w:val="0"/>
                <w:kern w:val="0"/>
                <w:szCs w:val="21"/>
              </w:rPr>
              <w:t>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76E2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A88B62C">
                  <w:pPr>
                    <w:spacing w:line="320" w:lineRule="exact"/>
                    <w:jc w:val="center"/>
                    <w:rPr>
                      <w:rFonts w:ascii="宋体" w:hAnsi="宋体" w:cs="宋体"/>
                      <w:snapToGrid w:val="0"/>
                      <w:kern w:val="0"/>
                      <w:szCs w:val="21"/>
                    </w:rPr>
                  </w:pPr>
                  <w:r>
                    <w:rPr>
                      <w:rFonts w:ascii="宋体" w:hAnsi="宋体" w:cs="宋体"/>
                      <w:snapToGrid w:val="0"/>
                      <w:kern w:val="0"/>
                      <w:szCs w:val="21"/>
                    </w:rPr>
                    <w:t>中标金额</w:t>
                  </w:r>
                </w:p>
              </w:tc>
              <w:tc>
                <w:tcPr>
                  <w:tcW w:w="1980" w:type="dxa"/>
                </w:tcPr>
                <w:p w14:paraId="1E392AAB">
                  <w:pPr>
                    <w:spacing w:line="320" w:lineRule="exact"/>
                    <w:jc w:val="center"/>
                    <w:rPr>
                      <w:rFonts w:ascii="宋体" w:hAnsi="宋体" w:cs="宋体"/>
                      <w:snapToGrid w:val="0"/>
                      <w:kern w:val="0"/>
                      <w:szCs w:val="21"/>
                    </w:rPr>
                  </w:pPr>
                  <w:r>
                    <w:rPr>
                      <w:rFonts w:hint="eastAsia" w:ascii="宋体" w:hAnsi="宋体" w:cs="宋体"/>
                      <w:snapToGrid w:val="0"/>
                      <w:kern w:val="0"/>
                      <w:szCs w:val="21"/>
                    </w:rPr>
                    <w:t>折扣后</w:t>
                  </w:r>
                  <w:r>
                    <w:rPr>
                      <w:rFonts w:ascii="宋体" w:hAnsi="宋体" w:cs="宋体"/>
                      <w:snapToGrid w:val="0"/>
                      <w:kern w:val="0"/>
                      <w:szCs w:val="21"/>
                    </w:rPr>
                    <w:t>费率</w:t>
                  </w:r>
                </w:p>
              </w:tc>
            </w:tr>
            <w:tr w14:paraId="064A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7B5EE0FA">
                  <w:pPr>
                    <w:spacing w:line="320" w:lineRule="exact"/>
                    <w:jc w:val="center"/>
                    <w:rPr>
                      <w:rFonts w:ascii="宋体" w:hAnsi="宋体" w:cs="宋体"/>
                      <w:snapToGrid w:val="0"/>
                      <w:kern w:val="0"/>
                      <w:szCs w:val="21"/>
                    </w:rPr>
                  </w:pPr>
                  <w:r>
                    <w:rPr>
                      <w:rFonts w:ascii="宋体" w:hAnsi="宋体" w:cs="宋体"/>
                      <w:snapToGrid w:val="0"/>
                      <w:kern w:val="0"/>
                      <w:szCs w:val="21"/>
                    </w:rPr>
                    <w:t>≤100万元</w:t>
                  </w:r>
                </w:p>
              </w:tc>
              <w:tc>
                <w:tcPr>
                  <w:tcW w:w="1980" w:type="dxa"/>
                </w:tcPr>
                <w:p w14:paraId="1E30FAC3">
                  <w:pPr>
                    <w:spacing w:line="320" w:lineRule="exact"/>
                    <w:jc w:val="center"/>
                    <w:rPr>
                      <w:rFonts w:ascii="宋体" w:hAnsi="宋体" w:cs="宋体"/>
                      <w:snapToGrid w:val="0"/>
                      <w:kern w:val="0"/>
                      <w:szCs w:val="21"/>
                    </w:rPr>
                  </w:pPr>
                  <w:r>
                    <w:rPr>
                      <w:rFonts w:hint="eastAsia" w:ascii="宋体" w:hAnsi="宋体" w:cs="宋体"/>
                      <w:snapToGrid w:val="0"/>
                      <w:kern w:val="0"/>
                      <w:szCs w:val="21"/>
                    </w:rPr>
                    <w:t>0.90</w:t>
                  </w:r>
                  <w:r>
                    <w:rPr>
                      <w:rFonts w:ascii="宋体" w:hAnsi="宋体" w:cs="宋体"/>
                      <w:snapToGrid w:val="0"/>
                      <w:kern w:val="0"/>
                      <w:szCs w:val="21"/>
                    </w:rPr>
                    <w:t>%</w:t>
                  </w:r>
                </w:p>
              </w:tc>
            </w:tr>
            <w:tr w14:paraId="68F8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A168C54">
                  <w:pPr>
                    <w:spacing w:line="320" w:lineRule="exact"/>
                    <w:jc w:val="center"/>
                    <w:rPr>
                      <w:rFonts w:ascii="宋体" w:hAnsi="宋体" w:cs="宋体"/>
                      <w:snapToGrid w:val="0"/>
                      <w:kern w:val="0"/>
                      <w:szCs w:val="21"/>
                    </w:rPr>
                  </w:pPr>
                  <w:r>
                    <w:rPr>
                      <w:rFonts w:ascii="宋体" w:hAnsi="宋体" w:cs="宋体"/>
                      <w:snapToGrid w:val="0"/>
                      <w:kern w:val="0"/>
                      <w:szCs w:val="21"/>
                    </w:rPr>
                    <w:t>100万元-500万元</w:t>
                  </w:r>
                </w:p>
              </w:tc>
              <w:tc>
                <w:tcPr>
                  <w:tcW w:w="1980" w:type="dxa"/>
                </w:tcPr>
                <w:p w14:paraId="6658800D">
                  <w:pPr>
                    <w:spacing w:line="320" w:lineRule="exact"/>
                    <w:jc w:val="center"/>
                    <w:rPr>
                      <w:rFonts w:ascii="宋体" w:hAnsi="宋体" w:cs="宋体"/>
                      <w:snapToGrid w:val="0"/>
                      <w:kern w:val="0"/>
                      <w:szCs w:val="21"/>
                    </w:rPr>
                  </w:pPr>
                  <w:r>
                    <w:rPr>
                      <w:rFonts w:ascii="宋体" w:hAnsi="宋体" w:cs="宋体"/>
                      <w:snapToGrid w:val="0"/>
                      <w:kern w:val="0"/>
                      <w:szCs w:val="21"/>
                    </w:rPr>
                    <w:t>0.</w:t>
                  </w:r>
                  <w:r>
                    <w:rPr>
                      <w:rFonts w:hint="eastAsia" w:ascii="宋体" w:hAnsi="宋体" w:cs="宋体"/>
                      <w:snapToGrid w:val="0"/>
                      <w:kern w:val="0"/>
                      <w:szCs w:val="21"/>
                    </w:rPr>
                    <w:t>48</w:t>
                  </w:r>
                  <w:r>
                    <w:rPr>
                      <w:rFonts w:ascii="宋体" w:hAnsi="宋体" w:cs="宋体"/>
                      <w:snapToGrid w:val="0"/>
                      <w:kern w:val="0"/>
                      <w:szCs w:val="21"/>
                    </w:rPr>
                    <w:t>%</w:t>
                  </w:r>
                </w:p>
              </w:tc>
            </w:tr>
          </w:tbl>
          <w:p w14:paraId="73480D62">
            <w:pPr>
              <w:spacing w:line="320" w:lineRule="exact"/>
              <w:rPr>
                <w:rFonts w:ascii="宋体" w:hAnsi="宋体" w:cs="宋体"/>
                <w:snapToGrid w:val="0"/>
                <w:kern w:val="0"/>
                <w:szCs w:val="21"/>
              </w:rPr>
            </w:pPr>
            <w:r>
              <w:rPr>
                <w:rFonts w:ascii="宋体" w:hAnsi="宋体" w:cs="宋体"/>
                <w:snapToGrid w:val="0"/>
                <w:kern w:val="0"/>
                <w:szCs w:val="21"/>
              </w:rPr>
              <w:t>依据上述费率，采取差额累进方式计取代理费。</w:t>
            </w:r>
          </w:p>
          <w:p w14:paraId="099756DA">
            <w:pPr>
              <w:spacing w:line="288" w:lineRule="auto"/>
              <w:rPr>
                <w:rFonts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14:paraId="1BE69C18">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14:paraId="533595E7">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14:paraId="4198DBED">
            <w:pPr>
              <w:spacing w:line="288" w:lineRule="auto"/>
              <w:rPr>
                <w:rFonts w:ascii="仿宋" w:hAnsi="仿宋" w:cs="仿宋"/>
              </w:rPr>
            </w:pPr>
            <w:r>
              <w:rPr>
                <w:rFonts w:hint="eastAsia" w:ascii="仿宋" w:hAnsi="仿宋" w:cs="仿宋"/>
                <w:snapToGrid w:val="0"/>
                <w:kern w:val="0"/>
              </w:rPr>
              <w:t>（3）账    号：1202 0212 0990 6782 015</w:t>
            </w:r>
          </w:p>
        </w:tc>
      </w:tr>
      <w:tr w14:paraId="0CC5D9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2D97585E">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14:paraId="1E7DB7A8">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28066E26">
            <w:pPr>
              <w:pStyle w:val="34"/>
              <w:spacing w:line="288" w:lineRule="auto"/>
              <w:rPr>
                <w:rFonts w:ascii="仿宋" w:hAnsi="仿宋" w:cs="仿宋"/>
                <w:kern w:val="28"/>
                <w:szCs w:val="24"/>
              </w:rPr>
            </w:pPr>
            <w:r>
              <w:rPr>
                <w:rFonts w:hint="eastAsia" w:ascii="仿宋" w:hAnsi="仿宋" w:cs="仿宋"/>
                <w:kern w:val="28"/>
                <w:szCs w:val="24"/>
              </w:rPr>
              <w:t>业绩证明材料</w:t>
            </w:r>
          </w:p>
          <w:p w14:paraId="7B53681A">
            <w:pPr>
              <w:pStyle w:val="34"/>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14:paraId="4126F42B">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14:paraId="2C813C98">
            <w:pPr>
              <w:pStyle w:val="34"/>
              <w:spacing w:line="288" w:lineRule="auto"/>
              <w:rPr>
                <w:rFonts w:ascii="仿宋" w:hAnsi="仿宋" w:cs="仿宋"/>
                <w:kern w:val="28"/>
                <w:szCs w:val="24"/>
              </w:rPr>
            </w:pPr>
            <w:r>
              <w:rPr>
                <w:rFonts w:hint="eastAsia" w:ascii="仿宋" w:hAnsi="仿宋" w:cs="仿宋"/>
                <w:kern w:val="28"/>
                <w:szCs w:val="24"/>
              </w:rPr>
              <w:t>☐其他规定：</w:t>
            </w:r>
          </w:p>
        </w:tc>
      </w:tr>
      <w:tr w14:paraId="1345BD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6BAC6189">
            <w:pPr>
              <w:spacing w:line="288" w:lineRule="auto"/>
              <w:jc w:val="center"/>
              <w:rPr>
                <w:rFonts w:ascii="仿宋" w:hAnsi="仿宋" w:cs="仿宋"/>
              </w:rPr>
            </w:pPr>
          </w:p>
        </w:tc>
        <w:tc>
          <w:tcPr>
            <w:tcW w:w="1843" w:type="dxa"/>
            <w:vMerge w:val="continue"/>
            <w:tcBorders>
              <w:tl2br w:val="nil"/>
              <w:tr2bl w:val="nil"/>
            </w:tcBorders>
            <w:vAlign w:val="center"/>
          </w:tcPr>
          <w:p w14:paraId="2DF6B858">
            <w:pPr>
              <w:spacing w:line="288" w:lineRule="auto"/>
              <w:jc w:val="center"/>
              <w:rPr>
                <w:rFonts w:ascii="仿宋" w:hAnsi="仿宋" w:cs="仿宋"/>
                <w:b/>
              </w:rPr>
            </w:pPr>
          </w:p>
        </w:tc>
        <w:tc>
          <w:tcPr>
            <w:tcW w:w="6095" w:type="dxa"/>
            <w:tcBorders>
              <w:tl2br w:val="nil"/>
              <w:tr2bl w:val="nil"/>
            </w:tcBorders>
            <w:vAlign w:val="center"/>
          </w:tcPr>
          <w:p w14:paraId="3D1BD765">
            <w:pPr>
              <w:pStyle w:val="34"/>
              <w:spacing w:line="288" w:lineRule="auto"/>
              <w:rPr>
                <w:rFonts w:ascii="仿宋" w:hAnsi="仿宋" w:cs="仿宋"/>
                <w:kern w:val="28"/>
                <w:szCs w:val="24"/>
              </w:rPr>
            </w:pPr>
            <w:r>
              <w:rPr>
                <w:rFonts w:hint="eastAsia" w:ascii="仿宋" w:hAnsi="仿宋" w:cs="仿宋"/>
                <w:kern w:val="28"/>
                <w:szCs w:val="24"/>
              </w:rPr>
              <w:t>其他资信证明材料</w:t>
            </w:r>
          </w:p>
          <w:p w14:paraId="18CC11D8">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联合体投标的，联合体各方均需按招标文件第四部分评标标准要求提供资信证明文件，否则视为不符合相关要求。</w:t>
            </w:r>
          </w:p>
          <w:p w14:paraId="46582896">
            <w:pPr>
              <w:pStyle w:val="34"/>
              <w:spacing w:line="288" w:lineRule="auto"/>
              <w:rPr>
                <w:rFonts w:ascii="仿宋" w:hAnsi="仿宋" w:cs="仿宋"/>
                <w:kern w:val="28"/>
                <w:szCs w:val="24"/>
              </w:rPr>
            </w:pP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087AFDBC">
            <w:pPr>
              <w:pStyle w:val="34"/>
              <w:spacing w:line="288" w:lineRule="auto"/>
              <w:rPr>
                <w:rFonts w:ascii="仿宋" w:hAnsi="仿宋" w:cs="仿宋"/>
                <w:kern w:val="28"/>
                <w:szCs w:val="24"/>
              </w:rPr>
            </w:pPr>
            <w:r>
              <w:rPr>
                <w:rFonts w:hint="eastAsia" w:ascii="仿宋" w:hAnsi="仿宋" w:cs="仿宋"/>
                <w:kern w:val="28"/>
                <w:szCs w:val="24"/>
              </w:rPr>
              <w:t>☐其他规定：</w:t>
            </w:r>
          </w:p>
        </w:tc>
      </w:tr>
      <w:tr w14:paraId="3AC504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51657DD">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14:paraId="7467175D">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14:paraId="0F1A4BC4">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14:paraId="08B2E89B">
            <w:pPr>
              <w:pStyle w:val="23"/>
              <w:autoSpaceDE/>
              <w:autoSpaceDN/>
              <w:spacing w:line="288" w:lineRule="auto"/>
              <w:rPr>
                <w:rFonts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14:paraId="38900659">
      <w:pPr>
        <w:spacing w:line="360" w:lineRule="auto"/>
        <w:rPr>
          <w:rFonts w:ascii="仿宋" w:hAnsi="仿宋" w:cs="仿宋"/>
          <w:b/>
          <w:sz w:val="32"/>
          <w:szCs w:val="20"/>
        </w:rPr>
      </w:pPr>
    </w:p>
    <w:bookmarkEnd w:id="11"/>
    <w:p w14:paraId="1F57CC0A">
      <w:pPr>
        <w:rPr>
          <w:rFonts w:ascii="仿宋" w:hAnsi="仿宋" w:cs="仿宋"/>
          <w:b/>
          <w:sz w:val="32"/>
          <w:szCs w:val="20"/>
        </w:rPr>
      </w:pPr>
      <w:bookmarkStart w:id="13" w:name="_Toc164416483"/>
      <w:bookmarkStart w:id="14" w:name="第三部分"/>
      <w:r>
        <w:rPr>
          <w:rFonts w:hint="eastAsia" w:ascii="仿宋" w:hAnsi="仿宋" w:cs="仿宋"/>
          <w:b/>
          <w:sz w:val="32"/>
          <w:szCs w:val="20"/>
        </w:rPr>
        <w:br w:type="page"/>
      </w:r>
    </w:p>
    <w:p w14:paraId="40997384">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14:paraId="5925FC0F">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14:paraId="7FB38133">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14:paraId="5EE540C9">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14:paraId="7ECBE54D">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14:paraId="7086277D">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14:paraId="1AB4193D">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14:paraId="525A6C21">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14:paraId="0A42A77E">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2A639C6">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14:paraId="617B5CFD">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14:paraId="52E43382">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14:paraId="4463AC62">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2D7E9D3">
      <w:pPr>
        <w:numPr>
          <w:ilvl w:val="1"/>
          <w:numId w:val="3"/>
        </w:numPr>
        <w:ind w:left="0" w:firstLine="480" w:firstLineChars="200"/>
        <w:rPr>
          <w:rFonts w:ascii="仿宋" w:hAnsi="仿宋" w:cs="仿宋"/>
        </w:rPr>
      </w:pPr>
      <w:r>
        <w:rPr>
          <w:rFonts w:hint="eastAsia" w:ascii="仿宋" w:hAnsi="仿宋" w:cs="仿宋"/>
        </w:rPr>
        <w:t>支持绿色发展</w:t>
      </w:r>
    </w:p>
    <w:p w14:paraId="34945D9C">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1E65090">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14:paraId="79A70CD3">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06BAEA96">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14:paraId="05D9FA00">
      <w:pPr>
        <w:numPr>
          <w:ilvl w:val="1"/>
          <w:numId w:val="3"/>
        </w:numPr>
        <w:ind w:left="0" w:firstLine="480" w:firstLineChars="200"/>
        <w:rPr>
          <w:rFonts w:ascii="仿宋" w:hAnsi="仿宋" w:cs="仿宋"/>
        </w:rPr>
      </w:pPr>
      <w:r>
        <w:rPr>
          <w:rFonts w:hint="eastAsia" w:ascii="仿宋" w:hAnsi="仿宋" w:cs="仿宋"/>
        </w:rPr>
        <w:t>支持中小企业发展</w:t>
      </w:r>
    </w:p>
    <w:p w14:paraId="1D2341C8">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06E83E">
      <w:pPr>
        <w:ind w:firstLine="480" w:firstLineChars="200"/>
        <w:rPr>
          <w:rFonts w:ascii="仿宋" w:hAnsi="仿宋" w:cs="仿宋"/>
        </w:rPr>
      </w:pPr>
      <w:r>
        <w:rPr>
          <w:rFonts w:hint="eastAsia" w:ascii="仿宋" w:hAnsi="仿宋" w:cs="仿宋"/>
        </w:rPr>
        <w:t>符合中小企业划分标准的个体工商户，在政府采购活动中视同中小企业。</w:t>
      </w:r>
    </w:p>
    <w:p w14:paraId="03671C10">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2A96FC92">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14:paraId="1EBED82A">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14:paraId="03C2B3A6">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14:paraId="188791EB">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AFA6CA9">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B808372">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14:paraId="6E8AFFA2">
      <w:pPr>
        <w:numPr>
          <w:ilvl w:val="1"/>
          <w:numId w:val="3"/>
        </w:numPr>
        <w:ind w:left="0" w:firstLine="480" w:firstLineChars="200"/>
        <w:rPr>
          <w:rFonts w:ascii="仿宋" w:hAnsi="仿宋" w:cs="仿宋"/>
        </w:rPr>
      </w:pPr>
      <w:r>
        <w:rPr>
          <w:rFonts w:hint="eastAsia" w:ascii="仿宋" w:hAnsi="仿宋" w:cs="仿宋"/>
        </w:rPr>
        <w:t>支持创新发展</w:t>
      </w:r>
    </w:p>
    <w:p w14:paraId="6B90CF68">
      <w:pPr>
        <w:numPr>
          <w:ilvl w:val="2"/>
          <w:numId w:val="3"/>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14:paraId="4A0884A2">
      <w:pPr>
        <w:numPr>
          <w:ilvl w:val="2"/>
          <w:numId w:val="3"/>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DB5BBBF">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14:paraId="703FC865">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14:paraId="2BAECB6E">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14:paraId="197D2CFC">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14:paraId="2AC2A285">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DA3301">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14:paraId="734202DF">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92F095">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14:paraId="700354BA">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14:paraId="388163B9">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33CBB78">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14:paraId="14049F32">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14:paraId="6179DE87">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14:paraId="42830B66">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14:paraId="0B2F025E">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14:paraId="2731C8C1">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14:paraId="58D680A6">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14:paraId="1A652620">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14:paraId="5CA15A80">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14:paraId="3F72DE27">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14:paraId="6386B71B">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14:paraId="48108A96">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14:paraId="13DFA7D6">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14:paraId="4D7AE6D7">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6E12618E">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14:paraId="31EB5D3E">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7D5CDC2A">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14:paraId="20C56D3F">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14:paraId="6E681AD5">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14:paraId="662D453B">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市上城区清泰街549号城建综合大楼11楼），地址：杭州市上城区清泰街549号城建综合大楼11楼，收件人：朱老师、王老师、匡老师，电话：057187800218、87227671、87227986。</w:t>
      </w:r>
    </w:p>
    <w:p w14:paraId="3B84735D">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14:paraId="3F6279C7">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14:paraId="122D5C18">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14:paraId="448FF1BF">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14:paraId="7F34FFAB">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14:paraId="254E6E72">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14:paraId="76E9661A">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14:paraId="738AF68F">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14:paraId="0F927070">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14:paraId="39CDFF1F">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14:paraId="57C0EDF4">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14:paraId="32321A50">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14:paraId="44225BA3">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14:paraId="38FFC4DD">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BAEA99">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14:paraId="7498C2EA">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14:paraId="5C908041">
      <w:pPr>
        <w:pStyle w:val="34"/>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14:paraId="501CD71F">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14:paraId="46C738E2">
      <w:pPr>
        <w:pStyle w:val="34"/>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14:paraId="5716504C">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14:paraId="5185E97F">
      <w:pPr>
        <w:pStyle w:val="34"/>
        <w:ind w:firstLine="480" w:firstLineChars="200"/>
        <w:rPr>
          <w:rFonts w:ascii="仿宋" w:hAnsi="仿宋" w:cs="仿宋"/>
          <w:szCs w:val="24"/>
        </w:rPr>
      </w:pPr>
      <w:r>
        <w:rPr>
          <w:rFonts w:hint="eastAsia" w:ascii="仿宋" w:hAnsi="仿宋" w:cs="仿宋"/>
          <w:szCs w:val="24"/>
        </w:rPr>
        <w:t>本项目不需缴纳投标保证金。</w:t>
      </w:r>
    </w:p>
    <w:p w14:paraId="6DD50297">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14:paraId="4A79C0DF">
      <w:pPr>
        <w:pStyle w:val="34"/>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14:paraId="0A2F7287">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投标文件的组成</w:t>
      </w:r>
    </w:p>
    <w:p w14:paraId="461039C8">
      <w:pPr>
        <w:numPr>
          <w:ilvl w:val="1"/>
          <w:numId w:val="3"/>
        </w:numPr>
        <w:tabs>
          <w:tab w:val="left" w:pos="210"/>
          <w:tab w:val="left" w:pos="630"/>
          <w:tab w:val="left" w:pos="840"/>
        </w:tabs>
        <w:spacing w:line="360" w:lineRule="auto"/>
        <w:ind w:left="0" w:firstLine="482" w:firstLineChars="200"/>
        <w:jc w:val="left"/>
        <w:rPr>
          <w:rFonts w:ascii="仿宋" w:hAnsi="仿宋" w:cs="仿宋"/>
          <w:b/>
        </w:rPr>
      </w:pPr>
      <w:r>
        <w:rPr>
          <w:rFonts w:hint="eastAsia" w:ascii="仿宋" w:hAnsi="仿宋" w:cs="仿宋"/>
          <w:b/>
        </w:rPr>
        <w:t>资格文件：</w:t>
      </w:r>
    </w:p>
    <w:p w14:paraId="54015A50">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符合参加政府采购活动应当具备的一般条件的承诺函；</w:t>
      </w:r>
    </w:p>
    <w:p w14:paraId="3377CCDB">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联合协议（如果有）；</w:t>
      </w:r>
    </w:p>
    <w:p w14:paraId="310EA081">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落实政府采购政策需满足的资格要求：无；</w:t>
      </w:r>
    </w:p>
    <w:p w14:paraId="18234342">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本项目的特定资格要求：无。</w:t>
      </w:r>
    </w:p>
    <w:p w14:paraId="5034A317">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商务技术</w:t>
      </w:r>
      <w:r>
        <w:rPr>
          <w:rFonts w:hint="eastAsia" w:ascii="仿宋" w:hAnsi="仿宋" w:cs="仿宋"/>
          <w:b/>
          <w:lang w:val="zh-CN"/>
        </w:rPr>
        <w:t>文件：</w:t>
      </w:r>
    </w:p>
    <w:p w14:paraId="084C743E">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投标函；</w:t>
      </w:r>
    </w:p>
    <w:p w14:paraId="710814D4">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授权委托书或法定代表人（单位负责人、自然人本人）身份证明；</w:t>
      </w:r>
    </w:p>
    <w:p w14:paraId="17CDE97C">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授权代表近一个月内在投标单位缴纳社保的参保证明（适用于法定代表人授权代表参加投标活动）；</w:t>
      </w:r>
    </w:p>
    <w:p w14:paraId="04747138">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分包意向协议（如果有）；</w:t>
      </w:r>
    </w:p>
    <w:p w14:paraId="76CEC28E">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符合性审查资料；</w:t>
      </w:r>
    </w:p>
    <w:p w14:paraId="244BA821">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评标标准相应的商务技术资料；</w:t>
      </w:r>
    </w:p>
    <w:p w14:paraId="7301AEEF">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商务技术偏离表；</w:t>
      </w:r>
    </w:p>
    <w:p w14:paraId="1BCB413C">
      <w:pPr>
        <w:numPr>
          <w:ilvl w:val="2"/>
          <w:numId w:val="3"/>
        </w:numPr>
        <w:tabs>
          <w:tab w:val="left" w:pos="210"/>
          <w:tab w:val="left" w:pos="630"/>
          <w:tab w:val="left" w:pos="840"/>
        </w:tabs>
        <w:ind w:left="0" w:firstLine="480" w:firstLineChars="200"/>
        <w:jc w:val="left"/>
        <w:rPr>
          <w:rFonts w:ascii="仿宋" w:hAnsi="仿宋" w:cs="仿宋"/>
          <w:bCs/>
          <w:lang w:val="zh-CN"/>
        </w:rPr>
      </w:pPr>
      <w:r>
        <w:rPr>
          <w:rFonts w:hint="eastAsia" w:ascii="仿宋" w:hAnsi="仿宋" w:cs="仿宋"/>
          <w:bCs/>
          <w:lang w:val="zh-CN"/>
        </w:rPr>
        <w:t>政府采购供应商廉洁自律承诺书。</w:t>
      </w:r>
    </w:p>
    <w:p w14:paraId="071AEE35">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 xml:space="preserve">报价文件： </w:t>
      </w:r>
    </w:p>
    <w:p w14:paraId="6175832C">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开标一览表（报价表）；</w:t>
      </w:r>
    </w:p>
    <w:p w14:paraId="3281E547">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中小企业声明函（如有）；</w:t>
      </w:r>
    </w:p>
    <w:p w14:paraId="1DE28AF6">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中标服务费支付承诺书和中标服务费结算信息表。</w:t>
      </w:r>
    </w:p>
    <w:p w14:paraId="39F88B99">
      <w:pPr>
        <w:ind w:firstLine="482" w:firstLineChars="200"/>
        <w:rPr>
          <w:rFonts w:ascii="仿宋" w:hAnsi="仿宋" w:cs="仿宋"/>
          <w:b/>
        </w:rPr>
      </w:pPr>
      <w:r>
        <w:rPr>
          <w:rFonts w:hint="eastAsia" w:ascii="仿宋" w:hAnsi="仿宋" w:cs="仿宋"/>
          <w:b/>
        </w:rPr>
        <w:t>投标文件含有采购人不能接受的附加条件的，投标无效；</w:t>
      </w:r>
    </w:p>
    <w:p w14:paraId="1438BDD7">
      <w:pPr>
        <w:ind w:firstLine="482" w:firstLineChars="200"/>
        <w:rPr>
          <w:rFonts w:ascii="仿宋" w:hAnsi="仿宋" w:cs="仿宋"/>
          <w:b/>
          <w:szCs w:val="21"/>
        </w:rPr>
      </w:pPr>
      <w:r>
        <w:rPr>
          <w:rFonts w:hint="eastAsia" w:ascii="仿宋" w:hAnsi="仿宋" w:cs="仿宋"/>
          <w:b/>
        </w:rPr>
        <w:t>投标人提供虚假材料投标的，投标无效。</w:t>
      </w:r>
    </w:p>
    <w:p w14:paraId="54C53034">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14:paraId="1C495F8D">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595DA2">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21634821">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14:paraId="614749FE">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14:paraId="448C8CC4">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14:paraId="008FEA04">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14:paraId="69821004">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14:paraId="1CE76946">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14:paraId="1E9A5016">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14:paraId="2027F943">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3DD29D">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14:paraId="63A32CB8">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14:paraId="2F20347C">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14:paraId="6E93447F">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14:paraId="5DFB8C7C">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14:paraId="7B14E73C">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14:paraId="4D44081A">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9025405">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14:paraId="69D3AE9B">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14:paraId="34D9C331">
      <w:pPr>
        <w:pStyle w:val="25"/>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14:paraId="124354B2">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14:paraId="7120B0B5">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14:paraId="236C603B">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14:paraId="3D54E6B8">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14:paraId="51598B8C">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14:paraId="2FA0291E">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14:paraId="267B1020">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14:paraId="0D68AB43">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14:paraId="290FEFAA">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14:paraId="555D459F">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14:paraId="1B856E2A">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14:paraId="614A5AB8">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开标后，采购人或采购代理机构依据法律法规和招标文件的规定，对投标人的资格进行审查。</w:t>
      </w:r>
    </w:p>
    <w:p w14:paraId="4DB2EA2B">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14:paraId="0F309539">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14:paraId="0A966C7D">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14:paraId="5120F30D">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14:paraId="19CDC363">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14:paraId="24C9653E">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14:paraId="7DD80591">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14:paraId="1C3912BC">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D5E4FFD">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14:paraId="20A211D4">
      <w:pPr>
        <w:numPr>
          <w:ilvl w:val="0"/>
          <w:numId w:val="3"/>
        </w:numPr>
        <w:tabs>
          <w:tab w:val="left" w:pos="210"/>
        </w:tabs>
        <w:spacing w:line="360" w:lineRule="auto"/>
        <w:ind w:left="0" w:firstLine="0"/>
        <w:jc w:val="left"/>
        <w:outlineLvl w:val="2"/>
        <w:rPr>
          <w:rFonts w:ascii="仿宋" w:hAnsi="仿宋" w:cs="仿宋"/>
          <w:b/>
        </w:rPr>
      </w:pPr>
      <w:bookmarkStart w:id="15" w:name="_Toc91899903"/>
      <w:r>
        <w:rPr>
          <w:rFonts w:hint="eastAsia" w:ascii="仿宋" w:hAnsi="仿宋" w:cs="仿宋"/>
          <w:b/>
        </w:rPr>
        <w:t>评标</w:t>
      </w:r>
    </w:p>
    <w:p w14:paraId="6C2C8E2F">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14:paraId="40B2FD75">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14:paraId="4B6F3E1B">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14:paraId="29698318">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768A5A71">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14:paraId="56A05980">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14:paraId="3BC74519">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427109F2">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14:paraId="3F45A5A6">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14:paraId="5B870A45">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14:paraId="0784B5AC">
      <w:pPr>
        <w:widowControl/>
        <w:ind w:firstLine="480" w:firstLineChars="200"/>
        <w:jc w:val="left"/>
        <w:rPr>
          <w:rFonts w:ascii="仿宋" w:hAnsi="仿宋" w:cs="仿宋"/>
        </w:rPr>
      </w:pPr>
      <w:r>
        <w:rPr>
          <w:rFonts w:hint="eastAsia" w:ascii="仿宋" w:hAnsi="仿宋" w:cs="仿宋"/>
        </w:rPr>
        <w:t>合同主要条款详见第五部分拟签订的合同文本。</w:t>
      </w:r>
    </w:p>
    <w:p w14:paraId="6C5EF980">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14:paraId="618FDD78">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14:paraId="6D034CA9">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14:paraId="52FFE3C9">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14:paraId="0C104ECC">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14:paraId="33D92667">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14:paraId="250AAEF8">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735A2C74">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14:paraId="3263948F">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14:paraId="7574A296">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14:paraId="063A7E14">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14:paraId="723493BF">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14:paraId="7C57BF4D">
      <w:pPr>
        <w:pStyle w:val="25"/>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0BDBAFC">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14:paraId="46CEA006">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14:paraId="27D8F5B6">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14:paraId="68A9114A">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14:paraId="5EB7ED23">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14:paraId="0F4D3174">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14:paraId="4434BD48">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14:paraId="55AD67EF">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14:paraId="6958E7E2">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14:paraId="597A8AFB">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14:paraId="7B4A8DB1">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14:paraId="7EF14B3C">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6EF77D">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14:paraId="12EC261D">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BF0578">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523C4839">
      <w:pPr>
        <w:pStyle w:val="138"/>
        <w:spacing w:before="0"/>
        <w:ind w:firstLine="480"/>
        <w:rPr>
          <w:rFonts w:ascii="仿宋" w:hAnsi="仿宋" w:cs="仿宋"/>
        </w:rPr>
      </w:pPr>
      <w:bookmarkStart w:id="16" w:name="_Hlt75236011"/>
      <w:bookmarkEnd w:id="16"/>
      <w:bookmarkStart w:id="17" w:name="_Hlt68072990"/>
      <w:bookmarkEnd w:id="17"/>
      <w:bookmarkStart w:id="18" w:name="_Hlt74714665"/>
      <w:bookmarkEnd w:id="18"/>
      <w:bookmarkStart w:id="19" w:name="_Hlt68403820"/>
      <w:bookmarkEnd w:id="19"/>
      <w:bookmarkStart w:id="20" w:name="_Hlt74729768"/>
      <w:bookmarkEnd w:id="20"/>
      <w:bookmarkStart w:id="21" w:name="_Hlt75236290"/>
      <w:bookmarkEnd w:id="21"/>
      <w:bookmarkStart w:id="22" w:name="_Hlt74707468"/>
      <w:bookmarkEnd w:id="22"/>
      <w:bookmarkStart w:id="23" w:name="_Hlt68073093"/>
      <w:bookmarkEnd w:id="23"/>
      <w:bookmarkStart w:id="24" w:name="_Hlt74730295"/>
      <w:bookmarkEnd w:id="24"/>
      <w:bookmarkStart w:id="25" w:name="_Hlt75236101"/>
      <w:bookmarkEnd w:id="25"/>
      <w:bookmarkStart w:id="26" w:name="_Hlt68057669"/>
      <w:bookmarkEnd w:id="26"/>
      <w:bookmarkStart w:id="27" w:name="_Hlt68072998"/>
      <w:bookmarkEnd w:id="27"/>
    </w:p>
    <w:p w14:paraId="6474ED6F">
      <w:pPr>
        <w:rPr>
          <w:rFonts w:ascii="仿宋" w:hAnsi="仿宋" w:cs="仿宋"/>
        </w:rPr>
      </w:pPr>
      <w:r>
        <w:rPr>
          <w:rFonts w:hint="eastAsia" w:ascii="仿宋" w:hAnsi="仿宋" w:cs="仿宋"/>
        </w:rPr>
        <w:br w:type="page"/>
      </w:r>
    </w:p>
    <w:p w14:paraId="7F815D60">
      <w:pPr>
        <w:pStyle w:val="138"/>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3"/>
    <w:bookmarkEnd w:id="14"/>
    <w:p w14:paraId="2CBE670B">
      <w:pPr>
        <w:numPr>
          <w:ilvl w:val="0"/>
          <w:numId w:val="4"/>
        </w:numPr>
        <w:adjustRightInd/>
        <w:spacing w:line="360" w:lineRule="auto"/>
        <w:jc w:val="center"/>
        <w:outlineLvl w:val="0"/>
        <w:rPr>
          <w:rFonts w:ascii="仿宋" w:hAnsi="仿宋" w:cs="仿宋"/>
          <w:b/>
          <w:sz w:val="36"/>
          <w:szCs w:val="20"/>
        </w:rPr>
      </w:pPr>
      <w:bookmarkStart w:id="28" w:name="_Toc5571"/>
      <w:bookmarkStart w:id="29" w:name="第四部分"/>
      <w:r>
        <w:rPr>
          <w:rFonts w:hint="eastAsia" w:ascii="仿宋" w:hAnsi="仿宋" w:cs="仿宋"/>
          <w:b/>
          <w:sz w:val="36"/>
          <w:szCs w:val="20"/>
        </w:rPr>
        <w:t xml:space="preserve"> 采购需求</w:t>
      </w:r>
      <w:bookmarkEnd w:id="28"/>
    </w:p>
    <w:p w14:paraId="11355604">
      <w:pPr>
        <w:pStyle w:val="3"/>
        <w:rPr>
          <w:rFonts w:ascii="宋体" w:hAnsi="宋体" w:eastAsia="宋体"/>
          <w:color w:val="000000"/>
          <w:sz w:val="24"/>
          <w:szCs w:val="24"/>
        </w:rPr>
      </w:pPr>
      <w:bookmarkStart w:id="30" w:name="_Toc236047431"/>
      <w:bookmarkStart w:id="31" w:name="_Toc312"/>
      <w:bookmarkStart w:id="32" w:name="_Toc204483585"/>
      <w:bookmarkStart w:id="33" w:name="_Toc31661"/>
      <w:bookmarkStart w:id="34" w:name="_Toc430590276"/>
      <w:bookmarkStart w:id="35" w:name="_Toc17303"/>
      <w:bookmarkStart w:id="36" w:name="_Toc10436"/>
      <w:r>
        <w:rPr>
          <w:rFonts w:ascii="宋体" w:hAnsi="宋体" w:eastAsia="宋体"/>
          <w:color w:val="000000"/>
          <w:sz w:val="24"/>
          <w:szCs w:val="24"/>
        </w:rPr>
        <w:t>一、</w:t>
      </w:r>
      <w:bookmarkEnd w:id="30"/>
      <w:bookmarkEnd w:id="31"/>
      <w:bookmarkEnd w:id="32"/>
      <w:bookmarkEnd w:id="33"/>
      <w:bookmarkEnd w:id="34"/>
      <w:bookmarkEnd w:id="35"/>
      <w:bookmarkEnd w:id="36"/>
      <w:r>
        <w:rPr>
          <w:rFonts w:hint="eastAsia" w:ascii="宋体" w:hAnsi="宋体" w:eastAsia="宋体"/>
          <w:color w:val="000000"/>
          <w:sz w:val="24"/>
          <w:szCs w:val="24"/>
        </w:rPr>
        <w:t>项目背景</w:t>
      </w:r>
    </w:p>
    <w:p w14:paraId="7B426C73">
      <w:pPr>
        <w:pStyle w:val="25"/>
        <w:spacing w:line="360" w:lineRule="auto"/>
        <w:rPr>
          <w:rFonts w:cs="宋体"/>
          <w:snapToGrid w:val="0"/>
          <w:color w:val="000000"/>
          <w:kern w:val="0"/>
          <w:szCs w:val="21"/>
        </w:rPr>
      </w:pPr>
      <w:r>
        <w:rPr>
          <w:rFonts w:hint="eastAsia" w:cs="宋体"/>
          <w:snapToGrid w:val="0"/>
          <w:color w:val="000000"/>
          <w:kern w:val="0"/>
          <w:szCs w:val="21"/>
        </w:rPr>
        <w:t>全国互联网广告监测平台用户规模大、覆盖范围广泛，全国互联网广告监测平台主要使用人员为国家市场监管总局、全国各省级局、各市级局、各县级局四级市场监督管理部门广告监管执法人员，常年用户单位超过4000个。且广告监测平台业务综合性强，依托全国互联网广告监测平台，省市场监督管理局常年对全国各级市场监管部门及浙江省内各市局、县局、乡镇街道分局（所）提供跨地域、跨层级的广告监测服务。</w:t>
      </w:r>
    </w:p>
    <w:p w14:paraId="54FA3352">
      <w:pPr>
        <w:pStyle w:val="25"/>
        <w:spacing w:line="360" w:lineRule="auto"/>
        <w:rPr>
          <w:rFonts w:cs="宋体"/>
          <w:snapToGrid w:val="0"/>
          <w:color w:val="000000"/>
          <w:kern w:val="0"/>
          <w:szCs w:val="21"/>
        </w:rPr>
      </w:pPr>
      <w:r>
        <w:rPr>
          <w:rFonts w:hint="eastAsia" w:cs="宋体"/>
          <w:snapToGrid w:val="0"/>
          <w:color w:val="000000"/>
          <w:kern w:val="0"/>
          <w:szCs w:val="21"/>
        </w:rPr>
        <w:t>通过全国互联网广告监测平台一至三期系统的建设，目前已经形成了一个集数据采集能力、数据存储与分析能力、数据共享与展示能力于一体的，基于成熟的大数据技术的系统平台。实现了对互联网内容的可读和结构化信息的爬取、分析与处理，例如网页内容、文本内容、标签和风格、脚本等，并有效地掌握互联网上存在的各类广告信息，在现有平台上扩展对广告图片的分析与处理功能，并实现了对移动端App（移动应用）内容以及微信公众号中的广告内容的监测。实现了传统电视、广播、报纸期刊的违法广告监测，以及视频广告内容监测。</w:t>
      </w:r>
    </w:p>
    <w:p w14:paraId="04B229AD">
      <w:pPr>
        <w:pStyle w:val="25"/>
        <w:spacing w:line="360" w:lineRule="auto"/>
        <w:rPr>
          <w:rFonts w:cs="宋体"/>
          <w:snapToGrid w:val="0"/>
          <w:color w:val="000000"/>
          <w:kern w:val="0"/>
          <w:szCs w:val="21"/>
        </w:rPr>
      </w:pPr>
      <w:r>
        <w:rPr>
          <w:rFonts w:hint="eastAsia" w:cs="宋体"/>
          <w:snapToGrid w:val="0"/>
          <w:color w:val="000000"/>
          <w:kern w:val="0"/>
          <w:szCs w:val="21"/>
        </w:rPr>
        <w:t>全国互联网广告监测平台运行支撑的设备包括高密度服务器、机架服务器、网络交换机、防火墙、数据库服务器、存储设备。这些设备在多年持续频繁的业务和接待工作中已经发挥了很大的作用，达到了设计目标。但是，频繁的使用，也对系统设备带来了相应的损耗和折旧。随着使用年限的增加，这些损耗和折旧会产生的越来越快，系统设备维护保障服务工作已经迫在眉睫。为确保全国互联网广告监测平台各个系统的正常运作，确保广告监测工作的顺利进行，提出了相关设备的维保需求。</w:t>
      </w:r>
    </w:p>
    <w:p w14:paraId="783ABF13">
      <w:pPr>
        <w:pStyle w:val="25"/>
        <w:spacing w:line="360" w:lineRule="auto"/>
        <w:rPr>
          <w:rFonts w:cs="宋体"/>
          <w:snapToGrid w:val="0"/>
          <w:color w:val="000000"/>
          <w:kern w:val="0"/>
          <w:szCs w:val="21"/>
        </w:rPr>
      </w:pPr>
      <w:r>
        <w:rPr>
          <w:rFonts w:hint="eastAsia" w:cs="宋体"/>
          <w:snapToGrid w:val="0"/>
          <w:color w:val="000000"/>
          <w:kern w:val="0"/>
          <w:szCs w:val="21"/>
        </w:rPr>
        <w:t>作为广告监测系统，要监测网站、自媒体、APP及媒体平台发布的违法广告，首先需要采集到广告信息，而被监测对象因为广告发布规则变化、以及主观规避监测等原因，使得监测与被监测一直存在持续的技术对抗，因此本项目运维很重要的内容就是各种广告数据采集的运维，包括PC端、自媒体、APP、视频、传统媒体的采集程序升级与技术对抗。否则，无法升级采集程序，失去数据来源，广告监测系统也就成了无水之源。</w:t>
      </w:r>
    </w:p>
    <w:p w14:paraId="5FEECA03">
      <w:pPr>
        <w:pStyle w:val="25"/>
        <w:spacing w:line="360" w:lineRule="auto"/>
        <w:rPr>
          <w:rFonts w:cs="宋体"/>
          <w:snapToGrid w:val="0"/>
          <w:color w:val="000000"/>
          <w:kern w:val="0"/>
          <w:szCs w:val="21"/>
        </w:rPr>
      </w:pPr>
      <w:r>
        <w:rPr>
          <w:rFonts w:hint="eastAsia" w:cs="宋体"/>
          <w:snapToGrid w:val="0"/>
          <w:color w:val="000000"/>
          <w:kern w:val="0"/>
          <w:szCs w:val="21"/>
        </w:rPr>
        <w:t>另外，需要维护数据分析平台，持续升级广告监测去重规则、聚类策略、广告识别模型优化迭代，才能保证广告数据的自动识别准确性。</w:t>
      </w:r>
    </w:p>
    <w:p w14:paraId="78D58DEC">
      <w:pPr>
        <w:pStyle w:val="25"/>
        <w:spacing w:line="360" w:lineRule="auto"/>
        <w:rPr>
          <w:rFonts w:cs="宋体"/>
          <w:snapToGrid w:val="0"/>
          <w:color w:val="000000"/>
          <w:kern w:val="0"/>
          <w:szCs w:val="21"/>
        </w:rPr>
      </w:pPr>
      <w:r>
        <w:rPr>
          <w:rFonts w:hint="eastAsia" w:cs="宋体"/>
          <w:snapToGrid w:val="0"/>
          <w:color w:val="000000"/>
          <w:kern w:val="0"/>
          <w:szCs w:val="21"/>
        </w:rPr>
        <w:t>全国互联网广告监测平台是为贯彻落实省政府与国家市场监管总局战略合作协议而建设的，平台建设只能成功不能失败；全国互联网广告监测平台关系到全国各省、市、县市场监管工作大局，全国互联网广告监测平台的重要性不言而喻，因此，平台的运维相关工作也至关重要。</w:t>
      </w:r>
    </w:p>
    <w:p w14:paraId="54C14496">
      <w:pPr>
        <w:pStyle w:val="3"/>
        <w:rPr>
          <w:rFonts w:ascii="宋体" w:hAnsi="宋体" w:eastAsia="宋体"/>
          <w:color w:val="000000"/>
          <w:sz w:val="24"/>
          <w:szCs w:val="24"/>
        </w:rPr>
      </w:pPr>
      <w:r>
        <w:rPr>
          <w:rFonts w:hint="eastAsia" w:ascii="宋体" w:hAnsi="宋体" w:eastAsia="宋体"/>
          <w:color w:val="000000"/>
          <w:sz w:val="24"/>
          <w:szCs w:val="24"/>
          <w:lang w:val="en-US"/>
        </w:rPr>
        <w:t>二</w:t>
      </w:r>
      <w:r>
        <w:rPr>
          <w:rFonts w:ascii="宋体" w:hAnsi="宋体" w:eastAsia="宋体"/>
          <w:color w:val="000000"/>
          <w:sz w:val="24"/>
          <w:szCs w:val="24"/>
        </w:rPr>
        <w:t>、</w:t>
      </w:r>
      <w:r>
        <w:rPr>
          <w:rFonts w:hint="eastAsia" w:ascii="宋体" w:hAnsi="宋体" w:eastAsia="宋体"/>
          <w:color w:val="000000"/>
          <w:sz w:val="24"/>
          <w:szCs w:val="24"/>
        </w:rPr>
        <w:t>运维服务期</w:t>
      </w:r>
    </w:p>
    <w:p w14:paraId="4CDD2981">
      <w:pPr>
        <w:pStyle w:val="25"/>
        <w:spacing w:line="360" w:lineRule="auto"/>
      </w:pPr>
      <w:r>
        <w:rPr>
          <w:rFonts w:hint="eastAsia" w:cs="宋体"/>
          <w:snapToGrid w:val="0"/>
          <w:color w:val="000000"/>
          <w:kern w:val="0"/>
          <w:szCs w:val="21"/>
        </w:rPr>
        <w:t>自合同签订起1年。</w:t>
      </w:r>
    </w:p>
    <w:p w14:paraId="085BB413">
      <w:pPr>
        <w:pStyle w:val="3"/>
        <w:rPr>
          <w:rFonts w:ascii="宋体" w:hAnsi="宋体" w:eastAsia="宋体" w:cs="宋体"/>
          <w:color w:val="000000"/>
          <w:sz w:val="24"/>
          <w:szCs w:val="24"/>
          <w:lang w:val="en-US"/>
        </w:rPr>
      </w:pPr>
      <w:r>
        <w:rPr>
          <w:rFonts w:hint="eastAsia" w:ascii="宋体" w:hAnsi="宋体" w:eastAsia="宋体" w:cs="宋体"/>
          <w:color w:val="000000"/>
          <w:sz w:val="24"/>
          <w:szCs w:val="24"/>
        </w:rPr>
        <w:t>三、项目运维目标</w:t>
      </w:r>
    </w:p>
    <w:p w14:paraId="10E90443">
      <w:pPr>
        <w:spacing w:line="360" w:lineRule="auto"/>
        <w:ind w:firstLine="480" w:firstLineChars="200"/>
        <w:rPr>
          <w:rFonts w:ascii="宋体" w:hAnsi="宋体" w:cs="宋体"/>
          <w:snapToGrid w:val="0"/>
          <w:color w:val="000000"/>
          <w:kern w:val="0"/>
          <w:szCs w:val="21"/>
        </w:rPr>
      </w:pPr>
      <w:bookmarkStart w:id="37" w:name="_Toc8056"/>
      <w:bookmarkStart w:id="38" w:name="_Toc10116"/>
      <w:bookmarkStart w:id="39" w:name="_Toc27817"/>
      <w:bookmarkStart w:id="40" w:name="_Toc25749"/>
      <w:r>
        <w:rPr>
          <w:rFonts w:hint="eastAsia" w:ascii="宋体" w:hAnsi="宋体" w:cs="宋体"/>
          <w:snapToGrid w:val="0"/>
          <w:color w:val="000000"/>
          <w:kern w:val="0"/>
          <w:szCs w:val="21"/>
        </w:rPr>
        <w:t>保障全国互联网广告监测平台正常运行，为市场监管总局及全国各省市县局提供广告监测服务，打击网络侵权假冒、刷单炒信、虚假宣传、虚假违法广告等违法行为，维护广告受众合法权益。维护PC网站、手机APP、自媒体平台、电视广播广告数据采集策略，进行广告监测与反监测技术对抗，保障广告监测数据来源的覆盖范围、真实与及时，使互联网广告监测平台持续发挥智慧监管的重大使命。开展异地定向投放广告数据采集，在华东、华南、华北、华中、西南、西北、东北等区域部署广告数据采集点，拓展广告监测覆盖面。确保每月采集疑似广告信息不少于5000万条次，每月平均广告监测量不少于1000万条次，全年监测广告不少于1.2亿条次，全年发现涉嫌违法广告不少于15万条次。开展监测平台数据智能分析，加强图片文字识别、相似度识别、违法广告识别功能维护，迭代升级优化广告识别模型，提升机器广告识别、违法广告识别准确率。根据市场监管总局、省市场监管局下达的各类专项监测任务，及时调整监测策略，提供专项监测服务。</w:t>
      </w:r>
    </w:p>
    <w:p w14:paraId="57C65DF7">
      <w:pPr>
        <w:pStyle w:val="972"/>
        <w:ind w:firstLine="482"/>
        <w:rPr>
          <w:rFonts w:ascii="宋体" w:hAnsi="宋体" w:cs="宋体"/>
          <w:color w:val="auto"/>
          <w:sz w:val="24"/>
        </w:rPr>
      </w:pPr>
      <w:r>
        <w:rPr>
          <w:rFonts w:hint="eastAsia" w:ascii="宋体" w:hAnsi="宋体" w:cs="宋体"/>
          <w:b/>
          <w:bCs/>
          <w:color w:val="auto"/>
          <w:sz w:val="24"/>
        </w:rPr>
        <w:t>1.硬件维护。</w:t>
      </w:r>
      <w:r>
        <w:rPr>
          <w:rFonts w:hint="eastAsia" w:ascii="宋体" w:hAnsi="宋体" w:cs="宋体"/>
          <w:color w:val="auto"/>
          <w:sz w:val="24"/>
        </w:rPr>
        <w:t>213台</w:t>
      </w:r>
      <w:r>
        <w:rPr>
          <w:rFonts w:ascii="宋体" w:hAnsi="宋体" w:cs="宋体"/>
          <w:color w:val="auto"/>
          <w:sz w:val="24"/>
        </w:rPr>
        <w:t>实体</w:t>
      </w:r>
      <w:r>
        <w:rPr>
          <w:rFonts w:hint="eastAsia" w:ascii="宋体" w:hAnsi="宋体" w:cs="宋体"/>
          <w:color w:val="auto"/>
          <w:sz w:val="24"/>
        </w:rPr>
        <w:t>服务器、31台云服务器、32台交换机、4台防火墙、以及堡垒机等硬件设备部件维修或替换（不含设备或核心部件CPU、主板采购）、问题处理、巡检、重大故障恢复。</w:t>
      </w:r>
    </w:p>
    <w:p w14:paraId="4B04A71A">
      <w:pPr>
        <w:pStyle w:val="972"/>
        <w:ind w:firstLine="482"/>
        <w:rPr>
          <w:rFonts w:ascii="宋体" w:hAnsi="宋体" w:cs="宋体"/>
          <w:color w:val="auto"/>
          <w:sz w:val="24"/>
        </w:rPr>
      </w:pPr>
      <w:r>
        <w:rPr>
          <w:rFonts w:hint="eastAsia" w:ascii="宋体" w:hAnsi="宋体" w:cs="宋体"/>
          <w:b/>
          <w:bCs/>
          <w:color w:val="auto"/>
          <w:sz w:val="24"/>
        </w:rPr>
        <w:t>2.广告监测业务平台系统运维。</w:t>
      </w:r>
      <w:r>
        <w:rPr>
          <w:rFonts w:hint="eastAsia" w:ascii="宋体" w:hAnsi="宋体" w:cs="宋体"/>
          <w:color w:val="auto"/>
          <w:sz w:val="24"/>
        </w:rPr>
        <w:t>全国互联网广告监测平台系统一、二、三期开发功能维护与调整，保障系统正常运行，响应坐席人员日常工作中的需求与系统功能改进。</w:t>
      </w:r>
    </w:p>
    <w:p w14:paraId="72158132">
      <w:pPr>
        <w:pStyle w:val="972"/>
        <w:ind w:firstLine="482"/>
        <w:rPr>
          <w:rFonts w:ascii="宋体" w:hAnsi="宋体" w:cs="宋体"/>
          <w:color w:val="auto"/>
          <w:sz w:val="24"/>
        </w:rPr>
      </w:pPr>
      <w:r>
        <w:rPr>
          <w:rFonts w:hint="eastAsia" w:ascii="宋体" w:hAnsi="宋体" w:cs="宋体"/>
          <w:b/>
          <w:bCs/>
          <w:color w:val="auto"/>
          <w:sz w:val="24"/>
        </w:rPr>
        <w:t>3.PC端数据采集运维。</w:t>
      </w:r>
      <w:r>
        <w:rPr>
          <w:rFonts w:hint="eastAsia" w:ascii="宋体" w:hAnsi="宋体" w:cs="宋体"/>
          <w:color w:val="auto"/>
          <w:sz w:val="24"/>
        </w:rPr>
        <w:t>持续升级PC端采集程序，针对反爬的媒介进行技术对抗，持续调整采集策略，针对不同的媒介制定不同的采集策略，保障PC端广告监测数据来源。</w:t>
      </w:r>
    </w:p>
    <w:p w14:paraId="5A403E54">
      <w:pPr>
        <w:pStyle w:val="972"/>
        <w:ind w:firstLine="482"/>
        <w:rPr>
          <w:rFonts w:ascii="宋体" w:hAnsi="宋体" w:cs="宋体"/>
          <w:color w:val="auto"/>
          <w:sz w:val="24"/>
        </w:rPr>
      </w:pPr>
      <w:r>
        <w:rPr>
          <w:rFonts w:hint="eastAsia" w:ascii="宋体" w:hAnsi="宋体" w:cs="宋体"/>
          <w:b/>
          <w:bCs/>
          <w:color w:val="auto"/>
          <w:sz w:val="24"/>
        </w:rPr>
        <w:t>4.自媒体数据采集运维。</w:t>
      </w:r>
      <w:r>
        <w:rPr>
          <w:rFonts w:hint="eastAsia" w:ascii="宋体" w:hAnsi="宋体" w:cs="宋体"/>
          <w:color w:val="auto"/>
          <w:sz w:val="24"/>
        </w:rPr>
        <w:t>针对自媒体更新导致的无法采集问题，进行采集程序升级或者重新调整采集规则，保障自媒体广告监测数据来源。</w:t>
      </w:r>
    </w:p>
    <w:p w14:paraId="372344BF">
      <w:pPr>
        <w:pStyle w:val="972"/>
        <w:ind w:firstLine="482"/>
        <w:rPr>
          <w:rFonts w:ascii="宋体" w:hAnsi="宋体" w:cs="宋体"/>
          <w:color w:val="auto"/>
          <w:sz w:val="24"/>
        </w:rPr>
      </w:pPr>
      <w:r>
        <w:rPr>
          <w:rFonts w:hint="eastAsia" w:ascii="宋体" w:hAnsi="宋体" w:cs="宋体"/>
          <w:b/>
          <w:bCs/>
          <w:color w:val="auto"/>
          <w:sz w:val="24"/>
        </w:rPr>
        <w:t>5.APP数据采集运维。</w:t>
      </w:r>
      <w:r>
        <w:rPr>
          <w:rFonts w:hint="eastAsia" w:ascii="宋体" w:hAnsi="宋体" w:cs="宋体"/>
          <w:color w:val="auto"/>
          <w:sz w:val="24"/>
        </w:rPr>
        <w:t>针对APP升级导致的无法采集，进行采集程序升级或者重新调整采集规则，巡检移动端登录的账号是否下线或者被平台踢除以及是否被拉黑等操作，检测媒介APP是否出现更新，定期升级APP媒介信息，并且同步调整媒介采集规则，保障APP广告监测数据来源。</w:t>
      </w:r>
    </w:p>
    <w:p w14:paraId="6414EAC4">
      <w:pPr>
        <w:pStyle w:val="972"/>
        <w:ind w:firstLine="482"/>
        <w:rPr>
          <w:rFonts w:ascii="宋体" w:hAnsi="宋体" w:cs="宋体"/>
          <w:color w:val="auto"/>
          <w:sz w:val="24"/>
        </w:rPr>
      </w:pPr>
      <w:r>
        <w:rPr>
          <w:rFonts w:hint="eastAsia" w:ascii="宋体" w:hAnsi="宋体" w:cs="宋体"/>
          <w:b/>
          <w:bCs/>
          <w:color w:val="auto"/>
          <w:sz w:val="24"/>
        </w:rPr>
        <w:t>6.视频数据采集运维。</w:t>
      </w:r>
      <w:r>
        <w:rPr>
          <w:rFonts w:hint="eastAsia" w:ascii="宋体" w:hAnsi="宋体" w:cs="宋体"/>
          <w:color w:val="auto"/>
          <w:sz w:val="24"/>
        </w:rPr>
        <w:t>定期检测视频分析服务是否正常、针对分析的视频时长、媒介、指纹等信息是否正常；视频服务提供给工作平台服务API是否正常运行；分析视频采集服务器的业务系统日志，排查采集程序是否遇到反爬、采集程序异常等业务系统问题，及时更新调整。</w:t>
      </w:r>
    </w:p>
    <w:p w14:paraId="4F79D6C4">
      <w:pPr>
        <w:pStyle w:val="972"/>
        <w:ind w:firstLine="482"/>
        <w:rPr>
          <w:rFonts w:ascii="宋体" w:hAnsi="宋体" w:cs="宋体"/>
          <w:color w:val="auto"/>
          <w:sz w:val="24"/>
        </w:rPr>
      </w:pPr>
      <w:r>
        <w:rPr>
          <w:rFonts w:hint="eastAsia" w:ascii="宋体" w:hAnsi="宋体" w:cs="宋体"/>
          <w:b/>
          <w:bCs/>
          <w:color w:val="auto"/>
          <w:sz w:val="24"/>
        </w:rPr>
        <w:t>7.传统媒体数据采集运维。</w:t>
      </w:r>
      <w:r>
        <w:rPr>
          <w:rFonts w:hint="eastAsia" w:ascii="宋体" w:hAnsi="宋体" w:cs="宋体"/>
          <w:color w:val="auto"/>
          <w:sz w:val="24"/>
        </w:rPr>
        <w:t>对全省79个采集点94套采集设备进行日常运维和维修，定期巡检传统媒体数据服务器存储使用情况和查看业务系统日志，分析所有的传统媒体设备是否出现异常，数据拉流是否正常，巡检流媒体服务是否正常、时长和画质是否符合要求，并在采集设备出现故障时负责前往全省各采集点进行维修（包含设备及部件更换采购）。</w:t>
      </w:r>
    </w:p>
    <w:p w14:paraId="6385C9C4">
      <w:pPr>
        <w:pStyle w:val="972"/>
        <w:ind w:firstLine="482"/>
        <w:rPr>
          <w:rFonts w:ascii="宋体" w:hAnsi="宋体" w:cs="宋体"/>
          <w:color w:val="auto"/>
          <w:sz w:val="24"/>
        </w:rPr>
      </w:pPr>
      <w:r>
        <w:rPr>
          <w:rFonts w:hint="eastAsia" w:ascii="宋体" w:hAnsi="宋体" w:cs="宋体"/>
          <w:b/>
          <w:bCs/>
          <w:color w:val="auto"/>
          <w:sz w:val="24"/>
        </w:rPr>
        <w:t>8.大数据存储平台运维。</w:t>
      </w:r>
      <w:r>
        <w:rPr>
          <w:rFonts w:hint="eastAsia" w:ascii="宋体" w:hAnsi="宋体" w:cs="宋体"/>
          <w:color w:val="auto"/>
          <w:sz w:val="24"/>
        </w:rPr>
        <w:t>巡检大数据存储服务平台的数据存储情况，分析分布式文件服务器的日志信息，监测存储服务是否出现错误和异常调用，监测服务器上传是否出现压力过大等问题，保障广告监测数据正常存储、访问。</w:t>
      </w:r>
    </w:p>
    <w:p w14:paraId="5B325DC6">
      <w:pPr>
        <w:pStyle w:val="972"/>
        <w:ind w:firstLine="482"/>
        <w:rPr>
          <w:rFonts w:ascii="宋体" w:hAnsi="宋体" w:cs="宋体"/>
          <w:color w:val="auto"/>
          <w:sz w:val="24"/>
        </w:rPr>
      </w:pPr>
      <w:r>
        <w:rPr>
          <w:rFonts w:hint="eastAsia" w:ascii="宋体" w:hAnsi="宋体" w:cs="宋体"/>
          <w:b/>
          <w:bCs/>
          <w:color w:val="auto"/>
          <w:sz w:val="24"/>
        </w:rPr>
        <w:t>9.数据分析处理平台运维。</w:t>
      </w:r>
      <w:r>
        <w:rPr>
          <w:rFonts w:hint="eastAsia" w:ascii="宋体" w:hAnsi="宋体" w:cs="宋体"/>
          <w:color w:val="auto"/>
          <w:sz w:val="24"/>
        </w:rPr>
        <w:t>进行数据分析平台日常运行状况巡检（异常排除，流程完整性检测，数据补推），进行采集平台与业务问题数据核对追溯，广告分析去重规则、聚类策略、广告识别模型优化迭代，提升广告分析识别的准确率和响应效率。</w:t>
      </w:r>
    </w:p>
    <w:p w14:paraId="3443291A">
      <w:pPr>
        <w:pStyle w:val="972"/>
        <w:ind w:firstLine="482"/>
        <w:rPr>
          <w:rFonts w:ascii="宋体" w:hAnsi="宋体" w:cs="宋体"/>
          <w:color w:val="auto"/>
          <w:sz w:val="24"/>
        </w:rPr>
      </w:pPr>
      <w:r>
        <w:rPr>
          <w:rFonts w:hint="eastAsia" w:ascii="宋体" w:hAnsi="宋体" w:cs="宋体"/>
          <w:b/>
          <w:bCs/>
          <w:color w:val="auto"/>
          <w:sz w:val="24"/>
        </w:rPr>
        <w:t>10.市监总局数据传输运维。</w:t>
      </w:r>
      <w:r>
        <w:rPr>
          <w:rFonts w:hint="eastAsia" w:ascii="宋体" w:hAnsi="宋体" w:cs="宋体"/>
          <w:color w:val="auto"/>
          <w:sz w:val="24"/>
        </w:rPr>
        <w:t>按周进行全国互联网广告监测平台涉嫌违法广告线索的抽取、汇总，进行与总局违法线索上传汇报；全国纸媒监测数据每月数据上传与汇报。</w:t>
      </w:r>
    </w:p>
    <w:p w14:paraId="37E350C5">
      <w:pPr>
        <w:pStyle w:val="972"/>
        <w:ind w:firstLine="482"/>
        <w:rPr>
          <w:rFonts w:ascii="宋体" w:hAnsi="宋体" w:cs="宋体"/>
          <w:color w:val="auto"/>
          <w:sz w:val="24"/>
        </w:rPr>
      </w:pPr>
      <w:r>
        <w:rPr>
          <w:rFonts w:hint="eastAsia" w:ascii="宋体" w:hAnsi="宋体" w:cs="宋体"/>
          <w:b/>
          <w:bCs/>
          <w:color w:val="auto"/>
          <w:sz w:val="24"/>
        </w:rPr>
        <w:t>11.安全防护。</w:t>
      </w:r>
      <w:r>
        <w:rPr>
          <w:rFonts w:hint="eastAsia" w:ascii="宋体" w:hAnsi="宋体" w:cs="宋体"/>
          <w:color w:val="auto"/>
          <w:sz w:val="24"/>
        </w:rPr>
        <w:t>网络安全流量分析、主机防入侵、服务器漏洞修复，实现整个安全防护体系的运维，保障全国互联网广告监测系统网络安全。</w:t>
      </w:r>
    </w:p>
    <w:p w14:paraId="237332F9">
      <w:pPr>
        <w:pStyle w:val="972"/>
        <w:ind w:firstLine="482"/>
        <w:rPr>
          <w:rFonts w:ascii="宋体" w:hAnsi="宋体" w:cs="宋体"/>
          <w:color w:val="auto"/>
          <w:sz w:val="24"/>
        </w:rPr>
      </w:pPr>
      <w:r>
        <w:rPr>
          <w:rFonts w:hint="eastAsia" w:ascii="宋体" w:hAnsi="宋体" w:cs="宋体"/>
          <w:b/>
          <w:bCs/>
          <w:color w:val="auto"/>
          <w:sz w:val="24"/>
        </w:rPr>
        <w:t>12.数据清理与备份。</w:t>
      </w:r>
      <w:r>
        <w:rPr>
          <w:rFonts w:hint="eastAsia" w:ascii="宋体" w:hAnsi="宋体" w:cs="宋体"/>
          <w:color w:val="auto"/>
          <w:sz w:val="24"/>
        </w:rPr>
        <w:t>监测平台历年积累1.5PB数据的维护、数据定期备份、以及平台每日新增300万条次的数据处理和数据清洗。</w:t>
      </w:r>
    </w:p>
    <w:p w14:paraId="33F629FD">
      <w:pPr>
        <w:tabs>
          <w:tab w:val="left" w:pos="3439"/>
        </w:tabs>
        <w:spacing w:line="500" w:lineRule="atLeast"/>
        <w:ind w:firstLine="640"/>
        <w:rPr>
          <w:rFonts w:ascii="仿宋_GB2312"/>
          <w:szCs w:val="32"/>
        </w:rPr>
      </w:pPr>
      <w:r>
        <w:rPr>
          <w:rFonts w:hint="eastAsia" w:ascii="宋体" w:hAnsi="宋体" w:cs="宋体"/>
          <w:b/>
          <w:bCs/>
        </w:rPr>
        <w:t>13.其他内容与服务。</w:t>
      </w:r>
      <w:r>
        <w:rPr>
          <w:rFonts w:hint="eastAsia" w:ascii="仿宋_GB2312"/>
          <w:szCs w:val="32"/>
        </w:rPr>
        <w:t>包括全国互联网广告监测中心</w:t>
      </w:r>
      <w:r>
        <w:rPr>
          <w:rFonts w:ascii="仿宋_GB2312"/>
          <w:szCs w:val="32"/>
        </w:rPr>
        <w:t>的一楼</w:t>
      </w:r>
      <w:r>
        <w:rPr>
          <w:rFonts w:hint="eastAsia" w:ascii="仿宋_GB2312"/>
          <w:szCs w:val="32"/>
        </w:rPr>
        <w:t>监测</w:t>
      </w:r>
      <w:r>
        <w:rPr>
          <w:rFonts w:ascii="仿宋_GB2312"/>
          <w:szCs w:val="32"/>
        </w:rPr>
        <w:t>大厅</w:t>
      </w:r>
      <w:r>
        <w:rPr>
          <w:rFonts w:hint="eastAsia" w:ascii="仿宋_GB2312"/>
          <w:szCs w:val="32"/>
        </w:rPr>
        <w:t>展示大屏</w:t>
      </w:r>
      <w:r>
        <w:rPr>
          <w:rFonts w:ascii="仿宋_GB2312"/>
          <w:szCs w:val="32"/>
        </w:rPr>
        <w:t>及架空层展示</w:t>
      </w:r>
      <w:r>
        <w:rPr>
          <w:rFonts w:hint="eastAsia" w:ascii="仿宋_GB2312"/>
          <w:szCs w:val="32"/>
        </w:rPr>
        <w:t>小屏、</w:t>
      </w:r>
      <w:r>
        <w:rPr>
          <w:rFonts w:ascii="仿宋_GB2312"/>
          <w:szCs w:val="32"/>
        </w:rPr>
        <w:t>二楼</w:t>
      </w:r>
      <w:r>
        <w:rPr>
          <w:rFonts w:hint="eastAsia" w:ascii="仿宋_GB2312"/>
          <w:szCs w:val="32"/>
        </w:rPr>
        <w:t>移动端</w:t>
      </w:r>
      <w:r>
        <w:rPr>
          <w:rFonts w:ascii="仿宋_GB2312"/>
          <w:szCs w:val="32"/>
        </w:rPr>
        <w:t>所有采集智能手机（不</w:t>
      </w:r>
      <w:r>
        <w:rPr>
          <w:rFonts w:hint="eastAsia" w:ascii="仿宋_GB2312"/>
          <w:szCs w:val="32"/>
        </w:rPr>
        <w:t>低于4</w:t>
      </w:r>
      <w:r>
        <w:rPr>
          <w:rFonts w:ascii="仿宋_GB2312"/>
          <w:szCs w:val="32"/>
        </w:rPr>
        <w:t>00台），以及数字化大脑产品——“广告监测</w:t>
      </w:r>
      <w:r>
        <w:rPr>
          <w:rFonts w:hint="eastAsia" w:ascii="仿宋_GB2312"/>
          <w:szCs w:val="32"/>
        </w:rPr>
        <w:t>天眼</w:t>
      </w:r>
      <w:r>
        <w:rPr>
          <w:rFonts w:ascii="仿宋_GB2312"/>
          <w:szCs w:val="32"/>
        </w:rPr>
        <w:t>”与“直播监测在线”</w:t>
      </w:r>
      <w:r>
        <w:rPr>
          <w:rFonts w:hint="eastAsia" w:ascii="仿宋_GB2312"/>
          <w:szCs w:val="32"/>
        </w:rPr>
        <w:t>的维护与数据更新。</w:t>
      </w:r>
    </w:p>
    <w:p w14:paraId="04696607">
      <w:pPr>
        <w:pStyle w:val="972"/>
        <w:ind w:firstLine="480"/>
        <w:rPr>
          <w:rFonts w:ascii="宋体" w:hAnsi="宋体" w:cs="宋体"/>
          <w:color w:val="auto"/>
          <w:sz w:val="24"/>
        </w:rPr>
      </w:pPr>
    </w:p>
    <w:p w14:paraId="13FD3C46">
      <w:pPr>
        <w:pStyle w:val="3"/>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四、项目运维需求</w:t>
      </w:r>
    </w:p>
    <w:p w14:paraId="294B29E6">
      <w:pPr>
        <w:pStyle w:val="972"/>
        <w:ind w:firstLine="480"/>
        <w:rPr>
          <w:rFonts w:ascii="宋体" w:hAnsi="宋体" w:cs="宋体"/>
          <w:color w:val="auto"/>
          <w:sz w:val="24"/>
        </w:rPr>
      </w:pPr>
      <w:r>
        <w:rPr>
          <w:rFonts w:hint="eastAsia" w:ascii="宋体" w:hAnsi="宋体" w:cs="宋体"/>
          <w:color w:val="auto"/>
          <w:sz w:val="24"/>
        </w:rPr>
        <w:t>全国互联网广告监测平台</w:t>
      </w:r>
      <w:r>
        <w:rPr>
          <w:rFonts w:ascii="宋体" w:hAnsi="宋体" w:cs="宋体"/>
          <w:color w:val="auto"/>
          <w:sz w:val="24"/>
        </w:rPr>
        <w:t>经过多年持续迭代开发建设，已经</w:t>
      </w:r>
      <w:r>
        <w:rPr>
          <w:rFonts w:hint="eastAsia" w:ascii="宋体" w:hAnsi="宋体" w:cs="宋体"/>
          <w:color w:val="auto"/>
          <w:sz w:val="24"/>
        </w:rPr>
        <w:t>实现</w:t>
      </w:r>
      <w:r>
        <w:rPr>
          <w:rFonts w:ascii="宋体" w:hAnsi="宋体" w:cs="宋体"/>
          <w:color w:val="auto"/>
          <w:sz w:val="24"/>
        </w:rPr>
        <w:t>互联网</w:t>
      </w:r>
      <w:r>
        <w:rPr>
          <w:rFonts w:hint="eastAsia" w:ascii="宋体" w:hAnsi="宋体" w:cs="宋体"/>
          <w:color w:val="auto"/>
          <w:sz w:val="24"/>
        </w:rPr>
        <w:t>广告</w:t>
      </w:r>
      <w:r>
        <w:rPr>
          <w:rFonts w:ascii="宋体" w:hAnsi="宋体" w:cs="宋体"/>
          <w:color w:val="auto"/>
          <w:sz w:val="24"/>
        </w:rPr>
        <w:t>的</w:t>
      </w:r>
      <w:r>
        <w:rPr>
          <w:rFonts w:hint="eastAsia" w:ascii="宋体" w:hAnsi="宋体" w:cs="宋体"/>
          <w:color w:val="auto"/>
          <w:sz w:val="24"/>
        </w:rPr>
        <w:t>全面监测</w:t>
      </w:r>
      <w:r>
        <w:rPr>
          <w:rFonts w:ascii="宋体" w:hAnsi="宋体" w:cs="宋体"/>
          <w:color w:val="auto"/>
          <w:sz w:val="24"/>
        </w:rPr>
        <w:t>能力</w:t>
      </w:r>
      <w:r>
        <w:rPr>
          <w:rFonts w:hint="eastAsia" w:ascii="宋体" w:hAnsi="宋体" w:cs="宋体"/>
          <w:color w:val="auto"/>
          <w:sz w:val="24"/>
        </w:rPr>
        <w:t>。</w:t>
      </w:r>
      <w:r>
        <w:rPr>
          <w:rFonts w:ascii="宋体" w:hAnsi="宋体" w:cs="宋体"/>
          <w:color w:val="auto"/>
          <w:sz w:val="24"/>
        </w:rPr>
        <w:t>平台</w:t>
      </w:r>
      <w:r>
        <w:rPr>
          <w:rFonts w:hint="eastAsia" w:ascii="宋体" w:hAnsi="宋体" w:cs="宋体"/>
          <w:color w:val="auto"/>
          <w:sz w:val="24"/>
        </w:rPr>
        <w:t>充分运用人工智能、分布式爬虫、移动端采集、多媒体内容识别与转换、智能语义分析</w:t>
      </w:r>
      <w:r>
        <w:rPr>
          <w:rFonts w:ascii="宋体" w:hAnsi="宋体" w:cs="宋体"/>
          <w:color w:val="auto"/>
          <w:sz w:val="24"/>
        </w:rPr>
        <w:t>等</w:t>
      </w:r>
      <w:r>
        <w:rPr>
          <w:rFonts w:hint="eastAsia" w:ascii="宋体" w:hAnsi="宋体" w:cs="宋体"/>
          <w:color w:val="auto"/>
          <w:sz w:val="24"/>
        </w:rPr>
        <w:t>技术，攻克了互联网广告、移动端App、微信公众号等自媒体广告采集难题，实现了互联网广告监测从人工到自动、从少量到海量、从小规模到大集群、从数据库到大数据的跨越式发展进程，实现了从PC端广告到移动端广告，从文字广告到图片广告再到音视频广告的全方位监测，为监管部门开展互联网广告治理提供有力保障。</w:t>
      </w:r>
      <w:r>
        <w:rPr>
          <w:rFonts w:ascii="宋体" w:hAnsi="宋体" w:cs="宋体"/>
          <w:color w:val="auto"/>
          <w:sz w:val="24"/>
        </w:rPr>
        <w:t>并创新</w:t>
      </w:r>
      <w:r>
        <w:rPr>
          <w:rFonts w:hint="eastAsia" w:ascii="宋体" w:hAnsi="宋体" w:cs="宋体"/>
          <w:color w:val="auto"/>
          <w:sz w:val="24"/>
        </w:rPr>
        <w:t>打造了采集录入、审核判定、分析预警、案件指挥、统计查询、评价通报等六大核心功能，构建了从总局到省局、市局、县局四级用户系统，每天及时开展广告监测及案件线索派发，并按照月度、季度、半年度、年度编制广告监测报告上报</w:t>
      </w:r>
      <w:r>
        <w:rPr>
          <w:rFonts w:ascii="宋体" w:hAnsi="宋体" w:cs="宋体"/>
          <w:color w:val="auto"/>
          <w:sz w:val="24"/>
        </w:rPr>
        <w:t>市场监管</w:t>
      </w:r>
      <w:r>
        <w:rPr>
          <w:rFonts w:hint="eastAsia" w:ascii="宋体" w:hAnsi="宋体" w:cs="宋体"/>
          <w:color w:val="auto"/>
          <w:sz w:val="24"/>
        </w:rPr>
        <w:t>总局</w:t>
      </w:r>
      <w:r>
        <w:rPr>
          <w:rFonts w:ascii="宋体" w:hAnsi="宋体" w:cs="宋体"/>
          <w:color w:val="auto"/>
          <w:sz w:val="24"/>
        </w:rPr>
        <w:t>。</w:t>
      </w:r>
    </w:p>
    <w:p w14:paraId="3ECD654E">
      <w:pPr>
        <w:pStyle w:val="972"/>
        <w:ind w:firstLine="480"/>
        <w:rPr>
          <w:rFonts w:ascii="宋体" w:hAnsi="宋体" w:cs="宋体"/>
          <w:color w:val="auto"/>
          <w:sz w:val="24"/>
        </w:rPr>
      </w:pPr>
      <w:r>
        <w:rPr>
          <w:rFonts w:hint="eastAsia" w:ascii="宋体" w:hAnsi="宋体" w:cs="宋体"/>
          <w:color w:val="auto"/>
          <w:sz w:val="24"/>
        </w:rPr>
        <w:t>鉴于全国互联网广告监测平台</w:t>
      </w:r>
      <w:r>
        <w:rPr>
          <w:rFonts w:ascii="宋体" w:hAnsi="宋体" w:cs="宋体"/>
          <w:color w:val="auto"/>
          <w:sz w:val="24"/>
        </w:rPr>
        <w:t>对全国市场监管工作</w:t>
      </w:r>
      <w:r>
        <w:rPr>
          <w:rFonts w:hint="eastAsia" w:ascii="宋体" w:hAnsi="宋体" w:cs="宋体"/>
          <w:color w:val="auto"/>
          <w:sz w:val="24"/>
        </w:rPr>
        <w:t>的</w:t>
      </w:r>
      <w:r>
        <w:rPr>
          <w:rFonts w:ascii="宋体" w:hAnsi="宋体" w:cs="宋体"/>
          <w:color w:val="auto"/>
          <w:sz w:val="24"/>
        </w:rPr>
        <w:t>极端</w:t>
      </w:r>
      <w:r>
        <w:rPr>
          <w:rFonts w:hint="eastAsia" w:ascii="宋体" w:hAnsi="宋体" w:cs="宋体"/>
          <w:color w:val="auto"/>
          <w:sz w:val="24"/>
        </w:rPr>
        <w:t>重要性，为保障系统正常稳定的运行，</w:t>
      </w:r>
      <w:r>
        <w:rPr>
          <w:rFonts w:ascii="宋体" w:hAnsi="宋体" w:cs="宋体"/>
          <w:color w:val="auto"/>
          <w:sz w:val="24"/>
        </w:rPr>
        <w:t>需要采购以下</w:t>
      </w:r>
      <w:r>
        <w:rPr>
          <w:rFonts w:hint="eastAsia" w:ascii="宋体" w:hAnsi="宋体" w:cs="宋体"/>
          <w:color w:val="auto"/>
          <w:sz w:val="24"/>
        </w:rPr>
        <w:t>运维</w:t>
      </w:r>
      <w:r>
        <w:rPr>
          <w:rFonts w:ascii="宋体" w:hAnsi="宋体" w:cs="宋体"/>
          <w:color w:val="auto"/>
          <w:sz w:val="24"/>
        </w:rPr>
        <w:t>服务</w:t>
      </w:r>
      <w:r>
        <w:rPr>
          <w:rFonts w:hint="eastAsia" w:ascii="宋体" w:hAnsi="宋体" w:cs="宋体"/>
          <w:color w:val="auto"/>
          <w:sz w:val="24"/>
        </w:rPr>
        <w:t>内容：</w:t>
      </w:r>
    </w:p>
    <w:p w14:paraId="58F7593F">
      <w:pPr>
        <w:pStyle w:val="972"/>
        <w:ind w:firstLine="482"/>
        <w:rPr>
          <w:rFonts w:ascii="宋体" w:hAnsi="宋体" w:cs="宋体"/>
          <w:b/>
          <w:bCs/>
          <w:color w:val="auto"/>
          <w:sz w:val="24"/>
        </w:rPr>
      </w:pPr>
      <w:r>
        <w:rPr>
          <w:rFonts w:hint="eastAsia" w:ascii="宋体" w:hAnsi="宋体" w:cs="宋体"/>
          <w:b/>
          <w:bCs/>
          <w:color w:val="auto"/>
          <w:sz w:val="24"/>
        </w:rPr>
        <w:t>1.监测中心服务器设备维护</w:t>
      </w:r>
    </w:p>
    <w:p w14:paraId="31B4662E">
      <w:pPr>
        <w:pStyle w:val="972"/>
        <w:ind w:firstLine="480"/>
        <w:rPr>
          <w:rFonts w:ascii="仿宋" w:hAnsi="仿宋" w:cs="仿宋"/>
          <w:color w:val="auto"/>
          <w:sz w:val="24"/>
        </w:rPr>
      </w:pPr>
      <w:r>
        <w:rPr>
          <w:rFonts w:hint="eastAsia" w:ascii="仿宋" w:hAnsi="仿宋" w:cs="仿宋"/>
          <w:color w:val="auto"/>
          <w:sz w:val="24"/>
        </w:rPr>
        <w:t>全国互联网广告监测平台由213台</w:t>
      </w:r>
      <w:r>
        <w:rPr>
          <w:rFonts w:ascii="仿宋" w:hAnsi="仿宋" w:cs="仿宋"/>
          <w:color w:val="auto"/>
          <w:sz w:val="24"/>
        </w:rPr>
        <w:t>实体</w:t>
      </w:r>
      <w:r>
        <w:rPr>
          <w:rFonts w:hint="eastAsia" w:ascii="仿宋" w:hAnsi="仿宋" w:cs="仿宋"/>
          <w:color w:val="auto"/>
          <w:sz w:val="24"/>
        </w:rPr>
        <w:t>服务器、31台云服务器、32台交换机、4台防火墙以及</w:t>
      </w:r>
      <w:r>
        <w:rPr>
          <w:rFonts w:ascii="仿宋" w:hAnsi="仿宋" w:cs="仿宋"/>
          <w:color w:val="auto"/>
          <w:sz w:val="24"/>
        </w:rPr>
        <w:t>若干</w:t>
      </w:r>
      <w:r>
        <w:rPr>
          <w:rFonts w:hint="eastAsia" w:ascii="仿宋" w:hAnsi="仿宋" w:cs="仿宋"/>
          <w:color w:val="auto"/>
          <w:sz w:val="24"/>
        </w:rPr>
        <w:t>空调柜、堡垒机等设备提供硬件支撑，</w:t>
      </w:r>
      <w:r>
        <w:rPr>
          <w:rFonts w:ascii="仿宋" w:hAnsi="仿宋" w:cs="仿宋"/>
          <w:color w:val="auto"/>
          <w:sz w:val="24"/>
        </w:rPr>
        <w:t>全部</w:t>
      </w:r>
      <w:r>
        <w:rPr>
          <w:rFonts w:hint="eastAsia" w:ascii="仿宋" w:hAnsi="仿宋" w:cs="仿宋"/>
          <w:color w:val="auto"/>
          <w:sz w:val="24"/>
        </w:rPr>
        <w:t>硬件设备采购于2016年,自投入使用以来，</w:t>
      </w:r>
      <w:r>
        <w:rPr>
          <w:rFonts w:ascii="仿宋" w:hAnsi="仿宋" w:cs="仿宋"/>
          <w:color w:val="auto"/>
          <w:sz w:val="24"/>
        </w:rPr>
        <w:t>相关硬件</w:t>
      </w:r>
      <w:r>
        <w:rPr>
          <w:rFonts w:hint="eastAsia" w:ascii="仿宋" w:hAnsi="仿宋" w:cs="仿宋"/>
          <w:color w:val="auto"/>
          <w:sz w:val="24"/>
        </w:rPr>
        <w:t>设备</w:t>
      </w:r>
      <w:r>
        <w:rPr>
          <w:rFonts w:ascii="仿宋" w:hAnsi="仿宋" w:cs="仿宋"/>
          <w:color w:val="auto"/>
          <w:sz w:val="24"/>
        </w:rPr>
        <w:t>已逐渐</w:t>
      </w:r>
      <w:r>
        <w:rPr>
          <w:rFonts w:hint="eastAsia" w:ascii="仿宋" w:hAnsi="仿宋" w:cs="仿宋"/>
          <w:color w:val="auto"/>
          <w:sz w:val="24"/>
        </w:rPr>
        <w:t>老化，急需</w:t>
      </w:r>
      <w:r>
        <w:rPr>
          <w:rFonts w:ascii="仿宋" w:hAnsi="仿宋" w:cs="仿宋"/>
          <w:color w:val="auto"/>
          <w:sz w:val="24"/>
        </w:rPr>
        <w:t>加强</w:t>
      </w:r>
      <w:r>
        <w:rPr>
          <w:rFonts w:hint="eastAsia" w:ascii="仿宋" w:hAnsi="仿宋" w:cs="仿宋"/>
          <w:color w:val="auto"/>
          <w:sz w:val="24"/>
        </w:rPr>
        <w:t>维护。</w:t>
      </w:r>
    </w:p>
    <w:p w14:paraId="5A96F232">
      <w:pPr>
        <w:pStyle w:val="972"/>
        <w:ind w:firstLine="480"/>
        <w:rPr>
          <w:rFonts w:ascii="仿宋" w:hAnsi="仿宋" w:cs="仿宋"/>
          <w:color w:val="auto"/>
          <w:sz w:val="24"/>
        </w:rPr>
      </w:pPr>
      <w:r>
        <w:rPr>
          <w:rFonts w:hint="eastAsia" w:ascii="仿宋" w:hAnsi="仿宋" w:cs="仿宋"/>
          <w:color w:val="auto"/>
          <w:sz w:val="24"/>
        </w:rPr>
        <w:t>通过有计划的、主动性现场设备巡检服务，根据所制定的检查检测项目，全面检查检测设备工作情况，通过多种检测手段，检查、发现、排除设备异常情况、故障隐患，达到防患于未然的目的。本项目硬件维护服务由6项专业服务组成，分别是：部件维修或替换服务、问题处理服务、巡检服务、重大故障恢复服务、活动保障服务、维修服务。</w:t>
      </w:r>
    </w:p>
    <w:p w14:paraId="0D4B4AA0">
      <w:pPr>
        <w:pStyle w:val="972"/>
        <w:ind w:firstLine="480"/>
        <w:rPr>
          <w:rFonts w:ascii="仿宋" w:hAnsi="仿宋" w:cs="仿宋"/>
          <w:color w:val="auto"/>
          <w:sz w:val="24"/>
        </w:rPr>
      </w:pPr>
      <w:r>
        <w:rPr>
          <w:rFonts w:hint="eastAsia" w:ascii="仿宋" w:hAnsi="仿宋" w:cs="仿宋"/>
          <w:color w:val="auto"/>
          <w:sz w:val="24"/>
        </w:rPr>
        <w:t>根据本单位的设备使用习惯和使用需求，结合系统设备的实际运行情况与系统特点，配件供应等各种情况, 要求运维方提供专业的维保服务，通过对设备专业的维护保养。有利于及时发现和排除设备故障隐患，</w:t>
      </w:r>
      <w:r>
        <w:rPr>
          <w:rFonts w:ascii="仿宋" w:hAnsi="仿宋" w:cs="仿宋"/>
          <w:color w:val="auto"/>
          <w:sz w:val="24"/>
        </w:rPr>
        <w:t>确保</w:t>
      </w:r>
      <w:r>
        <w:rPr>
          <w:rFonts w:hint="eastAsia" w:ascii="仿宋" w:hAnsi="仿宋" w:cs="仿宋"/>
          <w:color w:val="auto"/>
          <w:sz w:val="24"/>
        </w:rPr>
        <w:t>系统设备运行稳定可靠，保持系统性能良好，满足在不同场合的使用需求。</w:t>
      </w:r>
    </w:p>
    <w:p w14:paraId="3802A91E">
      <w:pPr>
        <w:pStyle w:val="972"/>
        <w:ind w:firstLine="480"/>
        <w:rPr>
          <w:rFonts w:ascii="仿宋" w:hAnsi="仿宋" w:cs="仿宋"/>
          <w:color w:val="auto"/>
          <w:sz w:val="24"/>
        </w:rPr>
      </w:pPr>
      <w:r>
        <w:rPr>
          <w:rFonts w:hint="eastAsia" w:ascii="仿宋" w:hAnsi="仿宋" w:cs="仿宋"/>
          <w:color w:val="auto"/>
          <w:sz w:val="24"/>
        </w:rPr>
        <w:t>维保服务内容如下:</w:t>
      </w:r>
    </w:p>
    <w:p w14:paraId="47D0D1FE">
      <w:pPr>
        <w:pStyle w:val="972"/>
        <w:ind w:firstLine="480"/>
        <w:rPr>
          <w:rFonts w:ascii="仿宋" w:hAnsi="仿宋" w:cs="仿宋"/>
          <w:color w:val="auto"/>
          <w:sz w:val="24"/>
        </w:rPr>
      </w:pPr>
      <w:r>
        <w:rPr>
          <w:rFonts w:hint="eastAsia" w:ascii="仿宋" w:hAnsi="仿宋" w:cs="仿宋"/>
          <w:color w:val="auto"/>
          <w:sz w:val="24"/>
        </w:rPr>
        <w:t>1)备件维修或替换服务</w:t>
      </w:r>
    </w:p>
    <w:p w14:paraId="50CA74B4">
      <w:pPr>
        <w:pStyle w:val="972"/>
        <w:ind w:firstLine="480"/>
        <w:rPr>
          <w:rFonts w:ascii="仿宋" w:hAnsi="仿宋" w:cs="仿宋"/>
          <w:color w:val="auto"/>
          <w:sz w:val="24"/>
        </w:rPr>
      </w:pPr>
      <w:r>
        <w:rPr>
          <w:rFonts w:hint="eastAsia" w:ascii="仿宋" w:hAnsi="仿宋" w:cs="仿宋"/>
          <w:color w:val="auto"/>
          <w:sz w:val="24"/>
        </w:rPr>
        <w:t>在日常的设备故障排除过程中，经常需要更换备件排除故障。工程师在现场确认故障后，把故障配件返厂维修，修好后再装回现场使用。当需要及时处理设备故障问题，可以通过采购备件，用于工程师现场排除故障，快速恢复系统的正常使用。在现场设备发生故障时，服务工程师到达现场，排除故障。紧急情况下，使用替换部件更换故障件，并在最短的时间内补充客户备件库存，避免故障件维修期间的备件空窗期。</w:t>
      </w:r>
    </w:p>
    <w:p w14:paraId="567D46FE">
      <w:pPr>
        <w:pStyle w:val="972"/>
        <w:ind w:firstLine="480"/>
        <w:rPr>
          <w:rFonts w:ascii="仿宋" w:hAnsi="仿宋" w:cs="仿宋"/>
          <w:color w:val="auto"/>
          <w:sz w:val="24"/>
        </w:rPr>
      </w:pPr>
      <w:r>
        <w:rPr>
          <w:rFonts w:hint="eastAsia" w:ascii="仿宋" w:hAnsi="仿宋" w:cs="仿宋"/>
          <w:color w:val="auto"/>
          <w:sz w:val="24"/>
        </w:rPr>
        <w:t>2)定期巡检调试服务</w:t>
      </w:r>
    </w:p>
    <w:p w14:paraId="2DCAB642">
      <w:pPr>
        <w:pStyle w:val="972"/>
        <w:ind w:firstLine="480"/>
        <w:rPr>
          <w:rFonts w:ascii="仿宋" w:hAnsi="仿宋" w:cs="仿宋"/>
          <w:color w:val="auto"/>
          <w:sz w:val="24"/>
        </w:rPr>
      </w:pPr>
      <w:r>
        <w:rPr>
          <w:rFonts w:ascii="仿宋" w:hAnsi="仿宋" w:cs="仿宋"/>
          <w:color w:val="auto"/>
          <w:sz w:val="24"/>
        </w:rPr>
        <w:t>供应商需</w:t>
      </w:r>
      <w:r>
        <w:rPr>
          <w:rFonts w:hint="eastAsia" w:ascii="仿宋" w:hAnsi="仿宋" w:cs="仿宋"/>
          <w:color w:val="auto"/>
          <w:sz w:val="24"/>
        </w:rPr>
        <w:t>有针对性的制定上门巡检计划。设备巡检服务指根据使用情况，设备运行性能变化等，</w:t>
      </w:r>
      <w:r>
        <w:rPr>
          <w:rFonts w:ascii="仿宋" w:hAnsi="仿宋" w:cs="仿宋"/>
          <w:color w:val="auto"/>
          <w:sz w:val="24"/>
        </w:rPr>
        <w:t>开展</w:t>
      </w:r>
      <w:r>
        <w:rPr>
          <w:rFonts w:hint="eastAsia" w:ascii="仿宋" w:hAnsi="仿宋" w:cs="仿宋"/>
          <w:color w:val="auto"/>
          <w:sz w:val="24"/>
        </w:rPr>
        <w:t>现场设备巡检服务，全面检查检测设备工作情况，检查、发现、排除设备异常情况、故障隐患，达到防患于未然的目的。</w:t>
      </w:r>
    </w:p>
    <w:p w14:paraId="180E8329">
      <w:pPr>
        <w:pStyle w:val="972"/>
        <w:ind w:firstLine="480"/>
        <w:rPr>
          <w:rFonts w:ascii="仿宋" w:hAnsi="仿宋" w:cs="仿宋"/>
          <w:color w:val="auto"/>
          <w:sz w:val="24"/>
        </w:rPr>
      </w:pPr>
      <w:r>
        <w:rPr>
          <w:rFonts w:hint="eastAsia" w:ascii="仿宋" w:hAnsi="仿宋" w:cs="仿宋"/>
          <w:color w:val="auto"/>
          <w:sz w:val="24"/>
        </w:rPr>
        <w:t>3)巡检服务的内容如下：</w:t>
      </w:r>
    </w:p>
    <w:p w14:paraId="3ED60BCE">
      <w:pPr>
        <w:pStyle w:val="972"/>
        <w:numPr>
          <w:ilvl w:val="0"/>
          <w:numId w:val="5"/>
        </w:numPr>
        <w:tabs>
          <w:tab w:val="clear" w:pos="1547"/>
        </w:tabs>
        <w:ind w:firstLineChars="0"/>
        <w:rPr>
          <w:rFonts w:ascii="仿宋" w:hAnsi="仿宋" w:cs="仿宋"/>
          <w:color w:val="auto"/>
          <w:sz w:val="24"/>
        </w:rPr>
      </w:pPr>
      <w:r>
        <w:rPr>
          <w:rFonts w:hint="eastAsia" w:ascii="仿宋" w:hAnsi="仿宋" w:cs="仿宋"/>
          <w:color w:val="auto"/>
          <w:sz w:val="24"/>
        </w:rPr>
        <w:t>检查、记录系统运行环境情况，包括但不限于消防、温度、湿度、灰尘等环境条件，发现异常及时报告用户。</w:t>
      </w:r>
    </w:p>
    <w:p w14:paraId="1DD6CCD0">
      <w:pPr>
        <w:pStyle w:val="972"/>
        <w:numPr>
          <w:ilvl w:val="0"/>
          <w:numId w:val="5"/>
        </w:numPr>
        <w:tabs>
          <w:tab w:val="clear" w:pos="1547"/>
        </w:tabs>
        <w:ind w:firstLineChars="0"/>
        <w:rPr>
          <w:rFonts w:ascii="仿宋" w:hAnsi="仿宋" w:cs="仿宋"/>
          <w:color w:val="auto"/>
          <w:sz w:val="24"/>
        </w:rPr>
      </w:pPr>
      <w:r>
        <w:rPr>
          <w:rFonts w:hint="eastAsia" w:ascii="仿宋" w:hAnsi="仿宋" w:cs="仿宋"/>
          <w:color w:val="auto"/>
          <w:sz w:val="24"/>
        </w:rPr>
        <w:t>检查、记录系统工作电压，用电设施，供电线路等情况。</w:t>
      </w:r>
    </w:p>
    <w:p w14:paraId="4AF2CC12">
      <w:pPr>
        <w:pStyle w:val="972"/>
        <w:numPr>
          <w:ilvl w:val="0"/>
          <w:numId w:val="5"/>
        </w:numPr>
        <w:tabs>
          <w:tab w:val="clear" w:pos="1547"/>
        </w:tabs>
        <w:ind w:firstLineChars="0"/>
        <w:rPr>
          <w:rFonts w:ascii="仿宋" w:hAnsi="仿宋" w:cs="仿宋"/>
          <w:color w:val="auto"/>
          <w:sz w:val="24"/>
        </w:rPr>
      </w:pPr>
      <w:r>
        <w:rPr>
          <w:rFonts w:hint="eastAsia" w:ascii="仿宋" w:hAnsi="仿宋" w:cs="仿宋"/>
          <w:color w:val="auto"/>
          <w:sz w:val="24"/>
        </w:rPr>
        <w:t>通过软件查看每个设备的工作状态，工作日志，告警信息等。</w:t>
      </w:r>
    </w:p>
    <w:p w14:paraId="486EA11D">
      <w:pPr>
        <w:pStyle w:val="972"/>
        <w:numPr>
          <w:ilvl w:val="0"/>
          <w:numId w:val="5"/>
        </w:numPr>
        <w:tabs>
          <w:tab w:val="clear" w:pos="1547"/>
        </w:tabs>
        <w:ind w:firstLineChars="0"/>
        <w:rPr>
          <w:rFonts w:ascii="仿宋" w:hAnsi="仿宋" w:cs="仿宋"/>
          <w:color w:val="auto"/>
          <w:sz w:val="24"/>
        </w:rPr>
      </w:pPr>
      <w:r>
        <w:rPr>
          <w:rFonts w:hint="eastAsia" w:ascii="仿宋" w:hAnsi="仿宋" w:cs="仿宋"/>
          <w:color w:val="auto"/>
          <w:sz w:val="24"/>
        </w:rPr>
        <w:t>各项软硬件系统关机，重启。</w:t>
      </w:r>
    </w:p>
    <w:p w14:paraId="60179F55">
      <w:pPr>
        <w:pStyle w:val="972"/>
        <w:numPr>
          <w:ilvl w:val="0"/>
          <w:numId w:val="5"/>
        </w:numPr>
        <w:tabs>
          <w:tab w:val="clear" w:pos="1547"/>
        </w:tabs>
        <w:ind w:firstLineChars="0"/>
        <w:rPr>
          <w:rFonts w:ascii="仿宋" w:hAnsi="仿宋" w:cs="仿宋"/>
          <w:color w:val="auto"/>
          <w:sz w:val="24"/>
        </w:rPr>
      </w:pPr>
      <w:r>
        <w:rPr>
          <w:rFonts w:hint="eastAsia" w:ascii="仿宋" w:hAnsi="仿宋" w:cs="仿宋"/>
          <w:color w:val="auto"/>
          <w:sz w:val="24"/>
        </w:rPr>
        <w:t>主要部件、关键参数检查，检测。</w:t>
      </w:r>
    </w:p>
    <w:p w14:paraId="474A6D0F">
      <w:pPr>
        <w:pStyle w:val="972"/>
        <w:numPr>
          <w:ilvl w:val="0"/>
          <w:numId w:val="5"/>
        </w:numPr>
        <w:tabs>
          <w:tab w:val="clear" w:pos="1547"/>
        </w:tabs>
        <w:ind w:firstLineChars="0"/>
        <w:rPr>
          <w:rFonts w:ascii="仿宋" w:hAnsi="仿宋" w:cs="仿宋"/>
          <w:color w:val="auto"/>
          <w:sz w:val="24"/>
        </w:rPr>
      </w:pPr>
      <w:r>
        <w:rPr>
          <w:rFonts w:hint="eastAsia" w:ascii="仿宋" w:hAnsi="仿宋" w:cs="仿宋"/>
          <w:color w:val="auto"/>
          <w:sz w:val="24"/>
        </w:rPr>
        <w:t>系统备份，数据备份；</w:t>
      </w:r>
    </w:p>
    <w:p w14:paraId="6BA881A5">
      <w:pPr>
        <w:pStyle w:val="972"/>
        <w:numPr>
          <w:ilvl w:val="0"/>
          <w:numId w:val="5"/>
        </w:numPr>
        <w:tabs>
          <w:tab w:val="clear" w:pos="1547"/>
        </w:tabs>
        <w:ind w:firstLineChars="0"/>
        <w:rPr>
          <w:rFonts w:ascii="仿宋" w:hAnsi="仿宋" w:cs="仿宋"/>
          <w:color w:val="auto"/>
          <w:sz w:val="24"/>
        </w:rPr>
      </w:pPr>
      <w:r>
        <w:rPr>
          <w:rFonts w:hint="eastAsia" w:ascii="仿宋" w:hAnsi="仿宋" w:cs="仿宋"/>
          <w:color w:val="auto"/>
          <w:sz w:val="24"/>
        </w:rPr>
        <w:t>设备清洁、除尘、老化情况检查；</w:t>
      </w:r>
    </w:p>
    <w:p w14:paraId="3AD088A5">
      <w:pPr>
        <w:pStyle w:val="972"/>
        <w:numPr>
          <w:ilvl w:val="0"/>
          <w:numId w:val="5"/>
        </w:numPr>
        <w:tabs>
          <w:tab w:val="clear" w:pos="1547"/>
        </w:tabs>
        <w:ind w:firstLineChars="0"/>
        <w:rPr>
          <w:rFonts w:ascii="仿宋" w:hAnsi="仿宋" w:cs="仿宋"/>
          <w:color w:val="auto"/>
          <w:sz w:val="24"/>
        </w:rPr>
      </w:pPr>
      <w:r>
        <w:rPr>
          <w:rFonts w:hint="eastAsia" w:ascii="仿宋" w:hAnsi="仿宋" w:cs="仿宋"/>
          <w:color w:val="auto"/>
          <w:sz w:val="24"/>
        </w:rPr>
        <w:t>解答客户使用中的常见问题，对操作人员进行使用培训。</w:t>
      </w:r>
    </w:p>
    <w:p w14:paraId="122A6475">
      <w:pPr>
        <w:pStyle w:val="972"/>
        <w:numPr>
          <w:ilvl w:val="0"/>
          <w:numId w:val="5"/>
        </w:numPr>
        <w:tabs>
          <w:tab w:val="clear" w:pos="1547"/>
        </w:tabs>
        <w:ind w:firstLineChars="0"/>
        <w:rPr>
          <w:rFonts w:ascii="仿宋" w:hAnsi="仿宋" w:cs="仿宋"/>
          <w:color w:val="auto"/>
          <w:sz w:val="24"/>
        </w:rPr>
      </w:pPr>
      <w:r>
        <w:rPr>
          <w:rFonts w:hint="eastAsia" w:ascii="仿宋" w:hAnsi="仿宋" w:cs="仿宋"/>
          <w:color w:val="auto"/>
          <w:sz w:val="24"/>
        </w:rPr>
        <w:t>用巡检表记录检查结果，并提交给用户。主动向用户报告本次巡检的检查结果。</w:t>
      </w:r>
    </w:p>
    <w:p w14:paraId="1DB3A1FA">
      <w:pPr>
        <w:pStyle w:val="972"/>
        <w:numPr>
          <w:ilvl w:val="0"/>
          <w:numId w:val="5"/>
        </w:numPr>
        <w:tabs>
          <w:tab w:val="clear" w:pos="1547"/>
        </w:tabs>
        <w:ind w:firstLineChars="0"/>
        <w:rPr>
          <w:rFonts w:ascii="仿宋" w:hAnsi="仿宋" w:cs="仿宋"/>
          <w:color w:val="auto"/>
          <w:sz w:val="24"/>
        </w:rPr>
      </w:pPr>
      <w:r>
        <w:rPr>
          <w:rFonts w:hint="eastAsia" w:ascii="仿宋" w:hAnsi="仿宋" w:cs="仿宋"/>
          <w:color w:val="auto"/>
          <w:sz w:val="24"/>
        </w:rPr>
        <w:t>巡检服务器的网络带宽、系统日志、业务操作日志、硬盘存储、业务系统等信息是否正常。</w:t>
      </w:r>
    </w:p>
    <w:p w14:paraId="7F6AD9A9">
      <w:pPr>
        <w:pStyle w:val="972"/>
        <w:ind w:firstLine="480"/>
        <w:rPr>
          <w:rFonts w:ascii="仿宋" w:hAnsi="仿宋" w:cs="仿宋"/>
          <w:color w:val="auto"/>
          <w:sz w:val="24"/>
        </w:rPr>
      </w:pPr>
      <w:r>
        <w:rPr>
          <w:rFonts w:hint="eastAsia" w:ascii="仿宋" w:hAnsi="仿宋" w:cs="仿宋"/>
          <w:color w:val="auto"/>
          <w:sz w:val="24"/>
        </w:rPr>
        <w:t>4)问题处理服务</w:t>
      </w:r>
    </w:p>
    <w:p w14:paraId="20E731BD">
      <w:pPr>
        <w:pStyle w:val="972"/>
        <w:ind w:firstLine="480"/>
        <w:rPr>
          <w:rFonts w:ascii="仿宋" w:hAnsi="仿宋" w:cs="仿宋"/>
          <w:color w:val="auto"/>
          <w:sz w:val="24"/>
        </w:rPr>
      </w:pPr>
      <w:r>
        <w:rPr>
          <w:rFonts w:hint="eastAsia" w:ascii="仿宋" w:hAnsi="仿宋" w:cs="仿宋"/>
          <w:color w:val="auto"/>
          <w:sz w:val="24"/>
        </w:rPr>
        <w:t>在设备出现运行故障时，由驻场技术工程师在后台技术工程师协助下处理解决。当问题无法解决时，将协调设备厂商技术工程师远程或赴现场，进行故障排除，恢复系统正常运行，故障配件返厂维修。</w:t>
      </w:r>
    </w:p>
    <w:p w14:paraId="7B62AD74">
      <w:pPr>
        <w:pStyle w:val="972"/>
        <w:ind w:firstLine="480"/>
        <w:rPr>
          <w:rFonts w:ascii="仿宋" w:hAnsi="仿宋" w:cs="仿宋"/>
          <w:color w:val="auto"/>
          <w:sz w:val="24"/>
        </w:rPr>
      </w:pPr>
      <w:r>
        <w:rPr>
          <w:rFonts w:hint="eastAsia" w:ascii="仿宋" w:hAnsi="仿宋" w:cs="仿宋"/>
          <w:color w:val="auto"/>
          <w:sz w:val="24"/>
        </w:rPr>
        <w:t>5)系统技术保障服务</w:t>
      </w:r>
    </w:p>
    <w:p w14:paraId="624735F9">
      <w:pPr>
        <w:pStyle w:val="972"/>
        <w:ind w:firstLine="480"/>
        <w:rPr>
          <w:rFonts w:ascii="仿宋" w:hAnsi="仿宋" w:cs="仿宋"/>
          <w:color w:val="auto"/>
          <w:sz w:val="24"/>
        </w:rPr>
      </w:pPr>
      <w:r>
        <w:rPr>
          <w:rFonts w:hint="eastAsia" w:ascii="仿宋" w:hAnsi="仿宋" w:cs="仿宋"/>
          <w:color w:val="auto"/>
          <w:sz w:val="24"/>
        </w:rPr>
        <w:t>技术保障服务是指在重要活动期间，提出的重要活动技术保障服务请求，根据《系统设备技术保障计划方案》，安排工程师在现场提供技术支持，确保系统在出现故障时，快速处理故障的现场服务。</w:t>
      </w:r>
    </w:p>
    <w:p w14:paraId="2C68CF17">
      <w:pPr>
        <w:pStyle w:val="972"/>
        <w:ind w:firstLine="480"/>
        <w:rPr>
          <w:rFonts w:ascii="仿宋" w:hAnsi="仿宋" w:cs="仿宋"/>
          <w:color w:val="auto"/>
          <w:sz w:val="24"/>
        </w:rPr>
      </w:pPr>
      <w:r>
        <w:rPr>
          <w:rFonts w:hint="eastAsia" w:ascii="仿宋" w:hAnsi="仿宋" w:cs="仿宋"/>
          <w:color w:val="auto"/>
          <w:sz w:val="24"/>
        </w:rPr>
        <w:t>当有重大活动需要支持时，须提前1天进行电话通知，即安排有经验的客户服务工程师，按照计划方案，提前到达现场，在活动前对系统全面检测，消除故障隐患，共同制定应急预案，做好设备出现故障的应急措施准备。对系统设备进行性能调整，使系统达到最好的显示效果，并在活动过程中作专业技术保障，保证系统设备的功能正常、性能优良。</w:t>
      </w:r>
    </w:p>
    <w:p w14:paraId="3642331E">
      <w:pPr>
        <w:pStyle w:val="972"/>
        <w:ind w:firstLine="480"/>
        <w:rPr>
          <w:rFonts w:ascii="仿宋" w:hAnsi="仿宋" w:cs="仿宋"/>
          <w:color w:val="auto"/>
          <w:sz w:val="24"/>
        </w:rPr>
      </w:pPr>
      <w:r>
        <w:rPr>
          <w:rFonts w:hint="eastAsia" w:ascii="仿宋" w:hAnsi="仿宋" w:cs="仿宋"/>
          <w:color w:val="auto"/>
          <w:sz w:val="24"/>
        </w:rPr>
        <w:t>6)故障件返厂处理服务</w:t>
      </w:r>
    </w:p>
    <w:p w14:paraId="37731674">
      <w:pPr>
        <w:pStyle w:val="972"/>
        <w:ind w:firstLine="480"/>
        <w:rPr>
          <w:rFonts w:ascii="仿宋" w:hAnsi="仿宋" w:cs="仿宋"/>
          <w:color w:val="auto"/>
          <w:sz w:val="24"/>
        </w:rPr>
      </w:pPr>
      <w:r>
        <w:rPr>
          <w:rFonts w:hint="eastAsia" w:ascii="仿宋" w:hAnsi="仿宋" w:cs="仿宋"/>
          <w:color w:val="auto"/>
          <w:sz w:val="24"/>
        </w:rPr>
        <w:t>维保服务期内，服务清单上所列的设备出现硬件故障，现场不能简单修复的，故障件返回处理，由工程师使用专用仪器、原厂配件，按照乙方检测、维护处理流程，对故障件进行检查、维护处理、老化、测试，保证处理后的性能有效恢复。</w:t>
      </w:r>
    </w:p>
    <w:p w14:paraId="0175CC2B">
      <w:pPr>
        <w:pStyle w:val="972"/>
        <w:ind w:firstLine="482"/>
        <w:rPr>
          <w:rFonts w:ascii="宋体" w:hAnsi="宋体" w:cs="宋体"/>
          <w:b/>
          <w:bCs/>
          <w:color w:val="auto"/>
          <w:sz w:val="24"/>
        </w:rPr>
      </w:pPr>
      <w:bookmarkStart w:id="41" w:name="_Toc142327398"/>
      <w:r>
        <w:rPr>
          <w:rFonts w:hint="eastAsia" w:ascii="宋体" w:hAnsi="宋体" w:cs="宋体"/>
          <w:b/>
          <w:bCs/>
          <w:color w:val="auto"/>
          <w:sz w:val="24"/>
        </w:rPr>
        <w:t>2.广告监测平台系统功能维护</w:t>
      </w:r>
      <w:bookmarkEnd w:id="41"/>
    </w:p>
    <w:p w14:paraId="51F37B92">
      <w:pPr>
        <w:pStyle w:val="972"/>
        <w:ind w:firstLine="480"/>
        <w:rPr>
          <w:rFonts w:ascii="仿宋" w:hAnsi="仿宋" w:cs="仿宋"/>
          <w:color w:val="auto"/>
          <w:sz w:val="24"/>
        </w:rPr>
      </w:pPr>
      <w:r>
        <w:rPr>
          <w:rFonts w:hint="eastAsia" w:ascii="仿宋" w:hAnsi="仿宋" w:cs="仿宋"/>
          <w:color w:val="auto"/>
          <w:sz w:val="24"/>
        </w:rPr>
        <w:t>全国互联网广告监测平台供全国市场监督管理部门</w:t>
      </w:r>
      <w:r>
        <w:rPr>
          <w:rFonts w:ascii="仿宋" w:hAnsi="仿宋" w:cs="仿宋"/>
          <w:color w:val="auto"/>
          <w:sz w:val="24"/>
        </w:rPr>
        <w:t>共同使用，涉及</w:t>
      </w:r>
      <w:r>
        <w:rPr>
          <w:rFonts w:hint="eastAsia" w:ascii="仿宋" w:hAnsi="仿宋" w:cs="仿宋"/>
          <w:color w:val="auto"/>
          <w:sz w:val="24"/>
        </w:rPr>
        <w:t>用户4600个，日活用户达600以上，自2017年9月正式上线以来，连续7年提供稳定、便捷的广告监测服务，这需要大量的软件系统维护工作，除了全国互联网广告监测系统一二三期的功能正常维护外，还需要更新或新增部分功能，具体内容包括但不限于以下内容：</w:t>
      </w:r>
    </w:p>
    <w:p w14:paraId="2A30B5B7">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传统媒体监测任务分派。</w:t>
      </w:r>
    </w:p>
    <w:p w14:paraId="355C8289">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新增违法线索PDF导出功能加盖电子章。</w:t>
      </w:r>
    </w:p>
    <w:p w14:paraId="25BF5FB3">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新增已派发违法数据导出word功能操作。</w:t>
      </w:r>
    </w:p>
    <w:p w14:paraId="71D65263">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工作平台违法广告线索，案件详情页面内容调整。</w:t>
      </w:r>
    </w:p>
    <w:p w14:paraId="4F530610">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对于同一案件不同主体地域的处理内容实现信息共享。</w:t>
      </w:r>
    </w:p>
    <w:p w14:paraId="062D853A">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公众号（自媒体号）基础数据更新调整。</w:t>
      </w:r>
    </w:p>
    <w:p w14:paraId="14C92684">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坐席工作量功能调整。</w:t>
      </w:r>
    </w:p>
    <w:p w14:paraId="41880462">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违法广告线索统计</w:t>
      </w:r>
      <w:r>
        <w:rPr>
          <w:rFonts w:ascii="仿宋" w:hAnsi="仿宋" w:eastAsia="仿宋" w:cs="仿宋"/>
          <w:sz w:val="24"/>
          <w:lang w:eastAsia="zh-CN"/>
        </w:rPr>
        <w:t>各</w:t>
      </w:r>
      <w:r>
        <w:rPr>
          <w:rFonts w:hint="eastAsia" w:ascii="仿宋" w:hAnsi="仿宋" w:eastAsia="仿宋" w:cs="仿宋"/>
          <w:sz w:val="24"/>
          <w:lang w:eastAsia="zh-CN"/>
        </w:rPr>
        <w:t>省份排名，摒弃现在按照查看率、处理率、线索量进行相关排序的行为，修改为按照行政区划编码排序。</w:t>
      </w:r>
    </w:p>
    <w:p w14:paraId="7C8A8BD8">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2024年新版监测目录信息调整。</w:t>
      </w:r>
    </w:p>
    <w:p w14:paraId="38EE2CDD">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pc互联网月度报告生成调整。</w:t>
      </w:r>
    </w:p>
    <w:p w14:paraId="34036DD0">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对外监测服务新增广告人工录入。</w:t>
      </w:r>
    </w:p>
    <w:p w14:paraId="67049FA1">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PC互联网素材表切换。</w:t>
      </w:r>
    </w:p>
    <w:p w14:paraId="7707F161">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违法广告线索关于重点领域违法线索界定</w:t>
      </w:r>
    </w:p>
    <w:p w14:paraId="3C59B581">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重点领域违法线索高亮显示。</w:t>
      </w:r>
    </w:p>
    <w:p w14:paraId="0E4061D5">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对于已派发线索，90日后仍存在新的违法广告信息处理。</w:t>
      </w:r>
    </w:p>
    <w:p w14:paraId="71B6EA6E">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各省、地市、区县违法广告线索关联条次功能开发。</w:t>
      </w:r>
    </w:p>
    <w:p w14:paraId="3ED258C3">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传统媒体监测轮次任务生成。</w:t>
      </w:r>
    </w:p>
    <w:p w14:paraId="1DACCDC6">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根据总局定稿内容，调整各地线索处理意见。</w:t>
      </w:r>
    </w:p>
    <w:p w14:paraId="1B8868EE">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调整违法广告线索处理、查看、继续处理、批量处理等相关功能。</w:t>
      </w:r>
    </w:p>
    <w:p w14:paraId="10DCFDEA">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传统媒体欠缺任务清单导出。</w:t>
      </w:r>
    </w:p>
    <w:p w14:paraId="359FEDE7">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传统媒体离线任务导入自动识别。</w:t>
      </w:r>
    </w:p>
    <w:p w14:paraId="4A7F29B3">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传统媒体案件接收功能调整。</w:t>
      </w:r>
    </w:p>
    <w:p w14:paraId="19602B9D">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传统媒体单频道识别功能调整。</w:t>
      </w:r>
    </w:p>
    <w:p w14:paraId="0B46F0FE">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传统媒体新增信用评价在线生成。</w:t>
      </w:r>
    </w:p>
    <w:p w14:paraId="56B04F24">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自媒体自动派发任务更改。</w:t>
      </w:r>
    </w:p>
    <w:p w14:paraId="0B53F2BC">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移动端app人工录入上传视频无法查看以及违法广告派发失败问题处理。</w:t>
      </w:r>
    </w:p>
    <w:p w14:paraId="7599CCB4">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定时任务调整更改。</w:t>
      </w:r>
    </w:p>
    <w:p w14:paraId="325DE249">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违法行为表现调整。</w:t>
      </w:r>
    </w:p>
    <w:p w14:paraId="4CA67417">
      <w:pPr>
        <w:pStyle w:val="973"/>
        <w:widowControl w:val="0"/>
        <w:numPr>
          <w:ilvl w:val="0"/>
          <w:numId w:val="6"/>
        </w:numPr>
        <w:spacing w:line="360" w:lineRule="auto"/>
        <w:jc w:val="both"/>
        <w:rPr>
          <w:rFonts w:ascii="仿宋" w:hAnsi="仿宋" w:eastAsia="仿宋" w:cs="仿宋"/>
          <w:sz w:val="24"/>
          <w:lang w:eastAsia="zh-CN"/>
        </w:rPr>
      </w:pPr>
      <w:r>
        <w:rPr>
          <w:rFonts w:hint="eastAsia" w:ascii="仿宋" w:hAnsi="仿宋" w:eastAsia="仿宋" w:cs="仿宋"/>
          <w:sz w:val="24"/>
          <w:lang w:eastAsia="zh-CN"/>
        </w:rPr>
        <w:t>日常查询统计。</w:t>
      </w:r>
    </w:p>
    <w:p w14:paraId="150E8355">
      <w:pPr>
        <w:pStyle w:val="972"/>
        <w:ind w:firstLine="482"/>
        <w:rPr>
          <w:rFonts w:ascii="宋体" w:hAnsi="宋体" w:cs="宋体"/>
          <w:b/>
          <w:bCs/>
          <w:color w:val="auto"/>
          <w:sz w:val="24"/>
        </w:rPr>
      </w:pPr>
      <w:r>
        <w:rPr>
          <w:rFonts w:hint="eastAsia" w:ascii="宋体" w:hAnsi="宋体" w:cs="宋体"/>
          <w:b/>
          <w:bCs/>
          <w:color w:val="auto"/>
          <w:sz w:val="24"/>
        </w:rPr>
        <w:t>3.PC端数据采集运维</w:t>
      </w:r>
    </w:p>
    <w:p w14:paraId="5EA29173">
      <w:pPr>
        <w:pStyle w:val="972"/>
        <w:ind w:firstLine="480"/>
        <w:rPr>
          <w:rFonts w:ascii="仿宋" w:hAnsi="仿宋" w:cs="仿宋"/>
          <w:color w:val="auto"/>
          <w:sz w:val="24"/>
        </w:rPr>
      </w:pPr>
      <w:r>
        <w:rPr>
          <w:rFonts w:hint="eastAsia" w:ascii="仿宋" w:hAnsi="仿宋" w:cs="仿宋"/>
          <w:color w:val="auto"/>
          <w:sz w:val="24"/>
        </w:rPr>
        <w:t>持续升级采集程序，针对PC网站反爬的媒介进行技术对抗。</w:t>
      </w:r>
    </w:p>
    <w:p w14:paraId="34F7D21A">
      <w:pPr>
        <w:pStyle w:val="972"/>
        <w:ind w:firstLine="480"/>
        <w:rPr>
          <w:rFonts w:ascii="仿宋" w:hAnsi="仿宋" w:cs="仿宋"/>
          <w:color w:val="auto"/>
          <w:sz w:val="24"/>
        </w:rPr>
      </w:pPr>
      <w:r>
        <w:rPr>
          <w:rFonts w:hint="eastAsia" w:ascii="仿宋" w:hAnsi="仿宋" w:cs="仿宋"/>
          <w:color w:val="auto"/>
          <w:sz w:val="24"/>
        </w:rPr>
        <w:t>日常统计采集情况，针对日采集量和统计，分析采集服务是否正常，针对异常采集失败的媒介进行调整采集规则。</w:t>
      </w:r>
    </w:p>
    <w:p w14:paraId="121B5911">
      <w:pPr>
        <w:pStyle w:val="972"/>
        <w:ind w:firstLine="480"/>
        <w:rPr>
          <w:rFonts w:ascii="仿宋" w:hAnsi="仿宋" w:cs="仿宋"/>
          <w:color w:val="auto"/>
          <w:sz w:val="24"/>
        </w:rPr>
      </w:pPr>
      <w:r>
        <w:rPr>
          <w:rFonts w:hint="eastAsia" w:ascii="仿宋" w:hAnsi="仿宋" w:cs="仿宋"/>
          <w:color w:val="auto"/>
          <w:sz w:val="24"/>
        </w:rPr>
        <w:t>为减少采集程序出现反爬，持续调整采集策略。针对不同的媒介制定不同的采集策略。</w:t>
      </w:r>
    </w:p>
    <w:p w14:paraId="0A54E94E">
      <w:pPr>
        <w:pStyle w:val="972"/>
        <w:ind w:firstLine="480"/>
        <w:rPr>
          <w:rFonts w:ascii="仿宋" w:hAnsi="仿宋" w:cs="仿宋"/>
          <w:color w:val="auto"/>
          <w:sz w:val="24"/>
        </w:rPr>
      </w:pPr>
      <w:r>
        <w:rPr>
          <w:rFonts w:hint="eastAsia" w:ascii="仿宋" w:hAnsi="仿宋" w:cs="仿宋"/>
          <w:color w:val="auto"/>
          <w:sz w:val="24"/>
        </w:rPr>
        <w:t>定期更换采集服务器的采集媒介目标。定期调整采集服务去的采集队列任务。避免同一时间针对某一个媒介进行大量的数据采集任务。</w:t>
      </w:r>
    </w:p>
    <w:p w14:paraId="4AFE8E6D">
      <w:pPr>
        <w:pStyle w:val="972"/>
        <w:ind w:firstLine="480"/>
        <w:rPr>
          <w:rFonts w:ascii="仿宋" w:hAnsi="仿宋" w:cs="仿宋"/>
          <w:color w:val="auto"/>
          <w:sz w:val="24"/>
        </w:rPr>
      </w:pPr>
      <w:r>
        <w:rPr>
          <w:rFonts w:hint="eastAsia" w:ascii="仿宋" w:hAnsi="仿宋" w:cs="仿宋"/>
          <w:color w:val="auto"/>
          <w:sz w:val="24"/>
        </w:rPr>
        <w:t>针对搜索引擎和直通车的关键词进行持续优化和调整。定期更新采集关键词信息和采集策略。</w:t>
      </w:r>
    </w:p>
    <w:p w14:paraId="4E66F5DC">
      <w:pPr>
        <w:pStyle w:val="972"/>
        <w:ind w:firstLine="480"/>
        <w:rPr>
          <w:rFonts w:ascii="仿宋" w:hAnsi="仿宋" w:cs="仿宋"/>
          <w:color w:val="auto"/>
          <w:sz w:val="24"/>
        </w:rPr>
      </w:pPr>
      <w:r>
        <w:rPr>
          <w:rFonts w:hint="eastAsia" w:ascii="仿宋" w:hAnsi="仿宋" w:cs="仿宋"/>
          <w:color w:val="auto"/>
          <w:sz w:val="24"/>
        </w:rPr>
        <w:t>根据总局下发的专项任务进行专项任务采集，并且针对专项采集结果进行统计分析。</w:t>
      </w:r>
    </w:p>
    <w:p w14:paraId="00E1F112">
      <w:pPr>
        <w:pStyle w:val="972"/>
        <w:ind w:firstLine="480"/>
        <w:rPr>
          <w:rFonts w:ascii="仿宋" w:hAnsi="仿宋" w:cs="仿宋"/>
          <w:color w:val="auto"/>
          <w:sz w:val="24"/>
        </w:rPr>
      </w:pPr>
      <w:r>
        <w:rPr>
          <w:rFonts w:hint="eastAsia" w:ascii="仿宋" w:hAnsi="仿宋" w:cs="仿宋"/>
          <w:color w:val="auto"/>
          <w:sz w:val="24"/>
        </w:rPr>
        <w:t>因操作系统升级或漏洞修复导致的采集程序被动升级。</w:t>
      </w:r>
    </w:p>
    <w:p w14:paraId="41CB6352">
      <w:pPr>
        <w:pStyle w:val="972"/>
        <w:ind w:firstLine="480"/>
        <w:rPr>
          <w:rFonts w:ascii="仿宋" w:hAnsi="仿宋" w:cs="仿宋"/>
          <w:color w:val="auto"/>
          <w:sz w:val="24"/>
        </w:rPr>
      </w:pPr>
      <w:r>
        <w:rPr>
          <w:rFonts w:hint="eastAsia" w:ascii="仿宋" w:hAnsi="仿宋" w:cs="仿宋"/>
          <w:color w:val="auto"/>
          <w:sz w:val="24"/>
        </w:rPr>
        <w:t>进行采集日志分析，及时发现出现问题的采集服务和采集媒介。针对采集服务进程、浏览器进程、磁盘使用情况、网络带宽使用情况、缓存数据库、采集数据文件、采集素材信息进行日常监控，确保出现问题能够及时响应。</w:t>
      </w:r>
    </w:p>
    <w:p w14:paraId="6993BE1A">
      <w:pPr>
        <w:pStyle w:val="972"/>
        <w:ind w:firstLine="480"/>
        <w:rPr>
          <w:rFonts w:ascii="仿宋" w:hAnsi="仿宋" w:cs="仿宋"/>
          <w:color w:val="auto"/>
          <w:sz w:val="24"/>
        </w:rPr>
      </w:pPr>
      <w:r>
        <w:rPr>
          <w:rFonts w:hint="eastAsia" w:ascii="仿宋" w:hAnsi="仿宋" w:cs="仿宋"/>
          <w:color w:val="auto"/>
          <w:sz w:val="24"/>
        </w:rPr>
        <w:t>解决和解答坐席提出的媒介采集问题。</w:t>
      </w:r>
    </w:p>
    <w:p w14:paraId="167BCFEB">
      <w:pPr>
        <w:pStyle w:val="972"/>
        <w:ind w:firstLine="480"/>
        <w:rPr>
          <w:rFonts w:ascii="仿宋" w:hAnsi="仿宋" w:cs="仿宋"/>
          <w:color w:val="auto"/>
          <w:sz w:val="24"/>
        </w:rPr>
      </w:pPr>
      <w:r>
        <w:rPr>
          <w:rFonts w:hint="eastAsia" w:ascii="仿宋" w:hAnsi="仿宋" w:cs="仿宋"/>
          <w:color w:val="auto"/>
          <w:sz w:val="24"/>
        </w:rPr>
        <w:t>根据总局下发的媒介名单，进行媒介信息的维护。针对新增的媒介信息进行重新配置采集任务。为每一个采集媒介配置不同的采集规则。为新增的媒介信息进行调整分配到采集服务器</w:t>
      </w:r>
      <w:r>
        <w:rPr>
          <w:rFonts w:ascii="仿宋" w:hAnsi="仿宋" w:cs="仿宋"/>
          <w:color w:val="auto"/>
          <w:sz w:val="24"/>
        </w:rPr>
        <w:t>。</w:t>
      </w:r>
    </w:p>
    <w:p w14:paraId="211E69B8">
      <w:pPr>
        <w:pStyle w:val="972"/>
        <w:ind w:firstLine="482"/>
        <w:rPr>
          <w:rFonts w:ascii="宋体" w:hAnsi="宋体" w:cs="宋体"/>
          <w:b/>
          <w:bCs/>
          <w:color w:val="auto"/>
          <w:sz w:val="24"/>
        </w:rPr>
      </w:pPr>
      <w:r>
        <w:rPr>
          <w:rFonts w:hint="eastAsia" w:ascii="宋体" w:hAnsi="宋体" w:cs="宋体"/>
          <w:b/>
          <w:bCs/>
          <w:color w:val="auto"/>
          <w:sz w:val="24"/>
        </w:rPr>
        <w:t>4.自媒体数据采集运维</w:t>
      </w:r>
    </w:p>
    <w:p w14:paraId="43249AF6">
      <w:pPr>
        <w:pStyle w:val="972"/>
        <w:ind w:firstLine="480"/>
        <w:rPr>
          <w:rFonts w:ascii="仿宋" w:hAnsi="仿宋" w:cs="仿宋"/>
          <w:color w:val="auto"/>
          <w:sz w:val="24"/>
        </w:rPr>
      </w:pPr>
      <w:r>
        <w:rPr>
          <w:rFonts w:hint="eastAsia" w:ascii="仿宋" w:hAnsi="仿宋" w:cs="仿宋"/>
          <w:color w:val="auto"/>
          <w:sz w:val="24"/>
        </w:rPr>
        <w:t>持续升级采集程序，针对自媒体广告反爬进行技术对抗。</w:t>
      </w:r>
    </w:p>
    <w:p w14:paraId="64E4CC87">
      <w:pPr>
        <w:pStyle w:val="972"/>
        <w:ind w:firstLine="480"/>
        <w:rPr>
          <w:rFonts w:ascii="仿宋" w:hAnsi="仿宋" w:cs="仿宋"/>
          <w:color w:val="auto"/>
          <w:sz w:val="24"/>
        </w:rPr>
      </w:pPr>
      <w:r>
        <w:rPr>
          <w:rFonts w:hint="eastAsia" w:ascii="仿宋" w:hAnsi="仿宋" w:cs="仿宋"/>
          <w:color w:val="auto"/>
          <w:sz w:val="24"/>
        </w:rPr>
        <w:t>日常统计采集情况，针对日采集量和统计，分析采集服务是否正常，针对异常采集的媒介进行调整自媒体采集规则。</w:t>
      </w:r>
    </w:p>
    <w:p w14:paraId="3664A48E">
      <w:pPr>
        <w:pStyle w:val="972"/>
        <w:ind w:firstLine="480"/>
        <w:rPr>
          <w:rFonts w:ascii="仿宋" w:hAnsi="仿宋" w:cs="仿宋"/>
          <w:color w:val="auto"/>
          <w:sz w:val="24"/>
        </w:rPr>
      </w:pPr>
      <w:r>
        <w:rPr>
          <w:rFonts w:hint="eastAsia" w:ascii="仿宋" w:hAnsi="仿宋" w:cs="仿宋"/>
          <w:color w:val="auto"/>
          <w:sz w:val="24"/>
        </w:rPr>
        <w:t>针对自媒体更新导致的无法采集，进行采集程序升级或者重新调整采集规则。</w:t>
      </w:r>
    </w:p>
    <w:p w14:paraId="274B5D57">
      <w:pPr>
        <w:pStyle w:val="972"/>
        <w:ind w:firstLine="480"/>
        <w:rPr>
          <w:rFonts w:ascii="仿宋" w:hAnsi="仿宋" w:cs="仿宋"/>
          <w:color w:val="auto"/>
          <w:sz w:val="24"/>
        </w:rPr>
      </w:pPr>
      <w:r>
        <w:rPr>
          <w:rFonts w:hint="eastAsia" w:ascii="仿宋" w:hAnsi="仿宋" w:cs="仿宋"/>
          <w:color w:val="auto"/>
          <w:sz w:val="24"/>
        </w:rPr>
        <w:t>定期检测自媒体采集上传图片和结构化数据服务是否正常。</w:t>
      </w:r>
    </w:p>
    <w:p w14:paraId="4A4DC90A">
      <w:pPr>
        <w:pStyle w:val="972"/>
        <w:ind w:firstLine="480"/>
        <w:rPr>
          <w:rFonts w:ascii="仿宋" w:hAnsi="仿宋" w:cs="仿宋"/>
          <w:color w:val="auto"/>
          <w:sz w:val="24"/>
        </w:rPr>
      </w:pPr>
      <w:r>
        <w:rPr>
          <w:rFonts w:hint="eastAsia" w:ascii="仿宋" w:hAnsi="仿宋" w:cs="仿宋"/>
          <w:color w:val="auto"/>
          <w:sz w:val="24"/>
        </w:rPr>
        <w:t>每日巡检自媒体登录的账号信息，是否需要重新登陆或者被拉黑操作。</w:t>
      </w:r>
    </w:p>
    <w:p w14:paraId="00A2B011">
      <w:pPr>
        <w:pStyle w:val="972"/>
        <w:ind w:firstLine="480"/>
        <w:rPr>
          <w:rFonts w:ascii="仿宋" w:hAnsi="仿宋" w:cs="仿宋"/>
          <w:color w:val="auto"/>
          <w:sz w:val="24"/>
        </w:rPr>
      </w:pPr>
      <w:r>
        <w:rPr>
          <w:rFonts w:hint="eastAsia" w:ascii="仿宋" w:hAnsi="仿宋" w:cs="仿宋"/>
          <w:color w:val="auto"/>
          <w:sz w:val="24"/>
        </w:rPr>
        <w:t>根据总局下发的自媒体账号名单，进行维护自媒体基础信息，并且同步调整自媒体采集规则。</w:t>
      </w:r>
    </w:p>
    <w:p w14:paraId="70C4EDCB">
      <w:pPr>
        <w:pStyle w:val="972"/>
        <w:ind w:firstLine="482"/>
        <w:rPr>
          <w:rFonts w:ascii="宋体" w:hAnsi="宋体" w:cs="宋体"/>
          <w:b/>
          <w:bCs/>
          <w:color w:val="auto"/>
          <w:sz w:val="24"/>
        </w:rPr>
      </w:pPr>
      <w:r>
        <w:rPr>
          <w:rFonts w:hint="eastAsia" w:ascii="宋体" w:hAnsi="宋体" w:cs="宋体"/>
          <w:b/>
          <w:bCs/>
          <w:color w:val="auto"/>
          <w:sz w:val="24"/>
        </w:rPr>
        <w:t>5.APP数据采集运维</w:t>
      </w:r>
    </w:p>
    <w:p w14:paraId="73EC43FC">
      <w:pPr>
        <w:pStyle w:val="972"/>
        <w:ind w:firstLine="480"/>
        <w:rPr>
          <w:rFonts w:ascii="仿宋" w:hAnsi="仿宋" w:cs="仿宋"/>
          <w:color w:val="auto"/>
          <w:sz w:val="24"/>
        </w:rPr>
      </w:pPr>
      <w:r>
        <w:rPr>
          <w:rFonts w:hint="eastAsia" w:ascii="仿宋" w:hAnsi="仿宋" w:cs="仿宋"/>
          <w:color w:val="auto"/>
          <w:sz w:val="24"/>
        </w:rPr>
        <w:t>持续升级采集程序，针对APP广告数据反爬进行技术对抗。</w:t>
      </w:r>
    </w:p>
    <w:p w14:paraId="7D4BAF9A">
      <w:pPr>
        <w:pStyle w:val="972"/>
        <w:ind w:firstLine="480"/>
        <w:rPr>
          <w:rFonts w:ascii="仿宋" w:hAnsi="仿宋" w:cs="仿宋"/>
          <w:color w:val="auto"/>
          <w:sz w:val="24"/>
        </w:rPr>
      </w:pPr>
      <w:r>
        <w:rPr>
          <w:rFonts w:hint="eastAsia" w:ascii="仿宋" w:hAnsi="仿宋" w:cs="仿宋"/>
          <w:color w:val="auto"/>
          <w:sz w:val="24"/>
        </w:rPr>
        <w:t>日常统计采集情况，针对日采集量和统计，分析采集服务是否正常，针对采集失败的媒介进行APP采集规则的调整。</w:t>
      </w:r>
    </w:p>
    <w:p w14:paraId="72876DA7">
      <w:pPr>
        <w:pStyle w:val="972"/>
        <w:ind w:firstLine="480"/>
        <w:rPr>
          <w:rFonts w:ascii="仿宋" w:hAnsi="仿宋" w:cs="仿宋"/>
          <w:color w:val="auto"/>
          <w:sz w:val="24"/>
        </w:rPr>
      </w:pPr>
      <w:r>
        <w:rPr>
          <w:rFonts w:hint="eastAsia" w:ascii="仿宋" w:hAnsi="仿宋" w:cs="仿宋"/>
          <w:color w:val="auto"/>
          <w:sz w:val="24"/>
        </w:rPr>
        <w:t>定期检测APP上传图片和结构化数据服务是否正常。</w:t>
      </w:r>
    </w:p>
    <w:p w14:paraId="1E3076A7">
      <w:pPr>
        <w:pStyle w:val="972"/>
        <w:ind w:firstLine="480"/>
        <w:rPr>
          <w:rFonts w:ascii="仿宋" w:hAnsi="仿宋" w:cs="仿宋"/>
          <w:color w:val="auto"/>
          <w:sz w:val="24"/>
        </w:rPr>
      </w:pPr>
      <w:r>
        <w:rPr>
          <w:rFonts w:hint="eastAsia" w:ascii="仿宋" w:hAnsi="仿宋" w:cs="仿宋"/>
          <w:color w:val="auto"/>
          <w:sz w:val="24"/>
        </w:rPr>
        <w:t>针对中心有会议参观时，提前进行开启APP演示和手机采集演示系统。</w:t>
      </w:r>
    </w:p>
    <w:p w14:paraId="14FE84E7">
      <w:pPr>
        <w:pStyle w:val="972"/>
        <w:ind w:firstLine="480"/>
        <w:rPr>
          <w:rFonts w:ascii="仿宋" w:hAnsi="仿宋" w:cs="仿宋"/>
          <w:color w:val="auto"/>
          <w:sz w:val="24"/>
        </w:rPr>
      </w:pPr>
      <w:r>
        <w:rPr>
          <w:rFonts w:hint="eastAsia" w:ascii="仿宋" w:hAnsi="仿宋" w:cs="仿宋"/>
          <w:color w:val="auto"/>
          <w:sz w:val="24"/>
        </w:rPr>
        <w:t>日常巡检移动端登录的账号信息，是否下线或者被平台踢除以及是否被拉黑操作。检测媒介APP是否出现更新。媒介访问是否正常。</w:t>
      </w:r>
    </w:p>
    <w:p w14:paraId="49892FB6">
      <w:pPr>
        <w:pStyle w:val="972"/>
        <w:ind w:firstLine="480"/>
        <w:rPr>
          <w:rFonts w:ascii="仿宋" w:hAnsi="仿宋" w:cs="仿宋"/>
          <w:color w:val="auto"/>
          <w:sz w:val="24"/>
        </w:rPr>
      </w:pPr>
      <w:r>
        <w:rPr>
          <w:rFonts w:hint="eastAsia" w:ascii="仿宋" w:hAnsi="仿宋" w:cs="仿宋"/>
          <w:color w:val="auto"/>
          <w:sz w:val="24"/>
        </w:rPr>
        <w:t>根据总局下发的专项采集任务内容，制定专项任务采集。</w:t>
      </w:r>
    </w:p>
    <w:p w14:paraId="4D813739">
      <w:pPr>
        <w:pStyle w:val="972"/>
        <w:ind w:firstLine="480"/>
        <w:rPr>
          <w:rFonts w:ascii="仿宋" w:hAnsi="仿宋" w:cs="仿宋"/>
          <w:color w:val="auto"/>
          <w:sz w:val="24"/>
        </w:rPr>
      </w:pPr>
      <w:r>
        <w:rPr>
          <w:rFonts w:hint="eastAsia" w:ascii="仿宋" w:hAnsi="仿宋" w:cs="仿宋"/>
          <w:color w:val="auto"/>
          <w:sz w:val="24"/>
        </w:rPr>
        <w:t>根据总局下发的APP媒介名单，进行维护APP的基础信息，并且根据新增的APP媒介名单制定相应采集规则，并且将APP分配到不同的移动终端，安装APP并且登录账号信息。</w:t>
      </w:r>
    </w:p>
    <w:p w14:paraId="13853CD4">
      <w:pPr>
        <w:pStyle w:val="972"/>
        <w:ind w:firstLine="480"/>
        <w:rPr>
          <w:rFonts w:ascii="仿宋" w:hAnsi="仿宋" w:cs="仿宋"/>
          <w:color w:val="auto"/>
          <w:sz w:val="24"/>
        </w:rPr>
      </w:pPr>
      <w:r>
        <w:rPr>
          <w:rFonts w:hint="eastAsia" w:ascii="仿宋" w:hAnsi="仿宋" w:cs="仿宋"/>
          <w:color w:val="auto"/>
          <w:sz w:val="24"/>
        </w:rPr>
        <w:t>巡检媒介APP是否出现名称变更或者媒介所属企业信息变更。</w:t>
      </w:r>
    </w:p>
    <w:p w14:paraId="5259756A">
      <w:pPr>
        <w:pStyle w:val="972"/>
        <w:ind w:firstLine="480"/>
        <w:rPr>
          <w:rFonts w:ascii="仿宋" w:hAnsi="仿宋" w:cs="仿宋"/>
          <w:color w:val="auto"/>
          <w:sz w:val="24"/>
        </w:rPr>
      </w:pPr>
      <w:r>
        <w:rPr>
          <w:rFonts w:hint="eastAsia" w:ascii="仿宋" w:hAnsi="仿宋" w:cs="仿宋"/>
          <w:color w:val="auto"/>
          <w:sz w:val="24"/>
        </w:rPr>
        <w:t>定期升级APP媒介信息，并且同步调整媒介采集规则。</w:t>
      </w:r>
    </w:p>
    <w:p w14:paraId="0670EAD9">
      <w:pPr>
        <w:pStyle w:val="972"/>
        <w:ind w:firstLine="480"/>
        <w:rPr>
          <w:rFonts w:ascii="仿宋" w:hAnsi="仿宋" w:cs="仿宋"/>
          <w:color w:val="auto"/>
          <w:sz w:val="24"/>
        </w:rPr>
      </w:pPr>
      <w:r>
        <w:rPr>
          <w:rFonts w:hint="eastAsia" w:ascii="仿宋" w:hAnsi="仿宋" w:cs="仿宋"/>
          <w:color w:val="auto"/>
          <w:sz w:val="24"/>
        </w:rPr>
        <w:t>升级采集程序针对不同的移动终端，进行模拟不同的人物画像操作。</w:t>
      </w:r>
    </w:p>
    <w:p w14:paraId="23A8EABD">
      <w:pPr>
        <w:pStyle w:val="972"/>
        <w:ind w:firstLine="482"/>
        <w:rPr>
          <w:rFonts w:ascii="宋体" w:hAnsi="宋体" w:cs="宋体"/>
          <w:b/>
          <w:bCs/>
          <w:color w:val="auto"/>
          <w:sz w:val="24"/>
        </w:rPr>
      </w:pPr>
      <w:r>
        <w:rPr>
          <w:rFonts w:hint="eastAsia" w:ascii="宋体" w:hAnsi="宋体" w:cs="宋体"/>
          <w:b/>
          <w:bCs/>
          <w:color w:val="auto"/>
          <w:sz w:val="24"/>
        </w:rPr>
        <w:t>6.视频数据采集运维</w:t>
      </w:r>
    </w:p>
    <w:p w14:paraId="39AD39A1">
      <w:pPr>
        <w:pStyle w:val="972"/>
        <w:ind w:firstLine="480"/>
        <w:rPr>
          <w:rFonts w:ascii="仿宋" w:hAnsi="仿宋" w:cs="仿宋"/>
          <w:color w:val="auto"/>
          <w:sz w:val="24"/>
        </w:rPr>
      </w:pPr>
      <w:r>
        <w:rPr>
          <w:rFonts w:hint="eastAsia" w:ascii="仿宋" w:hAnsi="仿宋" w:cs="仿宋"/>
          <w:color w:val="auto"/>
          <w:sz w:val="24"/>
        </w:rPr>
        <w:t>持续升级采集程序，针对视频广告数据反爬进行技术对抗。</w:t>
      </w:r>
    </w:p>
    <w:p w14:paraId="19B911EF">
      <w:pPr>
        <w:pStyle w:val="972"/>
        <w:ind w:firstLine="480"/>
        <w:rPr>
          <w:rFonts w:ascii="仿宋" w:hAnsi="仿宋" w:cs="仿宋"/>
          <w:color w:val="auto"/>
          <w:sz w:val="24"/>
        </w:rPr>
      </w:pPr>
      <w:r>
        <w:rPr>
          <w:rFonts w:hint="eastAsia" w:ascii="仿宋" w:hAnsi="仿宋" w:cs="仿宋"/>
          <w:color w:val="auto"/>
          <w:sz w:val="24"/>
        </w:rPr>
        <w:t>日常统计采集情况，针对日采集量和统计，分析采集服务是否正常，针对异常采集的媒介进行调整视频采集规则。</w:t>
      </w:r>
    </w:p>
    <w:p w14:paraId="2EB3B732">
      <w:pPr>
        <w:pStyle w:val="972"/>
        <w:ind w:firstLine="480"/>
        <w:rPr>
          <w:rFonts w:ascii="仿宋" w:hAnsi="仿宋" w:cs="仿宋"/>
          <w:color w:val="auto"/>
          <w:sz w:val="24"/>
        </w:rPr>
      </w:pPr>
      <w:r>
        <w:rPr>
          <w:rFonts w:hint="eastAsia" w:ascii="仿宋" w:hAnsi="仿宋" w:cs="仿宋"/>
          <w:color w:val="auto"/>
          <w:sz w:val="24"/>
        </w:rPr>
        <w:t>针对媒介更新升级导致的无法采集，进行采集程序升级或者重新调整采集规则。</w:t>
      </w:r>
    </w:p>
    <w:p w14:paraId="57F62D8D">
      <w:pPr>
        <w:pStyle w:val="972"/>
        <w:ind w:firstLine="480"/>
        <w:rPr>
          <w:rFonts w:ascii="仿宋" w:hAnsi="仿宋" w:cs="仿宋"/>
          <w:color w:val="auto"/>
          <w:sz w:val="24"/>
        </w:rPr>
      </w:pPr>
      <w:r>
        <w:rPr>
          <w:rFonts w:hint="eastAsia" w:ascii="仿宋" w:hAnsi="仿宋" w:cs="仿宋"/>
          <w:color w:val="auto"/>
          <w:sz w:val="24"/>
        </w:rPr>
        <w:t>巡检媒介平台登录的账号信息是否正常，媒介是否升级、账号登录状态是否正常。</w:t>
      </w:r>
    </w:p>
    <w:p w14:paraId="244E1D98">
      <w:pPr>
        <w:pStyle w:val="972"/>
        <w:ind w:firstLine="480"/>
        <w:rPr>
          <w:rFonts w:ascii="仿宋" w:hAnsi="仿宋" w:cs="仿宋"/>
          <w:color w:val="auto"/>
          <w:sz w:val="24"/>
        </w:rPr>
      </w:pPr>
      <w:r>
        <w:rPr>
          <w:rFonts w:hint="eastAsia" w:ascii="仿宋" w:hAnsi="仿宋" w:cs="仿宋"/>
          <w:color w:val="auto"/>
          <w:sz w:val="24"/>
        </w:rPr>
        <w:t>定期检测视频分析服务是否正常、针对分析的视频时长、媒介、指纹等信息是否正常。视频服务提供给工作平台服务API是否正常运行。分析视频采集服务器的业务系统日志，排查采集程序是否遇到反爬、采集程序异常等业务系统问题，便于及时更新调整。</w:t>
      </w:r>
    </w:p>
    <w:p w14:paraId="3A4DB379">
      <w:pPr>
        <w:pStyle w:val="972"/>
        <w:ind w:firstLine="482"/>
        <w:rPr>
          <w:rFonts w:ascii="宋体" w:hAnsi="宋体" w:cs="宋体"/>
          <w:b/>
          <w:bCs/>
          <w:color w:val="auto"/>
          <w:sz w:val="24"/>
        </w:rPr>
      </w:pPr>
      <w:r>
        <w:rPr>
          <w:rFonts w:hint="eastAsia" w:ascii="宋体" w:hAnsi="宋体" w:cs="宋体"/>
          <w:b/>
          <w:bCs/>
          <w:color w:val="auto"/>
          <w:sz w:val="24"/>
        </w:rPr>
        <w:t>7.传统媒体数据采集运维</w:t>
      </w:r>
    </w:p>
    <w:p w14:paraId="20B585FA">
      <w:pPr>
        <w:pStyle w:val="972"/>
        <w:ind w:firstLine="480"/>
        <w:rPr>
          <w:rFonts w:ascii="仿宋" w:hAnsi="仿宋" w:cs="仿宋"/>
          <w:color w:val="auto"/>
          <w:sz w:val="24"/>
        </w:rPr>
      </w:pPr>
      <w:r>
        <w:rPr>
          <w:rFonts w:hint="eastAsia" w:ascii="仿宋" w:hAnsi="仿宋" w:cs="仿宋"/>
          <w:color w:val="auto"/>
          <w:sz w:val="24"/>
        </w:rPr>
        <w:t>对全省79个采集点94套采集设备进行日常运维和维修：</w:t>
      </w:r>
    </w:p>
    <w:p w14:paraId="18707299">
      <w:pPr>
        <w:pStyle w:val="972"/>
        <w:ind w:firstLine="480"/>
        <w:rPr>
          <w:rFonts w:ascii="仿宋" w:hAnsi="仿宋" w:cs="仿宋"/>
          <w:color w:val="auto"/>
          <w:sz w:val="24"/>
        </w:rPr>
      </w:pPr>
      <w:r>
        <w:rPr>
          <w:rFonts w:hint="eastAsia" w:ascii="仿宋" w:hAnsi="仿宋" w:cs="仿宋"/>
          <w:color w:val="auto"/>
          <w:sz w:val="24"/>
        </w:rPr>
        <w:t>1)做好传统媒体运维巡查，日常巡查各地传统媒体数据采集是否正常（具体内容包括但不仅限于：部署在市本级、区县等所有传统媒体设备是否在线，网络是否正常，传输的视频和音频数据是否正确、画质是否清楚。排查所有的电视和广播是否出现跳台现象，针对跳台现象进行远程红外恢复等）</w:t>
      </w:r>
    </w:p>
    <w:p w14:paraId="0E6510DD">
      <w:pPr>
        <w:pStyle w:val="972"/>
        <w:ind w:firstLine="480"/>
        <w:rPr>
          <w:rFonts w:ascii="仿宋" w:hAnsi="仿宋" w:cs="仿宋"/>
          <w:color w:val="auto"/>
          <w:sz w:val="24"/>
        </w:rPr>
      </w:pPr>
      <w:r>
        <w:rPr>
          <w:rFonts w:hint="eastAsia" w:ascii="仿宋" w:hAnsi="仿宋" w:cs="仿宋"/>
          <w:color w:val="auto"/>
          <w:sz w:val="24"/>
        </w:rPr>
        <w:t>2)定期巡检传统媒体数据服务器存储使用情况和查看业务系统日志，分析各服务进程的业务系统日志、排查服务出现的异常信息。（具体内容包括但不仅限于：检查流媒体服务是否正常。分析所有的传统媒体设备是否出现异常，数据拉流是否正常。定期清理超过时间的传统媒体历史数据（原始视频6个月，违法视频2年）。实时监控违法片段服务、样本生成服务、单频道识别服务、视频播放服务、声纹服务、样本识别服务、指纹压入服务等服务进程是否正常运行。</w:t>
      </w:r>
    </w:p>
    <w:p w14:paraId="518DF029">
      <w:pPr>
        <w:pStyle w:val="972"/>
        <w:ind w:firstLine="480"/>
        <w:rPr>
          <w:rFonts w:ascii="仿宋" w:hAnsi="仿宋" w:cs="仿宋"/>
          <w:color w:val="auto"/>
          <w:sz w:val="24"/>
        </w:rPr>
      </w:pPr>
      <w:r>
        <w:rPr>
          <w:rFonts w:hint="eastAsia" w:ascii="仿宋" w:hAnsi="仿宋" w:cs="仿宋"/>
          <w:color w:val="auto"/>
          <w:sz w:val="24"/>
        </w:rPr>
        <w:t>3)处理全省传媒数据采集运维过程中的各类采集技术问题。（依照实际需要，处理方式包括但不仅限于在线联络、远程指导、上门维修服务等。）运维服务单位还需以每月为单位，定时向中心反馈问题处理情况。</w:t>
      </w:r>
    </w:p>
    <w:p w14:paraId="76A00060">
      <w:pPr>
        <w:pStyle w:val="972"/>
        <w:ind w:firstLine="480"/>
        <w:rPr>
          <w:rFonts w:ascii="仿宋" w:hAnsi="仿宋" w:cs="仿宋"/>
          <w:color w:val="auto"/>
          <w:sz w:val="24"/>
        </w:rPr>
      </w:pPr>
      <w:r>
        <w:rPr>
          <w:rFonts w:hint="eastAsia" w:ascii="仿宋" w:hAnsi="仿宋" w:cs="仿宋"/>
          <w:color w:val="auto"/>
          <w:sz w:val="24"/>
        </w:rPr>
        <w:t>4)运维单位并与中心做好信息同步，做好日常技术答疑。并在运维期结束时，提供年度运维总结报告，分析年度运维情况，提出后续优化建议。</w:t>
      </w:r>
    </w:p>
    <w:p w14:paraId="5BD74649">
      <w:pPr>
        <w:pStyle w:val="972"/>
        <w:ind w:firstLine="482"/>
        <w:rPr>
          <w:rFonts w:ascii="宋体" w:hAnsi="宋体" w:cs="宋体"/>
          <w:b/>
          <w:bCs/>
          <w:color w:val="auto"/>
          <w:sz w:val="24"/>
        </w:rPr>
      </w:pPr>
      <w:r>
        <w:rPr>
          <w:rFonts w:hint="eastAsia" w:ascii="宋体" w:hAnsi="宋体" w:cs="宋体"/>
          <w:b/>
          <w:bCs/>
          <w:color w:val="auto"/>
          <w:sz w:val="24"/>
        </w:rPr>
        <w:t>8.大数据存储平台运维</w:t>
      </w:r>
    </w:p>
    <w:p w14:paraId="2EAD96C7">
      <w:pPr>
        <w:pStyle w:val="972"/>
        <w:ind w:firstLine="480"/>
        <w:rPr>
          <w:rFonts w:ascii="仿宋" w:hAnsi="仿宋" w:cs="仿宋"/>
          <w:color w:val="auto"/>
          <w:sz w:val="24"/>
        </w:rPr>
      </w:pPr>
      <w:r>
        <w:rPr>
          <w:rFonts w:hint="eastAsia" w:ascii="仿宋" w:hAnsi="仿宋" w:cs="仿宋"/>
          <w:color w:val="auto"/>
          <w:sz w:val="24"/>
        </w:rPr>
        <w:t>定期针对分布式文件进行存储扩容。</w:t>
      </w:r>
    </w:p>
    <w:p w14:paraId="137E5081">
      <w:pPr>
        <w:pStyle w:val="972"/>
        <w:ind w:firstLine="480"/>
        <w:rPr>
          <w:rFonts w:ascii="仿宋" w:hAnsi="仿宋" w:cs="仿宋"/>
          <w:color w:val="auto"/>
          <w:sz w:val="24"/>
        </w:rPr>
      </w:pPr>
      <w:r>
        <w:rPr>
          <w:rFonts w:hint="eastAsia" w:ascii="仿宋" w:hAnsi="仿宋" w:cs="仿宋"/>
          <w:color w:val="auto"/>
          <w:sz w:val="24"/>
        </w:rPr>
        <w:t>监控分布式文件服务平台的存储情况。分析分布式文件服务器的日志信息，监测服务器是否出现错误和异常调用，监测服务器上传是否出现压力过大的问题。</w:t>
      </w:r>
    </w:p>
    <w:p w14:paraId="3C281E13">
      <w:pPr>
        <w:pStyle w:val="972"/>
        <w:ind w:firstLine="480"/>
        <w:rPr>
          <w:rFonts w:ascii="仿宋" w:hAnsi="仿宋" w:cs="仿宋"/>
          <w:color w:val="auto"/>
          <w:sz w:val="24"/>
        </w:rPr>
      </w:pPr>
      <w:r>
        <w:rPr>
          <w:rFonts w:hint="eastAsia" w:ascii="仿宋" w:hAnsi="仿宋" w:cs="仿宋"/>
          <w:color w:val="auto"/>
          <w:sz w:val="24"/>
        </w:rPr>
        <w:t>定期查看分布式文件服务平台的数据同步是否正常。如数据同步超过1天时间需要手动进行调整，使其能够确保数据同步一致。</w:t>
      </w:r>
    </w:p>
    <w:p w14:paraId="4CFD4BE7">
      <w:pPr>
        <w:pStyle w:val="972"/>
        <w:ind w:firstLine="480"/>
        <w:rPr>
          <w:rFonts w:ascii="仿宋" w:hAnsi="仿宋" w:cs="仿宋"/>
          <w:color w:val="auto"/>
          <w:sz w:val="24"/>
        </w:rPr>
      </w:pPr>
      <w:r>
        <w:rPr>
          <w:rFonts w:hint="eastAsia" w:ascii="仿宋" w:hAnsi="仿宋" w:cs="仿宋"/>
          <w:color w:val="auto"/>
          <w:sz w:val="24"/>
        </w:rPr>
        <w:t>进行历史数据和无效数据清理操作。定时删除无效的素材数据。按照删除量不同调整删除进程的任务数量。</w:t>
      </w:r>
    </w:p>
    <w:p w14:paraId="1E679D08">
      <w:pPr>
        <w:pStyle w:val="972"/>
        <w:ind w:firstLine="480"/>
        <w:rPr>
          <w:rFonts w:ascii="仿宋" w:hAnsi="仿宋" w:cs="仿宋"/>
          <w:color w:val="auto"/>
          <w:sz w:val="24"/>
        </w:rPr>
      </w:pPr>
      <w:r>
        <w:rPr>
          <w:rFonts w:hint="eastAsia" w:ascii="仿宋" w:hAnsi="仿宋" w:cs="仿宋"/>
          <w:color w:val="auto"/>
          <w:sz w:val="24"/>
        </w:rPr>
        <w:t>定期巡检分布式服务平台提供给工作平台的负载均衡图片调用服务是否正常使用。以及提供给采集程序的文件上传服务是否正常使用。</w:t>
      </w:r>
    </w:p>
    <w:p w14:paraId="5889F8E3">
      <w:pPr>
        <w:pStyle w:val="972"/>
        <w:ind w:firstLine="480"/>
        <w:rPr>
          <w:rFonts w:ascii="仿宋" w:hAnsi="仿宋" w:cs="仿宋"/>
          <w:color w:val="auto"/>
          <w:sz w:val="24"/>
        </w:rPr>
      </w:pPr>
      <w:r>
        <w:rPr>
          <w:rFonts w:hint="eastAsia" w:ascii="仿宋" w:hAnsi="仿宋" w:cs="仿宋"/>
          <w:color w:val="auto"/>
          <w:sz w:val="24"/>
        </w:rPr>
        <w:t>巡检传统媒体违法片段的文件服务平台是否正常运行。检测违法片段的上传和对外提供服务的API服务是否正常运行。</w:t>
      </w:r>
    </w:p>
    <w:p w14:paraId="731CCA42">
      <w:pPr>
        <w:pStyle w:val="972"/>
        <w:ind w:firstLine="480"/>
        <w:rPr>
          <w:rFonts w:ascii="仿宋" w:hAnsi="仿宋" w:cs="仿宋"/>
          <w:color w:val="auto"/>
          <w:sz w:val="24"/>
        </w:rPr>
      </w:pPr>
      <w:r>
        <w:rPr>
          <w:rFonts w:hint="eastAsia" w:ascii="仿宋" w:hAnsi="仿宋" w:cs="仿宋"/>
          <w:color w:val="auto"/>
          <w:sz w:val="24"/>
        </w:rPr>
        <w:t>检索服务集群状态监控，分析后的采集数据与实时检索服务进行定期的数据同步操作，监控数据同步是否正常，针对异常情况需要手动执行补数据操作。监测实时检索服务提供给其他平台的API是否能够正常调用。实时检索服务的存储扩容。实时检索服务的日志分析，检测是否出现错误或者异常调用、流量不均衡的问题。</w:t>
      </w:r>
    </w:p>
    <w:p w14:paraId="631A0C22">
      <w:pPr>
        <w:pStyle w:val="972"/>
        <w:ind w:firstLine="482"/>
        <w:rPr>
          <w:rFonts w:ascii="宋体" w:hAnsi="宋体" w:cs="宋体"/>
          <w:b/>
          <w:bCs/>
          <w:color w:val="auto"/>
          <w:sz w:val="24"/>
        </w:rPr>
      </w:pPr>
      <w:r>
        <w:rPr>
          <w:rFonts w:hint="eastAsia" w:ascii="宋体" w:hAnsi="宋体" w:cs="宋体"/>
          <w:b/>
          <w:bCs/>
          <w:color w:val="auto"/>
          <w:sz w:val="24"/>
        </w:rPr>
        <w:t>9.数据分析处理平台运维</w:t>
      </w:r>
    </w:p>
    <w:p w14:paraId="59AA748A">
      <w:pPr>
        <w:pStyle w:val="972"/>
        <w:ind w:firstLine="480"/>
        <w:rPr>
          <w:rFonts w:ascii="仿宋" w:hAnsi="仿宋" w:cs="仿宋"/>
          <w:color w:val="auto"/>
          <w:sz w:val="24"/>
        </w:rPr>
      </w:pPr>
      <w:r>
        <w:rPr>
          <w:rFonts w:hint="eastAsia" w:ascii="仿宋" w:hAnsi="仿宋" w:cs="仿宋"/>
          <w:color w:val="auto"/>
          <w:sz w:val="24"/>
        </w:rPr>
        <w:t>包括集群存储，进程维护，集群配置升级调优，负载均衡状态巡检，以及分析平台PC、自媒体、APP、视频网站、传统媒体等分析处理维护，主要工作包括：</w:t>
      </w:r>
    </w:p>
    <w:p w14:paraId="330690DC">
      <w:pPr>
        <w:pStyle w:val="972"/>
        <w:ind w:firstLine="480"/>
        <w:rPr>
          <w:rFonts w:ascii="仿宋" w:hAnsi="仿宋" w:cs="仿宋"/>
          <w:color w:val="auto"/>
          <w:sz w:val="24"/>
        </w:rPr>
      </w:pPr>
      <w:r>
        <w:rPr>
          <w:rFonts w:hint="eastAsia" w:ascii="仿宋" w:hAnsi="仿宋" w:cs="仿宋"/>
          <w:color w:val="auto"/>
          <w:sz w:val="24"/>
        </w:rPr>
        <w:t>1)分析平台日常运行状况巡检（异常排除，流程完整性检测，数据补推）</w:t>
      </w:r>
    </w:p>
    <w:p w14:paraId="1D8FAEE5">
      <w:pPr>
        <w:pStyle w:val="972"/>
        <w:ind w:firstLine="480"/>
        <w:rPr>
          <w:rFonts w:ascii="仿宋" w:hAnsi="仿宋" w:cs="仿宋"/>
          <w:color w:val="auto"/>
          <w:sz w:val="24"/>
        </w:rPr>
      </w:pPr>
      <w:r>
        <w:rPr>
          <w:rFonts w:hint="eastAsia" w:ascii="仿宋" w:hAnsi="仿宋" w:cs="仿宋"/>
          <w:color w:val="auto"/>
          <w:sz w:val="24"/>
        </w:rPr>
        <w:t>2)数据统计分析，日采集量、数据清洗情况，去重量推送量等数据指标核验，态势分析</w:t>
      </w:r>
    </w:p>
    <w:p w14:paraId="7035579E">
      <w:pPr>
        <w:pStyle w:val="972"/>
        <w:ind w:firstLine="480"/>
        <w:rPr>
          <w:rFonts w:ascii="仿宋" w:hAnsi="仿宋" w:cs="仿宋"/>
          <w:color w:val="auto"/>
          <w:sz w:val="24"/>
        </w:rPr>
      </w:pPr>
      <w:r>
        <w:rPr>
          <w:rFonts w:hint="eastAsia" w:ascii="仿宋" w:hAnsi="仿宋" w:cs="仿宋"/>
          <w:color w:val="auto"/>
          <w:sz w:val="24"/>
        </w:rPr>
        <w:t>3)采集平台与业务问题数据核对追溯</w:t>
      </w:r>
    </w:p>
    <w:p w14:paraId="2F9D8B1C">
      <w:pPr>
        <w:pStyle w:val="972"/>
        <w:ind w:firstLine="480"/>
        <w:rPr>
          <w:rFonts w:ascii="仿宋" w:hAnsi="仿宋" w:cs="仿宋"/>
          <w:color w:val="auto"/>
          <w:sz w:val="24"/>
        </w:rPr>
      </w:pPr>
      <w:r>
        <w:rPr>
          <w:rFonts w:hint="eastAsia" w:ascii="仿宋" w:hAnsi="仿宋" w:cs="仿宋"/>
          <w:color w:val="auto"/>
          <w:sz w:val="24"/>
        </w:rPr>
        <w:t>4)月度巡检报告、分析报告编制</w:t>
      </w:r>
    </w:p>
    <w:p w14:paraId="3FDCAEAD">
      <w:pPr>
        <w:pStyle w:val="972"/>
        <w:ind w:firstLine="480"/>
        <w:rPr>
          <w:rFonts w:ascii="仿宋" w:hAnsi="仿宋" w:cs="仿宋"/>
          <w:color w:val="auto"/>
          <w:sz w:val="24"/>
        </w:rPr>
      </w:pPr>
      <w:r>
        <w:rPr>
          <w:rFonts w:hint="eastAsia" w:ascii="仿宋" w:hAnsi="仿宋" w:cs="仿宋"/>
          <w:color w:val="auto"/>
          <w:sz w:val="24"/>
        </w:rPr>
        <w:t>5)区域性监测数据分析统计，分析程序开发及调度调整</w:t>
      </w:r>
    </w:p>
    <w:p w14:paraId="0589D5BD">
      <w:pPr>
        <w:pStyle w:val="972"/>
        <w:ind w:firstLine="480"/>
        <w:rPr>
          <w:rFonts w:ascii="仿宋" w:hAnsi="仿宋" w:cs="仿宋"/>
          <w:color w:val="auto"/>
          <w:sz w:val="24"/>
        </w:rPr>
      </w:pPr>
      <w:r>
        <w:rPr>
          <w:rFonts w:hint="eastAsia" w:ascii="仿宋" w:hAnsi="仿宋" w:cs="仿宋"/>
          <w:color w:val="auto"/>
          <w:sz w:val="24"/>
        </w:rPr>
        <w:t>6)去重规则、聚类策略、广告识别模型优化迭代。</w:t>
      </w:r>
    </w:p>
    <w:p w14:paraId="40930DD0">
      <w:pPr>
        <w:pStyle w:val="972"/>
        <w:ind w:firstLine="482"/>
        <w:rPr>
          <w:rFonts w:ascii="宋体" w:hAnsi="宋体" w:cs="宋体"/>
          <w:b/>
          <w:bCs/>
          <w:color w:val="auto"/>
          <w:sz w:val="24"/>
        </w:rPr>
      </w:pPr>
      <w:bookmarkStart w:id="42" w:name="_Toc142327406"/>
      <w:r>
        <w:rPr>
          <w:rFonts w:hint="eastAsia" w:ascii="宋体" w:hAnsi="宋体" w:cs="宋体"/>
          <w:b/>
          <w:bCs/>
          <w:color w:val="auto"/>
          <w:sz w:val="24"/>
        </w:rPr>
        <w:t>10.国家市场监督管理总局数据传输运维</w:t>
      </w:r>
      <w:bookmarkEnd w:id="42"/>
    </w:p>
    <w:p w14:paraId="11B95166">
      <w:pPr>
        <w:pStyle w:val="972"/>
        <w:ind w:firstLine="480"/>
        <w:rPr>
          <w:rFonts w:ascii="仿宋" w:hAnsi="仿宋" w:cs="仿宋"/>
          <w:color w:val="auto"/>
          <w:sz w:val="24"/>
        </w:rPr>
      </w:pPr>
      <w:r>
        <w:rPr>
          <w:rFonts w:hint="eastAsia" w:ascii="仿宋" w:hAnsi="仿宋" w:cs="仿宋"/>
          <w:color w:val="auto"/>
          <w:sz w:val="24"/>
        </w:rPr>
        <w:t>全国互联网广告监测平台还承担了国家市场监督管理总局纸媒监测数据、互联网广告违法数据上报任务。</w:t>
      </w:r>
    </w:p>
    <w:p w14:paraId="526C1D77">
      <w:pPr>
        <w:pStyle w:val="972"/>
        <w:ind w:firstLine="480"/>
        <w:rPr>
          <w:rFonts w:ascii="仿宋" w:hAnsi="仿宋" w:cs="仿宋"/>
          <w:color w:val="auto"/>
          <w:sz w:val="24"/>
        </w:rPr>
      </w:pPr>
      <w:r>
        <w:rPr>
          <w:rFonts w:hint="eastAsia" w:ascii="仿宋" w:hAnsi="仿宋" w:cs="仿宋"/>
          <w:color w:val="auto"/>
          <w:sz w:val="24"/>
        </w:rPr>
        <w:t>1)关于总局纸媒每月数据上传与汇报。</w:t>
      </w:r>
    </w:p>
    <w:p w14:paraId="529FEBAF">
      <w:pPr>
        <w:pStyle w:val="972"/>
        <w:ind w:firstLine="480"/>
        <w:rPr>
          <w:rFonts w:ascii="仿宋" w:hAnsi="仿宋" w:cs="仿宋"/>
          <w:color w:val="auto"/>
          <w:sz w:val="24"/>
        </w:rPr>
      </w:pPr>
      <w:r>
        <w:rPr>
          <w:rFonts w:hint="eastAsia" w:ascii="仿宋" w:hAnsi="仿宋" w:cs="仿宋"/>
          <w:color w:val="auto"/>
          <w:sz w:val="24"/>
        </w:rPr>
        <w:t>负责纸媒体监测数据按月统计、上传，由中心传统媒体对接总局人员汇报。</w:t>
      </w:r>
    </w:p>
    <w:p w14:paraId="04C6A254">
      <w:pPr>
        <w:pStyle w:val="972"/>
        <w:ind w:firstLine="480"/>
        <w:rPr>
          <w:rFonts w:ascii="仿宋" w:hAnsi="仿宋" w:cs="仿宋"/>
          <w:color w:val="auto"/>
          <w:sz w:val="24"/>
        </w:rPr>
      </w:pPr>
      <w:r>
        <w:rPr>
          <w:rFonts w:hint="eastAsia" w:ascii="仿宋" w:hAnsi="仿宋" w:cs="仿宋"/>
          <w:color w:val="auto"/>
          <w:sz w:val="24"/>
        </w:rPr>
        <w:t>2)关于总局违法广告线索每周数据上传与汇报。</w:t>
      </w:r>
    </w:p>
    <w:p w14:paraId="0C080517">
      <w:pPr>
        <w:pStyle w:val="972"/>
        <w:ind w:firstLine="480"/>
        <w:rPr>
          <w:rFonts w:ascii="仿宋" w:hAnsi="仿宋" w:cs="仿宋"/>
          <w:color w:val="auto"/>
          <w:sz w:val="24"/>
        </w:rPr>
      </w:pPr>
      <w:r>
        <w:rPr>
          <w:rFonts w:hint="eastAsia" w:ascii="仿宋" w:hAnsi="仿宋" w:cs="仿宋"/>
          <w:color w:val="auto"/>
          <w:sz w:val="24"/>
        </w:rPr>
        <w:t>按周进行全国互联网广告监测平台涉嫌违法广告线索的抽取、汇总，进行与总局违法线索上传，由中心互联网对接人员汇报。</w:t>
      </w:r>
    </w:p>
    <w:p w14:paraId="7EB3654A">
      <w:pPr>
        <w:pStyle w:val="972"/>
        <w:ind w:firstLine="482"/>
        <w:rPr>
          <w:rFonts w:ascii="宋体" w:hAnsi="宋体" w:cs="宋体"/>
          <w:b/>
          <w:bCs/>
          <w:color w:val="auto"/>
          <w:sz w:val="24"/>
        </w:rPr>
      </w:pPr>
      <w:bookmarkStart w:id="43" w:name="_Toc142327408"/>
      <w:r>
        <w:rPr>
          <w:rFonts w:hint="eastAsia" w:ascii="宋体" w:hAnsi="宋体" w:cs="宋体"/>
          <w:b/>
          <w:bCs/>
          <w:color w:val="auto"/>
          <w:sz w:val="24"/>
        </w:rPr>
        <w:t>11.数据清洗与核心数据备份</w:t>
      </w:r>
      <w:bookmarkEnd w:id="43"/>
    </w:p>
    <w:p w14:paraId="76E514E5">
      <w:pPr>
        <w:pStyle w:val="972"/>
        <w:ind w:firstLine="480"/>
        <w:rPr>
          <w:rFonts w:ascii="仿宋" w:hAnsi="仿宋" w:cs="仿宋"/>
          <w:color w:val="auto"/>
          <w:sz w:val="24"/>
        </w:rPr>
      </w:pPr>
      <w:r>
        <w:rPr>
          <w:rFonts w:hint="eastAsia" w:ascii="仿宋" w:hAnsi="仿宋" w:cs="仿宋"/>
          <w:color w:val="auto"/>
          <w:sz w:val="24"/>
        </w:rPr>
        <w:t>日常爬虫采集巡检，查看采集日志，确保采集任务正常运行，统计每周数据采集量、入库量、坐席可处理数据量、坐席处理数据量、删除量、违法量，保证监测平台使用坐席日常广告监测工作正常开展。</w:t>
      </w:r>
    </w:p>
    <w:p w14:paraId="61B741D2">
      <w:pPr>
        <w:pStyle w:val="972"/>
        <w:ind w:firstLine="480"/>
        <w:rPr>
          <w:rFonts w:ascii="仿宋" w:hAnsi="仿宋" w:cs="仿宋"/>
          <w:color w:val="auto"/>
          <w:sz w:val="24"/>
        </w:rPr>
      </w:pPr>
      <w:r>
        <w:rPr>
          <w:rFonts w:hint="eastAsia" w:ascii="仿宋" w:hAnsi="仿宋" w:cs="仿宋"/>
          <w:color w:val="auto"/>
          <w:sz w:val="24"/>
        </w:rPr>
        <w:t>随着全国互联网广告监测平台的长期运行，数据积累越来越巨大，分层级的数据备份在系统运行过程中需要被进一步细化和落实。</w:t>
      </w:r>
    </w:p>
    <w:p w14:paraId="0B46A8E7">
      <w:pPr>
        <w:pStyle w:val="972"/>
        <w:ind w:firstLine="480"/>
        <w:rPr>
          <w:rFonts w:ascii="仿宋" w:hAnsi="仿宋" w:cs="仿宋"/>
          <w:color w:val="auto"/>
          <w:sz w:val="24"/>
        </w:rPr>
      </w:pPr>
      <w:r>
        <w:rPr>
          <w:rFonts w:hint="eastAsia" w:ascii="仿宋" w:hAnsi="仿宋" w:cs="仿宋"/>
          <w:color w:val="auto"/>
          <w:sz w:val="24"/>
        </w:rPr>
        <w:t>针对以全国互联网广告监测平台机房为物理核心设备的现状，考虑到长期运行的潜在风险，全国互联网广告监测平台的底层大数据存储平台的容量已经基本达到设计容量的警戒水平，因此必须考虑数据长期保存的安全问题。在不需要省市场监管管理局提供更大场地的情况下，可以实现数据的有效备份和过期数据的定期删除，增加一道数据的安全备份，为整个监测平台的长期稳定运行提供了更多的安全保障。</w:t>
      </w:r>
    </w:p>
    <w:p w14:paraId="2FB1F21D">
      <w:pPr>
        <w:pStyle w:val="972"/>
        <w:ind w:firstLine="482"/>
        <w:rPr>
          <w:rFonts w:ascii="宋体" w:hAnsi="宋体" w:cs="宋体"/>
          <w:b/>
          <w:bCs/>
          <w:color w:val="auto"/>
          <w:sz w:val="24"/>
        </w:rPr>
      </w:pPr>
      <w:r>
        <w:rPr>
          <w:rFonts w:hint="eastAsia" w:ascii="宋体" w:hAnsi="宋体" w:cs="宋体"/>
          <w:b/>
          <w:bCs/>
          <w:color w:val="auto"/>
          <w:sz w:val="24"/>
        </w:rPr>
        <w:t>12.网络与安全防护</w:t>
      </w:r>
    </w:p>
    <w:p w14:paraId="0DDE3793">
      <w:pPr>
        <w:pStyle w:val="972"/>
        <w:ind w:firstLine="480"/>
        <w:rPr>
          <w:rFonts w:ascii="仿宋" w:hAnsi="仿宋" w:cs="仿宋"/>
          <w:color w:val="auto"/>
          <w:sz w:val="24"/>
        </w:rPr>
      </w:pPr>
      <w:r>
        <w:rPr>
          <w:rFonts w:hint="eastAsia" w:ascii="仿宋" w:hAnsi="仿宋" w:cs="仿宋"/>
          <w:color w:val="auto"/>
          <w:sz w:val="24"/>
        </w:rPr>
        <w:t>随着全国互联网广告监测系统的逐步深入应用，整个系统内部已经逐渐具有了大量价值数据的沉淀，在广告监管领域的地位和影响也越来越重大。这使得监测系统平台遭受的攻击日益增多，本次项目将从网络安全流量分析、主机防入侵模块、弱点扫描模块实现整个安全防护体系的运维，继续为全国互联网广告监测系统实现纵深防御，确保系统达到。</w:t>
      </w:r>
    </w:p>
    <w:p w14:paraId="61ADDCB4">
      <w:pPr>
        <w:pStyle w:val="972"/>
        <w:ind w:firstLine="480"/>
        <w:rPr>
          <w:rFonts w:ascii="仿宋" w:hAnsi="仿宋" w:cs="仿宋"/>
          <w:color w:val="auto"/>
          <w:sz w:val="24"/>
        </w:rPr>
      </w:pPr>
      <w:r>
        <w:rPr>
          <w:rFonts w:hint="eastAsia" w:ascii="仿宋" w:hAnsi="仿宋" w:cs="仿宋"/>
          <w:color w:val="auto"/>
          <w:sz w:val="24"/>
        </w:rPr>
        <w:t>监控网络流量趋势，发现网络流量中的DDoS攻击行为。实时检测各种类型的Web应用攻击，例如SQL注入、XSS攻击、代码/命令执行、本地文件包含、远程文件包含、脚本木马、上传漏洞、路径遍历、拒绝服务、越权访问、CSRF等常见WEB攻击。</w:t>
      </w:r>
    </w:p>
    <w:p w14:paraId="1104FABB">
      <w:pPr>
        <w:pStyle w:val="972"/>
        <w:ind w:firstLine="480"/>
        <w:rPr>
          <w:rFonts w:ascii="仿宋" w:hAnsi="仿宋" w:cs="仿宋"/>
          <w:color w:val="auto"/>
          <w:sz w:val="24"/>
        </w:rPr>
      </w:pPr>
      <w:r>
        <w:rPr>
          <w:rFonts w:hint="eastAsia" w:ascii="仿宋" w:hAnsi="仿宋" w:cs="仿宋"/>
          <w:color w:val="auto"/>
          <w:sz w:val="24"/>
        </w:rPr>
        <w:t>针对性防御SQL SERVER、MYSQL、SSH、RDP、FTP 等服务的暴力破解攻击，主机异常登陆报警，主机恶意软件和后门检测及清除，以及主机高危漏洞检测和修复。</w:t>
      </w:r>
    </w:p>
    <w:p w14:paraId="4B558EFD">
      <w:pPr>
        <w:pStyle w:val="972"/>
        <w:ind w:firstLine="480"/>
        <w:rPr>
          <w:rFonts w:ascii="仿宋" w:hAnsi="仿宋" w:cs="仿宋"/>
          <w:color w:val="auto"/>
          <w:sz w:val="24"/>
        </w:rPr>
      </w:pPr>
      <w:r>
        <w:rPr>
          <w:rFonts w:hint="eastAsia" w:ascii="仿宋" w:hAnsi="仿宋" w:cs="仿宋"/>
          <w:color w:val="auto"/>
          <w:sz w:val="24"/>
        </w:rPr>
        <w:t>1)网络及终端安全管理</w:t>
      </w:r>
    </w:p>
    <w:p w14:paraId="2EBFEE7D">
      <w:pPr>
        <w:pStyle w:val="972"/>
        <w:numPr>
          <w:ilvl w:val="0"/>
          <w:numId w:val="7"/>
        </w:numPr>
        <w:ind w:firstLine="480"/>
        <w:rPr>
          <w:rFonts w:ascii="仿宋" w:hAnsi="仿宋" w:cs="仿宋"/>
          <w:color w:val="auto"/>
          <w:sz w:val="24"/>
        </w:rPr>
      </w:pPr>
      <w:r>
        <w:rPr>
          <w:rFonts w:hint="eastAsia" w:ascii="仿宋" w:hAnsi="仿宋" w:cs="仿宋"/>
          <w:color w:val="auto"/>
          <w:sz w:val="24"/>
        </w:rPr>
        <w:t>每季度组织开展一次漏洞扫描和安全基线检查，每年组织开展一次渗透测试。</w:t>
      </w:r>
    </w:p>
    <w:p w14:paraId="03CA0927">
      <w:pPr>
        <w:pStyle w:val="972"/>
        <w:numPr>
          <w:ilvl w:val="0"/>
          <w:numId w:val="7"/>
        </w:numPr>
        <w:ind w:firstLine="480"/>
        <w:rPr>
          <w:rFonts w:ascii="仿宋" w:hAnsi="仿宋" w:cs="仿宋"/>
          <w:color w:val="auto"/>
          <w:sz w:val="24"/>
        </w:rPr>
      </w:pPr>
      <w:r>
        <w:rPr>
          <w:rFonts w:hint="eastAsia" w:ascii="仿宋" w:hAnsi="仿宋" w:cs="仿宋"/>
          <w:color w:val="auto"/>
          <w:sz w:val="24"/>
        </w:rPr>
        <w:t>服务器（含云服务器）、存储等设备限制不必要的服务和端口访问，进行网络边界隔离，并留存相关的日志不少于六个月。</w:t>
      </w:r>
    </w:p>
    <w:p w14:paraId="02420C89">
      <w:pPr>
        <w:pStyle w:val="972"/>
        <w:numPr>
          <w:ilvl w:val="0"/>
          <w:numId w:val="7"/>
        </w:numPr>
        <w:ind w:firstLine="480"/>
        <w:rPr>
          <w:rFonts w:ascii="仿宋" w:hAnsi="仿宋" w:cs="仿宋"/>
          <w:color w:val="auto"/>
          <w:sz w:val="24"/>
        </w:rPr>
      </w:pPr>
      <w:r>
        <w:rPr>
          <w:rFonts w:hint="eastAsia" w:ascii="仿宋" w:hAnsi="仿宋" w:cs="仿宋"/>
          <w:color w:val="auto"/>
          <w:sz w:val="24"/>
        </w:rPr>
        <w:t>网络、安全设备有效配置启用相关安全防护功能、配置访问黑白名单、及时更新安全防护策略和特征库；留存相关的网络日志不少于六个月。</w:t>
      </w:r>
    </w:p>
    <w:p w14:paraId="317A756D">
      <w:pPr>
        <w:pStyle w:val="972"/>
        <w:numPr>
          <w:ilvl w:val="0"/>
          <w:numId w:val="7"/>
        </w:numPr>
        <w:ind w:firstLine="480"/>
        <w:rPr>
          <w:rFonts w:ascii="仿宋" w:hAnsi="仿宋" w:cs="仿宋"/>
          <w:color w:val="auto"/>
          <w:sz w:val="24"/>
        </w:rPr>
      </w:pPr>
      <w:r>
        <w:rPr>
          <w:rFonts w:hint="eastAsia" w:ascii="仿宋" w:hAnsi="仿宋" w:cs="仿宋"/>
          <w:color w:val="auto"/>
          <w:sz w:val="24"/>
        </w:rPr>
        <w:t>数据库、网络安全设备及终端配置口令的复杂度策略及有效期策略，安装口令校验模块，配置口令长度8位以上，包含字母、数字和符号，口令100天更换一次，防止口令被轻易破解；配置登录失败处理策略，防止恶意人员暴力破解账户口令。</w:t>
      </w:r>
    </w:p>
    <w:p w14:paraId="7D2D4502">
      <w:pPr>
        <w:pStyle w:val="972"/>
        <w:numPr>
          <w:ilvl w:val="0"/>
          <w:numId w:val="7"/>
        </w:numPr>
        <w:ind w:firstLine="480"/>
        <w:rPr>
          <w:rFonts w:ascii="仿宋" w:hAnsi="仿宋" w:cs="仿宋"/>
          <w:color w:val="auto"/>
          <w:sz w:val="24"/>
        </w:rPr>
      </w:pPr>
      <w:r>
        <w:rPr>
          <w:rFonts w:hint="eastAsia" w:ascii="仿宋" w:hAnsi="仿宋" w:cs="仿宋"/>
          <w:color w:val="auto"/>
          <w:sz w:val="24"/>
        </w:rPr>
        <w:t>建立运维介质目录清单，对介质归档和查询等进行登记记录，并根据存档介质的目录清单定期盘点。</w:t>
      </w:r>
    </w:p>
    <w:p w14:paraId="1ADA6951">
      <w:pPr>
        <w:pStyle w:val="972"/>
        <w:numPr>
          <w:ilvl w:val="0"/>
          <w:numId w:val="7"/>
        </w:numPr>
        <w:ind w:firstLine="480"/>
        <w:rPr>
          <w:rFonts w:ascii="仿宋" w:hAnsi="仿宋" w:cs="仿宋"/>
          <w:color w:val="auto"/>
          <w:sz w:val="24"/>
        </w:rPr>
      </w:pPr>
      <w:r>
        <w:rPr>
          <w:rFonts w:hint="eastAsia" w:ascii="仿宋" w:hAnsi="仿宋" w:cs="仿宋"/>
          <w:color w:val="auto"/>
          <w:sz w:val="24"/>
        </w:rPr>
        <w:t>对运维期间的存储介质的使用过程、送出维修以及销毁等进行严格的管理，对带出工作环境的存储介质进行内容加密和监控管理，对送出维修或销毁的介质应首先清除介质中的敏感数据，对保密性较高的存储介质未经批准不得自行销毁。</w:t>
      </w:r>
    </w:p>
    <w:p w14:paraId="27D1787E">
      <w:pPr>
        <w:pStyle w:val="972"/>
        <w:ind w:firstLine="480"/>
        <w:rPr>
          <w:rFonts w:ascii="仿宋" w:hAnsi="仿宋" w:cs="仿宋"/>
          <w:color w:val="auto"/>
          <w:sz w:val="24"/>
        </w:rPr>
      </w:pPr>
      <w:r>
        <w:rPr>
          <w:rFonts w:hint="eastAsia" w:ascii="仿宋" w:hAnsi="仿宋" w:cs="仿宋"/>
          <w:color w:val="auto"/>
          <w:sz w:val="24"/>
        </w:rPr>
        <w:t>2)用户安全管理</w:t>
      </w:r>
    </w:p>
    <w:p w14:paraId="1587FF11">
      <w:pPr>
        <w:pStyle w:val="972"/>
        <w:numPr>
          <w:ilvl w:val="0"/>
          <w:numId w:val="8"/>
        </w:numPr>
        <w:ind w:firstLine="480"/>
        <w:rPr>
          <w:rFonts w:ascii="仿宋" w:hAnsi="仿宋" w:cs="仿宋"/>
          <w:color w:val="auto"/>
          <w:sz w:val="24"/>
        </w:rPr>
      </w:pPr>
      <w:r>
        <w:rPr>
          <w:rFonts w:hint="eastAsia" w:ascii="仿宋" w:hAnsi="仿宋" w:cs="仿宋"/>
          <w:color w:val="auto"/>
          <w:sz w:val="24"/>
        </w:rPr>
        <w:t>加强帐号权限管控、资源访问控制管理及操作行为监管。提供核心运维人员账号权限管控、资源访问控制策略清单及定期提供操作行为审计日志；严格限制默认账户访问权限，或锁定系统无用默认账户。</w:t>
      </w:r>
    </w:p>
    <w:p w14:paraId="3A6880F0">
      <w:pPr>
        <w:pStyle w:val="972"/>
        <w:numPr>
          <w:ilvl w:val="0"/>
          <w:numId w:val="8"/>
        </w:numPr>
        <w:ind w:firstLine="480"/>
        <w:rPr>
          <w:rFonts w:ascii="仿宋" w:hAnsi="仿宋" w:cs="仿宋"/>
          <w:color w:val="auto"/>
          <w:sz w:val="24"/>
        </w:rPr>
      </w:pPr>
      <w:r>
        <w:rPr>
          <w:rFonts w:hint="eastAsia" w:ascii="仿宋" w:hAnsi="仿宋" w:cs="仿宋"/>
          <w:color w:val="auto"/>
          <w:sz w:val="24"/>
        </w:rPr>
        <w:t>配备安全员和审计员，为每个管理员分别创建不同账户，保证不同管理员使用不同账户进行管理。</w:t>
      </w:r>
    </w:p>
    <w:p w14:paraId="2BC7E908">
      <w:pPr>
        <w:pStyle w:val="972"/>
        <w:ind w:firstLine="480"/>
        <w:rPr>
          <w:rFonts w:ascii="仿宋" w:hAnsi="仿宋" w:cs="仿宋"/>
          <w:color w:val="auto"/>
          <w:sz w:val="24"/>
        </w:rPr>
      </w:pPr>
      <w:r>
        <w:rPr>
          <w:rFonts w:hint="eastAsia" w:ascii="仿宋" w:hAnsi="仿宋" w:cs="仿宋"/>
          <w:color w:val="auto"/>
          <w:sz w:val="24"/>
        </w:rPr>
        <w:t>3)数据安全管理</w:t>
      </w:r>
    </w:p>
    <w:p w14:paraId="64EC5B69">
      <w:pPr>
        <w:pStyle w:val="972"/>
        <w:numPr>
          <w:ilvl w:val="0"/>
          <w:numId w:val="9"/>
        </w:numPr>
        <w:ind w:firstLine="480"/>
        <w:rPr>
          <w:rFonts w:ascii="仿宋" w:hAnsi="仿宋" w:cs="仿宋"/>
          <w:color w:val="auto"/>
          <w:sz w:val="24"/>
        </w:rPr>
      </w:pPr>
      <w:r>
        <w:rPr>
          <w:rFonts w:hint="eastAsia" w:ascii="仿宋" w:hAnsi="仿宋" w:cs="仿宋"/>
          <w:color w:val="auto"/>
          <w:sz w:val="24"/>
        </w:rPr>
        <w:t>数据库不能存在默认配置、默认口令等情况。定期提供数据库审计日志、数据共享审批记录、数据异常访问阻断记录等。</w:t>
      </w:r>
    </w:p>
    <w:p w14:paraId="16BA3C5C">
      <w:pPr>
        <w:pStyle w:val="972"/>
        <w:numPr>
          <w:ilvl w:val="0"/>
          <w:numId w:val="9"/>
        </w:numPr>
        <w:ind w:firstLine="480"/>
        <w:rPr>
          <w:rFonts w:ascii="仿宋" w:hAnsi="仿宋" w:cs="仿宋"/>
          <w:color w:val="auto"/>
          <w:sz w:val="24"/>
        </w:rPr>
      </w:pPr>
      <w:r>
        <w:rPr>
          <w:rFonts w:hint="eastAsia" w:ascii="仿宋" w:hAnsi="仿宋" w:cs="仿宋"/>
          <w:color w:val="auto"/>
          <w:sz w:val="24"/>
        </w:rPr>
        <w:t>采取访问控制、授权管理、安全审计等安全措施严格数据管理；采取安全措施及时发现阻断数据异常访问、操作、传输、批量下载等行为；按照要求留存相关数据收集、调用、使用等活动日志等情况。</w:t>
      </w:r>
    </w:p>
    <w:p w14:paraId="1C31C50F">
      <w:pPr>
        <w:pStyle w:val="972"/>
        <w:numPr>
          <w:ilvl w:val="0"/>
          <w:numId w:val="9"/>
        </w:numPr>
        <w:ind w:firstLine="480"/>
        <w:rPr>
          <w:rFonts w:ascii="仿宋" w:hAnsi="仿宋" w:cs="仿宋"/>
          <w:color w:val="auto"/>
          <w:sz w:val="24"/>
        </w:rPr>
      </w:pPr>
      <w:r>
        <w:rPr>
          <w:rFonts w:hint="eastAsia" w:ascii="仿宋" w:hAnsi="仿宋" w:cs="仿宋"/>
          <w:color w:val="auto"/>
          <w:sz w:val="24"/>
        </w:rPr>
        <w:t>建立备份恢复机制，定期对备份的数据进行恢复测试，确保在出现数据破坏时，可利用备份数据进行恢复。并妥善保存相关记录。</w:t>
      </w:r>
    </w:p>
    <w:p w14:paraId="701DCB45">
      <w:pPr>
        <w:pStyle w:val="972"/>
        <w:ind w:firstLine="480"/>
        <w:rPr>
          <w:rFonts w:ascii="仿宋" w:hAnsi="仿宋" w:cs="仿宋"/>
          <w:color w:val="auto"/>
          <w:sz w:val="24"/>
        </w:rPr>
      </w:pPr>
      <w:r>
        <w:rPr>
          <w:rFonts w:hint="eastAsia" w:ascii="仿宋" w:hAnsi="仿宋" w:cs="仿宋"/>
          <w:color w:val="auto"/>
          <w:sz w:val="24"/>
        </w:rPr>
        <w:t>4)应用安全管理</w:t>
      </w:r>
    </w:p>
    <w:p w14:paraId="2BDD463B">
      <w:pPr>
        <w:pStyle w:val="972"/>
        <w:numPr>
          <w:ilvl w:val="0"/>
          <w:numId w:val="10"/>
        </w:numPr>
        <w:ind w:firstLine="480"/>
        <w:rPr>
          <w:rFonts w:ascii="仿宋" w:hAnsi="仿宋" w:cs="仿宋"/>
          <w:color w:val="auto"/>
          <w:sz w:val="24"/>
        </w:rPr>
      </w:pPr>
      <w:r>
        <w:rPr>
          <w:rFonts w:hint="eastAsia" w:ascii="仿宋" w:hAnsi="仿宋" w:cs="仿宋"/>
          <w:color w:val="auto"/>
          <w:sz w:val="24"/>
        </w:rPr>
        <w:t>应用系统采用经国家密码管理局认可的密码技术或校验技术保证通信过程中数据的完整性，如采用SSL；采用校验码技术或密码技术保证重要数据在传输过程中的完整性。</w:t>
      </w:r>
    </w:p>
    <w:p w14:paraId="41AEBD46">
      <w:pPr>
        <w:pStyle w:val="972"/>
        <w:numPr>
          <w:ilvl w:val="0"/>
          <w:numId w:val="10"/>
        </w:numPr>
        <w:ind w:firstLine="480"/>
        <w:rPr>
          <w:rFonts w:ascii="仿宋" w:hAnsi="仿宋" w:cs="仿宋"/>
          <w:color w:val="auto"/>
          <w:sz w:val="24"/>
        </w:rPr>
      </w:pPr>
      <w:r>
        <w:rPr>
          <w:rFonts w:hint="eastAsia" w:ascii="仿宋" w:hAnsi="仿宋" w:cs="仿宋"/>
          <w:color w:val="auto"/>
          <w:sz w:val="24"/>
        </w:rPr>
        <w:t>配合安装防恶意代码软件，抵御各类恶意程序的侵害，并部署防病毒服务器，保证防恶意代码软件的病毒库能够及时更新。</w:t>
      </w:r>
    </w:p>
    <w:p w14:paraId="44BDD6D8">
      <w:pPr>
        <w:pStyle w:val="972"/>
        <w:numPr>
          <w:ilvl w:val="0"/>
          <w:numId w:val="10"/>
        </w:numPr>
        <w:ind w:firstLine="480"/>
        <w:rPr>
          <w:rFonts w:ascii="仿宋" w:hAnsi="仿宋" w:cs="仿宋"/>
          <w:color w:val="auto"/>
          <w:sz w:val="24"/>
        </w:rPr>
      </w:pPr>
      <w:r>
        <w:rPr>
          <w:rFonts w:hint="eastAsia" w:ascii="仿宋" w:hAnsi="仿宋" w:cs="仿宋"/>
          <w:color w:val="auto"/>
          <w:sz w:val="24"/>
        </w:rPr>
        <w:t>定期检查信息系统内各种产品的恶意代码库的升级情况并进行记录。</w:t>
      </w:r>
    </w:p>
    <w:p w14:paraId="6EF69DFA">
      <w:pPr>
        <w:pStyle w:val="972"/>
        <w:numPr>
          <w:ilvl w:val="0"/>
          <w:numId w:val="10"/>
        </w:numPr>
        <w:ind w:firstLine="480"/>
        <w:rPr>
          <w:rFonts w:ascii="仿宋" w:hAnsi="仿宋" w:cs="仿宋"/>
          <w:color w:val="auto"/>
          <w:sz w:val="24"/>
        </w:rPr>
      </w:pPr>
      <w:r>
        <w:rPr>
          <w:rFonts w:hint="eastAsia" w:ascii="仿宋" w:hAnsi="仿宋" w:cs="仿宋"/>
          <w:color w:val="auto"/>
          <w:sz w:val="24"/>
        </w:rPr>
        <w:t>加强业务系统帐号密码管理，定期更换默认密码、冻结长期未登录帐号。</w:t>
      </w:r>
    </w:p>
    <w:p w14:paraId="7B4C44B5">
      <w:pPr>
        <w:pStyle w:val="972"/>
        <w:ind w:firstLine="480"/>
        <w:rPr>
          <w:rFonts w:ascii="仿宋" w:hAnsi="仿宋" w:cs="仿宋"/>
          <w:color w:val="auto"/>
          <w:sz w:val="24"/>
        </w:rPr>
      </w:pPr>
      <w:r>
        <w:rPr>
          <w:rFonts w:hint="eastAsia" w:ascii="仿宋" w:hAnsi="仿宋" w:cs="仿宋"/>
          <w:color w:val="auto"/>
          <w:sz w:val="24"/>
        </w:rPr>
        <w:t>5)安全等保及安全事件处置</w:t>
      </w:r>
    </w:p>
    <w:p w14:paraId="6CAC6469">
      <w:pPr>
        <w:pStyle w:val="972"/>
        <w:numPr>
          <w:ilvl w:val="0"/>
          <w:numId w:val="11"/>
        </w:numPr>
        <w:ind w:firstLine="480"/>
        <w:rPr>
          <w:rFonts w:ascii="仿宋" w:hAnsi="仿宋" w:cs="仿宋"/>
          <w:color w:val="auto"/>
          <w:sz w:val="24"/>
        </w:rPr>
      </w:pPr>
      <w:r>
        <w:rPr>
          <w:rFonts w:hint="eastAsia" w:ascii="仿宋" w:hAnsi="仿宋" w:cs="仿宋"/>
          <w:color w:val="auto"/>
          <w:sz w:val="24"/>
        </w:rPr>
        <w:t>提供每月日常运维记录。包括重要漏洞是否及时修复，是否存在弱口令、默认口令、通用口令和长期未更换的口令；使用的数据库和代码管理平台是否存在默认配置情况；是否关闭或严格限制远程运维；是否存在用户离岗账号仍授权，访问授权不规范、违规将账号交由外包人员使用情况；是否限制不必要的服务和端口访问；是否合理进行网络边界隔离。</w:t>
      </w:r>
    </w:p>
    <w:p w14:paraId="03D531B3">
      <w:pPr>
        <w:pStyle w:val="972"/>
        <w:numPr>
          <w:ilvl w:val="0"/>
          <w:numId w:val="11"/>
        </w:numPr>
        <w:ind w:firstLine="480"/>
        <w:rPr>
          <w:rFonts w:ascii="仿宋" w:hAnsi="仿宋" w:cs="仿宋"/>
          <w:color w:val="auto"/>
          <w:sz w:val="24"/>
        </w:rPr>
      </w:pPr>
      <w:r>
        <w:rPr>
          <w:rFonts w:hint="eastAsia" w:ascii="仿宋" w:hAnsi="仿宋" w:cs="仿宋"/>
          <w:color w:val="auto"/>
          <w:sz w:val="24"/>
        </w:rPr>
        <w:t>配合中心每半年开展一次广告系统的应急演练工作。</w:t>
      </w:r>
    </w:p>
    <w:p w14:paraId="61C7F933">
      <w:pPr>
        <w:pStyle w:val="972"/>
        <w:numPr>
          <w:ilvl w:val="0"/>
          <w:numId w:val="11"/>
        </w:numPr>
        <w:ind w:firstLine="480"/>
        <w:rPr>
          <w:rFonts w:ascii="仿宋" w:hAnsi="仿宋" w:cs="仿宋"/>
          <w:color w:val="auto"/>
          <w:sz w:val="24"/>
        </w:rPr>
      </w:pPr>
      <w:r>
        <w:rPr>
          <w:rFonts w:hint="eastAsia" w:ascii="仿宋" w:hAnsi="仿宋" w:cs="仿宋"/>
          <w:color w:val="auto"/>
          <w:sz w:val="24"/>
        </w:rPr>
        <w:t>及时处置本单位各类中高危隐患、安全事件和风险情况。</w:t>
      </w:r>
    </w:p>
    <w:p w14:paraId="347C3275">
      <w:pPr>
        <w:pStyle w:val="972"/>
        <w:numPr>
          <w:ilvl w:val="0"/>
          <w:numId w:val="11"/>
        </w:numPr>
        <w:ind w:firstLine="480"/>
        <w:rPr>
          <w:rFonts w:ascii="仿宋" w:hAnsi="仿宋" w:cs="仿宋"/>
          <w:color w:val="auto"/>
          <w:sz w:val="24"/>
        </w:rPr>
      </w:pPr>
      <w:r>
        <w:rPr>
          <w:rFonts w:hint="eastAsia" w:ascii="仿宋" w:hAnsi="仿宋" w:cs="仿宋"/>
          <w:color w:val="auto"/>
          <w:sz w:val="24"/>
        </w:rPr>
        <w:t>配合做好等保测评工作，并及时进行整改。</w:t>
      </w:r>
    </w:p>
    <w:p w14:paraId="51E7340A">
      <w:pPr>
        <w:pStyle w:val="972"/>
        <w:numPr>
          <w:ilvl w:val="0"/>
          <w:numId w:val="11"/>
        </w:numPr>
        <w:ind w:firstLine="480"/>
        <w:rPr>
          <w:rFonts w:ascii="仿宋" w:hAnsi="仿宋" w:cs="仿宋"/>
          <w:color w:val="auto"/>
          <w:sz w:val="24"/>
        </w:rPr>
      </w:pPr>
      <w:r>
        <w:rPr>
          <w:rFonts w:hint="eastAsia" w:ascii="仿宋" w:hAnsi="仿宋" w:cs="仿宋"/>
          <w:color w:val="auto"/>
          <w:sz w:val="24"/>
        </w:rPr>
        <w:t>配合上级机关做好网络安全检查工作，并及时进行整改。</w:t>
      </w:r>
    </w:p>
    <w:p w14:paraId="7776A76E">
      <w:pPr>
        <w:pStyle w:val="972"/>
        <w:ind w:firstLine="482"/>
        <w:rPr>
          <w:rFonts w:ascii="宋体" w:hAnsi="宋体" w:cs="宋体"/>
          <w:b/>
          <w:bCs/>
          <w:color w:val="auto"/>
          <w:sz w:val="24"/>
        </w:rPr>
      </w:pPr>
      <w:bookmarkStart w:id="44" w:name="_Toc142327409"/>
      <w:r>
        <w:rPr>
          <w:rFonts w:hint="eastAsia" w:ascii="宋体" w:hAnsi="宋体" w:cs="宋体"/>
          <w:b/>
          <w:bCs/>
          <w:color w:val="auto"/>
          <w:sz w:val="24"/>
        </w:rPr>
        <w:t>13.其他内容与服务</w:t>
      </w:r>
      <w:bookmarkEnd w:id="44"/>
    </w:p>
    <w:p w14:paraId="35D88431">
      <w:pPr>
        <w:pStyle w:val="972"/>
        <w:ind w:firstLine="480"/>
        <w:rPr>
          <w:rFonts w:ascii="仿宋" w:hAnsi="仿宋" w:cs="仿宋"/>
          <w:color w:val="auto"/>
          <w:sz w:val="24"/>
        </w:rPr>
      </w:pPr>
      <w:r>
        <w:rPr>
          <w:rFonts w:hint="eastAsia" w:ascii="仿宋" w:hAnsi="仿宋" w:cs="仿宋"/>
          <w:color w:val="auto"/>
          <w:sz w:val="24"/>
        </w:rPr>
        <w:t>此外，本项目运维还包括全国互联网广告监测中心监测情况展示大屏、移动端采集设备展示矩阵的维护与数据更新。全国互联网广告监测中心一楼墙面9个大屏、连廊6块小屏数据更新维护。全国互联网广告监测中心天眼维护。</w:t>
      </w:r>
    </w:p>
    <w:p w14:paraId="7B121ED5">
      <w:pPr>
        <w:pStyle w:val="3"/>
        <w:rPr>
          <w:rFonts w:ascii="宋体" w:hAnsi="宋体" w:eastAsia="宋体" w:cs="宋体"/>
          <w:color w:val="000000"/>
          <w:sz w:val="24"/>
          <w:szCs w:val="24"/>
        </w:rPr>
      </w:pPr>
      <w:r>
        <w:rPr>
          <w:rFonts w:hint="eastAsia" w:ascii="宋体" w:hAnsi="宋体" w:eastAsia="宋体" w:cs="宋体"/>
          <w:color w:val="000000"/>
          <w:sz w:val="24"/>
          <w:szCs w:val="24"/>
        </w:rPr>
        <w:t>五、对项目组人员的要求</w:t>
      </w:r>
    </w:p>
    <w:p w14:paraId="51E123C9">
      <w:pPr>
        <w:spacing w:line="360" w:lineRule="auto"/>
        <w:ind w:firstLine="480" w:firstLineChars="200"/>
        <w:rPr>
          <w:rFonts w:ascii="宋体" w:hAnsi="宋体" w:cs="宋体"/>
        </w:rPr>
      </w:pPr>
      <w:r>
        <w:rPr>
          <w:rFonts w:hint="eastAsia" w:ascii="宋体" w:hAnsi="宋体" w:cs="宋体"/>
        </w:rPr>
        <w:t>项目实施全过程中，中标人应至少提供以下人员：</w:t>
      </w:r>
    </w:p>
    <w:p w14:paraId="4F36ADFA">
      <w:pPr>
        <w:spacing w:line="360" w:lineRule="auto"/>
        <w:ind w:firstLine="480" w:firstLineChars="200"/>
        <w:rPr>
          <w:rFonts w:ascii="宋体" w:hAnsi="宋体" w:cs="宋体"/>
        </w:rPr>
      </w:pPr>
      <w:r>
        <w:rPr>
          <w:rFonts w:hint="eastAsia" w:ascii="宋体" w:hAnsi="宋体" w:cs="宋体"/>
        </w:rPr>
        <w:t>项目经理：1人，具有本科以上学历且从事信息系统运维工作不少于5年，具备高级信息系统项目管理师认证。</w:t>
      </w:r>
    </w:p>
    <w:p w14:paraId="530E5A8E">
      <w:pPr>
        <w:spacing w:line="360" w:lineRule="auto"/>
        <w:ind w:firstLine="480" w:firstLineChars="200"/>
        <w:rPr>
          <w:rFonts w:ascii="宋体" w:hAnsi="宋体" w:cs="宋体"/>
        </w:rPr>
      </w:pPr>
      <w:r>
        <w:rPr>
          <w:rFonts w:hint="eastAsia" w:ascii="宋体" w:hAnsi="宋体" w:cs="宋体"/>
        </w:rPr>
        <w:t>技术总监：1人，计算机相关专业本科及以上学历，精通互联网产品架构设计及开发，精通爬虫采集及云计算相关技术，精通计算机流媒体处理相关技术，熟悉设计模式及常用算法。</w:t>
      </w:r>
    </w:p>
    <w:p w14:paraId="65B4D771">
      <w:pPr>
        <w:spacing w:line="360" w:lineRule="auto"/>
        <w:ind w:firstLine="480" w:firstLineChars="200"/>
        <w:rPr>
          <w:rFonts w:ascii="宋体" w:hAnsi="宋体" w:cs="宋体"/>
        </w:rPr>
      </w:pPr>
      <w:r>
        <w:rPr>
          <w:rFonts w:hint="eastAsia" w:ascii="宋体" w:hAnsi="宋体" w:cs="宋体"/>
        </w:rPr>
        <w:t>程序设计人员：1人以上，本科及以上学历，软件开发2年以上工作经验。</w:t>
      </w:r>
    </w:p>
    <w:p w14:paraId="3A37947E">
      <w:pPr>
        <w:spacing w:line="360" w:lineRule="auto"/>
        <w:ind w:firstLine="480" w:firstLineChars="200"/>
        <w:rPr>
          <w:rFonts w:ascii="宋体" w:hAnsi="宋体" w:cs="宋体"/>
        </w:rPr>
      </w:pPr>
      <w:r>
        <w:rPr>
          <w:rFonts w:hint="eastAsia" w:ascii="宋体" w:hAnsi="宋体" w:cs="宋体"/>
        </w:rPr>
        <w:t>项目管理人员：1人以上，具有本科以上学历且从事信息系统管理工作不少于3年。</w:t>
      </w:r>
    </w:p>
    <w:p w14:paraId="6AB1FE0D">
      <w:pPr>
        <w:spacing w:line="360" w:lineRule="auto"/>
        <w:ind w:firstLine="480" w:firstLineChars="200"/>
        <w:rPr>
          <w:rFonts w:ascii="宋体" w:hAnsi="宋体" w:cs="宋体"/>
        </w:rPr>
      </w:pPr>
      <w:r>
        <w:rPr>
          <w:rFonts w:hint="eastAsia" w:ascii="宋体" w:hAnsi="宋体" w:cs="宋体"/>
        </w:rPr>
        <w:t>硬件运维人员：1人以上，具备两年以上项目硬件运维工作经验。</w:t>
      </w:r>
    </w:p>
    <w:p w14:paraId="66D0F31D">
      <w:pPr>
        <w:spacing w:line="360" w:lineRule="auto"/>
        <w:ind w:firstLine="480" w:firstLineChars="200"/>
        <w:rPr>
          <w:rFonts w:ascii="宋体" w:hAnsi="宋体" w:cs="宋体"/>
        </w:rPr>
      </w:pPr>
      <w:r>
        <w:rPr>
          <w:rFonts w:hint="eastAsia" w:ascii="宋体" w:hAnsi="宋体" w:cs="宋体"/>
        </w:rPr>
        <w:t>网络运维人员：1人以上，具体两年以上项目网络运维、网络安全工作经验。</w:t>
      </w:r>
    </w:p>
    <w:p w14:paraId="47D6844B">
      <w:pPr>
        <w:spacing w:line="360" w:lineRule="auto"/>
        <w:ind w:firstLine="480" w:firstLineChars="200"/>
        <w:rPr>
          <w:rFonts w:ascii="宋体" w:hAnsi="宋体" w:cs="宋体"/>
        </w:rPr>
      </w:pPr>
      <w:r>
        <w:rPr>
          <w:rFonts w:hint="eastAsia" w:ascii="宋体" w:hAnsi="宋体" w:cs="宋体"/>
        </w:rPr>
        <w:t>驻场要求：由于广告监测</w:t>
      </w:r>
      <w:r>
        <w:rPr>
          <w:rFonts w:ascii="宋体" w:hAnsi="宋体" w:cs="宋体"/>
        </w:rPr>
        <w:t>平台具有7*24小时连续工作的</w:t>
      </w:r>
      <w:r>
        <w:rPr>
          <w:rFonts w:hint="eastAsia" w:ascii="宋体" w:hAnsi="宋体" w:cs="宋体"/>
        </w:rPr>
        <w:t>特殊性，项目运维过程中需要实时响应，及时发现问题、解决问题，要求投标方</w:t>
      </w:r>
      <w:r>
        <w:rPr>
          <w:rFonts w:ascii="宋体" w:hAnsi="宋体" w:cs="宋体"/>
        </w:rPr>
        <w:t>提供</w:t>
      </w:r>
      <w:r>
        <w:rPr>
          <w:rFonts w:hint="eastAsia" w:ascii="宋体" w:hAnsi="宋体" w:cs="宋体"/>
        </w:rPr>
        <w:t>驻场运维，驻场人员</w:t>
      </w:r>
      <w:r>
        <w:rPr>
          <w:rFonts w:ascii="宋体" w:hAnsi="宋体" w:cs="宋体"/>
        </w:rPr>
        <w:t>数</w:t>
      </w:r>
      <w:r>
        <w:rPr>
          <w:rFonts w:hint="eastAsia" w:ascii="宋体" w:hAnsi="宋体" w:cs="宋体"/>
        </w:rPr>
        <w:t>不得少于4人，项目经理和技术总监可不驻场。</w:t>
      </w:r>
    </w:p>
    <w:p w14:paraId="50AAEE2B">
      <w:pPr>
        <w:spacing w:line="360" w:lineRule="auto"/>
        <w:ind w:firstLine="480" w:firstLineChars="200"/>
        <w:rPr>
          <w:rFonts w:ascii="宋体" w:hAnsi="宋体" w:cs="宋体"/>
        </w:rPr>
      </w:pPr>
      <w:r>
        <w:rPr>
          <w:rFonts w:hint="eastAsia" w:ascii="宋体" w:hAnsi="宋体" w:cs="宋体"/>
        </w:rPr>
        <w:t>项目实施过程中，中标人应严格按照招标文件要求，承诺提供的项目人员不得随意更换。若有特殊原因需调整，应</w:t>
      </w:r>
      <w:r>
        <w:rPr>
          <w:rFonts w:ascii="宋体" w:hAnsi="宋体" w:cs="宋体"/>
        </w:rPr>
        <w:t>取得项目招标实施单位同意</w:t>
      </w:r>
      <w:r>
        <w:rPr>
          <w:rFonts w:hint="eastAsia" w:ascii="宋体" w:hAnsi="宋体" w:cs="宋体"/>
        </w:rPr>
        <w:t>后进行。</w:t>
      </w:r>
    </w:p>
    <w:bookmarkEnd w:id="37"/>
    <w:bookmarkEnd w:id="38"/>
    <w:bookmarkEnd w:id="39"/>
    <w:p w14:paraId="6EDC0EE4">
      <w:pPr>
        <w:spacing w:line="360" w:lineRule="auto"/>
        <w:ind w:firstLine="480" w:firstLineChars="200"/>
        <w:rPr>
          <w:rFonts w:ascii="宋体" w:hAnsi="宋体" w:cs="宋体"/>
        </w:rPr>
      </w:pPr>
      <w:r>
        <w:rPr>
          <w:rFonts w:hint="eastAsia" w:ascii="宋体" w:hAnsi="宋体" w:cs="宋体"/>
        </w:rPr>
        <w:t>项目团队人员应为投标人本单位的正式员工，需提供近三个月任意一个月在投标人处缴纳社保的证明</w:t>
      </w:r>
      <w:bookmarkStart w:id="45" w:name="_Hlk144736982"/>
      <w:bookmarkStart w:id="46" w:name="_Toc6635"/>
      <w:bookmarkStart w:id="47" w:name="_Toc5870"/>
      <w:bookmarkStart w:id="48" w:name="_Toc29869"/>
      <w:r>
        <w:rPr>
          <w:rFonts w:hint="eastAsia" w:cs="宋体"/>
        </w:rPr>
        <w:t>。</w:t>
      </w:r>
    </w:p>
    <w:p w14:paraId="04CF850E">
      <w:pPr>
        <w:pStyle w:val="3"/>
        <w:ind w:left="0" w:firstLine="0"/>
        <w:rPr>
          <w:rFonts w:ascii="Times New Roman" w:hAnsi="Times New Roman" w:eastAsia="宋体" w:cs="宋体"/>
          <w:kern w:val="0"/>
          <w:sz w:val="24"/>
          <w:szCs w:val="24"/>
          <w:lang w:val="en-US"/>
        </w:rPr>
      </w:pPr>
      <w:r>
        <w:rPr>
          <w:rFonts w:hint="eastAsia" w:ascii="Times New Roman" w:hAnsi="Times New Roman" w:eastAsia="宋体" w:cs="宋体"/>
          <w:kern w:val="0"/>
          <w:sz w:val="24"/>
          <w:szCs w:val="24"/>
          <w:lang w:val="en-US"/>
        </w:rPr>
        <w:t>六</w:t>
      </w:r>
      <w:r>
        <w:rPr>
          <w:rFonts w:hint="eastAsia" w:ascii="Times New Roman" w:hAnsi="Times New Roman" w:eastAsia="宋体" w:cs="宋体"/>
          <w:kern w:val="0"/>
          <w:sz w:val="24"/>
          <w:szCs w:val="24"/>
        </w:rPr>
        <w:t>、资信及商务要求</w:t>
      </w:r>
    </w:p>
    <w:tbl>
      <w:tblPr>
        <w:tblStyle w:val="62"/>
        <w:tblW w:w="93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7671"/>
      </w:tblGrid>
      <w:tr w14:paraId="7748F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3B329918">
            <w:pPr>
              <w:jc w:val="center"/>
              <w:outlineLvl w:val="0"/>
              <w:rPr>
                <w:rFonts w:ascii="仿宋" w:hAnsi="仿宋" w:cs="仿宋"/>
                <w:bCs/>
              </w:rPr>
            </w:pPr>
            <w:r>
              <w:rPr>
                <w:rFonts w:hint="eastAsia" w:ascii="仿宋" w:hAnsi="仿宋" w:cs="仿宋"/>
                <w:bCs/>
              </w:rPr>
              <w:t>履约保证金</w:t>
            </w:r>
          </w:p>
        </w:tc>
        <w:tc>
          <w:tcPr>
            <w:tcW w:w="7671" w:type="dxa"/>
            <w:tcBorders>
              <w:top w:val="single" w:color="auto" w:sz="4" w:space="0"/>
              <w:left w:val="single" w:color="auto" w:sz="4" w:space="0"/>
              <w:bottom w:val="single" w:color="auto" w:sz="4" w:space="0"/>
              <w:right w:val="single" w:color="auto" w:sz="4" w:space="0"/>
            </w:tcBorders>
            <w:noWrap/>
            <w:vAlign w:val="center"/>
          </w:tcPr>
          <w:p w14:paraId="78537139">
            <w:pPr>
              <w:outlineLvl w:val="0"/>
              <w:rPr>
                <w:rFonts w:ascii="仿宋" w:hAnsi="仿宋" w:cs="仿宋"/>
                <w:kern w:val="0"/>
              </w:rPr>
            </w:pPr>
            <w:r>
              <w:rPr>
                <w:rFonts w:hint="eastAsia" w:ascii="仿宋" w:hAnsi="仿宋" w:cs="仿宋"/>
                <w:kern w:val="0"/>
              </w:rPr>
              <w:t>无。</w:t>
            </w:r>
          </w:p>
        </w:tc>
      </w:tr>
      <w:tr w14:paraId="45028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662ABD5E">
            <w:pPr>
              <w:jc w:val="center"/>
              <w:outlineLvl w:val="0"/>
              <w:rPr>
                <w:rFonts w:ascii="仿宋" w:hAnsi="仿宋" w:cs="仿宋"/>
                <w:bCs/>
              </w:rPr>
            </w:pPr>
            <w:r>
              <w:rPr>
                <w:rFonts w:hint="eastAsia" w:ascii="仿宋" w:hAnsi="仿宋" w:cs="仿宋"/>
                <w:bCs/>
              </w:rPr>
              <w:t>付款条件</w:t>
            </w:r>
          </w:p>
        </w:tc>
        <w:tc>
          <w:tcPr>
            <w:tcW w:w="7671" w:type="dxa"/>
            <w:tcBorders>
              <w:top w:val="single" w:color="auto" w:sz="4" w:space="0"/>
              <w:left w:val="single" w:color="auto" w:sz="4" w:space="0"/>
              <w:bottom w:val="single" w:color="auto" w:sz="4" w:space="0"/>
              <w:right w:val="single" w:color="auto" w:sz="4" w:space="0"/>
            </w:tcBorders>
            <w:noWrap/>
            <w:vAlign w:val="center"/>
          </w:tcPr>
          <w:p w14:paraId="6AAFE899">
            <w:pPr>
              <w:outlineLvl w:val="0"/>
              <w:rPr>
                <w:rFonts w:ascii="仿宋" w:hAnsi="仿宋" w:cs="仿宋"/>
                <w:kern w:val="0"/>
              </w:rPr>
            </w:pPr>
            <w:r>
              <w:rPr>
                <w:rFonts w:hint="eastAsia" w:ascii="仿宋" w:hAnsi="仿宋" w:cs="仿宋"/>
                <w:kern w:val="0"/>
              </w:rPr>
              <w:t>第一次付款：在合同签订后，</w:t>
            </w:r>
            <w:r>
              <w:rPr>
                <w:rFonts w:ascii="仿宋" w:hAnsi="仿宋" w:cs="仿宋"/>
                <w:kern w:val="0"/>
              </w:rPr>
              <w:t>甲方在</w:t>
            </w:r>
            <w:r>
              <w:rPr>
                <w:rFonts w:hint="eastAsia" w:ascii="仿宋" w:hAnsi="仿宋" w:cs="仿宋"/>
                <w:kern w:val="0"/>
              </w:rPr>
              <w:t>7个工作日内</w:t>
            </w:r>
            <w:r>
              <w:rPr>
                <w:rFonts w:ascii="仿宋" w:hAnsi="仿宋" w:cs="仿宋"/>
                <w:kern w:val="0"/>
              </w:rPr>
              <w:t>向</w:t>
            </w:r>
            <w:r>
              <w:rPr>
                <w:rFonts w:hint="eastAsia" w:ascii="仿宋" w:hAnsi="仿宋" w:cs="仿宋"/>
                <w:kern w:val="0"/>
              </w:rPr>
              <w:t>乙方支付合同总价70%的预付款。</w:t>
            </w:r>
          </w:p>
          <w:p w14:paraId="1CD85CA5">
            <w:pPr>
              <w:outlineLvl w:val="0"/>
              <w:rPr>
                <w:rFonts w:ascii="仿宋" w:hAnsi="仿宋" w:cs="仿宋"/>
                <w:kern w:val="0"/>
              </w:rPr>
            </w:pPr>
            <w:r>
              <w:rPr>
                <w:rFonts w:hint="eastAsia" w:ascii="仿宋" w:hAnsi="仿宋" w:cs="仿宋"/>
                <w:kern w:val="0"/>
              </w:rPr>
              <w:t>第二次付款：甲方将视项目实际进度开展阶段性验收评估，评估通过后7个工作日内</w:t>
            </w:r>
            <w:r>
              <w:rPr>
                <w:rFonts w:ascii="仿宋" w:hAnsi="仿宋" w:cs="仿宋"/>
                <w:kern w:val="0"/>
              </w:rPr>
              <w:t>向</w:t>
            </w:r>
            <w:r>
              <w:rPr>
                <w:rFonts w:hint="eastAsia" w:ascii="仿宋" w:hAnsi="仿宋" w:cs="仿宋"/>
                <w:kern w:val="0"/>
              </w:rPr>
              <w:t>乙方支付合同总价的20%（甲方</w:t>
            </w:r>
            <w:r>
              <w:rPr>
                <w:rFonts w:ascii="仿宋" w:hAnsi="仿宋" w:cs="仿宋"/>
                <w:kern w:val="0"/>
              </w:rPr>
              <w:t>也</w:t>
            </w:r>
            <w:r>
              <w:rPr>
                <w:rFonts w:hint="eastAsia" w:ascii="仿宋" w:hAnsi="仿宋" w:cs="仿宋"/>
                <w:kern w:val="0"/>
              </w:rPr>
              <w:t>有权</w:t>
            </w:r>
            <w:r>
              <w:rPr>
                <w:rFonts w:ascii="仿宋" w:hAnsi="仿宋" w:cs="仿宋"/>
                <w:kern w:val="0"/>
              </w:rPr>
              <w:t>不开展阶段性验收，直接支付款项</w:t>
            </w:r>
            <w:r>
              <w:rPr>
                <w:rFonts w:hint="eastAsia" w:ascii="仿宋" w:hAnsi="仿宋" w:cs="仿宋"/>
                <w:kern w:val="0"/>
              </w:rPr>
              <w:t>）。</w:t>
            </w:r>
          </w:p>
          <w:p w14:paraId="43F3CB8C">
            <w:pPr>
              <w:outlineLvl w:val="0"/>
              <w:rPr>
                <w:rFonts w:ascii="仿宋" w:hAnsi="仿宋" w:cs="仿宋"/>
                <w:kern w:val="0"/>
              </w:rPr>
            </w:pPr>
            <w:r>
              <w:rPr>
                <w:rFonts w:hint="eastAsia" w:ascii="仿宋" w:hAnsi="仿宋" w:cs="仿宋"/>
                <w:kern w:val="0"/>
              </w:rPr>
              <w:t>第三次付款：项目结束后，经甲方验收合格</w:t>
            </w:r>
            <w:r>
              <w:rPr>
                <w:rFonts w:ascii="仿宋" w:hAnsi="仿宋" w:cs="仿宋"/>
                <w:kern w:val="0"/>
              </w:rPr>
              <w:t>之日起</w:t>
            </w:r>
            <w:r>
              <w:rPr>
                <w:rFonts w:hint="eastAsia" w:ascii="仿宋" w:hAnsi="仿宋" w:cs="仿宋"/>
                <w:kern w:val="0"/>
              </w:rPr>
              <w:t>7个工作日内</w:t>
            </w:r>
            <w:r>
              <w:rPr>
                <w:rFonts w:ascii="仿宋" w:hAnsi="仿宋" w:cs="仿宋"/>
                <w:kern w:val="0"/>
              </w:rPr>
              <w:t>，甲方向</w:t>
            </w:r>
            <w:r>
              <w:rPr>
                <w:rFonts w:hint="eastAsia" w:ascii="仿宋" w:hAnsi="仿宋" w:cs="仿宋"/>
                <w:kern w:val="0"/>
              </w:rPr>
              <w:t>乙方支付合同总价的10%。</w:t>
            </w:r>
          </w:p>
          <w:p w14:paraId="7082D036">
            <w:pPr>
              <w:outlineLvl w:val="0"/>
              <w:rPr>
                <w:rFonts w:ascii="仿宋" w:hAnsi="仿宋" w:cs="仿宋"/>
                <w:kern w:val="0"/>
              </w:rPr>
            </w:pPr>
            <w:r>
              <w:rPr>
                <w:rFonts w:hint="eastAsia" w:ascii="仿宋" w:hAnsi="仿宋" w:cs="仿宋"/>
                <w:kern w:val="0"/>
              </w:rPr>
              <w:t>注：如</w:t>
            </w:r>
            <w:r>
              <w:rPr>
                <w:rFonts w:ascii="仿宋" w:hAnsi="仿宋" w:cs="仿宋"/>
                <w:kern w:val="0"/>
              </w:rPr>
              <w:t>合同履约中</w:t>
            </w:r>
            <w:r>
              <w:rPr>
                <w:rFonts w:hint="eastAsia" w:ascii="仿宋" w:hAnsi="仿宋" w:cs="仿宋"/>
                <w:kern w:val="0"/>
              </w:rPr>
              <w:t>产生纠纷，则在纠纷处理完毕之后</w:t>
            </w:r>
            <w:r>
              <w:rPr>
                <w:rFonts w:ascii="仿宋" w:hAnsi="仿宋" w:cs="仿宋"/>
                <w:kern w:val="0"/>
              </w:rPr>
              <w:t>再予</w:t>
            </w:r>
            <w:r>
              <w:rPr>
                <w:rFonts w:hint="eastAsia" w:ascii="仿宋" w:hAnsi="仿宋" w:cs="仿宋"/>
                <w:kern w:val="0"/>
              </w:rPr>
              <w:t>支付</w:t>
            </w:r>
            <w:r>
              <w:rPr>
                <w:rFonts w:ascii="仿宋" w:hAnsi="仿宋" w:cs="仿宋"/>
                <w:kern w:val="0"/>
              </w:rPr>
              <w:t>款项</w:t>
            </w:r>
            <w:r>
              <w:rPr>
                <w:rFonts w:hint="eastAsia" w:ascii="仿宋" w:hAnsi="仿宋" w:cs="仿宋"/>
                <w:kern w:val="0"/>
              </w:rPr>
              <w:t>。</w:t>
            </w:r>
          </w:p>
        </w:tc>
      </w:tr>
    </w:tbl>
    <w:p w14:paraId="2EE5355D">
      <w:pPr>
        <w:pStyle w:val="3"/>
        <w:ind w:left="0" w:firstLine="0"/>
        <w:rPr>
          <w:rFonts w:ascii="Times New Roman" w:hAnsi="Times New Roman" w:eastAsia="宋体" w:cs="宋体"/>
          <w:kern w:val="0"/>
          <w:sz w:val="24"/>
          <w:szCs w:val="24"/>
          <w:lang w:val="en-US"/>
        </w:rPr>
      </w:pPr>
      <w:r>
        <w:rPr>
          <w:rFonts w:hint="eastAsia" w:ascii="Times New Roman" w:hAnsi="Times New Roman" w:eastAsia="宋体" w:cs="宋体"/>
          <w:kern w:val="0"/>
          <w:sz w:val="24"/>
          <w:szCs w:val="24"/>
          <w:lang w:val="en-US"/>
        </w:rPr>
        <w:t>七、验收</w:t>
      </w:r>
    </w:p>
    <w:p w14:paraId="6BF9EB7B">
      <w:pPr>
        <w:spacing w:line="360" w:lineRule="auto"/>
        <w:ind w:firstLine="480" w:firstLineChars="200"/>
        <w:rPr>
          <w:rFonts w:ascii="宋体" w:hAnsi="宋体" w:cs="宋体"/>
        </w:rPr>
      </w:pPr>
      <w:r>
        <w:rPr>
          <w:rFonts w:hint="eastAsia" w:ascii="宋体" w:hAnsi="宋体" w:cs="宋体"/>
        </w:rPr>
        <w:t>由采购人自行或组织专家，根据合同相关规定对项目进行验收，验收费用由采购人支付，如因中标单位原因第一次验收未通过，后续验收费用由中标单位支付。</w:t>
      </w:r>
    </w:p>
    <w:p w14:paraId="5FD82757">
      <w:pPr>
        <w:pStyle w:val="3"/>
        <w:ind w:left="0" w:firstLine="0"/>
        <w:rPr>
          <w:rFonts w:ascii="Times New Roman" w:hAnsi="Times New Roman" w:eastAsia="宋体" w:cs="宋体"/>
          <w:kern w:val="0"/>
          <w:sz w:val="24"/>
          <w:szCs w:val="24"/>
          <w:lang w:val="en-US"/>
        </w:rPr>
      </w:pPr>
      <w:r>
        <w:rPr>
          <w:rFonts w:hint="eastAsia" w:ascii="Times New Roman" w:hAnsi="Times New Roman" w:eastAsia="宋体" w:cs="宋体"/>
          <w:kern w:val="0"/>
          <w:sz w:val="24"/>
          <w:szCs w:val="24"/>
          <w:lang w:val="en-US"/>
        </w:rPr>
        <w:t>八</w:t>
      </w:r>
      <w:r>
        <w:rPr>
          <w:rFonts w:hint="eastAsia" w:ascii="Times New Roman" w:hAnsi="Times New Roman" w:eastAsia="宋体" w:cs="宋体"/>
          <w:kern w:val="0"/>
          <w:sz w:val="24"/>
          <w:szCs w:val="24"/>
        </w:rPr>
        <w:t>、其他要求</w:t>
      </w:r>
    </w:p>
    <w:bookmarkEnd w:id="45"/>
    <w:p w14:paraId="01594469">
      <w:pPr>
        <w:pStyle w:val="25"/>
        <w:spacing w:line="360" w:lineRule="auto"/>
        <w:rPr>
          <w:rFonts w:cs="宋体"/>
        </w:rPr>
      </w:pPr>
      <w:r>
        <w:rPr>
          <w:rFonts w:hint="eastAsia" w:cs="宋体"/>
        </w:rPr>
        <w:t>1.投标人应具有</w:t>
      </w:r>
      <w:r>
        <w:rPr>
          <w:rFonts w:cs="宋体"/>
        </w:rPr>
        <w:t>近五年（</w:t>
      </w:r>
      <w:r>
        <w:rPr>
          <w:rFonts w:hint="eastAsia" w:cs="宋体"/>
        </w:rPr>
        <w:t>自201</w:t>
      </w:r>
      <w:r>
        <w:rPr>
          <w:rFonts w:cs="宋体"/>
        </w:rPr>
        <w:t>9</w:t>
      </w:r>
      <w:r>
        <w:rPr>
          <w:rFonts w:hint="eastAsia" w:cs="宋体"/>
        </w:rPr>
        <w:t>年1月</w:t>
      </w:r>
      <w:r>
        <w:rPr>
          <w:rFonts w:cs="宋体"/>
        </w:rPr>
        <w:t>起，</w:t>
      </w:r>
      <w:r>
        <w:rPr>
          <w:rFonts w:hint="eastAsia" w:cs="宋体"/>
        </w:rPr>
        <w:t>以合同最终签署时间为准）以来</w:t>
      </w:r>
      <w:r>
        <w:rPr>
          <w:rFonts w:cs="宋体"/>
        </w:rPr>
        <w:t>，</w:t>
      </w:r>
      <w:r>
        <w:rPr>
          <w:rFonts w:hint="eastAsia" w:cs="宋体"/>
        </w:rPr>
        <w:t>具有与本项目</w:t>
      </w:r>
      <w:r>
        <w:rPr>
          <w:rFonts w:cs="宋体"/>
        </w:rPr>
        <w:t>相同或类似业务系统（包括广告监测、网络交易监测等）项目的</w:t>
      </w:r>
      <w:r>
        <w:rPr>
          <w:rFonts w:hint="eastAsia" w:cs="宋体"/>
        </w:rPr>
        <w:t>建设业绩。</w:t>
      </w:r>
    </w:p>
    <w:p w14:paraId="70C82114">
      <w:pPr>
        <w:pStyle w:val="25"/>
        <w:spacing w:line="360" w:lineRule="auto"/>
        <w:rPr>
          <w:rFonts w:cs="宋体"/>
        </w:rPr>
      </w:pPr>
      <w:r>
        <w:rPr>
          <w:rFonts w:hint="eastAsia" w:cs="宋体"/>
        </w:rPr>
        <w:t>2.针对项目需求（包括监测中心服务器设备、广告监测平台功能、PC端数据采集、自媒体数据采集、APP数据采集、视频数据采集、传统媒体数据采集、大数据存储平台、中心私有云平台、总局数据传输、数据清洗与核心数据备份、网络安全防护理解清晰等内容），提供分析与理解。</w:t>
      </w:r>
    </w:p>
    <w:p w14:paraId="49D1B76A">
      <w:pPr>
        <w:pStyle w:val="25"/>
        <w:spacing w:line="360" w:lineRule="auto"/>
        <w:rPr>
          <w:rFonts w:cs="宋体"/>
        </w:rPr>
      </w:pPr>
      <w:r>
        <w:rPr>
          <w:rFonts w:hint="eastAsia" w:cs="宋体"/>
        </w:rPr>
        <w:t>4.投标人应结合上述采购需求内容提供具有针对性的投标响应方案。方案需包含以下内容</w:t>
      </w:r>
    </w:p>
    <w:bookmarkEnd w:id="40"/>
    <w:bookmarkEnd w:id="46"/>
    <w:bookmarkEnd w:id="47"/>
    <w:bookmarkEnd w:id="48"/>
    <w:p w14:paraId="45940E82">
      <w:pPr>
        <w:pStyle w:val="25"/>
        <w:spacing w:line="360" w:lineRule="auto"/>
        <w:rPr>
          <w:rFonts w:cs="宋体"/>
        </w:rPr>
      </w:pPr>
      <w:r>
        <w:rPr>
          <w:rFonts w:hint="eastAsia" w:cs="宋体"/>
        </w:rPr>
        <w:t>（1）提供服务器设备维护方案。</w:t>
      </w:r>
    </w:p>
    <w:p w14:paraId="59BB5BC0">
      <w:pPr>
        <w:pStyle w:val="25"/>
        <w:spacing w:line="360" w:lineRule="auto"/>
        <w:rPr>
          <w:rFonts w:cs="宋体"/>
        </w:rPr>
      </w:pPr>
      <w:r>
        <w:rPr>
          <w:rFonts w:hint="eastAsia" w:cs="宋体"/>
        </w:rPr>
        <w:t>（2）提供广告监测平台功能维护方案。</w:t>
      </w:r>
    </w:p>
    <w:p w14:paraId="4224B8AC">
      <w:pPr>
        <w:pStyle w:val="25"/>
        <w:spacing w:line="360" w:lineRule="auto"/>
        <w:rPr>
          <w:rFonts w:cs="宋体"/>
        </w:rPr>
      </w:pPr>
      <w:r>
        <w:rPr>
          <w:rFonts w:hint="eastAsia" w:cs="宋体"/>
        </w:rPr>
        <w:t>（3）提供互联网广告数据采集运维方案。</w:t>
      </w:r>
    </w:p>
    <w:p w14:paraId="14334023">
      <w:pPr>
        <w:pStyle w:val="25"/>
        <w:spacing w:line="360" w:lineRule="auto"/>
        <w:rPr>
          <w:rFonts w:cs="宋体"/>
        </w:rPr>
      </w:pPr>
      <w:r>
        <w:rPr>
          <w:rFonts w:hint="eastAsia" w:cs="宋体"/>
        </w:rPr>
        <w:t>（4）提供</w:t>
      </w:r>
      <w:r>
        <w:rPr>
          <w:rFonts w:cs="宋体"/>
        </w:rPr>
        <w:t>传统媒体广告数据采集运维</w:t>
      </w:r>
      <w:r>
        <w:rPr>
          <w:rFonts w:hint="eastAsia" w:cs="宋体"/>
        </w:rPr>
        <w:t>方案。</w:t>
      </w:r>
    </w:p>
    <w:p w14:paraId="70B5C87E">
      <w:pPr>
        <w:pStyle w:val="25"/>
        <w:spacing w:line="360" w:lineRule="auto"/>
        <w:rPr>
          <w:rFonts w:cs="宋体"/>
        </w:rPr>
      </w:pPr>
      <w:r>
        <w:rPr>
          <w:rFonts w:hint="eastAsia" w:cs="宋体"/>
        </w:rPr>
        <w:t>（5）提供平台安全运维方案。</w:t>
      </w:r>
    </w:p>
    <w:p w14:paraId="3240A50E">
      <w:pPr>
        <w:pStyle w:val="25"/>
        <w:spacing w:line="360" w:lineRule="auto"/>
        <w:rPr>
          <w:rFonts w:cs="宋体"/>
        </w:rPr>
      </w:pPr>
      <w:r>
        <w:rPr>
          <w:rFonts w:hint="eastAsia" w:cs="宋体"/>
        </w:rPr>
        <w:t>（6）提供运维响应承诺。</w:t>
      </w:r>
    </w:p>
    <w:p w14:paraId="5637F780">
      <w:pPr>
        <w:pStyle w:val="25"/>
        <w:spacing w:line="360" w:lineRule="auto"/>
        <w:ind w:firstLine="482"/>
        <w:rPr>
          <w:rFonts w:ascii="仿宋" w:hAnsi="仿宋" w:cs="仿宋"/>
          <w:b/>
          <w:color w:val="FF0000"/>
        </w:rPr>
      </w:pPr>
      <w:r>
        <w:rPr>
          <w:rFonts w:hint="eastAsia" w:ascii="仿宋" w:hAnsi="仿宋" w:cs="仿宋"/>
          <w:b/>
          <w:color w:val="FF0000"/>
        </w:rPr>
        <w:br w:type="page"/>
      </w:r>
    </w:p>
    <w:p w14:paraId="1272CE11">
      <w:pPr>
        <w:jc w:val="left"/>
      </w:pPr>
    </w:p>
    <w:p w14:paraId="29D9BB4B">
      <w:pPr>
        <w:spacing w:line="360" w:lineRule="auto"/>
        <w:jc w:val="center"/>
        <w:outlineLvl w:val="0"/>
        <w:rPr>
          <w:rFonts w:ascii="仿宋" w:hAnsi="仿宋" w:cs="仿宋"/>
          <w:b/>
          <w:sz w:val="36"/>
          <w:szCs w:val="36"/>
        </w:rPr>
      </w:pPr>
      <w:bookmarkStart w:id="49" w:name="_Toc28740"/>
      <w:r>
        <w:rPr>
          <w:rFonts w:hint="eastAsia" w:ascii="仿宋" w:hAnsi="仿宋" w:cs="仿宋"/>
          <w:b/>
          <w:sz w:val="36"/>
          <w:szCs w:val="36"/>
        </w:rPr>
        <w:t xml:space="preserve">第四部分  </w:t>
      </w:r>
      <w:bookmarkStart w:id="50" w:name="_Toc184310301"/>
      <w:bookmarkEnd w:id="50"/>
      <w:bookmarkStart w:id="51" w:name="_Toc184313271"/>
      <w:bookmarkEnd w:id="51"/>
      <w:bookmarkStart w:id="52" w:name="_Toc184308076"/>
      <w:bookmarkEnd w:id="52"/>
      <w:bookmarkStart w:id="53" w:name="_Toc184308063"/>
      <w:bookmarkEnd w:id="53"/>
      <w:bookmarkStart w:id="54" w:name="_Toc184308082"/>
      <w:bookmarkEnd w:id="54"/>
      <w:bookmarkStart w:id="55" w:name="_Toc184308041"/>
      <w:bookmarkEnd w:id="55"/>
      <w:bookmarkStart w:id="56" w:name="_Toc184310294"/>
      <w:bookmarkEnd w:id="56"/>
      <w:bookmarkStart w:id="57" w:name="_Toc184313245"/>
      <w:bookmarkEnd w:id="57"/>
      <w:bookmarkStart w:id="58" w:name="_Toc184308096"/>
      <w:bookmarkEnd w:id="58"/>
      <w:bookmarkStart w:id="59" w:name="_Toc184313301"/>
      <w:bookmarkEnd w:id="59"/>
      <w:bookmarkStart w:id="60" w:name="_Toc184308090"/>
      <w:bookmarkEnd w:id="60"/>
      <w:bookmarkStart w:id="61" w:name="_Toc184313282"/>
      <w:bookmarkEnd w:id="61"/>
      <w:bookmarkStart w:id="62" w:name="_Toc184314434"/>
      <w:bookmarkEnd w:id="62"/>
      <w:bookmarkStart w:id="63" w:name="_Toc184313273"/>
      <w:bookmarkEnd w:id="63"/>
      <w:bookmarkStart w:id="64" w:name="_Toc184310336"/>
      <w:bookmarkEnd w:id="64"/>
      <w:bookmarkStart w:id="65" w:name="_Toc184310295"/>
      <w:bookmarkEnd w:id="65"/>
      <w:bookmarkStart w:id="66" w:name="_Toc184308074"/>
      <w:bookmarkEnd w:id="66"/>
      <w:bookmarkStart w:id="67" w:name="_Toc184313249"/>
      <w:bookmarkEnd w:id="67"/>
      <w:bookmarkStart w:id="68" w:name="_Toc184310343"/>
      <w:bookmarkEnd w:id="68"/>
      <w:bookmarkStart w:id="69" w:name="_Toc184308050"/>
      <w:bookmarkEnd w:id="69"/>
      <w:bookmarkStart w:id="70" w:name="_Toc184312088"/>
      <w:bookmarkEnd w:id="70"/>
      <w:bookmarkStart w:id="71" w:name="_Toc184310325"/>
      <w:bookmarkEnd w:id="71"/>
      <w:bookmarkStart w:id="72" w:name="_Toc184310300"/>
      <w:bookmarkEnd w:id="72"/>
      <w:bookmarkStart w:id="73" w:name="_Toc184312094"/>
      <w:bookmarkEnd w:id="73"/>
      <w:bookmarkStart w:id="74" w:name="_Toc184308070"/>
      <w:bookmarkEnd w:id="74"/>
      <w:bookmarkStart w:id="75" w:name="_Toc184314458"/>
      <w:bookmarkEnd w:id="75"/>
      <w:bookmarkStart w:id="76" w:name="_Toc184312069"/>
      <w:bookmarkEnd w:id="76"/>
      <w:bookmarkStart w:id="77" w:name="_Toc184314418"/>
      <w:bookmarkEnd w:id="77"/>
      <w:bookmarkStart w:id="78" w:name="_Toc184310341"/>
      <w:bookmarkEnd w:id="78"/>
      <w:bookmarkStart w:id="79" w:name="_Toc184314470"/>
      <w:bookmarkEnd w:id="79"/>
      <w:bookmarkStart w:id="80" w:name="_Toc184313256"/>
      <w:bookmarkEnd w:id="80"/>
      <w:bookmarkStart w:id="81" w:name="_Toc184310282"/>
      <w:bookmarkEnd w:id="81"/>
      <w:bookmarkStart w:id="82" w:name="_Toc184308058"/>
      <w:bookmarkEnd w:id="82"/>
      <w:bookmarkStart w:id="83" w:name="_Toc184310276"/>
      <w:bookmarkEnd w:id="83"/>
      <w:bookmarkStart w:id="84" w:name="_Toc184314416"/>
      <w:bookmarkEnd w:id="84"/>
      <w:bookmarkStart w:id="85" w:name="_Toc184313243"/>
      <w:bookmarkEnd w:id="85"/>
      <w:bookmarkStart w:id="86" w:name="_Toc184310321"/>
      <w:bookmarkEnd w:id="86"/>
      <w:bookmarkStart w:id="87" w:name="_Toc184308080"/>
      <w:bookmarkEnd w:id="87"/>
      <w:bookmarkStart w:id="88" w:name="_Toc184314448"/>
      <w:bookmarkEnd w:id="88"/>
      <w:bookmarkStart w:id="89" w:name="_Toc184313287"/>
      <w:bookmarkEnd w:id="89"/>
      <w:bookmarkStart w:id="90" w:name="_Toc184310308"/>
      <w:bookmarkEnd w:id="90"/>
      <w:bookmarkStart w:id="91" w:name="_Toc184310334"/>
      <w:bookmarkEnd w:id="91"/>
      <w:bookmarkStart w:id="92" w:name="_Toc184312117"/>
      <w:bookmarkEnd w:id="92"/>
      <w:bookmarkStart w:id="93" w:name="_Toc184308081"/>
      <w:bookmarkEnd w:id="93"/>
      <w:bookmarkStart w:id="94" w:name="_Toc184308053"/>
      <w:bookmarkEnd w:id="94"/>
      <w:bookmarkStart w:id="95" w:name="_Toc184312128"/>
      <w:bookmarkEnd w:id="95"/>
      <w:bookmarkStart w:id="96" w:name="_Toc184308059"/>
      <w:bookmarkEnd w:id="96"/>
      <w:bookmarkStart w:id="97" w:name="_Toc184310291"/>
      <w:bookmarkEnd w:id="97"/>
      <w:bookmarkStart w:id="98" w:name="_Toc184308073"/>
      <w:bookmarkEnd w:id="98"/>
      <w:bookmarkStart w:id="99" w:name="_Toc184314435"/>
      <w:bookmarkEnd w:id="99"/>
      <w:bookmarkStart w:id="100" w:name="_Toc184314437"/>
      <w:bookmarkEnd w:id="100"/>
      <w:bookmarkStart w:id="101" w:name="_Toc184308060"/>
      <w:bookmarkEnd w:id="101"/>
      <w:bookmarkStart w:id="102" w:name="_Toc184313303"/>
      <w:bookmarkEnd w:id="102"/>
      <w:bookmarkStart w:id="103" w:name="_Toc184314433"/>
      <w:bookmarkEnd w:id="103"/>
      <w:bookmarkStart w:id="104" w:name="_Toc184313305"/>
      <w:bookmarkEnd w:id="104"/>
      <w:bookmarkStart w:id="105" w:name="_Toc184310275"/>
      <w:bookmarkEnd w:id="105"/>
      <w:bookmarkStart w:id="106" w:name="_Toc184313265"/>
      <w:bookmarkEnd w:id="106"/>
      <w:bookmarkStart w:id="107" w:name="_Toc184314473"/>
      <w:bookmarkEnd w:id="107"/>
      <w:bookmarkStart w:id="108" w:name="_Toc184312109"/>
      <w:bookmarkEnd w:id="108"/>
      <w:bookmarkStart w:id="109" w:name="_Toc184313270"/>
      <w:bookmarkEnd w:id="109"/>
      <w:bookmarkStart w:id="110" w:name="_Toc184314446"/>
      <w:bookmarkEnd w:id="110"/>
      <w:bookmarkStart w:id="111" w:name="_Toc184314413"/>
      <w:bookmarkEnd w:id="111"/>
      <w:bookmarkStart w:id="112" w:name="_Toc184313306"/>
      <w:bookmarkEnd w:id="112"/>
      <w:bookmarkStart w:id="113" w:name="_Toc184314426"/>
      <w:bookmarkEnd w:id="113"/>
      <w:bookmarkStart w:id="114" w:name="_Toc184312090"/>
      <w:bookmarkEnd w:id="114"/>
      <w:bookmarkStart w:id="115" w:name="_Toc184312123"/>
      <w:bookmarkEnd w:id="115"/>
      <w:bookmarkStart w:id="116" w:name="_Toc184312073"/>
      <w:bookmarkEnd w:id="116"/>
      <w:bookmarkStart w:id="117" w:name="_Toc184313264"/>
      <w:bookmarkEnd w:id="117"/>
      <w:bookmarkStart w:id="118" w:name="_Toc184312124"/>
      <w:bookmarkEnd w:id="118"/>
      <w:bookmarkStart w:id="119" w:name="_Toc184313310"/>
      <w:bookmarkEnd w:id="119"/>
      <w:bookmarkStart w:id="120" w:name="_Toc184308097"/>
      <w:bookmarkEnd w:id="120"/>
      <w:bookmarkStart w:id="121" w:name="_Toc184314476"/>
      <w:bookmarkEnd w:id="121"/>
      <w:bookmarkStart w:id="122" w:name="_Toc184313242"/>
      <w:bookmarkEnd w:id="122"/>
      <w:bookmarkStart w:id="123" w:name="_Toc184312122"/>
      <w:bookmarkEnd w:id="123"/>
      <w:bookmarkStart w:id="124" w:name="_Toc184312127"/>
      <w:bookmarkEnd w:id="124"/>
      <w:bookmarkStart w:id="125" w:name="_Toc184313295"/>
      <w:bookmarkEnd w:id="125"/>
      <w:bookmarkStart w:id="126" w:name="_Toc184310312"/>
      <w:bookmarkEnd w:id="126"/>
      <w:bookmarkStart w:id="127" w:name="_Toc184313266"/>
      <w:bookmarkEnd w:id="127"/>
      <w:bookmarkStart w:id="128" w:name="_Toc184313291"/>
      <w:bookmarkEnd w:id="128"/>
      <w:bookmarkStart w:id="129" w:name="_Toc184312085"/>
      <w:bookmarkEnd w:id="129"/>
      <w:bookmarkStart w:id="130" w:name="_Toc184314477"/>
      <w:bookmarkEnd w:id="130"/>
      <w:bookmarkStart w:id="131" w:name="_Toc184314415"/>
      <w:bookmarkEnd w:id="131"/>
      <w:bookmarkStart w:id="132" w:name="_Toc184313241"/>
      <w:bookmarkEnd w:id="132"/>
      <w:bookmarkStart w:id="133" w:name="_Toc184308057"/>
      <w:bookmarkEnd w:id="133"/>
      <w:bookmarkStart w:id="134" w:name="_Toc184308085"/>
      <w:bookmarkEnd w:id="134"/>
      <w:bookmarkStart w:id="135" w:name="_Toc184314452"/>
      <w:bookmarkEnd w:id="135"/>
      <w:bookmarkStart w:id="136" w:name="_Toc184312139"/>
      <w:bookmarkEnd w:id="136"/>
      <w:bookmarkStart w:id="137" w:name="_Toc184312135"/>
      <w:bookmarkEnd w:id="137"/>
      <w:bookmarkStart w:id="138" w:name="_Toc184310328"/>
      <w:bookmarkEnd w:id="138"/>
      <w:bookmarkStart w:id="139" w:name="_Toc184308068"/>
      <w:bookmarkEnd w:id="139"/>
      <w:bookmarkStart w:id="140" w:name="_Toc184310309"/>
      <w:bookmarkEnd w:id="140"/>
      <w:bookmarkStart w:id="141" w:name="_Toc184313296"/>
      <w:bookmarkEnd w:id="141"/>
      <w:bookmarkStart w:id="142" w:name="_Toc184314462"/>
      <w:bookmarkEnd w:id="142"/>
      <w:bookmarkStart w:id="143" w:name="_Toc184310274"/>
      <w:bookmarkEnd w:id="143"/>
      <w:bookmarkStart w:id="144" w:name="_Toc184308054"/>
      <w:bookmarkEnd w:id="144"/>
      <w:bookmarkStart w:id="145" w:name="_Toc184314436"/>
      <w:bookmarkEnd w:id="145"/>
      <w:bookmarkStart w:id="146" w:name="_Toc184308039"/>
      <w:bookmarkEnd w:id="146"/>
      <w:bookmarkStart w:id="147" w:name="_Toc184313285"/>
      <w:bookmarkEnd w:id="147"/>
      <w:bookmarkStart w:id="148" w:name="_Toc184314461"/>
      <w:bookmarkEnd w:id="148"/>
      <w:bookmarkStart w:id="149" w:name="_Toc184313297"/>
      <w:bookmarkEnd w:id="149"/>
      <w:bookmarkStart w:id="150" w:name="_Toc184310324"/>
      <w:bookmarkEnd w:id="150"/>
      <w:bookmarkStart w:id="151" w:name="_Toc184314463"/>
      <w:bookmarkEnd w:id="151"/>
      <w:bookmarkStart w:id="152" w:name="_Toc184314430"/>
      <w:bookmarkEnd w:id="152"/>
      <w:bookmarkStart w:id="153" w:name="_Toc184314459"/>
      <w:bookmarkEnd w:id="153"/>
      <w:bookmarkStart w:id="154" w:name="_Toc184310337"/>
      <w:bookmarkEnd w:id="154"/>
      <w:bookmarkStart w:id="155" w:name="_Toc184314412"/>
      <w:bookmarkEnd w:id="155"/>
      <w:bookmarkStart w:id="156" w:name="_Toc184310322"/>
      <w:bookmarkEnd w:id="156"/>
      <w:bookmarkStart w:id="157" w:name="_Toc184310292"/>
      <w:bookmarkEnd w:id="157"/>
      <w:bookmarkStart w:id="158" w:name="_Toc184314419"/>
      <w:bookmarkEnd w:id="158"/>
      <w:bookmarkStart w:id="159" w:name="_Toc184310273"/>
      <w:bookmarkEnd w:id="159"/>
      <w:bookmarkStart w:id="160" w:name="_Toc184314410"/>
      <w:bookmarkEnd w:id="160"/>
      <w:bookmarkStart w:id="161" w:name="_Toc184308045"/>
      <w:bookmarkEnd w:id="161"/>
      <w:bookmarkStart w:id="162" w:name="_Toc184310340"/>
      <w:bookmarkEnd w:id="162"/>
      <w:bookmarkStart w:id="163" w:name="_Toc184312070"/>
      <w:bookmarkEnd w:id="163"/>
      <w:bookmarkStart w:id="164" w:name="_Toc184310278"/>
      <w:bookmarkEnd w:id="164"/>
      <w:bookmarkStart w:id="165" w:name="_Toc184313262"/>
      <w:bookmarkEnd w:id="165"/>
      <w:bookmarkStart w:id="166" w:name="_Toc184310323"/>
      <w:bookmarkEnd w:id="166"/>
      <w:bookmarkStart w:id="167" w:name="_Toc184310307"/>
      <w:bookmarkEnd w:id="167"/>
      <w:bookmarkStart w:id="168" w:name="_Toc184308105"/>
      <w:bookmarkEnd w:id="168"/>
      <w:bookmarkStart w:id="169" w:name="_Toc184310304"/>
      <w:bookmarkEnd w:id="169"/>
      <w:bookmarkStart w:id="170" w:name="_Toc184313300"/>
      <w:bookmarkEnd w:id="170"/>
      <w:bookmarkStart w:id="171" w:name="_Toc184312078"/>
      <w:bookmarkEnd w:id="171"/>
      <w:bookmarkStart w:id="172" w:name="_Toc184308079"/>
      <w:bookmarkEnd w:id="172"/>
      <w:bookmarkStart w:id="173" w:name="_Toc184313293"/>
      <w:bookmarkEnd w:id="173"/>
      <w:bookmarkStart w:id="174" w:name="_Toc184308061"/>
      <w:bookmarkEnd w:id="174"/>
      <w:bookmarkStart w:id="175" w:name="_Toc184313267"/>
      <w:bookmarkEnd w:id="175"/>
      <w:bookmarkStart w:id="176" w:name="_Toc184313240"/>
      <w:bookmarkEnd w:id="176"/>
      <w:bookmarkStart w:id="177" w:name="_Toc184313238"/>
      <w:bookmarkEnd w:id="177"/>
      <w:bookmarkStart w:id="178" w:name="_Toc184308093"/>
      <w:bookmarkEnd w:id="178"/>
      <w:bookmarkStart w:id="179" w:name="_Toc184314455"/>
      <w:bookmarkEnd w:id="179"/>
      <w:bookmarkStart w:id="180" w:name="_Toc184308071"/>
      <w:bookmarkEnd w:id="180"/>
      <w:bookmarkStart w:id="181" w:name="_Toc184314422"/>
      <w:bookmarkEnd w:id="181"/>
      <w:bookmarkStart w:id="182" w:name="_Toc184312131"/>
      <w:bookmarkEnd w:id="182"/>
      <w:bookmarkStart w:id="183" w:name="_Toc184314431"/>
      <w:bookmarkEnd w:id="183"/>
      <w:bookmarkStart w:id="184" w:name="_Toc184310317"/>
      <w:bookmarkEnd w:id="184"/>
      <w:bookmarkStart w:id="185" w:name="_Toc184312132"/>
      <w:bookmarkEnd w:id="185"/>
      <w:bookmarkStart w:id="186" w:name="_Toc184312098"/>
      <w:bookmarkEnd w:id="186"/>
      <w:bookmarkStart w:id="187" w:name="_Toc184314429"/>
      <w:bookmarkEnd w:id="187"/>
      <w:bookmarkStart w:id="188" w:name="_Toc184312075"/>
      <w:bookmarkEnd w:id="188"/>
      <w:bookmarkStart w:id="189" w:name="_Toc184312072"/>
      <w:bookmarkEnd w:id="189"/>
      <w:bookmarkStart w:id="190" w:name="_Toc184313304"/>
      <w:bookmarkEnd w:id="190"/>
      <w:bookmarkStart w:id="191" w:name="_Toc184313281"/>
      <w:bookmarkEnd w:id="191"/>
      <w:bookmarkStart w:id="192" w:name="_Toc184310329"/>
      <w:bookmarkEnd w:id="192"/>
      <w:bookmarkStart w:id="193" w:name="_Toc184308069"/>
      <w:bookmarkEnd w:id="193"/>
      <w:bookmarkStart w:id="194" w:name="_Toc184312102"/>
      <w:bookmarkEnd w:id="194"/>
      <w:bookmarkStart w:id="195" w:name="_Toc184314414"/>
      <w:bookmarkEnd w:id="195"/>
      <w:bookmarkStart w:id="196" w:name="_Toc184313250"/>
      <w:bookmarkEnd w:id="196"/>
      <w:bookmarkStart w:id="197" w:name="_Toc184314465"/>
      <w:bookmarkEnd w:id="197"/>
      <w:bookmarkStart w:id="198" w:name="_Toc184312083"/>
      <w:bookmarkEnd w:id="198"/>
      <w:bookmarkStart w:id="199" w:name="_Toc184313292"/>
      <w:bookmarkEnd w:id="199"/>
      <w:bookmarkStart w:id="200" w:name="_Toc184310331"/>
      <w:bookmarkEnd w:id="200"/>
      <w:bookmarkStart w:id="201" w:name="_Toc184313260"/>
      <w:bookmarkEnd w:id="201"/>
      <w:bookmarkStart w:id="202" w:name="_Toc184312108"/>
      <w:bookmarkEnd w:id="202"/>
      <w:bookmarkStart w:id="203" w:name="_Toc184313261"/>
      <w:bookmarkEnd w:id="203"/>
      <w:bookmarkStart w:id="204" w:name="_Toc184313299"/>
      <w:bookmarkEnd w:id="204"/>
      <w:bookmarkStart w:id="205" w:name="_Toc184310280"/>
      <w:bookmarkEnd w:id="205"/>
      <w:bookmarkStart w:id="206" w:name="_Toc184308037"/>
      <w:bookmarkEnd w:id="206"/>
      <w:bookmarkStart w:id="207" w:name="_Toc184313277"/>
      <w:bookmarkEnd w:id="207"/>
      <w:bookmarkStart w:id="208" w:name="_Toc184308084"/>
      <w:bookmarkEnd w:id="208"/>
      <w:bookmarkStart w:id="209" w:name="_Toc184313272"/>
      <w:bookmarkEnd w:id="209"/>
      <w:bookmarkStart w:id="210" w:name="_Toc184314454"/>
      <w:bookmarkEnd w:id="210"/>
      <w:bookmarkStart w:id="211" w:name="_Toc184314425"/>
      <w:bookmarkEnd w:id="211"/>
      <w:bookmarkStart w:id="212" w:name="_Toc184314460"/>
      <w:bookmarkEnd w:id="212"/>
      <w:bookmarkStart w:id="213" w:name="_Toc184313263"/>
      <w:bookmarkEnd w:id="213"/>
      <w:bookmarkStart w:id="214" w:name="_Toc184313309"/>
      <w:bookmarkEnd w:id="214"/>
      <w:bookmarkStart w:id="215" w:name="_Toc184310296"/>
      <w:bookmarkEnd w:id="215"/>
      <w:bookmarkStart w:id="216" w:name="_Toc184312074"/>
      <w:bookmarkEnd w:id="216"/>
      <w:bookmarkStart w:id="217" w:name="_Toc184314474"/>
      <w:bookmarkEnd w:id="217"/>
      <w:bookmarkStart w:id="218" w:name="_Toc184314464"/>
      <w:bookmarkEnd w:id="218"/>
      <w:bookmarkStart w:id="219" w:name="_Toc184310283"/>
      <w:bookmarkEnd w:id="219"/>
      <w:bookmarkStart w:id="220" w:name="_Toc184312087"/>
      <w:bookmarkEnd w:id="220"/>
      <w:bookmarkStart w:id="221" w:name="_Toc184312114"/>
      <w:bookmarkEnd w:id="221"/>
      <w:bookmarkStart w:id="222" w:name="_Toc184308077"/>
      <w:bookmarkEnd w:id="222"/>
      <w:bookmarkStart w:id="223" w:name="_Toc184308102"/>
      <w:bookmarkEnd w:id="223"/>
      <w:bookmarkStart w:id="224" w:name="_Toc184310318"/>
      <w:bookmarkEnd w:id="224"/>
      <w:bookmarkStart w:id="225" w:name="_Toc184314411"/>
      <w:bookmarkEnd w:id="225"/>
      <w:bookmarkStart w:id="226" w:name="_Toc184308064"/>
      <w:bookmarkEnd w:id="226"/>
      <w:bookmarkStart w:id="227" w:name="_Toc184310339"/>
      <w:bookmarkEnd w:id="227"/>
      <w:bookmarkStart w:id="228" w:name="_Toc184308092"/>
      <w:bookmarkEnd w:id="228"/>
      <w:bookmarkStart w:id="229" w:name="_Toc184312116"/>
      <w:bookmarkEnd w:id="229"/>
      <w:bookmarkStart w:id="230" w:name="_Toc184310299"/>
      <w:bookmarkEnd w:id="230"/>
      <w:bookmarkStart w:id="231" w:name="_Toc184314443"/>
      <w:bookmarkEnd w:id="231"/>
      <w:bookmarkStart w:id="232" w:name="_Toc184308098"/>
      <w:bookmarkEnd w:id="232"/>
      <w:bookmarkStart w:id="233" w:name="_Toc184310310"/>
      <w:bookmarkEnd w:id="233"/>
      <w:bookmarkStart w:id="234" w:name="_Toc184312086"/>
      <w:bookmarkEnd w:id="234"/>
      <w:bookmarkStart w:id="235" w:name="_Toc184310315"/>
      <w:bookmarkEnd w:id="235"/>
      <w:bookmarkStart w:id="236" w:name="_Toc184314469"/>
      <w:bookmarkEnd w:id="236"/>
      <w:bookmarkStart w:id="237" w:name="_Toc184313259"/>
      <w:bookmarkEnd w:id="237"/>
      <w:bookmarkStart w:id="238" w:name="_Toc184313251"/>
      <w:bookmarkEnd w:id="238"/>
      <w:bookmarkStart w:id="239" w:name="_Toc184312092"/>
      <w:bookmarkEnd w:id="239"/>
      <w:bookmarkStart w:id="240" w:name="_Toc184312081"/>
      <w:bookmarkEnd w:id="240"/>
      <w:bookmarkStart w:id="241" w:name="_Toc184313244"/>
      <w:bookmarkEnd w:id="241"/>
      <w:bookmarkStart w:id="242" w:name="_Toc184308107"/>
      <w:bookmarkEnd w:id="242"/>
      <w:bookmarkStart w:id="243" w:name="_Toc184310272"/>
      <w:bookmarkEnd w:id="243"/>
      <w:bookmarkStart w:id="244" w:name="_Toc184313258"/>
      <w:bookmarkEnd w:id="244"/>
      <w:bookmarkStart w:id="245" w:name="_Toc184313252"/>
      <w:bookmarkEnd w:id="245"/>
      <w:bookmarkStart w:id="246" w:name="_Toc184308049"/>
      <w:bookmarkEnd w:id="246"/>
      <w:bookmarkStart w:id="247" w:name="_Toc184308043"/>
      <w:bookmarkEnd w:id="247"/>
      <w:bookmarkStart w:id="248" w:name="_Toc184310316"/>
      <w:bookmarkEnd w:id="248"/>
      <w:bookmarkStart w:id="249" w:name="_Toc184314457"/>
      <w:bookmarkEnd w:id="249"/>
      <w:bookmarkStart w:id="250" w:name="_Toc184312076"/>
      <w:bookmarkEnd w:id="250"/>
      <w:bookmarkStart w:id="251" w:name="_Toc184308072"/>
      <w:bookmarkEnd w:id="251"/>
      <w:bookmarkStart w:id="252" w:name="_Toc184308099"/>
      <w:bookmarkEnd w:id="252"/>
      <w:bookmarkStart w:id="253" w:name="_Toc184314432"/>
      <w:bookmarkEnd w:id="253"/>
      <w:bookmarkStart w:id="254" w:name="_Toc184308066"/>
      <w:bookmarkEnd w:id="254"/>
      <w:bookmarkStart w:id="255" w:name="_Toc184312110"/>
      <w:bookmarkEnd w:id="255"/>
      <w:bookmarkStart w:id="256" w:name="_Toc184313283"/>
      <w:bookmarkEnd w:id="256"/>
      <w:bookmarkStart w:id="257" w:name="_Toc184313248"/>
      <w:bookmarkEnd w:id="257"/>
      <w:bookmarkStart w:id="258" w:name="_Toc184308095"/>
      <w:bookmarkEnd w:id="258"/>
      <w:bookmarkStart w:id="259" w:name="_Toc184308101"/>
      <w:bookmarkEnd w:id="259"/>
      <w:bookmarkStart w:id="260" w:name="_Toc184310287"/>
      <w:bookmarkEnd w:id="260"/>
      <w:bookmarkStart w:id="261" w:name="_Toc184308051"/>
      <w:bookmarkEnd w:id="261"/>
      <w:bookmarkStart w:id="262" w:name="_Toc184308038"/>
      <w:bookmarkEnd w:id="262"/>
      <w:bookmarkStart w:id="263" w:name="_Toc184313308"/>
      <w:bookmarkEnd w:id="263"/>
      <w:bookmarkStart w:id="264" w:name="_Toc184313254"/>
      <w:bookmarkEnd w:id="264"/>
      <w:bookmarkStart w:id="265" w:name="_Toc184313280"/>
      <w:bookmarkEnd w:id="265"/>
      <w:bookmarkStart w:id="266" w:name="_Toc184312111"/>
      <w:bookmarkEnd w:id="266"/>
      <w:bookmarkStart w:id="267" w:name="_Toc184313253"/>
      <w:bookmarkEnd w:id="267"/>
      <w:bookmarkStart w:id="268" w:name="_Toc184312112"/>
      <w:bookmarkEnd w:id="268"/>
      <w:bookmarkStart w:id="269" w:name="_Toc184308067"/>
      <w:bookmarkEnd w:id="269"/>
      <w:bookmarkStart w:id="270" w:name="_Toc184312068"/>
      <w:bookmarkEnd w:id="270"/>
      <w:bookmarkStart w:id="271" w:name="_Toc184310297"/>
      <w:bookmarkEnd w:id="271"/>
      <w:bookmarkStart w:id="272" w:name="_Toc184313278"/>
      <w:bookmarkEnd w:id="272"/>
      <w:bookmarkStart w:id="273" w:name="_Toc184314417"/>
      <w:bookmarkEnd w:id="273"/>
      <w:bookmarkStart w:id="274" w:name="_Toc184312137"/>
      <w:bookmarkEnd w:id="274"/>
      <w:bookmarkStart w:id="275" w:name="_Toc184312082"/>
      <w:bookmarkEnd w:id="275"/>
      <w:bookmarkStart w:id="276" w:name="_Toc184314475"/>
      <w:bookmarkEnd w:id="276"/>
      <w:bookmarkStart w:id="277" w:name="_Toc184310289"/>
      <w:bookmarkEnd w:id="277"/>
      <w:bookmarkStart w:id="278" w:name="_Toc184314441"/>
      <w:bookmarkEnd w:id="278"/>
      <w:bookmarkStart w:id="279" w:name="_Toc184312091"/>
      <w:bookmarkEnd w:id="279"/>
      <w:bookmarkStart w:id="280" w:name="_Toc184312103"/>
      <w:bookmarkEnd w:id="280"/>
      <w:bookmarkStart w:id="281" w:name="_Toc184313255"/>
      <w:bookmarkEnd w:id="281"/>
      <w:bookmarkStart w:id="282" w:name="_Toc184314421"/>
      <w:bookmarkEnd w:id="282"/>
      <w:bookmarkStart w:id="283" w:name="_Toc184312119"/>
      <w:bookmarkEnd w:id="283"/>
      <w:bookmarkStart w:id="284" w:name="_Toc184312096"/>
      <w:bookmarkEnd w:id="284"/>
      <w:bookmarkStart w:id="285" w:name="_Toc184313289"/>
      <w:bookmarkEnd w:id="285"/>
      <w:bookmarkStart w:id="286" w:name="_Toc184312115"/>
      <w:bookmarkEnd w:id="286"/>
      <w:bookmarkStart w:id="287" w:name="_Toc184308047"/>
      <w:bookmarkEnd w:id="287"/>
      <w:bookmarkStart w:id="288" w:name="_Toc184314427"/>
      <w:bookmarkEnd w:id="288"/>
      <w:bookmarkStart w:id="289" w:name="_Toc184312129"/>
      <w:bookmarkEnd w:id="289"/>
      <w:bookmarkStart w:id="290" w:name="_Toc184314456"/>
      <w:bookmarkEnd w:id="290"/>
      <w:bookmarkStart w:id="291" w:name="_Toc184308055"/>
      <w:bookmarkEnd w:id="291"/>
      <w:bookmarkStart w:id="292" w:name="_Toc184312106"/>
      <w:bookmarkEnd w:id="292"/>
      <w:bookmarkStart w:id="293" w:name="_Toc184314424"/>
      <w:bookmarkEnd w:id="293"/>
      <w:bookmarkStart w:id="294" w:name="_Toc184308062"/>
      <w:bookmarkEnd w:id="294"/>
      <w:bookmarkStart w:id="295" w:name="_Toc184314479"/>
      <w:bookmarkEnd w:id="295"/>
      <w:bookmarkStart w:id="296" w:name="_Toc184312126"/>
      <w:bookmarkEnd w:id="296"/>
      <w:bookmarkStart w:id="297" w:name="_Toc184310277"/>
      <w:bookmarkEnd w:id="297"/>
      <w:bookmarkStart w:id="298" w:name="_Toc184312118"/>
      <w:bookmarkEnd w:id="298"/>
      <w:bookmarkStart w:id="299" w:name="_Toc184310288"/>
      <w:bookmarkEnd w:id="299"/>
      <w:bookmarkStart w:id="300" w:name="_Toc184312138"/>
      <w:bookmarkEnd w:id="300"/>
      <w:bookmarkStart w:id="301" w:name="_Toc184312120"/>
      <w:bookmarkEnd w:id="301"/>
      <w:bookmarkStart w:id="302" w:name="_Toc184313274"/>
      <w:bookmarkEnd w:id="302"/>
      <w:bookmarkStart w:id="303" w:name="_Toc184314481"/>
      <w:bookmarkEnd w:id="303"/>
      <w:bookmarkStart w:id="304" w:name="_Toc184310281"/>
      <w:bookmarkEnd w:id="304"/>
      <w:bookmarkStart w:id="305" w:name="_Toc184310311"/>
      <w:bookmarkEnd w:id="305"/>
      <w:bookmarkStart w:id="306" w:name="_Toc184312079"/>
      <w:bookmarkEnd w:id="306"/>
      <w:bookmarkStart w:id="307" w:name="_Toc184312136"/>
      <w:bookmarkEnd w:id="307"/>
      <w:bookmarkStart w:id="308" w:name="_Toc184314453"/>
      <w:bookmarkEnd w:id="308"/>
      <w:bookmarkStart w:id="309" w:name="_Toc184314449"/>
      <w:bookmarkEnd w:id="309"/>
      <w:bookmarkStart w:id="310" w:name="_Toc184312133"/>
      <w:bookmarkEnd w:id="310"/>
      <w:bookmarkStart w:id="311" w:name="_Toc184314428"/>
      <w:bookmarkEnd w:id="311"/>
      <w:bookmarkStart w:id="312" w:name="_Toc184308083"/>
      <w:bookmarkEnd w:id="312"/>
      <w:bookmarkStart w:id="313" w:name="_Toc184310314"/>
      <w:bookmarkEnd w:id="313"/>
      <w:bookmarkStart w:id="314" w:name="_Toc184310284"/>
      <w:bookmarkEnd w:id="314"/>
      <w:bookmarkStart w:id="315" w:name="_Toc184313298"/>
      <w:bookmarkEnd w:id="315"/>
      <w:bookmarkStart w:id="316" w:name="_Toc184308078"/>
      <w:bookmarkEnd w:id="316"/>
      <w:bookmarkStart w:id="317" w:name="_Toc184308088"/>
      <w:bookmarkEnd w:id="317"/>
      <w:bookmarkStart w:id="318" w:name="_Toc184310326"/>
      <w:bookmarkEnd w:id="318"/>
      <w:bookmarkStart w:id="319" w:name="_Toc184312089"/>
      <w:bookmarkEnd w:id="319"/>
      <w:bookmarkStart w:id="320" w:name="_Toc184314438"/>
      <w:bookmarkEnd w:id="320"/>
      <w:bookmarkStart w:id="321" w:name="_Toc184312080"/>
      <w:bookmarkEnd w:id="321"/>
      <w:bookmarkStart w:id="322" w:name="_Toc184314480"/>
      <w:bookmarkEnd w:id="322"/>
      <w:bookmarkStart w:id="323" w:name="_Toc184310319"/>
      <w:bookmarkEnd w:id="323"/>
      <w:bookmarkStart w:id="324" w:name="_Toc184310286"/>
      <w:bookmarkEnd w:id="324"/>
      <w:bookmarkStart w:id="325" w:name="_Toc184313288"/>
      <w:bookmarkEnd w:id="325"/>
      <w:bookmarkStart w:id="326" w:name="_Toc184312097"/>
      <w:bookmarkEnd w:id="326"/>
      <w:bookmarkStart w:id="327" w:name="_Toc184308042"/>
      <w:bookmarkEnd w:id="327"/>
      <w:bookmarkStart w:id="328" w:name="_Toc184313275"/>
      <w:bookmarkEnd w:id="328"/>
      <w:bookmarkStart w:id="329" w:name="_Toc184314472"/>
      <w:bookmarkEnd w:id="329"/>
      <w:bookmarkStart w:id="330" w:name="_Toc184310335"/>
      <w:bookmarkEnd w:id="330"/>
      <w:bookmarkStart w:id="331" w:name="_Toc184312130"/>
      <w:bookmarkEnd w:id="331"/>
      <w:bookmarkStart w:id="332" w:name="_Toc184310338"/>
      <w:bookmarkEnd w:id="332"/>
      <w:bookmarkStart w:id="333" w:name="_Toc184308065"/>
      <w:bookmarkEnd w:id="333"/>
      <w:bookmarkStart w:id="334" w:name="_Toc184312095"/>
      <w:bookmarkEnd w:id="334"/>
      <w:bookmarkStart w:id="335" w:name="_Toc184310333"/>
      <w:bookmarkEnd w:id="335"/>
      <w:bookmarkStart w:id="336" w:name="_Toc184314450"/>
      <w:bookmarkEnd w:id="336"/>
      <w:bookmarkStart w:id="337" w:name="_Toc184312101"/>
      <w:bookmarkEnd w:id="337"/>
      <w:bookmarkStart w:id="338" w:name="_Toc184313290"/>
      <w:bookmarkEnd w:id="338"/>
      <w:bookmarkStart w:id="339" w:name="_Toc184308086"/>
      <w:bookmarkEnd w:id="339"/>
      <w:bookmarkStart w:id="340" w:name="_Toc184310306"/>
      <w:bookmarkEnd w:id="340"/>
      <w:bookmarkStart w:id="341" w:name="_Toc184310293"/>
      <w:bookmarkEnd w:id="341"/>
      <w:bookmarkStart w:id="342" w:name="_Toc184313286"/>
      <w:bookmarkEnd w:id="342"/>
      <w:bookmarkStart w:id="343" w:name="_Toc184308089"/>
      <w:bookmarkEnd w:id="343"/>
      <w:bookmarkStart w:id="344" w:name="_Toc184314451"/>
      <w:bookmarkEnd w:id="344"/>
      <w:bookmarkStart w:id="345" w:name="_Toc184308044"/>
      <w:bookmarkEnd w:id="345"/>
      <w:bookmarkStart w:id="346" w:name="_Toc184314439"/>
      <w:bookmarkEnd w:id="346"/>
      <w:bookmarkStart w:id="347" w:name="_Toc184313246"/>
      <w:bookmarkEnd w:id="347"/>
      <w:bookmarkStart w:id="348" w:name="_Toc184308056"/>
      <w:bookmarkEnd w:id="348"/>
      <w:bookmarkStart w:id="349" w:name="_Toc184312071"/>
      <w:bookmarkEnd w:id="349"/>
      <w:bookmarkStart w:id="350" w:name="_Toc184312077"/>
      <w:bookmarkEnd w:id="350"/>
      <w:bookmarkStart w:id="351" w:name="_Toc184310332"/>
      <w:bookmarkEnd w:id="351"/>
      <w:bookmarkStart w:id="352" w:name="_Toc184308046"/>
      <w:bookmarkEnd w:id="352"/>
      <w:bookmarkStart w:id="353" w:name="_Toc184310302"/>
      <w:bookmarkEnd w:id="353"/>
      <w:bookmarkStart w:id="354" w:name="_Toc184313294"/>
      <w:bookmarkEnd w:id="354"/>
      <w:bookmarkStart w:id="355" w:name="_Toc184308036"/>
      <w:bookmarkEnd w:id="355"/>
      <w:bookmarkStart w:id="356" w:name="_Toc184308075"/>
      <w:bookmarkEnd w:id="356"/>
      <w:bookmarkStart w:id="357" w:name="_Toc184312105"/>
      <w:bookmarkEnd w:id="357"/>
      <w:bookmarkStart w:id="358" w:name="_Toc184308108"/>
      <w:bookmarkEnd w:id="358"/>
      <w:bookmarkStart w:id="359" w:name="_Toc184312113"/>
      <w:bookmarkEnd w:id="359"/>
      <w:bookmarkStart w:id="360" w:name="_Toc184312099"/>
      <w:bookmarkEnd w:id="360"/>
      <w:bookmarkStart w:id="361" w:name="_Toc184314466"/>
      <w:bookmarkEnd w:id="361"/>
      <w:bookmarkStart w:id="362" w:name="_Toc184314478"/>
      <w:bookmarkEnd w:id="362"/>
      <w:bookmarkStart w:id="363" w:name="_Toc184312093"/>
      <w:bookmarkEnd w:id="363"/>
      <w:bookmarkStart w:id="364" w:name="_Toc184310327"/>
      <w:bookmarkEnd w:id="364"/>
      <w:bookmarkStart w:id="365" w:name="_Toc184310290"/>
      <w:bookmarkEnd w:id="365"/>
      <w:bookmarkStart w:id="366" w:name="_Toc184310344"/>
      <w:bookmarkEnd w:id="366"/>
      <w:bookmarkStart w:id="367" w:name="_Toc184310330"/>
      <w:bookmarkEnd w:id="367"/>
      <w:bookmarkStart w:id="368" w:name="_Toc184312084"/>
      <w:bookmarkEnd w:id="368"/>
      <w:bookmarkStart w:id="369" w:name="_Toc184314482"/>
      <w:bookmarkEnd w:id="369"/>
      <w:bookmarkStart w:id="370" w:name="_Toc184308091"/>
      <w:bookmarkEnd w:id="370"/>
      <w:bookmarkStart w:id="371" w:name="_Toc184312134"/>
      <w:bookmarkEnd w:id="371"/>
      <w:bookmarkStart w:id="372" w:name="_Toc184310303"/>
      <w:bookmarkEnd w:id="372"/>
      <w:bookmarkStart w:id="373" w:name="_Toc184314442"/>
      <w:bookmarkEnd w:id="373"/>
      <w:bookmarkStart w:id="374" w:name="_Toc184314440"/>
      <w:bookmarkEnd w:id="374"/>
      <w:bookmarkStart w:id="375" w:name="_Toc184313239"/>
      <w:bookmarkEnd w:id="375"/>
      <w:bookmarkStart w:id="376" w:name="_Toc184314420"/>
      <w:bookmarkEnd w:id="376"/>
      <w:bookmarkStart w:id="377" w:name="_Toc184313276"/>
      <w:bookmarkEnd w:id="377"/>
      <w:bookmarkStart w:id="378" w:name="_Toc184310298"/>
      <w:bookmarkEnd w:id="378"/>
      <w:bookmarkStart w:id="379" w:name="_Toc184314447"/>
      <w:bookmarkEnd w:id="379"/>
      <w:bookmarkStart w:id="380" w:name="_Toc184308104"/>
      <w:bookmarkEnd w:id="380"/>
      <w:bookmarkStart w:id="381" w:name="_Toc184312125"/>
      <w:bookmarkEnd w:id="381"/>
      <w:bookmarkStart w:id="382" w:name="_Toc184308048"/>
      <w:bookmarkEnd w:id="382"/>
      <w:bookmarkStart w:id="383" w:name="_Toc184313284"/>
      <w:bookmarkEnd w:id="383"/>
      <w:bookmarkStart w:id="384" w:name="_Toc184313279"/>
      <w:bookmarkEnd w:id="384"/>
      <w:bookmarkStart w:id="385" w:name="_Toc184314467"/>
      <w:bookmarkEnd w:id="385"/>
      <w:bookmarkStart w:id="386" w:name="_Toc184310342"/>
      <w:bookmarkEnd w:id="386"/>
      <w:bookmarkStart w:id="387" w:name="_Toc184314444"/>
      <w:bookmarkEnd w:id="387"/>
      <w:bookmarkStart w:id="388" w:name="_Toc184312067"/>
      <w:bookmarkEnd w:id="388"/>
      <w:bookmarkStart w:id="389" w:name="_Toc184312107"/>
      <w:bookmarkEnd w:id="389"/>
      <w:bookmarkStart w:id="390" w:name="_Toc184310305"/>
      <w:bookmarkEnd w:id="390"/>
      <w:bookmarkStart w:id="391" w:name="_Toc184312104"/>
      <w:bookmarkEnd w:id="391"/>
      <w:bookmarkStart w:id="392" w:name="_Toc184308106"/>
      <w:bookmarkEnd w:id="392"/>
      <w:bookmarkStart w:id="393" w:name="_Toc184314471"/>
      <w:bookmarkEnd w:id="393"/>
      <w:bookmarkStart w:id="394" w:name="_Toc184308103"/>
      <w:bookmarkEnd w:id="394"/>
      <w:bookmarkStart w:id="395" w:name="_Toc184314423"/>
      <w:bookmarkEnd w:id="395"/>
      <w:bookmarkStart w:id="396" w:name="_Toc184312121"/>
      <w:bookmarkEnd w:id="396"/>
      <w:bookmarkStart w:id="397" w:name="_Toc184310313"/>
      <w:bookmarkEnd w:id="397"/>
      <w:bookmarkStart w:id="398" w:name="_Toc184308040"/>
      <w:bookmarkEnd w:id="398"/>
      <w:bookmarkStart w:id="399" w:name="_Toc184310285"/>
      <w:bookmarkEnd w:id="399"/>
      <w:bookmarkStart w:id="400" w:name="_Toc184314445"/>
      <w:bookmarkEnd w:id="400"/>
      <w:bookmarkStart w:id="401" w:name="_Toc184313302"/>
      <w:bookmarkEnd w:id="401"/>
      <w:bookmarkStart w:id="402" w:name="_Toc184312100"/>
      <w:bookmarkEnd w:id="402"/>
      <w:bookmarkStart w:id="403" w:name="_Toc184313269"/>
      <w:bookmarkEnd w:id="403"/>
      <w:bookmarkStart w:id="404" w:name="_Toc184308100"/>
      <w:bookmarkEnd w:id="404"/>
      <w:bookmarkStart w:id="405" w:name="_Toc184314468"/>
      <w:bookmarkEnd w:id="405"/>
      <w:bookmarkStart w:id="406" w:name="_Toc184308052"/>
      <w:bookmarkEnd w:id="406"/>
      <w:bookmarkStart w:id="407" w:name="_Toc184308087"/>
      <w:bookmarkEnd w:id="407"/>
      <w:bookmarkStart w:id="408" w:name="_Toc184313257"/>
      <w:bookmarkEnd w:id="408"/>
      <w:bookmarkStart w:id="409" w:name="_Toc184308094"/>
      <w:bookmarkEnd w:id="409"/>
      <w:bookmarkStart w:id="410" w:name="_Toc184313307"/>
      <w:bookmarkEnd w:id="410"/>
      <w:bookmarkStart w:id="411" w:name="_Toc184310320"/>
      <w:bookmarkEnd w:id="411"/>
      <w:bookmarkStart w:id="412" w:name="_Toc184313247"/>
      <w:bookmarkEnd w:id="412"/>
      <w:bookmarkStart w:id="413" w:name="_Toc184313268"/>
      <w:bookmarkEnd w:id="413"/>
      <w:bookmarkStart w:id="414" w:name="_Toc184310279"/>
      <w:bookmarkEnd w:id="414"/>
      <w:r>
        <w:rPr>
          <w:rFonts w:hint="eastAsia" w:ascii="仿宋" w:hAnsi="仿宋" w:cs="仿宋"/>
          <w:b/>
          <w:sz w:val="36"/>
          <w:szCs w:val="36"/>
        </w:rPr>
        <w:t>评标办法</w:t>
      </w:r>
      <w:bookmarkEnd w:id="49"/>
    </w:p>
    <w:p w14:paraId="0129567B">
      <w:pPr>
        <w:spacing w:before="120" w:beforeLines="50" w:after="120" w:afterLines="50" w:line="360" w:lineRule="auto"/>
        <w:jc w:val="center"/>
        <w:outlineLvl w:val="1"/>
        <w:rPr>
          <w:rFonts w:ascii="仿宋" w:hAnsi="仿宋" w:cs="仿宋"/>
          <w:b/>
          <w:sz w:val="28"/>
          <w:szCs w:val="28"/>
        </w:rPr>
      </w:pPr>
      <w:r>
        <w:rPr>
          <w:rFonts w:hint="eastAsia" w:ascii="仿宋" w:hAnsi="仿宋" w:cs="仿宋"/>
          <w:b/>
          <w:sz w:val="28"/>
          <w:szCs w:val="28"/>
        </w:rPr>
        <w:t>评标办法前附表</w:t>
      </w:r>
    </w:p>
    <w:tbl>
      <w:tblPr>
        <w:tblStyle w:val="62"/>
        <w:tblpPr w:leftFromText="180" w:rightFromText="180" w:vertAnchor="text" w:horzAnchor="page" w:tblpX="1031" w:tblpY="126"/>
        <w:tblW w:w="10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7412"/>
        <w:gridCol w:w="796"/>
        <w:gridCol w:w="1107"/>
      </w:tblGrid>
      <w:tr w14:paraId="0A09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14:paraId="19D8611D">
            <w:pPr>
              <w:spacing w:line="240" w:lineRule="auto"/>
              <w:jc w:val="center"/>
              <w:outlineLvl w:val="0"/>
              <w:rPr>
                <w:rFonts w:ascii="仿宋" w:hAnsi="仿宋" w:cs="仿宋"/>
                <w:bCs/>
              </w:rPr>
            </w:pPr>
            <w:r>
              <w:rPr>
                <w:rFonts w:hint="eastAsia" w:ascii="仿宋" w:hAnsi="仿宋" w:cs="仿宋"/>
                <w:bCs/>
              </w:rPr>
              <w:t>序号</w:t>
            </w:r>
          </w:p>
        </w:tc>
        <w:tc>
          <w:tcPr>
            <w:tcW w:w="7412" w:type="dxa"/>
            <w:vAlign w:val="center"/>
          </w:tcPr>
          <w:p w14:paraId="71792128">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14:paraId="11092287">
            <w:pPr>
              <w:spacing w:line="240" w:lineRule="auto"/>
              <w:jc w:val="center"/>
              <w:outlineLvl w:val="0"/>
              <w:rPr>
                <w:rFonts w:ascii="仿宋" w:hAnsi="仿宋" w:cs="仿宋"/>
                <w:bCs/>
              </w:rPr>
            </w:pPr>
            <w:r>
              <w:rPr>
                <w:rFonts w:hint="eastAsia" w:ascii="仿宋" w:hAnsi="仿宋" w:cs="仿宋"/>
                <w:bCs/>
              </w:rPr>
              <w:t>权重</w:t>
            </w:r>
          </w:p>
        </w:tc>
        <w:tc>
          <w:tcPr>
            <w:tcW w:w="1107" w:type="dxa"/>
          </w:tcPr>
          <w:p w14:paraId="643B296E">
            <w:pPr>
              <w:spacing w:line="240" w:lineRule="auto"/>
              <w:jc w:val="center"/>
              <w:outlineLvl w:val="0"/>
              <w:rPr>
                <w:rFonts w:ascii="仿宋" w:hAnsi="仿宋" w:cs="仿宋"/>
                <w:bCs/>
              </w:rPr>
            </w:pPr>
            <w:r>
              <w:rPr>
                <w:rFonts w:hint="eastAsia" w:ascii="仿宋" w:hAnsi="仿宋" w:cs="仿宋"/>
                <w:bCs/>
              </w:rPr>
              <w:t>主观分/客观分属性</w:t>
            </w:r>
          </w:p>
        </w:tc>
      </w:tr>
      <w:tr w14:paraId="774F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14:paraId="70A1A371">
            <w:pPr>
              <w:spacing w:line="240" w:lineRule="auto"/>
              <w:jc w:val="center"/>
              <w:rPr>
                <w:rFonts w:ascii="仿宋" w:hAnsi="仿宋" w:cs="仿宋"/>
                <w:szCs w:val="32"/>
              </w:rPr>
            </w:pPr>
            <w:r>
              <w:rPr>
                <w:rFonts w:hint="eastAsia" w:ascii="仿宋" w:hAnsi="仿宋" w:cs="仿宋"/>
                <w:szCs w:val="32"/>
              </w:rPr>
              <w:t>1</w:t>
            </w:r>
          </w:p>
        </w:tc>
        <w:tc>
          <w:tcPr>
            <w:tcW w:w="7412" w:type="dxa"/>
            <w:vAlign w:val="center"/>
          </w:tcPr>
          <w:p w14:paraId="033A140A">
            <w:pPr>
              <w:outlineLvl w:val="0"/>
              <w:rPr>
                <w:rFonts w:ascii="宋体" w:hAnsi="宋体" w:cs="宋体"/>
                <w:szCs w:val="21"/>
              </w:rPr>
            </w:pPr>
            <w:r>
              <w:rPr>
                <w:rFonts w:hint="eastAsia" w:ascii="宋体" w:hAnsi="宋体" w:cs="宋体"/>
                <w:szCs w:val="21"/>
              </w:rPr>
              <w:t>投标人自201</w:t>
            </w:r>
            <w:r>
              <w:rPr>
                <w:rFonts w:ascii="宋体" w:hAnsi="宋体" w:cs="宋体"/>
                <w:szCs w:val="21"/>
              </w:rPr>
              <w:t>9</w:t>
            </w:r>
            <w:r>
              <w:rPr>
                <w:rFonts w:hint="eastAsia" w:ascii="宋体" w:hAnsi="宋体" w:cs="宋体"/>
                <w:szCs w:val="21"/>
              </w:rPr>
              <w:t>年1月（以合同最终签署时间为准）以来</w:t>
            </w:r>
            <w:r>
              <w:rPr>
                <w:rFonts w:hint="eastAsia" w:cs="宋体"/>
              </w:rPr>
              <w:t>具有与本项目</w:t>
            </w:r>
            <w:r>
              <w:rPr>
                <w:rFonts w:cs="宋体"/>
              </w:rPr>
              <w:t>相同或类似业务系统（包括广告监测、网络交易监测等）项目的</w:t>
            </w:r>
            <w:r>
              <w:rPr>
                <w:rFonts w:hint="eastAsia" w:cs="宋体"/>
              </w:rPr>
              <w:t>建设业绩</w:t>
            </w:r>
            <w:r>
              <w:rPr>
                <w:rFonts w:hint="eastAsia" w:ascii="宋体" w:hAnsi="宋体" w:cs="宋体"/>
                <w:szCs w:val="21"/>
              </w:rPr>
              <w:t>。有一个有效业绩得0.5分，最高得1分。</w:t>
            </w:r>
          </w:p>
          <w:p w14:paraId="61273913">
            <w:pPr>
              <w:outlineLvl w:val="0"/>
              <w:rPr>
                <w:rFonts w:ascii="宋体" w:hAnsi="宋体" w:cs="宋体"/>
                <w:szCs w:val="21"/>
              </w:rPr>
            </w:pPr>
            <w:r>
              <w:rPr>
                <w:rFonts w:hint="eastAsia" w:ascii="宋体" w:hAnsi="宋体" w:cs="宋体"/>
                <w:b/>
                <w:bCs/>
                <w:szCs w:val="21"/>
              </w:rPr>
              <w:t>证明材料：提供合同（包括首页、合同内容描述页、合同盖章页）扫描件并加盖投标人公章，否则此项业绩不得分。合同案例中的乙方必须与响应供应商名称完全一致，如公司名称发生变更，必须提供</w:t>
            </w:r>
            <w:r>
              <w:rPr>
                <w:rFonts w:ascii="宋体" w:hAnsi="宋体" w:cs="宋体"/>
                <w:b/>
                <w:bCs/>
                <w:szCs w:val="21"/>
              </w:rPr>
              <w:t>公司登记注册</w:t>
            </w:r>
            <w:r>
              <w:rPr>
                <w:rFonts w:hint="eastAsia" w:ascii="宋体" w:hAnsi="宋体" w:cs="宋体"/>
                <w:b/>
                <w:bCs/>
                <w:szCs w:val="21"/>
              </w:rPr>
              <w:t>部门的证明文件。</w:t>
            </w:r>
          </w:p>
        </w:tc>
        <w:tc>
          <w:tcPr>
            <w:tcW w:w="796" w:type="dxa"/>
            <w:vAlign w:val="center"/>
          </w:tcPr>
          <w:p w14:paraId="64AB4FF2">
            <w:pPr>
              <w:spacing w:line="240" w:lineRule="auto"/>
              <w:jc w:val="center"/>
              <w:rPr>
                <w:rFonts w:ascii="仿宋" w:hAnsi="仿宋" w:cs="仿宋"/>
                <w:b/>
                <w:bCs/>
                <w:szCs w:val="32"/>
              </w:rPr>
            </w:pPr>
            <w:r>
              <w:rPr>
                <w:rFonts w:hint="eastAsia" w:ascii="仿宋" w:hAnsi="仿宋" w:cs="仿宋"/>
                <w:b/>
                <w:bCs/>
                <w:szCs w:val="32"/>
              </w:rPr>
              <w:t>1</w:t>
            </w:r>
          </w:p>
        </w:tc>
        <w:tc>
          <w:tcPr>
            <w:tcW w:w="1107" w:type="dxa"/>
            <w:vAlign w:val="center"/>
          </w:tcPr>
          <w:p w14:paraId="7CF9F56B">
            <w:pPr>
              <w:spacing w:line="240" w:lineRule="auto"/>
              <w:jc w:val="center"/>
              <w:rPr>
                <w:rFonts w:ascii="仿宋" w:hAnsi="仿宋" w:cs="仿宋"/>
                <w:b/>
                <w:bCs/>
                <w:szCs w:val="32"/>
              </w:rPr>
            </w:pPr>
            <w:r>
              <w:rPr>
                <w:rFonts w:hint="eastAsia" w:ascii="仿宋" w:hAnsi="仿宋" w:cs="仿宋"/>
                <w:b/>
                <w:bCs/>
                <w:szCs w:val="32"/>
              </w:rPr>
              <w:t>客观分</w:t>
            </w:r>
          </w:p>
        </w:tc>
      </w:tr>
      <w:tr w14:paraId="40C3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14:paraId="719AA2CF">
            <w:pPr>
              <w:spacing w:line="240" w:lineRule="auto"/>
              <w:jc w:val="center"/>
              <w:rPr>
                <w:rFonts w:ascii="仿宋" w:hAnsi="仿宋" w:cs="仿宋"/>
                <w:szCs w:val="32"/>
              </w:rPr>
            </w:pPr>
            <w:r>
              <w:rPr>
                <w:rFonts w:hint="eastAsia" w:ascii="仿宋" w:hAnsi="仿宋" w:cs="仿宋"/>
                <w:szCs w:val="32"/>
              </w:rPr>
              <w:t>2</w:t>
            </w:r>
          </w:p>
        </w:tc>
        <w:tc>
          <w:tcPr>
            <w:tcW w:w="7412" w:type="dxa"/>
            <w:vAlign w:val="center"/>
          </w:tcPr>
          <w:p w14:paraId="34815A9B">
            <w:pPr>
              <w:outlineLvl w:val="0"/>
              <w:rPr>
                <w:rFonts w:ascii="宋体" w:hAnsi="宋体" w:cs="宋体"/>
                <w:szCs w:val="21"/>
              </w:rPr>
            </w:pPr>
            <w:r>
              <w:rPr>
                <w:rFonts w:hint="eastAsia" w:ascii="宋体" w:hAnsi="宋体" w:cs="宋体"/>
                <w:szCs w:val="21"/>
              </w:rPr>
              <w:t>服务响应情况。供应商完全响应采购文件中全部服务要求(不含人员要求）的，得33分；每有1项要求不响应的扣3分（33分起扣），超过10项服务要求不响应的投标无效。</w:t>
            </w:r>
          </w:p>
        </w:tc>
        <w:tc>
          <w:tcPr>
            <w:tcW w:w="796" w:type="dxa"/>
            <w:vAlign w:val="center"/>
          </w:tcPr>
          <w:p w14:paraId="53E86D03">
            <w:pPr>
              <w:spacing w:line="240" w:lineRule="auto"/>
              <w:jc w:val="center"/>
              <w:rPr>
                <w:rFonts w:ascii="仿宋" w:hAnsi="仿宋" w:cs="仿宋"/>
                <w:b/>
                <w:bCs/>
                <w:szCs w:val="32"/>
              </w:rPr>
            </w:pPr>
            <w:r>
              <w:rPr>
                <w:rFonts w:hint="eastAsia" w:ascii="仿宋" w:hAnsi="仿宋" w:cs="仿宋"/>
                <w:b/>
                <w:bCs/>
                <w:szCs w:val="32"/>
              </w:rPr>
              <w:t>33</w:t>
            </w:r>
          </w:p>
        </w:tc>
        <w:tc>
          <w:tcPr>
            <w:tcW w:w="1107" w:type="dxa"/>
            <w:vAlign w:val="center"/>
          </w:tcPr>
          <w:p w14:paraId="51488649">
            <w:pPr>
              <w:spacing w:line="240" w:lineRule="auto"/>
              <w:jc w:val="center"/>
              <w:rPr>
                <w:rFonts w:ascii="仿宋" w:hAnsi="仿宋" w:cs="仿宋"/>
                <w:b/>
                <w:bCs/>
                <w:szCs w:val="32"/>
              </w:rPr>
            </w:pPr>
            <w:r>
              <w:rPr>
                <w:rFonts w:hint="eastAsia" w:ascii="仿宋" w:hAnsi="仿宋" w:cs="仿宋"/>
                <w:b/>
                <w:bCs/>
                <w:szCs w:val="32"/>
              </w:rPr>
              <w:t>客观分</w:t>
            </w:r>
          </w:p>
        </w:tc>
      </w:tr>
      <w:tr w14:paraId="7E94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14:paraId="5C5A6E7A">
            <w:pPr>
              <w:spacing w:line="240" w:lineRule="auto"/>
              <w:jc w:val="center"/>
              <w:rPr>
                <w:rFonts w:ascii="仿宋" w:hAnsi="仿宋" w:cs="仿宋"/>
                <w:szCs w:val="32"/>
              </w:rPr>
            </w:pPr>
            <w:r>
              <w:rPr>
                <w:rFonts w:hint="eastAsia" w:ascii="仿宋" w:hAnsi="仿宋" w:cs="仿宋"/>
                <w:szCs w:val="32"/>
              </w:rPr>
              <w:t>3</w:t>
            </w:r>
          </w:p>
        </w:tc>
        <w:tc>
          <w:tcPr>
            <w:tcW w:w="7412" w:type="dxa"/>
            <w:vAlign w:val="center"/>
          </w:tcPr>
          <w:p w14:paraId="26DDEE57">
            <w:pPr>
              <w:outlineLvl w:val="0"/>
              <w:rPr>
                <w:rFonts w:ascii="宋体" w:hAnsi="宋体" w:cs="宋体"/>
                <w:szCs w:val="21"/>
                <w:lang w:val="zh-CN"/>
              </w:rPr>
            </w:pPr>
            <w:r>
              <w:rPr>
                <w:rFonts w:hint="eastAsia" w:ascii="宋体" w:hAnsi="宋体" w:cs="宋体"/>
                <w:szCs w:val="21"/>
              </w:rPr>
              <w:t>根据投标人对项目需求（包括监测中心服务器设备、广告监测平台功能、PC端数据采集、自媒体数据采集、APP数据采集、视频数据采集、传统媒体数据采集、大数据存储平台、中心私有云平台、总局数据传输、数据清洗与核心数据备份、网络安全防护理解清晰等内容）的分析与理解情况进行评分。分值（5/4/3/2/1/0）</w:t>
            </w:r>
          </w:p>
        </w:tc>
        <w:tc>
          <w:tcPr>
            <w:tcW w:w="796" w:type="dxa"/>
            <w:vAlign w:val="center"/>
          </w:tcPr>
          <w:p w14:paraId="62267241">
            <w:pPr>
              <w:spacing w:line="240" w:lineRule="auto"/>
              <w:jc w:val="center"/>
              <w:rPr>
                <w:rFonts w:ascii="仿宋" w:hAnsi="仿宋" w:cs="仿宋"/>
                <w:szCs w:val="32"/>
              </w:rPr>
            </w:pPr>
            <w:r>
              <w:rPr>
                <w:rFonts w:hint="eastAsia" w:ascii="仿宋" w:hAnsi="仿宋" w:cs="仿宋"/>
                <w:szCs w:val="32"/>
              </w:rPr>
              <w:t>5</w:t>
            </w:r>
          </w:p>
        </w:tc>
        <w:tc>
          <w:tcPr>
            <w:tcW w:w="1107" w:type="dxa"/>
            <w:vAlign w:val="center"/>
          </w:tcPr>
          <w:p w14:paraId="3F2D8694">
            <w:pPr>
              <w:spacing w:line="240" w:lineRule="auto"/>
              <w:jc w:val="center"/>
              <w:rPr>
                <w:rFonts w:ascii="仿宋" w:hAnsi="仿宋" w:cs="仿宋"/>
                <w:szCs w:val="32"/>
              </w:rPr>
            </w:pPr>
            <w:r>
              <w:rPr>
                <w:rFonts w:hint="eastAsia" w:ascii="仿宋" w:hAnsi="仿宋" w:cs="仿宋"/>
                <w:szCs w:val="32"/>
              </w:rPr>
              <w:t>主观分</w:t>
            </w:r>
          </w:p>
        </w:tc>
      </w:tr>
      <w:tr w14:paraId="242B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44" w:type="dxa"/>
            <w:vAlign w:val="center"/>
          </w:tcPr>
          <w:p w14:paraId="0CF7D704">
            <w:pPr>
              <w:spacing w:line="240" w:lineRule="auto"/>
              <w:jc w:val="center"/>
              <w:rPr>
                <w:rFonts w:ascii="仿宋" w:hAnsi="仿宋" w:cs="仿宋"/>
                <w:szCs w:val="32"/>
              </w:rPr>
            </w:pPr>
            <w:r>
              <w:rPr>
                <w:rFonts w:hint="eastAsia" w:ascii="仿宋" w:hAnsi="仿宋" w:cs="仿宋"/>
                <w:szCs w:val="32"/>
              </w:rPr>
              <w:t>4</w:t>
            </w:r>
          </w:p>
        </w:tc>
        <w:tc>
          <w:tcPr>
            <w:tcW w:w="7412" w:type="dxa"/>
            <w:vAlign w:val="center"/>
          </w:tcPr>
          <w:p w14:paraId="13AAD35F">
            <w:pPr>
              <w:outlineLvl w:val="0"/>
              <w:rPr>
                <w:rFonts w:ascii="宋体" w:hAnsi="宋体" w:cs="宋体"/>
                <w:szCs w:val="21"/>
              </w:rPr>
            </w:pPr>
            <w:r>
              <w:rPr>
                <w:rFonts w:ascii="宋体" w:hAnsi="宋体" w:cs="宋体"/>
                <w:szCs w:val="21"/>
              </w:rPr>
              <w:t>服务器设备维护方案。根据投标人拟定的服务器设备维护方案（包含设备分类</w:t>
            </w:r>
            <w:r>
              <w:rPr>
                <w:rFonts w:hint="eastAsia" w:ascii="宋体" w:hAnsi="宋体" w:cs="宋体"/>
                <w:szCs w:val="21"/>
              </w:rPr>
              <w:t>、</w:t>
            </w:r>
            <w:r>
              <w:rPr>
                <w:rFonts w:ascii="宋体" w:hAnsi="宋体" w:cs="宋体"/>
                <w:szCs w:val="21"/>
              </w:rPr>
              <w:t>各类设备的性能指标、设备用途、设备维护方案</w:t>
            </w:r>
            <w:r>
              <w:rPr>
                <w:rFonts w:hint="eastAsia" w:ascii="宋体" w:hAnsi="宋体" w:cs="宋体"/>
                <w:szCs w:val="21"/>
              </w:rPr>
              <w:t>等内容</w:t>
            </w:r>
            <w:r>
              <w:rPr>
                <w:rFonts w:ascii="宋体" w:hAnsi="宋体" w:cs="宋体"/>
                <w:szCs w:val="21"/>
              </w:rPr>
              <w:t>）进行评分。分值</w:t>
            </w:r>
            <w:r>
              <w:rPr>
                <w:rFonts w:hint="eastAsia" w:ascii="宋体" w:hAnsi="宋体" w:cs="宋体"/>
                <w:szCs w:val="21"/>
              </w:rPr>
              <w:t>（5/4/3/2/1/0）</w:t>
            </w:r>
          </w:p>
        </w:tc>
        <w:tc>
          <w:tcPr>
            <w:tcW w:w="796" w:type="dxa"/>
            <w:vAlign w:val="center"/>
          </w:tcPr>
          <w:p w14:paraId="4B05075A">
            <w:pPr>
              <w:spacing w:line="240" w:lineRule="auto"/>
              <w:jc w:val="center"/>
              <w:rPr>
                <w:rFonts w:ascii="仿宋" w:hAnsi="仿宋" w:cs="仿宋"/>
                <w:szCs w:val="32"/>
              </w:rPr>
            </w:pPr>
            <w:r>
              <w:rPr>
                <w:rFonts w:hint="eastAsia" w:ascii="仿宋" w:hAnsi="仿宋" w:cs="仿宋"/>
                <w:szCs w:val="32"/>
              </w:rPr>
              <w:t>5</w:t>
            </w:r>
          </w:p>
        </w:tc>
        <w:tc>
          <w:tcPr>
            <w:tcW w:w="1107" w:type="dxa"/>
            <w:vAlign w:val="center"/>
          </w:tcPr>
          <w:p w14:paraId="700038F6">
            <w:pPr>
              <w:spacing w:line="240" w:lineRule="auto"/>
              <w:jc w:val="center"/>
              <w:rPr>
                <w:rFonts w:ascii="仿宋" w:hAnsi="仿宋" w:cs="仿宋"/>
                <w:szCs w:val="32"/>
              </w:rPr>
            </w:pPr>
            <w:r>
              <w:rPr>
                <w:rFonts w:hint="eastAsia" w:ascii="仿宋" w:hAnsi="仿宋" w:cs="仿宋"/>
                <w:szCs w:val="32"/>
              </w:rPr>
              <w:t>主观分</w:t>
            </w:r>
          </w:p>
        </w:tc>
      </w:tr>
      <w:tr w14:paraId="100A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44" w:type="dxa"/>
            <w:vAlign w:val="center"/>
          </w:tcPr>
          <w:p w14:paraId="4DFEBC8A">
            <w:pPr>
              <w:spacing w:line="240" w:lineRule="auto"/>
              <w:jc w:val="center"/>
              <w:rPr>
                <w:rFonts w:ascii="仿宋" w:hAnsi="仿宋" w:cs="仿宋"/>
                <w:szCs w:val="32"/>
              </w:rPr>
            </w:pPr>
            <w:r>
              <w:rPr>
                <w:rFonts w:hint="eastAsia" w:ascii="仿宋" w:hAnsi="仿宋" w:cs="仿宋"/>
                <w:szCs w:val="32"/>
              </w:rPr>
              <w:t>5</w:t>
            </w:r>
          </w:p>
        </w:tc>
        <w:tc>
          <w:tcPr>
            <w:tcW w:w="7412" w:type="dxa"/>
            <w:vAlign w:val="center"/>
          </w:tcPr>
          <w:p w14:paraId="28043727">
            <w:pPr>
              <w:outlineLvl w:val="0"/>
              <w:rPr>
                <w:rFonts w:ascii="宋体" w:hAnsi="宋体" w:cs="宋体"/>
                <w:szCs w:val="21"/>
              </w:rPr>
            </w:pPr>
            <w:r>
              <w:rPr>
                <w:rFonts w:ascii="宋体" w:hAnsi="宋体" w:cs="宋体"/>
                <w:szCs w:val="21"/>
              </w:rPr>
              <w:t>广告监测平台功能维护方案。根据投标人拟定的广告监测平台功能维护方案（包含系统运维、PC端监测功能、APP监测功能、自媒体监测功能、传媒广告监测功能、线索审批功能</w:t>
            </w:r>
            <w:r>
              <w:rPr>
                <w:rFonts w:hint="eastAsia" w:ascii="宋体" w:hAnsi="宋体" w:cs="宋体"/>
                <w:szCs w:val="21"/>
              </w:rPr>
              <w:t>、</w:t>
            </w:r>
            <w:r>
              <w:rPr>
                <w:rFonts w:ascii="宋体" w:hAnsi="宋体" w:cs="宋体"/>
                <w:szCs w:val="21"/>
              </w:rPr>
              <w:t>线索派发功能</w:t>
            </w:r>
            <w:r>
              <w:rPr>
                <w:rFonts w:hint="eastAsia" w:ascii="宋体" w:hAnsi="宋体" w:cs="宋体"/>
                <w:szCs w:val="21"/>
              </w:rPr>
              <w:t>、</w:t>
            </w:r>
            <w:r>
              <w:rPr>
                <w:rFonts w:ascii="宋体" w:hAnsi="宋体" w:cs="宋体"/>
                <w:szCs w:val="21"/>
              </w:rPr>
              <w:t>线索固证功能</w:t>
            </w:r>
            <w:r>
              <w:rPr>
                <w:rFonts w:hint="eastAsia" w:ascii="宋体" w:hAnsi="宋体" w:cs="宋体"/>
                <w:szCs w:val="21"/>
              </w:rPr>
              <w:t>、</w:t>
            </w:r>
            <w:r>
              <w:rPr>
                <w:rFonts w:ascii="宋体" w:hAnsi="宋体" w:cs="宋体"/>
                <w:szCs w:val="21"/>
              </w:rPr>
              <w:t>数据查询统计功能维护方案</w:t>
            </w:r>
            <w:r>
              <w:rPr>
                <w:rFonts w:hint="eastAsia" w:ascii="宋体" w:hAnsi="宋体" w:cs="宋体"/>
                <w:szCs w:val="21"/>
              </w:rPr>
              <w:t>等内容</w:t>
            </w:r>
            <w:r>
              <w:rPr>
                <w:rFonts w:ascii="宋体" w:hAnsi="宋体" w:cs="宋体"/>
                <w:szCs w:val="21"/>
              </w:rPr>
              <w:t>）进行评分。分值</w:t>
            </w:r>
            <w:r>
              <w:rPr>
                <w:rFonts w:hint="eastAsia" w:ascii="宋体" w:hAnsi="宋体" w:cs="宋体"/>
                <w:szCs w:val="21"/>
              </w:rPr>
              <w:t>（5/4/3/2/1/0）</w:t>
            </w:r>
          </w:p>
        </w:tc>
        <w:tc>
          <w:tcPr>
            <w:tcW w:w="796" w:type="dxa"/>
            <w:vAlign w:val="center"/>
          </w:tcPr>
          <w:p w14:paraId="670A2CCB">
            <w:pPr>
              <w:spacing w:line="240" w:lineRule="auto"/>
              <w:jc w:val="center"/>
              <w:rPr>
                <w:rFonts w:ascii="仿宋" w:hAnsi="仿宋" w:cs="仿宋"/>
                <w:szCs w:val="32"/>
              </w:rPr>
            </w:pPr>
            <w:r>
              <w:rPr>
                <w:rFonts w:hint="eastAsia" w:ascii="仿宋" w:hAnsi="仿宋" w:cs="仿宋"/>
                <w:szCs w:val="32"/>
              </w:rPr>
              <w:t>5</w:t>
            </w:r>
          </w:p>
        </w:tc>
        <w:tc>
          <w:tcPr>
            <w:tcW w:w="1107" w:type="dxa"/>
            <w:vAlign w:val="center"/>
          </w:tcPr>
          <w:p w14:paraId="4CE5B96F">
            <w:pPr>
              <w:spacing w:line="240" w:lineRule="auto"/>
              <w:jc w:val="center"/>
              <w:rPr>
                <w:rFonts w:ascii="仿宋" w:hAnsi="仿宋" w:cs="仿宋"/>
                <w:szCs w:val="32"/>
              </w:rPr>
            </w:pPr>
            <w:r>
              <w:rPr>
                <w:rFonts w:hint="eastAsia" w:ascii="仿宋" w:hAnsi="仿宋" w:cs="仿宋"/>
                <w:szCs w:val="32"/>
              </w:rPr>
              <w:t>主观分</w:t>
            </w:r>
          </w:p>
        </w:tc>
      </w:tr>
      <w:tr w14:paraId="7E3C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14:paraId="44AE9CA0">
            <w:pPr>
              <w:spacing w:line="240" w:lineRule="auto"/>
              <w:jc w:val="center"/>
              <w:rPr>
                <w:rFonts w:ascii="仿宋" w:hAnsi="仿宋" w:cs="仿宋"/>
                <w:szCs w:val="32"/>
              </w:rPr>
            </w:pPr>
            <w:r>
              <w:rPr>
                <w:rFonts w:hint="eastAsia" w:ascii="仿宋" w:hAnsi="仿宋" w:cs="仿宋"/>
                <w:szCs w:val="32"/>
              </w:rPr>
              <w:t>6</w:t>
            </w:r>
          </w:p>
        </w:tc>
        <w:tc>
          <w:tcPr>
            <w:tcW w:w="7412" w:type="dxa"/>
            <w:vAlign w:val="center"/>
          </w:tcPr>
          <w:p w14:paraId="23B835FF">
            <w:pPr>
              <w:outlineLvl w:val="0"/>
              <w:rPr>
                <w:rFonts w:ascii="宋体" w:hAnsi="宋体" w:cs="宋体"/>
                <w:szCs w:val="21"/>
              </w:rPr>
            </w:pPr>
            <w:r>
              <w:rPr>
                <w:rFonts w:ascii="宋体" w:hAnsi="宋体" w:cs="宋体"/>
                <w:szCs w:val="21"/>
              </w:rPr>
              <w:t>互联网广告数据采集运维方案。根据投标人拟定的</w:t>
            </w:r>
            <w:r>
              <w:rPr>
                <w:rFonts w:hint="eastAsia" w:hAnsi="宋体"/>
                <w:szCs w:val="21"/>
              </w:rPr>
              <w:t>互联网广告数据采集运维</w:t>
            </w:r>
            <w:r>
              <w:rPr>
                <w:rFonts w:ascii="宋体" w:hAnsi="宋体" w:cs="宋体"/>
                <w:szCs w:val="21"/>
              </w:rPr>
              <w:t>方案（包含针对PC网站反爬及采集程序升级、针对自媒体媒介反爬及采集程序升级、针对APP反爬及采集程序升级、针对视频广告反爬及采集程序升级、专项任务维护、每日统计情况，采集服务分析，异常调整</w:t>
            </w:r>
            <w:r>
              <w:rPr>
                <w:rFonts w:hint="eastAsia" w:ascii="宋体" w:hAnsi="宋体" w:cs="宋体"/>
                <w:szCs w:val="21"/>
              </w:rPr>
              <w:t>等内容</w:t>
            </w:r>
            <w:r>
              <w:rPr>
                <w:rFonts w:ascii="宋体" w:hAnsi="宋体" w:cs="宋体"/>
                <w:szCs w:val="21"/>
              </w:rPr>
              <w:t>）进行评分。分值</w:t>
            </w:r>
            <w:r>
              <w:rPr>
                <w:rFonts w:hint="eastAsia" w:ascii="宋体" w:hAnsi="宋体" w:cs="宋体"/>
                <w:szCs w:val="21"/>
              </w:rPr>
              <w:t>（5/4/3/2/1/0）</w:t>
            </w:r>
          </w:p>
        </w:tc>
        <w:tc>
          <w:tcPr>
            <w:tcW w:w="796" w:type="dxa"/>
            <w:vAlign w:val="center"/>
          </w:tcPr>
          <w:p w14:paraId="2B643111">
            <w:pPr>
              <w:spacing w:line="240" w:lineRule="auto"/>
              <w:jc w:val="center"/>
              <w:rPr>
                <w:rFonts w:ascii="仿宋" w:hAnsi="仿宋" w:cs="仿宋"/>
                <w:szCs w:val="32"/>
              </w:rPr>
            </w:pPr>
            <w:r>
              <w:rPr>
                <w:rFonts w:hint="eastAsia" w:ascii="仿宋" w:hAnsi="仿宋" w:cs="仿宋"/>
                <w:szCs w:val="32"/>
              </w:rPr>
              <w:t>5</w:t>
            </w:r>
          </w:p>
        </w:tc>
        <w:tc>
          <w:tcPr>
            <w:tcW w:w="1107" w:type="dxa"/>
            <w:vAlign w:val="center"/>
          </w:tcPr>
          <w:p w14:paraId="0551994E">
            <w:pPr>
              <w:spacing w:line="240" w:lineRule="auto"/>
              <w:jc w:val="center"/>
              <w:rPr>
                <w:rFonts w:ascii="仿宋" w:hAnsi="仿宋" w:cs="仿宋"/>
                <w:szCs w:val="32"/>
              </w:rPr>
            </w:pPr>
            <w:r>
              <w:rPr>
                <w:rFonts w:hint="eastAsia" w:ascii="仿宋" w:hAnsi="仿宋" w:cs="仿宋"/>
                <w:szCs w:val="32"/>
              </w:rPr>
              <w:t>主观分</w:t>
            </w:r>
          </w:p>
        </w:tc>
      </w:tr>
      <w:tr w14:paraId="17D5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14:paraId="33A05B54">
            <w:pPr>
              <w:spacing w:line="240" w:lineRule="auto"/>
              <w:jc w:val="center"/>
              <w:rPr>
                <w:rFonts w:ascii="仿宋" w:hAnsi="仿宋" w:cs="仿宋"/>
                <w:szCs w:val="32"/>
              </w:rPr>
            </w:pPr>
            <w:r>
              <w:rPr>
                <w:rFonts w:hint="eastAsia" w:ascii="仿宋" w:hAnsi="仿宋" w:cs="仿宋"/>
                <w:szCs w:val="32"/>
              </w:rPr>
              <w:t>7</w:t>
            </w:r>
          </w:p>
        </w:tc>
        <w:tc>
          <w:tcPr>
            <w:tcW w:w="7412" w:type="dxa"/>
            <w:vAlign w:val="center"/>
          </w:tcPr>
          <w:p w14:paraId="76A63A30">
            <w:pPr>
              <w:outlineLvl w:val="0"/>
              <w:rPr>
                <w:rFonts w:ascii="宋体" w:hAnsi="宋体" w:cs="宋体"/>
                <w:szCs w:val="21"/>
              </w:rPr>
            </w:pPr>
            <w:r>
              <w:rPr>
                <w:rFonts w:ascii="宋体" w:hAnsi="宋体" w:cs="宋体"/>
                <w:szCs w:val="21"/>
              </w:rPr>
              <w:t>传统媒体广告数据采集运维</w:t>
            </w:r>
            <w:r>
              <w:rPr>
                <w:rFonts w:hint="eastAsia" w:ascii="宋体" w:hAnsi="宋体" w:cs="宋体"/>
                <w:szCs w:val="21"/>
              </w:rPr>
              <w:t>方案</w:t>
            </w:r>
            <w:r>
              <w:rPr>
                <w:rFonts w:ascii="宋体" w:hAnsi="宋体" w:cs="宋体"/>
                <w:szCs w:val="21"/>
              </w:rPr>
              <w:t>。根据投标人拟定的传统媒体广告数据采集运维方案（包含传统媒体设备远程巡检、传统媒体数据、时长和画质巡检、传统媒体数据服务器存储使用、传统媒体网络、拉流巡检、定期清理超过时间的传统媒体历史数据、监控违法片段服务、样本生成</w:t>
            </w:r>
            <w:r>
              <w:rPr>
                <w:rFonts w:hint="eastAsia" w:ascii="宋体" w:hAnsi="宋体" w:cs="宋体"/>
                <w:szCs w:val="21"/>
              </w:rPr>
              <w:t>等内容</w:t>
            </w:r>
            <w:r>
              <w:rPr>
                <w:rFonts w:ascii="宋体" w:hAnsi="宋体" w:cs="宋体"/>
                <w:szCs w:val="21"/>
              </w:rPr>
              <w:t>）进行评分。分值</w:t>
            </w:r>
            <w:r>
              <w:rPr>
                <w:rFonts w:hint="eastAsia" w:ascii="宋体" w:hAnsi="宋体" w:cs="宋体"/>
                <w:szCs w:val="21"/>
              </w:rPr>
              <w:t>（5/4/3/2/1/0）</w:t>
            </w:r>
          </w:p>
        </w:tc>
        <w:tc>
          <w:tcPr>
            <w:tcW w:w="796" w:type="dxa"/>
            <w:vAlign w:val="center"/>
          </w:tcPr>
          <w:p w14:paraId="4CE3EA2C">
            <w:pPr>
              <w:spacing w:line="240" w:lineRule="auto"/>
              <w:jc w:val="center"/>
              <w:rPr>
                <w:rFonts w:ascii="仿宋" w:hAnsi="仿宋" w:cs="仿宋"/>
                <w:szCs w:val="32"/>
              </w:rPr>
            </w:pPr>
            <w:r>
              <w:rPr>
                <w:rFonts w:hint="eastAsia" w:ascii="仿宋" w:hAnsi="仿宋" w:cs="仿宋"/>
                <w:szCs w:val="32"/>
              </w:rPr>
              <w:t>5</w:t>
            </w:r>
          </w:p>
        </w:tc>
        <w:tc>
          <w:tcPr>
            <w:tcW w:w="1107" w:type="dxa"/>
            <w:vAlign w:val="center"/>
          </w:tcPr>
          <w:p w14:paraId="1B5A4654">
            <w:pPr>
              <w:spacing w:line="240" w:lineRule="auto"/>
              <w:jc w:val="center"/>
              <w:rPr>
                <w:rFonts w:ascii="仿宋" w:hAnsi="仿宋" w:cs="仿宋"/>
                <w:szCs w:val="32"/>
              </w:rPr>
            </w:pPr>
            <w:r>
              <w:rPr>
                <w:rFonts w:hint="eastAsia" w:ascii="仿宋" w:hAnsi="仿宋" w:cs="仿宋"/>
                <w:szCs w:val="32"/>
              </w:rPr>
              <w:t>主观分</w:t>
            </w:r>
          </w:p>
        </w:tc>
      </w:tr>
      <w:tr w14:paraId="1379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14:paraId="642E8875">
            <w:pPr>
              <w:spacing w:line="240" w:lineRule="auto"/>
              <w:jc w:val="center"/>
              <w:rPr>
                <w:rFonts w:ascii="仿宋" w:hAnsi="仿宋" w:cs="仿宋"/>
                <w:szCs w:val="32"/>
              </w:rPr>
            </w:pPr>
            <w:r>
              <w:rPr>
                <w:rFonts w:hint="eastAsia" w:ascii="仿宋" w:hAnsi="仿宋" w:cs="仿宋"/>
                <w:szCs w:val="32"/>
              </w:rPr>
              <w:t>8</w:t>
            </w:r>
          </w:p>
        </w:tc>
        <w:tc>
          <w:tcPr>
            <w:tcW w:w="7412" w:type="dxa"/>
            <w:vAlign w:val="center"/>
          </w:tcPr>
          <w:p w14:paraId="33D63DAF">
            <w:pPr>
              <w:outlineLvl w:val="0"/>
              <w:rPr>
                <w:rFonts w:ascii="宋体" w:hAnsi="宋体" w:cs="宋体"/>
                <w:szCs w:val="21"/>
              </w:rPr>
            </w:pPr>
            <w:r>
              <w:rPr>
                <w:rFonts w:hint="eastAsia" w:ascii="宋体" w:hAnsi="宋体" w:cs="宋体"/>
                <w:szCs w:val="21"/>
              </w:rPr>
              <w:t>平台安全运维方案</w:t>
            </w:r>
            <w:r>
              <w:rPr>
                <w:rFonts w:ascii="宋体" w:hAnsi="宋体" w:cs="宋体"/>
                <w:szCs w:val="21"/>
              </w:rPr>
              <w:t>。根据投标人拟定的平台安全运维方案（包含核心数据备份、历年累积数据清理、服务器漏洞修复、监测平台安全防护、中心网站安全防护</w:t>
            </w:r>
            <w:r>
              <w:rPr>
                <w:rFonts w:hint="eastAsia" w:ascii="宋体" w:hAnsi="宋体" w:cs="宋体"/>
                <w:szCs w:val="21"/>
              </w:rPr>
              <w:t>、</w:t>
            </w:r>
            <w:r>
              <w:rPr>
                <w:rFonts w:ascii="宋体" w:hAnsi="宋体" w:cs="宋体"/>
                <w:szCs w:val="21"/>
              </w:rPr>
              <w:t>总局数据安全传输</w:t>
            </w:r>
            <w:r>
              <w:rPr>
                <w:rFonts w:hint="eastAsia" w:ascii="宋体" w:hAnsi="宋体" w:cs="宋体"/>
                <w:szCs w:val="21"/>
              </w:rPr>
              <w:t>等内容</w:t>
            </w:r>
            <w:r>
              <w:rPr>
                <w:rFonts w:ascii="宋体" w:hAnsi="宋体" w:cs="宋体"/>
                <w:szCs w:val="21"/>
              </w:rPr>
              <w:t>）进行评分。分值</w:t>
            </w:r>
            <w:r>
              <w:rPr>
                <w:rFonts w:hint="eastAsia" w:ascii="宋体" w:hAnsi="宋体" w:cs="宋体"/>
                <w:szCs w:val="21"/>
              </w:rPr>
              <w:t>（5/4/3/2/1/0）</w:t>
            </w:r>
          </w:p>
        </w:tc>
        <w:tc>
          <w:tcPr>
            <w:tcW w:w="796" w:type="dxa"/>
            <w:vAlign w:val="center"/>
          </w:tcPr>
          <w:p w14:paraId="5E8B7F8D">
            <w:pPr>
              <w:spacing w:line="240" w:lineRule="auto"/>
              <w:jc w:val="center"/>
              <w:rPr>
                <w:rFonts w:ascii="仿宋" w:hAnsi="仿宋" w:cs="仿宋"/>
                <w:szCs w:val="32"/>
              </w:rPr>
            </w:pPr>
            <w:r>
              <w:rPr>
                <w:rFonts w:hint="eastAsia" w:ascii="仿宋" w:hAnsi="仿宋" w:cs="仿宋"/>
                <w:szCs w:val="32"/>
              </w:rPr>
              <w:t>5</w:t>
            </w:r>
          </w:p>
        </w:tc>
        <w:tc>
          <w:tcPr>
            <w:tcW w:w="1107" w:type="dxa"/>
            <w:vAlign w:val="center"/>
          </w:tcPr>
          <w:p w14:paraId="4FA0212E">
            <w:pPr>
              <w:spacing w:line="240" w:lineRule="auto"/>
              <w:jc w:val="center"/>
              <w:rPr>
                <w:rFonts w:ascii="仿宋" w:hAnsi="仿宋" w:cs="仿宋"/>
                <w:szCs w:val="32"/>
              </w:rPr>
            </w:pPr>
            <w:r>
              <w:rPr>
                <w:rFonts w:hint="eastAsia" w:ascii="仿宋" w:hAnsi="仿宋" w:cs="仿宋"/>
                <w:szCs w:val="32"/>
              </w:rPr>
              <w:t>主观分</w:t>
            </w:r>
          </w:p>
        </w:tc>
      </w:tr>
      <w:tr w14:paraId="5A71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44" w:type="dxa"/>
            <w:vAlign w:val="center"/>
          </w:tcPr>
          <w:p w14:paraId="1E5BA79C">
            <w:pPr>
              <w:spacing w:line="240" w:lineRule="auto"/>
              <w:jc w:val="center"/>
              <w:rPr>
                <w:rFonts w:ascii="仿宋" w:hAnsi="仿宋" w:cs="仿宋"/>
                <w:szCs w:val="32"/>
              </w:rPr>
            </w:pPr>
            <w:r>
              <w:rPr>
                <w:rFonts w:hint="eastAsia" w:ascii="仿宋" w:hAnsi="仿宋" w:cs="仿宋"/>
                <w:szCs w:val="32"/>
              </w:rPr>
              <w:t>9</w:t>
            </w:r>
          </w:p>
        </w:tc>
        <w:tc>
          <w:tcPr>
            <w:tcW w:w="7412" w:type="dxa"/>
            <w:vAlign w:val="center"/>
          </w:tcPr>
          <w:p w14:paraId="75D557E6">
            <w:pPr>
              <w:outlineLvl w:val="0"/>
              <w:rPr>
                <w:rFonts w:ascii="宋体" w:hAnsi="宋体" w:cs="宋体"/>
                <w:szCs w:val="21"/>
              </w:rPr>
            </w:pPr>
            <w:r>
              <w:rPr>
                <w:rFonts w:hint="eastAsia" w:hAnsi="宋体"/>
                <w:szCs w:val="21"/>
              </w:rPr>
              <w:t>运维响应</w:t>
            </w:r>
            <w:r>
              <w:rPr>
                <w:rFonts w:hint="eastAsia" w:ascii="宋体" w:hAnsi="宋体" w:cs="宋体"/>
                <w:szCs w:val="21"/>
              </w:rPr>
              <w:t>。投标人提供运行响应承诺函，承诺提供5*8小时的维护，提供7*24小时应急处理，维护期间对故障在12小时内响应和到达现场的，得4分；提供响应承诺函、24小时内响应和到达现场的，得2分；不提供承诺函的不得分。</w:t>
            </w:r>
          </w:p>
        </w:tc>
        <w:tc>
          <w:tcPr>
            <w:tcW w:w="796" w:type="dxa"/>
            <w:vAlign w:val="center"/>
          </w:tcPr>
          <w:p w14:paraId="2E6F987F">
            <w:pPr>
              <w:spacing w:line="240" w:lineRule="auto"/>
              <w:jc w:val="center"/>
              <w:rPr>
                <w:rFonts w:ascii="仿宋" w:hAnsi="仿宋" w:cs="仿宋"/>
                <w:b/>
                <w:bCs/>
                <w:szCs w:val="32"/>
              </w:rPr>
            </w:pPr>
            <w:r>
              <w:rPr>
                <w:rFonts w:hint="eastAsia" w:ascii="仿宋" w:hAnsi="仿宋" w:cs="仿宋"/>
                <w:b/>
                <w:bCs/>
                <w:szCs w:val="32"/>
              </w:rPr>
              <w:t>4</w:t>
            </w:r>
          </w:p>
        </w:tc>
        <w:tc>
          <w:tcPr>
            <w:tcW w:w="1107" w:type="dxa"/>
            <w:vAlign w:val="center"/>
          </w:tcPr>
          <w:p w14:paraId="40DB80AF">
            <w:pPr>
              <w:spacing w:line="240" w:lineRule="auto"/>
              <w:jc w:val="center"/>
              <w:rPr>
                <w:rFonts w:ascii="仿宋" w:hAnsi="仿宋" w:cs="仿宋"/>
                <w:b/>
                <w:bCs/>
                <w:szCs w:val="32"/>
              </w:rPr>
            </w:pPr>
            <w:r>
              <w:rPr>
                <w:rFonts w:hint="eastAsia" w:ascii="仿宋" w:hAnsi="仿宋" w:cs="仿宋"/>
                <w:b/>
                <w:bCs/>
                <w:szCs w:val="32"/>
              </w:rPr>
              <w:t>客观分</w:t>
            </w:r>
          </w:p>
        </w:tc>
      </w:tr>
      <w:tr w14:paraId="19DB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44" w:type="dxa"/>
            <w:vAlign w:val="center"/>
          </w:tcPr>
          <w:p w14:paraId="1CE2560F">
            <w:pPr>
              <w:spacing w:line="240" w:lineRule="auto"/>
              <w:jc w:val="center"/>
              <w:rPr>
                <w:rFonts w:ascii="仿宋" w:hAnsi="仿宋" w:cs="仿宋"/>
                <w:szCs w:val="32"/>
              </w:rPr>
            </w:pPr>
            <w:r>
              <w:rPr>
                <w:rFonts w:hint="eastAsia" w:ascii="仿宋" w:hAnsi="仿宋" w:cs="仿宋"/>
                <w:szCs w:val="32"/>
              </w:rPr>
              <w:t>10</w:t>
            </w:r>
          </w:p>
        </w:tc>
        <w:tc>
          <w:tcPr>
            <w:tcW w:w="7412" w:type="dxa"/>
            <w:vAlign w:val="center"/>
          </w:tcPr>
          <w:p w14:paraId="1E5BAF16">
            <w:pPr>
              <w:outlineLvl w:val="0"/>
              <w:rPr>
                <w:rFonts w:ascii="宋体" w:hAnsi="宋体" w:cs="宋体"/>
                <w:szCs w:val="21"/>
              </w:rPr>
            </w:pPr>
            <w:r>
              <w:rPr>
                <w:rFonts w:hint="eastAsia" w:ascii="宋体" w:hAnsi="宋体" w:cs="宋体"/>
                <w:szCs w:val="21"/>
              </w:rPr>
              <w:t>项目团队人员</w:t>
            </w:r>
          </w:p>
        </w:tc>
        <w:tc>
          <w:tcPr>
            <w:tcW w:w="796" w:type="dxa"/>
            <w:vAlign w:val="center"/>
          </w:tcPr>
          <w:p w14:paraId="260BE25A">
            <w:pPr>
              <w:spacing w:line="240" w:lineRule="auto"/>
              <w:jc w:val="center"/>
              <w:rPr>
                <w:rFonts w:ascii="仿宋" w:hAnsi="仿宋" w:cs="仿宋"/>
                <w:b/>
                <w:bCs/>
                <w:szCs w:val="32"/>
              </w:rPr>
            </w:pPr>
            <w:r>
              <w:rPr>
                <w:rFonts w:hint="eastAsia" w:ascii="仿宋" w:hAnsi="仿宋" w:cs="仿宋"/>
                <w:b/>
                <w:bCs/>
                <w:szCs w:val="32"/>
              </w:rPr>
              <w:t>/</w:t>
            </w:r>
          </w:p>
        </w:tc>
        <w:tc>
          <w:tcPr>
            <w:tcW w:w="1107" w:type="dxa"/>
            <w:vAlign w:val="center"/>
          </w:tcPr>
          <w:p w14:paraId="6A8BA782">
            <w:pPr>
              <w:spacing w:line="240" w:lineRule="auto"/>
              <w:jc w:val="center"/>
              <w:rPr>
                <w:rFonts w:ascii="仿宋" w:hAnsi="仿宋" w:cs="仿宋"/>
                <w:b/>
                <w:bCs/>
                <w:szCs w:val="32"/>
              </w:rPr>
            </w:pPr>
            <w:r>
              <w:rPr>
                <w:rFonts w:hint="eastAsia" w:ascii="仿宋" w:hAnsi="仿宋" w:cs="仿宋"/>
                <w:b/>
                <w:bCs/>
                <w:szCs w:val="32"/>
              </w:rPr>
              <w:t>/</w:t>
            </w:r>
          </w:p>
        </w:tc>
      </w:tr>
      <w:tr w14:paraId="4BA9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4" w:type="dxa"/>
            <w:vAlign w:val="center"/>
          </w:tcPr>
          <w:p w14:paraId="551E15B3">
            <w:pPr>
              <w:spacing w:line="240" w:lineRule="auto"/>
              <w:jc w:val="center"/>
              <w:rPr>
                <w:rFonts w:ascii="仿宋" w:hAnsi="仿宋" w:cs="仿宋"/>
                <w:szCs w:val="32"/>
              </w:rPr>
            </w:pPr>
            <w:r>
              <w:rPr>
                <w:rFonts w:hint="eastAsia" w:ascii="仿宋" w:hAnsi="仿宋" w:cs="仿宋"/>
                <w:szCs w:val="32"/>
              </w:rPr>
              <w:t>10.1</w:t>
            </w:r>
          </w:p>
        </w:tc>
        <w:tc>
          <w:tcPr>
            <w:tcW w:w="7412" w:type="dxa"/>
            <w:vAlign w:val="center"/>
          </w:tcPr>
          <w:p w14:paraId="44340A5C">
            <w:pPr>
              <w:outlineLvl w:val="0"/>
              <w:rPr>
                <w:rFonts w:ascii="宋体" w:hAnsi="宋体" w:cs="宋体"/>
                <w:szCs w:val="21"/>
              </w:rPr>
            </w:pPr>
            <w:r>
              <w:rPr>
                <w:rFonts w:hint="eastAsia" w:ascii="宋体" w:hAnsi="宋体" w:cs="宋体"/>
                <w:szCs w:val="21"/>
              </w:rPr>
              <w:t>拟派项目经理具有本科以上学历且从事信息系统运维工作不少于5年，并具备高级信息系统项目管理师认证证书的得</w:t>
            </w:r>
            <w:r>
              <w:rPr>
                <w:rFonts w:hint="eastAsia" w:ascii="宋体" w:hAnsi="宋体" w:cs="宋体"/>
                <w:szCs w:val="21"/>
                <w:lang w:val="en-US" w:eastAsia="zh-CN"/>
              </w:rPr>
              <w:t>4</w:t>
            </w:r>
            <w:r>
              <w:rPr>
                <w:rFonts w:hint="eastAsia" w:ascii="宋体" w:hAnsi="宋体" w:cs="宋体"/>
                <w:szCs w:val="21"/>
              </w:rPr>
              <w:t>分，其余不得分。证明材料：提供①学历证书扫描件②</w:t>
            </w:r>
            <w:r>
              <w:rPr>
                <w:rFonts w:ascii="宋体" w:hAnsi="宋体" w:cs="宋体"/>
                <w:szCs w:val="21"/>
              </w:rPr>
              <w:t>高级信息系统项目管理师认证</w:t>
            </w:r>
            <w:r>
              <w:rPr>
                <w:rFonts w:hint="eastAsia" w:ascii="宋体" w:hAnsi="宋体" w:cs="宋体"/>
                <w:szCs w:val="21"/>
              </w:rPr>
              <w:t>证书扫描件</w:t>
            </w:r>
            <w:r>
              <w:rPr>
                <w:rFonts w:ascii="宋体" w:hAnsi="宋体" w:cs="宋体"/>
                <w:szCs w:val="21"/>
              </w:rPr>
              <w:t>③</w:t>
            </w:r>
            <w:r>
              <w:rPr>
                <w:rFonts w:hint="eastAsia" w:ascii="宋体" w:hAnsi="宋体" w:cs="宋体"/>
                <w:szCs w:val="21"/>
              </w:rPr>
              <w:t>项目经理近三个月内任意一个月在投标人处缴纳社保的证明。证明材料不全的不得分。</w:t>
            </w:r>
            <w:r>
              <w:rPr>
                <w:rFonts w:ascii="宋体" w:hAnsi="宋体" w:cs="宋体"/>
                <w:szCs w:val="21"/>
              </w:rPr>
              <w:t>分值（</w:t>
            </w:r>
            <w:r>
              <w:rPr>
                <w:rFonts w:hint="eastAsia" w:ascii="宋体" w:hAnsi="宋体" w:cs="宋体"/>
                <w:szCs w:val="21"/>
              </w:rPr>
              <w:t>4</w:t>
            </w:r>
            <w:r>
              <w:rPr>
                <w:rFonts w:ascii="宋体" w:hAnsi="宋体" w:cs="宋体"/>
                <w:szCs w:val="21"/>
              </w:rPr>
              <w:t>/0）</w:t>
            </w:r>
          </w:p>
        </w:tc>
        <w:tc>
          <w:tcPr>
            <w:tcW w:w="796" w:type="dxa"/>
            <w:vAlign w:val="center"/>
          </w:tcPr>
          <w:p w14:paraId="06A80EAD">
            <w:pPr>
              <w:spacing w:line="240" w:lineRule="auto"/>
              <w:jc w:val="center"/>
              <w:rPr>
                <w:rFonts w:ascii="仿宋" w:hAnsi="仿宋" w:cs="仿宋"/>
                <w:b/>
                <w:bCs/>
                <w:szCs w:val="32"/>
              </w:rPr>
            </w:pPr>
            <w:r>
              <w:rPr>
                <w:rFonts w:hint="eastAsia" w:ascii="仿宋" w:hAnsi="仿宋" w:cs="仿宋"/>
                <w:b/>
                <w:bCs/>
                <w:szCs w:val="32"/>
              </w:rPr>
              <w:t>4</w:t>
            </w:r>
          </w:p>
        </w:tc>
        <w:tc>
          <w:tcPr>
            <w:tcW w:w="1107" w:type="dxa"/>
            <w:vAlign w:val="center"/>
          </w:tcPr>
          <w:p w14:paraId="10970EDB">
            <w:pPr>
              <w:spacing w:line="240" w:lineRule="auto"/>
              <w:jc w:val="center"/>
              <w:rPr>
                <w:rFonts w:ascii="仿宋" w:hAnsi="仿宋" w:cs="仿宋"/>
                <w:b/>
                <w:bCs/>
                <w:szCs w:val="32"/>
              </w:rPr>
            </w:pPr>
            <w:r>
              <w:rPr>
                <w:rFonts w:hint="eastAsia" w:ascii="仿宋" w:hAnsi="仿宋" w:cs="仿宋"/>
                <w:b/>
                <w:bCs/>
                <w:szCs w:val="32"/>
              </w:rPr>
              <w:t>客观分</w:t>
            </w:r>
          </w:p>
        </w:tc>
      </w:tr>
      <w:tr w14:paraId="5086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4" w:type="dxa"/>
            <w:vAlign w:val="center"/>
          </w:tcPr>
          <w:p w14:paraId="3E51585D">
            <w:pPr>
              <w:spacing w:line="240" w:lineRule="auto"/>
              <w:jc w:val="center"/>
              <w:rPr>
                <w:rFonts w:ascii="仿宋" w:hAnsi="仿宋" w:cs="仿宋"/>
                <w:szCs w:val="32"/>
              </w:rPr>
            </w:pPr>
            <w:r>
              <w:rPr>
                <w:rFonts w:hint="eastAsia" w:ascii="仿宋" w:hAnsi="仿宋" w:cs="仿宋"/>
                <w:szCs w:val="32"/>
              </w:rPr>
              <w:t>10.2</w:t>
            </w:r>
          </w:p>
        </w:tc>
        <w:tc>
          <w:tcPr>
            <w:tcW w:w="7412" w:type="dxa"/>
            <w:vAlign w:val="center"/>
          </w:tcPr>
          <w:p w14:paraId="09BAD271">
            <w:pPr>
              <w:outlineLvl w:val="0"/>
              <w:rPr>
                <w:rFonts w:ascii="宋体" w:hAnsi="宋体" w:cs="宋体"/>
                <w:szCs w:val="21"/>
              </w:rPr>
            </w:pPr>
            <w:r>
              <w:rPr>
                <w:rFonts w:hint="eastAsia" w:ascii="宋体" w:hAnsi="宋体" w:cs="宋体"/>
                <w:szCs w:val="21"/>
              </w:rPr>
              <w:t>根据拟派技术总监的学历及技术水平情况与采购需求的响应程度。证明材料：提供①学历证书扫描件②技能证明材料</w:t>
            </w:r>
            <w:r>
              <w:rPr>
                <w:rFonts w:ascii="宋体" w:hAnsi="宋体" w:cs="宋体"/>
                <w:szCs w:val="21"/>
              </w:rPr>
              <w:t>③技术总监</w:t>
            </w:r>
            <w:r>
              <w:rPr>
                <w:rFonts w:hint="eastAsia" w:ascii="宋体" w:hAnsi="宋体" w:cs="宋体"/>
                <w:szCs w:val="21"/>
              </w:rPr>
              <w:t>近三个月内任意一个月在投标人处缴纳社保的证明。未提供社保缴纳证明的不得分。分值（4/3/2/1/0）</w:t>
            </w:r>
          </w:p>
        </w:tc>
        <w:tc>
          <w:tcPr>
            <w:tcW w:w="796" w:type="dxa"/>
            <w:vAlign w:val="center"/>
          </w:tcPr>
          <w:p w14:paraId="537B0903">
            <w:pPr>
              <w:spacing w:line="240" w:lineRule="auto"/>
              <w:jc w:val="center"/>
              <w:rPr>
                <w:rFonts w:ascii="仿宋" w:hAnsi="仿宋" w:cs="仿宋"/>
                <w:szCs w:val="32"/>
              </w:rPr>
            </w:pPr>
            <w:r>
              <w:rPr>
                <w:rFonts w:hint="eastAsia" w:ascii="仿宋" w:hAnsi="仿宋" w:cs="仿宋"/>
                <w:szCs w:val="32"/>
              </w:rPr>
              <w:t>4</w:t>
            </w:r>
          </w:p>
        </w:tc>
        <w:tc>
          <w:tcPr>
            <w:tcW w:w="1107" w:type="dxa"/>
            <w:vAlign w:val="center"/>
          </w:tcPr>
          <w:p w14:paraId="068B872A">
            <w:pPr>
              <w:spacing w:line="240" w:lineRule="auto"/>
              <w:jc w:val="center"/>
              <w:rPr>
                <w:rFonts w:ascii="仿宋" w:hAnsi="仿宋" w:cs="仿宋"/>
                <w:szCs w:val="32"/>
              </w:rPr>
            </w:pPr>
            <w:r>
              <w:rPr>
                <w:rFonts w:hint="eastAsia" w:ascii="仿宋" w:hAnsi="仿宋" w:cs="仿宋"/>
                <w:szCs w:val="32"/>
              </w:rPr>
              <w:t>主观分</w:t>
            </w:r>
          </w:p>
        </w:tc>
      </w:tr>
      <w:tr w14:paraId="15AA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4" w:type="dxa"/>
            <w:vAlign w:val="center"/>
          </w:tcPr>
          <w:p w14:paraId="0AE0F2A7">
            <w:pPr>
              <w:spacing w:line="240" w:lineRule="auto"/>
              <w:jc w:val="center"/>
              <w:rPr>
                <w:rFonts w:ascii="仿宋" w:hAnsi="仿宋" w:cs="仿宋"/>
                <w:szCs w:val="32"/>
              </w:rPr>
            </w:pPr>
            <w:r>
              <w:rPr>
                <w:rFonts w:hint="eastAsia" w:ascii="仿宋" w:hAnsi="仿宋" w:cs="仿宋"/>
                <w:szCs w:val="32"/>
              </w:rPr>
              <w:t>10.3</w:t>
            </w:r>
          </w:p>
        </w:tc>
        <w:tc>
          <w:tcPr>
            <w:tcW w:w="7412" w:type="dxa"/>
            <w:vAlign w:val="center"/>
          </w:tcPr>
          <w:p w14:paraId="213A7D7A">
            <w:pPr>
              <w:outlineLvl w:val="0"/>
              <w:rPr>
                <w:rFonts w:ascii="宋体" w:hAnsi="宋体" w:cs="宋体"/>
                <w:szCs w:val="21"/>
              </w:rPr>
            </w:pPr>
            <w:r>
              <w:rPr>
                <w:rFonts w:hint="eastAsia" w:ascii="宋体" w:hAnsi="宋体" w:cs="宋体"/>
                <w:szCs w:val="21"/>
              </w:rPr>
              <w:t>拟派程序设计人员具有本科以上学历且从事软件开发工作不少于2年的得</w:t>
            </w:r>
            <w:r>
              <w:rPr>
                <w:rFonts w:hint="eastAsia" w:ascii="宋体" w:hAnsi="宋体" w:cs="宋体"/>
                <w:szCs w:val="21"/>
                <w:lang w:val="en-US" w:eastAsia="zh-CN"/>
              </w:rPr>
              <w:t>3</w:t>
            </w:r>
            <w:r>
              <w:rPr>
                <w:rFonts w:hint="eastAsia" w:ascii="宋体" w:hAnsi="宋体" w:cs="宋体"/>
                <w:szCs w:val="21"/>
              </w:rPr>
              <w:t>分，其余不得分。证明材料：提供①学历证书扫描件②</w:t>
            </w:r>
            <w:r>
              <w:rPr>
                <w:rFonts w:ascii="宋体" w:hAnsi="宋体" w:cs="宋体"/>
                <w:szCs w:val="21"/>
              </w:rPr>
              <w:t>程序设计人员</w:t>
            </w:r>
            <w:r>
              <w:rPr>
                <w:rFonts w:hint="eastAsia" w:ascii="宋体" w:hAnsi="宋体" w:cs="宋体"/>
                <w:szCs w:val="21"/>
              </w:rPr>
              <w:t>近三个月内任意一个月在投标人处缴纳社保的证明。证明材料不全的不得分。</w:t>
            </w:r>
            <w:r>
              <w:rPr>
                <w:rFonts w:ascii="宋体" w:hAnsi="宋体" w:cs="宋体"/>
                <w:szCs w:val="21"/>
              </w:rPr>
              <w:t>分值（</w:t>
            </w:r>
            <w:r>
              <w:rPr>
                <w:rFonts w:hint="eastAsia" w:ascii="宋体" w:hAnsi="宋体" w:cs="宋体"/>
                <w:szCs w:val="21"/>
              </w:rPr>
              <w:t>3</w:t>
            </w:r>
            <w:r>
              <w:rPr>
                <w:rFonts w:ascii="宋体" w:hAnsi="宋体" w:cs="宋体"/>
                <w:szCs w:val="21"/>
              </w:rPr>
              <w:t>/0）</w:t>
            </w:r>
          </w:p>
        </w:tc>
        <w:tc>
          <w:tcPr>
            <w:tcW w:w="796" w:type="dxa"/>
            <w:vAlign w:val="center"/>
          </w:tcPr>
          <w:p w14:paraId="262B71F2">
            <w:pPr>
              <w:spacing w:line="240" w:lineRule="auto"/>
              <w:jc w:val="center"/>
              <w:rPr>
                <w:rFonts w:ascii="仿宋" w:hAnsi="仿宋" w:cs="仿宋"/>
                <w:b/>
                <w:bCs/>
                <w:szCs w:val="32"/>
              </w:rPr>
            </w:pPr>
            <w:r>
              <w:rPr>
                <w:rFonts w:hint="eastAsia" w:ascii="仿宋" w:hAnsi="仿宋" w:cs="仿宋"/>
                <w:b/>
                <w:bCs/>
                <w:szCs w:val="32"/>
              </w:rPr>
              <w:t>3</w:t>
            </w:r>
          </w:p>
        </w:tc>
        <w:tc>
          <w:tcPr>
            <w:tcW w:w="1107" w:type="dxa"/>
            <w:vAlign w:val="center"/>
          </w:tcPr>
          <w:p w14:paraId="17F09B1E">
            <w:pPr>
              <w:spacing w:line="240" w:lineRule="auto"/>
              <w:jc w:val="center"/>
              <w:rPr>
                <w:rFonts w:ascii="仿宋" w:hAnsi="仿宋" w:cs="仿宋"/>
                <w:b/>
                <w:bCs/>
                <w:szCs w:val="32"/>
              </w:rPr>
            </w:pPr>
            <w:r>
              <w:rPr>
                <w:rFonts w:hint="eastAsia" w:ascii="仿宋" w:hAnsi="仿宋" w:cs="仿宋"/>
                <w:b/>
                <w:bCs/>
                <w:szCs w:val="32"/>
              </w:rPr>
              <w:t>客观分</w:t>
            </w:r>
          </w:p>
        </w:tc>
      </w:tr>
      <w:tr w14:paraId="7BC0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4" w:type="dxa"/>
            <w:vAlign w:val="center"/>
          </w:tcPr>
          <w:p w14:paraId="3BFFCF35">
            <w:pPr>
              <w:spacing w:line="240" w:lineRule="auto"/>
              <w:jc w:val="center"/>
              <w:rPr>
                <w:rFonts w:ascii="仿宋" w:hAnsi="仿宋" w:cs="仿宋"/>
                <w:szCs w:val="32"/>
              </w:rPr>
            </w:pPr>
            <w:r>
              <w:rPr>
                <w:rFonts w:hint="eastAsia" w:ascii="仿宋" w:hAnsi="仿宋" w:cs="仿宋"/>
                <w:szCs w:val="32"/>
              </w:rPr>
              <w:t>10.4</w:t>
            </w:r>
          </w:p>
        </w:tc>
        <w:tc>
          <w:tcPr>
            <w:tcW w:w="7412" w:type="dxa"/>
            <w:vAlign w:val="center"/>
          </w:tcPr>
          <w:p w14:paraId="168CB20E">
            <w:pPr>
              <w:outlineLvl w:val="0"/>
              <w:rPr>
                <w:rFonts w:ascii="宋体" w:hAnsi="宋体" w:cs="宋体"/>
                <w:szCs w:val="21"/>
              </w:rPr>
            </w:pPr>
            <w:r>
              <w:rPr>
                <w:rFonts w:hint="eastAsia" w:ascii="宋体" w:hAnsi="宋体" w:cs="宋体"/>
                <w:szCs w:val="21"/>
              </w:rPr>
              <w:t>拟派项目管理人员具有本科以上学历且从事信息系统管理相关工作不少于3年的得2分，其余不得分。证明材料：提供①学历证书扫描件②</w:t>
            </w:r>
            <w:r>
              <w:rPr>
                <w:rFonts w:ascii="宋体" w:hAnsi="宋体" w:cs="宋体"/>
                <w:szCs w:val="21"/>
              </w:rPr>
              <w:t>项目管理人员</w:t>
            </w:r>
            <w:r>
              <w:rPr>
                <w:rFonts w:hint="eastAsia" w:ascii="宋体" w:hAnsi="宋体" w:cs="宋体"/>
                <w:szCs w:val="21"/>
              </w:rPr>
              <w:t>近三个月内任意一个月在投标人处缴纳社保的证明。证明材料不全的不得分。</w:t>
            </w:r>
            <w:r>
              <w:rPr>
                <w:rFonts w:ascii="宋体" w:hAnsi="宋体" w:cs="宋体"/>
                <w:szCs w:val="21"/>
              </w:rPr>
              <w:t>分值（</w:t>
            </w:r>
            <w:r>
              <w:rPr>
                <w:rFonts w:hint="eastAsia" w:ascii="宋体" w:hAnsi="宋体" w:cs="宋体"/>
                <w:szCs w:val="21"/>
              </w:rPr>
              <w:t>2</w:t>
            </w:r>
            <w:r>
              <w:rPr>
                <w:rFonts w:ascii="宋体" w:hAnsi="宋体" w:cs="宋体"/>
                <w:szCs w:val="21"/>
              </w:rPr>
              <w:t>/0）</w:t>
            </w:r>
          </w:p>
        </w:tc>
        <w:tc>
          <w:tcPr>
            <w:tcW w:w="796" w:type="dxa"/>
            <w:vAlign w:val="center"/>
          </w:tcPr>
          <w:p w14:paraId="09CD2F60">
            <w:pPr>
              <w:spacing w:line="240" w:lineRule="auto"/>
              <w:jc w:val="center"/>
              <w:rPr>
                <w:rFonts w:ascii="仿宋" w:hAnsi="仿宋" w:cs="仿宋"/>
                <w:b/>
                <w:bCs/>
                <w:szCs w:val="32"/>
              </w:rPr>
            </w:pPr>
            <w:r>
              <w:rPr>
                <w:rFonts w:hint="eastAsia" w:ascii="仿宋" w:hAnsi="仿宋" w:cs="仿宋"/>
                <w:b/>
                <w:bCs/>
                <w:szCs w:val="32"/>
              </w:rPr>
              <w:t>2</w:t>
            </w:r>
          </w:p>
        </w:tc>
        <w:tc>
          <w:tcPr>
            <w:tcW w:w="1107" w:type="dxa"/>
            <w:vAlign w:val="center"/>
          </w:tcPr>
          <w:p w14:paraId="1F392E7C">
            <w:pPr>
              <w:spacing w:line="240" w:lineRule="auto"/>
              <w:jc w:val="center"/>
              <w:rPr>
                <w:rFonts w:ascii="仿宋" w:hAnsi="仿宋" w:cs="仿宋"/>
                <w:b/>
                <w:bCs/>
                <w:szCs w:val="32"/>
              </w:rPr>
            </w:pPr>
            <w:r>
              <w:rPr>
                <w:rFonts w:hint="eastAsia" w:ascii="仿宋" w:hAnsi="仿宋" w:cs="仿宋"/>
                <w:b/>
                <w:bCs/>
                <w:szCs w:val="32"/>
              </w:rPr>
              <w:t>客观分</w:t>
            </w:r>
          </w:p>
        </w:tc>
      </w:tr>
      <w:tr w14:paraId="129C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4" w:type="dxa"/>
            <w:vAlign w:val="center"/>
          </w:tcPr>
          <w:p w14:paraId="27CE0854">
            <w:pPr>
              <w:spacing w:line="240" w:lineRule="auto"/>
              <w:jc w:val="center"/>
              <w:rPr>
                <w:rFonts w:ascii="仿宋" w:hAnsi="仿宋" w:cs="仿宋"/>
                <w:szCs w:val="32"/>
              </w:rPr>
            </w:pPr>
            <w:r>
              <w:rPr>
                <w:rFonts w:hint="eastAsia" w:ascii="仿宋" w:hAnsi="仿宋" w:cs="仿宋"/>
                <w:szCs w:val="32"/>
              </w:rPr>
              <w:t>10.5</w:t>
            </w:r>
          </w:p>
        </w:tc>
        <w:tc>
          <w:tcPr>
            <w:tcW w:w="7412" w:type="dxa"/>
            <w:vAlign w:val="center"/>
          </w:tcPr>
          <w:p w14:paraId="7E5D542F">
            <w:pPr>
              <w:outlineLvl w:val="0"/>
              <w:rPr>
                <w:rFonts w:ascii="宋体" w:hAnsi="宋体" w:cs="宋体"/>
                <w:szCs w:val="21"/>
              </w:rPr>
            </w:pPr>
            <w:r>
              <w:rPr>
                <w:rFonts w:hint="eastAsia" w:ascii="宋体" w:hAnsi="宋体" w:cs="宋体"/>
                <w:szCs w:val="21"/>
              </w:rPr>
              <w:t>拟派硬件运维人员从事项目硬件运维工作不少于2年的得2分，其余不得分。证明材料：提供硬件运维人员近三个月内任意一个月在投标人处缴纳社保的证明。证明材料不全的不得分。</w:t>
            </w:r>
            <w:r>
              <w:rPr>
                <w:rFonts w:ascii="宋体" w:hAnsi="宋体" w:cs="宋体"/>
                <w:szCs w:val="21"/>
              </w:rPr>
              <w:t>分值（</w:t>
            </w:r>
            <w:r>
              <w:rPr>
                <w:rFonts w:hint="eastAsia" w:ascii="宋体" w:hAnsi="宋体" w:cs="宋体"/>
                <w:szCs w:val="21"/>
              </w:rPr>
              <w:t>2</w:t>
            </w:r>
            <w:r>
              <w:rPr>
                <w:rFonts w:ascii="宋体" w:hAnsi="宋体" w:cs="宋体"/>
                <w:szCs w:val="21"/>
              </w:rPr>
              <w:t>/0）</w:t>
            </w:r>
          </w:p>
        </w:tc>
        <w:tc>
          <w:tcPr>
            <w:tcW w:w="796" w:type="dxa"/>
            <w:vAlign w:val="center"/>
          </w:tcPr>
          <w:p w14:paraId="4CC58B05">
            <w:pPr>
              <w:spacing w:line="240" w:lineRule="auto"/>
              <w:jc w:val="center"/>
              <w:rPr>
                <w:rFonts w:ascii="仿宋" w:hAnsi="仿宋" w:cs="仿宋"/>
                <w:b/>
                <w:bCs/>
                <w:szCs w:val="32"/>
              </w:rPr>
            </w:pPr>
            <w:r>
              <w:rPr>
                <w:rFonts w:hint="eastAsia" w:ascii="仿宋" w:hAnsi="仿宋" w:cs="仿宋"/>
                <w:b/>
                <w:bCs/>
                <w:szCs w:val="32"/>
              </w:rPr>
              <w:t>2</w:t>
            </w:r>
          </w:p>
        </w:tc>
        <w:tc>
          <w:tcPr>
            <w:tcW w:w="1107" w:type="dxa"/>
            <w:vAlign w:val="center"/>
          </w:tcPr>
          <w:p w14:paraId="2DBDA095">
            <w:pPr>
              <w:spacing w:line="240" w:lineRule="auto"/>
              <w:jc w:val="center"/>
              <w:rPr>
                <w:rFonts w:ascii="仿宋" w:hAnsi="仿宋" w:cs="仿宋"/>
                <w:b/>
                <w:bCs/>
                <w:szCs w:val="32"/>
              </w:rPr>
            </w:pPr>
            <w:r>
              <w:rPr>
                <w:rFonts w:hint="eastAsia" w:ascii="仿宋" w:hAnsi="仿宋" w:cs="仿宋"/>
                <w:b/>
                <w:bCs/>
                <w:szCs w:val="32"/>
              </w:rPr>
              <w:t>客观分</w:t>
            </w:r>
          </w:p>
        </w:tc>
      </w:tr>
      <w:tr w14:paraId="7720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4" w:type="dxa"/>
            <w:vAlign w:val="center"/>
          </w:tcPr>
          <w:p w14:paraId="189474DC">
            <w:pPr>
              <w:spacing w:line="240" w:lineRule="auto"/>
              <w:jc w:val="center"/>
              <w:rPr>
                <w:rFonts w:ascii="仿宋" w:hAnsi="仿宋" w:cs="仿宋"/>
                <w:szCs w:val="32"/>
              </w:rPr>
            </w:pPr>
            <w:r>
              <w:rPr>
                <w:rFonts w:hint="eastAsia" w:ascii="仿宋" w:hAnsi="仿宋" w:cs="仿宋"/>
                <w:szCs w:val="32"/>
              </w:rPr>
              <w:t>10.6</w:t>
            </w:r>
          </w:p>
        </w:tc>
        <w:tc>
          <w:tcPr>
            <w:tcW w:w="7412" w:type="dxa"/>
            <w:vAlign w:val="center"/>
          </w:tcPr>
          <w:p w14:paraId="01439632">
            <w:pPr>
              <w:outlineLvl w:val="0"/>
              <w:rPr>
                <w:rFonts w:ascii="宋体" w:hAnsi="宋体" w:cs="宋体"/>
                <w:szCs w:val="21"/>
              </w:rPr>
            </w:pPr>
            <w:r>
              <w:rPr>
                <w:rFonts w:hint="eastAsia" w:ascii="宋体" w:hAnsi="宋体" w:cs="宋体"/>
                <w:szCs w:val="21"/>
              </w:rPr>
              <w:t>拟派网络运维人员从事项目项目网络运维、网络安全工作不少于2年的得2分，其余不得分。证明材料：提供网络运维人员近三个月内任意一个月在投标人处缴纳社保的证明。证明材料不全的不得分。</w:t>
            </w:r>
            <w:r>
              <w:rPr>
                <w:rFonts w:ascii="宋体" w:hAnsi="宋体" w:cs="宋体"/>
                <w:szCs w:val="21"/>
              </w:rPr>
              <w:t>分值（</w:t>
            </w:r>
            <w:r>
              <w:rPr>
                <w:rFonts w:hint="eastAsia" w:ascii="宋体" w:hAnsi="宋体" w:cs="宋体"/>
                <w:szCs w:val="21"/>
              </w:rPr>
              <w:t>2</w:t>
            </w:r>
            <w:r>
              <w:rPr>
                <w:rFonts w:ascii="宋体" w:hAnsi="宋体" w:cs="宋体"/>
                <w:szCs w:val="21"/>
              </w:rPr>
              <w:t>/0）</w:t>
            </w:r>
          </w:p>
        </w:tc>
        <w:tc>
          <w:tcPr>
            <w:tcW w:w="796" w:type="dxa"/>
            <w:vAlign w:val="center"/>
          </w:tcPr>
          <w:p w14:paraId="4D59CAC2">
            <w:pPr>
              <w:spacing w:line="240" w:lineRule="auto"/>
              <w:jc w:val="center"/>
              <w:rPr>
                <w:rFonts w:ascii="仿宋" w:hAnsi="仿宋" w:cs="仿宋"/>
                <w:b/>
                <w:bCs/>
                <w:szCs w:val="32"/>
              </w:rPr>
            </w:pPr>
            <w:r>
              <w:rPr>
                <w:rFonts w:hint="eastAsia" w:ascii="仿宋" w:hAnsi="仿宋" w:cs="仿宋"/>
                <w:b/>
                <w:bCs/>
                <w:szCs w:val="32"/>
              </w:rPr>
              <w:t>2</w:t>
            </w:r>
          </w:p>
        </w:tc>
        <w:tc>
          <w:tcPr>
            <w:tcW w:w="1107" w:type="dxa"/>
            <w:vAlign w:val="center"/>
          </w:tcPr>
          <w:p w14:paraId="5C3FACC7">
            <w:pPr>
              <w:spacing w:line="240" w:lineRule="auto"/>
              <w:jc w:val="center"/>
              <w:rPr>
                <w:rFonts w:ascii="仿宋" w:hAnsi="仿宋" w:cs="仿宋"/>
                <w:b/>
                <w:bCs/>
                <w:szCs w:val="32"/>
              </w:rPr>
            </w:pPr>
            <w:r>
              <w:rPr>
                <w:rFonts w:hint="eastAsia" w:ascii="仿宋" w:hAnsi="仿宋" w:cs="仿宋"/>
                <w:b/>
                <w:bCs/>
                <w:szCs w:val="32"/>
              </w:rPr>
              <w:t>客观分</w:t>
            </w:r>
          </w:p>
        </w:tc>
      </w:tr>
      <w:tr w14:paraId="01AB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7B8867DF">
            <w:pPr>
              <w:spacing w:line="240" w:lineRule="auto"/>
              <w:jc w:val="center"/>
              <w:rPr>
                <w:rFonts w:ascii="仿宋" w:hAnsi="仿宋" w:cs="仿宋"/>
                <w:szCs w:val="32"/>
              </w:rPr>
            </w:pPr>
            <w:r>
              <w:rPr>
                <w:rFonts w:hint="eastAsia" w:ascii="仿宋" w:hAnsi="仿宋" w:cs="仿宋"/>
                <w:szCs w:val="32"/>
              </w:rPr>
              <w:t>10.7</w:t>
            </w:r>
          </w:p>
        </w:tc>
        <w:tc>
          <w:tcPr>
            <w:tcW w:w="7412" w:type="dxa"/>
            <w:vAlign w:val="center"/>
          </w:tcPr>
          <w:p w14:paraId="2BA88526">
            <w:pPr>
              <w:outlineLvl w:val="0"/>
              <w:rPr>
                <w:rFonts w:ascii="宋体" w:hAnsi="宋体" w:cs="宋体"/>
                <w:szCs w:val="21"/>
              </w:rPr>
            </w:pPr>
            <w:r>
              <w:rPr>
                <w:rFonts w:hint="eastAsia" w:hAnsi="宋体"/>
                <w:szCs w:val="21"/>
              </w:rPr>
              <w:t>驻场要求响应</w:t>
            </w:r>
            <w:r>
              <w:rPr>
                <w:rFonts w:hint="eastAsia" w:ascii="宋体" w:hAnsi="宋体" w:cs="宋体"/>
                <w:szCs w:val="21"/>
              </w:rPr>
              <w:t>。投标人提供驻场服务响应承诺函，承诺提供</w:t>
            </w:r>
            <w:r>
              <w:rPr>
                <w:rFonts w:hint="eastAsia" w:ascii="宋体" w:hAnsi="宋体" w:cs="宋体"/>
              </w:rPr>
              <w:t>不少于5人驻场</w:t>
            </w:r>
            <w:r>
              <w:rPr>
                <w:rFonts w:hint="eastAsia" w:ascii="宋体" w:hAnsi="宋体" w:cs="宋体"/>
                <w:szCs w:val="21"/>
              </w:rPr>
              <w:t>的，得5分；提供响应承诺函、承诺提供</w:t>
            </w:r>
            <w:r>
              <w:rPr>
                <w:rFonts w:hint="eastAsia" w:ascii="宋体" w:hAnsi="宋体" w:cs="宋体"/>
              </w:rPr>
              <w:t>不少于4人驻场</w:t>
            </w:r>
            <w:r>
              <w:rPr>
                <w:rFonts w:hint="eastAsia" w:ascii="宋体" w:hAnsi="宋体" w:cs="宋体"/>
                <w:szCs w:val="21"/>
              </w:rPr>
              <w:t>的，得3分；不提供驻场承诺函或承诺驻场人数少于4人的不得分。</w:t>
            </w:r>
            <w:r>
              <w:rPr>
                <w:rFonts w:ascii="宋体" w:hAnsi="宋体" w:cs="宋体"/>
                <w:szCs w:val="21"/>
              </w:rPr>
              <w:t>分值（</w:t>
            </w:r>
            <w:r>
              <w:rPr>
                <w:rFonts w:hint="eastAsia" w:ascii="宋体" w:hAnsi="宋体" w:cs="宋体"/>
                <w:szCs w:val="21"/>
              </w:rPr>
              <w:t>5/3</w:t>
            </w:r>
            <w:r>
              <w:rPr>
                <w:rFonts w:ascii="宋体" w:hAnsi="宋体" w:cs="宋体"/>
                <w:szCs w:val="21"/>
              </w:rPr>
              <w:t>/0）</w:t>
            </w:r>
          </w:p>
        </w:tc>
        <w:tc>
          <w:tcPr>
            <w:tcW w:w="796" w:type="dxa"/>
            <w:vAlign w:val="center"/>
          </w:tcPr>
          <w:p w14:paraId="620D2A2B">
            <w:pPr>
              <w:spacing w:line="240" w:lineRule="auto"/>
              <w:jc w:val="center"/>
              <w:rPr>
                <w:rFonts w:ascii="仿宋" w:hAnsi="仿宋" w:cs="仿宋"/>
                <w:b/>
                <w:bCs/>
                <w:szCs w:val="32"/>
              </w:rPr>
            </w:pPr>
            <w:r>
              <w:rPr>
                <w:rFonts w:hint="eastAsia" w:ascii="仿宋" w:hAnsi="仿宋" w:cs="仿宋"/>
                <w:b/>
                <w:bCs/>
                <w:szCs w:val="32"/>
              </w:rPr>
              <w:t>5</w:t>
            </w:r>
          </w:p>
        </w:tc>
        <w:tc>
          <w:tcPr>
            <w:tcW w:w="1107" w:type="dxa"/>
            <w:vAlign w:val="center"/>
          </w:tcPr>
          <w:p w14:paraId="213289CC">
            <w:pPr>
              <w:spacing w:line="240" w:lineRule="auto"/>
              <w:jc w:val="center"/>
              <w:rPr>
                <w:rFonts w:ascii="仿宋" w:hAnsi="仿宋" w:cs="仿宋"/>
                <w:b/>
                <w:bCs/>
                <w:szCs w:val="32"/>
              </w:rPr>
            </w:pPr>
            <w:r>
              <w:rPr>
                <w:rFonts w:hint="eastAsia" w:ascii="仿宋" w:hAnsi="仿宋" w:cs="仿宋"/>
                <w:b/>
                <w:bCs/>
                <w:szCs w:val="32"/>
              </w:rPr>
              <w:t>客观分</w:t>
            </w:r>
          </w:p>
        </w:tc>
      </w:tr>
      <w:tr w14:paraId="1DC5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14:paraId="5DC42536">
            <w:pPr>
              <w:spacing w:line="240" w:lineRule="auto"/>
              <w:jc w:val="center"/>
              <w:rPr>
                <w:rFonts w:ascii="仿宋" w:hAnsi="仿宋" w:cs="仿宋"/>
                <w:szCs w:val="32"/>
              </w:rPr>
            </w:pPr>
            <w:r>
              <w:rPr>
                <w:rFonts w:hint="eastAsia" w:ascii="仿宋" w:hAnsi="仿宋" w:cs="仿宋"/>
                <w:szCs w:val="32"/>
              </w:rPr>
              <w:t>11</w:t>
            </w:r>
          </w:p>
        </w:tc>
        <w:tc>
          <w:tcPr>
            <w:tcW w:w="7412" w:type="dxa"/>
          </w:tcPr>
          <w:p w14:paraId="4010B9AD">
            <w:pPr>
              <w:outlineLvl w:val="0"/>
              <w:rPr>
                <w:rFonts w:ascii="宋体" w:hAnsi="宋体" w:cs="宋体"/>
                <w:bCs/>
                <w:szCs w:val="21"/>
              </w:rPr>
            </w:pPr>
            <w:bookmarkStart w:id="415" w:name="_Toc12829"/>
            <w:r>
              <w:rPr>
                <w:rFonts w:hint="eastAsia" w:ascii="宋体" w:hAnsi="宋体" w:cs="宋体"/>
                <w:bCs/>
                <w:szCs w:val="21"/>
              </w:rPr>
              <w:t>有效投标报价的最低价作为评标基准价，其最低报价为满分；按［投标报价得分=（评标基准价/投标报价）*10］的计算公式计算。</w:t>
            </w:r>
            <w:bookmarkEnd w:id="415"/>
          </w:p>
          <w:p w14:paraId="4F725462">
            <w:pPr>
              <w:outlineLvl w:val="0"/>
              <w:rPr>
                <w:rFonts w:ascii="宋体" w:hAnsi="宋体" w:cs="宋体"/>
                <w:bCs/>
                <w:szCs w:val="21"/>
              </w:rPr>
            </w:pPr>
            <w:bookmarkStart w:id="416" w:name="_Toc4105"/>
            <w:r>
              <w:rPr>
                <w:rFonts w:hint="eastAsia" w:ascii="宋体" w:hAnsi="宋体" w:cs="宋体"/>
                <w:bCs/>
                <w:szCs w:val="21"/>
              </w:rPr>
              <w:t>评标过程中，不得去掉报价中的最高报价和最低报价</w:t>
            </w:r>
          </w:p>
          <w:p w14:paraId="5C83CC01">
            <w:pPr>
              <w:outlineLvl w:val="0"/>
              <w:rPr>
                <w:rFonts w:ascii="宋体" w:hAnsi="宋体" w:cs="宋体"/>
                <w:bCs/>
                <w:szCs w:val="21"/>
              </w:rPr>
            </w:pPr>
            <w:bookmarkStart w:id="417" w:name="_Toc8202"/>
            <w:r>
              <w:rPr>
                <w:rFonts w:hint="eastAsia" w:ascii="宋体" w:hAnsi="宋体" w:cs="宋体"/>
                <w:bCs/>
                <w:szCs w:val="21"/>
              </w:rPr>
              <w:t>对于小型和微型企业的投标报价给予10%的扣除，用扣除后的价格参与评审。对于联合协议或者分包意向协议约定小微企业的合同份额占到合同总金额30%以上的，对联合体或者大中型企业的报价给予4%的扣除，用扣除后的价格参加评审</w:t>
            </w:r>
            <w:bookmarkEnd w:id="417"/>
            <w:r>
              <w:rPr>
                <w:rFonts w:hint="eastAsia" w:ascii="宋体" w:hAnsi="宋体" w:cs="宋体"/>
                <w:bCs/>
                <w:szCs w:val="21"/>
              </w:rPr>
              <w:t>。</w:t>
            </w:r>
            <w:bookmarkEnd w:id="416"/>
          </w:p>
        </w:tc>
        <w:tc>
          <w:tcPr>
            <w:tcW w:w="796" w:type="dxa"/>
            <w:vAlign w:val="center"/>
          </w:tcPr>
          <w:p w14:paraId="795330CA">
            <w:pPr>
              <w:spacing w:line="240" w:lineRule="auto"/>
              <w:jc w:val="center"/>
              <w:rPr>
                <w:rFonts w:ascii="仿宋" w:hAnsi="仿宋" w:cs="仿宋"/>
                <w:b/>
                <w:bCs/>
                <w:szCs w:val="32"/>
              </w:rPr>
            </w:pPr>
            <w:r>
              <w:rPr>
                <w:rFonts w:hint="eastAsia" w:ascii="仿宋" w:hAnsi="仿宋" w:cs="仿宋"/>
                <w:b/>
                <w:bCs/>
                <w:szCs w:val="32"/>
              </w:rPr>
              <w:t>10</w:t>
            </w:r>
          </w:p>
        </w:tc>
        <w:tc>
          <w:tcPr>
            <w:tcW w:w="1107" w:type="dxa"/>
            <w:vAlign w:val="center"/>
          </w:tcPr>
          <w:p w14:paraId="54EE9238">
            <w:pPr>
              <w:spacing w:line="240" w:lineRule="auto"/>
              <w:jc w:val="center"/>
              <w:rPr>
                <w:rFonts w:ascii="仿宋" w:hAnsi="仿宋" w:cs="仿宋"/>
                <w:b/>
                <w:bCs/>
                <w:szCs w:val="32"/>
              </w:rPr>
            </w:pPr>
            <w:r>
              <w:rPr>
                <w:rFonts w:hint="eastAsia" w:ascii="仿宋" w:hAnsi="仿宋" w:cs="仿宋"/>
                <w:b/>
                <w:bCs/>
                <w:szCs w:val="32"/>
              </w:rPr>
              <w:t>客观分</w:t>
            </w:r>
          </w:p>
        </w:tc>
      </w:tr>
    </w:tbl>
    <w:p w14:paraId="7F711610">
      <w:pPr>
        <w:spacing w:line="360" w:lineRule="auto"/>
        <w:rPr>
          <w:rFonts w:ascii="仿宋" w:hAnsi="仿宋" w:cs="仿宋"/>
          <w:sz w:val="20"/>
          <w:szCs w:val="20"/>
          <w:highlight w:val="yellow"/>
          <w:shd w:val="clear" w:color="auto" w:fill="FFFFFF"/>
        </w:rPr>
      </w:pPr>
    </w:p>
    <w:p w14:paraId="372B8604">
      <w:pPr>
        <w:rPr>
          <w:rFonts w:ascii="仿宋" w:hAnsi="仿宋" w:cs="仿宋"/>
        </w:rPr>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14:paraId="05C3736C">
      <w:pPr>
        <w:numPr>
          <w:ilvl w:val="0"/>
          <w:numId w:val="12"/>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14:paraId="685FCA37">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14:paraId="2F81E124">
      <w:pPr>
        <w:numPr>
          <w:ilvl w:val="0"/>
          <w:numId w:val="12"/>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14:paraId="2B3526B9">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14:paraId="3E4DE443">
      <w:pPr>
        <w:numPr>
          <w:ilvl w:val="0"/>
          <w:numId w:val="12"/>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14:paraId="750E70A8">
      <w:pPr>
        <w:numPr>
          <w:ilvl w:val="1"/>
          <w:numId w:val="13"/>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14:paraId="2C908229">
      <w:pPr>
        <w:numPr>
          <w:ilvl w:val="1"/>
          <w:numId w:val="13"/>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14:paraId="3409DDED">
      <w:pPr>
        <w:numPr>
          <w:ilvl w:val="1"/>
          <w:numId w:val="13"/>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14:paraId="140091EF">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5A0E1091">
      <w:pPr>
        <w:numPr>
          <w:ilvl w:val="1"/>
          <w:numId w:val="13"/>
        </w:numPr>
        <w:ind w:left="0" w:firstLine="0"/>
        <w:jc w:val="left"/>
        <w:rPr>
          <w:rFonts w:ascii="仿宋" w:hAnsi="仿宋" w:cs="仿宋"/>
          <w:b/>
          <w:bCs/>
          <w:kern w:val="0"/>
        </w:rPr>
      </w:pPr>
      <w:r>
        <w:rPr>
          <w:rFonts w:hint="eastAsia" w:ascii="仿宋" w:hAnsi="仿宋" w:cs="仿宋"/>
          <w:b/>
          <w:bCs/>
          <w:kern w:val="0"/>
        </w:rPr>
        <w:t>报价评审。</w:t>
      </w:r>
    </w:p>
    <w:p w14:paraId="734B7049">
      <w:pPr>
        <w:numPr>
          <w:ilvl w:val="2"/>
          <w:numId w:val="13"/>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14:paraId="54BF1359">
      <w:pPr>
        <w:numPr>
          <w:ilvl w:val="3"/>
          <w:numId w:val="13"/>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14:paraId="778CDC7E">
      <w:pPr>
        <w:numPr>
          <w:ilvl w:val="3"/>
          <w:numId w:val="13"/>
        </w:numPr>
        <w:ind w:left="0" w:firstLine="0"/>
        <w:jc w:val="left"/>
        <w:rPr>
          <w:rFonts w:ascii="仿宋" w:hAnsi="仿宋" w:cs="仿宋"/>
          <w:kern w:val="0"/>
        </w:rPr>
      </w:pPr>
      <w:r>
        <w:rPr>
          <w:rFonts w:hint="eastAsia" w:ascii="仿宋" w:hAnsi="仿宋" w:cs="仿宋"/>
          <w:kern w:val="0"/>
        </w:rPr>
        <w:t>大写金额和小写金额不一致的，以大写金额为准；</w:t>
      </w:r>
    </w:p>
    <w:p w14:paraId="3DB0CC8C">
      <w:pPr>
        <w:numPr>
          <w:ilvl w:val="3"/>
          <w:numId w:val="13"/>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14:paraId="47A17D83">
      <w:pPr>
        <w:numPr>
          <w:ilvl w:val="3"/>
          <w:numId w:val="13"/>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14:paraId="221D3721">
      <w:pPr>
        <w:numPr>
          <w:ilvl w:val="3"/>
          <w:numId w:val="13"/>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14:paraId="7B8D42B6">
      <w:pPr>
        <w:numPr>
          <w:ilvl w:val="2"/>
          <w:numId w:val="13"/>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14:paraId="53B08F1F">
      <w:pPr>
        <w:numPr>
          <w:ilvl w:val="2"/>
          <w:numId w:val="13"/>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14:paraId="12A6CDE3">
      <w:pPr>
        <w:numPr>
          <w:ilvl w:val="2"/>
          <w:numId w:val="13"/>
        </w:numPr>
        <w:ind w:left="0" w:firstLine="0"/>
        <w:jc w:val="left"/>
        <w:rPr>
          <w:rFonts w:ascii="仿宋" w:hAnsi="仿宋" w:cs="仿宋"/>
          <w:kern w:val="0"/>
        </w:rPr>
      </w:pPr>
      <w:r>
        <w:rPr>
          <w:rFonts w:hint="eastAsia" w:ascii="仿宋" w:hAnsi="仿宋" w:cs="仿宋"/>
          <w:kern w:val="0"/>
        </w:rPr>
        <w:t>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348C4126">
      <w:pPr>
        <w:numPr>
          <w:ilvl w:val="2"/>
          <w:numId w:val="13"/>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14:paraId="72ADD56D">
      <w:pPr>
        <w:numPr>
          <w:ilvl w:val="1"/>
          <w:numId w:val="13"/>
        </w:numPr>
        <w:ind w:left="0" w:firstLine="0"/>
        <w:jc w:val="left"/>
        <w:rPr>
          <w:rFonts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rPr>
        <w:t>中标候选人数量：1名。</w:t>
      </w:r>
    </w:p>
    <w:p w14:paraId="72CCEF6E">
      <w:pPr>
        <w:numPr>
          <w:ilvl w:val="1"/>
          <w:numId w:val="13"/>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14:paraId="1B63D01F">
      <w:pPr>
        <w:numPr>
          <w:ilvl w:val="1"/>
          <w:numId w:val="13"/>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57E4F5">
      <w:pPr>
        <w:numPr>
          <w:ilvl w:val="0"/>
          <w:numId w:val="12"/>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14:paraId="29E8010D">
      <w:pPr>
        <w:numPr>
          <w:ilvl w:val="1"/>
          <w:numId w:val="14"/>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A270C7">
      <w:pPr>
        <w:numPr>
          <w:ilvl w:val="1"/>
          <w:numId w:val="14"/>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14:paraId="5A6C7132">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14:paraId="0576980B">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14:paraId="2CDC5772">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14:paraId="20FDA443">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14:paraId="48615AF7">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14:paraId="4973B30B">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14:paraId="16D20449">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14:paraId="26201226">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w:t>
      </w:r>
      <w:r>
        <w:rPr>
          <w:rFonts w:ascii="仿宋" w:hAnsi="仿宋" w:cs="仿宋"/>
          <w:b/>
          <w:bCs/>
          <w:kern w:val="0"/>
        </w:rPr>
        <w:t>，</w:t>
      </w:r>
      <w:r>
        <w:rPr>
          <w:rFonts w:hint="eastAsia" w:ascii="仿宋" w:hAnsi="仿宋" w:cs="仿宋"/>
          <w:b/>
          <w:bCs/>
          <w:kern w:val="0"/>
        </w:rPr>
        <w:t>未能按要求提供书面说明或者提交相关证明材料，</w:t>
      </w:r>
      <w:r>
        <w:rPr>
          <w:rFonts w:ascii="仿宋" w:hAnsi="仿宋" w:cs="仿宋"/>
          <w:b/>
          <w:bCs/>
          <w:kern w:val="0"/>
        </w:rPr>
        <w:t>不能</w:t>
      </w:r>
      <w:r>
        <w:rPr>
          <w:rFonts w:hint="eastAsia" w:ascii="仿宋" w:hAnsi="仿宋" w:cs="仿宋"/>
          <w:b/>
          <w:bCs/>
          <w:kern w:val="0"/>
        </w:rPr>
        <w:t>证明其报价合理的；</w:t>
      </w:r>
    </w:p>
    <w:p w14:paraId="03D683EA">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14:paraId="7B32D83F">
      <w:pPr>
        <w:numPr>
          <w:ilvl w:val="2"/>
          <w:numId w:val="14"/>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14:paraId="40878BD7">
      <w:pPr>
        <w:numPr>
          <w:ilvl w:val="2"/>
          <w:numId w:val="14"/>
        </w:numPr>
        <w:tabs>
          <w:tab w:val="left" w:pos="210"/>
          <w:tab w:val="left" w:pos="840"/>
          <w:tab w:val="left" w:pos="1050"/>
          <w:tab w:val="left" w:pos="1260"/>
        </w:tabs>
        <w:ind w:left="0" w:firstLine="0"/>
        <w:rPr>
          <w:rFonts w:ascii="仿宋" w:hAnsi="仿宋" w:cs="仿宋"/>
          <w:b/>
          <w:bCs/>
          <w:kern w:val="0"/>
        </w:rPr>
      </w:pPr>
      <w:r>
        <w:rPr>
          <w:rFonts w:hint="eastAsia" w:ascii="仿宋_GB2312" w:hAnsi="仿宋" w:eastAsia="仿宋_GB2312" w:cs="Arial"/>
          <w:b/>
          <w:bCs/>
          <w:kern w:val="0"/>
        </w:rPr>
        <w:t>投标人有恶意串通、妨碍其他投标人的竞争行为、损害采购人或者其他投标人的合法权益情形的；参与同一个采购包（标段）的供应商存在下列情形之一的，属于或视为恶意串通，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r>
        <w:rPr>
          <w:rFonts w:hint="eastAsia" w:ascii="仿宋" w:hAnsi="仿宋" w:cs="仿宋"/>
          <w:b/>
          <w:bCs/>
          <w:kern w:val="0"/>
        </w:rPr>
        <w:t>；</w:t>
      </w:r>
    </w:p>
    <w:p w14:paraId="72E43039">
      <w:pPr>
        <w:numPr>
          <w:ilvl w:val="2"/>
          <w:numId w:val="14"/>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14:paraId="7F03E133">
      <w:pPr>
        <w:numPr>
          <w:ilvl w:val="2"/>
          <w:numId w:val="14"/>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投标文件不满足招标文件的其他实质性要求的；</w:t>
      </w:r>
    </w:p>
    <w:p w14:paraId="21952512">
      <w:pPr>
        <w:numPr>
          <w:ilvl w:val="2"/>
          <w:numId w:val="14"/>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14:paraId="0C2982FE">
      <w:pPr>
        <w:numPr>
          <w:ilvl w:val="0"/>
          <w:numId w:val="14"/>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14:paraId="255EACCB">
      <w:pPr>
        <w:numPr>
          <w:ilvl w:val="1"/>
          <w:numId w:val="14"/>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14:paraId="2C4CC573">
      <w:pPr>
        <w:numPr>
          <w:ilvl w:val="1"/>
          <w:numId w:val="14"/>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14:paraId="1F4DA681">
      <w:pPr>
        <w:numPr>
          <w:ilvl w:val="1"/>
          <w:numId w:val="14"/>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14:paraId="3C18933F">
      <w:pPr>
        <w:numPr>
          <w:ilvl w:val="1"/>
          <w:numId w:val="14"/>
        </w:numPr>
        <w:tabs>
          <w:tab w:val="left" w:pos="210"/>
        </w:tabs>
        <w:ind w:left="0" w:firstLine="0"/>
        <w:rPr>
          <w:rFonts w:ascii="仿宋" w:hAnsi="仿宋" w:cs="仿宋"/>
          <w:kern w:val="0"/>
        </w:rPr>
      </w:pPr>
      <w:r>
        <w:rPr>
          <w:rFonts w:hint="eastAsia" w:ascii="仿宋" w:hAnsi="仿宋" w:cs="仿宋"/>
          <w:kern w:val="0"/>
        </w:rPr>
        <w:t>因重大变故，采购任务取消的。</w:t>
      </w:r>
    </w:p>
    <w:p w14:paraId="7FDE8130">
      <w:pPr>
        <w:pStyle w:val="25"/>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14:paraId="041D2335">
      <w:pPr>
        <w:numPr>
          <w:ilvl w:val="0"/>
          <w:numId w:val="14"/>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A8F323">
      <w:pPr>
        <w:numPr>
          <w:ilvl w:val="0"/>
          <w:numId w:val="14"/>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14:paraId="348CB9B8">
      <w:pPr>
        <w:numPr>
          <w:ilvl w:val="1"/>
          <w:numId w:val="15"/>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14:paraId="32CB8CF7">
      <w:pPr>
        <w:numPr>
          <w:ilvl w:val="1"/>
          <w:numId w:val="15"/>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61C193CB">
      <w:pPr>
        <w:numPr>
          <w:ilvl w:val="1"/>
          <w:numId w:val="15"/>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w:t>
      </w:r>
    </w:p>
    <w:p w14:paraId="0C3E8F67">
      <w:pPr>
        <w:numPr>
          <w:ilvl w:val="1"/>
          <w:numId w:val="15"/>
        </w:numPr>
        <w:tabs>
          <w:tab w:val="left" w:pos="210"/>
        </w:tabs>
        <w:ind w:left="0" w:firstLine="0"/>
        <w:rPr>
          <w:rFonts w:ascii="仿宋" w:hAnsi="仿宋" w:cs="仿宋"/>
          <w:kern w:val="0"/>
        </w:rPr>
      </w:pPr>
      <w:r>
        <w:rPr>
          <w:rFonts w:hint="eastAsia" w:ascii="仿宋" w:hAnsi="仿宋" w:cs="仿宋"/>
          <w:kern w:val="0"/>
        </w:rPr>
        <w:t>政府采购合同已履行，给采购人、供应商造成损失的，由责任人承担赔偿责任。</w:t>
      </w:r>
    </w:p>
    <w:p w14:paraId="6E461903">
      <w:pPr>
        <w:numPr>
          <w:ilvl w:val="1"/>
          <w:numId w:val="15"/>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4A2BCFEE">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29"/>
    <w:p w14:paraId="24252DEE">
      <w:pPr>
        <w:pStyle w:val="34"/>
        <w:spacing w:before="120" w:after="120" w:line="360" w:lineRule="auto"/>
        <w:jc w:val="center"/>
        <w:rPr>
          <w:rFonts w:ascii="仿宋" w:hAnsi="仿宋" w:cs="仿宋"/>
          <w:b/>
          <w:szCs w:val="24"/>
        </w:rPr>
      </w:pPr>
      <w:bookmarkStart w:id="418" w:name="_Toc86217003"/>
      <w:bookmarkStart w:id="419" w:name="第五部分"/>
      <w:r>
        <w:rPr>
          <w:rFonts w:hint="eastAsia" w:ascii="仿宋" w:hAnsi="仿宋" w:cs="仿宋"/>
          <w:szCs w:val="24"/>
        </w:rPr>
        <w:t>（本合同为合同样稿，最终稿由双方协商后根据相关制度确定）</w:t>
      </w:r>
    </w:p>
    <w:p w14:paraId="181F7B50">
      <w:pPr>
        <w:pStyle w:val="34"/>
        <w:spacing w:line="360" w:lineRule="auto"/>
        <w:jc w:val="left"/>
        <w:rPr>
          <w:rFonts w:ascii="仿宋" w:hAnsi="仿宋" w:cs="仿宋"/>
          <w:szCs w:val="24"/>
        </w:rPr>
      </w:pPr>
      <w:r>
        <w:rPr>
          <w:rFonts w:hint="eastAsia" w:ascii="仿宋" w:hAnsi="仿宋" w:cs="仿宋"/>
          <w:szCs w:val="24"/>
        </w:rPr>
        <w:t>合同编号：</w:t>
      </w:r>
    </w:p>
    <w:p w14:paraId="551A5D9A">
      <w:pPr>
        <w:pStyle w:val="34"/>
        <w:spacing w:line="360" w:lineRule="auto"/>
        <w:jc w:val="left"/>
        <w:rPr>
          <w:rFonts w:ascii="仿宋" w:hAnsi="仿宋" w:cs="仿宋"/>
          <w:szCs w:val="24"/>
        </w:rPr>
      </w:pPr>
      <w:r>
        <w:rPr>
          <w:rFonts w:hint="eastAsia" w:ascii="仿宋" w:hAnsi="仿宋" w:cs="仿宋"/>
          <w:szCs w:val="24"/>
        </w:rPr>
        <w:t>确认书号：</w:t>
      </w:r>
    </w:p>
    <w:p w14:paraId="79C89531">
      <w:pPr>
        <w:pStyle w:val="34"/>
        <w:spacing w:line="360" w:lineRule="auto"/>
        <w:ind w:firstLine="400"/>
        <w:rPr>
          <w:rFonts w:ascii="仿宋" w:hAnsi="仿宋" w:cs="仿宋"/>
          <w:szCs w:val="24"/>
        </w:rPr>
      </w:pPr>
      <w:r>
        <w:rPr>
          <w:rFonts w:hint="eastAsia" w:ascii="仿宋" w:hAnsi="仿宋" w:cs="仿宋"/>
          <w:szCs w:val="24"/>
        </w:rPr>
        <w:t>甲方（采购人）：</w:t>
      </w:r>
    </w:p>
    <w:p w14:paraId="707DE6C0">
      <w:pPr>
        <w:pStyle w:val="34"/>
        <w:spacing w:line="360" w:lineRule="auto"/>
        <w:ind w:firstLine="400"/>
        <w:rPr>
          <w:rFonts w:ascii="仿宋" w:hAnsi="仿宋" w:cs="仿宋"/>
          <w:szCs w:val="24"/>
        </w:rPr>
      </w:pPr>
      <w:r>
        <w:rPr>
          <w:rFonts w:hint="eastAsia" w:ascii="仿宋" w:hAnsi="仿宋" w:cs="仿宋"/>
          <w:szCs w:val="24"/>
        </w:rPr>
        <w:t>乙方（供应商）：</w:t>
      </w:r>
    </w:p>
    <w:p w14:paraId="0E8F27E1">
      <w:pPr>
        <w:pStyle w:val="34"/>
        <w:spacing w:line="360" w:lineRule="auto"/>
        <w:ind w:firstLine="400"/>
        <w:rPr>
          <w:rFonts w:ascii="仿宋" w:hAnsi="仿宋" w:cs="仿宋"/>
          <w:szCs w:val="24"/>
        </w:rPr>
      </w:pPr>
      <w:r>
        <w:rPr>
          <w:rFonts w:hint="eastAsia" w:ascii="仿宋" w:hAnsi="仿宋" w:cs="仿宋"/>
          <w:szCs w:val="24"/>
        </w:rPr>
        <w:t>鉴  证  方（代理机构）：</w:t>
      </w:r>
    </w:p>
    <w:p w14:paraId="14D24D54">
      <w:pPr>
        <w:widowControl/>
        <w:spacing w:line="360" w:lineRule="auto"/>
        <w:ind w:firstLine="480" w:firstLineChars="200"/>
        <w:jc w:val="left"/>
        <w:rPr>
          <w:rFonts w:ascii="仿宋" w:hAnsi="仿宋" w:cs="仿宋"/>
        </w:rPr>
      </w:pPr>
    </w:p>
    <w:p w14:paraId="6E4FBF4B">
      <w:pPr>
        <w:widowControl/>
        <w:spacing w:line="360" w:lineRule="auto"/>
        <w:ind w:firstLine="480" w:firstLineChars="200"/>
        <w:jc w:val="left"/>
        <w:rPr>
          <w:rFonts w:ascii="仿宋" w:hAnsi="仿宋" w:cs="仿宋"/>
        </w:rPr>
      </w:pPr>
      <w:r>
        <w:rPr>
          <w:rFonts w:hint="eastAsia" w:ascii="仿宋" w:hAnsi="仿宋" w:cs="仿宋"/>
        </w:rPr>
        <w:t>依照《中华人民共和国民法典》等有关法律法规的规定，甲、乙双方根据浙江国际招投标有限公司关于项目编号为ZJ-2442916的</w:t>
      </w:r>
      <w:r>
        <w:rPr>
          <w:rFonts w:hint="eastAsia" w:ascii="仿宋" w:hAnsi="仿宋" w:cs="仿宋"/>
          <w:u w:val="single"/>
        </w:rPr>
        <w:t xml:space="preserve">浙江省市场监督管理局全国互联网广告监测平台2024年运维服务项目 </w:t>
      </w:r>
      <w:r>
        <w:rPr>
          <w:rFonts w:hint="eastAsia" w:ascii="仿宋" w:hAnsi="仿宋" w:cs="仿宋"/>
          <w:color w:val="000000"/>
        </w:rPr>
        <w:t>的</w:t>
      </w:r>
      <w:r>
        <w:rPr>
          <w:rFonts w:hint="eastAsia" w:ascii="仿宋" w:hAnsi="仿宋" w:cs="仿宋"/>
        </w:rPr>
        <w:t>公开招标结果，签署本合同。</w:t>
      </w:r>
    </w:p>
    <w:p w14:paraId="6B1980E8">
      <w:pPr>
        <w:pStyle w:val="34"/>
        <w:numPr>
          <w:ilvl w:val="0"/>
          <w:numId w:val="16"/>
        </w:numPr>
        <w:spacing w:line="360" w:lineRule="auto"/>
        <w:rPr>
          <w:rFonts w:ascii="仿宋" w:hAnsi="仿宋" w:cs="仿宋"/>
          <w:b/>
          <w:bCs/>
          <w:szCs w:val="24"/>
        </w:rPr>
      </w:pPr>
      <w:r>
        <w:rPr>
          <w:rFonts w:hint="eastAsia" w:ascii="仿宋" w:hAnsi="仿宋" w:cs="仿宋"/>
          <w:b/>
          <w:bCs/>
          <w:szCs w:val="24"/>
        </w:rPr>
        <w:t>合同文件组成及解释顺序</w:t>
      </w:r>
    </w:p>
    <w:p w14:paraId="39230BBB">
      <w:pPr>
        <w:pStyle w:val="34"/>
        <w:spacing w:line="360" w:lineRule="auto"/>
        <w:ind w:firstLine="480" w:firstLineChars="200"/>
        <w:rPr>
          <w:rFonts w:ascii="仿宋" w:hAnsi="仿宋" w:cs="仿宋"/>
          <w:szCs w:val="24"/>
        </w:rPr>
      </w:pPr>
      <w:r>
        <w:rPr>
          <w:rFonts w:hint="eastAsia" w:ascii="仿宋" w:hAnsi="仿宋" w:cs="仿宋"/>
          <w:szCs w:val="24"/>
        </w:rPr>
        <w:t>组成合同的各项文件应相互解释，互为说明。除合同另有规定外，其优先顺序如下。</w:t>
      </w:r>
    </w:p>
    <w:p w14:paraId="2D052385">
      <w:pPr>
        <w:pStyle w:val="34"/>
        <w:numPr>
          <w:ilvl w:val="0"/>
          <w:numId w:val="17"/>
        </w:numPr>
        <w:spacing w:line="360" w:lineRule="auto"/>
        <w:ind w:firstLine="480" w:firstLineChars="200"/>
        <w:rPr>
          <w:rFonts w:ascii="仿宋" w:hAnsi="仿宋" w:cs="仿宋"/>
          <w:szCs w:val="24"/>
        </w:rPr>
      </w:pPr>
      <w:r>
        <w:rPr>
          <w:rFonts w:hint="eastAsia" w:ascii="仿宋" w:hAnsi="仿宋" w:cs="仿宋"/>
          <w:szCs w:val="24"/>
        </w:rPr>
        <w:t>合同补充协议书；</w:t>
      </w:r>
    </w:p>
    <w:p w14:paraId="4A87B53C">
      <w:pPr>
        <w:pStyle w:val="34"/>
        <w:numPr>
          <w:ilvl w:val="0"/>
          <w:numId w:val="17"/>
        </w:numPr>
        <w:spacing w:line="360" w:lineRule="auto"/>
        <w:ind w:firstLine="480" w:firstLineChars="200"/>
        <w:rPr>
          <w:rFonts w:ascii="仿宋" w:hAnsi="仿宋" w:cs="仿宋"/>
          <w:szCs w:val="24"/>
        </w:rPr>
      </w:pPr>
      <w:r>
        <w:rPr>
          <w:rFonts w:hint="eastAsia" w:ascii="仿宋" w:hAnsi="仿宋" w:cs="仿宋"/>
          <w:szCs w:val="24"/>
        </w:rPr>
        <w:t>本合同文本及附件；</w:t>
      </w:r>
    </w:p>
    <w:p w14:paraId="67460BA1">
      <w:pPr>
        <w:pStyle w:val="34"/>
        <w:numPr>
          <w:ilvl w:val="0"/>
          <w:numId w:val="17"/>
        </w:numPr>
        <w:spacing w:line="360" w:lineRule="auto"/>
        <w:ind w:firstLine="480" w:firstLineChars="200"/>
        <w:rPr>
          <w:rFonts w:ascii="仿宋" w:hAnsi="仿宋" w:cs="仿宋"/>
          <w:szCs w:val="24"/>
        </w:rPr>
      </w:pPr>
      <w:r>
        <w:rPr>
          <w:rFonts w:hint="eastAsia" w:ascii="仿宋" w:hAnsi="仿宋" w:cs="仿宋"/>
          <w:szCs w:val="24"/>
        </w:rPr>
        <w:t>中标通知书；</w:t>
      </w:r>
    </w:p>
    <w:p w14:paraId="661584BF">
      <w:pPr>
        <w:pStyle w:val="34"/>
        <w:numPr>
          <w:ilvl w:val="0"/>
          <w:numId w:val="17"/>
        </w:numPr>
        <w:spacing w:line="360" w:lineRule="auto"/>
        <w:ind w:firstLine="480" w:firstLineChars="200"/>
        <w:rPr>
          <w:rFonts w:ascii="仿宋" w:hAnsi="仿宋" w:cs="仿宋"/>
          <w:szCs w:val="24"/>
        </w:rPr>
      </w:pPr>
      <w:r>
        <w:rPr>
          <w:rFonts w:hint="eastAsia" w:ascii="仿宋" w:hAnsi="仿宋" w:cs="仿宋"/>
          <w:szCs w:val="24"/>
        </w:rPr>
        <w:t>询标答复及承诺；</w:t>
      </w:r>
    </w:p>
    <w:p w14:paraId="2E378767">
      <w:pPr>
        <w:pStyle w:val="34"/>
        <w:numPr>
          <w:ilvl w:val="0"/>
          <w:numId w:val="17"/>
        </w:numPr>
        <w:spacing w:line="360" w:lineRule="auto"/>
        <w:ind w:firstLine="480" w:firstLineChars="200"/>
        <w:rPr>
          <w:rFonts w:ascii="仿宋" w:hAnsi="仿宋" w:cs="仿宋"/>
          <w:szCs w:val="24"/>
        </w:rPr>
      </w:pPr>
      <w:r>
        <w:rPr>
          <w:rFonts w:hint="eastAsia" w:ascii="仿宋" w:hAnsi="仿宋" w:cs="仿宋"/>
          <w:szCs w:val="24"/>
        </w:rPr>
        <w:t>投标文件及附件；</w:t>
      </w:r>
    </w:p>
    <w:p w14:paraId="1709D432">
      <w:pPr>
        <w:pStyle w:val="34"/>
        <w:numPr>
          <w:ilvl w:val="0"/>
          <w:numId w:val="17"/>
        </w:numPr>
        <w:spacing w:line="360" w:lineRule="auto"/>
        <w:ind w:firstLine="480" w:firstLineChars="200"/>
        <w:rPr>
          <w:rFonts w:ascii="仿宋" w:hAnsi="仿宋" w:cs="仿宋"/>
          <w:szCs w:val="24"/>
        </w:rPr>
      </w:pPr>
      <w:r>
        <w:rPr>
          <w:rFonts w:hint="eastAsia" w:ascii="仿宋" w:hAnsi="仿宋" w:cs="仿宋"/>
          <w:szCs w:val="24"/>
        </w:rPr>
        <w:t>采购补充文件；</w:t>
      </w:r>
    </w:p>
    <w:p w14:paraId="16A517B1">
      <w:pPr>
        <w:pStyle w:val="34"/>
        <w:numPr>
          <w:ilvl w:val="0"/>
          <w:numId w:val="17"/>
        </w:numPr>
        <w:spacing w:line="360" w:lineRule="auto"/>
        <w:ind w:firstLine="480" w:firstLineChars="200"/>
        <w:rPr>
          <w:rFonts w:ascii="仿宋" w:hAnsi="仿宋" w:cs="仿宋"/>
          <w:szCs w:val="24"/>
        </w:rPr>
      </w:pPr>
      <w:r>
        <w:rPr>
          <w:rFonts w:hint="eastAsia" w:ascii="仿宋" w:hAnsi="仿宋" w:cs="仿宋"/>
          <w:szCs w:val="24"/>
        </w:rPr>
        <w:t>采购文件。</w:t>
      </w:r>
    </w:p>
    <w:p w14:paraId="6589933F">
      <w:pPr>
        <w:widowControl/>
        <w:spacing w:line="360" w:lineRule="auto"/>
        <w:ind w:firstLine="482" w:firstLineChars="200"/>
        <w:jc w:val="left"/>
        <w:rPr>
          <w:rFonts w:ascii="仿宋" w:hAnsi="仿宋" w:cs="仿宋"/>
          <w:b/>
          <w:bCs/>
        </w:rPr>
      </w:pPr>
      <w:r>
        <w:rPr>
          <w:rFonts w:hint="eastAsia" w:ascii="仿宋" w:hAnsi="仿宋" w:cs="仿宋"/>
          <w:b/>
          <w:bCs/>
        </w:rPr>
        <w:t>二、合同内容及价格</w:t>
      </w:r>
    </w:p>
    <w:p w14:paraId="1A7F98B8">
      <w:pPr>
        <w:pStyle w:val="34"/>
        <w:tabs>
          <w:tab w:val="left" w:pos="180"/>
        </w:tabs>
        <w:spacing w:before="120" w:after="120" w:line="360" w:lineRule="auto"/>
        <w:ind w:firstLine="480" w:firstLineChars="200"/>
        <w:jc w:val="center"/>
        <w:rPr>
          <w:rFonts w:ascii="仿宋" w:hAnsi="仿宋" w:cs="仿宋"/>
          <w:szCs w:val="24"/>
        </w:rPr>
      </w:pPr>
      <w:r>
        <w:rPr>
          <w:rFonts w:hint="eastAsia" w:ascii="仿宋" w:hAnsi="仿宋" w:cs="仿宋"/>
          <w:szCs w:val="24"/>
        </w:rPr>
        <w:t xml:space="preserve">                                                      金额单位：元</w:t>
      </w:r>
    </w:p>
    <w:tbl>
      <w:tblPr>
        <w:tblStyle w:val="62"/>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1099"/>
        <w:gridCol w:w="1487"/>
        <w:gridCol w:w="3553"/>
      </w:tblGrid>
      <w:tr w14:paraId="2BE9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3143" w:type="dxa"/>
            <w:noWrap/>
            <w:vAlign w:val="center"/>
          </w:tcPr>
          <w:p w14:paraId="306944D8">
            <w:pPr>
              <w:spacing w:line="360" w:lineRule="auto"/>
              <w:jc w:val="center"/>
              <w:rPr>
                <w:rFonts w:ascii="仿宋" w:hAnsi="仿宋" w:cs="仿宋"/>
              </w:rPr>
            </w:pPr>
            <w:r>
              <w:rPr>
                <w:rFonts w:hint="eastAsia" w:ascii="仿宋" w:hAnsi="仿宋" w:cs="仿宋"/>
                <w:kern w:val="0"/>
              </w:rPr>
              <w:t>服 务 名 称</w:t>
            </w:r>
          </w:p>
        </w:tc>
        <w:tc>
          <w:tcPr>
            <w:tcW w:w="1099" w:type="dxa"/>
            <w:noWrap/>
            <w:vAlign w:val="center"/>
          </w:tcPr>
          <w:p w14:paraId="57D5B965">
            <w:pPr>
              <w:spacing w:line="360" w:lineRule="auto"/>
              <w:jc w:val="center"/>
              <w:rPr>
                <w:rFonts w:ascii="仿宋" w:hAnsi="仿宋" w:cs="仿宋"/>
              </w:rPr>
            </w:pPr>
            <w:r>
              <w:rPr>
                <w:rFonts w:hint="eastAsia" w:ascii="仿宋" w:hAnsi="仿宋" w:cs="仿宋"/>
                <w:kern w:val="0"/>
              </w:rPr>
              <w:t>数量</w:t>
            </w:r>
          </w:p>
        </w:tc>
        <w:tc>
          <w:tcPr>
            <w:tcW w:w="1487" w:type="dxa"/>
            <w:noWrap/>
            <w:vAlign w:val="center"/>
          </w:tcPr>
          <w:p w14:paraId="27145352">
            <w:pPr>
              <w:spacing w:line="360" w:lineRule="auto"/>
              <w:jc w:val="center"/>
              <w:rPr>
                <w:rFonts w:ascii="仿宋" w:hAnsi="仿宋" w:cs="仿宋"/>
              </w:rPr>
            </w:pPr>
            <w:r>
              <w:rPr>
                <w:rFonts w:hint="eastAsia" w:ascii="仿宋" w:hAnsi="仿宋" w:cs="仿宋"/>
                <w:kern w:val="0"/>
              </w:rPr>
              <w:t>单位</w:t>
            </w:r>
          </w:p>
        </w:tc>
        <w:tc>
          <w:tcPr>
            <w:tcW w:w="3553" w:type="dxa"/>
            <w:noWrap/>
            <w:vAlign w:val="center"/>
          </w:tcPr>
          <w:p w14:paraId="0F079EA1">
            <w:pPr>
              <w:spacing w:line="360" w:lineRule="auto"/>
              <w:jc w:val="center"/>
              <w:rPr>
                <w:rFonts w:ascii="仿宋" w:hAnsi="仿宋" w:cs="仿宋"/>
              </w:rPr>
            </w:pPr>
            <w:r>
              <w:rPr>
                <w:rFonts w:hint="eastAsia" w:ascii="仿宋" w:hAnsi="仿宋" w:cs="仿宋"/>
                <w:kern w:val="0"/>
              </w:rPr>
              <w:t>分项单价</w:t>
            </w:r>
          </w:p>
        </w:tc>
      </w:tr>
      <w:tr w14:paraId="020D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 w:hRule="atLeast"/>
        </w:trPr>
        <w:tc>
          <w:tcPr>
            <w:tcW w:w="3143" w:type="dxa"/>
            <w:noWrap/>
            <w:vAlign w:val="center"/>
          </w:tcPr>
          <w:p w14:paraId="72095E66">
            <w:pPr>
              <w:spacing w:line="360" w:lineRule="auto"/>
              <w:jc w:val="center"/>
              <w:rPr>
                <w:rFonts w:ascii="仿宋" w:hAnsi="仿宋" w:cs="仿宋"/>
              </w:rPr>
            </w:pPr>
          </w:p>
        </w:tc>
        <w:tc>
          <w:tcPr>
            <w:tcW w:w="1099" w:type="dxa"/>
            <w:noWrap/>
            <w:vAlign w:val="center"/>
          </w:tcPr>
          <w:p w14:paraId="0BB1ADEF">
            <w:pPr>
              <w:spacing w:line="360" w:lineRule="auto"/>
              <w:jc w:val="center"/>
              <w:rPr>
                <w:rFonts w:ascii="仿宋" w:hAnsi="仿宋" w:cs="仿宋"/>
              </w:rPr>
            </w:pPr>
          </w:p>
        </w:tc>
        <w:tc>
          <w:tcPr>
            <w:tcW w:w="1487" w:type="dxa"/>
            <w:noWrap/>
            <w:vAlign w:val="center"/>
          </w:tcPr>
          <w:p w14:paraId="31F76DFB">
            <w:pPr>
              <w:spacing w:line="360" w:lineRule="auto"/>
              <w:jc w:val="center"/>
              <w:rPr>
                <w:rFonts w:ascii="仿宋" w:hAnsi="仿宋" w:cs="仿宋"/>
                <w:kern w:val="0"/>
              </w:rPr>
            </w:pPr>
          </w:p>
        </w:tc>
        <w:tc>
          <w:tcPr>
            <w:tcW w:w="3553" w:type="dxa"/>
            <w:tcBorders>
              <w:bottom w:val="single" w:color="auto" w:sz="4" w:space="0"/>
            </w:tcBorders>
            <w:noWrap/>
            <w:vAlign w:val="center"/>
          </w:tcPr>
          <w:p w14:paraId="4409304C">
            <w:pPr>
              <w:spacing w:line="360" w:lineRule="auto"/>
              <w:jc w:val="center"/>
              <w:rPr>
                <w:rFonts w:ascii="仿宋" w:hAnsi="仿宋" w:cs="仿宋"/>
              </w:rPr>
            </w:pPr>
          </w:p>
        </w:tc>
      </w:tr>
      <w:tr w14:paraId="3185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 w:hRule="atLeast"/>
        </w:trPr>
        <w:tc>
          <w:tcPr>
            <w:tcW w:w="3143" w:type="dxa"/>
            <w:noWrap/>
            <w:vAlign w:val="center"/>
          </w:tcPr>
          <w:p w14:paraId="6839E448">
            <w:pPr>
              <w:spacing w:line="360" w:lineRule="auto"/>
              <w:jc w:val="center"/>
              <w:rPr>
                <w:rFonts w:ascii="仿宋" w:hAnsi="仿宋" w:cs="仿宋"/>
              </w:rPr>
            </w:pPr>
          </w:p>
        </w:tc>
        <w:tc>
          <w:tcPr>
            <w:tcW w:w="1099" w:type="dxa"/>
            <w:noWrap/>
            <w:vAlign w:val="center"/>
          </w:tcPr>
          <w:p w14:paraId="3C9DE574">
            <w:pPr>
              <w:spacing w:line="360" w:lineRule="auto"/>
              <w:jc w:val="center"/>
              <w:rPr>
                <w:rFonts w:ascii="仿宋" w:hAnsi="仿宋" w:cs="仿宋"/>
              </w:rPr>
            </w:pPr>
          </w:p>
        </w:tc>
        <w:tc>
          <w:tcPr>
            <w:tcW w:w="1487" w:type="dxa"/>
            <w:noWrap/>
            <w:vAlign w:val="center"/>
          </w:tcPr>
          <w:p w14:paraId="515EA785">
            <w:pPr>
              <w:spacing w:line="360" w:lineRule="auto"/>
              <w:jc w:val="center"/>
              <w:rPr>
                <w:rFonts w:ascii="仿宋" w:hAnsi="仿宋" w:cs="仿宋"/>
                <w:kern w:val="0"/>
              </w:rPr>
            </w:pPr>
          </w:p>
        </w:tc>
        <w:tc>
          <w:tcPr>
            <w:tcW w:w="3553" w:type="dxa"/>
            <w:tcBorders>
              <w:bottom w:val="single" w:color="auto" w:sz="4" w:space="0"/>
            </w:tcBorders>
            <w:noWrap/>
            <w:vAlign w:val="center"/>
          </w:tcPr>
          <w:p w14:paraId="5522E72B">
            <w:pPr>
              <w:spacing w:line="360" w:lineRule="auto"/>
              <w:jc w:val="center"/>
              <w:rPr>
                <w:rFonts w:ascii="仿宋" w:hAnsi="仿宋" w:cs="仿宋"/>
              </w:rPr>
            </w:pPr>
          </w:p>
        </w:tc>
      </w:tr>
      <w:tr w14:paraId="0D1D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4" w:hRule="atLeast"/>
        </w:trPr>
        <w:tc>
          <w:tcPr>
            <w:tcW w:w="9282" w:type="dxa"/>
            <w:gridSpan w:val="4"/>
            <w:noWrap/>
            <w:vAlign w:val="center"/>
          </w:tcPr>
          <w:p w14:paraId="187B9FCE">
            <w:pPr>
              <w:spacing w:line="360" w:lineRule="auto"/>
              <w:jc w:val="left"/>
              <w:rPr>
                <w:rFonts w:ascii="仿宋" w:hAnsi="仿宋" w:cs="仿宋"/>
                <w:kern w:val="0"/>
              </w:rPr>
            </w:pPr>
            <w:r>
              <w:rPr>
                <w:rFonts w:hint="eastAsia" w:ascii="仿宋" w:hAnsi="仿宋" w:cs="仿宋"/>
                <w:kern w:val="0"/>
              </w:rPr>
              <w:t xml:space="preserve">合同总价（人民币大写）：      ，小写：￥  </w:t>
            </w:r>
          </w:p>
        </w:tc>
      </w:tr>
    </w:tbl>
    <w:p w14:paraId="06AC46A4">
      <w:pPr>
        <w:widowControl/>
        <w:spacing w:line="360" w:lineRule="auto"/>
        <w:ind w:firstLine="480" w:firstLineChars="200"/>
        <w:jc w:val="left"/>
        <w:rPr>
          <w:rFonts w:ascii="仿宋" w:hAnsi="仿宋" w:cs="仿宋"/>
        </w:rPr>
      </w:pPr>
      <w:r>
        <w:rPr>
          <w:rFonts w:hint="eastAsia" w:ascii="仿宋" w:hAnsi="仿宋" w:cs="仿宋"/>
        </w:rPr>
        <w:t>注：以上合同总价包含服务所需的一切费用。</w:t>
      </w:r>
    </w:p>
    <w:p w14:paraId="33E0F084">
      <w:pPr>
        <w:widowControl/>
        <w:spacing w:line="360" w:lineRule="auto"/>
        <w:ind w:firstLine="482" w:firstLineChars="200"/>
        <w:jc w:val="left"/>
        <w:rPr>
          <w:rFonts w:ascii="仿宋" w:hAnsi="仿宋" w:cs="仿宋"/>
          <w:b/>
          <w:bCs/>
        </w:rPr>
      </w:pPr>
      <w:r>
        <w:rPr>
          <w:rFonts w:hint="eastAsia" w:ascii="仿宋" w:hAnsi="仿宋" w:cs="仿宋"/>
          <w:b/>
          <w:bCs/>
        </w:rPr>
        <w:t>三、项目服务要求</w:t>
      </w:r>
    </w:p>
    <w:p w14:paraId="07B0A3EE">
      <w:pPr>
        <w:pStyle w:val="972"/>
        <w:ind w:firstLine="482"/>
        <w:rPr>
          <w:rFonts w:ascii="宋体" w:hAnsi="宋体" w:cs="宋体"/>
          <w:color w:val="auto"/>
          <w:sz w:val="24"/>
        </w:rPr>
      </w:pPr>
      <w:r>
        <w:rPr>
          <w:rFonts w:hint="eastAsia" w:ascii="宋体" w:hAnsi="宋体" w:cs="宋体"/>
          <w:b/>
          <w:bCs/>
          <w:color w:val="auto"/>
          <w:sz w:val="24"/>
        </w:rPr>
        <w:t>1.硬件维护。</w:t>
      </w:r>
      <w:r>
        <w:rPr>
          <w:rFonts w:hint="eastAsia" w:ascii="宋体" w:hAnsi="宋体" w:cs="宋体"/>
          <w:color w:val="auto"/>
          <w:sz w:val="24"/>
        </w:rPr>
        <w:t>213台</w:t>
      </w:r>
      <w:r>
        <w:rPr>
          <w:rFonts w:ascii="宋体" w:hAnsi="宋体" w:cs="宋体"/>
          <w:color w:val="auto"/>
          <w:sz w:val="24"/>
        </w:rPr>
        <w:t>实体</w:t>
      </w:r>
      <w:r>
        <w:rPr>
          <w:rFonts w:hint="eastAsia" w:ascii="宋体" w:hAnsi="宋体" w:cs="宋体"/>
          <w:color w:val="auto"/>
          <w:sz w:val="24"/>
        </w:rPr>
        <w:t>服务器、31台云服务器、32台交换机、4台防火墙、以及堡垒机等硬件设备部件维修或替换（不含设备或核心部件CPU、主板采购）、问题处理、巡检、重大故障恢复。</w:t>
      </w:r>
    </w:p>
    <w:p w14:paraId="5A76C9D6">
      <w:pPr>
        <w:pStyle w:val="972"/>
        <w:ind w:firstLine="482"/>
        <w:rPr>
          <w:rFonts w:ascii="宋体" w:hAnsi="宋体" w:cs="宋体"/>
          <w:color w:val="auto"/>
          <w:sz w:val="24"/>
        </w:rPr>
      </w:pPr>
      <w:r>
        <w:rPr>
          <w:rFonts w:hint="eastAsia" w:ascii="宋体" w:hAnsi="宋体" w:cs="宋体"/>
          <w:b/>
          <w:bCs/>
          <w:color w:val="auto"/>
          <w:sz w:val="24"/>
        </w:rPr>
        <w:t>2.广告监测业务平台系统运维。</w:t>
      </w:r>
      <w:r>
        <w:rPr>
          <w:rFonts w:hint="eastAsia" w:ascii="宋体" w:hAnsi="宋体" w:cs="宋体"/>
          <w:color w:val="auto"/>
          <w:sz w:val="24"/>
        </w:rPr>
        <w:t>全国互联网广告监测平台系统一、二、三期开发功能维护与调整，保障系统正常运行，响应坐席人员日常工作中的需求与系统功能改进。</w:t>
      </w:r>
    </w:p>
    <w:p w14:paraId="6E156C4F">
      <w:pPr>
        <w:pStyle w:val="972"/>
        <w:ind w:firstLine="482"/>
        <w:rPr>
          <w:rFonts w:ascii="宋体" w:hAnsi="宋体" w:cs="宋体"/>
          <w:color w:val="auto"/>
          <w:sz w:val="24"/>
        </w:rPr>
      </w:pPr>
      <w:r>
        <w:rPr>
          <w:rFonts w:hint="eastAsia" w:ascii="宋体" w:hAnsi="宋体" w:cs="宋体"/>
          <w:b/>
          <w:bCs/>
          <w:color w:val="auto"/>
          <w:sz w:val="24"/>
        </w:rPr>
        <w:t>3.PC端数据采集运维。</w:t>
      </w:r>
      <w:r>
        <w:rPr>
          <w:rFonts w:hint="eastAsia" w:ascii="宋体" w:hAnsi="宋体" w:cs="宋体"/>
          <w:color w:val="auto"/>
          <w:sz w:val="24"/>
        </w:rPr>
        <w:t>持续升级PC端采集程序，针对反爬的媒介进行技术对抗，持续调整采集策略，针对不同的媒介制定不同的采集策略，保障PC端广告监测数据来源。</w:t>
      </w:r>
    </w:p>
    <w:p w14:paraId="0A7F53EC">
      <w:pPr>
        <w:pStyle w:val="972"/>
        <w:ind w:firstLine="482"/>
        <w:rPr>
          <w:rFonts w:ascii="宋体" w:hAnsi="宋体" w:cs="宋体"/>
          <w:color w:val="auto"/>
          <w:sz w:val="24"/>
        </w:rPr>
      </w:pPr>
      <w:r>
        <w:rPr>
          <w:rFonts w:hint="eastAsia" w:ascii="宋体" w:hAnsi="宋体" w:cs="宋体"/>
          <w:b/>
          <w:bCs/>
          <w:color w:val="auto"/>
          <w:sz w:val="24"/>
        </w:rPr>
        <w:t>4.自媒体数据采集运维。</w:t>
      </w:r>
      <w:r>
        <w:rPr>
          <w:rFonts w:hint="eastAsia" w:ascii="宋体" w:hAnsi="宋体" w:cs="宋体"/>
          <w:color w:val="auto"/>
          <w:sz w:val="24"/>
        </w:rPr>
        <w:t>针对自媒体更新导致的无法采集问题，进行采集程序升级或者重新调整采集规则，保障自媒体广告监测数据来源。</w:t>
      </w:r>
    </w:p>
    <w:p w14:paraId="224B0147">
      <w:pPr>
        <w:pStyle w:val="972"/>
        <w:ind w:firstLine="482"/>
        <w:rPr>
          <w:rFonts w:ascii="宋体" w:hAnsi="宋体" w:cs="宋体"/>
          <w:color w:val="auto"/>
          <w:sz w:val="24"/>
        </w:rPr>
      </w:pPr>
      <w:r>
        <w:rPr>
          <w:rFonts w:hint="eastAsia" w:ascii="宋体" w:hAnsi="宋体" w:cs="宋体"/>
          <w:b/>
          <w:bCs/>
          <w:color w:val="auto"/>
          <w:sz w:val="24"/>
        </w:rPr>
        <w:t>5.APP数据采集运维。</w:t>
      </w:r>
      <w:r>
        <w:rPr>
          <w:rFonts w:hint="eastAsia" w:ascii="宋体" w:hAnsi="宋体" w:cs="宋体"/>
          <w:color w:val="auto"/>
          <w:sz w:val="24"/>
        </w:rPr>
        <w:t>针对APP升级导致的无法采集，进行采集程序升级或者重新调整采集规则，巡检移动端登录的账号是否下线或者被平台踢除以及是否被拉黑等操作，检测媒介APP是否出现更新，定期升级APP媒介信息，并且同步调整媒介采集规则，保障APP广告监测数据来源。</w:t>
      </w:r>
    </w:p>
    <w:p w14:paraId="2D223C29">
      <w:pPr>
        <w:pStyle w:val="972"/>
        <w:ind w:firstLine="482"/>
        <w:rPr>
          <w:rFonts w:ascii="宋体" w:hAnsi="宋体" w:cs="宋体"/>
          <w:color w:val="auto"/>
          <w:sz w:val="24"/>
        </w:rPr>
      </w:pPr>
      <w:r>
        <w:rPr>
          <w:rFonts w:hint="eastAsia" w:ascii="宋体" w:hAnsi="宋体" w:cs="宋体"/>
          <w:b/>
          <w:bCs/>
          <w:color w:val="auto"/>
          <w:sz w:val="24"/>
        </w:rPr>
        <w:t>6.视频数据采集运维。</w:t>
      </w:r>
      <w:r>
        <w:rPr>
          <w:rFonts w:hint="eastAsia" w:ascii="宋体" w:hAnsi="宋体" w:cs="宋体"/>
          <w:color w:val="auto"/>
          <w:sz w:val="24"/>
        </w:rPr>
        <w:t>定期检测视频分析服务是否正常、针对分析的视频时长、媒介、指纹等信息是否正常；视频服务提供给工作平台服务API是否正常运行；分析视频采集服务器的业务系统日志，排查采集程序是否遇到反爬、采集程序异常等业务系统问题，及时更新调整。</w:t>
      </w:r>
    </w:p>
    <w:p w14:paraId="13C82DDF">
      <w:pPr>
        <w:pStyle w:val="972"/>
        <w:ind w:firstLine="482"/>
        <w:rPr>
          <w:rFonts w:ascii="宋体" w:hAnsi="宋体" w:cs="宋体"/>
          <w:color w:val="auto"/>
          <w:sz w:val="24"/>
        </w:rPr>
      </w:pPr>
      <w:r>
        <w:rPr>
          <w:rFonts w:hint="eastAsia" w:ascii="宋体" w:hAnsi="宋体" w:cs="宋体"/>
          <w:b/>
          <w:bCs/>
          <w:color w:val="auto"/>
          <w:sz w:val="24"/>
        </w:rPr>
        <w:t>7.传统媒体数据采集运维。</w:t>
      </w:r>
      <w:r>
        <w:rPr>
          <w:rFonts w:hint="eastAsia" w:ascii="宋体" w:hAnsi="宋体" w:cs="宋体"/>
          <w:color w:val="auto"/>
          <w:sz w:val="24"/>
        </w:rPr>
        <w:t>对全省79个采集点94套采集设备进行日常运维和维修，定期巡检传统媒体数据服务器存储使用情况和查看业务系统日志，分析所有的传统媒体设备是否出现异常，数据拉流是否正常，巡检流媒体服务是否正常、时长和画质是否符合要求，并在采集设备出现故障时负责前往全省各采集点进行维修（包含设备及部件更换采购）。</w:t>
      </w:r>
    </w:p>
    <w:p w14:paraId="68A4EAE3">
      <w:pPr>
        <w:pStyle w:val="972"/>
        <w:ind w:firstLine="482"/>
        <w:rPr>
          <w:rFonts w:ascii="宋体" w:hAnsi="宋体" w:cs="宋体"/>
          <w:color w:val="auto"/>
          <w:sz w:val="24"/>
        </w:rPr>
      </w:pPr>
      <w:r>
        <w:rPr>
          <w:rFonts w:hint="eastAsia" w:ascii="宋体" w:hAnsi="宋体" w:cs="宋体"/>
          <w:b/>
          <w:bCs/>
          <w:color w:val="auto"/>
          <w:sz w:val="24"/>
        </w:rPr>
        <w:t>8.大数据存储平台运维。</w:t>
      </w:r>
      <w:r>
        <w:rPr>
          <w:rFonts w:hint="eastAsia" w:ascii="宋体" w:hAnsi="宋体" w:cs="宋体"/>
          <w:color w:val="auto"/>
          <w:sz w:val="24"/>
        </w:rPr>
        <w:t>巡检大数据存储服务平台的数据存储情况，分析分布式文件服务器的日志信息，监测存储服务是否出现错误和异常调用，监测服务器上传是否出现压力过大等问题，保障广告监测数据正常存储、访问。</w:t>
      </w:r>
    </w:p>
    <w:p w14:paraId="5A4387C2">
      <w:pPr>
        <w:pStyle w:val="972"/>
        <w:ind w:firstLine="482"/>
        <w:rPr>
          <w:rFonts w:ascii="宋体" w:hAnsi="宋体" w:cs="宋体"/>
          <w:color w:val="auto"/>
          <w:sz w:val="24"/>
        </w:rPr>
      </w:pPr>
      <w:r>
        <w:rPr>
          <w:rFonts w:hint="eastAsia" w:ascii="宋体" w:hAnsi="宋体" w:cs="宋体"/>
          <w:b/>
          <w:bCs/>
          <w:color w:val="auto"/>
          <w:sz w:val="24"/>
        </w:rPr>
        <w:t>9.数据分析处理平台运维。</w:t>
      </w:r>
      <w:r>
        <w:rPr>
          <w:rFonts w:hint="eastAsia" w:ascii="宋体" w:hAnsi="宋体" w:cs="宋体"/>
          <w:color w:val="auto"/>
          <w:sz w:val="24"/>
        </w:rPr>
        <w:t>进行数据分析平台日常运行状况巡检（异常排除，流程完整性检测，数据补推），进行采集平台与业务问题数据核对追溯，广告分析去重规则、聚类策略、广告识别模型优化迭代，提升广告分析识别的准确率和响应效率。</w:t>
      </w:r>
    </w:p>
    <w:p w14:paraId="6384F85A">
      <w:pPr>
        <w:pStyle w:val="972"/>
        <w:ind w:firstLine="482"/>
        <w:rPr>
          <w:rFonts w:ascii="宋体" w:hAnsi="宋体" w:cs="宋体"/>
          <w:color w:val="auto"/>
          <w:sz w:val="24"/>
        </w:rPr>
      </w:pPr>
      <w:r>
        <w:rPr>
          <w:rFonts w:hint="eastAsia" w:ascii="宋体" w:hAnsi="宋体" w:cs="宋体"/>
          <w:b/>
          <w:bCs/>
          <w:color w:val="auto"/>
          <w:sz w:val="24"/>
        </w:rPr>
        <w:t>10.市监总局数据传输运维。</w:t>
      </w:r>
      <w:r>
        <w:rPr>
          <w:rFonts w:hint="eastAsia" w:ascii="宋体" w:hAnsi="宋体" w:cs="宋体"/>
          <w:color w:val="auto"/>
          <w:sz w:val="24"/>
        </w:rPr>
        <w:t>按周进行全国互联网广告监测平台涉嫌违法广告线索的抽取、汇总，进行与总局违法线索上传汇报；全国纸媒监测数据每月数据上传与汇报。</w:t>
      </w:r>
    </w:p>
    <w:p w14:paraId="1B666CDB">
      <w:pPr>
        <w:pStyle w:val="972"/>
        <w:ind w:firstLine="482"/>
        <w:rPr>
          <w:rFonts w:ascii="宋体" w:hAnsi="宋体" w:cs="宋体"/>
          <w:color w:val="auto"/>
          <w:sz w:val="24"/>
        </w:rPr>
      </w:pPr>
      <w:r>
        <w:rPr>
          <w:rFonts w:hint="eastAsia" w:ascii="宋体" w:hAnsi="宋体" w:cs="宋体"/>
          <w:b/>
          <w:bCs/>
          <w:color w:val="auto"/>
          <w:sz w:val="24"/>
        </w:rPr>
        <w:t>11.安全防护。</w:t>
      </w:r>
      <w:r>
        <w:rPr>
          <w:rFonts w:hint="eastAsia" w:ascii="宋体" w:hAnsi="宋体" w:cs="宋体"/>
          <w:color w:val="auto"/>
          <w:sz w:val="24"/>
        </w:rPr>
        <w:t>网络安全流量分析、主机防入侵、服务器漏洞修复，实现整个安全防护体系的运维，保障全国互联网广告监测系统网络安全。</w:t>
      </w:r>
    </w:p>
    <w:p w14:paraId="384D494F">
      <w:pPr>
        <w:pStyle w:val="972"/>
        <w:ind w:firstLine="482"/>
        <w:rPr>
          <w:rFonts w:ascii="宋体" w:hAnsi="宋体" w:cs="宋体"/>
          <w:color w:val="auto"/>
          <w:sz w:val="24"/>
        </w:rPr>
      </w:pPr>
      <w:r>
        <w:rPr>
          <w:rFonts w:hint="eastAsia" w:ascii="宋体" w:hAnsi="宋体" w:cs="宋体"/>
          <w:b/>
          <w:bCs/>
          <w:color w:val="auto"/>
          <w:sz w:val="24"/>
        </w:rPr>
        <w:t>12.数据清理与备份。</w:t>
      </w:r>
      <w:r>
        <w:rPr>
          <w:rFonts w:hint="eastAsia" w:ascii="宋体" w:hAnsi="宋体" w:cs="宋体"/>
          <w:color w:val="auto"/>
          <w:sz w:val="24"/>
        </w:rPr>
        <w:t>监测平台历年积累1.5PB数据的维护、数据定期备份、以及平台每日新增300万条次的数据处理和数据清洗。</w:t>
      </w:r>
    </w:p>
    <w:p w14:paraId="630AFEA4">
      <w:pPr>
        <w:pStyle w:val="972"/>
        <w:ind w:firstLine="482"/>
        <w:rPr>
          <w:rFonts w:ascii="宋体" w:hAnsi="宋体" w:cs="宋体"/>
          <w:color w:val="auto"/>
          <w:sz w:val="24"/>
        </w:rPr>
      </w:pPr>
      <w:r>
        <w:rPr>
          <w:rFonts w:hint="eastAsia" w:ascii="宋体" w:hAnsi="宋体" w:cs="宋体"/>
          <w:b/>
          <w:bCs/>
          <w:color w:val="auto"/>
          <w:sz w:val="24"/>
        </w:rPr>
        <w:t>13.其他内容与服务。</w:t>
      </w:r>
      <w:r>
        <w:rPr>
          <w:rFonts w:hint="eastAsia" w:ascii="宋体" w:hAnsi="宋体" w:cs="宋体"/>
          <w:color w:val="auto"/>
          <w:sz w:val="24"/>
        </w:rPr>
        <w:t>包括全国互联网广告监测中心监测情况展示大屏、移动端采集设备展示矩阵、全国互联网广告监测中心墙面9个大屏、连廊6块小屏、全国互联网广告监测中心天眼的维护与数据更新。</w:t>
      </w:r>
    </w:p>
    <w:p w14:paraId="4B719250">
      <w:pPr>
        <w:widowControl/>
        <w:numPr>
          <w:ilvl w:val="0"/>
          <w:numId w:val="18"/>
        </w:numPr>
        <w:spacing w:line="360" w:lineRule="auto"/>
        <w:ind w:firstLine="482" w:firstLineChars="200"/>
        <w:jc w:val="left"/>
        <w:rPr>
          <w:rFonts w:ascii="仿宋" w:hAnsi="仿宋" w:cs="仿宋"/>
          <w:b/>
          <w:bCs/>
        </w:rPr>
      </w:pPr>
      <w:r>
        <w:rPr>
          <w:rFonts w:hint="eastAsia" w:ascii="仿宋" w:hAnsi="仿宋" w:cs="仿宋"/>
          <w:b/>
          <w:bCs/>
        </w:rPr>
        <w:t>技术资料</w:t>
      </w:r>
    </w:p>
    <w:p w14:paraId="6DE94580">
      <w:pPr>
        <w:widowControl/>
        <w:spacing w:line="360" w:lineRule="auto"/>
        <w:ind w:firstLine="480" w:firstLineChars="200"/>
        <w:jc w:val="left"/>
        <w:rPr>
          <w:rFonts w:ascii="仿宋" w:hAnsi="仿宋" w:cs="仿宋"/>
        </w:rPr>
      </w:pPr>
      <w:r>
        <w:rPr>
          <w:rFonts w:ascii="仿宋" w:hAnsi="仿宋" w:cs="仿宋"/>
        </w:rPr>
        <w:t>1．</w:t>
      </w:r>
      <w:r>
        <w:rPr>
          <w:rFonts w:hint="eastAsia" w:ascii="仿宋" w:hAnsi="仿宋" w:cs="仿宋"/>
        </w:rPr>
        <w:t>乙方应按甲方要求的合理时间内向甲方提供项目有关技术资料。</w:t>
      </w:r>
    </w:p>
    <w:p w14:paraId="4FF919F9">
      <w:pPr>
        <w:widowControl/>
        <w:spacing w:line="360" w:lineRule="auto"/>
        <w:ind w:firstLine="480" w:firstLineChars="200"/>
        <w:jc w:val="left"/>
        <w:rPr>
          <w:rFonts w:ascii="仿宋" w:hAnsi="仿宋" w:cs="仿宋"/>
        </w:rPr>
      </w:pPr>
      <w:r>
        <w:rPr>
          <w:rFonts w:ascii="仿宋" w:hAnsi="仿宋" w:cs="仿宋"/>
        </w:rPr>
        <w:t>2．</w:t>
      </w:r>
      <w:r>
        <w:rPr>
          <w:rFonts w:hint="eastAsia" w:ascii="仿宋" w:hAnsi="仿宋" w:cs="仿宋"/>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55CE84C">
      <w:pPr>
        <w:widowControl/>
        <w:numPr>
          <w:ilvl w:val="0"/>
          <w:numId w:val="19"/>
        </w:numPr>
        <w:spacing w:line="360" w:lineRule="auto"/>
        <w:ind w:firstLine="482" w:firstLineChars="200"/>
        <w:jc w:val="left"/>
        <w:rPr>
          <w:rFonts w:ascii="仿宋" w:hAnsi="仿宋" w:cs="仿宋"/>
          <w:b/>
          <w:bCs/>
        </w:rPr>
      </w:pPr>
      <w:r>
        <w:rPr>
          <w:rFonts w:hint="eastAsia" w:ascii="仿宋" w:hAnsi="仿宋" w:cs="仿宋"/>
          <w:b/>
          <w:bCs/>
        </w:rPr>
        <w:t>知识产权</w:t>
      </w:r>
    </w:p>
    <w:p w14:paraId="52D15FB6">
      <w:pPr>
        <w:widowControl/>
        <w:spacing w:line="360" w:lineRule="auto"/>
        <w:ind w:firstLine="480" w:firstLineChars="200"/>
        <w:jc w:val="left"/>
        <w:rPr>
          <w:rFonts w:ascii="仿宋" w:hAnsi="仿宋" w:cs="仿宋"/>
          <w:b/>
          <w:bCs/>
        </w:rPr>
      </w:pPr>
      <w:r>
        <w:rPr>
          <w:rFonts w:hint="eastAsia" w:ascii="仿宋" w:hAnsi="仿宋" w:cs="仿宋"/>
        </w:rPr>
        <w:t>乙方应保证所提供的货物和服务，及其任何一部分均不会侵犯任何第三方的知识产权。</w:t>
      </w:r>
    </w:p>
    <w:p w14:paraId="4CB5F213">
      <w:pPr>
        <w:widowControl/>
        <w:numPr>
          <w:ilvl w:val="0"/>
          <w:numId w:val="19"/>
        </w:numPr>
        <w:spacing w:line="360" w:lineRule="auto"/>
        <w:ind w:firstLine="482" w:firstLineChars="200"/>
        <w:jc w:val="left"/>
        <w:rPr>
          <w:rFonts w:ascii="仿宋" w:hAnsi="仿宋" w:cs="仿宋"/>
          <w:b/>
          <w:bCs/>
        </w:rPr>
      </w:pPr>
      <w:r>
        <w:rPr>
          <w:rFonts w:hint="eastAsia" w:ascii="仿宋" w:hAnsi="仿宋" w:cs="仿宋"/>
          <w:b/>
          <w:bCs/>
        </w:rPr>
        <w:t>服务期和地点</w:t>
      </w:r>
    </w:p>
    <w:p w14:paraId="0A247774">
      <w:pPr>
        <w:widowControl/>
        <w:numPr>
          <w:ilvl w:val="0"/>
          <w:numId w:val="20"/>
        </w:numPr>
        <w:spacing w:line="360" w:lineRule="auto"/>
        <w:ind w:firstLine="480" w:firstLineChars="200"/>
        <w:jc w:val="left"/>
        <w:rPr>
          <w:rFonts w:ascii="仿宋" w:hAnsi="仿宋" w:cs="仿宋"/>
        </w:rPr>
      </w:pPr>
      <w:r>
        <w:rPr>
          <w:rFonts w:hint="eastAsia" w:ascii="仿宋" w:hAnsi="仿宋" w:cs="仿宋"/>
        </w:rPr>
        <w:t>服务期：自合同签订起1年。</w:t>
      </w:r>
    </w:p>
    <w:p w14:paraId="53F70FF0">
      <w:pPr>
        <w:widowControl/>
        <w:numPr>
          <w:ilvl w:val="0"/>
          <w:numId w:val="20"/>
        </w:numPr>
        <w:spacing w:line="360" w:lineRule="auto"/>
        <w:ind w:firstLine="480" w:firstLineChars="200"/>
        <w:jc w:val="left"/>
        <w:rPr>
          <w:rFonts w:ascii="仿宋" w:hAnsi="仿宋" w:cs="仿宋"/>
        </w:rPr>
      </w:pPr>
      <w:r>
        <w:rPr>
          <w:rFonts w:hint="eastAsia" w:ascii="仿宋" w:hAnsi="仿宋" w:cs="仿宋"/>
        </w:rPr>
        <w:t>服务地点：甲方指定地点。</w:t>
      </w:r>
    </w:p>
    <w:p w14:paraId="6985BFD7">
      <w:pPr>
        <w:widowControl/>
        <w:numPr>
          <w:ilvl w:val="0"/>
          <w:numId w:val="19"/>
        </w:numPr>
        <w:spacing w:line="360" w:lineRule="auto"/>
        <w:ind w:firstLine="482" w:firstLineChars="200"/>
        <w:jc w:val="left"/>
        <w:rPr>
          <w:rFonts w:ascii="仿宋" w:hAnsi="仿宋" w:cs="仿宋"/>
          <w:b/>
          <w:bCs/>
        </w:rPr>
      </w:pPr>
      <w:r>
        <w:rPr>
          <w:rFonts w:hint="eastAsia" w:ascii="仿宋" w:hAnsi="仿宋" w:cs="仿宋"/>
          <w:b/>
          <w:bCs/>
        </w:rPr>
        <w:t>验收标准和方式</w:t>
      </w:r>
    </w:p>
    <w:p w14:paraId="7C9A2106">
      <w:pPr>
        <w:widowControl/>
        <w:spacing w:line="360" w:lineRule="auto"/>
        <w:ind w:firstLine="480" w:firstLineChars="200"/>
        <w:jc w:val="left"/>
        <w:rPr>
          <w:rFonts w:ascii="仿宋" w:hAnsi="仿宋" w:cs="仿宋"/>
        </w:rPr>
      </w:pPr>
      <w:r>
        <w:rPr>
          <w:rFonts w:hint="eastAsia" w:ascii="仿宋" w:hAnsi="仿宋" w:cs="仿宋"/>
        </w:rPr>
        <w:t>乙方服务期满后，由乙方提出项目服务报告和验收申请，由甲方组织进行验收。</w:t>
      </w:r>
    </w:p>
    <w:p w14:paraId="67D927D0">
      <w:pPr>
        <w:widowControl/>
        <w:numPr>
          <w:ilvl w:val="0"/>
          <w:numId w:val="19"/>
        </w:numPr>
        <w:spacing w:line="360" w:lineRule="auto"/>
        <w:ind w:firstLine="482" w:firstLineChars="200"/>
        <w:jc w:val="left"/>
        <w:rPr>
          <w:rFonts w:ascii="仿宋" w:hAnsi="仿宋" w:cs="仿宋"/>
          <w:b/>
          <w:bCs/>
        </w:rPr>
      </w:pPr>
      <w:r>
        <w:rPr>
          <w:rFonts w:hint="eastAsia" w:ascii="仿宋" w:hAnsi="仿宋" w:cs="仿宋"/>
          <w:b/>
          <w:bCs/>
        </w:rPr>
        <w:t>支付方式</w:t>
      </w:r>
    </w:p>
    <w:p w14:paraId="23AB8E58">
      <w:pPr>
        <w:pStyle w:val="970"/>
        <w:adjustRightInd w:val="0"/>
        <w:snapToGrid w:val="0"/>
        <w:spacing w:line="360" w:lineRule="auto"/>
        <w:ind w:firstLine="481"/>
        <w:rPr>
          <w:rFonts w:ascii="仿宋" w:hAnsi="仿宋" w:eastAsia="仿宋" w:cs="仿宋"/>
          <w:szCs w:val="24"/>
        </w:rPr>
      </w:pPr>
      <w:r>
        <w:rPr>
          <w:rFonts w:hint="eastAsia" w:ascii="仿宋" w:hAnsi="仿宋" w:eastAsia="仿宋" w:cs="仿宋"/>
          <w:szCs w:val="24"/>
        </w:rPr>
        <w:t>第一次付款：在合同签订后，</w:t>
      </w:r>
      <w:r>
        <w:rPr>
          <w:rFonts w:hint="eastAsia" w:ascii="仿宋" w:hAnsi="仿宋" w:eastAsia="仿宋" w:cs="仿宋"/>
          <w:szCs w:val="24"/>
          <w:lang w:val="en-US"/>
        </w:rPr>
        <w:t>7个工作</w:t>
      </w:r>
      <w:r>
        <w:rPr>
          <w:rFonts w:hint="eastAsia" w:ascii="仿宋" w:hAnsi="仿宋" w:eastAsia="仿宋" w:cs="仿宋"/>
          <w:szCs w:val="24"/>
        </w:rPr>
        <w:t>日内甲方支付乙方支付合同总价</w:t>
      </w:r>
      <w:r>
        <w:rPr>
          <w:rFonts w:hint="eastAsia" w:ascii="仿宋" w:hAnsi="仿宋" w:eastAsia="仿宋" w:cs="仿宋"/>
          <w:szCs w:val="24"/>
          <w:lang w:val="en-US"/>
        </w:rPr>
        <w:t>7</w:t>
      </w:r>
      <w:r>
        <w:rPr>
          <w:rFonts w:hint="eastAsia" w:ascii="仿宋" w:hAnsi="仿宋" w:eastAsia="仿宋" w:cs="仿宋"/>
          <w:szCs w:val="24"/>
        </w:rPr>
        <w:t>0%的</w:t>
      </w:r>
      <w:r>
        <w:rPr>
          <w:rFonts w:hint="eastAsia" w:ascii="仿宋" w:hAnsi="仿宋" w:eastAsia="仿宋" w:cs="仿宋"/>
          <w:szCs w:val="24"/>
          <w:lang w:val="en-US"/>
        </w:rPr>
        <w:t>预付款</w:t>
      </w:r>
      <w:r>
        <w:rPr>
          <w:rFonts w:hint="eastAsia" w:ascii="仿宋" w:hAnsi="仿宋" w:eastAsia="仿宋" w:cs="仿宋"/>
          <w:szCs w:val="24"/>
        </w:rPr>
        <w:t>。</w:t>
      </w:r>
    </w:p>
    <w:p w14:paraId="6198BE87">
      <w:pPr>
        <w:pStyle w:val="970"/>
        <w:adjustRightInd w:val="0"/>
        <w:snapToGrid w:val="0"/>
        <w:spacing w:line="360" w:lineRule="auto"/>
        <w:ind w:firstLine="481"/>
        <w:rPr>
          <w:rFonts w:ascii="仿宋" w:hAnsi="仿宋" w:eastAsia="仿宋" w:cs="仿宋"/>
          <w:szCs w:val="24"/>
          <w:lang w:val="en-US"/>
        </w:rPr>
      </w:pPr>
      <w:r>
        <w:rPr>
          <w:rFonts w:hint="eastAsia" w:ascii="仿宋" w:hAnsi="仿宋" w:eastAsia="仿宋" w:cs="仿宋"/>
          <w:szCs w:val="24"/>
        </w:rPr>
        <w:t>第二次付款：</w:t>
      </w:r>
      <w:r>
        <w:rPr>
          <w:rFonts w:hint="eastAsia" w:ascii="仿宋" w:hAnsi="仿宋" w:eastAsia="仿宋" w:cs="仿宋"/>
          <w:szCs w:val="24"/>
          <w:lang w:val="en-US"/>
        </w:rPr>
        <w:t>甲方将视项目实际进度开展阶段性验收评估，评估通过后7个工作日内支付合同总价的20%（甲方有权决定是否开展阶段性验收评估）。</w:t>
      </w:r>
    </w:p>
    <w:p w14:paraId="1B758B9B">
      <w:pPr>
        <w:pStyle w:val="970"/>
        <w:adjustRightInd w:val="0"/>
        <w:snapToGrid w:val="0"/>
        <w:spacing w:line="360" w:lineRule="auto"/>
        <w:ind w:firstLine="481"/>
        <w:rPr>
          <w:rFonts w:ascii="仿宋" w:hAnsi="仿宋" w:eastAsia="仿宋" w:cs="仿宋"/>
          <w:szCs w:val="24"/>
        </w:rPr>
      </w:pPr>
      <w:r>
        <w:rPr>
          <w:rFonts w:hint="eastAsia" w:ascii="仿宋" w:hAnsi="仿宋" w:eastAsia="仿宋" w:cs="仿宋"/>
          <w:szCs w:val="24"/>
          <w:lang w:val="en-US"/>
        </w:rPr>
        <w:t>第三次付款：</w:t>
      </w:r>
      <w:r>
        <w:rPr>
          <w:rFonts w:hint="eastAsia" w:ascii="仿宋" w:hAnsi="仿宋" w:eastAsia="仿宋" w:cs="仿宋"/>
          <w:szCs w:val="24"/>
        </w:rPr>
        <w:t>项目结束后，经甲方验收合格</w:t>
      </w:r>
      <w:r>
        <w:rPr>
          <w:rFonts w:hint="eastAsia" w:ascii="仿宋" w:hAnsi="仿宋" w:eastAsia="仿宋" w:cs="仿宋"/>
          <w:szCs w:val="24"/>
          <w:lang w:val="en-US"/>
        </w:rPr>
        <w:t>7个工作</w:t>
      </w:r>
      <w:r>
        <w:rPr>
          <w:rFonts w:hint="eastAsia" w:ascii="仿宋" w:hAnsi="仿宋" w:eastAsia="仿宋" w:cs="仿宋"/>
          <w:szCs w:val="24"/>
        </w:rPr>
        <w:t>日内支付合同总价</w:t>
      </w:r>
      <w:r>
        <w:rPr>
          <w:rFonts w:hint="eastAsia" w:ascii="仿宋" w:hAnsi="仿宋" w:eastAsia="仿宋" w:cs="仿宋"/>
          <w:szCs w:val="24"/>
          <w:lang w:val="en-US"/>
        </w:rPr>
        <w:t>10</w:t>
      </w:r>
      <w:r>
        <w:rPr>
          <w:rFonts w:hint="eastAsia" w:ascii="仿宋" w:hAnsi="仿宋" w:eastAsia="仿宋" w:cs="仿宋"/>
          <w:szCs w:val="24"/>
        </w:rPr>
        <w:t>%。</w:t>
      </w:r>
    </w:p>
    <w:p w14:paraId="2E21DEC6">
      <w:pPr>
        <w:pStyle w:val="970"/>
        <w:adjustRightInd w:val="0"/>
        <w:snapToGrid w:val="0"/>
        <w:spacing w:line="360" w:lineRule="auto"/>
        <w:ind w:firstLine="481"/>
        <w:rPr>
          <w:rFonts w:ascii="仿宋" w:hAnsi="仿宋" w:eastAsia="仿宋" w:cs="仿宋"/>
          <w:szCs w:val="24"/>
        </w:rPr>
      </w:pPr>
      <w:r>
        <w:rPr>
          <w:rFonts w:hint="eastAsia" w:ascii="仿宋" w:hAnsi="仿宋" w:eastAsia="仿宋" w:cs="仿宋"/>
          <w:szCs w:val="24"/>
        </w:rPr>
        <w:t>注：</w:t>
      </w:r>
    </w:p>
    <w:p w14:paraId="0E708FE7">
      <w:pPr>
        <w:pStyle w:val="970"/>
        <w:adjustRightInd w:val="0"/>
        <w:snapToGrid w:val="0"/>
        <w:spacing w:line="360" w:lineRule="auto"/>
        <w:ind w:firstLine="481"/>
        <w:rPr>
          <w:rFonts w:ascii="仿宋" w:hAnsi="仿宋" w:eastAsia="仿宋" w:cs="仿宋"/>
          <w:szCs w:val="24"/>
        </w:rPr>
      </w:pPr>
      <w:r>
        <w:rPr>
          <w:rFonts w:hint="eastAsia" w:ascii="仿宋" w:hAnsi="仿宋" w:eastAsia="仿宋" w:cs="仿宋"/>
          <w:szCs w:val="24"/>
          <w:lang w:val="en-US"/>
        </w:rPr>
        <w:t>1、</w:t>
      </w:r>
      <w:r>
        <w:rPr>
          <w:rFonts w:hint="eastAsia" w:ascii="仿宋" w:hAnsi="仿宋" w:eastAsia="仿宋" w:cs="仿宋"/>
          <w:szCs w:val="24"/>
        </w:rPr>
        <w:t>以上款项支付前，乙方需开具发票。如届时产生纠纷，则在纠纷处理完毕之后予以支付。</w:t>
      </w:r>
    </w:p>
    <w:p w14:paraId="523E404A">
      <w:pPr>
        <w:widowControl/>
        <w:numPr>
          <w:ilvl w:val="0"/>
          <w:numId w:val="19"/>
        </w:numPr>
        <w:spacing w:line="360" w:lineRule="auto"/>
        <w:ind w:firstLine="482" w:firstLineChars="200"/>
        <w:jc w:val="left"/>
        <w:rPr>
          <w:rFonts w:ascii="仿宋" w:hAnsi="仿宋" w:cs="仿宋"/>
          <w:b/>
          <w:bCs/>
        </w:rPr>
      </w:pPr>
      <w:r>
        <w:rPr>
          <w:rFonts w:hint="eastAsia" w:ascii="仿宋" w:hAnsi="仿宋" w:cs="仿宋"/>
          <w:b/>
          <w:bCs/>
        </w:rPr>
        <w:t>税费</w:t>
      </w:r>
    </w:p>
    <w:p w14:paraId="34F67A3B">
      <w:pPr>
        <w:widowControl/>
        <w:spacing w:line="360" w:lineRule="auto"/>
        <w:ind w:firstLine="480" w:firstLineChars="200"/>
        <w:jc w:val="left"/>
        <w:rPr>
          <w:rFonts w:ascii="仿宋" w:hAnsi="仿宋" w:cs="仿宋"/>
          <w:b/>
          <w:bCs/>
        </w:rPr>
      </w:pPr>
      <w:r>
        <w:rPr>
          <w:rFonts w:hint="eastAsia" w:ascii="仿宋" w:hAnsi="仿宋" w:cs="仿宋"/>
        </w:rPr>
        <w:t>本合同执行中相关的一切税费均由乙方负担。</w:t>
      </w:r>
    </w:p>
    <w:p w14:paraId="237EEC84">
      <w:pPr>
        <w:widowControl/>
        <w:numPr>
          <w:ilvl w:val="0"/>
          <w:numId w:val="19"/>
        </w:numPr>
        <w:spacing w:line="360" w:lineRule="auto"/>
        <w:ind w:firstLine="482" w:firstLineChars="200"/>
        <w:jc w:val="left"/>
        <w:rPr>
          <w:rFonts w:ascii="仿宋" w:hAnsi="仿宋" w:cs="仿宋"/>
          <w:b/>
          <w:bCs/>
        </w:rPr>
      </w:pPr>
      <w:r>
        <w:rPr>
          <w:rFonts w:hint="eastAsia" w:ascii="仿宋" w:hAnsi="仿宋" w:cs="仿宋"/>
          <w:b/>
          <w:bCs/>
        </w:rPr>
        <w:t>转包或分包</w:t>
      </w:r>
    </w:p>
    <w:p w14:paraId="39F04993">
      <w:pPr>
        <w:widowControl/>
        <w:numPr>
          <w:ilvl w:val="0"/>
          <w:numId w:val="21"/>
        </w:numPr>
        <w:spacing w:line="360" w:lineRule="auto"/>
        <w:ind w:firstLine="480" w:firstLineChars="200"/>
        <w:jc w:val="left"/>
        <w:rPr>
          <w:rFonts w:ascii="仿宋" w:hAnsi="仿宋" w:cs="仿宋"/>
        </w:rPr>
      </w:pPr>
      <w:r>
        <w:rPr>
          <w:rFonts w:hint="eastAsia" w:ascii="仿宋" w:hAnsi="仿宋" w:cs="仿宋"/>
        </w:rPr>
        <w:t>本合同范围的服务，应由乙方直接供应，不得转让他人供应；</w:t>
      </w:r>
    </w:p>
    <w:p w14:paraId="7071F0D9">
      <w:pPr>
        <w:widowControl/>
        <w:numPr>
          <w:ilvl w:val="0"/>
          <w:numId w:val="21"/>
        </w:numPr>
        <w:spacing w:line="360" w:lineRule="auto"/>
        <w:ind w:firstLine="480" w:firstLineChars="200"/>
        <w:jc w:val="left"/>
        <w:rPr>
          <w:rFonts w:ascii="仿宋" w:hAnsi="仿宋" w:cs="仿宋"/>
        </w:rPr>
      </w:pPr>
      <w:r>
        <w:rPr>
          <w:rFonts w:hint="eastAsia" w:ascii="仿宋" w:hAnsi="仿宋" w:cs="仿宋"/>
        </w:rPr>
        <w:t>除非得到甲方的书面同意，乙方不得将本合同范围的服务全部或部分分包给他人供应；</w:t>
      </w:r>
    </w:p>
    <w:p w14:paraId="73870C20">
      <w:pPr>
        <w:widowControl/>
        <w:spacing w:line="360" w:lineRule="auto"/>
        <w:ind w:firstLine="480" w:firstLineChars="200"/>
        <w:jc w:val="left"/>
        <w:rPr>
          <w:rFonts w:ascii="仿宋" w:hAnsi="仿宋" w:cs="仿宋"/>
          <w:b/>
          <w:bCs/>
        </w:rPr>
      </w:pPr>
      <w:r>
        <w:rPr>
          <w:rFonts w:hint="eastAsia" w:ascii="仿宋" w:hAnsi="仿宋" w:cs="仿宋"/>
        </w:rPr>
        <w:t>3.如有转让和未经甲方同意的分包行为，甲方有权解除合同，没收合同总价5%作为违约金，并追究乙方的违约责任。</w:t>
      </w:r>
    </w:p>
    <w:p w14:paraId="257982F7">
      <w:pPr>
        <w:widowControl/>
        <w:numPr>
          <w:ilvl w:val="0"/>
          <w:numId w:val="19"/>
        </w:numPr>
        <w:spacing w:line="360" w:lineRule="auto"/>
        <w:ind w:firstLine="482" w:firstLineChars="200"/>
        <w:jc w:val="left"/>
        <w:rPr>
          <w:rFonts w:ascii="仿宋" w:hAnsi="仿宋" w:cs="仿宋"/>
          <w:b/>
          <w:bCs/>
        </w:rPr>
      </w:pPr>
      <w:r>
        <w:rPr>
          <w:rFonts w:hint="eastAsia" w:ascii="仿宋" w:hAnsi="仿宋" w:cs="仿宋"/>
          <w:b/>
          <w:bCs/>
        </w:rPr>
        <w:t>违约责任</w:t>
      </w:r>
    </w:p>
    <w:p w14:paraId="3CF5E946">
      <w:pPr>
        <w:widowControl/>
        <w:spacing w:line="360" w:lineRule="auto"/>
        <w:ind w:firstLine="480" w:firstLineChars="200"/>
        <w:jc w:val="left"/>
        <w:rPr>
          <w:rFonts w:ascii="仿宋" w:hAnsi="仿宋" w:cs="仿宋"/>
        </w:rPr>
      </w:pPr>
      <w:r>
        <w:rPr>
          <w:rFonts w:ascii="仿宋" w:hAnsi="仿宋" w:cs="仿宋"/>
        </w:rPr>
        <w:t>1．</w:t>
      </w:r>
      <w:r>
        <w:rPr>
          <w:rFonts w:hint="eastAsia" w:ascii="仿宋" w:hAnsi="仿宋" w:cs="仿宋"/>
        </w:rPr>
        <w:t>乙方在本合同服务期内未按本合同有关服务要求或服务质量未达到本合同约定的服务要求的，将予以没收第二次付款的金额，并赔偿损失不足部分。</w:t>
      </w:r>
    </w:p>
    <w:p w14:paraId="6A3646A1">
      <w:pPr>
        <w:widowControl/>
        <w:spacing w:line="360" w:lineRule="auto"/>
        <w:ind w:firstLine="480" w:firstLineChars="200"/>
        <w:jc w:val="left"/>
        <w:rPr>
          <w:rFonts w:ascii="仿宋" w:hAnsi="仿宋" w:cs="仿宋"/>
        </w:rPr>
      </w:pPr>
      <w:r>
        <w:rPr>
          <w:rFonts w:ascii="仿宋" w:hAnsi="仿宋" w:cs="仿宋"/>
        </w:rPr>
        <w:t>2．</w:t>
      </w:r>
      <w:r>
        <w:rPr>
          <w:rFonts w:hint="eastAsia" w:ascii="仿宋" w:hAnsi="仿宋" w:cs="仿宋"/>
        </w:rPr>
        <w:t>甲方逾期支付合同费用，自逾期之日起，向乙方每日支付合同总价千分之五的滞纳金，并承担由此产生的一切责任和后果。</w:t>
      </w:r>
    </w:p>
    <w:p w14:paraId="4A31756C">
      <w:pPr>
        <w:widowControl/>
        <w:spacing w:line="360" w:lineRule="auto"/>
        <w:ind w:firstLine="480" w:firstLineChars="200"/>
        <w:jc w:val="left"/>
        <w:rPr>
          <w:rFonts w:ascii="仿宋" w:hAnsi="仿宋" w:cs="仿宋"/>
        </w:rPr>
      </w:pPr>
      <w:r>
        <w:rPr>
          <w:rFonts w:hint="eastAsia" w:ascii="仿宋" w:hAnsi="仿宋" w:cs="仿宋"/>
        </w:rPr>
        <w:t>3.除本合同另有约定外，任一方未按本合同的约定履行，即视为违约，违约方应按违约行为对守约方造成的实际损失（包括但不限于守约方为主张权利所支付的诉讼费、律师费等）进行赔偿。</w:t>
      </w:r>
    </w:p>
    <w:p w14:paraId="47257375">
      <w:pPr>
        <w:widowControl/>
        <w:numPr>
          <w:ilvl w:val="0"/>
          <w:numId w:val="19"/>
        </w:numPr>
        <w:spacing w:line="360" w:lineRule="auto"/>
        <w:ind w:firstLine="482" w:firstLineChars="200"/>
        <w:jc w:val="left"/>
        <w:rPr>
          <w:rFonts w:ascii="仿宋" w:hAnsi="仿宋" w:cs="仿宋"/>
          <w:b/>
          <w:bCs/>
        </w:rPr>
      </w:pPr>
      <w:r>
        <w:rPr>
          <w:rFonts w:hint="eastAsia" w:ascii="仿宋" w:hAnsi="仿宋" w:cs="仿宋"/>
          <w:b/>
          <w:bCs/>
        </w:rPr>
        <w:t>保密义务</w:t>
      </w:r>
    </w:p>
    <w:p w14:paraId="75410AB1">
      <w:pPr>
        <w:widowControl/>
        <w:spacing w:line="360" w:lineRule="auto"/>
        <w:ind w:firstLine="480" w:firstLineChars="200"/>
        <w:jc w:val="left"/>
        <w:rPr>
          <w:rFonts w:ascii="仿宋" w:hAnsi="仿宋" w:cs="仿宋"/>
        </w:rPr>
      </w:pPr>
      <w:r>
        <w:rPr>
          <w:rFonts w:ascii="仿宋" w:hAnsi="仿宋" w:cs="仿宋"/>
        </w:rPr>
        <w:t>1．</w:t>
      </w:r>
      <w:r>
        <w:rPr>
          <w:rFonts w:hint="eastAsia" w:ascii="仿宋" w:hAnsi="仿宋" w:cs="仿宋"/>
        </w:rPr>
        <w:t>甲方向乙方提供的所有在项目执行期间非公开场合可以获取的资料，仅供本项目小组人员参考使用，乙方须严守资料中所涉秘密、妥善保管，不得遗失、转借、复印。</w:t>
      </w:r>
    </w:p>
    <w:p w14:paraId="0283C7D2">
      <w:pPr>
        <w:widowControl/>
        <w:spacing w:line="360" w:lineRule="auto"/>
        <w:ind w:firstLine="480" w:firstLineChars="200"/>
        <w:jc w:val="left"/>
        <w:rPr>
          <w:rFonts w:ascii="仿宋" w:hAnsi="仿宋" w:cs="仿宋"/>
        </w:rPr>
      </w:pPr>
      <w:r>
        <w:rPr>
          <w:rFonts w:ascii="仿宋" w:hAnsi="仿宋" w:cs="仿宋"/>
        </w:rPr>
        <w:t>2．</w:t>
      </w:r>
      <w:r>
        <w:rPr>
          <w:rFonts w:hint="eastAsia" w:ascii="仿宋" w:hAnsi="仿宋" w:cs="仿宋"/>
        </w:rPr>
        <w:t>如果乙方造成技术情报、资料及关键源代码泄漏事件，乙方须承担有关法律责任，并赔偿甲方相应经济损失。</w:t>
      </w:r>
    </w:p>
    <w:p w14:paraId="0420557D">
      <w:pPr>
        <w:widowControl/>
        <w:spacing w:line="360" w:lineRule="auto"/>
        <w:ind w:firstLine="480" w:firstLineChars="200"/>
        <w:jc w:val="left"/>
        <w:rPr>
          <w:rFonts w:ascii="仿宋" w:hAnsi="仿宋" w:cs="仿宋"/>
        </w:rPr>
      </w:pPr>
      <w:r>
        <w:rPr>
          <w:rFonts w:ascii="仿宋" w:hAnsi="仿宋" w:cs="仿宋"/>
        </w:rPr>
        <w:t>3．</w:t>
      </w:r>
      <w:r>
        <w:rPr>
          <w:rFonts w:hint="eastAsia" w:ascii="仿宋" w:hAnsi="仿宋" w:cs="仿宋"/>
        </w:rPr>
        <w:t>乙方在本协议中所承担的保密义务在本协议被更改、解除或终止后仍将持续有效。</w:t>
      </w:r>
    </w:p>
    <w:p w14:paraId="65B4567B">
      <w:pPr>
        <w:widowControl/>
        <w:spacing w:line="360" w:lineRule="auto"/>
        <w:ind w:firstLine="480" w:firstLineChars="200"/>
        <w:jc w:val="left"/>
        <w:rPr>
          <w:rFonts w:ascii="仿宋" w:hAnsi="仿宋" w:cs="仿宋"/>
        </w:rPr>
      </w:pPr>
      <w:r>
        <w:rPr>
          <w:rFonts w:ascii="仿宋" w:hAnsi="仿宋" w:cs="仿宋"/>
        </w:rPr>
        <w:t>4．</w:t>
      </w:r>
      <w:r>
        <w:rPr>
          <w:rFonts w:hint="eastAsia" w:ascii="仿宋" w:hAnsi="仿宋" w:cs="仿宋"/>
        </w:rPr>
        <w:t>乙方提供给甲方的技术资料和文件，甲方必须保密，不得用于传播和其它商业目的，否则甲方必须承担相应的法律责任，并赔偿乙方相应的经济损失。</w:t>
      </w:r>
    </w:p>
    <w:p w14:paraId="0FD6BFD1">
      <w:pPr>
        <w:widowControl/>
        <w:numPr>
          <w:ilvl w:val="0"/>
          <w:numId w:val="19"/>
        </w:numPr>
        <w:spacing w:line="360" w:lineRule="auto"/>
        <w:ind w:firstLine="482" w:firstLineChars="200"/>
        <w:jc w:val="left"/>
        <w:rPr>
          <w:rFonts w:ascii="仿宋" w:hAnsi="仿宋" w:cs="仿宋"/>
          <w:b/>
          <w:bCs/>
        </w:rPr>
      </w:pPr>
      <w:r>
        <w:rPr>
          <w:rFonts w:hint="eastAsia" w:ascii="仿宋" w:hAnsi="仿宋" w:cs="仿宋"/>
          <w:b/>
          <w:bCs/>
        </w:rPr>
        <w:t>不可抗力事件处理</w:t>
      </w:r>
    </w:p>
    <w:p w14:paraId="19D7745E">
      <w:pPr>
        <w:widowControl/>
        <w:spacing w:line="360" w:lineRule="auto"/>
        <w:ind w:firstLine="480" w:firstLineChars="200"/>
        <w:jc w:val="left"/>
        <w:rPr>
          <w:rFonts w:ascii="仿宋" w:hAnsi="仿宋" w:cs="仿宋"/>
        </w:rPr>
      </w:pPr>
      <w:r>
        <w:rPr>
          <w:rFonts w:ascii="仿宋" w:hAnsi="仿宋" w:cs="仿宋"/>
        </w:rPr>
        <w:t>1．</w:t>
      </w:r>
      <w:r>
        <w:rPr>
          <w:rFonts w:hint="eastAsia" w:ascii="仿宋" w:hAnsi="仿宋" w:cs="仿宋"/>
        </w:rPr>
        <w:t>在合同有效期内，任何一方因不可抗力事件导致不能履行合同，则合同履行期可延长，其延长期与不可抗力影响期相同。</w:t>
      </w:r>
    </w:p>
    <w:p w14:paraId="4A521204">
      <w:pPr>
        <w:widowControl/>
        <w:spacing w:line="360" w:lineRule="auto"/>
        <w:ind w:firstLine="480" w:firstLineChars="200"/>
        <w:jc w:val="left"/>
        <w:rPr>
          <w:rFonts w:ascii="仿宋" w:hAnsi="仿宋" w:cs="仿宋"/>
        </w:rPr>
      </w:pPr>
      <w:r>
        <w:rPr>
          <w:rFonts w:ascii="仿宋" w:hAnsi="仿宋" w:cs="仿宋"/>
        </w:rPr>
        <w:t>2．</w:t>
      </w:r>
      <w:r>
        <w:rPr>
          <w:rFonts w:hint="eastAsia" w:ascii="仿宋" w:hAnsi="仿宋" w:cs="仿宋"/>
        </w:rPr>
        <w:t>不可抗力事件发生后，应立即通知对方，并寄送有关权威机构出具的证明。</w:t>
      </w:r>
    </w:p>
    <w:p w14:paraId="61597199">
      <w:pPr>
        <w:widowControl/>
        <w:spacing w:line="360" w:lineRule="auto"/>
        <w:ind w:firstLine="480" w:firstLineChars="200"/>
        <w:jc w:val="left"/>
        <w:rPr>
          <w:rFonts w:ascii="仿宋" w:hAnsi="仿宋" w:cs="仿宋"/>
        </w:rPr>
      </w:pPr>
      <w:r>
        <w:rPr>
          <w:rFonts w:ascii="仿宋" w:hAnsi="仿宋" w:cs="仿宋"/>
        </w:rPr>
        <w:t>3．</w:t>
      </w:r>
      <w:r>
        <w:rPr>
          <w:rFonts w:hint="eastAsia" w:ascii="仿宋" w:hAnsi="仿宋" w:cs="仿宋"/>
        </w:rPr>
        <w:t>不可抗力事件延续120天以上，双方应通过友好协商，确定是否继续履行合同。</w:t>
      </w:r>
    </w:p>
    <w:p w14:paraId="07F1F4D7">
      <w:pPr>
        <w:widowControl/>
        <w:numPr>
          <w:ilvl w:val="0"/>
          <w:numId w:val="19"/>
        </w:numPr>
        <w:spacing w:line="360" w:lineRule="auto"/>
        <w:ind w:firstLine="482" w:firstLineChars="200"/>
        <w:jc w:val="left"/>
        <w:rPr>
          <w:rFonts w:ascii="仿宋" w:hAnsi="仿宋" w:cs="仿宋"/>
          <w:b/>
          <w:bCs/>
        </w:rPr>
      </w:pPr>
      <w:r>
        <w:rPr>
          <w:rFonts w:hint="eastAsia" w:ascii="仿宋" w:hAnsi="仿宋" w:cs="仿宋"/>
          <w:b/>
          <w:bCs/>
        </w:rPr>
        <w:t>诉讼</w:t>
      </w:r>
    </w:p>
    <w:p w14:paraId="7D15950F">
      <w:pPr>
        <w:widowControl/>
        <w:spacing w:line="360" w:lineRule="auto"/>
        <w:ind w:firstLine="480" w:firstLineChars="200"/>
        <w:jc w:val="left"/>
        <w:rPr>
          <w:rFonts w:ascii="仿宋" w:hAnsi="仿宋" w:cs="仿宋"/>
        </w:rPr>
      </w:pPr>
      <w:r>
        <w:rPr>
          <w:rFonts w:hint="eastAsia" w:ascii="仿宋" w:hAnsi="仿宋" w:cs="仿宋"/>
        </w:rPr>
        <w:t>双方在执行合同中所发生的一切争议，应通过协商解决。如协商不成，应当向甲方所在地法院起诉。</w:t>
      </w:r>
    </w:p>
    <w:p w14:paraId="3D4F59ED">
      <w:pPr>
        <w:widowControl/>
        <w:numPr>
          <w:ilvl w:val="0"/>
          <w:numId w:val="19"/>
        </w:numPr>
        <w:spacing w:line="360" w:lineRule="auto"/>
        <w:ind w:firstLine="482" w:firstLineChars="200"/>
        <w:jc w:val="left"/>
        <w:rPr>
          <w:rFonts w:ascii="仿宋" w:hAnsi="仿宋" w:cs="仿宋"/>
          <w:b/>
          <w:bCs/>
        </w:rPr>
      </w:pPr>
      <w:r>
        <w:rPr>
          <w:rFonts w:hint="eastAsia" w:ascii="仿宋" w:hAnsi="仿宋" w:cs="仿宋"/>
          <w:b/>
          <w:bCs/>
        </w:rPr>
        <w:t>合同的生效</w:t>
      </w:r>
    </w:p>
    <w:p w14:paraId="575CBB32">
      <w:pPr>
        <w:widowControl/>
        <w:spacing w:line="360" w:lineRule="auto"/>
        <w:ind w:firstLine="480" w:firstLineChars="200"/>
        <w:jc w:val="left"/>
        <w:rPr>
          <w:rFonts w:ascii="仿宋" w:hAnsi="仿宋" w:cs="仿宋"/>
        </w:rPr>
      </w:pPr>
      <w:r>
        <w:rPr>
          <w:rFonts w:hint="eastAsia" w:ascii="仿宋" w:hAnsi="仿宋" w:cs="仿宋"/>
        </w:rPr>
        <w:t>本合同自三方法定代表人（负责人）或其授权代表签署并加盖双方公章或合同专用章之日起生效。合同签订日期以最后一方签署并加盖公章或合同专用章的日期为准。</w:t>
      </w:r>
    </w:p>
    <w:p w14:paraId="4E315D55">
      <w:pPr>
        <w:widowControl/>
        <w:numPr>
          <w:ilvl w:val="0"/>
          <w:numId w:val="19"/>
        </w:numPr>
        <w:spacing w:line="360" w:lineRule="auto"/>
        <w:ind w:firstLine="482" w:firstLineChars="200"/>
        <w:jc w:val="left"/>
        <w:rPr>
          <w:rFonts w:ascii="仿宋" w:hAnsi="仿宋" w:cs="仿宋"/>
          <w:b/>
          <w:bCs/>
        </w:rPr>
      </w:pPr>
      <w:r>
        <w:rPr>
          <w:rFonts w:hint="eastAsia" w:ascii="仿宋" w:hAnsi="仿宋" w:cs="仿宋"/>
          <w:b/>
          <w:bCs/>
        </w:rPr>
        <w:t>合同份数</w:t>
      </w:r>
    </w:p>
    <w:p w14:paraId="14C32BAF">
      <w:pPr>
        <w:widowControl/>
        <w:spacing w:line="360" w:lineRule="auto"/>
        <w:ind w:left="480" w:leftChars="200"/>
        <w:jc w:val="left"/>
        <w:rPr>
          <w:rFonts w:ascii="仿宋" w:hAnsi="仿宋" w:cs="仿宋"/>
          <w:color w:val="000000"/>
        </w:rPr>
      </w:pPr>
      <w:r>
        <w:rPr>
          <w:rFonts w:hint="eastAsia" w:ascii="仿宋" w:hAnsi="仿宋" w:cs="仿宋"/>
          <w:color w:val="000000"/>
        </w:rPr>
        <w:t>本合同一式七份，甲方三份、乙方三份、鉴证方一份，具有同等法律效力。</w:t>
      </w:r>
    </w:p>
    <w:p w14:paraId="14929C94">
      <w:pPr>
        <w:widowControl/>
        <w:spacing w:line="360" w:lineRule="auto"/>
        <w:ind w:left="480" w:leftChars="200"/>
        <w:jc w:val="left"/>
        <w:rPr>
          <w:rFonts w:ascii="仿宋" w:hAnsi="仿宋" w:cs="仿宋"/>
          <w:color w:val="000000"/>
        </w:rPr>
      </w:pPr>
      <w:r>
        <w:rPr>
          <w:rFonts w:hint="eastAsia" w:ascii="仿宋" w:hAnsi="仿宋" w:cs="仿宋"/>
          <w:color w:val="000000"/>
        </w:rPr>
        <w:t>以下无正文</w:t>
      </w:r>
    </w:p>
    <w:p w14:paraId="2602A01A">
      <w:pPr>
        <w:widowControl/>
        <w:spacing w:line="360" w:lineRule="auto"/>
        <w:ind w:firstLine="480" w:firstLineChars="200"/>
        <w:jc w:val="left"/>
        <w:rPr>
          <w:rFonts w:ascii="仿宋" w:hAnsi="仿宋" w:cs="仿宋"/>
        </w:rPr>
      </w:pPr>
    </w:p>
    <w:p w14:paraId="7293DB57">
      <w:pPr>
        <w:pStyle w:val="23"/>
        <w:rPr>
          <w:rFonts w:ascii="仿宋" w:hAnsi="仿宋" w:cs="仿宋"/>
          <w:szCs w:val="24"/>
        </w:rPr>
      </w:pPr>
    </w:p>
    <w:p w14:paraId="37385035">
      <w:pPr>
        <w:widowControl/>
        <w:spacing w:line="360" w:lineRule="auto"/>
        <w:ind w:firstLine="480" w:firstLineChars="200"/>
        <w:jc w:val="left"/>
        <w:rPr>
          <w:rFonts w:ascii="仿宋" w:hAnsi="仿宋" w:cs="仿宋"/>
        </w:rPr>
      </w:pPr>
      <w:r>
        <w:rPr>
          <w:rFonts w:hint="eastAsia" w:ascii="仿宋" w:hAnsi="仿宋" w:cs="仿宋"/>
        </w:rPr>
        <w:t>甲方（盖章）：</w:t>
      </w:r>
    </w:p>
    <w:p w14:paraId="6A0FAEB4">
      <w:pPr>
        <w:widowControl/>
        <w:spacing w:line="360" w:lineRule="auto"/>
        <w:ind w:firstLine="480" w:firstLineChars="200"/>
        <w:jc w:val="left"/>
        <w:rPr>
          <w:rFonts w:ascii="仿宋" w:hAnsi="仿宋" w:cs="仿宋"/>
        </w:rPr>
      </w:pPr>
      <w:r>
        <w:rPr>
          <w:rFonts w:hint="eastAsia" w:ascii="仿宋" w:hAnsi="仿宋" w:cs="仿宋"/>
        </w:rPr>
        <w:t>法定（授权）代表人：</w:t>
      </w:r>
    </w:p>
    <w:p w14:paraId="35BC7B32">
      <w:pPr>
        <w:widowControl/>
        <w:spacing w:line="360" w:lineRule="auto"/>
        <w:ind w:firstLine="480" w:firstLineChars="200"/>
        <w:jc w:val="left"/>
        <w:rPr>
          <w:rFonts w:ascii="仿宋" w:hAnsi="仿宋" w:cs="仿宋"/>
        </w:rPr>
      </w:pPr>
      <w:r>
        <w:rPr>
          <w:rFonts w:hint="eastAsia" w:ascii="仿宋" w:hAnsi="仿宋" w:cs="仿宋"/>
        </w:rPr>
        <w:t>地址：</w:t>
      </w:r>
    </w:p>
    <w:p w14:paraId="3E6D3F6D">
      <w:pPr>
        <w:widowControl/>
        <w:spacing w:line="360" w:lineRule="auto"/>
        <w:ind w:firstLine="480" w:firstLineChars="200"/>
        <w:jc w:val="left"/>
        <w:rPr>
          <w:rFonts w:ascii="仿宋" w:hAnsi="仿宋" w:cs="仿宋"/>
        </w:rPr>
      </w:pPr>
      <w:r>
        <w:rPr>
          <w:rFonts w:hint="eastAsia" w:ascii="仿宋" w:hAnsi="仿宋" w:cs="仿宋"/>
        </w:rPr>
        <w:t>签字日期：     年    月    日</w:t>
      </w:r>
    </w:p>
    <w:p w14:paraId="77E6E896">
      <w:pPr>
        <w:widowControl/>
        <w:spacing w:line="360" w:lineRule="auto"/>
        <w:ind w:firstLine="480" w:firstLineChars="200"/>
        <w:jc w:val="left"/>
        <w:rPr>
          <w:rFonts w:ascii="仿宋" w:hAnsi="仿宋" w:cs="仿宋"/>
        </w:rPr>
      </w:pPr>
    </w:p>
    <w:p w14:paraId="39361FEA">
      <w:pPr>
        <w:widowControl/>
        <w:spacing w:line="360" w:lineRule="auto"/>
        <w:ind w:firstLine="480" w:firstLineChars="200"/>
        <w:jc w:val="left"/>
        <w:rPr>
          <w:rFonts w:ascii="仿宋" w:hAnsi="仿宋" w:cs="仿宋"/>
        </w:rPr>
      </w:pPr>
      <w:r>
        <w:rPr>
          <w:rFonts w:hint="eastAsia" w:ascii="仿宋" w:hAnsi="仿宋" w:cs="仿宋"/>
        </w:rPr>
        <w:t>乙方（盖章）：</w:t>
      </w:r>
    </w:p>
    <w:p w14:paraId="4BECEDB4">
      <w:pPr>
        <w:widowControl/>
        <w:spacing w:line="360" w:lineRule="auto"/>
        <w:ind w:firstLine="480" w:firstLineChars="200"/>
        <w:jc w:val="left"/>
        <w:rPr>
          <w:rFonts w:ascii="仿宋" w:hAnsi="仿宋" w:cs="仿宋"/>
        </w:rPr>
      </w:pPr>
      <w:r>
        <w:rPr>
          <w:rFonts w:hint="eastAsia" w:ascii="仿宋" w:hAnsi="仿宋" w:cs="仿宋"/>
        </w:rPr>
        <w:t xml:space="preserve">法定（授权）代表人：                </w:t>
      </w:r>
    </w:p>
    <w:p w14:paraId="0517E995">
      <w:pPr>
        <w:widowControl/>
        <w:spacing w:line="360" w:lineRule="auto"/>
        <w:ind w:firstLine="480" w:firstLineChars="200"/>
        <w:jc w:val="left"/>
        <w:rPr>
          <w:rFonts w:ascii="仿宋" w:hAnsi="仿宋" w:cs="仿宋"/>
        </w:rPr>
      </w:pPr>
      <w:r>
        <w:rPr>
          <w:rFonts w:hint="eastAsia" w:ascii="仿宋" w:hAnsi="仿宋" w:cs="仿宋"/>
        </w:rPr>
        <w:t>地址：</w:t>
      </w:r>
    </w:p>
    <w:p w14:paraId="44025E6A">
      <w:pPr>
        <w:widowControl/>
        <w:spacing w:line="360" w:lineRule="auto"/>
        <w:ind w:firstLine="480" w:firstLineChars="200"/>
        <w:jc w:val="left"/>
        <w:rPr>
          <w:rFonts w:ascii="仿宋" w:hAnsi="仿宋" w:cs="仿宋"/>
        </w:rPr>
      </w:pPr>
      <w:r>
        <w:rPr>
          <w:rFonts w:hint="eastAsia" w:ascii="仿宋" w:hAnsi="仿宋" w:cs="仿宋"/>
        </w:rPr>
        <w:t>开户银行：</w:t>
      </w:r>
    </w:p>
    <w:p w14:paraId="74B8B3B8">
      <w:pPr>
        <w:widowControl/>
        <w:spacing w:line="360" w:lineRule="auto"/>
        <w:ind w:firstLine="480" w:firstLineChars="200"/>
        <w:jc w:val="left"/>
        <w:rPr>
          <w:rFonts w:ascii="仿宋" w:hAnsi="仿宋" w:cs="仿宋"/>
        </w:rPr>
      </w:pPr>
      <w:r>
        <w:rPr>
          <w:rFonts w:hint="eastAsia" w:ascii="仿宋" w:hAnsi="仿宋" w:cs="仿宋"/>
        </w:rPr>
        <w:t>账号：</w:t>
      </w:r>
    </w:p>
    <w:p w14:paraId="31E6C7EE">
      <w:pPr>
        <w:widowControl/>
        <w:spacing w:line="360" w:lineRule="auto"/>
        <w:ind w:firstLine="480" w:firstLineChars="200"/>
        <w:jc w:val="left"/>
        <w:rPr>
          <w:rFonts w:ascii="仿宋" w:hAnsi="仿宋" w:cs="仿宋"/>
        </w:rPr>
      </w:pPr>
      <w:r>
        <w:rPr>
          <w:rFonts w:hint="eastAsia" w:ascii="仿宋" w:hAnsi="仿宋" w:cs="仿宋"/>
        </w:rPr>
        <w:t>签字日期：     年   月   日</w:t>
      </w:r>
    </w:p>
    <w:p w14:paraId="57659268">
      <w:pPr>
        <w:widowControl/>
        <w:spacing w:line="360" w:lineRule="auto"/>
        <w:ind w:firstLine="480" w:firstLineChars="200"/>
        <w:jc w:val="left"/>
        <w:rPr>
          <w:rFonts w:ascii="仿宋" w:hAnsi="仿宋" w:cs="仿宋"/>
        </w:rPr>
      </w:pPr>
    </w:p>
    <w:p w14:paraId="48C94C86">
      <w:pPr>
        <w:widowControl/>
        <w:spacing w:line="360" w:lineRule="auto"/>
        <w:ind w:firstLine="480" w:firstLineChars="200"/>
        <w:jc w:val="left"/>
        <w:rPr>
          <w:rFonts w:ascii="仿宋" w:hAnsi="仿宋" w:cs="仿宋"/>
        </w:rPr>
      </w:pPr>
      <w:r>
        <w:rPr>
          <w:rFonts w:hint="eastAsia" w:ascii="仿宋" w:hAnsi="仿宋" w:cs="仿宋"/>
        </w:rPr>
        <w:t>鉴证方（盖章）：</w:t>
      </w:r>
    </w:p>
    <w:p w14:paraId="68C36672">
      <w:pPr>
        <w:widowControl/>
        <w:spacing w:line="360" w:lineRule="auto"/>
        <w:ind w:firstLine="480" w:firstLineChars="200"/>
        <w:jc w:val="left"/>
        <w:rPr>
          <w:rFonts w:ascii="仿宋" w:hAnsi="仿宋" w:cs="仿宋"/>
        </w:rPr>
      </w:pPr>
      <w:r>
        <w:rPr>
          <w:rFonts w:hint="eastAsia" w:ascii="仿宋" w:hAnsi="仿宋" w:cs="仿宋"/>
        </w:rPr>
        <w:t>法定代表人或主要负责人：</w:t>
      </w:r>
    </w:p>
    <w:p w14:paraId="2184DE18">
      <w:pPr>
        <w:widowControl/>
        <w:spacing w:line="360" w:lineRule="auto"/>
        <w:ind w:firstLine="480" w:firstLineChars="200"/>
        <w:jc w:val="left"/>
        <w:rPr>
          <w:rFonts w:ascii="仿宋" w:hAnsi="仿宋" w:cs="仿宋"/>
        </w:rPr>
      </w:pPr>
      <w:r>
        <w:rPr>
          <w:rFonts w:hint="eastAsia" w:ascii="仿宋" w:hAnsi="仿宋" w:cs="仿宋"/>
        </w:rPr>
        <w:t>鉴证日期:       年    月   日</w:t>
      </w:r>
    </w:p>
    <w:p w14:paraId="55DAE2CF">
      <w:pPr>
        <w:ind w:firstLine="723" w:firstLineChars="200"/>
        <w:rPr>
          <w:rFonts w:ascii="仿宋" w:hAnsi="仿宋" w:cs="仿宋"/>
          <w:b/>
          <w:sz w:val="36"/>
          <w:szCs w:val="20"/>
        </w:rPr>
      </w:pPr>
      <w:r>
        <w:rPr>
          <w:rFonts w:hint="eastAsia" w:ascii="仿宋" w:hAnsi="仿宋" w:cs="仿宋"/>
          <w:b/>
          <w:sz w:val="36"/>
          <w:szCs w:val="20"/>
        </w:rPr>
        <w:br w:type="page"/>
      </w:r>
    </w:p>
    <w:p w14:paraId="5C98AA52">
      <w:pPr>
        <w:spacing w:line="360" w:lineRule="auto"/>
        <w:jc w:val="center"/>
        <w:outlineLvl w:val="0"/>
        <w:rPr>
          <w:rFonts w:ascii="仿宋" w:hAnsi="仿宋" w:cs="仿宋"/>
          <w:b/>
          <w:sz w:val="36"/>
          <w:szCs w:val="20"/>
        </w:rPr>
      </w:pPr>
      <w:bookmarkStart w:id="420" w:name="_Toc12455"/>
      <w:r>
        <w:rPr>
          <w:rFonts w:hint="eastAsia" w:ascii="仿宋" w:hAnsi="仿宋" w:cs="仿宋"/>
          <w:b/>
          <w:sz w:val="36"/>
          <w:szCs w:val="20"/>
        </w:rPr>
        <w:t>第六部分</w:t>
      </w:r>
      <w:bookmarkEnd w:id="418"/>
      <w:bookmarkEnd w:id="419"/>
      <w:r>
        <w:rPr>
          <w:rFonts w:hint="eastAsia" w:ascii="仿宋" w:hAnsi="仿宋" w:cs="仿宋"/>
          <w:b/>
          <w:sz w:val="36"/>
          <w:szCs w:val="20"/>
        </w:rPr>
        <w:t xml:space="preserve">  应提交的有关格式范例</w:t>
      </w:r>
      <w:bookmarkEnd w:id="420"/>
    </w:p>
    <w:p w14:paraId="7A0DFA9C">
      <w:pPr>
        <w:rPr>
          <w:rFonts w:ascii="仿宋" w:hAnsi="仿宋" w:cs="仿宋"/>
        </w:rPr>
      </w:pPr>
    </w:p>
    <w:p w14:paraId="102E9324">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14:paraId="6A85BEB9">
      <w:pPr>
        <w:jc w:val="center"/>
        <w:rPr>
          <w:rFonts w:ascii="仿宋" w:hAnsi="仿宋" w:cs="仿宋"/>
          <w:sz w:val="32"/>
          <w:szCs w:val="32"/>
        </w:rPr>
      </w:pPr>
      <w:r>
        <w:rPr>
          <w:rFonts w:hint="eastAsia" w:ascii="仿宋" w:hAnsi="仿宋" w:cs="仿宋"/>
          <w:sz w:val="32"/>
          <w:szCs w:val="32"/>
        </w:rPr>
        <w:t>目录</w:t>
      </w:r>
    </w:p>
    <w:p w14:paraId="77706C21">
      <w:pPr>
        <w:rPr>
          <w:rFonts w:ascii="仿宋" w:hAnsi="仿宋" w:cs="仿宋"/>
        </w:rPr>
      </w:pPr>
    </w:p>
    <w:p w14:paraId="49998BA0">
      <w:pPr>
        <w:pStyle w:val="25"/>
        <w:rPr>
          <w:rFonts w:ascii="仿宋" w:hAnsi="仿宋" w:cs="仿宋"/>
        </w:rPr>
      </w:pPr>
    </w:p>
    <w:p w14:paraId="01B5F9FA">
      <w:pPr>
        <w:spacing w:line="360" w:lineRule="auto"/>
        <w:rPr>
          <w:rFonts w:ascii="仿宋" w:hAnsi="仿宋" w:cs="仿宋"/>
        </w:rPr>
      </w:pPr>
      <w:r>
        <w:rPr>
          <w:rFonts w:hint="eastAsia" w:ascii="仿宋" w:hAnsi="仿宋" w:cs="仿宋"/>
        </w:rPr>
        <w:t>（1）符合参加政府采购活动应当具备的一般条件的承诺函……………（页码）</w:t>
      </w:r>
    </w:p>
    <w:p w14:paraId="7B994835">
      <w:pPr>
        <w:spacing w:line="360" w:lineRule="auto"/>
        <w:rPr>
          <w:rFonts w:ascii="仿宋" w:hAnsi="仿宋" w:cs="仿宋"/>
        </w:rPr>
      </w:pPr>
      <w:r>
        <w:rPr>
          <w:rFonts w:hint="eastAsia" w:ascii="仿宋" w:hAnsi="仿宋" w:cs="仿宋"/>
        </w:rPr>
        <w:t>（2）联合协议………………………………………………………………（页码）</w:t>
      </w:r>
    </w:p>
    <w:p w14:paraId="0127BEF8">
      <w:pPr>
        <w:spacing w:line="360" w:lineRule="auto"/>
        <w:rPr>
          <w:rFonts w:ascii="仿宋" w:hAnsi="仿宋" w:cs="仿宋"/>
        </w:rPr>
      </w:pPr>
      <w:r>
        <w:rPr>
          <w:rFonts w:hint="eastAsia" w:ascii="仿宋" w:hAnsi="仿宋" w:cs="仿宋"/>
        </w:rPr>
        <w:t>（3）落实政府采购政策需满足的资格要求………………………………（页码）</w:t>
      </w:r>
    </w:p>
    <w:p w14:paraId="3E206C5E">
      <w:pPr>
        <w:spacing w:line="360" w:lineRule="auto"/>
        <w:rPr>
          <w:rFonts w:ascii="仿宋" w:hAnsi="仿宋" w:cs="仿宋"/>
        </w:rPr>
      </w:pPr>
      <w:r>
        <w:rPr>
          <w:rFonts w:hint="eastAsia" w:ascii="仿宋" w:hAnsi="仿宋" w:cs="仿宋"/>
        </w:rPr>
        <w:t>（4）本项目的特定资格要求………………………………………………（页码）</w:t>
      </w:r>
    </w:p>
    <w:p w14:paraId="7FD3E284">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14:paraId="3674FE5B">
      <w:pPr>
        <w:spacing w:line="360" w:lineRule="auto"/>
        <w:rPr>
          <w:rFonts w:ascii="仿宋" w:hAnsi="仿宋" w:cs="仿宋"/>
        </w:rPr>
      </w:pPr>
      <w:r>
        <w:rPr>
          <w:rFonts w:hint="eastAsia" w:ascii="仿宋" w:hAnsi="仿宋" w:cs="仿宋"/>
          <w:u w:val="single"/>
        </w:rPr>
        <w:t>浙江省市场监督管理局、浙江国际招投标有限公司</w:t>
      </w:r>
      <w:r>
        <w:rPr>
          <w:rFonts w:hint="eastAsia" w:ascii="仿宋" w:hAnsi="仿宋" w:cs="仿宋"/>
        </w:rPr>
        <w:t>：</w:t>
      </w:r>
    </w:p>
    <w:p w14:paraId="39F363A6">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14:paraId="69CE0CCA">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14:paraId="12C41B63">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14:paraId="556EE321">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14:paraId="4222C9E0">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14:paraId="599D7AC8">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14:paraId="04FEDE0D">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14:paraId="4A85FE30">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14:paraId="7F6ABAA4">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14:paraId="47A30073">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14:paraId="3708BF67">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14:paraId="2DA66A7F">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14:paraId="29BA3F76">
      <w:pPr>
        <w:pStyle w:val="25"/>
        <w:spacing w:line="360" w:lineRule="auto"/>
        <w:rPr>
          <w:rFonts w:ascii="仿宋" w:hAnsi="仿宋" w:cs="仿宋"/>
          <w:snapToGrid w:val="0"/>
          <w:kern w:val="0"/>
        </w:rPr>
      </w:pPr>
    </w:p>
    <w:p w14:paraId="6BC97BCC">
      <w:pPr>
        <w:rPr>
          <w:rFonts w:ascii="仿宋" w:hAnsi="仿宋" w:cs="仿宋"/>
        </w:rPr>
      </w:pPr>
    </w:p>
    <w:p w14:paraId="279F68B0">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14:paraId="50C458C4">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14:paraId="267E44C2">
      <w:pPr>
        <w:spacing w:line="360" w:lineRule="auto"/>
        <w:ind w:right="480"/>
        <w:jc w:val="center"/>
        <w:rPr>
          <w:rFonts w:ascii="仿宋" w:hAnsi="仿宋" w:cs="仿宋"/>
          <w:b/>
          <w:kern w:val="0"/>
          <w:sz w:val="32"/>
          <w:szCs w:val="32"/>
        </w:rPr>
      </w:pPr>
    </w:p>
    <w:p w14:paraId="65ED2866">
      <w:pPr>
        <w:spacing w:line="360" w:lineRule="auto"/>
        <w:ind w:right="480"/>
        <w:jc w:val="center"/>
        <w:rPr>
          <w:rFonts w:ascii="仿宋" w:hAnsi="仿宋" w:cs="仿宋"/>
          <w:b/>
          <w:kern w:val="0"/>
          <w:sz w:val="32"/>
          <w:szCs w:val="32"/>
        </w:rPr>
      </w:pPr>
    </w:p>
    <w:p w14:paraId="3627DF8C">
      <w:pPr>
        <w:rPr>
          <w:rFonts w:ascii="仿宋" w:hAnsi="仿宋" w:cs="仿宋"/>
        </w:rPr>
      </w:pPr>
    </w:p>
    <w:p w14:paraId="0CC0B047">
      <w:pPr>
        <w:spacing w:line="360" w:lineRule="auto"/>
        <w:ind w:right="480"/>
        <w:jc w:val="center"/>
        <w:rPr>
          <w:rFonts w:ascii="仿宋" w:hAnsi="仿宋" w:cs="仿宋"/>
          <w:b/>
          <w:kern w:val="0"/>
          <w:sz w:val="32"/>
          <w:szCs w:val="32"/>
        </w:rPr>
      </w:pPr>
    </w:p>
    <w:p w14:paraId="491FD4D2">
      <w:pPr>
        <w:spacing w:line="360" w:lineRule="auto"/>
        <w:ind w:right="480"/>
        <w:jc w:val="center"/>
        <w:rPr>
          <w:rFonts w:ascii="仿宋" w:hAnsi="仿宋" w:cs="仿宋"/>
          <w:b/>
          <w:kern w:val="0"/>
          <w:sz w:val="32"/>
          <w:szCs w:val="32"/>
        </w:rPr>
      </w:pPr>
    </w:p>
    <w:p w14:paraId="138DE700">
      <w:pPr>
        <w:rPr>
          <w:rFonts w:ascii="仿宋" w:hAnsi="仿宋" w:cs="仿宋"/>
          <w:b/>
          <w:kern w:val="0"/>
          <w:sz w:val="32"/>
          <w:szCs w:val="32"/>
        </w:rPr>
      </w:pPr>
      <w:r>
        <w:rPr>
          <w:rFonts w:hint="eastAsia" w:ascii="仿宋" w:hAnsi="仿宋" w:cs="仿宋"/>
          <w:b/>
          <w:kern w:val="0"/>
          <w:sz w:val="32"/>
          <w:szCs w:val="32"/>
        </w:rPr>
        <w:br w:type="page"/>
      </w:r>
    </w:p>
    <w:p w14:paraId="228A1793">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14:paraId="27DE6154">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14:paraId="0D785A0E">
      <w:pPr>
        <w:rPr>
          <w:rFonts w:ascii="仿宋" w:hAnsi="仿宋" w:cs="仿宋"/>
          <w:b/>
          <w:kern w:val="0"/>
          <w:sz w:val="32"/>
          <w:szCs w:val="32"/>
        </w:rPr>
      </w:pPr>
    </w:p>
    <w:p w14:paraId="0130F2EC">
      <w:r>
        <w:rPr>
          <w:rFonts w:hint="eastAsia"/>
        </w:rPr>
        <w:br w:type="page"/>
      </w:r>
    </w:p>
    <w:p w14:paraId="3CAC7D7E">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14:paraId="7E64F6CE">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14:paraId="1FB173E9">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A.专门面向中小企业，服务全部由符合政策要求的中小企业（或小微企业）承接的，提供相应的中小企业声明函（附件7）。 </w:t>
      </w:r>
    </w:p>
    <w:p w14:paraId="038C53E6">
      <w:pPr>
        <w:spacing w:before="50" w:after="50" w:line="360" w:lineRule="auto"/>
        <w:ind w:firstLine="470" w:firstLineChars="196"/>
        <w:jc w:val="left"/>
        <w:rPr>
          <w:rFonts w:ascii="仿宋" w:hAnsi="仿宋" w:cs="仿宋"/>
        </w:rPr>
      </w:pPr>
    </w:p>
    <w:p w14:paraId="6C6B6C14">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786DB12F">
      <w:pPr>
        <w:spacing w:before="50" w:after="50" w:line="360" w:lineRule="auto"/>
        <w:ind w:firstLine="470" w:firstLineChars="196"/>
        <w:jc w:val="left"/>
        <w:rPr>
          <w:rFonts w:ascii="仿宋" w:hAnsi="仿宋" w:cs="仿宋"/>
        </w:rPr>
      </w:pPr>
    </w:p>
    <w:p w14:paraId="74CB0FB7">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59300E58">
      <w:pPr>
        <w:widowControl/>
        <w:spacing w:line="360" w:lineRule="auto"/>
        <w:ind w:firstLine="480"/>
        <w:jc w:val="left"/>
        <w:rPr>
          <w:rFonts w:ascii="仿宋" w:hAnsi="仿宋" w:cs="仿宋"/>
        </w:rPr>
      </w:pPr>
    </w:p>
    <w:p w14:paraId="0849C367">
      <w:pPr>
        <w:rPr>
          <w:rFonts w:ascii="仿宋" w:hAnsi="仿宋" w:cs="仿宋"/>
          <w:b/>
          <w:kern w:val="0"/>
          <w:sz w:val="32"/>
          <w:szCs w:val="32"/>
        </w:rPr>
      </w:pPr>
      <w:r>
        <w:rPr>
          <w:rFonts w:hint="eastAsia" w:ascii="仿宋" w:hAnsi="仿宋" w:cs="仿宋"/>
          <w:b/>
          <w:kern w:val="0"/>
          <w:sz w:val="32"/>
          <w:szCs w:val="32"/>
        </w:rPr>
        <w:br w:type="page"/>
      </w:r>
    </w:p>
    <w:p w14:paraId="5E18F996">
      <w:pPr>
        <w:jc w:val="center"/>
        <w:rPr>
          <w:rFonts w:ascii="仿宋" w:hAnsi="仿宋" w:cs="仿宋"/>
          <w:b/>
          <w:kern w:val="0"/>
          <w:sz w:val="32"/>
          <w:szCs w:val="32"/>
        </w:rPr>
      </w:pPr>
      <w:r>
        <w:rPr>
          <w:rFonts w:hint="eastAsia" w:ascii="仿宋" w:hAnsi="仿宋" w:cs="仿宋"/>
          <w:b/>
          <w:kern w:val="0"/>
          <w:sz w:val="32"/>
          <w:szCs w:val="32"/>
        </w:rPr>
        <w:t>四、本项目的特定资格要求</w:t>
      </w:r>
    </w:p>
    <w:p w14:paraId="31EF1A5B">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14:paraId="247678F0">
      <w:pPr>
        <w:rPr>
          <w:rFonts w:ascii="仿宋" w:hAnsi="仿宋" w:cs="仿宋"/>
        </w:rPr>
      </w:pPr>
    </w:p>
    <w:p w14:paraId="4FEF163D">
      <w:pPr>
        <w:rPr>
          <w:rFonts w:ascii="仿宋" w:hAnsi="仿宋" w:cs="仿宋"/>
          <w:b/>
          <w:kern w:val="0"/>
          <w:sz w:val="36"/>
          <w:szCs w:val="36"/>
        </w:rPr>
      </w:pPr>
      <w:r>
        <w:rPr>
          <w:rFonts w:hint="eastAsia" w:ascii="仿宋" w:hAnsi="仿宋" w:cs="仿宋"/>
          <w:b/>
          <w:kern w:val="0"/>
          <w:sz w:val="32"/>
          <w:szCs w:val="32"/>
        </w:rPr>
        <w:br w:type="page"/>
      </w:r>
    </w:p>
    <w:p w14:paraId="5C03A33E">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14:paraId="6C4A1416">
      <w:pPr>
        <w:rPr>
          <w:rFonts w:ascii="仿宋" w:hAnsi="仿宋" w:cs="仿宋"/>
        </w:rPr>
      </w:pPr>
    </w:p>
    <w:p w14:paraId="51C60CB1">
      <w:pPr>
        <w:spacing w:line="360" w:lineRule="auto"/>
        <w:jc w:val="center"/>
        <w:rPr>
          <w:rFonts w:ascii="仿宋" w:hAnsi="仿宋" w:cs="仿宋"/>
          <w:sz w:val="28"/>
          <w:szCs w:val="28"/>
        </w:rPr>
      </w:pPr>
      <w:r>
        <w:rPr>
          <w:rFonts w:hint="eastAsia" w:ascii="仿宋" w:hAnsi="仿宋" w:cs="仿宋"/>
          <w:sz w:val="28"/>
          <w:szCs w:val="28"/>
        </w:rPr>
        <w:t>目录</w:t>
      </w:r>
    </w:p>
    <w:p w14:paraId="15CE4F43">
      <w:pPr>
        <w:numPr>
          <w:ilvl w:val="0"/>
          <w:numId w:val="22"/>
        </w:numPr>
        <w:spacing w:line="360" w:lineRule="auto"/>
        <w:ind w:left="0" w:hanging="5"/>
        <w:rPr>
          <w:rFonts w:ascii="仿宋" w:hAnsi="仿宋" w:cs="仿宋"/>
        </w:rPr>
      </w:pPr>
      <w:r>
        <w:rPr>
          <w:rFonts w:hint="eastAsia" w:ascii="仿宋" w:hAnsi="仿宋" w:cs="仿宋"/>
        </w:rPr>
        <w:t>投标函…………………………………………………………………………（页码）</w:t>
      </w:r>
    </w:p>
    <w:p w14:paraId="7BC92CA5">
      <w:pPr>
        <w:numPr>
          <w:ilvl w:val="0"/>
          <w:numId w:val="22"/>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14:paraId="63FBFA97">
      <w:pPr>
        <w:numPr>
          <w:ilvl w:val="0"/>
          <w:numId w:val="22"/>
        </w:numPr>
        <w:spacing w:line="360" w:lineRule="auto"/>
        <w:ind w:left="0" w:hanging="5"/>
        <w:rPr>
          <w:rFonts w:ascii="仿宋" w:hAnsi="仿宋" w:cs="仿宋"/>
        </w:rPr>
      </w:pPr>
      <w:r>
        <w:rPr>
          <w:rFonts w:hint="eastAsia" w:ascii="仿宋" w:hAnsi="仿宋" w:cs="仿宋"/>
        </w:rPr>
        <w:t>分包意向协议…………………………………………………………………（页码）</w:t>
      </w:r>
    </w:p>
    <w:p w14:paraId="521384B3">
      <w:pPr>
        <w:numPr>
          <w:ilvl w:val="0"/>
          <w:numId w:val="22"/>
        </w:numPr>
        <w:spacing w:line="360" w:lineRule="auto"/>
        <w:ind w:left="0" w:hanging="5"/>
        <w:rPr>
          <w:rFonts w:ascii="仿宋" w:hAnsi="仿宋" w:cs="仿宋"/>
        </w:rPr>
      </w:pPr>
      <w:r>
        <w:rPr>
          <w:rFonts w:hint="eastAsia" w:ascii="仿宋" w:hAnsi="仿宋" w:cs="仿宋"/>
        </w:rPr>
        <w:t>符合性审查资料………………………………………………………………（页码）</w:t>
      </w:r>
    </w:p>
    <w:p w14:paraId="293F10A0">
      <w:pPr>
        <w:numPr>
          <w:ilvl w:val="0"/>
          <w:numId w:val="22"/>
        </w:numPr>
        <w:spacing w:line="360" w:lineRule="auto"/>
        <w:ind w:left="0" w:hanging="5"/>
        <w:rPr>
          <w:rFonts w:ascii="仿宋" w:hAnsi="仿宋" w:cs="仿宋"/>
        </w:rPr>
      </w:pPr>
      <w:r>
        <w:rPr>
          <w:rFonts w:hint="eastAsia" w:ascii="仿宋" w:hAnsi="仿宋" w:cs="仿宋"/>
        </w:rPr>
        <w:t>评标标准相应的商务技术资料………………………………………………（页码）</w:t>
      </w:r>
    </w:p>
    <w:p w14:paraId="6910F04D">
      <w:pPr>
        <w:numPr>
          <w:ilvl w:val="0"/>
          <w:numId w:val="22"/>
        </w:numPr>
        <w:spacing w:line="360" w:lineRule="auto"/>
        <w:ind w:left="0" w:hanging="5"/>
        <w:rPr>
          <w:rFonts w:ascii="仿宋" w:hAnsi="仿宋" w:cs="仿宋"/>
        </w:rPr>
      </w:pPr>
      <w:r>
        <w:rPr>
          <w:rFonts w:hint="eastAsia" w:ascii="仿宋" w:hAnsi="仿宋" w:cs="仿宋"/>
        </w:rPr>
        <w:t>商务技术偏离表………………………………………………………………（页码）</w:t>
      </w:r>
    </w:p>
    <w:p w14:paraId="2F5858CE">
      <w:pPr>
        <w:numPr>
          <w:ilvl w:val="0"/>
          <w:numId w:val="22"/>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31BDFF8D">
      <w:pPr>
        <w:rPr>
          <w:rFonts w:ascii="仿宋" w:hAnsi="仿宋" w:cs="仿宋"/>
          <w:b/>
          <w:kern w:val="0"/>
          <w:sz w:val="32"/>
          <w:szCs w:val="32"/>
        </w:rPr>
      </w:pPr>
      <w:r>
        <w:rPr>
          <w:rFonts w:hint="eastAsia" w:ascii="仿宋" w:hAnsi="仿宋" w:cs="仿宋"/>
          <w:b/>
          <w:kern w:val="0"/>
          <w:sz w:val="32"/>
          <w:szCs w:val="32"/>
        </w:rPr>
        <w:br w:type="page"/>
      </w:r>
    </w:p>
    <w:p w14:paraId="769692D2">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14:paraId="76C67363">
      <w:pPr>
        <w:spacing w:line="360" w:lineRule="exact"/>
        <w:rPr>
          <w:rFonts w:ascii="仿宋" w:hAnsi="仿宋" w:cs="仿宋"/>
        </w:rPr>
      </w:pPr>
      <w:r>
        <w:rPr>
          <w:rFonts w:hint="eastAsia" w:ascii="仿宋" w:hAnsi="仿宋" w:cs="仿宋"/>
          <w:u w:val="single"/>
        </w:rPr>
        <w:t>浙江省市场监督管理局、浙江国际招投标有限公司</w:t>
      </w:r>
      <w:r>
        <w:rPr>
          <w:rFonts w:hint="eastAsia" w:ascii="仿宋" w:hAnsi="仿宋" w:cs="仿宋"/>
        </w:rPr>
        <w:t>：</w:t>
      </w:r>
    </w:p>
    <w:p w14:paraId="232AFAFD">
      <w:pPr>
        <w:spacing w:line="360" w:lineRule="exact"/>
        <w:ind w:firstLine="480" w:firstLineChars="200"/>
        <w:rPr>
          <w:rFonts w:ascii="仿宋" w:hAnsi="仿宋" w:cs="仿宋"/>
        </w:rPr>
      </w:pPr>
      <w:r>
        <w:rPr>
          <w:rFonts w:hint="eastAsia" w:ascii="仿宋" w:hAnsi="仿宋" w:cs="仿宋"/>
        </w:rPr>
        <w:t>我方参加你方组织的</w:t>
      </w:r>
      <w:r>
        <w:rPr>
          <w:rFonts w:hint="eastAsia" w:ascii="仿宋" w:hAnsi="仿宋" w:cs="仿宋"/>
          <w:u w:val="single"/>
        </w:rPr>
        <w:t>（项目名称）【项目编号：】</w:t>
      </w:r>
      <w:r>
        <w:rPr>
          <w:rFonts w:hint="eastAsia" w:ascii="仿宋" w:hAnsi="仿宋" w:cs="仿宋"/>
        </w:rPr>
        <w:t>招标的有关活动，并对此项目进行投标。为此：</w:t>
      </w:r>
    </w:p>
    <w:p w14:paraId="50EFD38F">
      <w:pPr>
        <w:spacing w:line="360" w:lineRule="exact"/>
        <w:ind w:firstLine="420"/>
        <w:rPr>
          <w:rFonts w:ascii="仿宋" w:hAnsi="仿宋" w:cs="仿宋"/>
        </w:rPr>
      </w:pPr>
      <w:r>
        <w:rPr>
          <w:rFonts w:hint="eastAsia" w:ascii="仿宋" w:hAnsi="仿宋" w:cs="仿宋"/>
        </w:rPr>
        <w:t>1、我方承诺投标有效期从提交投标文件的截止之日起【】天（不少于90天），本投标文件在投标有效期满之前均具有约束力。</w:t>
      </w:r>
    </w:p>
    <w:p w14:paraId="521BF472">
      <w:pPr>
        <w:spacing w:line="360" w:lineRule="exact"/>
        <w:ind w:firstLine="480" w:firstLineChars="200"/>
        <w:rPr>
          <w:rFonts w:ascii="仿宋" w:hAnsi="仿宋" w:cs="仿宋"/>
        </w:rPr>
      </w:pPr>
      <w:r>
        <w:rPr>
          <w:rFonts w:hint="eastAsia" w:ascii="仿宋" w:hAnsi="仿宋" w:cs="仿宋"/>
        </w:rPr>
        <w:t>2、我方的投标文件包括以下内容：</w:t>
      </w:r>
    </w:p>
    <w:p w14:paraId="62A0F574">
      <w:pPr>
        <w:spacing w:line="360" w:lineRule="exact"/>
        <w:ind w:left="240" w:leftChars="100" w:firstLine="480" w:firstLineChars="200"/>
        <w:rPr>
          <w:rFonts w:ascii="仿宋" w:hAnsi="仿宋" w:cs="仿宋"/>
        </w:rPr>
      </w:pPr>
      <w:r>
        <w:rPr>
          <w:rFonts w:hint="eastAsia" w:ascii="仿宋" w:hAnsi="仿宋" w:cs="仿宋"/>
        </w:rPr>
        <w:t>2.1资格文件：</w:t>
      </w:r>
    </w:p>
    <w:p w14:paraId="7CF0FC12">
      <w:pPr>
        <w:spacing w:line="360" w:lineRule="exact"/>
        <w:ind w:left="480" w:leftChars="200" w:firstLine="480" w:firstLineChars="200"/>
        <w:rPr>
          <w:rFonts w:ascii="仿宋" w:hAnsi="仿宋" w:cs="仿宋"/>
        </w:rPr>
      </w:pPr>
      <w:r>
        <w:rPr>
          <w:rFonts w:hint="eastAsia" w:ascii="仿宋" w:hAnsi="仿宋" w:cs="仿宋"/>
        </w:rPr>
        <w:t>2.1.1承诺函；</w:t>
      </w:r>
    </w:p>
    <w:p w14:paraId="4F41A036">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14:paraId="71623AA0">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中小企业声明函</w:t>
      </w:r>
      <w:r>
        <w:rPr>
          <w:rFonts w:hint="eastAsia" w:ascii="仿宋" w:hAnsi="仿宋" w:cs="仿宋"/>
          <w:bCs/>
          <w:color w:val="FF0000"/>
        </w:rPr>
        <w:t>；</w:t>
      </w:r>
    </w:p>
    <w:p w14:paraId="4216FCBC">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bCs/>
          <w:color w:val="FF0000"/>
        </w:rPr>
        <w:t>无。</w:t>
      </w:r>
    </w:p>
    <w:p w14:paraId="2A6D927A">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14:paraId="7A8AB4BD">
      <w:pPr>
        <w:spacing w:line="360" w:lineRule="exact"/>
        <w:ind w:left="480" w:leftChars="200" w:firstLine="480" w:firstLineChars="200"/>
        <w:rPr>
          <w:rFonts w:ascii="仿宋" w:hAnsi="仿宋" w:cs="仿宋"/>
        </w:rPr>
      </w:pPr>
      <w:r>
        <w:rPr>
          <w:rFonts w:hint="eastAsia" w:ascii="仿宋" w:hAnsi="仿宋" w:cs="仿宋"/>
        </w:rPr>
        <w:t>2.2.1投标函；</w:t>
      </w:r>
    </w:p>
    <w:p w14:paraId="3480BCAB">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14:paraId="18BA5554">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14:paraId="7E671ED9">
      <w:pPr>
        <w:spacing w:line="360" w:lineRule="exact"/>
        <w:ind w:left="480" w:leftChars="200" w:firstLine="480" w:firstLineChars="200"/>
        <w:rPr>
          <w:rFonts w:ascii="仿宋" w:hAnsi="仿宋" w:cs="仿宋"/>
        </w:rPr>
      </w:pPr>
      <w:r>
        <w:rPr>
          <w:rFonts w:hint="eastAsia" w:ascii="仿宋" w:hAnsi="仿宋" w:cs="仿宋"/>
        </w:rPr>
        <w:t>2.2.4符合性审查资料；</w:t>
      </w:r>
    </w:p>
    <w:p w14:paraId="2C9B709C">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14:paraId="2CE027F8">
      <w:pPr>
        <w:spacing w:line="360" w:lineRule="exact"/>
        <w:ind w:left="480" w:leftChars="200" w:firstLine="480" w:firstLineChars="200"/>
        <w:rPr>
          <w:rFonts w:ascii="仿宋" w:hAnsi="仿宋" w:cs="仿宋"/>
        </w:rPr>
      </w:pPr>
      <w:r>
        <w:rPr>
          <w:rFonts w:hint="eastAsia" w:ascii="仿宋" w:hAnsi="仿宋" w:cs="仿宋"/>
        </w:rPr>
        <w:t>2.2.6商务技术偏离表；</w:t>
      </w:r>
    </w:p>
    <w:p w14:paraId="26FFCC08">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14:paraId="4AA80E38">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14:paraId="362E11AD">
      <w:pPr>
        <w:spacing w:line="360" w:lineRule="exact"/>
        <w:ind w:left="480" w:leftChars="200" w:firstLine="480" w:firstLineChars="200"/>
        <w:rPr>
          <w:rFonts w:ascii="仿宋" w:hAnsi="仿宋" w:cs="仿宋"/>
        </w:rPr>
      </w:pPr>
      <w:r>
        <w:rPr>
          <w:rFonts w:hint="eastAsia" w:ascii="仿宋" w:hAnsi="仿宋" w:cs="仿宋"/>
        </w:rPr>
        <w:t>2.3.1开标一览表（报价表）；</w:t>
      </w:r>
    </w:p>
    <w:p w14:paraId="0B380FBB">
      <w:pPr>
        <w:spacing w:line="360" w:lineRule="exact"/>
        <w:ind w:left="480" w:leftChars="200" w:firstLine="480" w:firstLineChars="200"/>
        <w:rPr>
          <w:rFonts w:ascii="仿宋" w:hAnsi="仿宋" w:cs="仿宋"/>
        </w:rPr>
      </w:pPr>
      <w:r>
        <w:rPr>
          <w:rFonts w:hint="eastAsia" w:ascii="仿宋" w:hAnsi="仿宋" w:cs="仿宋"/>
        </w:rPr>
        <w:t>2.3.</w:t>
      </w:r>
      <w:r>
        <w:rPr>
          <w:rFonts w:hint="eastAsia" w:ascii="仿宋" w:hAnsi="仿宋" w:cs="仿宋"/>
          <w:lang w:val="en-US" w:eastAsia="zh-CN"/>
        </w:rPr>
        <w:t>2</w:t>
      </w:r>
      <w:r>
        <w:rPr>
          <w:rFonts w:hint="eastAsia" w:ascii="仿宋" w:hAnsi="仿宋" w:cs="仿宋"/>
        </w:rPr>
        <w:t>中标服务费支付承诺书。</w:t>
      </w:r>
    </w:p>
    <w:p w14:paraId="69DFE2F9">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14:paraId="30EA364A">
      <w:pPr>
        <w:spacing w:line="360" w:lineRule="exact"/>
        <w:ind w:firstLine="420"/>
        <w:rPr>
          <w:rFonts w:ascii="仿宋" w:hAnsi="仿宋" w:cs="仿宋"/>
        </w:rPr>
      </w:pPr>
      <w:r>
        <w:rPr>
          <w:rFonts w:hint="eastAsia" w:ascii="仿宋" w:hAnsi="仿宋" w:cs="仿宋"/>
        </w:rPr>
        <w:t>4、如我方中标，我方承诺：</w:t>
      </w:r>
    </w:p>
    <w:p w14:paraId="6861945B">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14:paraId="35B8EEFA">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14:paraId="155E7DC9">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14:paraId="42A99A63">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14:paraId="01770939">
      <w:pPr>
        <w:spacing w:line="360" w:lineRule="exact"/>
        <w:ind w:firstLine="420"/>
        <w:rPr>
          <w:rFonts w:ascii="仿宋" w:hAnsi="仿宋" w:cs="仿宋"/>
        </w:rPr>
      </w:pPr>
      <w:r>
        <w:rPr>
          <w:rFonts w:hint="eastAsia" w:ascii="仿宋" w:hAnsi="仿宋" w:cs="仿宋"/>
        </w:rPr>
        <w:t>5、其他补充说明:。</w:t>
      </w:r>
    </w:p>
    <w:p w14:paraId="3953F8F1">
      <w:pPr>
        <w:spacing w:line="360" w:lineRule="exact"/>
        <w:ind w:firstLine="3600" w:firstLineChars="1500"/>
        <w:rPr>
          <w:rFonts w:ascii="仿宋" w:hAnsi="仿宋" w:cs="仿宋"/>
        </w:rPr>
      </w:pPr>
    </w:p>
    <w:p w14:paraId="034983D3">
      <w:pPr>
        <w:spacing w:line="360" w:lineRule="exact"/>
        <w:ind w:firstLine="3600" w:firstLineChars="1500"/>
        <w:rPr>
          <w:rFonts w:ascii="仿宋" w:hAnsi="仿宋" w:cs="仿宋"/>
        </w:rPr>
      </w:pPr>
      <w:r>
        <w:rPr>
          <w:rFonts w:hint="eastAsia" w:ascii="仿宋" w:hAnsi="仿宋" w:cs="仿宋"/>
        </w:rPr>
        <w:t>投标人名称（电子签名）：</w:t>
      </w:r>
    </w:p>
    <w:p w14:paraId="7793B94D">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14:paraId="59444C98">
      <w:pPr>
        <w:spacing w:line="360" w:lineRule="auto"/>
        <w:ind w:right="420"/>
        <w:rPr>
          <w:rFonts w:ascii="仿宋" w:hAnsi="仿宋" w:cs="仿宋"/>
        </w:rPr>
      </w:pPr>
    </w:p>
    <w:p w14:paraId="28EA3238">
      <w:pPr>
        <w:spacing w:line="360" w:lineRule="auto"/>
        <w:ind w:right="420"/>
        <w:rPr>
          <w:rFonts w:ascii="仿宋" w:hAnsi="仿宋" w:cs="仿宋"/>
        </w:rPr>
      </w:pPr>
      <w:r>
        <w:rPr>
          <w:rFonts w:hint="eastAsia" w:ascii="仿宋" w:hAnsi="仿宋" w:cs="仿宋"/>
        </w:rPr>
        <w:t>注：按本格式和要求提供。</w:t>
      </w:r>
    </w:p>
    <w:p w14:paraId="7AF8BBBB">
      <w:pPr>
        <w:rPr>
          <w:rFonts w:ascii="仿宋" w:hAnsi="仿宋" w:cs="仿宋"/>
          <w:b/>
          <w:kern w:val="0"/>
          <w:sz w:val="32"/>
          <w:szCs w:val="32"/>
        </w:rPr>
      </w:pPr>
      <w:r>
        <w:rPr>
          <w:rFonts w:hint="eastAsia" w:ascii="仿宋" w:hAnsi="仿宋" w:cs="仿宋"/>
          <w:b/>
          <w:kern w:val="0"/>
          <w:sz w:val="32"/>
          <w:szCs w:val="32"/>
        </w:rPr>
        <w:br w:type="page"/>
      </w:r>
    </w:p>
    <w:p w14:paraId="614E9695">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14:paraId="58BB4BEC">
      <w:pPr>
        <w:spacing w:line="360" w:lineRule="auto"/>
        <w:rPr>
          <w:rFonts w:ascii="仿宋" w:hAnsi="仿宋" w:cs="仿宋"/>
        </w:rPr>
      </w:pPr>
    </w:p>
    <w:p w14:paraId="7961C7ED">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14:paraId="7060E3D3">
      <w:pPr>
        <w:spacing w:line="360" w:lineRule="auto"/>
        <w:rPr>
          <w:rFonts w:ascii="仿宋" w:hAnsi="仿宋" w:cs="仿宋"/>
          <w:kern w:val="0"/>
          <w:u w:val="single"/>
        </w:rPr>
      </w:pPr>
      <w:r>
        <w:rPr>
          <w:rFonts w:hint="eastAsia" w:ascii="仿宋" w:hAnsi="仿宋" w:cs="仿宋"/>
          <w:kern w:val="0"/>
          <w:u w:val="single"/>
        </w:rPr>
        <w:t>浙江省市场监督管理局、浙江国际招投标有限公司：</w:t>
      </w:r>
    </w:p>
    <w:p w14:paraId="37375E45">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769D8464">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自年月日起至年月日止。</w:t>
      </w:r>
    </w:p>
    <w:p w14:paraId="30DBFF64">
      <w:pPr>
        <w:spacing w:line="360" w:lineRule="auto"/>
        <w:rPr>
          <w:rFonts w:ascii="仿宋" w:hAnsi="仿宋" w:cs="仿宋"/>
          <w:kern w:val="0"/>
        </w:rPr>
      </w:pPr>
      <w:r>
        <w:rPr>
          <w:rFonts w:hint="eastAsia" w:ascii="仿宋" w:hAnsi="仿宋" w:cs="仿宋"/>
          <w:kern w:val="0"/>
          <w:lang w:val="zh-CN"/>
        </w:rPr>
        <w:t>特此告知。</w:t>
      </w:r>
    </w:p>
    <w:p w14:paraId="518DE324">
      <w:pPr>
        <w:spacing w:line="360" w:lineRule="auto"/>
        <w:rPr>
          <w:rFonts w:ascii="仿宋" w:hAnsi="仿宋" w:cs="仿宋"/>
          <w:kern w:val="0"/>
        </w:rPr>
      </w:pPr>
      <w:r>
        <w:rPr>
          <w:rFonts w:hint="eastAsia" w:ascii="仿宋" w:hAnsi="仿宋" w:cs="仿宋"/>
          <w:kern w:val="0"/>
          <w:lang w:val="zh-CN"/>
        </w:rPr>
        <w:t xml:space="preserve">                                                 投标人名称（电子签名)：</w:t>
      </w:r>
    </w:p>
    <w:p w14:paraId="4AE99E34">
      <w:pPr>
        <w:spacing w:line="360" w:lineRule="auto"/>
        <w:rPr>
          <w:rFonts w:ascii="仿宋" w:hAnsi="仿宋" w:cs="仿宋"/>
          <w:kern w:val="0"/>
          <w:lang w:val="zh-CN"/>
        </w:rPr>
      </w:pPr>
      <w:r>
        <w:rPr>
          <w:rFonts w:hint="eastAsia" w:ascii="仿宋" w:hAnsi="仿宋" w:cs="仿宋"/>
          <w:kern w:val="0"/>
          <w:lang w:val="zh-CN"/>
        </w:rPr>
        <w:t xml:space="preserve">                                                 签发日期：年月日</w:t>
      </w:r>
    </w:p>
    <w:p w14:paraId="77E2B1E0">
      <w:pPr>
        <w:spacing w:line="360" w:lineRule="auto"/>
        <w:rPr>
          <w:rFonts w:ascii="仿宋" w:hAnsi="仿宋" w:cs="仿宋"/>
        </w:rPr>
      </w:pPr>
    </w:p>
    <w:p w14:paraId="6C32B311">
      <w:pPr>
        <w:spacing w:line="360" w:lineRule="auto"/>
        <w:rPr>
          <w:rFonts w:ascii="仿宋" w:hAnsi="仿宋" w:cs="仿宋"/>
        </w:rPr>
      </w:pPr>
    </w:p>
    <w:p w14:paraId="0FD813A4">
      <w:pPr>
        <w:spacing w:line="360" w:lineRule="auto"/>
        <w:rPr>
          <w:rFonts w:ascii="仿宋" w:hAnsi="仿宋" w:cs="仿宋"/>
        </w:rPr>
      </w:pPr>
    </w:p>
    <w:p w14:paraId="2A7B77A7">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14:paraId="0186CC27">
      <w:pPr>
        <w:spacing w:line="360" w:lineRule="auto"/>
        <w:rPr>
          <w:rFonts w:ascii="仿宋" w:hAnsi="仿宋" w:cs="仿宋"/>
        </w:rPr>
      </w:pPr>
      <w:r>
        <w:rPr>
          <w:rFonts w:hint="eastAsia" w:ascii="仿宋" w:hAnsi="仿宋" w:cs="仿宋"/>
          <w:u w:val="single"/>
        </w:rPr>
        <w:t>浙江省市场监督管理局、浙江国际招投标有限公司</w:t>
      </w:r>
      <w:r>
        <w:rPr>
          <w:rFonts w:hint="eastAsia" w:ascii="仿宋" w:hAnsi="仿宋" w:cs="仿宋"/>
        </w:rPr>
        <w:t>：</w:t>
      </w:r>
    </w:p>
    <w:p w14:paraId="47F2A310">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5E64724E">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自年月日起至年月日止。</w:t>
      </w:r>
    </w:p>
    <w:p w14:paraId="1AC50AF8">
      <w:pPr>
        <w:spacing w:line="360" w:lineRule="auto"/>
        <w:rPr>
          <w:rFonts w:ascii="仿宋" w:hAnsi="仿宋" w:cs="仿宋"/>
          <w:kern w:val="0"/>
        </w:rPr>
      </w:pPr>
      <w:r>
        <w:rPr>
          <w:rFonts w:hint="eastAsia" w:ascii="仿宋" w:hAnsi="仿宋" w:cs="仿宋"/>
          <w:kern w:val="0"/>
          <w:lang w:val="zh-CN"/>
        </w:rPr>
        <w:t>特此告知。</w:t>
      </w:r>
    </w:p>
    <w:p w14:paraId="46116BA8">
      <w:pPr>
        <w:rPr>
          <w:rFonts w:ascii="仿宋" w:hAnsi="仿宋" w:cs="仿宋"/>
        </w:rPr>
      </w:pPr>
    </w:p>
    <w:p w14:paraId="3FB6BF96">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3BB70BB5">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499FC3E6">
      <w:pPr>
        <w:spacing w:line="360" w:lineRule="auto"/>
        <w:ind w:firstLine="5760" w:firstLineChars="2400"/>
        <w:rPr>
          <w:rFonts w:ascii="仿宋" w:hAnsi="仿宋" w:cs="仿宋"/>
        </w:rPr>
      </w:pPr>
      <w:r>
        <w:rPr>
          <w:rFonts w:hint="eastAsia" w:ascii="仿宋" w:hAnsi="仿宋" w:cs="仿宋"/>
          <w:kern w:val="0"/>
          <w:lang w:val="zh-CN"/>
        </w:rPr>
        <w:t>……</w:t>
      </w:r>
    </w:p>
    <w:p w14:paraId="5D3D0C52">
      <w:pPr>
        <w:spacing w:line="360" w:lineRule="auto"/>
        <w:rPr>
          <w:rFonts w:ascii="仿宋" w:hAnsi="仿宋" w:cs="仿宋"/>
          <w:kern w:val="0"/>
          <w:lang w:val="zh-CN"/>
        </w:rPr>
      </w:pPr>
      <w:r>
        <w:rPr>
          <w:rFonts w:hint="eastAsia" w:ascii="仿宋" w:hAnsi="仿宋" w:cs="仿宋"/>
          <w:kern w:val="0"/>
          <w:lang w:val="zh-CN"/>
        </w:rPr>
        <w:t xml:space="preserve">                                               日期：年月日</w:t>
      </w:r>
    </w:p>
    <w:p w14:paraId="4DA4965E">
      <w:pPr>
        <w:rPr>
          <w:rFonts w:ascii="仿宋" w:hAnsi="仿宋" w:cs="仿宋"/>
          <w:b/>
          <w:kern w:val="0"/>
          <w:sz w:val="32"/>
          <w:szCs w:val="32"/>
          <w:lang w:val="zh-CN"/>
        </w:rPr>
      </w:pPr>
      <w:r>
        <w:rPr>
          <w:rFonts w:hint="eastAsia" w:ascii="仿宋" w:hAnsi="仿宋" w:cs="仿宋"/>
          <w:b/>
          <w:kern w:val="0"/>
          <w:sz w:val="32"/>
          <w:szCs w:val="32"/>
          <w:lang w:val="zh-CN"/>
        </w:rPr>
        <w:br w:type="page"/>
      </w:r>
    </w:p>
    <w:p w14:paraId="39ACE260">
      <w:pPr>
        <w:jc w:val="center"/>
        <w:rPr>
          <w:rFonts w:ascii="仿宋" w:hAnsi="仿宋" w:cs="仿宋"/>
          <w:b/>
          <w:kern w:val="0"/>
          <w:sz w:val="32"/>
          <w:szCs w:val="32"/>
        </w:rPr>
      </w:pPr>
    </w:p>
    <w:p w14:paraId="5EC1DD61">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14:paraId="61B05F4B">
      <w:pPr>
        <w:rPr>
          <w:rFonts w:ascii="仿宋" w:hAnsi="仿宋" w:cs="仿宋"/>
          <w:b/>
          <w:kern w:val="0"/>
          <w:sz w:val="32"/>
          <w:szCs w:val="32"/>
          <w:lang w:val="zh-CN"/>
        </w:rPr>
      </w:pPr>
      <w:r>
        <w:rPr>
          <w:rFonts w:hint="eastAsia" w:ascii="仿宋" w:hAnsi="仿宋" w:cs="仿宋"/>
          <w:b/>
          <w:kern w:val="0"/>
          <w:sz w:val="32"/>
          <w:szCs w:val="32"/>
          <w:lang w:val="zh-CN"/>
        </w:rPr>
        <w:br w:type="page"/>
      </w:r>
    </w:p>
    <w:p w14:paraId="7608B452">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14:paraId="3488A323">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86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10014C">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14:paraId="7CF14CD8">
            <w:pPr>
              <w:pStyle w:val="156"/>
              <w:adjustRightInd w:val="0"/>
              <w:spacing w:line="360" w:lineRule="auto"/>
              <w:rPr>
                <w:rFonts w:ascii="仿宋" w:hAnsi="仿宋" w:eastAsia="仿宋" w:cs="仿宋"/>
                <w:bCs/>
                <w:sz w:val="24"/>
              </w:rPr>
            </w:pPr>
          </w:p>
          <w:p w14:paraId="2A58D78A">
            <w:pPr>
              <w:pStyle w:val="156"/>
              <w:adjustRightInd w:val="0"/>
              <w:spacing w:line="360" w:lineRule="auto"/>
              <w:rPr>
                <w:rFonts w:ascii="仿宋" w:hAnsi="仿宋" w:eastAsia="仿宋" w:cs="仿宋"/>
                <w:bCs/>
                <w:sz w:val="24"/>
              </w:rPr>
            </w:pPr>
          </w:p>
          <w:p w14:paraId="16A93C2C">
            <w:pPr>
              <w:pStyle w:val="156"/>
              <w:adjustRightInd w:val="0"/>
              <w:spacing w:line="360" w:lineRule="auto"/>
              <w:rPr>
                <w:rFonts w:ascii="仿宋" w:hAnsi="仿宋" w:eastAsia="仿宋" w:cs="仿宋"/>
                <w:bCs/>
                <w:sz w:val="24"/>
              </w:rPr>
            </w:pPr>
          </w:p>
          <w:p w14:paraId="055AD820">
            <w:pPr>
              <w:pStyle w:val="156"/>
              <w:adjustRightInd w:val="0"/>
              <w:spacing w:line="360" w:lineRule="auto"/>
              <w:rPr>
                <w:rFonts w:ascii="仿宋" w:hAnsi="仿宋" w:eastAsia="仿宋" w:cs="仿宋"/>
                <w:bCs/>
                <w:sz w:val="24"/>
              </w:rPr>
            </w:pPr>
          </w:p>
          <w:p w14:paraId="6483EA3B">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14:paraId="0DA7EDEC">
            <w:pPr>
              <w:pStyle w:val="156"/>
              <w:adjustRightInd w:val="0"/>
              <w:spacing w:line="360" w:lineRule="auto"/>
              <w:rPr>
                <w:rFonts w:ascii="仿宋" w:hAnsi="仿宋" w:eastAsia="仿宋" w:cs="仿宋"/>
                <w:bCs/>
                <w:sz w:val="24"/>
              </w:rPr>
            </w:pPr>
          </w:p>
        </w:tc>
      </w:tr>
    </w:tbl>
    <w:p w14:paraId="6EDE7E46">
      <w:pPr>
        <w:spacing w:line="360" w:lineRule="auto"/>
        <w:ind w:firstLine="576"/>
        <w:jc w:val="center"/>
        <w:rPr>
          <w:rFonts w:ascii="仿宋" w:hAnsi="仿宋" w:cs="仿宋"/>
          <w:kern w:val="0"/>
          <w:lang w:val="zh-CN"/>
        </w:rPr>
      </w:pPr>
    </w:p>
    <w:p w14:paraId="6BA4463F">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14:paraId="63E39C9F">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14:paraId="13B6BFDF">
      <w:pPr>
        <w:jc w:val="center"/>
        <w:rPr>
          <w:rFonts w:ascii="仿宋" w:hAnsi="仿宋" w:cs="仿宋"/>
          <w:b/>
          <w:kern w:val="0"/>
          <w:sz w:val="32"/>
          <w:szCs w:val="32"/>
        </w:rPr>
      </w:pPr>
    </w:p>
    <w:p w14:paraId="42F1EA71">
      <w:pPr>
        <w:jc w:val="center"/>
        <w:rPr>
          <w:rFonts w:ascii="仿宋" w:hAnsi="仿宋" w:cs="仿宋"/>
          <w:b/>
          <w:kern w:val="0"/>
          <w:sz w:val="32"/>
          <w:szCs w:val="32"/>
        </w:rPr>
      </w:pPr>
    </w:p>
    <w:p w14:paraId="65C9EE32">
      <w:pPr>
        <w:jc w:val="center"/>
        <w:rPr>
          <w:rFonts w:ascii="仿宋" w:hAnsi="仿宋" w:cs="仿宋"/>
          <w:b/>
          <w:kern w:val="0"/>
          <w:sz w:val="32"/>
          <w:szCs w:val="32"/>
        </w:rPr>
      </w:pPr>
    </w:p>
    <w:p w14:paraId="15F08D64">
      <w:pPr>
        <w:jc w:val="center"/>
        <w:rPr>
          <w:rFonts w:ascii="仿宋" w:hAnsi="仿宋" w:cs="仿宋"/>
          <w:b/>
          <w:kern w:val="0"/>
          <w:sz w:val="32"/>
          <w:szCs w:val="32"/>
        </w:rPr>
      </w:pPr>
    </w:p>
    <w:p w14:paraId="1E1C66C2">
      <w:pPr>
        <w:jc w:val="center"/>
        <w:rPr>
          <w:rFonts w:ascii="仿宋" w:hAnsi="仿宋" w:cs="仿宋"/>
          <w:b/>
          <w:kern w:val="0"/>
          <w:sz w:val="32"/>
          <w:szCs w:val="32"/>
        </w:rPr>
      </w:pPr>
    </w:p>
    <w:p w14:paraId="5AF810C1">
      <w:pPr>
        <w:jc w:val="center"/>
        <w:rPr>
          <w:rFonts w:ascii="仿宋" w:hAnsi="仿宋" w:cs="仿宋"/>
          <w:b/>
          <w:kern w:val="0"/>
          <w:sz w:val="32"/>
          <w:szCs w:val="32"/>
        </w:rPr>
      </w:pPr>
    </w:p>
    <w:p w14:paraId="7C4D1174">
      <w:pPr>
        <w:jc w:val="center"/>
        <w:rPr>
          <w:rFonts w:ascii="仿宋" w:hAnsi="仿宋" w:cs="仿宋"/>
          <w:b/>
          <w:kern w:val="0"/>
          <w:sz w:val="32"/>
          <w:szCs w:val="32"/>
        </w:rPr>
      </w:pPr>
    </w:p>
    <w:p w14:paraId="1B97EB77">
      <w:pPr>
        <w:jc w:val="center"/>
        <w:rPr>
          <w:rFonts w:ascii="仿宋" w:hAnsi="仿宋" w:cs="仿宋"/>
          <w:b/>
          <w:kern w:val="0"/>
          <w:sz w:val="32"/>
          <w:szCs w:val="32"/>
        </w:rPr>
      </w:pPr>
    </w:p>
    <w:p w14:paraId="313F1B30">
      <w:pPr>
        <w:jc w:val="center"/>
        <w:rPr>
          <w:rFonts w:ascii="仿宋" w:hAnsi="仿宋" w:cs="仿宋"/>
          <w:b/>
          <w:kern w:val="0"/>
          <w:sz w:val="32"/>
          <w:szCs w:val="32"/>
        </w:rPr>
      </w:pPr>
    </w:p>
    <w:p w14:paraId="61453F40">
      <w:pPr>
        <w:jc w:val="center"/>
        <w:rPr>
          <w:rFonts w:ascii="仿宋" w:hAnsi="仿宋" w:cs="仿宋"/>
          <w:b/>
          <w:kern w:val="0"/>
          <w:sz w:val="32"/>
          <w:szCs w:val="32"/>
        </w:rPr>
      </w:pPr>
    </w:p>
    <w:p w14:paraId="3694F612">
      <w:pPr>
        <w:rPr>
          <w:rFonts w:ascii="仿宋" w:hAnsi="仿宋" w:cs="仿宋"/>
          <w:b/>
          <w:kern w:val="0"/>
          <w:sz w:val="32"/>
          <w:szCs w:val="32"/>
        </w:rPr>
      </w:pPr>
      <w:r>
        <w:rPr>
          <w:rFonts w:hint="eastAsia" w:ascii="仿宋" w:hAnsi="仿宋" w:cs="仿宋"/>
          <w:b/>
          <w:kern w:val="0"/>
          <w:sz w:val="32"/>
          <w:szCs w:val="32"/>
        </w:rPr>
        <w:br w:type="page"/>
      </w:r>
    </w:p>
    <w:p w14:paraId="1A7AAC6C">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14:paraId="2A812997">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14:paraId="35FFDA1F">
      <w:pPr>
        <w:rPr>
          <w:rFonts w:ascii="仿宋" w:hAnsi="仿宋" w:cs="仿宋"/>
          <w:b/>
          <w:kern w:val="0"/>
          <w:sz w:val="32"/>
          <w:szCs w:val="32"/>
          <w:lang w:val="zh-CN"/>
        </w:rPr>
      </w:pPr>
      <w:r>
        <w:rPr>
          <w:rFonts w:hint="eastAsia" w:ascii="仿宋" w:hAnsi="仿宋" w:cs="仿宋"/>
          <w:b/>
          <w:kern w:val="0"/>
          <w:sz w:val="32"/>
          <w:szCs w:val="32"/>
          <w:lang w:val="zh-CN"/>
        </w:rPr>
        <w:br w:type="page"/>
      </w:r>
    </w:p>
    <w:p w14:paraId="76436F88">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14:paraId="3AA22EB6">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4048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E6F49C">
            <w:pPr>
              <w:spacing w:line="400" w:lineRule="exact"/>
              <w:jc w:val="left"/>
              <w:rPr>
                <w:rFonts w:ascii="仿宋" w:hAnsi="仿宋" w:cs="仿宋"/>
                <w:b/>
              </w:rPr>
            </w:pPr>
            <w:r>
              <w:rPr>
                <w:rFonts w:hint="eastAsia" w:ascii="仿宋" w:hAnsi="仿宋" w:cs="仿宋"/>
                <w:b/>
              </w:rPr>
              <w:t>序号</w:t>
            </w:r>
          </w:p>
        </w:tc>
        <w:tc>
          <w:tcPr>
            <w:tcW w:w="4245" w:type="dxa"/>
            <w:vAlign w:val="center"/>
          </w:tcPr>
          <w:p w14:paraId="3539DE2F">
            <w:pPr>
              <w:spacing w:line="400" w:lineRule="exact"/>
              <w:jc w:val="left"/>
              <w:rPr>
                <w:rFonts w:ascii="仿宋" w:hAnsi="仿宋" w:cs="仿宋"/>
                <w:b/>
              </w:rPr>
            </w:pPr>
            <w:r>
              <w:rPr>
                <w:rFonts w:hint="eastAsia" w:ascii="仿宋" w:hAnsi="仿宋" w:cs="仿宋"/>
                <w:b/>
              </w:rPr>
              <w:t>实质性要求</w:t>
            </w:r>
          </w:p>
        </w:tc>
        <w:tc>
          <w:tcPr>
            <w:tcW w:w="2551" w:type="dxa"/>
            <w:vAlign w:val="center"/>
          </w:tcPr>
          <w:p w14:paraId="2FE3562F">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14:paraId="2BE728EC">
            <w:pPr>
              <w:spacing w:line="400" w:lineRule="exact"/>
              <w:jc w:val="left"/>
              <w:rPr>
                <w:rFonts w:ascii="仿宋" w:hAnsi="仿宋" w:cs="仿宋"/>
                <w:b/>
              </w:rPr>
            </w:pPr>
            <w:r>
              <w:rPr>
                <w:rFonts w:hint="eastAsia" w:ascii="仿宋" w:hAnsi="仿宋" w:cs="仿宋"/>
                <w:b/>
              </w:rPr>
              <w:t>投标文件中的页码位置</w:t>
            </w:r>
          </w:p>
        </w:tc>
      </w:tr>
      <w:tr w14:paraId="2AB5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9C48C5">
            <w:pPr>
              <w:spacing w:line="400" w:lineRule="exact"/>
              <w:jc w:val="left"/>
              <w:rPr>
                <w:rFonts w:ascii="仿宋" w:hAnsi="仿宋" w:cs="仿宋"/>
                <w:bCs/>
              </w:rPr>
            </w:pPr>
            <w:r>
              <w:rPr>
                <w:rFonts w:hint="eastAsia" w:ascii="仿宋" w:hAnsi="仿宋" w:cs="仿宋"/>
                <w:bCs/>
              </w:rPr>
              <w:t>1</w:t>
            </w:r>
          </w:p>
        </w:tc>
        <w:tc>
          <w:tcPr>
            <w:tcW w:w="4245" w:type="dxa"/>
            <w:vAlign w:val="center"/>
          </w:tcPr>
          <w:p w14:paraId="10C38609">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14:paraId="0DA58577">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14:paraId="03501226">
            <w:pPr>
              <w:spacing w:line="400" w:lineRule="exact"/>
              <w:jc w:val="left"/>
              <w:rPr>
                <w:rFonts w:ascii="仿宋" w:hAnsi="仿宋" w:cs="仿宋"/>
              </w:rPr>
            </w:pPr>
            <w:r>
              <w:rPr>
                <w:rFonts w:hint="eastAsia" w:ascii="仿宋" w:hAnsi="仿宋" w:cs="仿宋"/>
              </w:rPr>
              <w:t>见投标文件</w:t>
            </w:r>
          </w:p>
          <w:p w14:paraId="278B08D8">
            <w:pPr>
              <w:spacing w:line="400" w:lineRule="exact"/>
              <w:jc w:val="left"/>
              <w:rPr>
                <w:rFonts w:ascii="仿宋" w:hAnsi="仿宋" w:cs="仿宋"/>
              </w:rPr>
            </w:pPr>
            <w:r>
              <w:rPr>
                <w:rFonts w:hint="eastAsia" w:ascii="仿宋" w:hAnsi="仿宋" w:cs="仿宋"/>
              </w:rPr>
              <w:t>第页</w:t>
            </w:r>
          </w:p>
        </w:tc>
      </w:tr>
      <w:tr w14:paraId="6C62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60D6B3">
            <w:pPr>
              <w:spacing w:line="400" w:lineRule="exact"/>
              <w:jc w:val="left"/>
              <w:rPr>
                <w:rFonts w:ascii="仿宋" w:hAnsi="仿宋" w:cs="仿宋"/>
                <w:bCs/>
              </w:rPr>
            </w:pPr>
            <w:r>
              <w:rPr>
                <w:rFonts w:hint="eastAsia" w:ascii="仿宋" w:hAnsi="仿宋" w:cs="仿宋"/>
                <w:bCs/>
              </w:rPr>
              <w:t>2</w:t>
            </w:r>
          </w:p>
        </w:tc>
        <w:tc>
          <w:tcPr>
            <w:tcW w:w="4245" w:type="dxa"/>
            <w:vAlign w:val="center"/>
          </w:tcPr>
          <w:p w14:paraId="3F6B0C96">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14:paraId="6FB66E9F">
            <w:pPr>
              <w:spacing w:line="400" w:lineRule="exact"/>
              <w:jc w:val="left"/>
              <w:rPr>
                <w:rFonts w:ascii="仿宋" w:hAnsi="仿宋" w:cs="仿宋"/>
              </w:rPr>
            </w:pPr>
            <w:r>
              <w:rPr>
                <w:rFonts w:hint="eastAsia" w:ascii="仿宋" w:hAnsi="仿宋" w:cs="仿宋"/>
              </w:rPr>
              <w:t>投标函</w:t>
            </w:r>
          </w:p>
        </w:tc>
        <w:tc>
          <w:tcPr>
            <w:tcW w:w="1672" w:type="dxa"/>
            <w:vAlign w:val="center"/>
          </w:tcPr>
          <w:p w14:paraId="16353188">
            <w:pPr>
              <w:spacing w:line="400" w:lineRule="exact"/>
              <w:jc w:val="left"/>
              <w:rPr>
                <w:rFonts w:ascii="仿宋" w:hAnsi="仿宋" w:cs="仿宋"/>
              </w:rPr>
            </w:pPr>
            <w:r>
              <w:rPr>
                <w:rFonts w:hint="eastAsia" w:ascii="仿宋" w:hAnsi="仿宋" w:cs="仿宋"/>
              </w:rPr>
              <w:t>见投标文件</w:t>
            </w:r>
          </w:p>
          <w:p w14:paraId="4C43F8C2">
            <w:pPr>
              <w:spacing w:line="400" w:lineRule="exact"/>
              <w:jc w:val="left"/>
              <w:rPr>
                <w:rFonts w:ascii="仿宋" w:hAnsi="仿宋" w:cs="仿宋"/>
              </w:rPr>
            </w:pPr>
            <w:r>
              <w:rPr>
                <w:rFonts w:hint="eastAsia" w:ascii="仿宋" w:hAnsi="仿宋" w:cs="仿宋"/>
              </w:rPr>
              <w:t>第页</w:t>
            </w:r>
          </w:p>
        </w:tc>
      </w:tr>
      <w:tr w14:paraId="3137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A289F5">
            <w:pPr>
              <w:spacing w:line="400" w:lineRule="exact"/>
              <w:jc w:val="left"/>
              <w:rPr>
                <w:rFonts w:ascii="仿宋" w:hAnsi="仿宋" w:cs="仿宋"/>
                <w:bCs/>
              </w:rPr>
            </w:pPr>
            <w:r>
              <w:rPr>
                <w:rFonts w:hint="eastAsia" w:ascii="仿宋" w:hAnsi="仿宋" w:cs="仿宋"/>
                <w:bCs/>
              </w:rPr>
              <w:t>3</w:t>
            </w:r>
          </w:p>
        </w:tc>
        <w:tc>
          <w:tcPr>
            <w:tcW w:w="4245" w:type="dxa"/>
            <w:vAlign w:val="center"/>
          </w:tcPr>
          <w:p w14:paraId="77FB7B72">
            <w:pPr>
              <w:spacing w:line="400" w:lineRule="exact"/>
              <w:jc w:val="left"/>
              <w:rPr>
                <w:rFonts w:ascii="仿宋" w:hAnsi="仿宋" w:cs="仿宋"/>
              </w:rPr>
            </w:pPr>
            <w:r>
              <w:rPr>
                <w:rFonts w:hint="eastAsia" w:ascii="仿宋" w:hAnsi="仿宋" w:cs="仿宋"/>
              </w:rPr>
              <w:t>投标文件满足招标文件的其他实质性要求。</w:t>
            </w:r>
          </w:p>
        </w:tc>
        <w:tc>
          <w:tcPr>
            <w:tcW w:w="2551" w:type="dxa"/>
            <w:vAlign w:val="center"/>
          </w:tcPr>
          <w:p w14:paraId="5D1284C5">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招标文件其它实质性要求相应的材料（“▲”系指实质性要求条款，招标文件无其他实质性要求的，无需提供）</w:t>
            </w:r>
          </w:p>
        </w:tc>
        <w:tc>
          <w:tcPr>
            <w:tcW w:w="1672" w:type="dxa"/>
            <w:vAlign w:val="center"/>
          </w:tcPr>
          <w:p w14:paraId="75B2A02F">
            <w:pPr>
              <w:spacing w:line="400" w:lineRule="exact"/>
              <w:jc w:val="left"/>
              <w:rPr>
                <w:rFonts w:ascii="仿宋" w:hAnsi="仿宋" w:cs="仿宋"/>
              </w:rPr>
            </w:pPr>
            <w:r>
              <w:rPr>
                <w:rFonts w:hint="eastAsia" w:ascii="仿宋" w:hAnsi="仿宋" w:cs="仿宋"/>
              </w:rPr>
              <w:t>见投标文件</w:t>
            </w:r>
          </w:p>
          <w:p w14:paraId="3B974C64">
            <w:pPr>
              <w:spacing w:line="400" w:lineRule="exact"/>
              <w:jc w:val="left"/>
              <w:rPr>
                <w:rFonts w:ascii="仿宋" w:hAnsi="仿宋" w:cs="仿宋"/>
              </w:rPr>
            </w:pPr>
            <w:r>
              <w:rPr>
                <w:rFonts w:hint="eastAsia" w:ascii="仿宋" w:hAnsi="仿宋" w:cs="仿宋"/>
              </w:rPr>
              <w:t>第页</w:t>
            </w:r>
          </w:p>
        </w:tc>
      </w:tr>
    </w:tbl>
    <w:p w14:paraId="33294864">
      <w:pPr>
        <w:spacing w:line="360" w:lineRule="auto"/>
        <w:ind w:right="420"/>
        <w:rPr>
          <w:rFonts w:ascii="仿宋" w:hAnsi="仿宋" w:cs="仿宋"/>
        </w:rPr>
      </w:pPr>
      <w:r>
        <w:rPr>
          <w:rFonts w:hint="eastAsia" w:ascii="仿宋" w:hAnsi="仿宋" w:cs="仿宋"/>
        </w:rPr>
        <w:t>注：按本格式和要求提供。</w:t>
      </w:r>
    </w:p>
    <w:p w14:paraId="5BA8B558">
      <w:pPr>
        <w:jc w:val="center"/>
        <w:rPr>
          <w:rFonts w:ascii="仿宋" w:hAnsi="仿宋" w:cs="仿宋"/>
          <w:b/>
          <w:kern w:val="0"/>
          <w:sz w:val="32"/>
          <w:szCs w:val="32"/>
        </w:rPr>
      </w:pPr>
    </w:p>
    <w:p w14:paraId="0791C9AB">
      <w:pPr>
        <w:jc w:val="center"/>
        <w:rPr>
          <w:rFonts w:ascii="仿宋" w:hAnsi="仿宋" w:cs="仿宋"/>
          <w:b/>
          <w:kern w:val="0"/>
          <w:sz w:val="32"/>
          <w:szCs w:val="32"/>
        </w:rPr>
      </w:pPr>
    </w:p>
    <w:p w14:paraId="6F7CC966">
      <w:pPr>
        <w:jc w:val="center"/>
        <w:rPr>
          <w:rFonts w:ascii="仿宋" w:hAnsi="仿宋" w:cs="仿宋"/>
          <w:b/>
          <w:kern w:val="0"/>
          <w:sz w:val="32"/>
          <w:szCs w:val="32"/>
        </w:rPr>
      </w:pPr>
    </w:p>
    <w:p w14:paraId="44958E7B">
      <w:pPr>
        <w:jc w:val="center"/>
        <w:rPr>
          <w:rFonts w:ascii="仿宋" w:hAnsi="仿宋" w:cs="仿宋"/>
          <w:b/>
          <w:kern w:val="0"/>
          <w:sz w:val="32"/>
          <w:szCs w:val="32"/>
        </w:rPr>
      </w:pPr>
    </w:p>
    <w:p w14:paraId="46F24390">
      <w:pPr>
        <w:jc w:val="center"/>
        <w:rPr>
          <w:rFonts w:ascii="仿宋" w:hAnsi="仿宋" w:cs="仿宋"/>
          <w:b/>
          <w:kern w:val="0"/>
          <w:sz w:val="32"/>
          <w:szCs w:val="32"/>
        </w:rPr>
      </w:pPr>
    </w:p>
    <w:p w14:paraId="53F2504A">
      <w:pPr>
        <w:jc w:val="center"/>
        <w:rPr>
          <w:rFonts w:ascii="仿宋" w:hAnsi="仿宋" w:cs="仿宋"/>
          <w:b/>
          <w:kern w:val="0"/>
          <w:sz w:val="32"/>
          <w:szCs w:val="32"/>
        </w:rPr>
      </w:pPr>
    </w:p>
    <w:p w14:paraId="05A1256D">
      <w:pPr>
        <w:jc w:val="center"/>
        <w:rPr>
          <w:rFonts w:ascii="仿宋" w:hAnsi="仿宋" w:cs="仿宋"/>
          <w:b/>
          <w:kern w:val="0"/>
          <w:sz w:val="32"/>
          <w:szCs w:val="32"/>
        </w:rPr>
      </w:pPr>
    </w:p>
    <w:p w14:paraId="6D08F411">
      <w:pPr>
        <w:jc w:val="center"/>
        <w:rPr>
          <w:rFonts w:ascii="仿宋" w:hAnsi="仿宋" w:cs="仿宋"/>
          <w:b/>
          <w:kern w:val="0"/>
          <w:sz w:val="32"/>
          <w:szCs w:val="32"/>
        </w:rPr>
      </w:pPr>
    </w:p>
    <w:p w14:paraId="797C1C02">
      <w:pPr>
        <w:jc w:val="center"/>
        <w:rPr>
          <w:rFonts w:ascii="仿宋" w:hAnsi="仿宋" w:cs="仿宋"/>
          <w:b/>
          <w:kern w:val="0"/>
          <w:sz w:val="32"/>
          <w:szCs w:val="32"/>
        </w:rPr>
      </w:pPr>
    </w:p>
    <w:p w14:paraId="6612EACE">
      <w:pPr>
        <w:jc w:val="center"/>
        <w:rPr>
          <w:rFonts w:ascii="仿宋" w:hAnsi="仿宋" w:cs="仿宋"/>
          <w:b/>
          <w:kern w:val="0"/>
          <w:sz w:val="32"/>
          <w:szCs w:val="32"/>
        </w:rPr>
      </w:pPr>
    </w:p>
    <w:p w14:paraId="5CD82C19">
      <w:pPr>
        <w:jc w:val="center"/>
        <w:rPr>
          <w:rFonts w:ascii="仿宋" w:hAnsi="仿宋" w:cs="仿宋"/>
          <w:b/>
          <w:kern w:val="0"/>
          <w:sz w:val="32"/>
          <w:szCs w:val="32"/>
        </w:rPr>
      </w:pPr>
    </w:p>
    <w:p w14:paraId="6182BB17">
      <w:pPr>
        <w:jc w:val="center"/>
        <w:rPr>
          <w:rFonts w:ascii="仿宋" w:hAnsi="仿宋" w:cs="仿宋"/>
          <w:b/>
          <w:kern w:val="0"/>
          <w:sz w:val="32"/>
          <w:szCs w:val="32"/>
        </w:rPr>
      </w:pPr>
    </w:p>
    <w:p w14:paraId="75A8374D">
      <w:pPr>
        <w:jc w:val="center"/>
        <w:rPr>
          <w:rFonts w:ascii="仿宋" w:hAnsi="仿宋" w:cs="仿宋"/>
          <w:b/>
          <w:kern w:val="0"/>
          <w:sz w:val="32"/>
          <w:szCs w:val="32"/>
        </w:rPr>
      </w:pPr>
    </w:p>
    <w:p w14:paraId="68493DA4">
      <w:pPr>
        <w:rPr>
          <w:rFonts w:ascii="仿宋" w:hAnsi="仿宋" w:cs="仿宋"/>
          <w:b/>
          <w:kern w:val="0"/>
          <w:sz w:val="32"/>
          <w:szCs w:val="32"/>
        </w:rPr>
      </w:pPr>
      <w:r>
        <w:rPr>
          <w:rFonts w:hint="eastAsia" w:ascii="仿宋" w:hAnsi="仿宋" w:cs="仿宋"/>
          <w:b/>
          <w:kern w:val="0"/>
          <w:sz w:val="32"/>
          <w:szCs w:val="32"/>
        </w:rPr>
        <w:br w:type="page"/>
      </w:r>
    </w:p>
    <w:p w14:paraId="54EF154B">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14:paraId="2504ACDA">
      <w:pPr>
        <w:spacing w:line="360" w:lineRule="auto"/>
        <w:jc w:val="left"/>
        <w:rPr>
          <w:rFonts w:ascii="仿宋" w:hAnsi="仿宋" w:cs="仿宋"/>
          <w:b/>
        </w:rPr>
      </w:pPr>
    </w:p>
    <w:p w14:paraId="146347F6">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14:paraId="5B23943C">
      <w:pPr>
        <w:jc w:val="center"/>
        <w:rPr>
          <w:rFonts w:ascii="仿宋" w:hAnsi="仿宋" w:cs="仿宋"/>
          <w:b/>
          <w:kern w:val="0"/>
          <w:sz w:val="32"/>
          <w:szCs w:val="32"/>
        </w:rPr>
      </w:pPr>
    </w:p>
    <w:p w14:paraId="5B09F477">
      <w:pPr>
        <w:jc w:val="center"/>
        <w:rPr>
          <w:rFonts w:ascii="仿宋" w:hAnsi="仿宋" w:cs="仿宋"/>
          <w:b/>
          <w:kern w:val="0"/>
          <w:sz w:val="32"/>
          <w:szCs w:val="32"/>
        </w:rPr>
      </w:pPr>
    </w:p>
    <w:p w14:paraId="0377735A">
      <w:pPr>
        <w:jc w:val="center"/>
        <w:rPr>
          <w:rFonts w:ascii="仿宋" w:hAnsi="仿宋" w:cs="仿宋"/>
          <w:b/>
          <w:kern w:val="0"/>
          <w:sz w:val="32"/>
          <w:szCs w:val="32"/>
        </w:rPr>
      </w:pPr>
    </w:p>
    <w:p w14:paraId="4BE9BEE1">
      <w:pPr>
        <w:jc w:val="center"/>
        <w:rPr>
          <w:rFonts w:ascii="仿宋" w:hAnsi="仿宋" w:cs="仿宋"/>
          <w:b/>
          <w:kern w:val="0"/>
          <w:sz w:val="32"/>
          <w:szCs w:val="32"/>
        </w:rPr>
      </w:pPr>
    </w:p>
    <w:p w14:paraId="7CD32EE7">
      <w:pPr>
        <w:jc w:val="center"/>
        <w:rPr>
          <w:rFonts w:ascii="仿宋" w:hAnsi="仿宋" w:cs="仿宋"/>
          <w:b/>
          <w:kern w:val="0"/>
          <w:sz w:val="32"/>
          <w:szCs w:val="32"/>
        </w:rPr>
      </w:pPr>
    </w:p>
    <w:p w14:paraId="3CD6424C">
      <w:pPr>
        <w:jc w:val="center"/>
        <w:rPr>
          <w:rFonts w:ascii="仿宋" w:hAnsi="仿宋" w:cs="仿宋"/>
          <w:b/>
          <w:kern w:val="0"/>
          <w:sz w:val="32"/>
          <w:szCs w:val="32"/>
        </w:rPr>
      </w:pPr>
    </w:p>
    <w:p w14:paraId="0A929902">
      <w:pPr>
        <w:jc w:val="center"/>
        <w:rPr>
          <w:rFonts w:ascii="仿宋" w:hAnsi="仿宋" w:cs="仿宋"/>
          <w:b/>
          <w:kern w:val="0"/>
          <w:sz w:val="32"/>
          <w:szCs w:val="32"/>
        </w:rPr>
      </w:pPr>
    </w:p>
    <w:p w14:paraId="4C1BB51A">
      <w:pPr>
        <w:jc w:val="center"/>
        <w:rPr>
          <w:rFonts w:ascii="仿宋" w:hAnsi="仿宋" w:cs="仿宋"/>
          <w:b/>
          <w:kern w:val="0"/>
          <w:sz w:val="32"/>
          <w:szCs w:val="32"/>
        </w:rPr>
      </w:pPr>
    </w:p>
    <w:p w14:paraId="75EEDD31">
      <w:pPr>
        <w:jc w:val="center"/>
        <w:rPr>
          <w:rFonts w:ascii="仿宋" w:hAnsi="仿宋" w:cs="仿宋"/>
          <w:b/>
          <w:kern w:val="0"/>
          <w:sz w:val="32"/>
          <w:szCs w:val="32"/>
        </w:rPr>
      </w:pPr>
    </w:p>
    <w:p w14:paraId="676A9897">
      <w:pPr>
        <w:jc w:val="center"/>
        <w:rPr>
          <w:rFonts w:ascii="仿宋" w:hAnsi="仿宋" w:cs="仿宋"/>
          <w:b/>
          <w:kern w:val="0"/>
          <w:sz w:val="32"/>
          <w:szCs w:val="32"/>
        </w:rPr>
      </w:pPr>
    </w:p>
    <w:p w14:paraId="53C1F447">
      <w:pPr>
        <w:jc w:val="center"/>
        <w:rPr>
          <w:rFonts w:ascii="仿宋" w:hAnsi="仿宋" w:cs="仿宋"/>
          <w:b/>
          <w:kern w:val="0"/>
          <w:sz w:val="32"/>
          <w:szCs w:val="32"/>
        </w:rPr>
      </w:pPr>
    </w:p>
    <w:p w14:paraId="05EC99D9">
      <w:pPr>
        <w:jc w:val="center"/>
        <w:rPr>
          <w:rFonts w:ascii="仿宋" w:hAnsi="仿宋" w:cs="仿宋"/>
          <w:b/>
          <w:kern w:val="0"/>
          <w:sz w:val="32"/>
          <w:szCs w:val="32"/>
        </w:rPr>
      </w:pPr>
    </w:p>
    <w:p w14:paraId="74BA14FF">
      <w:pPr>
        <w:jc w:val="center"/>
        <w:rPr>
          <w:rFonts w:ascii="仿宋" w:hAnsi="仿宋" w:cs="仿宋"/>
          <w:b/>
          <w:kern w:val="0"/>
          <w:sz w:val="32"/>
          <w:szCs w:val="32"/>
        </w:rPr>
      </w:pPr>
    </w:p>
    <w:p w14:paraId="6B745FF6">
      <w:pPr>
        <w:jc w:val="center"/>
        <w:rPr>
          <w:rFonts w:ascii="仿宋" w:hAnsi="仿宋" w:cs="仿宋"/>
          <w:b/>
          <w:kern w:val="0"/>
          <w:sz w:val="32"/>
          <w:szCs w:val="32"/>
        </w:rPr>
      </w:pPr>
    </w:p>
    <w:p w14:paraId="7797F937">
      <w:pPr>
        <w:jc w:val="center"/>
        <w:rPr>
          <w:rFonts w:ascii="仿宋" w:hAnsi="仿宋" w:cs="仿宋"/>
          <w:b/>
          <w:kern w:val="0"/>
          <w:sz w:val="32"/>
          <w:szCs w:val="32"/>
        </w:rPr>
      </w:pPr>
    </w:p>
    <w:p w14:paraId="249BD753">
      <w:pPr>
        <w:jc w:val="center"/>
        <w:rPr>
          <w:rFonts w:ascii="仿宋" w:hAnsi="仿宋" w:cs="仿宋"/>
          <w:b/>
          <w:kern w:val="0"/>
          <w:sz w:val="32"/>
          <w:szCs w:val="32"/>
        </w:rPr>
      </w:pPr>
    </w:p>
    <w:p w14:paraId="10FCA40F">
      <w:pPr>
        <w:jc w:val="center"/>
        <w:rPr>
          <w:rFonts w:ascii="仿宋" w:hAnsi="仿宋" w:cs="仿宋"/>
          <w:b/>
          <w:kern w:val="0"/>
          <w:sz w:val="32"/>
          <w:szCs w:val="32"/>
        </w:rPr>
      </w:pPr>
    </w:p>
    <w:p w14:paraId="6884E4E0">
      <w:pPr>
        <w:jc w:val="center"/>
        <w:rPr>
          <w:rFonts w:ascii="仿宋" w:hAnsi="仿宋" w:cs="仿宋"/>
          <w:b/>
          <w:kern w:val="0"/>
          <w:sz w:val="32"/>
          <w:szCs w:val="32"/>
        </w:rPr>
      </w:pPr>
    </w:p>
    <w:p w14:paraId="64400B41">
      <w:pPr>
        <w:jc w:val="center"/>
        <w:rPr>
          <w:rFonts w:ascii="仿宋" w:hAnsi="仿宋" w:cs="仿宋"/>
          <w:b/>
          <w:kern w:val="0"/>
          <w:sz w:val="32"/>
          <w:szCs w:val="32"/>
        </w:rPr>
      </w:pPr>
    </w:p>
    <w:p w14:paraId="2C69F431">
      <w:pPr>
        <w:jc w:val="center"/>
        <w:rPr>
          <w:rFonts w:ascii="仿宋" w:hAnsi="仿宋" w:cs="仿宋"/>
          <w:b/>
          <w:kern w:val="0"/>
          <w:sz w:val="32"/>
          <w:szCs w:val="32"/>
        </w:rPr>
      </w:pPr>
    </w:p>
    <w:p w14:paraId="75B9512C">
      <w:pPr>
        <w:jc w:val="center"/>
        <w:rPr>
          <w:rFonts w:ascii="仿宋" w:hAnsi="仿宋" w:cs="仿宋"/>
          <w:b/>
          <w:kern w:val="0"/>
          <w:sz w:val="32"/>
          <w:szCs w:val="32"/>
        </w:rPr>
      </w:pPr>
    </w:p>
    <w:p w14:paraId="1E7F4721">
      <w:pPr>
        <w:rPr>
          <w:rFonts w:ascii="仿宋" w:hAnsi="仿宋" w:cs="仿宋"/>
          <w:b/>
          <w:kern w:val="0"/>
          <w:sz w:val="32"/>
          <w:szCs w:val="32"/>
        </w:rPr>
      </w:pPr>
      <w:r>
        <w:rPr>
          <w:rFonts w:hint="eastAsia" w:ascii="仿宋" w:hAnsi="仿宋" w:cs="仿宋"/>
          <w:b/>
          <w:kern w:val="0"/>
          <w:sz w:val="32"/>
          <w:szCs w:val="32"/>
        </w:rPr>
        <w:br w:type="page"/>
      </w:r>
    </w:p>
    <w:p w14:paraId="1FDE0E7F">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rPr>
        <w:t>六</w:t>
      </w:r>
      <w:r>
        <w:rPr>
          <w:rFonts w:hint="eastAsia" w:ascii="仿宋" w:hAnsi="仿宋" w:cs="仿宋"/>
          <w:b/>
          <w:kern w:val="0"/>
          <w:sz w:val="32"/>
          <w:szCs w:val="32"/>
          <w:lang w:val="zh-CN"/>
        </w:rPr>
        <w:t>、商务技术偏离表</w:t>
      </w:r>
    </w:p>
    <w:p w14:paraId="395F5590">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E5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C95977E">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14:paraId="3DB70D75">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14:paraId="3053F72E">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14:paraId="77798DFF">
            <w:pPr>
              <w:spacing w:line="400" w:lineRule="exact"/>
              <w:jc w:val="center"/>
              <w:rPr>
                <w:rFonts w:ascii="仿宋" w:hAnsi="仿宋" w:cs="仿宋"/>
                <w:b/>
                <w:bCs/>
              </w:rPr>
            </w:pPr>
            <w:r>
              <w:rPr>
                <w:rFonts w:hint="eastAsia" w:ascii="仿宋" w:hAnsi="仿宋" w:cs="仿宋"/>
                <w:b/>
                <w:bCs/>
              </w:rPr>
              <w:t>偏离说明</w:t>
            </w:r>
          </w:p>
        </w:tc>
      </w:tr>
      <w:tr w14:paraId="718B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47169C6">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14:paraId="74379EFE">
            <w:pPr>
              <w:spacing w:line="400" w:lineRule="exact"/>
              <w:jc w:val="center"/>
              <w:rPr>
                <w:rFonts w:ascii="仿宋" w:hAnsi="仿宋" w:cs="仿宋"/>
                <w:b/>
                <w:kern w:val="0"/>
                <w:sz w:val="32"/>
                <w:szCs w:val="32"/>
              </w:rPr>
            </w:pPr>
          </w:p>
        </w:tc>
        <w:tc>
          <w:tcPr>
            <w:tcW w:w="3546" w:type="dxa"/>
            <w:vAlign w:val="center"/>
          </w:tcPr>
          <w:p w14:paraId="04D1EE2F">
            <w:pPr>
              <w:spacing w:line="400" w:lineRule="exact"/>
              <w:jc w:val="center"/>
              <w:rPr>
                <w:rFonts w:ascii="仿宋" w:hAnsi="仿宋" w:cs="仿宋"/>
                <w:b/>
                <w:kern w:val="0"/>
                <w:sz w:val="32"/>
                <w:szCs w:val="32"/>
              </w:rPr>
            </w:pPr>
          </w:p>
        </w:tc>
        <w:tc>
          <w:tcPr>
            <w:tcW w:w="1276" w:type="dxa"/>
            <w:vAlign w:val="center"/>
          </w:tcPr>
          <w:p w14:paraId="562E2D23">
            <w:pPr>
              <w:spacing w:line="400" w:lineRule="exact"/>
              <w:jc w:val="center"/>
              <w:rPr>
                <w:rFonts w:ascii="仿宋" w:hAnsi="仿宋" w:cs="仿宋"/>
                <w:b/>
                <w:kern w:val="0"/>
                <w:sz w:val="32"/>
                <w:szCs w:val="32"/>
              </w:rPr>
            </w:pPr>
          </w:p>
        </w:tc>
      </w:tr>
      <w:tr w14:paraId="74B2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FBE561E">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14:paraId="4A2230F6">
            <w:pPr>
              <w:spacing w:line="400" w:lineRule="exact"/>
              <w:jc w:val="center"/>
              <w:rPr>
                <w:rFonts w:ascii="仿宋" w:hAnsi="仿宋" w:cs="仿宋"/>
                <w:b/>
                <w:kern w:val="0"/>
                <w:sz w:val="32"/>
                <w:szCs w:val="32"/>
              </w:rPr>
            </w:pPr>
          </w:p>
        </w:tc>
        <w:tc>
          <w:tcPr>
            <w:tcW w:w="3546" w:type="dxa"/>
            <w:vAlign w:val="center"/>
          </w:tcPr>
          <w:p w14:paraId="2C9842C6">
            <w:pPr>
              <w:spacing w:line="400" w:lineRule="exact"/>
              <w:jc w:val="center"/>
              <w:rPr>
                <w:rFonts w:ascii="仿宋" w:hAnsi="仿宋" w:cs="仿宋"/>
                <w:b/>
                <w:kern w:val="0"/>
                <w:sz w:val="32"/>
                <w:szCs w:val="32"/>
              </w:rPr>
            </w:pPr>
          </w:p>
        </w:tc>
        <w:tc>
          <w:tcPr>
            <w:tcW w:w="1276" w:type="dxa"/>
            <w:vAlign w:val="center"/>
          </w:tcPr>
          <w:p w14:paraId="0087F357">
            <w:pPr>
              <w:spacing w:line="400" w:lineRule="exact"/>
              <w:jc w:val="center"/>
              <w:rPr>
                <w:rFonts w:ascii="仿宋" w:hAnsi="仿宋" w:cs="仿宋"/>
                <w:b/>
                <w:kern w:val="0"/>
                <w:sz w:val="32"/>
                <w:szCs w:val="32"/>
              </w:rPr>
            </w:pPr>
          </w:p>
        </w:tc>
      </w:tr>
      <w:tr w14:paraId="3014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2E2C310">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14:paraId="27F8E8C7">
            <w:pPr>
              <w:spacing w:line="400" w:lineRule="exact"/>
              <w:jc w:val="center"/>
              <w:rPr>
                <w:rFonts w:ascii="仿宋" w:hAnsi="仿宋" w:cs="仿宋"/>
                <w:b/>
                <w:kern w:val="0"/>
                <w:sz w:val="32"/>
                <w:szCs w:val="32"/>
              </w:rPr>
            </w:pPr>
          </w:p>
        </w:tc>
        <w:tc>
          <w:tcPr>
            <w:tcW w:w="3546" w:type="dxa"/>
            <w:vAlign w:val="center"/>
          </w:tcPr>
          <w:p w14:paraId="20B46729">
            <w:pPr>
              <w:spacing w:line="400" w:lineRule="exact"/>
              <w:jc w:val="center"/>
              <w:rPr>
                <w:rFonts w:ascii="仿宋" w:hAnsi="仿宋" w:cs="仿宋"/>
                <w:b/>
                <w:kern w:val="0"/>
                <w:sz w:val="32"/>
                <w:szCs w:val="32"/>
              </w:rPr>
            </w:pPr>
          </w:p>
        </w:tc>
        <w:tc>
          <w:tcPr>
            <w:tcW w:w="1276" w:type="dxa"/>
            <w:vAlign w:val="center"/>
          </w:tcPr>
          <w:p w14:paraId="5D16E443">
            <w:pPr>
              <w:spacing w:line="400" w:lineRule="exact"/>
              <w:jc w:val="center"/>
              <w:rPr>
                <w:rFonts w:ascii="仿宋" w:hAnsi="仿宋" w:cs="仿宋"/>
                <w:b/>
                <w:kern w:val="0"/>
                <w:sz w:val="32"/>
                <w:szCs w:val="32"/>
              </w:rPr>
            </w:pPr>
          </w:p>
        </w:tc>
      </w:tr>
    </w:tbl>
    <w:p w14:paraId="24D6C803">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14:paraId="71D792A0">
      <w:pPr>
        <w:spacing w:line="360" w:lineRule="auto"/>
        <w:ind w:right="420"/>
        <w:rPr>
          <w:rFonts w:ascii="仿宋" w:hAnsi="仿宋" w:cs="仿宋"/>
        </w:rPr>
      </w:pPr>
    </w:p>
    <w:p w14:paraId="5653761B">
      <w:pPr>
        <w:spacing w:line="360" w:lineRule="auto"/>
        <w:ind w:right="420"/>
        <w:rPr>
          <w:rFonts w:ascii="仿宋" w:hAnsi="仿宋" w:cs="仿宋"/>
        </w:rPr>
      </w:pPr>
      <w:r>
        <w:rPr>
          <w:rFonts w:hint="eastAsia" w:ascii="仿宋" w:hAnsi="仿宋" w:cs="仿宋"/>
        </w:rPr>
        <w:t>注：按本格式和要求提供。</w:t>
      </w:r>
    </w:p>
    <w:p w14:paraId="4F654F98">
      <w:pPr>
        <w:jc w:val="center"/>
        <w:rPr>
          <w:rFonts w:ascii="仿宋" w:hAnsi="仿宋" w:cs="仿宋"/>
          <w:b/>
          <w:kern w:val="0"/>
          <w:sz w:val="32"/>
          <w:szCs w:val="32"/>
        </w:rPr>
      </w:pPr>
    </w:p>
    <w:p w14:paraId="52FEEA15">
      <w:pPr>
        <w:rPr>
          <w:rFonts w:ascii="仿宋" w:hAnsi="仿宋" w:cs="仿宋"/>
          <w:b/>
          <w:kern w:val="0"/>
          <w:sz w:val="32"/>
          <w:szCs w:val="32"/>
        </w:rPr>
      </w:pPr>
      <w:r>
        <w:rPr>
          <w:rFonts w:hint="eastAsia" w:ascii="仿宋" w:hAnsi="仿宋" w:cs="仿宋"/>
          <w:b/>
          <w:kern w:val="0"/>
          <w:sz w:val="32"/>
          <w:szCs w:val="32"/>
        </w:rPr>
        <w:br w:type="page"/>
      </w:r>
    </w:p>
    <w:p w14:paraId="4EB59B2E">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rPr>
        <w:t>七</w:t>
      </w:r>
      <w:r>
        <w:rPr>
          <w:rFonts w:hint="eastAsia" w:ascii="仿宋" w:hAnsi="仿宋" w:cs="仿宋"/>
          <w:b/>
          <w:kern w:val="0"/>
          <w:sz w:val="32"/>
          <w:szCs w:val="32"/>
          <w:lang w:val="zh-CN"/>
        </w:rPr>
        <w:t>、政府采购供应商廉洁自律承诺书</w:t>
      </w:r>
    </w:p>
    <w:p w14:paraId="3FAE96F0">
      <w:pPr>
        <w:spacing w:line="360" w:lineRule="auto"/>
        <w:rPr>
          <w:rFonts w:ascii="仿宋" w:hAnsi="仿宋" w:cs="仿宋"/>
        </w:rPr>
      </w:pPr>
    </w:p>
    <w:p w14:paraId="6F8A1A59">
      <w:pPr>
        <w:spacing w:line="360" w:lineRule="auto"/>
        <w:rPr>
          <w:rFonts w:ascii="仿宋" w:hAnsi="仿宋" w:cs="仿宋"/>
          <w:kern w:val="0"/>
        </w:rPr>
      </w:pPr>
      <w:r>
        <w:rPr>
          <w:rFonts w:hint="eastAsia" w:ascii="仿宋" w:hAnsi="仿宋" w:cs="仿宋"/>
          <w:u w:val="single"/>
        </w:rPr>
        <w:t>浙江省市场监督管理局、浙江国际招投标有限公司</w:t>
      </w:r>
      <w:r>
        <w:rPr>
          <w:rFonts w:hint="eastAsia" w:ascii="仿宋" w:hAnsi="仿宋" w:cs="仿宋"/>
        </w:rPr>
        <w:t>：</w:t>
      </w:r>
    </w:p>
    <w:p w14:paraId="11442BB1">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14:paraId="58D5C6E6">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14:paraId="43D12178">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14:paraId="2B1B881D">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14:paraId="2699CCCD">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14:paraId="6CEE8A05">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w:t>
      </w:r>
    </w:p>
    <w:p w14:paraId="3AE9C726">
      <w:pPr>
        <w:autoSpaceDE w:val="0"/>
        <w:autoSpaceDN w:val="0"/>
        <w:spacing w:line="360" w:lineRule="auto"/>
        <w:jc w:val="left"/>
        <w:rPr>
          <w:rFonts w:ascii="仿宋" w:hAnsi="仿宋" w:cs="仿宋"/>
          <w:kern w:val="0"/>
          <w:lang w:val="zh-CN"/>
        </w:rPr>
      </w:pPr>
      <w:r>
        <w:rPr>
          <w:rFonts w:hint="eastAsia" w:ascii="仿宋" w:hAnsi="仿宋" w:cs="仿宋"/>
          <w:kern w:val="0"/>
          <w:lang w:val="zh-CN"/>
        </w:rPr>
        <w:t>好处；</w:t>
      </w:r>
    </w:p>
    <w:p w14:paraId="531FD005">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14:paraId="5D9FAD36">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14:paraId="268635B3">
      <w:pPr>
        <w:autoSpaceDE w:val="0"/>
        <w:autoSpaceDN w:val="0"/>
        <w:spacing w:line="360" w:lineRule="auto"/>
        <w:ind w:left="2"/>
        <w:jc w:val="left"/>
        <w:rPr>
          <w:rFonts w:ascii="仿宋" w:hAnsi="仿宋" w:cs="仿宋"/>
          <w:kern w:val="0"/>
          <w:lang w:val="zh-CN"/>
        </w:rPr>
      </w:pPr>
    </w:p>
    <w:p w14:paraId="66C90D1D">
      <w:pPr>
        <w:autoSpaceDE w:val="0"/>
        <w:autoSpaceDN w:val="0"/>
        <w:spacing w:line="360" w:lineRule="auto"/>
        <w:ind w:left="2"/>
        <w:jc w:val="left"/>
        <w:rPr>
          <w:rFonts w:ascii="仿宋" w:hAnsi="仿宋" w:cs="仿宋"/>
          <w:kern w:val="0"/>
          <w:lang w:val="zh-CN"/>
        </w:rPr>
      </w:pPr>
    </w:p>
    <w:p w14:paraId="0707ADBE">
      <w:pPr>
        <w:autoSpaceDE w:val="0"/>
        <w:autoSpaceDN w:val="0"/>
        <w:spacing w:line="360" w:lineRule="auto"/>
        <w:ind w:left="2"/>
        <w:jc w:val="left"/>
        <w:rPr>
          <w:rFonts w:ascii="仿宋" w:hAnsi="仿宋" w:cs="仿宋"/>
          <w:kern w:val="0"/>
          <w:lang w:val="zh-CN"/>
        </w:rPr>
      </w:pPr>
    </w:p>
    <w:p w14:paraId="5D0A154D">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186A7A05">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14:paraId="2070B73A">
      <w:pPr>
        <w:rPr>
          <w:rFonts w:ascii="仿宋" w:hAnsi="仿宋" w:cs="仿宋"/>
          <w:b/>
          <w:kern w:val="0"/>
          <w:sz w:val="36"/>
          <w:szCs w:val="36"/>
        </w:rPr>
      </w:pPr>
    </w:p>
    <w:p w14:paraId="6C981D5B">
      <w:pPr>
        <w:rPr>
          <w:rFonts w:ascii="仿宋" w:hAnsi="仿宋" w:cs="仿宋"/>
          <w:b/>
          <w:kern w:val="0"/>
          <w:sz w:val="36"/>
          <w:szCs w:val="36"/>
        </w:rPr>
      </w:pPr>
    </w:p>
    <w:p w14:paraId="56D23A3E">
      <w:pPr>
        <w:rPr>
          <w:rFonts w:ascii="仿宋" w:hAnsi="仿宋" w:cs="仿宋"/>
          <w:b/>
          <w:kern w:val="0"/>
          <w:sz w:val="36"/>
          <w:szCs w:val="36"/>
        </w:rPr>
      </w:pPr>
    </w:p>
    <w:p w14:paraId="582CEA72">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14:paraId="7DE83E92">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14:paraId="2428DFED">
      <w:pPr>
        <w:jc w:val="center"/>
        <w:rPr>
          <w:rFonts w:ascii="仿宋" w:hAnsi="仿宋" w:cs="仿宋"/>
          <w:b/>
          <w:bCs/>
          <w:sz w:val="28"/>
          <w:szCs w:val="28"/>
        </w:rPr>
      </w:pPr>
    </w:p>
    <w:p w14:paraId="1BFF399F">
      <w:pPr>
        <w:jc w:val="center"/>
        <w:rPr>
          <w:rFonts w:ascii="仿宋" w:hAnsi="仿宋" w:cs="仿宋"/>
          <w:b/>
          <w:bCs/>
          <w:sz w:val="28"/>
          <w:szCs w:val="28"/>
        </w:rPr>
      </w:pPr>
      <w:r>
        <w:rPr>
          <w:rFonts w:hint="eastAsia" w:ascii="仿宋" w:hAnsi="仿宋" w:cs="仿宋"/>
          <w:b/>
          <w:bCs/>
          <w:sz w:val="28"/>
          <w:szCs w:val="28"/>
        </w:rPr>
        <w:t>目录</w:t>
      </w:r>
    </w:p>
    <w:p w14:paraId="666BD51E">
      <w:pPr>
        <w:rPr>
          <w:rFonts w:ascii="仿宋" w:hAnsi="仿宋" w:cs="仿宋"/>
        </w:rPr>
      </w:pPr>
    </w:p>
    <w:p w14:paraId="56D46C82">
      <w:pPr>
        <w:pBdr>
          <w:bottom w:val="single" w:color="auto" w:sz="4" w:space="0"/>
        </w:pBdr>
        <w:spacing w:line="360" w:lineRule="auto"/>
        <w:rPr>
          <w:rFonts w:ascii="仿宋" w:hAnsi="仿宋" w:cs="仿宋"/>
        </w:rPr>
      </w:pPr>
      <w:r>
        <w:rPr>
          <w:rFonts w:hint="eastAsia" w:ascii="仿宋" w:hAnsi="仿宋" w:cs="仿宋"/>
        </w:rPr>
        <w:t>（1）开标一览表（报价表）………………………………………………………（页码）</w:t>
      </w:r>
    </w:p>
    <w:p w14:paraId="290BBA67">
      <w:pPr>
        <w:pBdr>
          <w:bottom w:val="single" w:color="auto" w:sz="4" w:space="0"/>
        </w:pBdr>
        <w:spacing w:line="360" w:lineRule="auto"/>
        <w:rPr>
          <w:rFonts w:ascii="仿宋" w:hAnsi="仿宋" w:cs="仿宋"/>
        </w:rPr>
      </w:pPr>
      <w:r>
        <w:rPr>
          <w:rFonts w:hint="eastAsia" w:ascii="仿宋" w:hAnsi="仿宋" w:cs="仿宋"/>
        </w:rPr>
        <w:t>（2）中标服务费支付承诺书………………………………………………………（页码）</w:t>
      </w:r>
    </w:p>
    <w:p w14:paraId="206E0A70">
      <w:pPr>
        <w:spacing w:line="360" w:lineRule="auto"/>
        <w:ind w:right="480"/>
        <w:jc w:val="center"/>
        <w:rPr>
          <w:rFonts w:ascii="仿宋" w:hAnsi="仿宋" w:cs="仿宋"/>
          <w:b/>
          <w:kern w:val="0"/>
          <w:sz w:val="32"/>
          <w:szCs w:val="32"/>
        </w:rPr>
      </w:pPr>
    </w:p>
    <w:p w14:paraId="70AACEC3">
      <w:pPr>
        <w:spacing w:line="360" w:lineRule="auto"/>
        <w:ind w:right="480"/>
        <w:jc w:val="center"/>
        <w:rPr>
          <w:rFonts w:ascii="仿宋" w:hAnsi="仿宋" w:cs="仿宋"/>
          <w:b/>
          <w:kern w:val="0"/>
          <w:sz w:val="32"/>
          <w:szCs w:val="32"/>
        </w:rPr>
      </w:pPr>
    </w:p>
    <w:p w14:paraId="61BE278D">
      <w:pPr>
        <w:spacing w:line="360" w:lineRule="auto"/>
        <w:ind w:right="480"/>
        <w:jc w:val="center"/>
        <w:rPr>
          <w:rFonts w:ascii="仿宋" w:hAnsi="仿宋" w:cs="仿宋"/>
          <w:b/>
          <w:kern w:val="0"/>
          <w:sz w:val="32"/>
          <w:szCs w:val="32"/>
        </w:rPr>
      </w:pPr>
    </w:p>
    <w:p w14:paraId="0A7B9442">
      <w:pPr>
        <w:spacing w:line="360" w:lineRule="auto"/>
        <w:ind w:right="480"/>
        <w:jc w:val="center"/>
        <w:rPr>
          <w:rFonts w:ascii="仿宋" w:hAnsi="仿宋" w:cs="仿宋"/>
          <w:b/>
          <w:kern w:val="0"/>
          <w:sz w:val="32"/>
          <w:szCs w:val="32"/>
        </w:rPr>
      </w:pPr>
    </w:p>
    <w:p w14:paraId="2DD8FBD6">
      <w:pPr>
        <w:spacing w:line="360" w:lineRule="auto"/>
        <w:ind w:right="480"/>
        <w:jc w:val="center"/>
        <w:rPr>
          <w:rFonts w:ascii="仿宋" w:hAnsi="仿宋" w:cs="仿宋"/>
          <w:b/>
          <w:kern w:val="0"/>
          <w:sz w:val="32"/>
          <w:szCs w:val="32"/>
        </w:rPr>
      </w:pPr>
    </w:p>
    <w:p w14:paraId="7B00BAF7">
      <w:pPr>
        <w:spacing w:line="360" w:lineRule="auto"/>
        <w:ind w:right="480"/>
        <w:jc w:val="center"/>
        <w:rPr>
          <w:rFonts w:ascii="仿宋" w:hAnsi="仿宋" w:cs="仿宋"/>
          <w:b/>
          <w:kern w:val="0"/>
          <w:sz w:val="32"/>
          <w:szCs w:val="32"/>
        </w:rPr>
      </w:pPr>
    </w:p>
    <w:p w14:paraId="53783C20">
      <w:pPr>
        <w:spacing w:line="360" w:lineRule="auto"/>
        <w:ind w:right="480"/>
        <w:jc w:val="center"/>
        <w:rPr>
          <w:rFonts w:ascii="仿宋" w:hAnsi="仿宋" w:cs="仿宋"/>
          <w:b/>
          <w:kern w:val="0"/>
          <w:sz w:val="32"/>
          <w:szCs w:val="32"/>
        </w:rPr>
      </w:pPr>
    </w:p>
    <w:p w14:paraId="6C18BB33">
      <w:pPr>
        <w:spacing w:line="360" w:lineRule="auto"/>
        <w:ind w:right="480"/>
        <w:jc w:val="center"/>
        <w:rPr>
          <w:rFonts w:ascii="仿宋" w:hAnsi="仿宋" w:cs="仿宋"/>
          <w:b/>
          <w:kern w:val="0"/>
          <w:sz w:val="32"/>
          <w:szCs w:val="32"/>
        </w:rPr>
      </w:pPr>
    </w:p>
    <w:p w14:paraId="5229B59A">
      <w:pPr>
        <w:spacing w:line="360" w:lineRule="auto"/>
        <w:ind w:right="480"/>
        <w:jc w:val="center"/>
        <w:rPr>
          <w:rFonts w:ascii="仿宋" w:hAnsi="仿宋" w:cs="仿宋"/>
          <w:b/>
          <w:kern w:val="0"/>
          <w:sz w:val="32"/>
          <w:szCs w:val="32"/>
        </w:rPr>
      </w:pPr>
    </w:p>
    <w:p w14:paraId="667D2D83">
      <w:pPr>
        <w:spacing w:line="360" w:lineRule="auto"/>
        <w:ind w:right="480"/>
        <w:jc w:val="center"/>
        <w:rPr>
          <w:rFonts w:ascii="仿宋" w:hAnsi="仿宋" w:cs="仿宋"/>
          <w:b/>
          <w:kern w:val="0"/>
          <w:sz w:val="32"/>
          <w:szCs w:val="32"/>
        </w:rPr>
      </w:pPr>
    </w:p>
    <w:p w14:paraId="5101F016">
      <w:pPr>
        <w:spacing w:line="360" w:lineRule="auto"/>
        <w:ind w:right="480"/>
        <w:jc w:val="center"/>
        <w:rPr>
          <w:rFonts w:ascii="仿宋" w:hAnsi="仿宋" w:cs="仿宋"/>
          <w:b/>
          <w:kern w:val="0"/>
          <w:sz w:val="32"/>
          <w:szCs w:val="32"/>
        </w:rPr>
      </w:pPr>
    </w:p>
    <w:p w14:paraId="1BBDD2AF">
      <w:pPr>
        <w:spacing w:line="360" w:lineRule="auto"/>
        <w:ind w:right="480"/>
        <w:jc w:val="center"/>
        <w:rPr>
          <w:rFonts w:ascii="仿宋" w:hAnsi="仿宋" w:cs="仿宋"/>
          <w:b/>
          <w:kern w:val="0"/>
          <w:sz w:val="32"/>
          <w:szCs w:val="32"/>
        </w:rPr>
      </w:pPr>
    </w:p>
    <w:p w14:paraId="077864BE">
      <w:pPr>
        <w:spacing w:line="360" w:lineRule="auto"/>
        <w:ind w:right="480"/>
        <w:jc w:val="center"/>
        <w:rPr>
          <w:rFonts w:ascii="仿宋" w:hAnsi="仿宋" w:cs="仿宋"/>
          <w:b/>
          <w:kern w:val="0"/>
          <w:sz w:val="32"/>
          <w:szCs w:val="32"/>
        </w:rPr>
      </w:pPr>
    </w:p>
    <w:p w14:paraId="4B85C6EC">
      <w:pPr>
        <w:spacing w:line="360" w:lineRule="auto"/>
        <w:ind w:right="480"/>
        <w:jc w:val="center"/>
        <w:rPr>
          <w:rFonts w:ascii="仿宋" w:hAnsi="仿宋" w:cs="仿宋"/>
          <w:b/>
          <w:kern w:val="0"/>
          <w:sz w:val="32"/>
          <w:szCs w:val="32"/>
        </w:rPr>
      </w:pPr>
    </w:p>
    <w:p w14:paraId="639DE805">
      <w:pPr>
        <w:spacing w:line="360" w:lineRule="auto"/>
        <w:ind w:right="480"/>
        <w:jc w:val="center"/>
        <w:rPr>
          <w:rFonts w:ascii="仿宋" w:hAnsi="仿宋" w:cs="仿宋"/>
          <w:b/>
          <w:kern w:val="0"/>
          <w:sz w:val="32"/>
          <w:szCs w:val="32"/>
        </w:rPr>
      </w:pPr>
    </w:p>
    <w:p w14:paraId="427BD581">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14:paraId="2B933202">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14:paraId="44A55F0C">
      <w:pPr>
        <w:spacing w:line="360" w:lineRule="auto"/>
        <w:rPr>
          <w:rFonts w:ascii="仿宋" w:hAnsi="仿宋" w:cs="仿宋"/>
          <w:kern w:val="0"/>
        </w:rPr>
      </w:pPr>
      <w:r>
        <w:rPr>
          <w:rFonts w:hint="eastAsia" w:ascii="仿宋" w:hAnsi="仿宋" w:cs="仿宋"/>
          <w:u w:val="single"/>
        </w:rPr>
        <w:t>浙江省市场监督管理局、浙江国际招投标有限公司</w:t>
      </w:r>
      <w:r>
        <w:rPr>
          <w:rFonts w:hint="eastAsia" w:ascii="仿宋" w:hAnsi="仿宋" w:cs="仿宋"/>
        </w:rPr>
        <w:t>：</w:t>
      </w:r>
    </w:p>
    <w:p w14:paraId="171AF78F">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14:paraId="5E7E02B1">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2"/>
        <w:tblW w:w="145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6690"/>
        <w:gridCol w:w="1536"/>
        <w:gridCol w:w="1992"/>
        <w:gridCol w:w="2526"/>
        <w:gridCol w:w="1025"/>
      </w:tblGrid>
      <w:tr w14:paraId="6E6B2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0821879C">
            <w:pPr>
              <w:jc w:val="center"/>
              <w:rPr>
                <w:rFonts w:ascii="仿宋" w:hAnsi="仿宋" w:cs="仿宋"/>
                <w:b/>
                <w:bCs/>
                <w:szCs w:val="21"/>
              </w:rPr>
            </w:pPr>
            <w:r>
              <w:rPr>
                <w:rFonts w:hint="eastAsia" w:ascii="仿宋" w:hAnsi="仿宋" w:cs="仿宋"/>
                <w:b/>
                <w:bCs/>
                <w:szCs w:val="21"/>
              </w:rPr>
              <w:t>序号</w:t>
            </w:r>
          </w:p>
        </w:tc>
        <w:tc>
          <w:tcPr>
            <w:tcW w:w="6690" w:type="dxa"/>
            <w:tcBorders>
              <w:top w:val="single" w:color="auto" w:sz="4" w:space="0"/>
              <w:left w:val="single" w:color="auto" w:sz="4" w:space="0"/>
              <w:bottom w:val="single" w:color="auto" w:sz="4" w:space="0"/>
              <w:right w:val="single" w:color="auto" w:sz="4" w:space="0"/>
            </w:tcBorders>
            <w:vAlign w:val="center"/>
          </w:tcPr>
          <w:p w14:paraId="61A0FE9F">
            <w:pPr>
              <w:jc w:val="center"/>
              <w:rPr>
                <w:rFonts w:ascii="仿宋" w:hAnsi="仿宋" w:cs="仿宋"/>
                <w:b/>
                <w:bCs/>
                <w:szCs w:val="21"/>
              </w:rPr>
            </w:pPr>
            <w:r>
              <w:rPr>
                <w:rFonts w:hint="eastAsia" w:ascii="仿宋" w:hAnsi="仿宋" w:cs="仿宋"/>
                <w:b/>
                <w:bCs/>
                <w:szCs w:val="21"/>
              </w:rPr>
              <w:t>服 务 名 称</w:t>
            </w:r>
          </w:p>
        </w:tc>
        <w:tc>
          <w:tcPr>
            <w:tcW w:w="1536" w:type="dxa"/>
            <w:tcBorders>
              <w:top w:val="single" w:color="auto" w:sz="4" w:space="0"/>
              <w:left w:val="single" w:color="auto" w:sz="4" w:space="0"/>
              <w:bottom w:val="single" w:color="auto" w:sz="4" w:space="0"/>
              <w:right w:val="single" w:color="auto" w:sz="4" w:space="0"/>
            </w:tcBorders>
            <w:vAlign w:val="center"/>
          </w:tcPr>
          <w:p w14:paraId="0572B886">
            <w:pPr>
              <w:jc w:val="center"/>
              <w:rPr>
                <w:rFonts w:ascii="仿宋" w:hAnsi="仿宋" w:cs="仿宋"/>
                <w:b/>
                <w:bCs/>
                <w:szCs w:val="21"/>
              </w:rPr>
            </w:pPr>
            <w:r>
              <w:rPr>
                <w:rFonts w:hint="eastAsia" w:ascii="仿宋" w:hAnsi="仿宋" w:cs="仿宋"/>
                <w:b/>
                <w:bCs/>
                <w:szCs w:val="21"/>
              </w:rPr>
              <w:t>数量</w:t>
            </w:r>
          </w:p>
        </w:tc>
        <w:tc>
          <w:tcPr>
            <w:tcW w:w="1992" w:type="dxa"/>
            <w:tcBorders>
              <w:top w:val="single" w:color="auto" w:sz="4" w:space="0"/>
              <w:left w:val="single" w:color="auto" w:sz="4" w:space="0"/>
              <w:bottom w:val="single" w:color="auto" w:sz="4" w:space="0"/>
              <w:right w:val="single" w:color="auto" w:sz="4" w:space="0"/>
            </w:tcBorders>
            <w:vAlign w:val="center"/>
          </w:tcPr>
          <w:p w14:paraId="0BEEAC54">
            <w:pPr>
              <w:jc w:val="center"/>
              <w:rPr>
                <w:rFonts w:ascii="仿宋" w:hAnsi="仿宋" w:cs="仿宋"/>
                <w:b/>
                <w:bCs/>
                <w:szCs w:val="21"/>
              </w:rPr>
            </w:pPr>
            <w:r>
              <w:rPr>
                <w:rFonts w:hint="eastAsia" w:ascii="仿宋" w:hAnsi="仿宋" w:cs="仿宋"/>
                <w:b/>
                <w:bCs/>
                <w:szCs w:val="21"/>
              </w:rPr>
              <w:t>单价</w:t>
            </w:r>
          </w:p>
        </w:tc>
        <w:tc>
          <w:tcPr>
            <w:tcW w:w="2526" w:type="dxa"/>
            <w:tcBorders>
              <w:top w:val="single" w:color="auto" w:sz="4" w:space="0"/>
              <w:left w:val="single" w:color="auto" w:sz="4" w:space="0"/>
              <w:bottom w:val="single" w:color="auto" w:sz="4" w:space="0"/>
              <w:right w:val="single" w:color="auto" w:sz="4" w:space="0"/>
            </w:tcBorders>
            <w:vAlign w:val="center"/>
          </w:tcPr>
          <w:p w14:paraId="7F1C5430">
            <w:pPr>
              <w:jc w:val="center"/>
              <w:rPr>
                <w:rFonts w:ascii="仿宋" w:hAnsi="仿宋" w:cs="仿宋"/>
                <w:b/>
                <w:bCs/>
                <w:szCs w:val="21"/>
              </w:rPr>
            </w:pPr>
            <w:r>
              <w:rPr>
                <w:rFonts w:hint="eastAsia" w:ascii="仿宋" w:hAnsi="仿宋" w:cs="仿宋"/>
                <w:b/>
                <w:bCs/>
                <w:szCs w:val="21"/>
              </w:rPr>
              <w:t>总价</w:t>
            </w:r>
          </w:p>
        </w:tc>
        <w:tc>
          <w:tcPr>
            <w:tcW w:w="1025" w:type="dxa"/>
            <w:tcBorders>
              <w:top w:val="single" w:color="auto" w:sz="4" w:space="0"/>
              <w:left w:val="single" w:color="auto" w:sz="4" w:space="0"/>
              <w:bottom w:val="single" w:color="auto" w:sz="4" w:space="0"/>
              <w:right w:val="single" w:color="auto" w:sz="4" w:space="0"/>
            </w:tcBorders>
            <w:vAlign w:val="center"/>
          </w:tcPr>
          <w:p w14:paraId="569739C5">
            <w:pPr>
              <w:jc w:val="center"/>
              <w:rPr>
                <w:rFonts w:ascii="仿宋" w:hAnsi="仿宋" w:cs="仿宋"/>
                <w:b/>
                <w:bCs/>
                <w:szCs w:val="21"/>
              </w:rPr>
            </w:pPr>
            <w:r>
              <w:rPr>
                <w:rFonts w:hint="eastAsia" w:ascii="仿宋" w:hAnsi="仿宋" w:cs="仿宋"/>
                <w:b/>
                <w:bCs/>
                <w:szCs w:val="21"/>
              </w:rPr>
              <w:t>备注</w:t>
            </w:r>
          </w:p>
        </w:tc>
      </w:tr>
      <w:tr w14:paraId="1D11F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32D42135">
            <w:pPr>
              <w:jc w:val="center"/>
              <w:rPr>
                <w:rFonts w:ascii="仿宋" w:hAnsi="仿宋" w:cs="仿宋"/>
                <w:szCs w:val="21"/>
              </w:rPr>
            </w:pPr>
            <w:r>
              <w:rPr>
                <w:rFonts w:hint="eastAsia" w:ascii="仿宋" w:hAnsi="仿宋" w:cs="仿宋"/>
                <w:szCs w:val="21"/>
              </w:rPr>
              <w:t>1</w:t>
            </w:r>
          </w:p>
        </w:tc>
        <w:tc>
          <w:tcPr>
            <w:tcW w:w="6690" w:type="dxa"/>
            <w:tcBorders>
              <w:top w:val="single" w:color="auto" w:sz="4" w:space="0"/>
              <w:left w:val="single" w:color="auto" w:sz="4" w:space="0"/>
              <w:bottom w:val="single" w:color="auto" w:sz="4" w:space="0"/>
              <w:right w:val="single" w:color="auto" w:sz="4" w:space="0"/>
            </w:tcBorders>
            <w:vAlign w:val="center"/>
          </w:tcPr>
          <w:p w14:paraId="7EC162B5">
            <w:pPr>
              <w:jc w:val="center"/>
              <w:rPr>
                <w:rFonts w:ascii="仿宋" w:hAnsi="仿宋" w:cs="仿宋"/>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2BADA313">
            <w:pPr>
              <w:jc w:val="center"/>
              <w:rPr>
                <w:rFonts w:ascii="仿宋" w:hAnsi="仿宋" w:cs="仿宋"/>
                <w:szCs w:val="21"/>
              </w:rPr>
            </w:pPr>
          </w:p>
        </w:tc>
        <w:tc>
          <w:tcPr>
            <w:tcW w:w="1992" w:type="dxa"/>
            <w:tcBorders>
              <w:top w:val="single" w:color="auto" w:sz="4" w:space="0"/>
              <w:left w:val="single" w:color="auto" w:sz="4" w:space="0"/>
              <w:bottom w:val="single" w:color="auto" w:sz="4" w:space="0"/>
              <w:right w:val="single" w:color="auto" w:sz="4" w:space="0"/>
            </w:tcBorders>
            <w:vAlign w:val="center"/>
          </w:tcPr>
          <w:p w14:paraId="4DC2CA09">
            <w:pPr>
              <w:jc w:val="center"/>
              <w:rPr>
                <w:rFonts w:ascii="仿宋" w:hAnsi="仿宋" w:cs="仿宋"/>
                <w:szCs w:val="21"/>
              </w:rPr>
            </w:pPr>
          </w:p>
        </w:tc>
        <w:tc>
          <w:tcPr>
            <w:tcW w:w="2526" w:type="dxa"/>
            <w:tcBorders>
              <w:top w:val="single" w:color="auto" w:sz="4" w:space="0"/>
              <w:left w:val="single" w:color="auto" w:sz="4" w:space="0"/>
              <w:bottom w:val="single" w:color="auto" w:sz="4" w:space="0"/>
              <w:right w:val="single" w:color="auto" w:sz="4" w:space="0"/>
            </w:tcBorders>
            <w:vAlign w:val="center"/>
          </w:tcPr>
          <w:p w14:paraId="296E74CA">
            <w:pPr>
              <w:jc w:val="center"/>
              <w:rPr>
                <w:rFonts w:ascii="仿宋" w:hAnsi="仿宋" w:cs="仿宋"/>
                <w:szCs w:val="21"/>
                <w:u w:val="single"/>
              </w:rPr>
            </w:pPr>
          </w:p>
        </w:tc>
        <w:tc>
          <w:tcPr>
            <w:tcW w:w="1025" w:type="dxa"/>
            <w:tcBorders>
              <w:top w:val="single" w:color="auto" w:sz="4" w:space="0"/>
              <w:left w:val="single" w:color="auto" w:sz="4" w:space="0"/>
              <w:right w:val="single" w:color="auto" w:sz="4" w:space="0"/>
            </w:tcBorders>
            <w:vAlign w:val="center"/>
          </w:tcPr>
          <w:p w14:paraId="2E2FAE7D">
            <w:pPr>
              <w:jc w:val="center"/>
              <w:rPr>
                <w:rFonts w:ascii="仿宋" w:hAnsi="仿宋" w:cs="仿宋"/>
                <w:szCs w:val="21"/>
              </w:rPr>
            </w:pPr>
          </w:p>
        </w:tc>
      </w:tr>
      <w:tr w14:paraId="17211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6CC02EFC">
            <w:pPr>
              <w:jc w:val="center"/>
              <w:rPr>
                <w:rFonts w:ascii="仿宋" w:hAnsi="仿宋" w:cs="仿宋"/>
                <w:szCs w:val="21"/>
              </w:rPr>
            </w:pPr>
            <w:r>
              <w:rPr>
                <w:rFonts w:hint="eastAsia" w:ascii="仿宋" w:hAnsi="仿宋" w:cs="仿宋"/>
                <w:szCs w:val="21"/>
              </w:rPr>
              <w:t>2</w:t>
            </w:r>
          </w:p>
        </w:tc>
        <w:tc>
          <w:tcPr>
            <w:tcW w:w="6690" w:type="dxa"/>
            <w:tcBorders>
              <w:top w:val="single" w:color="auto" w:sz="4" w:space="0"/>
              <w:left w:val="single" w:color="auto" w:sz="4" w:space="0"/>
              <w:bottom w:val="single" w:color="auto" w:sz="4" w:space="0"/>
              <w:right w:val="single" w:color="auto" w:sz="4" w:space="0"/>
            </w:tcBorders>
            <w:vAlign w:val="center"/>
          </w:tcPr>
          <w:p w14:paraId="19CBC640">
            <w:pPr>
              <w:jc w:val="center"/>
              <w:rPr>
                <w:rFonts w:ascii="仿宋" w:hAnsi="仿宋" w:cs="仿宋"/>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27F705E1">
            <w:pPr>
              <w:jc w:val="center"/>
              <w:rPr>
                <w:rFonts w:ascii="仿宋" w:hAnsi="仿宋" w:cs="仿宋"/>
                <w:szCs w:val="21"/>
              </w:rPr>
            </w:pPr>
          </w:p>
        </w:tc>
        <w:tc>
          <w:tcPr>
            <w:tcW w:w="1992" w:type="dxa"/>
            <w:tcBorders>
              <w:top w:val="single" w:color="auto" w:sz="4" w:space="0"/>
              <w:left w:val="single" w:color="auto" w:sz="4" w:space="0"/>
              <w:bottom w:val="single" w:color="auto" w:sz="4" w:space="0"/>
              <w:right w:val="single" w:color="auto" w:sz="4" w:space="0"/>
            </w:tcBorders>
            <w:vAlign w:val="center"/>
          </w:tcPr>
          <w:p w14:paraId="483E462C">
            <w:pPr>
              <w:jc w:val="center"/>
              <w:rPr>
                <w:rFonts w:ascii="仿宋" w:hAnsi="仿宋" w:cs="仿宋"/>
                <w:szCs w:val="21"/>
              </w:rPr>
            </w:pPr>
          </w:p>
        </w:tc>
        <w:tc>
          <w:tcPr>
            <w:tcW w:w="2526" w:type="dxa"/>
            <w:tcBorders>
              <w:top w:val="single" w:color="auto" w:sz="4" w:space="0"/>
              <w:left w:val="single" w:color="auto" w:sz="4" w:space="0"/>
              <w:bottom w:val="single" w:color="auto" w:sz="4" w:space="0"/>
              <w:right w:val="single" w:color="auto" w:sz="4" w:space="0"/>
            </w:tcBorders>
            <w:vAlign w:val="center"/>
          </w:tcPr>
          <w:p w14:paraId="47F1564D">
            <w:pPr>
              <w:jc w:val="center"/>
              <w:rPr>
                <w:rFonts w:ascii="仿宋" w:hAnsi="仿宋" w:cs="仿宋"/>
                <w:szCs w:val="21"/>
                <w:u w:val="single"/>
              </w:rPr>
            </w:pPr>
          </w:p>
        </w:tc>
        <w:tc>
          <w:tcPr>
            <w:tcW w:w="1025" w:type="dxa"/>
            <w:tcBorders>
              <w:top w:val="single" w:color="auto" w:sz="4" w:space="0"/>
              <w:left w:val="single" w:color="auto" w:sz="4" w:space="0"/>
              <w:right w:val="single" w:color="auto" w:sz="4" w:space="0"/>
            </w:tcBorders>
            <w:vAlign w:val="center"/>
          </w:tcPr>
          <w:p w14:paraId="58A3CC6D">
            <w:pPr>
              <w:jc w:val="center"/>
              <w:rPr>
                <w:rFonts w:ascii="仿宋" w:hAnsi="仿宋" w:cs="仿宋"/>
                <w:szCs w:val="21"/>
              </w:rPr>
            </w:pPr>
          </w:p>
        </w:tc>
      </w:tr>
      <w:tr w14:paraId="6452A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7411E011">
            <w:pPr>
              <w:jc w:val="center"/>
              <w:rPr>
                <w:rFonts w:ascii="仿宋" w:hAnsi="仿宋" w:cs="仿宋"/>
                <w:szCs w:val="21"/>
              </w:rPr>
            </w:pPr>
            <w:r>
              <w:rPr>
                <w:rFonts w:hint="eastAsia" w:ascii="仿宋" w:hAnsi="仿宋" w:cs="仿宋"/>
                <w:szCs w:val="21"/>
              </w:rPr>
              <w:t>...</w:t>
            </w:r>
          </w:p>
        </w:tc>
        <w:tc>
          <w:tcPr>
            <w:tcW w:w="6690" w:type="dxa"/>
            <w:tcBorders>
              <w:top w:val="single" w:color="auto" w:sz="4" w:space="0"/>
              <w:left w:val="single" w:color="auto" w:sz="4" w:space="0"/>
              <w:bottom w:val="single" w:color="auto" w:sz="4" w:space="0"/>
              <w:right w:val="single" w:color="auto" w:sz="4" w:space="0"/>
            </w:tcBorders>
            <w:vAlign w:val="center"/>
          </w:tcPr>
          <w:p w14:paraId="22802292">
            <w:pPr>
              <w:jc w:val="center"/>
              <w:rPr>
                <w:rFonts w:ascii="仿宋" w:hAnsi="仿宋" w:cs="仿宋"/>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493037F4">
            <w:pPr>
              <w:jc w:val="center"/>
              <w:rPr>
                <w:rFonts w:ascii="仿宋" w:hAnsi="仿宋" w:cs="仿宋"/>
                <w:szCs w:val="21"/>
              </w:rPr>
            </w:pPr>
          </w:p>
        </w:tc>
        <w:tc>
          <w:tcPr>
            <w:tcW w:w="1992" w:type="dxa"/>
            <w:tcBorders>
              <w:top w:val="single" w:color="auto" w:sz="4" w:space="0"/>
              <w:left w:val="single" w:color="auto" w:sz="4" w:space="0"/>
              <w:bottom w:val="single" w:color="auto" w:sz="4" w:space="0"/>
              <w:right w:val="single" w:color="auto" w:sz="4" w:space="0"/>
            </w:tcBorders>
            <w:vAlign w:val="center"/>
          </w:tcPr>
          <w:p w14:paraId="5FBC46EC">
            <w:pPr>
              <w:jc w:val="center"/>
              <w:rPr>
                <w:rFonts w:ascii="仿宋" w:hAnsi="仿宋" w:cs="仿宋"/>
                <w:szCs w:val="21"/>
              </w:rPr>
            </w:pPr>
          </w:p>
        </w:tc>
        <w:tc>
          <w:tcPr>
            <w:tcW w:w="2526" w:type="dxa"/>
            <w:tcBorders>
              <w:top w:val="single" w:color="auto" w:sz="4" w:space="0"/>
              <w:left w:val="single" w:color="auto" w:sz="4" w:space="0"/>
              <w:bottom w:val="single" w:color="auto" w:sz="4" w:space="0"/>
              <w:right w:val="single" w:color="auto" w:sz="4" w:space="0"/>
            </w:tcBorders>
            <w:vAlign w:val="center"/>
          </w:tcPr>
          <w:p w14:paraId="1C68E92C">
            <w:pPr>
              <w:jc w:val="center"/>
              <w:rPr>
                <w:rFonts w:ascii="仿宋" w:hAnsi="仿宋" w:cs="仿宋"/>
                <w:szCs w:val="21"/>
                <w:u w:val="single"/>
              </w:rPr>
            </w:pPr>
          </w:p>
        </w:tc>
        <w:tc>
          <w:tcPr>
            <w:tcW w:w="1025" w:type="dxa"/>
            <w:tcBorders>
              <w:top w:val="single" w:color="auto" w:sz="4" w:space="0"/>
              <w:left w:val="single" w:color="auto" w:sz="4" w:space="0"/>
              <w:right w:val="single" w:color="auto" w:sz="4" w:space="0"/>
            </w:tcBorders>
            <w:vAlign w:val="center"/>
          </w:tcPr>
          <w:p w14:paraId="6DDB0DE8">
            <w:pPr>
              <w:jc w:val="center"/>
              <w:rPr>
                <w:rFonts w:ascii="仿宋" w:hAnsi="仿宋" w:cs="仿宋"/>
                <w:szCs w:val="21"/>
              </w:rPr>
            </w:pPr>
          </w:p>
        </w:tc>
      </w:tr>
      <w:tr w14:paraId="5DC7D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491" w:type="dxa"/>
            <w:gridSpan w:val="5"/>
            <w:tcBorders>
              <w:top w:val="single" w:color="auto" w:sz="4" w:space="0"/>
              <w:left w:val="single" w:color="auto" w:sz="4" w:space="0"/>
              <w:bottom w:val="single" w:color="auto" w:sz="4" w:space="0"/>
              <w:right w:val="single" w:color="auto" w:sz="4" w:space="0"/>
            </w:tcBorders>
            <w:vAlign w:val="center"/>
          </w:tcPr>
          <w:p w14:paraId="3CB54332">
            <w:pPr>
              <w:rPr>
                <w:rFonts w:ascii="仿宋" w:hAnsi="仿宋" w:cs="仿宋"/>
                <w:b/>
                <w:bCs/>
                <w:szCs w:val="21"/>
              </w:rPr>
            </w:pPr>
            <w:r>
              <w:rPr>
                <w:rFonts w:hint="eastAsia" w:ascii="仿宋" w:hAnsi="仿宋" w:cs="仿宋"/>
                <w:b/>
                <w:bCs/>
                <w:szCs w:val="21"/>
              </w:rPr>
              <w:t>投标报价：</w:t>
            </w:r>
          </w:p>
        </w:tc>
        <w:tc>
          <w:tcPr>
            <w:tcW w:w="1025" w:type="dxa"/>
            <w:tcBorders>
              <w:top w:val="single" w:color="auto" w:sz="4" w:space="0"/>
              <w:left w:val="single" w:color="auto" w:sz="4" w:space="0"/>
              <w:right w:val="single" w:color="auto" w:sz="4" w:space="0"/>
            </w:tcBorders>
            <w:vAlign w:val="center"/>
          </w:tcPr>
          <w:p w14:paraId="683EC9E8">
            <w:pPr>
              <w:rPr>
                <w:rFonts w:ascii="仿宋" w:hAnsi="仿宋" w:cs="仿宋"/>
                <w:b/>
                <w:bCs/>
                <w:szCs w:val="21"/>
              </w:rPr>
            </w:pPr>
          </w:p>
        </w:tc>
      </w:tr>
    </w:tbl>
    <w:p w14:paraId="7951E42F">
      <w:pPr>
        <w:spacing w:line="360" w:lineRule="auto"/>
        <w:ind w:left="480"/>
        <w:rPr>
          <w:rFonts w:ascii="仿宋" w:hAnsi="仿宋" w:cs="仿宋"/>
          <w:b/>
          <w:kern w:val="0"/>
          <w:lang w:val="zh-CN"/>
        </w:rPr>
      </w:pPr>
      <w:r>
        <w:rPr>
          <w:rFonts w:hint="eastAsia" w:ascii="仿宋" w:hAnsi="仿宋" w:cs="仿宋"/>
          <w:b/>
          <w:kern w:val="0"/>
          <w:lang w:val="zh-CN"/>
        </w:rPr>
        <w:t>注：</w:t>
      </w:r>
    </w:p>
    <w:p w14:paraId="0D2AB224">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14:paraId="2D70F10A">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14:paraId="227D7CDE">
      <w:pPr>
        <w:spacing w:line="360" w:lineRule="auto"/>
        <w:ind w:firstLine="480" w:firstLineChars="200"/>
        <w:jc w:val="left"/>
        <w:rPr>
          <w:rFonts w:ascii="仿宋" w:hAnsi="仿宋" w:cs="仿宋"/>
          <w:b/>
          <w:kern w:val="0"/>
        </w:rPr>
      </w:pPr>
      <w:r>
        <w:rPr>
          <w:rFonts w:hint="eastAsia" w:ascii="仿宋" w:hAnsi="仿宋" w:cs="仿宋"/>
          <w:kern w:val="0"/>
          <w:lang w:val="zh-CN"/>
        </w:rPr>
        <w:t>3、特别提示：采购机构将对项目名称和项目编号，中标供应商名称、地址和中标金额，主要中标标的名称、单价等予以公示。</w:t>
      </w:r>
    </w:p>
    <w:p w14:paraId="67B84929">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367C0AD9">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14:paraId="0EBE1749">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12A16FF8">
      <w:pPr>
        <w:widowControl/>
        <w:spacing w:line="360" w:lineRule="auto"/>
        <w:ind w:firstLine="120" w:firstLineChars="50"/>
        <w:jc w:val="left"/>
        <w:rPr>
          <w:rFonts w:ascii="仿宋" w:hAnsi="仿宋" w:cs="仿宋"/>
          <w:bCs/>
        </w:rPr>
      </w:pPr>
      <w:r>
        <w:rPr>
          <w:rFonts w:hint="eastAsia" w:ascii="仿宋" w:hAnsi="仿宋" w:cs="仿宋"/>
          <w:b/>
          <w:kern w:val="0"/>
        </w:rPr>
        <w:t>二、</w:t>
      </w:r>
      <w:r>
        <w:rPr>
          <w:rFonts w:hint="eastAsia" w:ascii="仿宋" w:hAnsi="仿宋" w:cs="仿宋"/>
          <w:bCs/>
        </w:rPr>
        <w:t>中标服务费支付承诺书和中标服务费结算信息表。</w:t>
      </w:r>
    </w:p>
    <w:p w14:paraId="53AE97BB">
      <w:pPr>
        <w:jc w:val="center"/>
        <w:rPr>
          <w:rFonts w:ascii="仿宋" w:hAnsi="仿宋" w:cs="仿宋"/>
          <w:b/>
          <w:sz w:val="28"/>
          <w:szCs w:val="28"/>
        </w:rPr>
      </w:pPr>
    </w:p>
    <w:p w14:paraId="3AEDB8C7">
      <w:pPr>
        <w:jc w:val="center"/>
        <w:rPr>
          <w:rFonts w:ascii="仿宋" w:hAnsi="仿宋" w:cs="仿宋"/>
          <w:b/>
          <w:sz w:val="28"/>
          <w:szCs w:val="28"/>
        </w:rPr>
      </w:pPr>
      <w:r>
        <w:rPr>
          <w:rFonts w:hint="eastAsia" w:ascii="仿宋" w:hAnsi="仿宋" w:cs="仿宋"/>
          <w:b/>
          <w:sz w:val="28"/>
          <w:szCs w:val="28"/>
        </w:rPr>
        <w:t>中标服务费支付承诺书</w:t>
      </w:r>
    </w:p>
    <w:p w14:paraId="66CC1AD7">
      <w:pPr>
        <w:spacing w:line="600" w:lineRule="auto"/>
        <w:jc w:val="center"/>
        <w:rPr>
          <w:rFonts w:ascii="仿宋" w:hAnsi="仿宋" w:cs="仿宋"/>
          <w:b/>
          <w:sz w:val="28"/>
          <w:szCs w:val="28"/>
        </w:rPr>
      </w:pPr>
    </w:p>
    <w:p w14:paraId="67F6F45F">
      <w:pPr>
        <w:spacing w:line="360" w:lineRule="auto"/>
        <w:ind w:firstLine="480" w:firstLineChars="200"/>
      </w:pPr>
      <w:r>
        <w:rPr>
          <w:rFonts w:hint="eastAsia"/>
        </w:rPr>
        <w:t>浙江国际招投标有限公司：</w:t>
      </w:r>
    </w:p>
    <w:p w14:paraId="651B09CA">
      <w:pPr>
        <w:spacing w:line="360" w:lineRule="auto"/>
        <w:ind w:firstLine="480" w:firstLineChars="200"/>
      </w:pPr>
    </w:p>
    <w:p w14:paraId="726AA354">
      <w:pPr>
        <w:spacing w:line="360" w:lineRule="auto"/>
        <w:ind w:firstLine="480" w:firstLineChars="200"/>
      </w:pPr>
      <w:r>
        <w:rPr>
          <w:rFonts w:hint="eastAsia"/>
        </w:rPr>
        <w:t>本单位在此承诺：如在本项目中标，成交结果公告发布之日起5个工作日之内，向贵公司按采购文件约定支付中标服务费。</w:t>
      </w:r>
    </w:p>
    <w:p w14:paraId="4BF4A32A">
      <w:pPr>
        <w:spacing w:line="480" w:lineRule="auto"/>
        <w:ind w:firstLine="480" w:firstLineChars="200"/>
        <w:rPr>
          <w:rFonts w:ascii="仿宋" w:hAnsi="仿宋" w:cs="仿宋"/>
        </w:rPr>
      </w:pPr>
    </w:p>
    <w:p w14:paraId="6FDED3B3">
      <w:pPr>
        <w:spacing w:line="480" w:lineRule="auto"/>
        <w:ind w:firstLine="480" w:firstLineChars="200"/>
        <w:rPr>
          <w:rFonts w:ascii="仿宋" w:hAnsi="仿宋" w:cs="仿宋"/>
        </w:rPr>
      </w:pPr>
    </w:p>
    <w:p w14:paraId="1895FA2E">
      <w:pPr>
        <w:spacing w:line="360" w:lineRule="auto"/>
        <w:rPr>
          <w:rFonts w:ascii="仿宋" w:hAnsi="仿宋" w:cs="仿宋"/>
        </w:rPr>
      </w:pPr>
    </w:p>
    <w:p w14:paraId="56D464D8">
      <w:pPr>
        <w:spacing w:line="360" w:lineRule="auto"/>
        <w:jc w:val="right"/>
        <w:rPr>
          <w:rFonts w:ascii="仿宋" w:hAnsi="仿宋" w:cs="仿宋"/>
          <w:spacing w:val="20"/>
          <w:szCs w:val="22"/>
          <w:u w:val="single"/>
        </w:rPr>
      </w:pPr>
      <w:r>
        <w:rPr>
          <w:rFonts w:hint="eastAsia" w:ascii="仿宋" w:hAnsi="仿宋" w:cs="仿宋"/>
          <w:szCs w:val="22"/>
        </w:rPr>
        <w:t>供应商（电子签名）：</w:t>
      </w:r>
    </w:p>
    <w:p w14:paraId="3B83CE9E">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14:paraId="6E3028D9">
      <w:pPr>
        <w:pStyle w:val="25"/>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14:paraId="30BF28C9">
      <w:pPr>
        <w:rPr>
          <w:rFonts w:ascii="仿宋" w:hAnsi="仿宋" w:cs="仿宋"/>
          <w:b/>
          <w:sz w:val="32"/>
          <w:szCs w:val="32"/>
        </w:rPr>
      </w:pPr>
      <w:r>
        <w:rPr>
          <w:rFonts w:hint="eastAsia" w:ascii="仿宋" w:hAnsi="仿宋" w:cs="仿宋"/>
          <w:b/>
          <w:sz w:val="32"/>
          <w:szCs w:val="32"/>
        </w:rPr>
        <w:br w:type="page"/>
      </w:r>
    </w:p>
    <w:p w14:paraId="305F7CE9">
      <w:pPr>
        <w:rPr>
          <w:rFonts w:ascii="仿宋" w:hAnsi="仿宋" w:cs="仿宋"/>
          <w:bCs/>
        </w:rPr>
      </w:pPr>
      <w:r>
        <w:rPr>
          <w:rFonts w:hint="eastAsia" w:ascii="仿宋" w:hAnsi="仿宋" w:cs="仿宋"/>
          <w:bCs/>
        </w:rPr>
        <w:t>中标服务费结算信息表</w:t>
      </w:r>
    </w:p>
    <w:p w14:paraId="2005C23C">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30BF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24A81100">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14:paraId="2B02E890">
            <w:pPr>
              <w:autoSpaceDE w:val="0"/>
              <w:autoSpaceDN w:val="0"/>
              <w:spacing w:line="360" w:lineRule="auto"/>
              <w:rPr>
                <w:rFonts w:ascii="仿宋" w:hAnsi="仿宋" w:cs="仿宋"/>
                <w:b/>
                <w:bCs/>
              </w:rPr>
            </w:pPr>
          </w:p>
        </w:tc>
      </w:tr>
      <w:tr w14:paraId="17D4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1AE8B279">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14:paraId="7CD72B2B">
            <w:pPr>
              <w:autoSpaceDE w:val="0"/>
              <w:autoSpaceDN w:val="0"/>
              <w:spacing w:line="360" w:lineRule="auto"/>
              <w:rPr>
                <w:rFonts w:ascii="仿宋" w:hAnsi="仿宋" w:cs="仿宋"/>
                <w:b/>
                <w:bCs/>
              </w:rPr>
            </w:pPr>
          </w:p>
        </w:tc>
      </w:tr>
      <w:tr w14:paraId="3EC8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0CB45608">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14:paraId="3D6BE864">
            <w:pPr>
              <w:autoSpaceDE w:val="0"/>
              <w:autoSpaceDN w:val="0"/>
              <w:spacing w:line="360" w:lineRule="auto"/>
              <w:rPr>
                <w:rFonts w:ascii="仿宋" w:hAnsi="仿宋" w:cs="仿宋"/>
                <w:bCs/>
              </w:rPr>
            </w:pPr>
            <w:r>
              <w:rPr>
                <w:rFonts w:hint="eastAsia" w:ascii="仿宋" w:hAnsi="仿宋" w:cs="仿宋"/>
                <w:bCs/>
              </w:rPr>
              <w:t>（）增值税普通发票</w:t>
            </w:r>
          </w:p>
          <w:p w14:paraId="431BE403">
            <w:pPr>
              <w:autoSpaceDE w:val="0"/>
              <w:autoSpaceDN w:val="0"/>
              <w:spacing w:line="360" w:lineRule="auto"/>
              <w:rPr>
                <w:rFonts w:ascii="仿宋" w:hAnsi="仿宋" w:cs="仿宋"/>
                <w:bCs/>
              </w:rPr>
            </w:pPr>
            <w:r>
              <w:rPr>
                <w:rFonts w:hint="eastAsia" w:ascii="仿宋" w:hAnsi="仿宋" w:cs="仿宋"/>
                <w:bCs/>
              </w:rPr>
              <w:t>（）增值税专用发票</w:t>
            </w:r>
          </w:p>
        </w:tc>
      </w:tr>
      <w:tr w14:paraId="59BF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395A6BCA">
            <w:pPr>
              <w:autoSpaceDE w:val="0"/>
              <w:autoSpaceDN w:val="0"/>
              <w:spacing w:line="360" w:lineRule="auto"/>
              <w:jc w:val="center"/>
              <w:rPr>
                <w:rFonts w:ascii="仿宋" w:hAnsi="仿宋" w:cs="仿宋"/>
                <w:bCs/>
              </w:rPr>
            </w:pPr>
            <w:r>
              <w:rPr>
                <w:rFonts w:hint="eastAsia" w:ascii="仿宋" w:hAnsi="仿宋" w:cs="仿宋"/>
                <w:bCs/>
              </w:rPr>
              <w:t>开票信息</w:t>
            </w:r>
          </w:p>
          <w:p w14:paraId="38337A77">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3210AF71">
            <w:pPr>
              <w:autoSpaceDE w:val="0"/>
              <w:autoSpaceDN w:val="0"/>
              <w:spacing w:line="360" w:lineRule="auto"/>
              <w:rPr>
                <w:rFonts w:ascii="仿宋" w:hAnsi="仿宋" w:cs="仿宋"/>
                <w:b/>
                <w:bCs/>
              </w:rPr>
            </w:pPr>
            <w:r>
              <w:rPr>
                <w:rFonts w:hint="eastAsia" w:ascii="仿宋" w:hAnsi="仿宋" w:cs="仿宋"/>
                <w:b/>
                <w:bCs/>
              </w:rPr>
              <w:t>纳税识别号：</w:t>
            </w:r>
          </w:p>
          <w:p w14:paraId="344B99FC">
            <w:pPr>
              <w:autoSpaceDE w:val="0"/>
              <w:autoSpaceDN w:val="0"/>
              <w:spacing w:line="360" w:lineRule="auto"/>
              <w:rPr>
                <w:rFonts w:ascii="仿宋" w:hAnsi="仿宋" w:cs="仿宋"/>
                <w:b/>
                <w:bCs/>
              </w:rPr>
            </w:pPr>
            <w:r>
              <w:rPr>
                <w:rFonts w:hint="eastAsia" w:ascii="仿宋" w:hAnsi="仿宋" w:cs="仿宋"/>
                <w:b/>
                <w:bCs/>
              </w:rPr>
              <w:t>（税务部门备案的）地址：</w:t>
            </w:r>
          </w:p>
          <w:p w14:paraId="417CB83A">
            <w:pPr>
              <w:autoSpaceDE w:val="0"/>
              <w:autoSpaceDN w:val="0"/>
              <w:spacing w:line="360" w:lineRule="auto"/>
              <w:rPr>
                <w:rFonts w:ascii="仿宋" w:hAnsi="仿宋" w:cs="仿宋"/>
                <w:b/>
                <w:bCs/>
              </w:rPr>
            </w:pPr>
            <w:r>
              <w:rPr>
                <w:rFonts w:hint="eastAsia" w:ascii="仿宋" w:hAnsi="仿宋" w:cs="仿宋"/>
                <w:b/>
                <w:bCs/>
              </w:rPr>
              <w:t>（税务部门备案的）电话：</w:t>
            </w:r>
          </w:p>
          <w:p w14:paraId="6B0760C3">
            <w:pPr>
              <w:autoSpaceDE w:val="0"/>
              <w:autoSpaceDN w:val="0"/>
              <w:spacing w:line="360" w:lineRule="auto"/>
              <w:rPr>
                <w:rFonts w:ascii="仿宋" w:hAnsi="仿宋" w:cs="仿宋"/>
                <w:b/>
                <w:bCs/>
              </w:rPr>
            </w:pPr>
            <w:r>
              <w:rPr>
                <w:rFonts w:hint="eastAsia" w:ascii="仿宋" w:hAnsi="仿宋" w:cs="仿宋"/>
                <w:b/>
                <w:bCs/>
              </w:rPr>
              <w:t>开户行：</w:t>
            </w:r>
          </w:p>
          <w:p w14:paraId="6B09D246">
            <w:pPr>
              <w:autoSpaceDE w:val="0"/>
              <w:autoSpaceDN w:val="0"/>
              <w:spacing w:line="360" w:lineRule="auto"/>
              <w:rPr>
                <w:rFonts w:ascii="仿宋" w:hAnsi="仿宋" w:cs="仿宋"/>
                <w:b/>
                <w:bCs/>
              </w:rPr>
            </w:pPr>
            <w:r>
              <w:rPr>
                <w:rFonts w:hint="eastAsia" w:ascii="仿宋" w:hAnsi="仿宋" w:cs="仿宋"/>
                <w:b/>
                <w:bCs/>
              </w:rPr>
              <w:t>银行账号：</w:t>
            </w:r>
          </w:p>
        </w:tc>
      </w:tr>
      <w:tr w14:paraId="754A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2F6B0086">
            <w:pPr>
              <w:autoSpaceDE w:val="0"/>
              <w:autoSpaceDN w:val="0"/>
              <w:spacing w:line="360" w:lineRule="auto"/>
              <w:rPr>
                <w:rFonts w:ascii="仿宋" w:hAnsi="仿宋" w:cs="仿宋"/>
                <w:bCs/>
              </w:rPr>
            </w:pPr>
            <w:r>
              <w:rPr>
                <w:rFonts w:hint="eastAsia" w:ascii="仿宋" w:hAnsi="仿宋" w:cs="仿宋"/>
                <w:bCs/>
              </w:rPr>
              <w:t>若中标，中标通知书快递接收地址、联系人、电话</w:t>
            </w:r>
          </w:p>
        </w:tc>
        <w:tc>
          <w:tcPr>
            <w:tcW w:w="5598" w:type="dxa"/>
          </w:tcPr>
          <w:p w14:paraId="1EAF5871">
            <w:pPr>
              <w:autoSpaceDE w:val="0"/>
              <w:autoSpaceDN w:val="0"/>
              <w:spacing w:line="360" w:lineRule="auto"/>
              <w:rPr>
                <w:rFonts w:ascii="仿宋" w:hAnsi="仿宋" w:cs="仿宋"/>
                <w:b/>
                <w:bCs/>
              </w:rPr>
            </w:pPr>
            <w:r>
              <w:rPr>
                <w:rFonts w:hint="eastAsia" w:ascii="仿宋" w:hAnsi="仿宋" w:cs="仿宋"/>
                <w:b/>
                <w:bCs/>
              </w:rPr>
              <w:t>地址：</w:t>
            </w:r>
          </w:p>
          <w:p w14:paraId="45F2350E">
            <w:pPr>
              <w:autoSpaceDE w:val="0"/>
              <w:autoSpaceDN w:val="0"/>
              <w:spacing w:line="360" w:lineRule="auto"/>
              <w:rPr>
                <w:rFonts w:ascii="仿宋" w:hAnsi="仿宋" w:cs="仿宋"/>
                <w:b/>
                <w:bCs/>
              </w:rPr>
            </w:pPr>
            <w:r>
              <w:rPr>
                <w:rFonts w:hint="eastAsia" w:ascii="仿宋" w:hAnsi="仿宋" w:cs="仿宋"/>
                <w:b/>
                <w:bCs/>
              </w:rPr>
              <w:t>收件人：</w:t>
            </w:r>
          </w:p>
          <w:p w14:paraId="5C906382">
            <w:pPr>
              <w:autoSpaceDE w:val="0"/>
              <w:autoSpaceDN w:val="0"/>
              <w:spacing w:line="360" w:lineRule="auto"/>
              <w:rPr>
                <w:rFonts w:ascii="仿宋" w:hAnsi="仿宋" w:cs="仿宋"/>
                <w:b/>
                <w:bCs/>
              </w:rPr>
            </w:pPr>
            <w:r>
              <w:rPr>
                <w:rFonts w:hint="eastAsia" w:ascii="仿宋" w:hAnsi="仿宋" w:cs="仿宋"/>
                <w:b/>
                <w:bCs/>
              </w:rPr>
              <w:t>电话：</w:t>
            </w:r>
          </w:p>
        </w:tc>
      </w:tr>
    </w:tbl>
    <w:p w14:paraId="5198CDD5">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rPr>
        <w:t>775097315</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14:paraId="14337BE4">
      <w:pPr>
        <w:rPr>
          <w:rFonts w:ascii="仿宋" w:hAnsi="仿宋" w:cs="仿宋"/>
          <w:b/>
          <w:bCs/>
        </w:rPr>
      </w:pPr>
      <w:r>
        <w:rPr>
          <w:rFonts w:hint="eastAsia" w:ascii="仿宋" w:hAnsi="仿宋" w:cs="仿宋"/>
          <w:b/>
          <w:bCs/>
        </w:rPr>
        <w:t>2、中标服务费的金额将在中标结果公告网页上明示，采购代理机构不再另行通知。</w:t>
      </w:r>
    </w:p>
    <w:p w14:paraId="3B3A0D4E">
      <w:pPr>
        <w:rPr>
          <w:rFonts w:ascii="仿宋" w:hAnsi="仿宋" w:cs="仿宋"/>
          <w:b/>
          <w:sz w:val="32"/>
          <w:szCs w:val="32"/>
        </w:rPr>
      </w:pPr>
      <w:r>
        <w:rPr>
          <w:rFonts w:hint="eastAsia" w:ascii="仿宋" w:hAnsi="仿宋" w:cs="仿宋"/>
          <w:b/>
          <w:sz w:val="32"/>
          <w:szCs w:val="32"/>
        </w:rPr>
        <w:br w:type="page"/>
      </w:r>
    </w:p>
    <w:p w14:paraId="3EEA3E74">
      <w:pPr>
        <w:rPr>
          <w:rFonts w:ascii="仿宋" w:hAnsi="仿宋" w:cs="仿宋"/>
          <w:b/>
          <w:kern w:val="0"/>
          <w:sz w:val="32"/>
          <w:szCs w:val="32"/>
        </w:rPr>
      </w:pPr>
      <w:bookmarkStart w:id="421" w:name="_Toc465665161"/>
    </w:p>
    <w:p w14:paraId="78C920A7">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21"/>
    </w:p>
    <w:p w14:paraId="5291E1E6">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22" w:name="OLE_LINK14"/>
      <w:bookmarkStart w:id="423" w:name="OLE_LINK13"/>
      <w:r>
        <w:rPr>
          <w:rFonts w:hint="eastAsia" w:ascii="仿宋" w:hAnsi="仿宋" w:cs="仿宋"/>
          <w:b/>
          <w:spacing w:val="6"/>
          <w:sz w:val="32"/>
          <w:szCs w:val="32"/>
        </w:rPr>
        <w:t>残疾人福利性单位声明函</w:t>
      </w:r>
    </w:p>
    <w:bookmarkEnd w:id="422"/>
    <w:bookmarkEnd w:id="423"/>
    <w:p w14:paraId="482AFDE4">
      <w:pPr>
        <w:spacing w:line="360" w:lineRule="auto"/>
        <w:rPr>
          <w:rFonts w:ascii="仿宋" w:hAnsi="仿宋" w:cs="仿宋"/>
          <w:b/>
          <w:spacing w:val="6"/>
          <w:sz w:val="30"/>
          <w:szCs w:val="30"/>
        </w:rPr>
      </w:pPr>
    </w:p>
    <w:p w14:paraId="73DC3FB9">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14:paraId="714C8DA9">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14:paraId="7702E41F">
      <w:pPr>
        <w:spacing w:line="360" w:lineRule="auto"/>
        <w:ind w:firstLine="480" w:firstLineChars="200"/>
        <w:rPr>
          <w:rFonts w:ascii="仿宋" w:hAnsi="仿宋" w:cs="仿宋"/>
        </w:rPr>
      </w:pPr>
    </w:p>
    <w:p w14:paraId="18D464EF">
      <w:pPr>
        <w:spacing w:line="360" w:lineRule="auto"/>
        <w:ind w:firstLine="480" w:firstLineChars="200"/>
        <w:rPr>
          <w:rFonts w:ascii="仿宋" w:hAnsi="仿宋" w:cs="仿宋"/>
        </w:rPr>
      </w:pPr>
    </w:p>
    <w:p w14:paraId="1B98ACFD">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14:paraId="5376B12D">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14:paraId="6779EFE1">
      <w:pPr>
        <w:spacing w:line="360" w:lineRule="auto"/>
        <w:ind w:firstLine="480" w:firstLineChars="200"/>
        <w:rPr>
          <w:rFonts w:ascii="仿宋" w:hAnsi="仿宋" w:cs="仿宋"/>
        </w:rPr>
      </w:pPr>
    </w:p>
    <w:p w14:paraId="2BDCA44A">
      <w:pPr>
        <w:rPr>
          <w:rFonts w:ascii="仿宋" w:hAnsi="仿宋" w:cs="仿宋"/>
          <w:b/>
          <w:spacing w:val="6"/>
          <w:sz w:val="32"/>
          <w:szCs w:val="32"/>
        </w:rPr>
      </w:pPr>
      <w:r>
        <w:rPr>
          <w:rFonts w:hint="eastAsia" w:ascii="仿宋" w:hAnsi="仿宋" w:cs="仿宋"/>
          <w:b/>
          <w:spacing w:val="6"/>
          <w:sz w:val="32"/>
          <w:szCs w:val="32"/>
        </w:rPr>
        <w:br w:type="page"/>
      </w:r>
    </w:p>
    <w:p w14:paraId="15E7A558">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14:paraId="50761225">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14:paraId="3F713B2B">
      <w:pPr>
        <w:spacing w:before="240" w:beforeLines="100" w:line="360" w:lineRule="auto"/>
        <w:rPr>
          <w:rFonts w:ascii="仿宋" w:hAnsi="仿宋" w:cs="仿宋"/>
          <w:bCs/>
        </w:rPr>
      </w:pPr>
      <w:r>
        <w:rPr>
          <w:rFonts w:hint="eastAsia" w:ascii="仿宋" w:hAnsi="仿宋" w:cs="仿宋"/>
          <w:bCs/>
        </w:rPr>
        <w:t>一、质疑供应商基本信息</w:t>
      </w:r>
    </w:p>
    <w:p w14:paraId="76E013AE">
      <w:pPr>
        <w:spacing w:line="360" w:lineRule="auto"/>
        <w:rPr>
          <w:rFonts w:ascii="仿宋" w:hAnsi="仿宋" w:cs="仿宋"/>
          <w:u w:val="dotted"/>
        </w:rPr>
      </w:pPr>
      <w:r>
        <w:rPr>
          <w:rFonts w:hint="eastAsia" w:ascii="仿宋" w:hAnsi="仿宋" w:cs="仿宋"/>
        </w:rPr>
        <w:t>质疑供应商：</w:t>
      </w:r>
    </w:p>
    <w:p w14:paraId="7F23A593">
      <w:pPr>
        <w:spacing w:line="360" w:lineRule="auto"/>
        <w:rPr>
          <w:rFonts w:ascii="仿宋" w:hAnsi="仿宋" w:cs="仿宋"/>
        </w:rPr>
      </w:pPr>
      <w:r>
        <w:rPr>
          <w:rFonts w:hint="eastAsia" w:ascii="仿宋" w:hAnsi="仿宋" w:cs="仿宋"/>
        </w:rPr>
        <w:t>地址：邮编：</w:t>
      </w:r>
    </w:p>
    <w:p w14:paraId="692AC90D">
      <w:pPr>
        <w:spacing w:line="360" w:lineRule="auto"/>
        <w:rPr>
          <w:rFonts w:ascii="仿宋" w:hAnsi="仿宋" w:cs="仿宋"/>
        </w:rPr>
      </w:pPr>
      <w:r>
        <w:rPr>
          <w:rFonts w:hint="eastAsia" w:ascii="仿宋" w:hAnsi="仿宋" w:cs="仿宋"/>
        </w:rPr>
        <w:t>联系人：联系电话：</w:t>
      </w:r>
    </w:p>
    <w:p w14:paraId="5664BA53">
      <w:pPr>
        <w:spacing w:line="360" w:lineRule="auto"/>
        <w:rPr>
          <w:rFonts w:ascii="仿宋" w:hAnsi="仿宋" w:cs="仿宋"/>
          <w:u w:val="dotted"/>
        </w:rPr>
      </w:pPr>
      <w:r>
        <w:rPr>
          <w:rFonts w:hint="eastAsia" w:ascii="仿宋" w:hAnsi="仿宋" w:cs="仿宋"/>
        </w:rPr>
        <w:t>授权代表：</w:t>
      </w:r>
    </w:p>
    <w:p w14:paraId="1B8ABD6F">
      <w:pPr>
        <w:spacing w:line="360" w:lineRule="auto"/>
        <w:rPr>
          <w:rFonts w:ascii="仿宋" w:hAnsi="仿宋" w:cs="仿宋"/>
        </w:rPr>
      </w:pPr>
      <w:r>
        <w:rPr>
          <w:rFonts w:hint="eastAsia" w:ascii="仿宋" w:hAnsi="仿宋" w:cs="仿宋"/>
        </w:rPr>
        <w:t>联系电话：</w:t>
      </w:r>
    </w:p>
    <w:p w14:paraId="7913AB4F">
      <w:pPr>
        <w:spacing w:line="360" w:lineRule="auto"/>
        <w:rPr>
          <w:rFonts w:ascii="仿宋" w:hAnsi="仿宋" w:cs="仿宋"/>
        </w:rPr>
      </w:pPr>
      <w:r>
        <w:rPr>
          <w:rFonts w:hint="eastAsia" w:ascii="仿宋" w:hAnsi="仿宋" w:cs="仿宋"/>
        </w:rPr>
        <w:t>地址：邮编：</w:t>
      </w:r>
    </w:p>
    <w:p w14:paraId="5C4B4208">
      <w:pPr>
        <w:spacing w:line="360" w:lineRule="auto"/>
        <w:rPr>
          <w:rFonts w:ascii="仿宋" w:hAnsi="仿宋" w:cs="仿宋"/>
          <w:bCs/>
        </w:rPr>
      </w:pPr>
      <w:r>
        <w:rPr>
          <w:rFonts w:hint="eastAsia" w:ascii="仿宋" w:hAnsi="仿宋" w:cs="仿宋"/>
          <w:bCs/>
        </w:rPr>
        <w:t>二、质疑项目基本情况</w:t>
      </w:r>
    </w:p>
    <w:p w14:paraId="58BDA00D">
      <w:pPr>
        <w:spacing w:line="360" w:lineRule="auto"/>
        <w:rPr>
          <w:rFonts w:ascii="仿宋" w:hAnsi="仿宋" w:cs="仿宋"/>
        </w:rPr>
      </w:pPr>
      <w:r>
        <w:rPr>
          <w:rFonts w:hint="eastAsia" w:ascii="仿宋" w:hAnsi="仿宋" w:cs="仿宋"/>
        </w:rPr>
        <w:t>质疑项目的名称：</w:t>
      </w:r>
    </w:p>
    <w:p w14:paraId="7FE8C010">
      <w:pPr>
        <w:spacing w:line="360" w:lineRule="auto"/>
        <w:rPr>
          <w:rFonts w:ascii="仿宋" w:hAnsi="仿宋" w:cs="仿宋"/>
        </w:rPr>
      </w:pPr>
      <w:r>
        <w:rPr>
          <w:rFonts w:hint="eastAsia" w:ascii="仿宋" w:hAnsi="仿宋" w:cs="仿宋"/>
        </w:rPr>
        <w:t>质疑项目的编号：包号：</w:t>
      </w:r>
    </w:p>
    <w:p w14:paraId="65DF3B01">
      <w:pPr>
        <w:spacing w:line="360" w:lineRule="auto"/>
        <w:rPr>
          <w:rFonts w:ascii="仿宋" w:hAnsi="仿宋" w:cs="仿宋"/>
          <w:u w:val="dotted"/>
        </w:rPr>
      </w:pPr>
      <w:r>
        <w:rPr>
          <w:rFonts w:hint="eastAsia" w:ascii="仿宋" w:hAnsi="仿宋" w:cs="仿宋"/>
        </w:rPr>
        <w:t>采购人名称：</w:t>
      </w:r>
    </w:p>
    <w:p w14:paraId="3EF03BCF">
      <w:pPr>
        <w:spacing w:line="360" w:lineRule="auto"/>
        <w:rPr>
          <w:rFonts w:ascii="仿宋" w:hAnsi="仿宋" w:cs="仿宋"/>
        </w:rPr>
      </w:pPr>
      <w:r>
        <w:rPr>
          <w:rFonts w:hint="eastAsia" w:ascii="仿宋" w:hAnsi="仿宋" w:cs="仿宋"/>
        </w:rPr>
        <w:t>采购文件获取日期：</w:t>
      </w:r>
    </w:p>
    <w:p w14:paraId="5E378C78">
      <w:pPr>
        <w:spacing w:line="360" w:lineRule="auto"/>
        <w:rPr>
          <w:rFonts w:ascii="仿宋" w:hAnsi="仿宋" w:cs="仿宋"/>
          <w:bCs/>
        </w:rPr>
      </w:pPr>
      <w:r>
        <w:rPr>
          <w:rFonts w:hint="eastAsia" w:ascii="仿宋" w:hAnsi="仿宋" w:cs="仿宋"/>
          <w:bCs/>
        </w:rPr>
        <w:t>三、质疑事项具体内容</w:t>
      </w:r>
    </w:p>
    <w:p w14:paraId="7457D996">
      <w:pPr>
        <w:spacing w:line="360" w:lineRule="auto"/>
        <w:rPr>
          <w:rFonts w:ascii="仿宋" w:hAnsi="仿宋" w:cs="仿宋"/>
          <w:u w:val="dotted"/>
        </w:rPr>
      </w:pPr>
      <w:r>
        <w:rPr>
          <w:rFonts w:hint="eastAsia" w:ascii="仿宋" w:hAnsi="仿宋" w:cs="仿宋"/>
        </w:rPr>
        <w:t>质疑事项1：</w:t>
      </w:r>
    </w:p>
    <w:p w14:paraId="34CA01F7">
      <w:pPr>
        <w:spacing w:line="360" w:lineRule="auto"/>
        <w:rPr>
          <w:rFonts w:ascii="仿宋" w:hAnsi="仿宋" w:cs="仿宋"/>
          <w:u w:val="dotted"/>
        </w:rPr>
      </w:pPr>
      <w:r>
        <w:rPr>
          <w:rFonts w:hint="eastAsia" w:ascii="仿宋" w:hAnsi="仿宋" w:cs="仿宋"/>
        </w:rPr>
        <w:t>事实依据：</w:t>
      </w:r>
    </w:p>
    <w:p w14:paraId="174D7849">
      <w:pPr>
        <w:spacing w:line="360" w:lineRule="auto"/>
        <w:rPr>
          <w:rFonts w:ascii="仿宋" w:hAnsi="仿宋" w:cs="仿宋"/>
        </w:rPr>
      </w:pPr>
    </w:p>
    <w:p w14:paraId="138198C7">
      <w:pPr>
        <w:spacing w:line="360" w:lineRule="auto"/>
        <w:rPr>
          <w:rFonts w:ascii="仿宋" w:hAnsi="仿宋" w:cs="仿宋"/>
          <w:u w:val="dotted"/>
        </w:rPr>
      </w:pPr>
      <w:r>
        <w:rPr>
          <w:rFonts w:hint="eastAsia" w:ascii="仿宋" w:hAnsi="仿宋" w:cs="仿宋"/>
        </w:rPr>
        <w:t>法律依据：</w:t>
      </w:r>
    </w:p>
    <w:p w14:paraId="0B569084">
      <w:pPr>
        <w:spacing w:line="360" w:lineRule="auto"/>
        <w:rPr>
          <w:rFonts w:ascii="仿宋" w:hAnsi="仿宋" w:cs="仿宋"/>
          <w:u w:val="dotted"/>
        </w:rPr>
      </w:pPr>
    </w:p>
    <w:p w14:paraId="3E694C44">
      <w:pPr>
        <w:spacing w:line="360" w:lineRule="auto"/>
        <w:rPr>
          <w:rFonts w:ascii="仿宋" w:hAnsi="仿宋" w:cs="仿宋"/>
          <w:u w:val="dotted"/>
        </w:rPr>
      </w:pPr>
      <w:r>
        <w:rPr>
          <w:rFonts w:hint="eastAsia" w:ascii="仿宋" w:hAnsi="仿宋" w:cs="仿宋"/>
        </w:rPr>
        <w:t>质疑事项2</w:t>
      </w:r>
    </w:p>
    <w:p w14:paraId="4C47C1CB">
      <w:pPr>
        <w:spacing w:line="360" w:lineRule="auto"/>
        <w:rPr>
          <w:rFonts w:ascii="仿宋" w:hAnsi="仿宋" w:cs="仿宋"/>
        </w:rPr>
      </w:pPr>
      <w:r>
        <w:rPr>
          <w:rFonts w:hint="eastAsia" w:ascii="仿宋" w:hAnsi="仿宋" w:cs="仿宋"/>
        </w:rPr>
        <w:t>……</w:t>
      </w:r>
    </w:p>
    <w:p w14:paraId="108AE06D">
      <w:pPr>
        <w:spacing w:line="360" w:lineRule="auto"/>
        <w:rPr>
          <w:rFonts w:ascii="仿宋" w:hAnsi="仿宋" w:cs="仿宋"/>
          <w:bCs/>
        </w:rPr>
      </w:pPr>
      <w:r>
        <w:rPr>
          <w:rFonts w:hint="eastAsia" w:ascii="仿宋" w:hAnsi="仿宋" w:cs="仿宋"/>
          <w:bCs/>
        </w:rPr>
        <w:t>四、与质疑事项相关的质疑请求</w:t>
      </w:r>
    </w:p>
    <w:p w14:paraId="39119DDD">
      <w:pPr>
        <w:spacing w:line="360" w:lineRule="auto"/>
        <w:rPr>
          <w:rFonts w:ascii="仿宋" w:hAnsi="仿宋" w:cs="仿宋"/>
          <w:u w:val="dotted"/>
        </w:rPr>
      </w:pPr>
      <w:r>
        <w:rPr>
          <w:rFonts w:hint="eastAsia" w:ascii="仿宋" w:hAnsi="仿宋" w:cs="仿宋"/>
        </w:rPr>
        <w:t>请求：</w:t>
      </w:r>
    </w:p>
    <w:p w14:paraId="45F0E17B">
      <w:pPr>
        <w:spacing w:line="360" w:lineRule="auto"/>
        <w:rPr>
          <w:rFonts w:ascii="仿宋" w:hAnsi="仿宋" w:cs="仿宋"/>
        </w:rPr>
      </w:pPr>
      <w:r>
        <w:rPr>
          <w:rFonts w:hint="eastAsia" w:ascii="仿宋" w:hAnsi="仿宋" w:cs="仿宋"/>
        </w:rPr>
        <w:t xml:space="preserve">签字(签章)：                   公章：                      </w:t>
      </w:r>
    </w:p>
    <w:p w14:paraId="25354CCF">
      <w:pPr>
        <w:spacing w:line="360" w:lineRule="auto"/>
        <w:rPr>
          <w:rFonts w:ascii="仿宋" w:hAnsi="仿宋" w:cs="仿宋"/>
        </w:rPr>
      </w:pPr>
      <w:r>
        <w:rPr>
          <w:rFonts w:hint="eastAsia" w:ascii="仿宋" w:hAnsi="仿宋" w:cs="仿宋"/>
        </w:rPr>
        <w:t>日期：</w:t>
      </w:r>
    </w:p>
    <w:p w14:paraId="0711449A">
      <w:pPr>
        <w:spacing w:line="360" w:lineRule="auto"/>
        <w:jc w:val="center"/>
        <w:rPr>
          <w:rFonts w:ascii="仿宋" w:hAnsi="仿宋" w:cs="仿宋"/>
          <w:b/>
          <w:bCs/>
        </w:rPr>
      </w:pPr>
    </w:p>
    <w:p w14:paraId="6590119E">
      <w:pPr>
        <w:spacing w:line="360" w:lineRule="auto"/>
        <w:rPr>
          <w:rFonts w:ascii="仿宋" w:hAnsi="仿宋" w:cs="仿宋"/>
          <w:b/>
        </w:rPr>
      </w:pPr>
    </w:p>
    <w:p w14:paraId="0108BB0A">
      <w:pPr>
        <w:spacing w:line="360" w:lineRule="auto"/>
        <w:rPr>
          <w:rFonts w:ascii="仿宋" w:hAnsi="仿宋" w:cs="仿宋"/>
          <w:b/>
        </w:rPr>
      </w:pPr>
    </w:p>
    <w:p w14:paraId="092C53D8">
      <w:pPr>
        <w:spacing w:line="360" w:lineRule="auto"/>
        <w:rPr>
          <w:rFonts w:ascii="仿宋" w:hAnsi="仿宋" w:cs="仿宋"/>
          <w:b/>
        </w:rPr>
      </w:pPr>
    </w:p>
    <w:p w14:paraId="2E105D2F">
      <w:pPr>
        <w:spacing w:line="360" w:lineRule="auto"/>
        <w:rPr>
          <w:rFonts w:ascii="仿宋" w:hAnsi="仿宋" w:cs="仿宋"/>
          <w:b/>
        </w:rPr>
      </w:pPr>
      <w:r>
        <w:rPr>
          <w:rFonts w:hint="eastAsia" w:ascii="仿宋" w:hAnsi="仿宋" w:cs="仿宋"/>
          <w:b/>
        </w:rPr>
        <w:t>质疑函制作说明：</w:t>
      </w:r>
    </w:p>
    <w:p w14:paraId="480B1362">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14:paraId="3E0302E0">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14:paraId="2DCF2DCA">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14:paraId="4847521C">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14:paraId="2B6B3149">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14:paraId="48E4F5F8">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14:paraId="7E76BC6E">
      <w:pPr>
        <w:widowControl/>
        <w:spacing w:line="360" w:lineRule="auto"/>
        <w:ind w:firstLine="600" w:firstLineChars="200"/>
        <w:jc w:val="left"/>
        <w:rPr>
          <w:rFonts w:ascii="仿宋" w:hAnsi="仿宋" w:cs="仿宋"/>
          <w:sz w:val="30"/>
          <w:szCs w:val="30"/>
        </w:rPr>
      </w:pPr>
    </w:p>
    <w:p w14:paraId="545E3759">
      <w:pPr>
        <w:spacing w:line="360" w:lineRule="auto"/>
        <w:jc w:val="center"/>
        <w:rPr>
          <w:rFonts w:ascii="仿宋" w:hAnsi="仿宋" w:cs="仿宋"/>
          <w:b/>
          <w:spacing w:val="6"/>
          <w:sz w:val="32"/>
          <w:szCs w:val="32"/>
        </w:rPr>
      </w:pPr>
    </w:p>
    <w:p w14:paraId="6094BA54">
      <w:pPr>
        <w:spacing w:line="360" w:lineRule="auto"/>
        <w:jc w:val="center"/>
        <w:rPr>
          <w:rFonts w:ascii="仿宋" w:hAnsi="仿宋" w:cs="仿宋"/>
          <w:b/>
          <w:spacing w:val="6"/>
          <w:sz w:val="32"/>
          <w:szCs w:val="32"/>
        </w:rPr>
      </w:pPr>
    </w:p>
    <w:p w14:paraId="53FF4285">
      <w:pPr>
        <w:spacing w:line="360" w:lineRule="auto"/>
        <w:jc w:val="center"/>
        <w:rPr>
          <w:rFonts w:ascii="仿宋" w:hAnsi="仿宋" w:cs="仿宋"/>
          <w:b/>
          <w:spacing w:val="6"/>
          <w:sz w:val="32"/>
          <w:szCs w:val="32"/>
        </w:rPr>
      </w:pPr>
    </w:p>
    <w:p w14:paraId="4372AE49">
      <w:pPr>
        <w:spacing w:line="360" w:lineRule="auto"/>
        <w:jc w:val="center"/>
        <w:rPr>
          <w:rFonts w:ascii="仿宋" w:hAnsi="仿宋" w:cs="仿宋"/>
          <w:b/>
          <w:spacing w:val="6"/>
          <w:sz w:val="32"/>
          <w:szCs w:val="32"/>
        </w:rPr>
      </w:pPr>
    </w:p>
    <w:p w14:paraId="04B18B56">
      <w:pPr>
        <w:spacing w:line="360" w:lineRule="auto"/>
        <w:jc w:val="center"/>
        <w:rPr>
          <w:rFonts w:ascii="仿宋" w:hAnsi="仿宋" w:cs="仿宋"/>
          <w:b/>
          <w:spacing w:val="6"/>
          <w:sz w:val="32"/>
          <w:szCs w:val="32"/>
        </w:rPr>
      </w:pPr>
    </w:p>
    <w:p w14:paraId="7070565F">
      <w:pPr>
        <w:spacing w:line="360" w:lineRule="auto"/>
        <w:jc w:val="center"/>
        <w:rPr>
          <w:rFonts w:ascii="仿宋" w:hAnsi="仿宋" w:cs="仿宋"/>
          <w:b/>
          <w:spacing w:val="6"/>
          <w:sz w:val="32"/>
          <w:szCs w:val="32"/>
        </w:rPr>
      </w:pPr>
    </w:p>
    <w:p w14:paraId="7602A595">
      <w:pPr>
        <w:spacing w:line="360" w:lineRule="auto"/>
        <w:jc w:val="center"/>
        <w:rPr>
          <w:rFonts w:ascii="仿宋" w:hAnsi="仿宋" w:cs="仿宋"/>
          <w:b/>
          <w:spacing w:val="6"/>
          <w:sz w:val="32"/>
          <w:szCs w:val="32"/>
        </w:rPr>
      </w:pPr>
    </w:p>
    <w:p w14:paraId="2BE444D6">
      <w:pPr>
        <w:spacing w:line="360" w:lineRule="auto"/>
        <w:jc w:val="center"/>
        <w:rPr>
          <w:rFonts w:ascii="仿宋" w:hAnsi="仿宋" w:cs="仿宋"/>
          <w:b/>
          <w:spacing w:val="6"/>
          <w:sz w:val="32"/>
          <w:szCs w:val="32"/>
        </w:rPr>
      </w:pPr>
    </w:p>
    <w:p w14:paraId="3AE0BF25">
      <w:pPr>
        <w:spacing w:line="360" w:lineRule="auto"/>
        <w:jc w:val="center"/>
        <w:rPr>
          <w:rFonts w:ascii="仿宋" w:hAnsi="仿宋" w:cs="仿宋"/>
          <w:b/>
          <w:spacing w:val="6"/>
          <w:sz w:val="32"/>
          <w:szCs w:val="32"/>
        </w:rPr>
      </w:pPr>
    </w:p>
    <w:p w14:paraId="3BA747E4">
      <w:pPr>
        <w:spacing w:line="360" w:lineRule="auto"/>
        <w:jc w:val="center"/>
        <w:rPr>
          <w:rFonts w:ascii="仿宋" w:hAnsi="仿宋" w:cs="仿宋"/>
          <w:b/>
          <w:spacing w:val="6"/>
          <w:sz w:val="32"/>
          <w:szCs w:val="32"/>
        </w:rPr>
      </w:pPr>
    </w:p>
    <w:p w14:paraId="5B194CA0">
      <w:pPr>
        <w:spacing w:line="360" w:lineRule="auto"/>
        <w:jc w:val="center"/>
        <w:rPr>
          <w:rFonts w:ascii="仿宋" w:hAnsi="仿宋" w:cs="仿宋"/>
          <w:b/>
          <w:spacing w:val="6"/>
          <w:sz w:val="32"/>
          <w:szCs w:val="32"/>
        </w:rPr>
      </w:pPr>
    </w:p>
    <w:p w14:paraId="4A672239">
      <w:pPr>
        <w:spacing w:line="360" w:lineRule="auto"/>
        <w:jc w:val="center"/>
        <w:rPr>
          <w:rFonts w:ascii="仿宋" w:hAnsi="仿宋" w:cs="仿宋"/>
          <w:b/>
          <w:spacing w:val="6"/>
          <w:sz w:val="32"/>
          <w:szCs w:val="32"/>
        </w:rPr>
      </w:pPr>
    </w:p>
    <w:p w14:paraId="3E4D3B4B">
      <w:pPr>
        <w:spacing w:line="360" w:lineRule="auto"/>
        <w:jc w:val="left"/>
        <w:rPr>
          <w:rFonts w:ascii="仿宋" w:hAnsi="仿宋" w:cs="仿宋"/>
          <w:b/>
          <w:spacing w:val="6"/>
          <w:sz w:val="32"/>
          <w:szCs w:val="32"/>
        </w:rPr>
      </w:pPr>
    </w:p>
    <w:p w14:paraId="7E0E3634">
      <w:pPr>
        <w:spacing w:line="360" w:lineRule="auto"/>
        <w:jc w:val="left"/>
        <w:rPr>
          <w:rFonts w:ascii="仿宋" w:hAnsi="仿宋" w:cs="仿宋"/>
          <w:b/>
          <w:spacing w:val="6"/>
          <w:sz w:val="32"/>
          <w:szCs w:val="32"/>
        </w:rPr>
      </w:pPr>
    </w:p>
    <w:p w14:paraId="137337F9">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14:paraId="21156F2F">
      <w:pPr>
        <w:spacing w:line="360" w:lineRule="auto"/>
        <w:jc w:val="center"/>
        <w:rPr>
          <w:rFonts w:ascii="仿宋" w:hAnsi="仿宋" w:cs="仿宋"/>
          <w:b/>
        </w:rPr>
      </w:pPr>
    </w:p>
    <w:p w14:paraId="4029BF91">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14:paraId="64D93FA6">
      <w:pPr>
        <w:spacing w:line="360" w:lineRule="auto"/>
        <w:rPr>
          <w:rFonts w:ascii="仿宋" w:hAnsi="仿宋" w:cs="仿宋"/>
        </w:rPr>
      </w:pPr>
      <w:r>
        <w:rPr>
          <w:rFonts w:hint="eastAsia" w:ascii="仿宋" w:hAnsi="仿宋" w:cs="仿宋"/>
        </w:rPr>
        <w:t>一、投诉相关主体基本情况</w:t>
      </w:r>
    </w:p>
    <w:p w14:paraId="3CD26483">
      <w:pPr>
        <w:spacing w:line="360" w:lineRule="auto"/>
        <w:rPr>
          <w:rFonts w:ascii="仿宋" w:hAnsi="仿宋" w:cs="仿宋"/>
          <w:u w:val="dotted"/>
        </w:rPr>
      </w:pPr>
      <w:r>
        <w:rPr>
          <w:rFonts w:hint="eastAsia" w:ascii="仿宋" w:hAnsi="仿宋" w:cs="仿宋"/>
        </w:rPr>
        <w:t>投诉人：</w:t>
      </w:r>
    </w:p>
    <w:p w14:paraId="30E7E725">
      <w:pPr>
        <w:spacing w:line="360" w:lineRule="auto"/>
        <w:rPr>
          <w:rFonts w:ascii="仿宋" w:hAnsi="仿宋" w:cs="仿宋"/>
          <w:u w:val="single"/>
        </w:rPr>
      </w:pPr>
      <w:r>
        <w:rPr>
          <w:rFonts w:hint="eastAsia" w:ascii="仿宋" w:hAnsi="仿宋" w:cs="仿宋"/>
        </w:rPr>
        <w:t>地址：邮编：</w:t>
      </w:r>
    </w:p>
    <w:p w14:paraId="5DAC2245">
      <w:pPr>
        <w:tabs>
          <w:tab w:val="left" w:pos="6510"/>
        </w:tabs>
        <w:spacing w:line="360" w:lineRule="auto"/>
        <w:jc w:val="left"/>
        <w:rPr>
          <w:rFonts w:ascii="仿宋" w:hAnsi="仿宋" w:cs="仿宋"/>
        </w:rPr>
      </w:pPr>
      <w:r>
        <w:rPr>
          <w:rFonts w:hint="eastAsia" w:ascii="仿宋" w:hAnsi="仿宋" w:cs="仿宋"/>
        </w:rPr>
        <w:t>法定代表人/主要负责人：</w:t>
      </w:r>
    </w:p>
    <w:p w14:paraId="1FCADA9C">
      <w:pPr>
        <w:tabs>
          <w:tab w:val="left" w:pos="6510"/>
        </w:tabs>
        <w:spacing w:line="360" w:lineRule="auto"/>
        <w:rPr>
          <w:rFonts w:ascii="仿宋" w:hAnsi="仿宋" w:cs="仿宋"/>
          <w:u w:val="dotted"/>
        </w:rPr>
      </w:pPr>
      <w:r>
        <w:rPr>
          <w:rFonts w:hint="eastAsia" w:ascii="仿宋" w:hAnsi="仿宋" w:cs="仿宋"/>
        </w:rPr>
        <w:t>联系电话：</w:t>
      </w:r>
    </w:p>
    <w:p w14:paraId="1210F9AF">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14:paraId="253DA0C8">
      <w:pPr>
        <w:spacing w:line="360" w:lineRule="auto"/>
        <w:rPr>
          <w:rFonts w:ascii="仿宋" w:hAnsi="仿宋" w:cs="仿宋"/>
          <w:u w:val="dotted"/>
        </w:rPr>
      </w:pPr>
      <w:r>
        <w:rPr>
          <w:rFonts w:hint="eastAsia" w:ascii="仿宋" w:hAnsi="仿宋" w:cs="仿宋"/>
        </w:rPr>
        <w:t>地址：邮编：</w:t>
      </w:r>
    </w:p>
    <w:p w14:paraId="7C725B4D">
      <w:pPr>
        <w:spacing w:line="360" w:lineRule="auto"/>
        <w:rPr>
          <w:rFonts w:ascii="仿宋" w:hAnsi="仿宋" w:cs="仿宋"/>
          <w:u w:val="single"/>
        </w:rPr>
      </w:pPr>
      <w:r>
        <w:rPr>
          <w:rFonts w:hint="eastAsia" w:ascii="仿宋" w:hAnsi="仿宋" w:cs="仿宋"/>
        </w:rPr>
        <w:t>被投诉人1：</w:t>
      </w:r>
    </w:p>
    <w:p w14:paraId="551D0674">
      <w:pPr>
        <w:spacing w:line="360" w:lineRule="auto"/>
        <w:rPr>
          <w:rFonts w:ascii="仿宋" w:hAnsi="仿宋" w:cs="仿宋"/>
          <w:u w:val="single"/>
        </w:rPr>
      </w:pPr>
      <w:r>
        <w:rPr>
          <w:rFonts w:hint="eastAsia" w:ascii="仿宋" w:hAnsi="仿宋" w:cs="仿宋"/>
        </w:rPr>
        <w:t>地址：邮编：</w:t>
      </w:r>
    </w:p>
    <w:p w14:paraId="478A0917">
      <w:pPr>
        <w:spacing w:line="360" w:lineRule="auto"/>
        <w:rPr>
          <w:rFonts w:ascii="仿宋" w:hAnsi="仿宋" w:cs="仿宋"/>
          <w:u w:val="single"/>
        </w:rPr>
      </w:pPr>
      <w:r>
        <w:rPr>
          <w:rFonts w:hint="eastAsia" w:ascii="仿宋" w:hAnsi="仿宋" w:cs="仿宋"/>
        </w:rPr>
        <w:t>联系人：联系电话：</w:t>
      </w:r>
    </w:p>
    <w:p w14:paraId="2F40EFA8">
      <w:pPr>
        <w:spacing w:line="360" w:lineRule="auto"/>
        <w:rPr>
          <w:rFonts w:ascii="仿宋" w:hAnsi="仿宋" w:cs="仿宋"/>
        </w:rPr>
      </w:pPr>
      <w:r>
        <w:rPr>
          <w:rFonts w:hint="eastAsia" w:ascii="仿宋" w:hAnsi="仿宋" w:cs="仿宋"/>
        </w:rPr>
        <w:t>被投诉人2</w:t>
      </w:r>
    </w:p>
    <w:p w14:paraId="2F6BB095">
      <w:pPr>
        <w:spacing w:line="360" w:lineRule="auto"/>
        <w:rPr>
          <w:rFonts w:ascii="仿宋" w:hAnsi="仿宋" w:cs="仿宋"/>
          <w:u w:val="dotted"/>
        </w:rPr>
      </w:pPr>
      <w:r>
        <w:rPr>
          <w:rFonts w:hint="eastAsia" w:ascii="仿宋" w:hAnsi="仿宋" w:cs="仿宋"/>
        </w:rPr>
        <w:t>……</w:t>
      </w:r>
    </w:p>
    <w:p w14:paraId="71A142D8">
      <w:pPr>
        <w:spacing w:line="360" w:lineRule="auto"/>
        <w:rPr>
          <w:rFonts w:ascii="仿宋" w:hAnsi="仿宋" w:cs="仿宋"/>
          <w:u w:val="single"/>
        </w:rPr>
      </w:pPr>
      <w:r>
        <w:rPr>
          <w:rFonts w:hint="eastAsia" w:ascii="仿宋" w:hAnsi="仿宋" w:cs="仿宋"/>
        </w:rPr>
        <w:t>相关供应商：</w:t>
      </w:r>
    </w:p>
    <w:p w14:paraId="2FC30A67">
      <w:pPr>
        <w:spacing w:line="360" w:lineRule="auto"/>
        <w:rPr>
          <w:rFonts w:ascii="仿宋" w:hAnsi="仿宋" w:cs="仿宋"/>
          <w:u w:val="single"/>
        </w:rPr>
      </w:pPr>
      <w:r>
        <w:rPr>
          <w:rFonts w:hint="eastAsia" w:ascii="仿宋" w:hAnsi="仿宋" w:cs="仿宋"/>
        </w:rPr>
        <w:t>地址：邮编：</w:t>
      </w:r>
    </w:p>
    <w:p w14:paraId="7D96B46E">
      <w:pPr>
        <w:spacing w:line="360" w:lineRule="auto"/>
        <w:rPr>
          <w:rFonts w:ascii="仿宋" w:hAnsi="仿宋" w:cs="仿宋"/>
          <w:u w:val="single"/>
        </w:rPr>
      </w:pPr>
      <w:r>
        <w:rPr>
          <w:rFonts w:hint="eastAsia" w:ascii="仿宋" w:hAnsi="仿宋" w:cs="仿宋"/>
        </w:rPr>
        <w:t>联系人：联系电话：</w:t>
      </w:r>
    </w:p>
    <w:p w14:paraId="229D221F">
      <w:pPr>
        <w:spacing w:line="360" w:lineRule="auto"/>
        <w:rPr>
          <w:rFonts w:ascii="仿宋" w:hAnsi="仿宋" w:cs="仿宋"/>
        </w:rPr>
      </w:pPr>
      <w:r>
        <w:rPr>
          <w:rFonts w:hint="eastAsia" w:ascii="仿宋" w:hAnsi="仿宋" w:cs="仿宋"/>
        </w:rPr>
        <w:t>二、投诉项目基本情况</w:t>
      </w:r>
    </w:p>
    <w:p w14:paraId="45AC2EC0">
      <w:pPr>
        <w:spacing w:line="360" w:lineRule="auto"/>
        <w:rPr>
          <w:rFonts w:ascii="仿宋" w:hAnsi="仿宋" w:cs="仿宋"/>
          <w:u w:val="dotted"/>
        </w:rPr>
      </w:pPr>
      <w:r>
        <w:rPr>
          <w:rFonts w:hint="eastAsia" w:ascii="仿宋" w:hAnsi="仿宋" w:cs="仿宋"/>
        </w:rPr>
        <w:t>采购项目名称：</w:t>
      </w:r>
    </w:p>
    <w:p w14:paraId="4E1C9B16">
      <w:pPr>
        <w:spacing w:line="360" w:lineRule="auto"/>
        <w:rPr>
          <w:rFonts w:ascii="仿宋" w:hAnsi="仿宋" w:cs="仿宋"/>
          <w:u w:val="single"/>
        </w:rPr>
      </w:pPr>
      <w:r>
        <w:rPr>
          <w:rFonts w:hint="eastAsia" w:ascii="仿宋" w:hAnsi="仿宋" w:cs="仿宋"/>
        </w:rPr>
        <w:t>采购项目编号：包号：</w:t>
      </w:r>
    </w:p>
    <w:p w14:paraId="01DB74D2">
      <w:pPr>
        <w:spacing w:line="360" w:lineRule="auto"/>
        <w:rPr>
          <w:rFonts w:ascii="仿宋" w:hAnsi="仿宋" w:cs="仿宋"/>
        </w:rPr>
      </w:pPr>
      <w:r>
        <w:rPr>
          <w:rFonts w:hint="eastAsia" w:ascii="仿宋" w:hAnsi="仿宋" w:cs="仿宋"/>
        </w:rPr>
        <w:t>采购人名称：</w:t>
      </w:r>
    </w:p>
    <w:p w14:paraId="3263BA03">
      <w:pPr>
        <w:spacing w:line="360" w:lineRule="auto"/>
        <w:rPr>
          <w:rFonts w:ascii="仿宋" w:hAnsi="仿宋" w:cs="仿宋"/>
          <w:u w:val="single"/>
        </w:rPr>
      </w:pPr>
      <w:r>
        <w:rPr>
          <w:rFonts w:hint="eastAsia" w:ascii="仿宋" w:hAnsi="仿宋" w:cs="仿宋"/>
        </w:rPr>
        <w:t>代理机构名称：</w:t>
      </w:r>
    </w:p>
    <w:p w14:paraId="56FDBDBE">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14:paraId="19BD5E7D">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14:paraId="21B2A3F9">
      <w:pPr>
        <w:spacing w:line="360" w:lineRule="auto"/>
        <w:rPr>
          <w:rFonts w:ascii="仿宋" w:hAnsi="仿宋" w:cs="仿宋"/>
        </w:rPr>
      </w:pPr>
      <w:r>
        <w:rPr>
          <w:rFonts w:hint="eastAsia" w:ascii="仿宋" w:hAnsi="仿宋" w:cs="仿宋"/>
        </w:rPr>
        <w:t>三、质疑基本情况</w:t>
      </w:r>
    </w:p>
    <w:p w14:paraId="7D7AD12B">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14:paraId="1F7893FC">
      <w:pPr>
        <w:spacing w:line="360" w:lineRule="auto"/>
        <w:rPr>
          <w:rFonts w:ascii="仿宋" w:hAnsi="仿宋" w:cs="仿宋"/>
          <w:u w:val="dotted"/>
        </w:rPr>
      </w:pPr>
    </w:p>
    <w:p w14:paraId="506A4889">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14:paraId="2FC3A0C0">
      <w:pPr>
        <w:spacing w:line="360" w:lineRule="auto"/>
        <w:rPr>
          <w:rFonts w:ascii="仿宋" w:hAnsi="仿宋" w:cs="仿宋"/>
        </w:rPr>
      </w:pPr>
      <w:r>
        <w:rPr>
          <w:rFonts w:hint="eastAsia" w:ascii="仿宋" w:hAnsi="仿宋" w:cs="仿宋"/>
        </w:rPr>
        <w:t>四、投诉事项具体内容</w:t>
      </w:r>
    </w:p>
    <w:p w14:paraId="09F76DD6">
      <w:pPr>
        <w:spacing w:line="360" w:lineRule="auto"/>
        <w:rPr>
          <w:rFonts w:ascii="仿宋" w:hAnsi="仿宋" w:cs="仿宋"/>
          <w:u w:val="single"/>
        </w:rPr>
      </w:pPr>
      <w:r>
        <w:rPr>
          <w:rFonts w:hint="eastAsia" w:ascii="仿宋" w:hAnsi="仿宋" w:cs="仿宋"/>
        </w:rPr>
        <w:t>投诉事项 1：</w:t>
      </w:r>
    </w:p>
    <w:p w14:paraId="7069620F">
      <w:pPr>
        <w:spacing w:line="360" w:lineRule="auto"/>
        <w:rPr>
          <w:rFonts w:ascii="仿宋" w:hAnsi="仿宋" w:cs="仿宋"/>
        </w:rPr>
      </w:pPr>
      <w:r>
        <w:rPr>
          <w:rFonts w:hint="eastAsia" w:ascii="仿宋" w:hAnsi="仿宋" w:cs="仿宋"/>
        </w:rPr>
        <w:t>事实依据：</w:t>
      </w:r>
    </w:p>
    <w:p w14:paraId="1C65DBCD">
      <w:pPr>
        <w:spacing w:line="360" w:lineRule="auto"/>
        <w:rPr>
          <w:rFonts w:ascii="仿宋" w:hAnsi="仿宋" w:cs="仿宋"/>
          <w:u w:val="dotted"/>
        </w:rPr>
      </w:pPr>
    </w:p>
    <w:p w14:paraId="42EF4B07">
      <w:pPr>
        <w:spacing w:line="360" w:lineRule="auto"/>
        <w:rPr>
          <w:rFonts w:ascii="仿宋" w:hAnsi="仿宋" w:cs="仿宋"/>
          <w:u w:val="single"/>
        </w:rPr>
      </w:pPr>
      <w:r>
        <w:rPr>
          <w:rFonts w:hint="eastAsia" w:ascii="仿宋" w:hAnsi="仿宋" w:cs="仿宋"/>
        </w:rPr>
        <w:t>法律依据：</w:t>
      </w:r>
    </w:p>
    <w:p w14:paraId="26940359">
      <w:pPr>
        <w:spacing w:line="360" w:lineRule="auto"/>
        <w:rPr>
          <w:rFonts w:ascii="仿宋" w:hAnsi="仿宋" w:cs="仿宋"/>
          <w:u w:val="dotted"/>
        </w:rPr>
      </w:pPr>
    </w:p>
    <w:p w14:paraId="7990E749">
      <w:pPr>
        <w:spacing w:line="360" w:lineRule="auto"/>
        <w:rPr>
          <w:rFonts w:ascii="仿宋" w:hAnsi="仿宋" w:cs="仿宋"/>
        </w:rPr>
      </w:pPr>
      <w:r>
        <w:rPr>
          <w:rFonts w:hint="eastAsia" w:ascii="仿宋" w:hAnsi="仿宋" w:cs="仿宋"/>
        </w:rPr>
        <w:t>投诉事项2</w:t>
      </w:r>
    </w:p>
    <w:p w14:paraId="4D105773">
      <w:pPr>
        <w:spacing w:line="360" w:lineRule="auto"/>
        <w:rPr>
          <w:rFonts w:ascii="仿宋" w:hAnsi="仿宋" w:cs="仿宋"/>
          <w:u w:val="dotted"/>
        </w:rPr>
      </w:pPr>
      <w:r>
        <w:rPr>
          <w:rFonts w:hint="eastAsia" w:ascii="仿宋" w:hAnsi="仿宋" w:cs="仿宋"/>
        </w:rPr>
        <w:t>……</w:t>
      </w:r>
    </w:p>
    <w:p w14:paraId="6C0D2B54">
      <w:pPr>
        <w:spacing w:line="360" w:lineRule="auto"/>
        <w:rPr>
          <w:rFonts w:ascii="仿宋" w:hAnsi="仿宋" w:cs="仿宋"/>
        </w:rPr>
      </w:pPr>
      <w:r>
        <w:rPr>
          <w:rFonts w:hint="eastAsia" w:ascii="仿宋" w:hAnsi="仿宋" w:cs="仿宋"/>
        </w:rPr>
        <w:t>五、与投诉事项相关的投诉请求</w:t>
      </w:r>
    </w:p>
    <w:p w14:paraId="147F08E6">
      <w:pPr>
        <w:spacing w:line="360" w:lineRule="auto"/>
        <w:rPr>
          <w:rFonts w:ascii="仿宋" w:hAnsi="仿宋" w:cs="仿宋"/>
        </w:rPr>
      </w:pPr>
      <w:r>
        <w:rPr>
          <w:rFonts w:hint="eastAsia" w:ascii="仿宋" w:hAnsi="仿宋" w:cs="仿宋"/>
        </w:rPr>
        <w:t>请求：</w:t>
      </w:r>
    </w:p>
    <w:p w14:paraId="06792B5F">
      <w:pPr>
        <w:spacing w:line="360" w:lineRule="auto"/>
        <w:rPr>
          <w:rFonts w:ascii="仿宋" w:hAnsi="仿宋" w:cs="仿宋"/>
          <w:u w:val="single"/>
        </w:rPr>
      </w:pPr>
    </w:p>
    <w:p w14:paraId="5B1A6BB3">
      <w:pPr>
        <w:spacing w:line="360" w:lineRule="auto"/>
        <w:rPr>
          <w:rFonts w:ascii="仿宋" w:hAnsi="仿宋" w:cs="仿宋"/>
        </w:rPr>
      </w:pPr>
      <w:r>
        <w:rPr>
          <w:rFonts w:hint="eastAsia" w:ascii="仿宋" w:hAnsi="仿宋" w:cs="仿宋"/>
        </w:rPr>
        <w:t xml:space="preserve">签字(签章)：                   公章：                      </w:t>
      </w:r>
    </w:p>
    <w:p w14:paraId="782F4015">
      <w:pPr>
        <w:spacing w:line="360" w:lineRule="auto"/>
        <w:rPr>
          <w:rFonts w:ascii="仿宋" w:hAnsi="仿宋" w:cs="仿宋"/>
        </w:rPr>
      </w:pPr>
      <w:r>
        <w:rPr>
          <w:rFonts w:hint="eastAsia" w:ascii="仿宋" w:hAnsi="仿宋" w:cs="仿宋"/>
        </w:rPr>
        <w:t>日期：</w:t>
      </w:r>
    </w:p>
    <w:p w14:paraId="42521F32">
      <w:pPr>
        <w:spacing w:line="360" w:lineRule="auto"/>
        <w:rPr>
          <w:rFonts w:ascii="仿宋" w:hAnsi="仿宋" w:cs="仿宋"/>
          <w:b/>
        </w:rPr>
      </w:pPr>
    </w:p>
    <w:p w14:paraId="1D8C282B">
      <w:pPr>
        <w:spacing w:line="360" w:lineRule="auto"/>
        <w:rPr>
          <w:rFonts w:ascii="仿宋" w:hAnsi="仿宋" w:cs="仿宋"/>
          <w:b/>
        </w:rPr>
      </w:pPr>
    </w:p>
    <w:p w14:paraId="43E79BF7">
      <w:pPr>
        <w:spacing w:line="360" w:lineRule="auto"/>
        <w:rPr>
          <w:rFonts w:ascii="仿宋" w:hAnsi="仿宋" w:cs="仿宋"/>
          <w:b/>
        </w:rPr>
      </w:pPr>
      <w:r>
        <w:rPr>
          <w:rFonts w:hint="eastAsia" w:ascii="仿宋" w:hAnsi="仿宋" w:cs="仿宋"/>
          <w:b/>
        </w:rPr>
        <w:t>投诉书制作说明：</w:t>
      </w:r>
    </w:p>
    <w:p w14:paraId="2850D3E8">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14:paraId="3DC02E44">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14:paraId="14BA3DBF">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14:paraId="3573F965">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14:paraId="6FB232F7">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14:paraId="31565523">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14:paraId="1695294A">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14:paraId="76F56A85">
      <w:pPr>
        <w:spacing w:line="360" w:lineRule="auto"/>
        <w:rPr>
          <w:rFonts w:ascii="仿宋" w:hAnsi="仿宋" w:cs="仿宋"/>
          <w:b/>
        </w:rPr>
      </w:pPr>
    </w:p>
    <w:p w14:paraId="4643771E">
      <w:pPr>
        <w:autoSpaceDE w:val="0"/>
        <w:autoSpaceDN w:val="0"/>
        <w:jc w:val="center"/>
        <w:rPr>
          <w:rFonts w:ascii="仿宋" w:hAnsi="仿宋" w:cs="仿宋"/>
          <w:b/>
          <w:spacing w:val="6"/>
          <w:sz w:val="32"/>
          <w:szCs w:val="32"/>
        </w:rPr>
      </w:pPr>
    </w:p>
    <w:p w14:paraId="3ECE4897">
      <w:pPr>
        <w:autoSpaceDE w:val="0"/>
        <w:autoSpaceDN w:val="0"/>
        <w:jc w:val="center"/>
        <w:rPr>
          <w:rFonts w:ascii="仿宋" w:hAnsi="仿宋" w:cs="仿宋"/>
          <w:b/>
          <w:spacing w:val="6"/>
          <w:sz w:val="32"/>
          <w:szCs w:val="32"/>
        </w:rPr>
      </w:pPr>
    </w:p>
    <w:p w14:paraId="737CB62A">
      <w:pPr>
        <w:jc w:val="left"/>
        <w:rPr>
          <w:rFonts w:ascii="仿宋" w:hAnsi="仿宋" w:cs="仿宋"/>
          <w:b/>
          <w:spacing w:val="6"/>
          <w:sz w:val="32"/>
          <w:szCs w:val="32"/>
        </w:rPr>
      </w:pPr>
      <w:r>
        <w:rPr>
          <w:rFonts w:hint="eastAsia" w:ascii="仿宋" w:hAnsi="仿宋" w:cs="仿宋"/>
          <w:b/>
          <w:spacing w:val="6"/>
          <w:sz w:val="32"/>
          <w:szCs w:val="32"/>
        </w:rPr>
        <w:br w:type="page"/>
      </w:r>
    </w:p>
    <w:p w14:paraId="572ABD3F">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14:paraId="7D007956">
      <w:pPr>
        <w:spacing w:line="360" w:lineRule="auto"/>
        <w:rPr>
          <w:rFonts w:ascii="仿宋" w:hAnsi="仿宋" w:cs="仿宋"/>
          <w:u w:val="single"/>
        </w:rPr>
      </w:pPr>
    </w:p>
    <w:p w14:paraId="57791E92">
      <w:pPr>
        <w:spacing w:line="360" w:lineRule="auto"/>
        <w:rPr>
          <w:rFonts w:ascii="仿宋" w:hAnsi="仿宋" w:cs="仿宋"/>
        </w:rPr>
      </w:pPr>
      <w:r>
        <w:rPr>
          <w:rFonts w:hint="eastAsia" w:ascii="仿宋" w:hAnsi="仿宋" w:cs="仿宋"/>
          <w:u w:val="single"/>
        </w:rPr>
        <w:t>浙江省市场监督管理局、浙江国际招投标有限公司</w:t>
      </w:r>
      <w:r>
        <w:rPr>
          <w:rFonts w:hint="eastAsia" w:ascii="仿宋" w:hAnsi="仿宋" w:cs="仿宋"/>
        </w:rPr>
        <w:t>：</w:t>
      </w:r>
    </w:p>
    <w:p w14:paraId="73FDEBBE">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你方组织的（项目名称）项目【项目编号：】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14:paraId="6DB87956">
      <w:pPr>
        <w:spacing w:line="360" w:lineRule="auto"/>
        <w:ind w:firstLine="480" w:firstLineChars="200"/>
        <w:rPr>
          <w:rFonts w:ascii="仿宋" w:hAnsi="仿宋" w:cs="仿宋"/>
        </w:rPr>
      </w:pPr>
      <w:r>
        <w:rPr>
          <w:rFonts w:hint="eastAsia" w:ascii="仿宋" w:hAnsi="仿宋" w:cs="仿宋"/>
        </w:rPr>
        <w:t>特此说明。</w:t>
      </w:r>
    </w:p>
    <w:p w14:paraId="7EE44009">
      <w:pPr>
        <w:spacing w:line="360" w:lineRule="auto"/>
        <w:ind w:firstLine="494"/>
        <w:rPr>
          <w:rFonts w:ascii="仿宋" w:hAnsi="仿宋" w:cs="仿宋"/>
        </w:rPr>
      </w:pPr>
    </w:p>
    <w:p w14:paraId="4143C9BE">
      <w:pPr>
        <w:spacing w:line="360" w:lineRule="auto"/>
        <w:ind w:firstLine="494"/>
        <w:rPr>
          <w:rFonts w:ascii="仿宋" w:hAnsi="仿宋" w:cs="仿宋"/>
        </w:rPr>
      </w:pPr>
    </w:p>
    <w:p w14:paraId="0B4C3E51">
      <w:pPr>
        <w:spacing w:line="360" w:lineRule="auto"/>
        <w:ind w:firstLine="494"/>
        <w:rPr>
          <w:rFonts w:ascii="仿宋" w:hAnsi="仿宋" w:cs="仿宋"/>
        </w:rPr>
      </w:pPr>
    </w:p>
    <w:p w14:paraId="77A3B992">
      <w:pPr>
        <w:spacing w:line="360" w:lineRule="auto"/>
        <w:ind w:firstLine="494"/>
        <w:rPr>
          <w:rFonts w:ascii="仿宋" w:hAnsi="仿宋" w:cs="仿宋"/>
        </w:rPr>
      </w:pPr>
    </w:p>
    <w:p w14:paraId="08C87BF4">
      <w:pPr>
        <w:spacing w:line="360" w:lineRule="auto"/>
        <w:ind w:right="480" w:firstLine="4080" w:firstLineChars="1700"/>
        <w:rPr>
          <w:rFonts w:ascii="仿宋" w:hAnsi="仿宋" w:cs="仿宋"/>
        </w:rPr>
      </w:pPr>
      <w:r>
        <w:rPr>
          <w:rFonts w:hint="eastAsia" w:ascii="仿宋" w:hAnsi="仿宋" w:cs="仿宋"/>
        </w:rPr>
        <w:t>投标单位（法定名称章）：</w:t>
      </w:r>
    </w:p>
    <w:p w14:paraId="1B326A10">
      <w:pPr>
        <w:ind w:right="1440" w:firstLine="494"/>
        <w:jc w:val="center"/>
        <w:rPr>
          <w:rFonts w:ascii="仿宋" w:hAnsi="仿宋" w:cs="仿宋"/>
        </w:rPr>
      </w:pPr>
      <w:r>
        <w:rPr>
          <w:rFonts w:hint="eastAsia" w:ascii="仿宋" w:hAnsi="仿宋" w:cs="仿宋"/>
        </w:rPr>
        <w:t xml:space="preserve">                              日期：  年月日</w:t>
      </w:r>
    </w:p>
    <w:p w14:paraId="512B81F1">
      <w:pPr>
        <w:rPr>
          <w:rFonts w:ascii="仿宋" w:hAnsi="仿宋" w:cs="仿宋"/>
        </w:rPr>
      </w:pPr>
      <w:r>
        <w:rPr>
          <w:rFonts w:hint="eastAsia" w:ascii="仿宋" w:hAnsi="仿宋" w:cs="仿宋"/>
          <w:b/>
          <w:bCs/>
        </w:rPr>
        <w:t>附：</w:t>
      </w:r>
    </w:p>
    <w:p w14:paraId="32BA7C38">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cs="仿宋"/>
        </w:rPr>
        <w:t>投标单位法定名称章（印模）投标单位“XX专用章”（印模）</w:t>
      </w:r>
    </w:p>
    <w:p w14:paraId="26A6FD3E">
      <w:pPr>
        <w:autoSpaceDE w:val="0"/>
        <w:autoSpaceDN w:val="0"/>
        <w:jc w:val="center"/>
        <w:rPr>
          <w:rFonts w:ascii="仿宋" w:hAnsi="仿宋" w:cs="仿宋"/>
          <w:b/>
          <w:spacing w:val="6"/>
          <w:sz w:val="32"/>
          <w:szCs w:val="32"/>
        </w:rPr>
      </w:pPr>
    </w:p>
    <w:p w14:paraId="28FF96C6">
      <w:pPr>
        <w:autoSpaceDE w:val="0"/>
        <w:autoSpaceDN w:val="0"/>
        <w:jc w:val="center"/>
        <w:rPr>
          <w:rFonts w:ascii="仿宋" w:hAnsi="仿宋" w:cs="仿宋"/>
          <w:b/>
          <w:spacing w:val="6"/>
          <w:sz w:val="32"/>
          <w:szCs w:val="32"/>
        </w:rPr>
      </w:pPr>
    </w:p>
    <w:p w14:paraId="5698CFD2">
      <w:pPr>
        <w:autoSpaceDE w:val="0"/>
        <w:autoSpaceDN w:val="0"/>
        <w:jc w:val="center"/>
        <w:rPr>
          <w:rFonts w:ascii="仿宋" w:hAnsi="仿宋" w:cs="仿宋"/>
          <w:b/>
          <w:spacing w:val="6"/>
          <w:sz w:val="32"/>
          <w:szCs w:val="32"/>
        </w:rPr>
      </w:pPr>
    </w:p>
    <w:p w14:paraId="63190D8A">
      <w:pPr>
        <w:autoSpaceDE w:val="0"/>
        <w:autoSpaceDN w:val="0"/>
        <w:jc w:val="center"/>
        <w:rPr>
          <w:rFonts w:ascii="仿宋" w:hAnsi="仿宋" w:cs="仿宋"/>
          <w:b/>
          <w:spacing w:val="6"/>
          <w:sz w:val="32"/>
          <w:szCs w:val="32"/>
        </w:rPr>
      </w:pPr>
    </w:p>
    <w:p w14:paraId="7E5744FE">
      <w:pPr>
        <w:autoSpaceDE w:val="0"/>
        <w:autoSpaceDN w:val="0"/>
        <w:jc w:val="center"/>
        <w:rPr>
          <w:rFonts w:ascii="仿宋" w:hAnsi="仿宋" w:cs="仿宋"/>
          <w:b/>
          <w:spacing w:val="6"/>
          <w:sz w:val="32"/>
          <w:szCs w:val="32"/>
        </w:rPr>
      </w:pPr>
    </w:p>
    <w:p w14:paraId="76EF7B00">
      <w:pPr>
        <w:autoSpaceDE w:val="0"/>
        <w:autoSpaceDN w:val="0"/>
        <w:jc w:val="center"/>
        <w:rPr>
          <w:rFonts w:ascii="仿宋" w:hAnsi="仿宋" w:cs="仿宋"/>
          <w:b/>
          <w:spacing w:val="6"/>
          <w:sz w:val="32"/>
          <w:szCs w:val="32"/>
        </w:rPr>
      </w:pPr>
    </w:p>
    <w:p w14:paraId="29838AE9">
      <w:pPr>
        <w:autoSpaceDE w:val="0"/>
        <w:autoSpaceDN w:val="0"/>
        <w:jc w:val="center"/>
        <w:rPr>
          <w:rFonts w:ascii="仿宋" w:hAnsi="仿宋" w:cs="仿宋"/>
          <w:b/>
          <w:spacing w:val="6"/>
          <w:sz w:val="32"/>
          <w:szCs w:val="32"/>
        </w:rPr>
      </w:pPr>
    </w:p>
    <w:p w14:paraId="6AFC70D9">
      <w:pPr>
        <w:autoSpaceDE w:val="0"/>
        <w:autoSpaceDN w:val="0"/>
        <w:jc w:val="center"/>
        <w:rPr>
          <w:rFonts w:ascii="仿宋" w:hAnsi="仿宋" w:cs="仿宋"/>
          <w:b/>
          <w:spacing w:val="6"/>
          <w:sz w:val="32"/>
          <w:szCs w:val="32"/>
        </w:rPr>
      </w:pPr>
    </w:p>
    <w:p w14:paraId="0BC99528">
      <w:pPr>
        <w:autoSpaceDE w:val="0"/>
        <w:autoSpaceDN w:val="0"/>
        <w:jc w:val="center"/>
        <w:rPr>
          <w:rFonts w:ascii="仿宋" w:hAnsi="仿宋" w:cs="仿宋"/>
          <w:b/>
          <w:spacing w:val="6"/>
          <w:sz w:val="32"/>
          <w:szCs w:val="32"/>
        </w:rPr>
      </w:pPr>
    </w:p>
    <w:p w14:paraId="0921FF46">
      <w:pPr>
        <w:autoSpaceDE w:val="0"/>
        <w:autoSpaceDN w:val="0"/>
        <w:jc w:val="center"/>
        <w:rPr>
          <w:rFonts w:ascii="仿宋" w:hAnsi="仿宋" w:cs="仿宋"/>
          <w:b/>
          <w:spacing w:val="6"/>
          <w:sz w:val="32"/>
          <w:szCs w:val="32"/>
        </w:rPr>
      </w:pPr>
    </w:p>
    <w:p w14:paraId="0CC234CA">
      <w:pPr>
        <w:autoSpaceDE w:val="0"/>
        <w:autoSpaceDN w:val="0"/>
        <w:jc w:val="center"/>
        <w:rPr>
          <w:rFonts w:ascii="仿宋" w:hAnsi="仿宋" w:cs="仿宋"/>
          <w:b/>
          <w:spacing w:val="6"/>
          <w:sz w:val="32"/>
          <w:szCs w:val="32"/>
        </w:rPr>
      </w:pPr>
    </w:p>
    <w:p w14:paraId="6683515A">
      <w:pPr>
        <w:rPr>
          <w:rFonts w:ascii="仿宋" w:hAnsi="仿宋" w:cs="仿宋"/>
          <w:b/>
          <w:spacing w:val="6"/>
          <w:sz w:val="32"/>
          <w:szCs w:val="32"/>
        </w:rPr>
      </w:pPr>
    </w:p>
    <w:p w14:paraId="3C3C9ADD">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14:paraId="51ECBA56">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6D5DD366">
      <w:pPr>
        <w:rPr>
          <w:rFonts w:ascii="仿宋" w:hAnsi="仿宋" w:cs="仿宋"/>
        </w:rPr>
      </w:pPr>
      <w:r>
        <w:rPr>
          <w:rFonts w:hint="eastAsia" w:ascii="仿宋" w:hAnsi="仿宋" w:cs="仿宋"/>
        </w:rPr>
        <w:t>浙江省市场监督管理局：</w:t>
      </w:r>
    </w:p>
    <w:p w14:paraId="7EE0D630">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14:paraId="695FB2F2">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03DD3DD1">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授权代表根据招标文件规定及投标内容而对采购人、采购机构所作的任何合法承诺，包括书面澄清及响应等均对联合投标各方产生约束力。</w:t>
      </w:r>
    </w:p>
    <w:p w14:paraId="71DC347D">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14:paraId="5BD0243C">
      <w:pPr>
        <w:spacing w:line="360" w:lineRule="auto"/>
        <w:ind w:firstLine="576"/>
        <w:rPr>
          <w:rFonts w:ascii="仿宋" w:hAnsi="仿宋" w:cs="仿宋"/>
          <w:kern w:val="0"/>
          <w:lang w:val="zh-CN"/>
        </w:rPr>
      </w:pPr>
      <w:bookmarkStart w:id="424"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6E6F0810">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619BFB68">
      <w:pPr>
        <w:spacing w:line="360" w:lineRule="auto"/>
        <w:ind w:firstLine="576"/>
        <w:rPr>
          <w:rFonts w:ascii="仿宋" w:hAnsi="仿宋" w:cs="仿宋"/>
          <w:kern w:val="0"/>
          <w:lang w:val="zh-CN"/>
        </w:rPr>
      </w:pPr>
      <w:r>
        <w:rPr>
          <w:rFonts w:hint="eastAsia" w:ascii="仿宋" w:hAnsi="仿宋" w:cs="仿宋"/>
          <w:kern w:val="0"/>
          <w:lang w:val="zh-CN"/>
        </w:rPr>
        <w:t>……</w:t>
      </w:r>
    </w:p>
    <w:bookmarkEnd w:id="424"/>
    <w:p w14:paraId="3BF4B2EB">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14:paraId="57198FD4">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提供的全部服务由小微企业承接，其合同份额占到合同总金额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14:paraId="238D760A">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09E19F12">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658ECE29">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14:paraId="5064FD6D">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645CF43C">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3D14BB42">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3E429679">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5C0FBFC7">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73ABB8FD">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14:paraId="7B3317A7">
      <w:pPr>
        <w:spacing w:line="360" w:lineRule="auto"/>
        <w:jc w:val="right"/>
        <w:rPr>
          <w:rFonts w:ascii="仿宋" w:hAnsi="仿宋" w:cs="仿宋"/>
          <w:kern w:val="0"/>
          <w:lang w:val="zh-CN"/>
        </w:rPr>
      </w:pPr>
      <w:r>
        <w:rPr>
          <w:rFonts w:hint="eastAsia" w:ascii="仿宋" w:hAnsi="仿宋" w:cs="仿宋"/>
          <w:kern w:val="0"/>
          <w:lang w:val="zh-CN"/>
        </w:rPr>
        <w:t>日期：  年  月   日</w:t>
      </w:r>
    </w:p>
    <w:p w14:paraId="5A16D713">
      <w:pPr>
        <w:spacing w:line="360" w:lineRule="auto"/>
        <w:ind w:right="420"/>
        <w:rPr>
          <w:rFonts w:ascii="仿宋" w:hAnsi="仿宋" w:cs="仿宋"/>
        </w:rPr>
      </w:pPr>
      <w:r>
        <w:rPr>
          <w:rFonts w:hint="eastAsia" w:ascii="仿宋" w:hAnsi="仿宋" w:cs="仿宋"/>
        </w:rPr>
        <w:t>注：按本格式和要求提供。</w:t>
      </w:r>
    </w:p>
    <w:p w14:paraId="29966805">
      <w:pPr>
        <w:autoSpaceDE w:val="0"/>
        <w:autoSpaceDN w:val="0"/>
        <w:jc w:val="center"/>
        <w:rPr>
          <w:rFonts w:ascii="仿宋" w:hAnsi="仿宋" w:cs="仿宋"/>
          <w:b/>
          <w:spacing w:val="6"/>
          <w:sz w:val="32"/>
          <w:szCs w:val="32"/>
        </w:rPr>
      </w:pPr>
    </w:p>
    <w:p w14:paraId="3B1F454C">
      <w:pPr>
        <w:autoSpaceDE w:val="0"/>
        <w:autoSpaceDN w:val="0"/>
        <w:jc w:val="center"/>
        <w:rPr>
          <w:rFonts w:ascii="仿宋" w:hAnsi="仿宋" w:cs="仿宋"/>
          <w:b/>
          <w:spacing w:val="6"/>
          <w:sz w:val="32"/>
          <w:szCs w:val="32"/>
        </w:rPr>
      </w:pPr>
    </w:p>
    <w:p w14:paraId="6F287177">
      <w:pPr>
        <w:autoSpaceDE w:val="0"/>
        <w:autoSpaceDN w:val="0"/>
        <w:jc w:val="center"/>
        <w:rPr>
          <w:rFonts w:ascii="仿宋" w:hAnsi="仿宋" w:cs="仿宋"/>
          <w:b/>
          <w:spacing w:val="6"/>
          <w:sz w:val="32"/>
          <w:szCs w:val="32"/>
        </w:rPr>
      </w:pPr>
    </w:p>
    <w:p w14:paraId="00BD7DFF">
      <w:pPr>
        <w:autoSpaceDE w:val="0"/>
        <w:autoSpaceDN w:val="0"/>
        <w:jc w:val="center"/>
        <w:rPr>
          <w:rFonts w:ascii="仿宋" w:hAnsi="仿宋" w:cs="仿宋"/>
          <w:b/>
          <w:spacing w:val="6"/>
          <w:sz w:val="32"/>
          <w:szCs w:val="32"/>
        </w:rPr>
      </w:pPr>
    </w:p>
    <w:p w14:paraId="5F8EFB4A">
      <w:pPr>
        <w:autoSpaceDE w:val="0"/>
        <w:autoSpaceDN w:val="0"/>
        <w:jc w:val="center"/>
        <w:rPr>
          <w:rFonts w:ascii="仿宋" w:hAnsi="仿宋" w:cs="仿宋"/>
          <w:b/>
          <w:spacing w:val="6"/>
          <w:sz w:val="32"/>
          <w:szCs w:val="32"/>
        </w:rPr>
      </w:pPr>
    </w:p>
    <w:p w14:paraId="6EC85951">
      <w:pPr>
        <w:autoSpaceDE w:val="0"/>
        <w:autoSpaceDN w:val="0"/>
        <w:jc w:val="center"/>
        <w:rPr>
          <w:rFonts w:ascii="仿宋" w:hAnsi="仿宋" w:cs="仿宋"/>
          <w:b/>
          <w:spacing w:val="6"/>
          <w:sz w:val="32"/>
          <w:szCs w:val="32"/>
        </w:rPr>
      </w:pPr>
    </w:p>
    <w:p w14:paraId="2B6AA458">
      <w:pPr>
        <w:autoSpaceDE w:val="0"/>
        <w:autoSpaceDN w:val="0"/>
        <w:jc w:val="center"/>
        <w:rPr>
          <w:rFonts w:ascii="仿宋" w:hAnsi="仿宋" w:cs="仿宋"/>
          <w:b/>
          <w:spacing w:val="6"/>
          <w:sz w:val="32"/>
          <w:szCs w:val="32"/>
        </w:rPr>
      </w:pPr>
    </w:p>
    <w:p w14:paraId="321F2583">
      <w:pPr>
        <w:autoSpaceDE w:val="0"/>
        <w:autoSpaceDN w:val="0"/>
        <w:jc w:val="center"/>
        <w:rPr>
          <w:rFonts w:ascii="仿宋" w:hAnsi="仿宋" w:cs="仿宋"/>
          <w:b/>
          <w:spacing w:val="6"/>
          <w:sz w:val="32"/>
          <w:szCs w:val="32"/>
        </w:rPr>
      </w:pPr>
    </w:p>
    <w:p w14:paraId="4F763AA2">
      <w:pPr>
        <w:autoSpaceDE w:val="0"/>
        <w:autoSpaceDN w:val="0"/>
        <w:jc w:val="center"/>
        <w:rPr>
          <w:rFonts w:ascii="仿宋" w:hAnsi="仿宋" w:cs="仿宋"/>
          <w:b/>
          <w:spacing w:val="6"/>
          <w:sz w:val="32"/>
          <w:szCs w:val="32"/>
        </w:rPr>
      </w:pPr>
    </w:p>
    <w:p w14:paraId="5F64E45C">
      <w:pPr>
        <w:autoSpaceDE w:val="0"/>
        <w:autoSpaceDN w:val="0"/>
        <w:jc w:val="center"/>
        <w:rPr>
          <w:rFonts w:ascii="仿宋" w:hAnsi="仿宋" w:cs="仿宋"/>
          <w:b/>
          <w:spacing w:val="6"/>
          <w:sz w:val="32"/>
          <w:szCs w:val="32"/>
        </w:rPr>
      </w:pPr>
    </w:p>
    <w:p w14:paraId="109BF205">
      <w:pPr>
        <w:autoSpaceDE w:val="0"/>
        <w:autoSpaceDN w:val="0"/>
        <w:jc w:val="center"/>
        <w:rPr>
          <w:rFonts w:ascii="仿宋" w:hAnsi="仿宋" w:cs="仿宋"/>
          <w:b/>
          <w:spacing w:val="6"/>
          <w:sz w:val="32"/>
          <w:szCs w:val="32"/>
        </w:rPr>
      </w:pPr>
    </w:p>
    <w:p w14:paraId="5D7B32BC">
      <w:pPr>
        <w:autoSpaceDE w:val="0"/>
        <w:autoSpaceDN w:val="0"/>
        <w:jc w:val="center"/>
        <w:rPr>
          <w:rFonts w:ascii="仿宋" w:hAnsi="仿宋" w:cs="仿宋"/>
          <w:b/>
          <w:spacing w:val="6"/>
          <w:sz w:val="32"/>
          <w:szCs w:val="32"/>
        </w:rPr>
      </w:pPr>
    </w:p>
    <w:p w14:paraId="532ACC26">
      <w:pPr>
        <w:autoSpaceDE w:val="0"/>
        <w:autoSpaceDN w:val="0"/>
        <w:jc w:val="center"/>
        <w:rPr>
          <w:rFonts w:ascii="仿宋" w:hAnsi="仿宋" w:cs="仿宋"/>
          <w:b/>
          <w:spacing w:val="6"/>
          <w:sz w:val="32"/>
          <w:szCs w:val="32"/>
        </w:rPr>
      </w:pPr>
    </w:p>
    <w:p w14:paraId="718E5B84">
      <w:pPr>
        <w:autoSpaceDE w:val="0"/>
        <w:autoSpaceDN w:val="0"/>
        <w:jc w:val="center"/>
        <w:rPr>
          <w:rFonts w:ascii="仿宋" w:hAnsi="仿宋" w:cs="仿宋"/>
          <w:b/>
          <w:spacing w:val="6"/>
          <w:sz w:val="32"/>
          <w:szCs w:val="32"/>
        </w:rPr>
      </w:pPr>
    </w:p>
    <w:p w14:paraId="0CD1E355">
      <w:pPr>
        <w:autoSpaceDE w:val="0"/>
        <w:autoSpaceDN w:val="0"/>
        <w:jc w:val="center"/>
        <w:rPr>
          <w:rFonts w:ascii="仿宋" w:hAnsi="仿宋" w:cs="仿宋"/>
          <w:b/>
          <w:spacing w:val="6"/>
          <w:sz w:val="32"/>
          <w:szCs w:val="32"/>
        </w:rPr>
      </w:pPr>
    </w:p>
    <w:p w14:paraId="285D1AF6">
      <w:pPr>
        <w:autoSpaceDE w:val="0"/>
        <w:autoSpaceDN w:val="0"/>
        <w:jc w:val="center"/>
        <w:rPr>
          <w:rFonts w:ascii="仿宋" w:hAnsi="仿宋" w:cs="仿宋"/>
          <w:b/>
          <w:spacing w:val="6"/>
          <w:sz w:val="32"/>
          <w:szCs w:val="32"/>
        </w:rPr>
      </w:pPr>
    </w:p>
    <w:p w14:paraId="68E4AE91">
      <w:pPr>
        <w:autoSpaceDE w:val="0"/>
        <w:autoSpaceDN w:val="0"/>
        <w:jc w:val="center"/>
        <w:rPr>
          <w:rFonts w:ascii="仿宋" w:hAnsi="仿宋" w:cs="仿宋"/>
          <w:b/>
          <w:spacing w:val="6"/>
          <w:sz w:val="32"/>
          <w:szCs w:val="32"/>
        </w:rPr>
      </w:pPr>
    </w:p>
    <w:p w14:paraId="0DC9B41D">
      <w:pPr>
        <w:autoSpaceDE w:val="0"/>
        <w:autoSpaceDN w:val="0"/>
        <w:jc w:val="center"/>
        <w:rPr>
          <w:rFonts w:ascii="仿宋" w:hAnsi="仿宋" w:cs="仿宋"/>
          <w:b/>
          <w:spacing w:val="6"/>
          <w:sz w:val="32"/>
          <w:szCs w:val="32"/>
        </w:rPr>
      </w:pPr>
    </w:p>
    <w:p w14:paraId="2E600B21">
      <w:pPr>
        <w:autoSpaceDE w:val="0"/>
        <w:autoSpaceDN w:val="0"/>
        <w:jc w:val="center"/>
        <w:rPr>
          <w:rFonts w:ascii="仿宋" w:hAnsi="仿宋" w:cs="仿宋"/>
          <w:b/>
          <w:spacing w:val="6"/>
          <w:sz w:val="32"/>
          <w:szCs w:val="32"/>
        </w:rPr>
      </w:pPr>
    </w:p>
    <w:p w14:paraId="5985502E">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14:paraId="72B58FD1">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14:paraId="3C8CF1A0">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14:paraId="48DD4370">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14:paraId="4EECA3D3">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3F89F2F7">
      <w:pPr>
        <w:rPr>
          <w:rFonts w:ascii="仿宋" w:hAnsi="仿宋" w:cs="仿宋"/>
        </w:rPr>
      </w:pPr>
      <w:r>
        <w:rPr>
          <w:rFonts w:hint="eastAsia" w:ascii="仿宋" w:hAnsi="仿宋" w:cs="仿宋"/>
        </w:rPr>
        <w:t>……</w:t>
      </w:r>
    </w:p>
    <w:p w14:paraId="62E94FBE">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14:paraId="070DB4E3">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（分包供应商X,……）提供的服务全部由小微企业承接，</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14:paraId="6842A30F">
      <w:pPr>
        <w:spacing w:line="360" w:lineRule="auto"/>
        <w:ind w:firstLine="480" w:firstLineChars="200"/>
        <w:rPr>
          <w:rFonts w:ascii="仿宋" w:hAnsi="仿宋" w:cs="仿宋"/>
          <w:b/>
          <w:bCs/>
          <w:kern w:val="0"/>
          <w:lang w:val="zh-CN"/>
        </w:rPr>
      </w:pPr>
      <w:r>
        <w:rPr>
          <w:rFonts w:hint="eastAsia" w:ascii="仿宋" w:hAnsi="仿宋" w:cs="仿宋"/>
        </w:rPr>
        <w:t>2、</w:t>
      </w:r>
      <w:bookmarkStart w:id="425"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25"/>
    </w:p>
    <w:p w14:paraId="570028FA">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14:paraId="0E0A6A64">
      <w:pPr>
        <w:spacing w:line="360" w:lineRule="auto"/>
        <w:ind w:firstLine="576"/>
        <w:rPr>
          <w:rFonts w:ascii="仿宋" w:hAnsi="仿宋" w:cs="仿宋"/>
          <w:kern w:val="0"/>
          <w:lang w:val="zh-CN"/>
        </w:rPr>
      </w:pPr>
      <w:r>
        <w:rPr>
          <w:rFonts w:hint="eastAsia" w:ascii="仿宋" w:hAnsi="仿宋" w:cs="仿宋"/>
          <w:kern w:val="0"/>
          <w:lang w:val="zh-CN"/>
        </w:rPr>
        <w:t>四、质量</w:t>
      </w:r>
    </w:p>
    <w:p w14:paraId="2D3B5B25">
      <w:pPr>
        <w:spacing w:line="360" w:lineRule="auto"/>
        <w:ind w:firstLine="576"/>
        <w:rPr>
          <w:rFonts w:ascii="仿宋" w:hAnsi="仿宋" w:cs="仿宋"/>
          <w:kern w:val="0"/>
          <w:lang w:val="zh-CN"/>
        </w:rPr>
      </w:pPr>
      <w:r>
        <w:rPr>
          <w:rFonts w:hint="eastAsia" w:ascii="仿宋" w:hAnsi="仿宋" w:cs="仿宋"/>
          <w:kern w:val="0"/>
          <w:lang w:val="zh-CN"/>
        </w:rPr>
        <w:t>五、价款或者报酬</w:t>
      </w:r>
    </w:p>
    <w:p w14:paraId="7C1DCF57">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14:paraId="5F92EB3F">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14:paraId="68B5EB4D">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14:paraId="42F3B45E">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14:paraId="3065DC54">
      <w:pPr>
        <w:spacing w:line="360" w:lineRule="auto"/>
        <w:ind w:firstLine="5760" w:firstLineChars="2400"/>
        <w:rPr>
          <w:rFonts w:ascii="仿宋" w:hAnsi="仿宋" w:cs="仿宋"/>
        </w:rPr>
      </w:pPr>
      <w:r>
        <w:rPr>
          <w:rFonts w:hint="eastAsia" w:ascii="仿宋" w:hAnsi="仿宋" w:cs="仿宋"/>
          <w:kern w:val="0"/>
          <w:lang w:val="zh-CN"/>
        </w:rPr>
        <w:t>……</w:t>
      </w:r>
    </w:p>
    <w:p w14:paraId="455DAD96">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14:paraId="39A0404F">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14:paraId="215D002B">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14:paraId="021DF9F5">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w:t>
      </w:r>
      <w:r>
        <w:rPr>
          <w:rFonts w:hint="eastAsia" w:ascii="仿宋" w:hAnsi="仿宋" w:cs="仿宋"/>
          <w:b/>
          <w:bCs/>
          <w:color w:val="000000" w:themeColor="text1"/>
          <w14:textFill>
            <w14:solidFill>
              <w14:schemeClr w14:val="tx1"/>
            </w14:solidFill>
          </w14:textFill>
        </w:rPr>
        <w:t>货物类项目从业人员、营业收入、资产总额填报产品制造商的上一年度相关数据，</w:t>
      </w:r>
      <w:r>
        <w:rPr>
          <w:rFonts w:hint="eastAsia" w:ascii="仿宋" w:hAnsi="仿宋" w:cs="仿宋"/>
          <w:b/>
          <w:bCs/>
          <w:color w:val="FF0000"/>
        </w:rPr>
        <w:t>工程和服务项目填报投标人的上一年度相关数据。③今年新成立公司，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14:paraId="40F018C1">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7CC2A3D">
      <w:pPr>
        <w:spacing w:line="360" w:lineRule="auto"/>
        <w:jc w:val="center"/>
        <w:rPr>
          <w:rFonts w:ascii="仿宋" w:hAnsi="仿宋" w:cs="仿宋"/>
          <w:b/>
          <w:sz w:val="32"/>
          <w:szCs w:val="32"/>
        </w:rPr>
      </w:pPr>
      <w:r>
        <w:rPr>
          <w:rFonts w:hint="eastAsia" w:ascii="仿宋" w:hAnsi="仿宋" w:cs="仿宋"/>
          <w:b/>
          <w:sz w:val="32"/>
          <w:szCs w:val="32"/>
        </w:rPr>
        <w:t>中小企业声明函（服务）</w:t>
      </w:r>
    </w:p>
    <w:p w14:paraId="61CC52DA">
      <w:pPr>
        <w:spacing w:line="360" w:lineRule="auto"/>
        <w:ind w:firstLine="480" w:firstLineChars="200"/>
        <w:rPr>
          <w:rFonts w:ascii="仿宋" w:hAnsi="仿宋" w:cs="仿宋"/>
        </w:rPr>
      </w:pPr>
      <w:r>
        <w:rPr>
          <w:rFonts w:hint="eastAsia" w:ascii="仿宋" w:hAnsi="仿宋" w:cs="仿宋"/>
        </w:rPr>
        <w:t>本公司（联合体）郑重声明，根据《政府采购促进中小企业发展管理办法》（财库﹝2020﹞46 号）的规定，本公司（联合体）参加</w:t>
      </w:r>
      <w:r>
        <w:rPr>
          <w:rFonts w:hint="eastAsia" w:ascii="仿宋" w:hAnsi="仿宋" w:cs="仿宋"/>
          <w:u w:val="single"/>
        </w:rPr>
        <w:t>浙江省市场监督管理局</w:t>
      </w:r>
      <w:r>
        <w:rPr>
          <w:rFonts w:hint="eastAsia" w:ascii="仿宋" w:hAnsi="仿宋" w:cs="仿宋"/>
        </w:rPr>
        <w:t>的</w:t>
      </w:r>
      <w:r>
        <w:rPr>
          <w:rFonts w:hint="eastAsia" w:ascii="仿宋" w:hAnsi="仿宋" w:cs="仿宋"/>
          <w:b/>
          <w:u w:val="single"/>
        </w:rPr>
        <w:t>浙江省市场监督管理局全国互联网广告监测平台2024年运维服务</w:t>
      </w:r>
      <w:r>
        <w:rPr>
          <w:rFonts w:hint="eastAsia" w:ascii="仿宋" w:hAnsi="仿宋" w:cs="仿宋"/>
        </w:rPr>
        <w:t>采购活动，提供的服务全部由符合政策要求的中小企业承接。相关企业（含联合体中的中小企业、签订分包意向协议的中小企业）的具体情况如下：</w:t>
      </w:r>
    </w:p>
    <w:p w14:paraId="655DB1A8">
      <w:pPr>
        <w:pStyle w:val="58"/>
        <w:spacing w:before="0" w:beforeAutospacing="0" w:after="60" w:afterAutospacing="0" w:line="240" w:lineRule="atLeast"/>
        <w:ind w:firstLine="475"/>
        <w:textAlignment w:val="baseline"/>
        <w:rPr>
          <w:rFonts w:ascii="仿宋" w:hAnsi="仿宋" w:cs="仿宋"/>
        </w:rPr>
      </w:pPr>
      <w:r>
        <w:rPr>
          <w:rFonts w:hint="eastAsia" w:ascii="仿宋" w:hAnsi="仿宋" w:cs="仿宋"/>
          <w:color w:val="000000"/>
        </w:rPr>
        <w:t>1.</w:t>
      </w:r>
      <w:r>
        <w:rPr>
          <w:rFonts w:hint="eastAsia" w:ascii="仿宋" w:hAnsi="仿宋" w:cs="仿宋"/>
          <w:color w:val="000000"/>
          <w:u w:val="single"/>
        </w:rPr>
        <w:t>全国互联网广告监测平台2024年运维服务</w:t>
      </w:r>
      <w:r>
        <w:rPr>
          <w:rFonts w:hint="eastAsia" w:ascii="仿宋" w:hAnsi="仿宋" w:cs="仿宋"/>
          <w:color w:val="000000"/>
        </w:rPr>
        <w:t>，属于</w:t>
      </w:r>
      <w:r>
        <w:rPr>
          <w:rFonts w:hint="eastAsia" w:ascii="仿宋" w:hAnsi="仿宋" w:cs="仿宋"/>
          <w:color w:val="000000"/>
          <w:u w:val="single"/>
        </w:rPr>
        <w:t>软件和信息技术服务业</w:t>
      </w:r>
      <w:r>
        <w:rPr>
          <w:rFonts w:hint="eastAsia" w:ascii="仿宋" w:hAnsi="仿宋" w:cs="仿宋"/>
          <w:color w:val="000000"/>
        </w:rPr>
        <w:t xml:space="preserve">；承接企业为 </w:t>
      </w:r>
      <w:r>
        <w:rPr>
          <w:rFonts w:hint="eastAsia" w:ascii="仿宋" w:hAnsi="仿宋" w:cs="仿宋"/>
          <w:color w:val="000000"/>
          <w:u w:val="single"/>
        </w:rPr>
        <w:t>（企业名称）</w:t>
      </w:r>
      <w:r>
        <w:rPr>
          <w:rFonts w:hint="eastAsia" w:ascii="仿宋" w:hAnsi="仿宋" w:cs="仿宋"/>
          <w:color w:val="000000"/>
        </w:rPr>
        <w:t xml:space="preserve"> ，从业人员人，营业收入为万元，资产总额为万元，属于</w:t>
      </w:r>
      <w:r>
        <w:rPr>
          <w:rFonts w:hint="eastAsia" w:ascii="仿宋" w:hAnsi="仿宋" w:cs="仿宋"/>
          <w:color w:val="000000"/>
          <w:u w:val="single"/>
        </w:rPr>
        <w:t xml:space="preserve"> （填写中型企业、或者小型企业、或者微型企业的一种）</w:t>
      </w:r>
      <w:r>
        <w:rPr>
          <w:rFonts w:hint="eastAsia" w:ascii="仿宋" w:hAnsi="仿宋" w:cs="仿宋"/>
          <w:i/>
          <w:w w:val="96"/>
          <w:szCs w:val="21"/>
          <w:highlight w:val="yellow"/>
          <w:u w:val="single"/>
        </w:rPr>
        <w:t>（</w:t>
      </w:r>
      <w:r>
        <w:rPr>
          <w:rFonts w:hint="eastAsia" w:ascii="仿宋" w:hAnsi="仿宋" w:cs="仿宋"/>
          <w:b/>
          <w:bCs/>
          <w:i/>
          <w:w w:val="96"/>
          <w:szCs w:val="21"/>
          <w:highlight w:val="yellow"/>
          <w:u w:val="single"/>
        </w:rPr>
        <w:t>特别提醒：选择其中一种企业类型填写，不要全部写上</w:t>
      </w:r>
      <w:r>
        <w:rPr>
          <w:rFonts w:hint="eastAsia" w:ascii="仿宋" w:hAnsi="仿宋" w:cs="仿宋"/>
          <w:i/>
          <w:w w:val="96"/>
          <w:szCs w:val="21"/>
          <w:highlight w:val="yellow"/>
          <w:u w:val="single"/>
        </w:rPr>
        <w:t>）</w:t>
      </w:r>
    </w:p>
    <w:p w14:paraId="582676FA">
      <w:pPr>
        <w:spacing w:line="360" w:lineRule="auto"/>
        <w:ind w:firstLine="480" w:firstLineChars="200"/>
        <w:rPr>
          <w:rFonts w:ascii="仿宋" w:hAnsi="仿宋" w:cs="仿宋"/>
        </w:rPr>
      </w:pPr>
    </w:p>
    <w:p w14:paraId="627A8B77">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14:paraId="60F6A13A">
      <w:pPr>
        <w:spacing w:line="360" w:lineRule="auto"/>
        <w:ind w:firstLine="480" w:firstLineChars="200"/>
        <w:rPr>
          <w:rFonts w:ascii="仿宋" w:hAnsi="仿宋" w:cs="仿宋"/>
        </w:rPr>
      </w:pPr>
      <w:r>
        <w:rPr>
          <w:rFonts w:hint="eastAsia" w:ascii="仿宋" w:hAnsi="仿宋" w:cs="仿宋"/>
        </w:rPr>
        <w:t>本企业对上述声明内容的真实性负责。如有虚假，将依法承担相应责任。</w:t>
      </w:r>
    </w:p>
    <w:p w14:paraId="4653BC90"/>
    <w:p w14:paraId="4BB4F867">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14:paraId="766ABD8F">
      <w:pPr>
        <w:ind w:right="30" w:firstLine="494"/>
        <w:jc w:val="center"/>
        <w:rPr>
          <w:rFonts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年   月   日</w:t>
      </w:r>
    </w:p>
    <w:p w14:paraId="49EF17E7"/>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roma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Arial"/>
    <w:panose1 w:val="00000000000000000000"/>
    <w:charset w:val="00"/>
    <w:family w:val="swiss"/>
    <w:pitch w:val="default"/>
    <w:sig w:usb0="00000000" w:usb1="00000000" w:usb2="00000028"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1BFC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B9513">
    <w:pPr>
      <w:pStyle w:val="41"/>
      <w:framePr w:wrap="around" w:vAnchor="text" w:hAnchor="margin" w:xAlign="right" w:y="1"/>
      <w:rPr>
        <w:rStyle w:val="72"/>
      </w:rPr>
    </w:pPr>
    <w:r>
      <w:fldChar w:fldCharType="begin"/>
    </w:r>
    <w:r>
      <w:rPr>
        <w:rStyle w:val="72"/>
      </w:rPr>
      <w:instrText xml:space="preserve">PAGE  </w:instrText>
    </w:r>
    <w:r>
      <w:fldChar w:fldCharType="end"/>
    </w:r>
  </w:p>
  <w:p w14:paraId="251888E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00F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FC2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CE1C79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F14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C6018F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4A0B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343E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426" w:name="_Toc91899912"/>
    <w:bookmarkStart w:id="427" w:name="_Toc164085800"/>
    <w:bookmarkStart w:id="428" w:name="_Toc36110187"/>
    <w:bookmarkStart w:id="429" w:name="_Toc131845147"/>
    <w:r>
      <w:rPr>
        <w:rFonts w:hint="eastAsia" w:ascii="仿宋_GB2312" w:eastAsia="仿宋_GB2312"/>
        <w:kern w:val="0"/>
        <w:szCs w:val="21"/>
      </w:rPr>
      <w:t xml:space="preserve"> 页</w:t>
    </w:r>
    <w:bookmarkEnd w:id="426"/>
    <w:bookmarkEnd w:id="427"/>
    <w:bookmarkEnd w:id="428"/>
    <w:bookmarkEnd w:id="42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EB890">
    <w:pPr>
      <w:pStyle w:val="42"/>
      <w:pBdr>
        <w:bottom w:val="single" w:color="auto" w:sz="6" w:space="4"/>
      </w:pBdr>
      <w:jc w:val="right"/>
      <w:rPr>
        <w:rFonts w:ascii="仿宋_GB2312" w:eastAsia="仿宋_GB2312"/>
        <w:i/>
        <w:u w:val="single"/>
      </w:rPr>
    </w:pPr>
    <w:r>
      <w:t></w:t>
    </w:r>
    <w:r>
      <w:rPr>
        <w:rFonts w:hint="eastAsia"/>
      </w:rPr>
      <w:t>浙江省市场监督管理局公开招标文件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66FCF">
    <w:pPr>
      <w:pStyle w:val="42"/>
    </w:pPr>
    <w:r>
      <w:rPr>
        <w:rFonts w:hint="eastAsia"/>
      </w:rPr>
      <w:t>浙江省市场监督管理局公开招标文件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4D76">
    <w:pPr>
      <w:pStyle w:val="42"/>
      <w:rPr>
        <w:rFonts w:ascii="仿宋_GB2312" w:eastAsia="仿宋_GB2312"/>
        <w:b/>
        <w:i/>
        <w:iCs/>
        <w:u w:val="single"/>
      </w:rPr>
    </w:pPr>
    <w:r>
      <w:rPr>
        <w:rFonts w:hint="eastAsia"/>
      </w:rPr>
      <w:t>浙江省市场监督管理局公开招标文件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29FD7"/>
    <w:multiLevelType w:val="singleLevel"/>
    <w:tmpl w:val="83629FD7"/>
    <w:lvl w:ilvl="0" w:tentative="0">
      <w:start w:val="1"/>
      <w:numFmt w:val="decimalEnclosedCircleChinese"/>
      <w:suff w:val="nothing"/>
      <w:lvlText w:val="%1　"/>
      <w:lvlJc w:val="left"/>
      <w:pPr>
        <w:ind w:left="0" w:firstLine="400"/>
      </w:pPr>
      <w:rPr>
        <w:rFonts w:hint="eastAsia"/>
      </w:r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03B3A01"/>
    <w:multiLevelType w:val="singleLevel"/>
    <w:tmpl w:val="B03B3A01"/>
    <w:lvl w:ilvl="0" w:tentative="0">
      <w:start w:val="1"/>
      <w:numFmt w:val="decimalEnclosedCircleChinese"/>
      <w:suff w:val="nothing"/>
      <w:lvlText w:val="%1　"/>
      <w:lvlJc w:val="left"/>
      <w:pPr>
        <w:ind w:left="0" w:firstLine="400"/>
      </w:pPr>
      <w:rPr>
        <w:rFonts w:hint="eastAsia"/>
      </w:rPr>
    </w:lvl>
  </w:abstractNum>
  <w:abstractNum w:abstractNumId="3">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4">
    <w:nsid w:val="CD757EF7"/>
    <w:multiLevelType w:val="singleLevel"/>
    <w:tmpl w:val="CD757EF7"/>
    <w:lvl w:ilvl="0" w:tentative="0">
      <w:start w:val="1"/>
      <w:numFmt w:val="decimalEnclosedCircleChinese"/>
      <w:suff w:val="nothing"/>
      <w:lvlText w:val="%1　"/>
      <w:lvlJc w:val="left"/>
      <w:pPr>
        <w:ind w:left="0" w:firstLine="400"/>
      </w:pPr>
      <w:rPr>
        <w:rFonts w:hint="eastAsia"/>
      </w:rPr>
    </w:lvl>
  </w:abstractNum>
  <w:abstractNum w:abstractNumId="5">
    <w:nsid w:val="D9EC99C5"/>
    <w:multiLevelType w:val="singleLevel"/>
    <w:tmpl w:val="D9EC99C5"/>
    <w:lvl w:ilvl="0" w:tentative="0">
      <w:start w:val="1"/>
      <w:numFmt w:val="decimal"/>
      <w:lvlText w:val="(%1)"/>
      <w:lvlJc w:val="left"/>
      <w:pPr>
        <w:ind w:left="425" w:hanging="425"/>
      </w:pPr>
      <w:rPr>
        <w:rFonts w:hint="default"/>
      </w:rPr>
    </w:lvl>
  </w:abstractNum>
  <w:abstractNum w:abstractNumId="6">
    <w:nsid w:val="E53E6617"/>
    <w:multiLevelType w:val="singleLevel"/>
    <w:tmpl w:val="E53E6617"/>
    <w:lvl w:ilvl="0" w:tentative="0">
      <w:start w:val="3"/>
      <w:numFmt w:val="chineseCounting"/>
      <w:suff w:val="space"/>
      <w:lvlText w:val="第%1部分"/>
      <w:lvlJc w:val="left"/>
      <w:rPr>
        <w:rFonts w:hint="eastAsia"/>
      </w:rPr>
    </w:lvl>
  </w:abstractNum>
  <w:abstractNum w:abstractNumId="7">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207EEBF5"/>
    <w:multiLevelType w:val="singleLevel"/>
    <w:tmpl w:val="207EEBF5"/>
    <w:lvl w:ilvl="0" w:tentative="0">
      <w:start w:val="1"/>
      <w:numFmt w:val="decimalEnclosedCircleChinese"/>
      <w:suff w:val="nothing"/>
      <w:lvlText w:val="%1　"/>
      <w:lvlJc w:val="left"/>
      <w:pPr>
        <w:ind w:left="0" w:firstLine="400"/>
      </w:pPr>
      <w:rPr>
        <w:rFonts w:hint="eastAsia"/>
      </w:rPr>
    </w:lvl>
  </w:abstractNum>
  <w:abstractNum w:abstractNumId="10">
    <w:nsid w:val="2F489FE5"/>
    <w:multiLevelType w:val="singleLevel"/>
    <w:tmpl w:val="2F489FE5"/>
    <w:lvl w:ilvl="0" w:tentative="0">
      <w:start w:val="1"/>
      <w:numFmt w:val="decimalEnclosedCircleChinese"/>
      <w:suff w:val="nothing"/>
      <w:lvlText w:val="%1　"/>
      <w:lvlJc w:val="left"/>
      <w:pPr>
        <w:ind w:left="0" w:firstLine="400"/>
      </w:pPr>
      <w:rPr>
        <w:rFonts w:hint="eastAsia"/>
      </w:rPr>
    </w:lvl>
  </w:abstractNum>
  <w:abstractNum w:abstractNumId="11">
    <w:nsid w:val="3D744359"/>
    <w:multiLevelType w:val="multilevel"/>
    <w:tmpl w:val="3D744359"/>
    <w:lvl w:ilvl="0" w:tentative="0">
      <w:start w:val="1"/>
      <w:numFmt w:val="decimal"/>
      <w:lvlText w:val="%1)"/>
      <w:lvlJc w:val="left"/>
      <w:pPr>
        <w:ind w:left="1080" w:hanging="480"/>
      </w:pPr>
    </w:lvl>
    <w:lvl w:ilvl="1" w:tentative="0">
      <w:start w:val="1"/>
      <w:numFmt w:val="lowerLetter"/>
      <w:lvlText w:val="%2)"/>
      <w:lvlJc w:val="left"/>
      <w:pPr>
        <w:ind w:left="1560" w:hanging="480"/>
      </w:pPr>
    </w:lvl>
    <w:lvl w:ilvl="2" w:tentative="0">
      <w:start w:val="1"/>
      <w:numFmt w:val="lowerRoman"/>
      <w:lvlText w:val="%3."/>
      <w:lvlJc w:val="right"/>
      <w:pPr>
        <w:ind w:left="2040" w:hanging="480"/>
      </w:pPr>
    </w:lvl>
    <w:lvl w:ilvl="3" w:tentative="0">
      <w:start w:val="1"/>
      <w:numFmt w:val="decimal"/>
      <w:lvlText w:val="%4."/>
      <w:lvlJc w:val="left"/>
      <w:pPr>
        <w:ind w:left="2520" w:hanging="480"/>
      </w:pPr>
    </w:lvl>
    <w:lvl w:ilvl="4" w:tentative="0">
      <w:start w:val="1"/>
      <w:numFmt w:val="lowerLetter"/>
      <w:lvlText w:val="%5)"/>
      <w:lvlJc w:val="left"/>
      <w:pPr>
        <w:ind w:left="3000" w:hanging="480"/>
      </w:pPr>
    </w:lvl>
    <w:lvl w:ilvl="5" w:tentative="0">
      <w:start w:val="1"/>
      <w:numFmt w:val="lowerRoman"/>
      <w:lvlText w:val="%6."/>
      <w:lvlJc w:val="right"/>
      <w:pPr>
        <w:ind w:left="3480" w:hanging="480"/>
      </w:pPr>
    </w:lvl>
    <w:lvl w:ilvl="6" w:tentative="0">
      <w:start w:val="1"/>
      <w:numFmt w:val="decimal"/>
      <w:lvlText w:val="%7."/>
      <w:lvlJc w:val="left"/>
      <w:pPr>
        <w:ind w:left="3960" w:hanging="480"/>
      </w:pPr>
    </w:lvl>
    <w:lvl w:ilvl="7" w:tentative="0">
      <w:start w:val="1"/>
      <w:numFmt w:val="lowerLetter"/>
      <w:lvlText w:val="%8)"/>
      <w:lvlJc w:val="left"/>
      <w:pPr>
        <w:ind w:left="4440" w:hanging="480"/>
      </w:pPr>
    </w:lvl>
    <w:lvl w:ilvl="8" w:tentative="0">
      <w:start w:val="1"/>
      <w:numFmt w:val="lowerRoman"/>
      <w:lvlText w:val="%9."/>
      <w:lvlJc w:val="right"/>
      <w:pPr>
        <w:ind w:left="4920" w:hanging="480"/>
      </w:pPr>
    </w:lvl>
  </w:abstractNum>
  <w:abstractNum w:abstractNumId="12">
    <w:nsid w:val="45A87087"/>
    <w:multiLevelType w:val="multilevel"/>
    <w:tmpl w:val="45A8708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513F8985"/>
    <w:multiLevelType w:val="singleLevel"/>
    <w:tmpl w:val="513F8985"/>
    <w:lvl w:ilvl="0" w:tentative="0">
      <w:start w:val="1"/>
      <w:numFmt w:val="decimal"/>
      <w:lvlText w:val="(%1)"/>
      <w:lvlJc w:val="left"/>
      <w:pPr>
        <w:ind w:left="425" w:hanging="425"/>
      </w:pPr>
      <w:rPr>
        <w:rFonts w:hint="default"/>
      </w:rPr>
    </w:lvl>
  </w:abstractNum>
  <w:abstractNum w:abstractNumId="15">
    <w:nsid w:val="575E4C18"/>
    <w:multiLevelType w:val="singleLevel"/>
    <w:tmpl w:val="575E4C18"/>
    <w:lvl w:ilvl="0" w:tentative="0">
      <w:start w:val="1"/>
      <w:numFmt w:val="chineseCounting"/>
      <w:suff w:val="nothing"/>
      <w:lvlText w:val="%1、"/>
      <w:lvlJc w:val="left"/>
      <w:pPr>
        <w:ind w:left="0" w:firstLine="420"/>
      </w:pPr>
      <w:rPr>
        <w:rFonts w:hint="eastAsia"/>
      </w:rPr>
    </w:lvl>
  </w:abstractNum>
  <w:abstractNum w:abstractNumId="16">
    <w:nsid w:val="5940FBC0"/>
    <w:multiLevelType w:val="singleLevel"/>
    <w:tmpl w:val="5940FBC0"/>
    <w:lvl w:ilvl="0" w:tentative="0">
      <w:start w:val="5"/>
      <w:numFmt w:val="chineseCounting"/>
      <w:suff w:val="nothing"/>
      <w:lvlText w:val="%1、"/>
      <w:lvlJc w:val="left"/>
    </w:lvl>
  </w:abstractNum>
  <w:abstractNum w:abstractNumId="17">
    <w:nsid w:val="59414819"/>
    <w:multiLevelType w:val="singleLevel"/>
    <w:tmpl w:val="59414819"/>
    <w:lvl w:ilvl="0" w:tentative="0">
      <w:start w:val="1"/>
      <w:numFmt w:val="decimal"/>
      <w:suff w:val="nothing"/>
      <w:lvlText w:val="%1．"/>
      <w:lvlJc w:val="left"/>
      <w:pPr>
        <w:ind w:left="0" w:firstLine="400"/>
      </w:pPr>
      <w:rPr>
        <w:rFonts w:hint="default"/>
      </w:rPr>
    </w:lvl>
  </w:abstractNum>
  <w:abstractNum w:abstractNumId="18">
    <w:nsid w:val="594148F1"/>
    <w:multiLevelType w:val="singleLevel"/>
    <w:tmpl w:val="594148F1"/>
    <w:lvl w:ilvl="0" w:tentative="0">
      <w:start w:val="1"/>
      <w:numFmt w:val="decimal"/>
      <w:suff w:val="nothing"/>
      <w:lvlText w:val="%1．"/>
      <w:lvlJc w:val="left"/>
      <w:pPr>
        <w:ind w:left="0" w:firstLine="400"/>
      </w:pPr>
      <w:rPr>
        <w:rFonts w:hint="default"/>
      </w:rPr>
    </w:lvl>
  </w:abstractNum>
  <w:abstractNum w:abstractNumId="19">
    <w:nsid w:val="59415272"/>
    <w:multiLevelType w:val="singleLevel"/>
    <w:tmpl w:val="59415272"/>
    <w:lvl w:ilvl="0" w:tentative="0">
      <w:start w:val="4"/>
      <w:numFmt w:val="chineseCounting"/>
      <w:suff w:val="nothing"/>
      <w:lvlText w:val="%1、"/>
      <w:lvlJc w:val="left"/>
    </w:lvl>
  </w:abstractNum>
  <w:abstractNum w:abstractNumId="20">
    <w:nsid w:val="594155DD"/>
    <w:multiLevelType w:val="singleLevel"/>
    <w:tmpl w:val="594155DD"/>
    <w:lvl w:ilvl="0" w:tentative="0">
      <w:start w:val="1"/>
      <w:numFmt w:val="decimal"/>
      <w:suff w:val="nothing"/>
      <w:lvlText w:val="%1．"/>
      <w:lvlJc w:val="left"/>
      <w:pPr>
        <w:ind w:left="0" w:firstLine="400"/>
      </w:pPr>
      <w:rPr>
        <w:rFonts w:hint="default"/>
      </w:rPr>
    </w:lvl>
  </w:abstractNum>
  <w:abstractNum w:abstractNumId="21">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5"/>
  </w:num>
  <w:num w:numId="3">
    <w:abstractNumId w:val="13"/>
  </w:num>
  <w:num w:numId="4">
    <w:abstractNumId w:val="6"/>
  </w:num>
  <w:num w:numId="5">
    <w:abstractNumId w:val="12"/>
  </w:num>
  <w:num w:numId="6">
    <w:abstractNumId w:val="11"/>
  </w:num>
  <w:num w:numId="7">
    <w:abstractNumId w:val="0"/>
  </w:num>
  <w:num w:numId="8">
    <w:abstractNumId w:val="9"/>
  </w:num>
  <w:num w:numId="9">
    <w:abstractNumId w:val="4"/>
  </w:num>
  <w:num w:numId="10">
    <w:abstractNumId w:val="10"/>
  </w:num>
  <w:num w:numId="11">
    <w:abstractNumId w:val="2"/>
  </w:num>
  <w:num w:numId="12">
    <w:abstractNumId w:val="1"/>
  </w:num>
  <w:num w:numId="13">
    <w:abstractNumId w:val="21"/>
  </w:num>
  <w:num w:numId="14">
    <w:abstractNumId w:val="7"/>
  </w:num>
  <w:num w:numId="15">
    <w:abstractNumId w:val="8"/>
  </w:num>
  <w:num w:numId="16">
    <w:abstractNumId w:val="15"/>
  </w:num>
  <w:num w:numId="17">
    <w:abstractNumId w:val="17"/>
  </w:num>
  <w:num w:numId="18">
    <w:abstractNumId w:val="19"/>
  </w:num>
  <w:num w:numId="19">
    <w:abstractNumId w:val="16"/>
  </w:num>
  <w:num w:numId="20">
    <w:abstractNumId w:val="2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OWQ1OTM1MDBkMTZmMGI5MGQyN2Q0ZjRiNDY3Yj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144"/>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FF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5A4D"/>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B8C"/>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2E45"/>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5E3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3ADA"/>
    <w:rsid w:val="001F4F2E"/>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6D62"/>
    <w:rsid w:val="002977CE"/>
    <w:rsid w:val="00297AF5"/>
    <w:rsid w:val="002A02D6"/>
    <w:rsid w:val="002A07C4"/>
    <w:rsid w:val="002A0921"/>
    <w:rsid w:val="002A0CB3"/>
    <w:rsid w:val="002A161A"/>
    <w:rsid w:val="002A1887"/>
    <w:rsid w:val="002A2001"/>
    <w:rsid w:val="002A4060"/>
    <w:rsid w:val="002A4868"/>
    <w:rsid w:val="002A4A05"/>
    <w:rsid w:val="002A4EB3"/>
    <w:rsid w:val="002A4EB7"/>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9A0"/>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5EC8"/>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43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4AEB"/>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651A"/>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B05"/>
    <w:rsid w:val="005E2CF7"/>
    <w:rsid w:val="005E4543"/>
    <w:rsid w:val="005E4A1C"/>
    <w:rsid w:val="005E56C9"/>
    <w:rsid w:val="005E5CF7"/>
    <w:rsid w:val="005E5FF0"/>
    <w:rsid w:val="005E642A"/>
    <w:rsid w:val="005E65A7"/>
    <w:rsid w:val="005E6F6F"/>
    <w:rsid w:val="005E721E"/>
    <w:rsid w:val="005F05E9"/>
    <w:rsid w:val="005F0857"/>
    <w:rsid w:val="005F1470"/>
    <w:rsid w:val="005F15A9"/>
    <w:rsid w:val="005F2807"/>
    <w:rsid w:val="005F2B6B"/>
    <w:rsid w:val="005F2CD5"/>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774"/>
    <w:rsid w:val="0065587E"/>
    <w:rsid w:val="006558CD"/>
    <w:rsid w:val="00655C26"/>
    <w:rsid w:val="0065637A"/>
    <w:rsid w:val="00656854"/>
    <w:rsid w:val="00656998"/>
    <w:rsid w:val="00656C9A"/>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681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D18"/>
    <w:rsid w:val="0070168D"/>
    <w:rsid w:val="00701C36"/>
    <w:rsid w:val="00702F2D"/>
    <w:rsid w:val="0070353F"/>
    <w:rsid w:val="00703771"/>
    <w:rsid w:val="00703CF3"/>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54E"/>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4CF6"/>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A53"/>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1ED7"/>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EA5"/>
    <w:rsid w:val="009370D3"/>
    <w:rsid w:val="00937114"/>
    <w:rsid w:val="0094015D"/>
    <w:rsid w:val="00940916"/>
    <w:rsid w:val="009412B7"/>
    <w:rsid w:val="00941B13"/>
    <w:rsid w:val="0094215C"/>
    <w:rsid w:val="00942F8E"/>
    <w:rsid w:val="00943543"/>
    <w:rsid w:val="009441DB"/>
    <w:rsid w:val="00944834"/>
    <w:rsid w:val="00944CC7"/>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6E76"/>
    <w:rsid w:val="009B7505"/>
    <w:rsid w:val="009C0020"/>
    <w:rsid w:val="009C03F7"/>
    <w:rsid w:val="009C0776"/>
    <w:rsid w:val="009C10DA"/>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93"/>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55D"/>
    <w:rsid w:val="00B32295"/>
    <w:rsid w:val="00B33AB5"/>
    <w:rsid w:val="00B3412E"/>
    <w:rsid w:val="00B343E0"/>
    <w:rsid w:val="00B35B6D"/>
    <w:rsid w:val="00B35D53"/>
    <w:rsid w:val="00B367C4"/>
    <w:rsid w:val="00B36D3E"/>
    <w:rsid w:val="00B3762D"/>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4DB7"/>
    <w:rsid w:val="00D95F85"/>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4BB"/>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1D21"/>
    <w:rsid w:val="00E1224C"/>
    <w:rsid w:val="00E1254C"/>
    <w:rsid w:val="00E12BDF"/>
    <w:rsid w:val="00E1332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356B"/>
    <w:rsid w:val="00E5448E"/>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1B9"/>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ED7"/>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44A4"/>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1B9"/>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5B3"/>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42CD0"/>
    <w:rsid w:val="010651D9"/>
    <w:rsid w:val="01066A48"/>
    <w:rsid w:val="010A0C5A"/>
    <w:rsid w:val="010A36F1"/>
    <w:rsid w:val="010A6538"/>
    <w:rsid w:val="010C0502"/>
    <w:rsid w:val="010F1DA1"/>
    <w:rsid w:val="01113D6B"/>
    <w:rsid w:val="0112363F"/>
    <w:rsid w:val="011253ED"/>
    <w:rsid w:val="01172A03"/>
    <w:rsid w:val="01192C1F"/>
    <w:rsid w:val="011B6997"/>
    <w:rsid w:val="011C648D"/>
    <w:rsid w:val="011D61A5"/>
    <w:rsid w:val="011E3D92"/>
    <w:rsid w:val="011F6449"/>
    <w:rsid w:val="01203FAE"/>
    <w:rsid w:val="01213882"/>
    <w:rsid w:val="01233096"/>
    <w:rsid w:val="01236AFB"/>
    <w:rsid w:val="012515C4"/>
    <w:rsid w:val="012670EA"/>
    <w:rsid w:val="01284C10"/>
    <w:rsid w:val="012A0989"/>
    <w:rsid w:val="012A51E0"/>
    <w:rsid w:val="012B4701"/>
    <w:rsid w:val="01303AC5"/>
    <w:rsid w:val="01317F69"/>
    <w:rsid w:val="01341807"/>
    <w:rsid w:val="01374E54"/>
    <w:rsid w:val="01390BCC"/>
    <w:rsid w:val="01396E1E"/>
    <w:rsid w:val="013B1B11"/>
    <w:rsid w:val="013E54DE"/>
    <w:rsid w:val="014001AC"/>
    <w:rsid w:val="01422176"/>
    <w:rsid w:val="014337F8"/>
    <w:rsid w:val="01483505"/>
    <w:rsid w:val="014A102B"/>
    <w:rsid w:val="014D0D3A"/>
    <w:rsid w:val="01505F15"/>
    <w:rsid w:val="01545A05"/>
    <w:rsid w:val="01565C22"/>
    <w:rsid w:val="01576085"/>
    <w:rsid w:val="015974C0"/>
    <w:rsid w:val="015B3238"/>
    <w:rsid w:val="015D0D5E"/>
    <w:rsid w:val="015E4AD6"/>
    <w:rsid w:val="0160084E"/>
    <w:rsid w:val="016025FC"/>
    <w:rsid w:val="016043AA"/>
    <w:rsid w:val="016320EC"/>
    <w:rsid w:val="01635C49"/>
    <w:rsid w:val="01641DCA"/>
    <w:rsid w:val="01655E65"/>
    <w:rsid w:val="01695955"/>
    <w:rsid w:val="016C71F3"/>
    <w:rsid w:val="016D4C76"/>
    <w:rsid w:val="01714809"/>
    <w:rsid w:val="017165B7"/>
    <w:rsid w:val="01722330"/>
    <w:rsid w:val="01730582"/>
    <w:rsid w:val="0173411D"/>
    <w:rsid w:val="01761E20"/>
    <w:rsid w:val="0179546C"/>
    <w:rsid w:val="017B7436"/>
    <w:rsid w:val="017D4F5C"/>
    <w:rsid w:val="017F087E"/>
    <w:rsid w:val="01873A23"/>
    <w:rsid w:val="018C33F1"/>
    <w:rsid w:val="018D7EF2"/>
    <w:rsid w:val="0192652E"/>
    <w:rsid w:val="019404F8"/>
    <w:rsid w:val="0194674A"/>
    <w:rsid w:val="019D55FE"/>
    <w:rsid w:val="019F7441"/>
    <w:rsid w:val="01A22C15"/>
    <w:rsid w:val="01A4698D"/>
    <w:rsid w:val="01A7647D"/>
    <w:rsid w:val="01AC75F0"/>
    <w:rsid w:val="01AE3368"/>
    <w:rsid w:val="01B11599"/>
    <w:rsid w:val="01B315B0"/>
    <w:rsid w:val="01B36BD0"/>
    <w:rsid w:val="01B37585"/>
    <w:rsid w:val="01B55611"/>
    <w:rsid w:val="01BB4581"/>
    <w:rsid w:val="01BD35AB"/>
    <w:rsid w:val="01BF37C7"/>
    <w:rsid w:val="01C012ED"/>
    <w:rsid w:val="01C67587"/>
    <w:rsid w:val="01C7267B"/>
    <w:rsid w:val="01C74429"/>
    <w:rsid w:val="01C82346"/>
    <w:rsid w:val="01CA3F1A"/>
    <w:rsid w:val="01CE57B8"/>
    <w:rsid w:val="01CF32DE"/>
    <w:rsid w:val="01CF7782"/>
    <w:rsid w:val="01D34B7C"/>
    <w:rsid w:val="01D55165"/>
    <w:rsid w:val="01D9415D"/>
    <w:rsid w:val="01DA20AA"/>
    <w:rsid w:val="01DB1C83"/>
    <w:rsid w:val="01DB1EFD"/>
    <w:rsid w:val="01DB6127"/>
    <w:rsid w:val="01DE1773"/>
    <w:rsid w:val="01DF5C17"/>
    <w:rsid w:val="01DF6BF8"/>
    <w:rsid w:val="01DF79C5"/>
    <w:rsid w:val="01E07299"/>
    <w:rsid w:val="01E23011"/>
    <w:rsid w:val="01E70628"/>
    <w:rsid w:val="01E74ACC"/>
    <w:rsid w:val="01E90844"/>
    <w:rsid w:val="01EA0118"/>
    <w:rsid w:val="01EC0334"/>
    <w:rsid w:val="01EC2C57"/>
    <w:rsid w:val="01F14123"/>
    <w:rsid w:val="01F33470"/>
    <w:rsid w:val="01F3521E"/>
    <w:rsid w:val="01F66ABD"/>
    <w:rsid w:val="01F66B05"/>
    <w:rsid w:val="01F82835"/>
    <w:rsid w:val="01F928B5"/>
    <w:rsid w:val="01FA47FF"/>
    <w:rsid w:val="01FA65AD"/>
    <w:rsid w:val="01FD7E4B"/>
    <w:rsid w:val="020016E9"/>
    <w:rsid w:val="020A2568"/>
    <w:rsid w:val="02117D9A"/>
    <w:rsid w:val="021D673F"/>
    <w:rsid w:val="021E132E"/>
    <w:rsid w:val="022018BD"/>
    <w:rsid w:val="02225B04"/>
    <w:rsid w:val="022573A2"/>
    <w:rsid w:val="02274EC8"/>
    <w:rsid w:val="022950E4"/>
    <w:rsid w:val="02296E92"/>
    <w:rsid w:val="022A0825"/>
    <w:rsid w:val="022C0315"/>
    <w:rsid w:val="02331ABF"/>
    <w:rsid w:val="0233386D"/>
    <w:rsid w:val="02337D11"/>
    <w:rsid w:val="02372857"/>
    <w:rsid w:val="023B0973"/>
    <w:rsid w:val="023B6BC5"/>
    <w:rsid w:val="023C5239"/>
    <w:rsid w:val="023F0464"/>
    <w:rsid w:val="02421D02"/>
    <w:rsid w:val="024261A6"/>
    <w:rsid w:val="02445A7A"/>
    <w:rsid w:val="024617F2"/>
    <w:rsid w:val="024737BC"/>
    <w:rsid w:val="02497534"/>
    <w:rsid w:val="024B505A"/>
    <w:rsid w:val="024C2B81"/>
    <w:rsid w:val="024E4B4B"/>
    <w:rsid w:val="02533F0F"/>
    <w:rsid w:val="02551A35"/>
    <w:rsid w:val="025B2DC4"/>
    <w:rsid w:val="025D08EA"/>
    <w:rsid w:val="025F4662"/>
    <w:rsid w:val="026003DA"/>
    <w:rsid w:val="02602880"/>
    <w:rsid w:val="0261662C"/>
    <w:rsid w:val="02641C78"/>
    <w:rsid w:val="02671768"/>
    <w:rsid w:val="02693733"/>
    <w:rsid w:val="026954E1"/>
    <w:rsid w:val="026B1259"/>
    <w:rsid w:val="026B2E25"/>
    <w:rsid w:val="026E2AF7"/>
    <w:rsid w:val="026E6F9B"/>
    <w:rsid w:val="02702D13"/>
    <w:rsid w:val="0270686F"/>
    <w:rsid w:val="027125E7"/>
    <w:rsid w:val="02753E85"/>
    <w:rsid w:val="02775E4F"/>
    <w:rsid w:val="0281282A"/>
    <w:rsid w:val="02824D4D"/>
    <w:rsid w:val="02867E41"/>
    <w:rsid w:val="02924A37"/>
    <w:rsid w:val="029307AF"/>
    <w:rsid w:val="02963DFC"/>
    <w:rsid w:val="02987B74"/>
    <w:rsid w:val="029A7D90"/>
    <w:rsid w:val="029E2E94"/>
    <w:rsid w:val="029F53A6"/>
    <w:rsid w:val="02A053E0"/>
    <w:rsid w:val="02A14C7A"/>
    <w:rsid w:val="02A458A4"/>
    <w:rsid w:val="02A46519"/>
    <w:rsid w:val="02A604E3"/>
    <w:rsid w:val="02A76009"/>
    <w:rsid w:val="02A824AD"/>
    <w:rsid w:val="02AB78A7"/>
    <w:rsid w:val="02AF383B"/>
    <w:rsid w:val="02B01361"/>
    <w:rsid w:val="02B06E10"/>
    <w:rsid w:val="02B47C8B"/>
    <w:rsid w:val="02B7624C"/>
    <w:rsid w:val="02B81FC4"/>
    <w:rsid w:val="02BC7B5E"/>
    <w:rsid w:val="02BC7D06"/>
    <w:rsid w:val="02BF3353"/>
    <w:rsid w:val="02C1531D"/>
    <w:rsid w:val="02C32E43"/>
    <w:rsid w:val="02C72207"/>
    <w:rsid w:val="02CD73A2"/>
    <w:rsid w:val="02CE17E8"/>
    <w:rsid w:val="02CF7A3A"/>
    <w:rsid w:val="02D446A4"/>
    <w:rsid w:val="02D55B34"/>
    <w:rsid w:val="02D768EE"/>
    <w:rsid w:val="02D92666"/>
    <w:rsid w:val="02DA018C"/>
    <w:rsid w:val="02DA63DE"/>
    <w:rsid w:val="02DC3F04"/>
    <w:rsid w:val="02DC4B10"/>
    <w:rsid w:val="02DD76CE"/>
    <w:rsid w:val="02E1151B"/>
    <w:rsid w:val="02E1776D"/>
    <w:rsid w:val="02E20138"/>
    <w:rsid w:val="02E64D83"/>
    <w:rsid w:val="02E84657"/>
    <w:rsid w:val="02EE59E6"/>
    <w:rsid w:val="02F32FFC"/>
    <w:rsid w:val="02F36323"/>
    <w:rsid w:val="02F5619C"/>
    <w:rsid w:val="02F72AEC"/>
    <w:rsid w:val="02F96864"/>
    <w:rsid w:val="02FA1C79"/>
    <w:rsid w:val="02FA438B"/>
    <w:rsid w:val="02FC6355"/>
    <w:rsid w:val="02FE031F"/>
    <w:rsid w:val="02FE3E7B"/>
    <w:rsid w:val="02FF5E45"/>
    <w:rsid w:val="03035935"/>
    <w:rsid w:val="030376E3"/>
    <w:rsid w:val="03042042"/>
    <w:rsid w:val="03045209"/>
    <w:rsid w:val="03067533"/>
    <w:rsid w:val="03092820"/>
    <w:rsid w:val="030A0A72"/>
    <w:rsid w:val="030D0562"/>
    <w:rsid w:val="03100052"/>
    <w:rsid w:val="03157416"/>
    <w:rsid w:val="0317318F"/>
    <w:rsid w:val="03196F07"/>
    <w:rsid w:val="031B2C7F"/>
    <w:rsid w:val="031C69F7"/>
    <w:rsid w:val="031E276F"/>
    <w:rsid w:val="031F3DF1"/>
    <w:rsid w:val="03253AFD"/>
    <w:rsid w:val="03261624"/>
    <w:rsid w:val="0326446A"/>
    <w:rsid w:val="032A1114"/>
    <w:rsid w:val="032A2EC2"/>
    <w:rsid w:val="032D29B2"/>
    <w:rsid w:val="032D5555"/>
    <w:rsid w:val="032F2286"/>
    <w:rsid w:val="033124A2"/>
    <w:rsid w:val="03323B24"/>
    <w:rsid w:val="03345AEF"/>
    <w:rsid w:val="033A0C2B"/>
    <w:rsid w:val="033A3852"/>
    <w:rsid w:val="033C2BF5"/>
    <w:rsid w:val="033E0643"/>
    <w:rsid w:val="033F7CB3"/>
    <w:rsid w:val="034321D6"/>
    <w:rsid w:val="03457CFC"/>
    <w:rsid w:val="03477597"/>
    <w:rsid w:val="034A3564"/>
    <w:rsid w:val="034D095E"/>
    <w:rsid w:val="034F0B7A"/>
    <w:rsid w:val="034F2928"/>
    <w:rsid w:val="034F71B9"/>
    <w:rsid w:val="0350044F"/>
    <w:rsid w:val="035717DD"/>
    <w:rsid w:val="035C086D"/>
    <w:rsid w:val="035C5045"/>
    <w:rsid w:val="035E4919"/>
    <w:rsid w:val="036634D2"/>
    <w:rsid w:val="03676684"/>
    <w:rsid w:val="036839EA"/>
    <w:rsid w:val="036A1510"/>
    <w:rsid w:val="036C66E1"/>
    <w:rsid w:val="036D7252"/>
    <w:rsid w:val="0370464D"/>
    <w:rsid w:val="0374238F"/>
    <w:rsid w:val="037737F4"/>
    <w:rsid w:val="03773C2D"/>
    <w:rsid w:val="037759DB"/>
    <w:rsid w:val="03791753"/>
    <w:rsid w:val="037B196F"/>
    <w:rsid w:val="037C1244"/>
    <w:rsid w:val="037E4FBC"/>
    <w:rsid w:val="03806F86"/>
    <w:rsid w:val="0381685A"/>
    <w:rsid w:val="03822CFE"/>
    <w:rsid w:val="03870314"/>
    <w:rsid w:val="03885E3A"/>
    <w:rsid w:val="038F71C9"/>
    <w:rsid w:val="03912F41"/>
    <w:rsid w:val="039B3DC0"/>
    <w:rsid w:val="03A013D6"/>
    <w:rsid w:val="03A2514E"/>
    <w:rsid w:val="03A26EFC"/>
    <w:rsid w:val="03A34A22"/>
    <w:rsid w:val="03A52548"/>
    <w:rsid w:val="03A74512"/>
    <w:rsid w:val="03A82039"/>
    <w:rsid w:val="03AA5DB1"/>
    <w:rsid w:val="03AA7B5F"/>
    <w:rsid w:val="03AE3AF3"/>
    <w:rsid w:val="03B409DD"/>
    <w:rsid w:val="03B64756"/>
    <w:rsid w:val="03BB6210"/>
    <w:rsid w:val="03BC4BD4"/>
    <w:rsid w:val="03BD5AE4"/>
    <w:rsid w:val="03BE7AAE"/>
    <w:rsid w:val="03C230FA"/>
    <w:rsid w:val="03C2759E"/>
    <w:rsid w:val="03CC06C2"/>
    <w:rsid w:val="03CC315E"/>
    <w:rsid w:val="03CC3F79"/>
    <w:rsid w:val="03CE7CF1"/>
    <w:rsid w:val="03CF3A69"/>
    <w:rsid w:val="03D30460"/>
    <w:rsid w:val="03D41080"/>
    <w:rsid w:val="03D60954"/>
    <w:rsid w:val="03DB0660"/>
    <w:rsid w:val="03DD35E4"/>
    <w:rsid w:val="03DD7F34"/>
    <w:rsid w:val="03DE3CAC"/>
    <w:rsid w:val="03E312C3"/>
    <w:rsid w:val="03E36813"/>
    <w:rsid w:val="03E5503B"/>
    <w:rsid w:val="03E56DE9"/>
    <w:rsid w:val="03E72B61"/>
    <w:rsid w:val="03EA08A3"/>
    <w:rsid w:val="03EA43FF"/>
    <w:rsid w:val="03EF1A15"/>
    <w:rsid w:val="03F11C32"/>
    <w:rsid w:val="03F1578E"/>
    <w:rsid w:val="03F359AA"/>
    <w:rsid w:val="03F62DA4"/>
    <w:rsid w:val="03F7785A"/>
    <w:rsid w:val="03F82FC0"/>
    <w:rsid w:val="03F90AE6"/>
    <w:rsid w:val="03FB03BA"/>
    <w:rsid w:val="03FD05D6"/>
    <w:rsid w:val="03FF396C"/>
    <w:rsid w:val="03FF60FC"/>
    <w:rsid w:val="040000C7"/>
    <w:rsid w:val="04025BED"/>
    <w:rsid w:val="04041965"/>
    <w:rsid w:val="04071455"/>
    <w:rsid w:val="04074FB1"/>
    <w:rsid w:val="04076900"/>
    <w:rsid w:val="040A2CF3"/>
    <w:rsid w:val="040C25C7"/>
    <w:rsid w:val="040E27E3"/>
    <w:rsid w:val="04115E30"/>
    <w:rsid w:val="04131BA8"/>
    <w:rsid w:val="04133956"/>
    <w:rsid w:val="04155920"/>
    <w:rsid w:val="041651F4"/>
    <w:rsid w:val="041871BE"/>
    <w:rsid w:val="041A5A3B"/>
    <w:rsid w:val="041B280B"/>
    <w:rsid w:val="041D1575"/>
    <w:rsid w:val="041D6583"/>
    <w:rsid w:val="041F054D"/>
    <w:rsid w:val="04206073"/>
    <w:rsid w:val="04212517"/>
    <w:rsid w:val="042311BA"/>
    <w:rsid w:val="04233CA6"/>
    <w:rsid w:val="04245B63"/>
    <w:rsid w:val="04277401"/>
    <w:rsid w:val="04283AB7"/>
    <w:rsid w:val="042B157A"/>
    <w:rsid w:val="042B3B79"/>
    <w:rsid w:val="042C0EBC"/>
    <w:rsid w:val="042F4508"/>
    <w:rsid w:val="04351B1E"/>
    <w:rsid w:val="04357D70"/>
    <w:rsid w:val="043A35D9"/>
    <w:rsid w:val="043F0BEF"/>
    <w:rsid w:val="04447FB3"/>
    <w:rsid w:val="04463D2B"/>
    <w:rsid w:val="04473600"/>
    <w:rsid w:val="0449381C"/>
    <w:rsid w:val="04497378"/>
    <w:rsid w:val="044A30F0"/>
    <w:rsid w:val="044C142D"/>
    <w:rsid w:val="044C50BA"/>
    <w:rsid w:val="044C5A83"/>
    <w:rsid w:val="044C6E68"/>
    <w:rsid w:val="044E498E"/>
    <w:rsid w:val="045126D0"/>
    <w:rsid w:val="045521C0"/>
    <w:rsid w:val="04575F38"/>
    <w:rsid w:val="04583A5F"/>
    <w:rsid w:val="0458580D"/>
    <w:rsid w:val="045B7DD6"/>
    <w:rsid w:val="045D2E23"/>
    <w:rsid w:val="045F4DED"/>
    <w:rsid w:val="04605389"/>
    <w:rsid w:val="04620439"/>
    <w:rsid w:val="046441B2"/>
    <w:rsid w:val="04671EF4"/>
    <w:rsid w:val="046B3792"/>
    <w:rsid w:val="046B5540"/>
    <w:rsid w:val="0471373D"/>
    <w:rsid w:val="04730898"/>
    <w:rsid w:val="04732647"/>
    <w:rsid w:val="04754611"/>
    <w:rsid w:val="04766DC4"/>
    <w:rsid w:val="04814D63"/>
    <w:rsid w:val="04820ADC"/>
    <w:rsid w:val="048900BC"/>
    <w:rsid w:val="04893C18"/>
    <w:rsid w:val="048B5043"/>
    <w:rsid w:val="048F763B"/>
    <w:rsid w:val="049031F8"/>
    <w:rsid w:val="049251C3"/>
    <w:rsid w:val="04926F71"/>
    <w:rsid w:val="049336BB"/>
    <w:rsid w:val="04934A97"/>
    <w:rsid w:val="049525BD"/>
    <w:rsid w:val="04952B38"/>
    <w:rsid w:val="049802FF"/>
    <w:rsid w:val="049A7F93"/>
    <w:rsid w:val="049C7DEF"/>
    <w:rsid w:val="049D3B67"/>
    <w:rsid w:val="049F330E"/>
    <w:rsid w:val="049F51EA"/>
    <w:rsid w:val="04A22F2C"/>
    <w:rsid w:val="04A24CDA"/>
    <w:rsid w:val="04A44EF6"/>
    <w:rsid w:val="04A46CA4"/>
    <w:rsid w:val="04A647CA"/>
    <w:rsid w:val="04A70542"/>
    <w:rsid w:val="04A92EE3"/>
    <w:rsid w:val="04A96068"/>
    <w:rsid w:val="04AA5D15"/>
    <w:rsid w:val="04AA775C"/>
    <w:rsid w:val="04AC7907"/>
    <w:rsid w:val="04AC792F"/>
    <w:rsid w:val="04AD3DAA"/>
    <w:rsid w:val="04AE18D1"/>
    <w:rsid w:val="04AF1889"/>
    <w:rsid w:val="04B073F7"/>
    <w:rsid w:val="04B14F1D"/>
    <w:rsid w:val="04B213C1"/>
    <w:rsid w:val="04B35139"/>
    <w:rsid w:val="04BD7D66"/>
    <w:rsid w:val="04BE5FB8"/>
    <w:rsid w:val="04BF588C"/>
    <w:rsid w:val="04C17856"/>
    <w:rsid w:val="04C3537C"/>
    <w:rsid w:val="04C61966"/>
    <w:rsid w:val="04C82992"/>
    <w:rsid w:val="04CD61FB"/>
    <w:rsid w:val="04CD7FA9"/>
    <w:rsid w:val="04CF4698"/>
    <w:rsid w:val="04D1736D"/>
    <w:rsid w:val="04D330E5"/>
    <w:rsid w:val="04D74983"/>
    <w:rsid w:val="04DD3F64"/>
    <w:rsid w:val="04DE21B6"/>
    <w:rsid w:val="04DF57D0"/>
    <w:rsid w:val="04E11CA6"/>
    <w:rsid w:val="04E15802"/>
    <w:rsid w:val="04E452F2"/>
    <w:rsid w:val="04E672BC"/>
    <w:rsid w:val="04E84DE3"/>
    <w:rsid w:val="04F217BD"/>
    <w:rsid w:val="04F25C61"/>
    <w:rsid w:val="04F27A0F"/>
    <w:rsid w:val="04F30983"/>
    <w:rsid w:val="04F55751"/>
    <w:rsid w:val="04F574FF"/>
    <w:rsid w:val="04F66F48"/>
    <w:rsid w:val="04F77BB6"/>
    <w:rsid w:val="04FD0162"/>
    <w:rsid w:val="05055969"/>
    <w:rsid w:val="0506170D"/>
    <w:rsid w:val="051200B1"/>
    <w:rsid w:val="05177476"/>
    <w:rsid w:val="0519269E"/>
    <w:rsid w:val="051C2CDE"/>
    <w:rsid w:val="051C683A"/>
    <w:rsid w:val="051E0804"/>
    <w:rsid w:val="051F632A"/>
    <w:rsid w:val="051F79A0"/>
    <w:rsid w:val="05227593"/>
    <w:rsid w:val="0523406D"/>
    <w:rsid w:val="052439C6"/>
    <w:rsid w:val="05251E14"/>
    <w:rsid w:val="05281683"/>
    <w:rsid w:val="052878D5"/>
    <w:rsid w:val="052B2F21"/>
    <w:rsid w:val="052D0A47"/>
    <w:rsid w:val="052E6005"/>
    <w:rsid w:val="052E66A1"/>
    <w:rsid w:val="05355B4E"/>
    <w:rsid w:val="053718C6"/>
    <w:rsid w:val="053C0C8A"/>
    <w:rsid w:val="053C512E"/>
    <w:rsid w:val="05401B5B"/>
    <w:rsid w:val="05410997"/>
    <w:rsid w:val="054144F3"/>
    <w:rsid w:val="05432019"/>
    <w:rsid w:val="05452235"/>
    <w:rsid w:val="05465FAD"/>
    <w:rsid w:val="05467D5B"/>
    <w:rsid w:val="05483AD3"/>
    <w:rsid w:val="054933A7"/>
    <w:rsid w:val="054A784B"/>
    <w:rsid w:val="054B35C3"/>
    <w:rsid w:val="054C00FE"/>
    <w:rsid w:val="054D2E98"/>
    <w:rsid w:val="054D733B"/>
    <w:rsid w:val="054F4E62"/>
    <w:rsid w:val="05524952"/>
    <w:rsid w:val="05542478"/>
    <w:rsid w:val="05544226"/>
    <w:rsid w:val="05573D16"/>
    <w:rsid w:val="05594913"/>
    <w:rsid w:val="05595CE0"/>
    <w:rsid w:val="055A3B91"/>
    <w:rsid w:val="055A55B4"/>
    <w:rsid w:val="055C30DB"/>
    <w:rsid w:val="056106F1"/>
    <w:rsid w:val="05654685"/>
    <w:rsid w:val="05656433"/>
    <w:rsid w:val="056621AB"/>
    <w:rsid w:val="056A1C9B"/>
    <w:rsid w:val="056C5A14"/>
    <w:rsid w:val="05760640"/>
    <w:rsid w:val="05776166"/>
    <w:rsid w:val="057868A2"/>
    <w:rsid w:val="05790131"/>
    <w:rsid w:val="0579128D"/>
    <w:rsid w:val="057F6DC9"/>
    <w:rsid w:val="0580326D"/>
    <w:rsid w:val="05812B41"/>
    <w:rsid w:val="05834B0B"/>
    <w:rsid w:val="05850883"/>
    <w:rsid w:val="05856B4D"/>
    <w:rsid w:val="058A7C48"/>
    <w:rsid w:val="058D598A"/>
    <w:rsid w:val="058E7EB0"/>
    <w:rsid w:val="058F34B0"/>
    <w:rsid w:val="058F525E"/>
    <w:rsid w:val="05940AC6"/>
    <w:rsid w:val="059960DD"/>
    <w:rsid w:val="05A0746B"/>
    <w:rsid w:val="05A16594"/>
    <w:rsid w:val="05A36F5B"/>
    <w:rsid w:val="05A607FA"/>
    <w:rsid w:val="05A625A8"/>
    <w:rsid w:val="05A76A4C"/>
    <w:rsid w:val="05A7762D"/>
    <w:rsid w:val="05A77DEB"/>
    <w:rsid w:val="05A827C4"/>
    <w:rsid w:val="05AB7BBE"/>
    <w:rsid w:val="05AC22B4"/>
    <w:rsid w:val="05AC4062"/>
    <w:rsid w:val="05AD1B88"/>
    <w:rsid w:val="05AD7DDA"/>
    <w:rsid w:val="05B13426"/>
    <w:rsid w:val="05B20F4D"/>
    <w:rsid w:val="05B747B5"/>
    <w:rsid w:val="05B9677F"/>
    <w:rsid w:val="05BF6CDE"/>
    <w:rsid w:val="05C80770"/>
    <w:rsid w:val="05CC0260"/>
    <w:rsid w:val="05D15877"/>
    <w:rsid w:val="05D37841"/>
    <w:rsid w:val="05D435B9"/>
    <w:rsid w:val="05D53AD5"/>
    <w:rsid w:val="05D76C05"/>
    <w:rsid w:val="05DB04A3"/>
    <w:rsid w:val="05DC421B"/>
    <w:rsid w:val="05DE61E6"/>
    <w:rsid w:val="05E0185C"/>
    <w:rsid w:val="05E01F5E"/>
    <w:rsid w:val="05E137B9"/>
    <w:rsid w:val="05E25CD6"/>
    <w:rsid w:val="05E41A4E"/>
    <w:rsid w:val="05E80ABB"/>
    <w:rsid w:val="05E97064"/>
    <w:rsid w:val="05ED01D7"/>
    <w:rsid w:val="05F15F19"/>
    <w:rsid w:val="05F244BB"/>
    <w:rsid w:val="05F250AD"/>
    <w:rsid w:val="05F41565"/>
    <w:rsid w:val="05F6352F"/>
    <w:rsid w:val="05F759DF"/>
    <w:rsid w:val="05FB6326"/>
    <w:rsid w:val="05FC6C80"/>
    <w:rsid w:val="06007F0A"/>
    <w:rsid w:val="06020126"/>
    <w:rsid w:val="06021ED4"/>
    <w:rsid w:val="06024233"/>
    <w:rsid w:val="0607573C"/>
    <w:rsid w:val="060774EA"/>
    <w:rsid w:val="060A6FDB"/>
    <w:rsid w:val="060C68AF"/>
    <w:rsid w:val="060D2627"/>
    <w:rsid w:val="060E0879"/>
    <w:rsid w:val="060E5941"/>
    <w:rsid w:val="06110369"/>
    <w:rsid w:val="06110FAF"/>
    <w:rsid w:val="06175254"/>
    <w:rsid w:val="061C626A"/>
    <w:rsid w:val="061E4834"/>
    <w:rsid w:val="06231E4A"/>
    <w:rsid w:val="062418B7"/>
    <w:rsid w:val="06253E14"/>
    <w:rsid w:val="06277B8D"/>
    <w:rsid w:val="062956B3"/>
    <w:rsid w:val="062C51A3"/>
    <w:rsid w:val="062E0F1B"/>
    <w:rsid w:val="062F6A41"/>
    <w:rsid w:val="0633208D"/>
    <w:rsid w:val="063444F1"/>
    <w:rsid w:val="0639166E"/>
    <w:rsid w:val="063A46B4"/>
    <w:rsid w:val="063B3638"/>
    <w:rsid w:val="063D4CBA"/>
    <w:rsid w:val="063F6C84"/>
    <w:rsid w:val="06420522"/>
    <w:rsid w:val="064217FF"/>
    <w:rsid w:val="06450013"/>
    <w:rsid w:val="06467818"/>
    <w:rsid w:val="06475B39"/>
    <w:rsid w:val="06493CA7"/>
    <w:rsid w:val="064A387B"/>
    <w:rsid w:val="064B2778"/>
    <w:rsid w:val="064C314F"/>
    <w:rsid w:val="064F2C3F"/>
    <w:rsid w:val="065026A6"/>
    <w:rsid w:val="0650515A"/>
    <w:rsid w:val="065101E4"/>
    <w:rsid w:val="06530982"/>
    <w:rsid w:val="065546FA"/>
    <w:rsid w:val="06565D7C"/>
    <w:rsid w:val="065A6178"/>
    <w:rsid w:val="06606FF0"/>
    <w:rsid w:val="06620BC5"/>
    <w:rsid w:val="06624721"/>
    <w:rsid w:val="06640499"/>
    <w:rsid w:val="066466EB"/>
    <w:rsid w:val="066C1A43"/>
    <w:rsid w:val="066E1317"/>
    <w:rsid w:val="066F1CF3"/>
    <w:rsid w:val="06712BB6"/>
    <w:rsid w:val="06714493"/>
    <w:rsid w:val="0674223D"/>
    <w:rsid w:val="06764670"/>
    <w:rsid w:val="067A4160"/>
    <w:rsid w:val="067A57F6"/>
    <w:rsid w:val="06826B71"/>
    <w:rsid w:val="06847D38"/>
    <w:rsid w:val="068723D9"/>
    <w:rsid w:val="0687687D"/>
    <w:rsid w:val="068C3E93"/>
    <w:rsid w:val="068E3768"/>
    <w:rsid w:val="069114AA"/>
    <w:rsid w:val="06913258"/>
    <w:rsid w:val="06930BB8"/>
    <w:rsid w:val="06930D7E"/>
    <w:rsid w:val="06954AF6"/>
    <w:rsid w:val="069778EF"/>
    <w:rsid w:val="06A0349B"/>
    <w:rsid w:val="06A11837"/>
    <w:rsid w:val="06A13572"/>
    <w:rsid w:val="06A20FC1"/>
    <w:rsid w:val="06A21E31"/>
    <w:rsid w:val="06A25465"/>
    <w:rsid w:val="06A765D7"/>
    <w:rsid w:val="06AB431A"/>
    <w:rsid w:val="06AE7966"/>
    <w:rsid w:val="06B036DE"/>
    <w:rsid w:val="06B07B82"/>
    <w:rsid w:val="06B74C51"/>
    <w:rsid w:val="06BA27AF"/>
    <w:rsid w:val="06BA455D"/>
    <w:rsid w:val="06BB2083"/>
    <w:rsid w:val="06BC02D5"/>
    <w:rsid w:val="06BD229F"/>
    <w:rsid w:val="06C07699"/>
    <w:rsid w:val="06C13B3D"/>
    <w:rsid w:val="06C4362D"/>
    <w:rsid w:val="06C453DB"/>
    <w:rsid w:val="06C47189"/>
    <w:rsid w:val="06C54CB0"/>
    <w:rsid w:val="06C62F02"/>
    <w:rsid w:val="06C929F2"/>
    <w:rsid w:val="06CB676A"/>
    <w:rsid w:val="06CC603E"/>
    <w:rsid w:val="06D118A6"/>
    <w:rsid w:val="06D4668A"/>
    <w:rsid w:val="06D66EBD"/>
    <w:rsid w:val="06D7510F"/>
    <w:rsid w:val="06DC0977"/>
    <w:rsid w:val="06DC2725"/>
    <w:rsid w:val="06DD649D"/>
    <w:rsid w:val="06E11AE9"/>
    <w:rsid w:val="06E45A7E"/>
    <w:rsid w:val="06E65352"/>
    <w:rsid w:val="06E70564"/>
    <w:rsid w:val="06E85D06"/>
    <w:rsid w:val="06E94E42"/>
    <w:rsid w:val="06ED4932"/>
    <w:rsid w:val="06EE2458"/>
    <w:rsid w:val="06F15AA5"/>
    <w:rsid w:val="06F16A01"/>
    <w:rsid w:val="06F21F49"/>
    <w:rsid w:val="06F3181D"/>
    <w:rsid w:val="06F35CC1"/>
    <w:rsid w:val="06FA2BAB"/>
    <w:rsid w:val="06FA704F"/>
    <w:rsid w:val="06FC2DC7"/>
    <w:rsid w:val="06FD08ED"/>
    <w:rsid w:val="06FD269B"/>
    <w:rsid w:val="06FD37A1"/>
    <w:rsid w:val="06FF01C2"/>
    <w:rsid w:val="070103DE"/>
    <w:rsid w:val="0701218C"/>
    <w:rsid w:val="07027CB2"/>
    <w:rsid w:val="07047ECE"/>
    <w:rsid w:val="0708351A"/>
    <w:rsid w:val="070B4DB8"/>
    <w:rsid w:val="070C2530"/>
    <w:rsid w:val="070C28DE"/>
    <w:rsid w:val="070E2AFA"/>
    <w:rsid w:val="07100621"/>
    <w:rsid w:val="07101CBA"/>
    <w:rsid w:val="07117549"/>
    <w:rsid w:val="07133C6D"/>
    <w:rsid w:val="07177C01"/>
    <w:rsid w:val="071874D5"/>
    <w:rsid w:val="071933F3"/>
    <w:rsid w:val="071A149F"/>
    <w:rsid w:val="071A324D"/>
    <w:rsid w:val="071F2612"/>
    <w:rsid w:val="072365A6"/>
    <w:rsid w:val="07245D42"/>
    <w:rsid w:val="07264C62"/>
    <w:rsid w:val="072B0FB7"/>
    <w:rsid w:val="072E57F1"/>
    <w:rsid w:val="072E6CF9"/>
    <w:rsid w:val="07302A71"/>
    <w:rsid w:val="0730481F"/>
    <w:rsid w:val="07320597"/>
    <w:rsid w:val="07372051"/>
    <w:rsid w:val="074107DA"/>
    <w:rsid w:val="07434552"/>
    <w:rsid w:val="074402CA"/>
    <w:rsid w:val="0744651C"/>
    <w:rsid w:val="07465DF0"/>
    <w:rsid w:val="074A3B33"/>
    <w:rsid w:val="074D3623"/>
    <w:rsid w:val="074F739B"/>
    <w:rsid w:val="07524795"/>
    <w:rsid w:val="075524D7"/>
    <w:rsid w:val="075A189C"/>
    <w:rsid w:val="075B5D40"/>
    <w:rsid w:val="075C0948"/>
    <w:rsid w:val="075C5614"/>
    <w:rsid w:val="075F5104"/>
    <w:rsid w:val="07617018"/>
    <w:rsid w:val="07656115"/>
    <w:rsid w:val="076646E5"/>
    <w:rsid w:val="07666493"/>
    <w:rsid w:val="076745CB"/>
    <w:rsid w:val="07683FB9"/>
    <w:rsid w:val="0769037B"/>
    <w:rsid w:val="076B5857"/>
    <w:rsid w:val="076D15CF"/>
    <w:rsid w:val="076D5A73"/>
    <w:rsid w:val="076F41ED"/>
    <w:rsid w:val="077706A0"/>
    <w:rsid w:val="0777244E"/>
    <w:rsid w:val="0779354C"/>
    <w:rsid w:val="07794418"/>
    <w:rsid w:val="077B0190"/>
    <w:rsid w:val="07830DF3"/>
    <w:rsid w:val="07846919"/>
    <w:rsid w:val="07866B35"/>
    <w:rsid w:val="07872474"/>
    <w:rsid w:val="078828AD"/>
    <w:rsid w:val="07886409"/>
    <w:rsid w:val="078D7EC3"/>
    <w:rsid w:val="078E1545"/>
    <w:rsid w:val="07941252"/>
    <w:rsid w:val="079923C4"/>
    <w:rsid w:val="079C5DDB"/>
    <w:rsid w:val="079E79DA"/>
    <w:rsid w:val="079F3753"/>
    <w:rsid w:val="07A11279"/>
    <w:rsid w:val="07A116DA"/>
    <w:rsid w:val="07A34FF1"/>
    <w:rsid w:val="07A64AE1"/>
    <w:rsid w:val="07A70F85"/>
    <w:rsid w:val="07A80859"/>
    <w:rsid w:val="07AA6C9E"/>
    <w:rsid w:val="07AE01F0"/>
    <w:rsid w:val="07AF3996"/>
    <w:rsid w:val="07B471FE"/>
    <w:rsid w:val="07B54D24"/>
    <w:rsid w:val="07B62F76"/>
    <w:rsid w:val="07B74F40"/>
    <w:rsid w:val="07BB67DE"/>
    <w:rsid w:val="07BC4304"/>
    <w:rsid w:val="07C05BA3"/>
    <w:rsid w:val="07C06F0B"/>
    <w:rsid w:val="07C363B5"/>
    <w:rsid w:val="07C531B9"/>
    <w:rsid w:val="07C84A57"/>
    <w:rsid w:val="07CD206E"/>
    <w:rsid w:val="07CD4764"/>
    <w:rsid w:val="07CF228A"/>
    <w:rsid w:val="07D16819"/>
    <w:rsid w:val="07D478A0"/>
    <w:rsid w:val="07D57174"/>
    <w:rsid w:val="07D63618"/>
    <w:rsid w:val="07DC0503"/>
    <w:rsid w:val="07DD49A7"/>
    <w:rsid w:val="07DE24CD"/>
    <w:rsid w:val="07DE4284"/>
    <w:rsid w:val="07E07B52"/>
    <w:rsid w:val="07E07FF3"/>
    <w:rsid w:val="07E1193E"/>
    <w:rsid w:val="07E3599F"/>
    <w:rsid w:val="07E43C8F"/>
    <w:rsid w:val="07E61381"/>
    <w:rsid w:val="07EC4BEA"/>
    <w:rsid w:val="07EC6998"/>
    <w:rsid w:val="07F10452"/>
    <w:rsid w:val="07F25F78"/>
    <w:rsid w:val="07F27D26"/>
    <w:rsid w:val="07F51244"/>
    <w:rsid w:val="07F65A68"/>
    <w:rsid w:val="07F92796"/>
    <w:rsid w:val="07F92E63"/>
    <w:rsid w:val="07FD6DF7"/>
    <w:rsid w:val="07FE491D"/>
    <w:rsid w:val="07FF2A68"/>
    <w:rsid w:val="080223B8"/>
    <w:rsid w:val="08053EFD"/>
    <w:rsid w:val="08061376"/>
    <w:rsid w:val="08065580"/>
    <w:rsid w:val="0808754A"/>
    <w:rsid w:val="080A32C2"/>
    <w:rsid w:val="080B2B96"/>
    <w:rsid w:val="080D74CB"/>
    <w:rsid w:val="081303C8"/>
    <w:rsid w:val="08147C9D"/>
    <w:rsid w:val="08163A15"/>
    <w:rsid w:val="08185D1F"/>
    <w:rsid w:val="08193505"/>
    <w:rsid w:val="081952B3"/>
    <w:rsid w:val="081A3210"/>
    <w:rsid w:val="081E6D6D"/>
    <w:rsid w:val="08202AE5"/>
    <w:rsid w:val="08206641"/>
    <w:rsid w:val="082500FC"/>
    <w:rsid w:val="082A15C4"/>
    <w:rsid w:val="082A3964"/>
    <w:rsid w:val="082A74C0"/>
    <w:rsid w:val="082C4FE6"/>
    <w:rsid w:val="082D6FB0"/>
    <w:rsid w:val="082F0F7A"/>
    <w:rsid w:val="08304675"/>
    <w:rsid w:val="083640B7"/>
    <w:rsid w:val="08381BDD"/>
    <w:rsid w:val="08393BA7"/>
    <w:rsid w:val="08397703"/>
    <w:rsid w:val="083D5445"/>
    <w:rsid w:val="083E4D1A"/>
    <w:rsid w:val="08400A92"/>
    <w:rsid w:val="08404F2B"/>
    <w:rsid w:val="08404F36"/>
    <w:rsid w:val="0842480A"/>
    <w:rsid w:val="08444D3B"/>
    <w:rsid w:val="08452D77"/>
    <w:rsid w:val="0846765B"/>
    <w:rsid w:val="08485B98"/>
    <w:rsid w:val="08493DEA"/>
    <w:rsid w:val="084A7B62"/>
    <w:rsid w:val="084C38DA"/>
    <w:rsid w:val="084E7652"/>
    <w:rsid w:val="084F5179"/>
    <w:rsid w:val="08510EF1"/>
    <w:rsid w:val="08536A17"/>
    <w:rsid w:val="0858227F"/>
    <w:rsid w:val="08585DDB"/>
    <w:rsid w:val="085A5FF7"/>
    <w:rsid w:val="085D7896"/>
    <w:rsid w:val="085E53BC"/>
    <w:rsid w:val="086401F8"/>
    <w:rsid w:val="086724C2"/>
    <w:rsid w:val="086C7AD9"/>
    <w:rsid w:val="086E1AA3"/>
    <w:rsid w:val="0870581B"/>
    <w:rsid w:val="08730E67"/>
    <w:rsid w:val="08732C15"/>
    <w:rsid w:val="08744BDF"/>
    <w:rsid w:val="08751CAA"/>
    <w:rsid w:val="08760957"/>
    <w:rsid w:val="0878022B"/>
    <w:rsid w:val="087921F6"/>
    <w:rsid w:val="087A0447"/>
    <w:rsid w:val="087B7D1C"/>
    <w:rsid w:val="087D1CE6"/>
    <w:rsid w:val="087D22FB"/>
    <w:rsid w:val="087D3A3C"/>
    <w:rsid w:val="087E4C40"/>
    <w:rsid w:val="087F780C"/>
    <w:rsid w:val="088378AE"/>
    <w:rsid w:val="08843074"/>
    <w:rsid w:val="08844E22"/>
    <w:rsid w:val="08852948"/>
    <w:rsid w:val="08872B64"/>
    <w:rsid w:val="088A4403"/>
    <w:rsid w:val="088C017B"/>
    <w:rsid w:val="088C763C"/>
    <w:rsid w:val="088E3280"/>
    <w:rsid w:val="08915791"/>
    <w:rsid w:val="089239B9"/>
    <w:rsid w:val="089332B7"/>
    <w:rsid w:val="08935065"/>
    <w:rsid w:val="08981017"/>
    <w:rsid w:val="089A2898"/>
    <w:rsid w:val="089B216C"/>
    <w:rsid w:val="08A07782"/>
    <w:rsid w:val="08A2174C"/>
    <w:rsid w:val="08A234FA"/>
    <w:rsid w:val="08A6123D"/>
    <w:rsid w:val="08A90D2D"/>
    <w:rsid w:val="08A94889"/>
    <w:rsid w:val="08AA0601"/>
    <w:rsid w:val="08AB6853"/>
    <w:rsid w:val="08B33959"/>
    <w:rsid w:val="08B576D2"/>
    <w:rsid w:val="08B63BCD"/>
    <w:rsid w:val="08B82D1E"/>
    <w:rsid w:val="08B84ACC"/>
    <w:rsid w:val="08BD20E2"/>
    <w:rsid w:val="08BF40AC"/>
    <w:rsid w:val="08C16076"/>
    <w:rsid w:val="08C1759F"/>
    <w:rsid w:val="08C43471"/>
    <w:rsid w:val="08C94F2B"/>
    <w:rsid w:val="08CB0CA3"/>
    <w:rsid w:val="08CE609D"/>
    <w:rsid w:val="08CE6A87"/>
    <w:rsid w:val="08D132DE"/>
    <w:rsid w:val="08D13DE0"/>
    <w:rsid w:val="08D31906"/>
    <w:rsid w:val="08D538D0"/>
    <w:rsid w:val="08D613F6"/>
    <w:rsid w:val="08D66AD6"/>
    <w:rsid w:val="08D833C0"/>
    <w:rsid w:val="08DA33A3"/>
    <w:rsid w:val="08DA7138"/>
    <w:rsid w:val="08DC4C5E"/>
    <w:rsid w:val="08DD2784"/>
    <w:rsid w:val="08DF02AB"/>
    <w:rsid w:val="08E43B13"/>
    <w:rsid w:val="08E65ADD"/>
    <w:rsid w:val="08E80F13"/>
    <w:rsid w:val="08E96A5C"/>
    <w:rsid w:val="08F024B8"/>
    <w:rsid w:val="08F16230"/>
    <w:rsid w:val="08F5187C"/>
    <w:rsid w:val="08F71A98"/>
    <w:rsid w:val="08F875BE"/>
    <w:rsid w:val="08F902D0"/>
    <w:rsid w:val="08FA6E92"/>
    <w:rsid w:val="08FC0E5C"/>
    <w:rsid w:val="08FF26FB"/>
    <w:rsid w:val="08FF7E1C"/>
    <w:rsid w:val="0902043D"/>
    <w:rsid w:val="090221EB"/>
    <w:rsid w:val="09063A89"/>
    <w:rsid w:val="09075A53"/>
    <w:rsid w:val="090917CB"/>
    <w:rsid w:val="09093579"/>
    <w:rsid w:val="090B10A0"/>
    <w:rsid w:val="090C4E18"/>
    <w:rsid w:val="090D25F9"/>
    <w:rsid w:val="090D306A"/>
    <w:rsid w:val="090E293E"/>
    <w:rsid w:val="09103097"/>
    <w:rsid w:val="091259B7"/>
    <w:rsid w:val="09151D3A"/>
    <w:rsid w:val="09173EE8"/>
    <w:rsid w:val="092263E9"/>
    <w:rsid w:val="09242161"/>
    <w:rsid w:val="0926412B"/>
    <w:rsid w:val="09271C52"/>
    <w:rsid w:val="09300B06"/>
    <w:rsid w:val="09304AAA"/>
    <w:rsid w:val="09335624"/>
    <w:rsid w:val="093700E7"/>
    <w:rsid w:val="09376339"/>
    <w:rsid w:val="09385C0D"/>
    <w:rsid w:val="093C394F"/>
    <w:rsid w:val="093F0D49"/>
    <w:rsid w:val="09420839"/>
    <w:rsid w:val="09436A8B"/>
    <w:rsid w:val="0944690F"/>
    <w:rsid w:val="094822F4"/>
    <w:rsid w:val="094840A2"/>
    <w:rsid w:val="09491BC8"/>
    <w:rsid w:val="0949606C"/>
    <w:rsid w:val="094C3466"/>
    <w:rsid w:val="094D16B8"/>
    <w:rsid w:val="094E3682"/>
    <w:rsid w:val="09535675"/>
    <w:rsid w:val="09563B8E"/>
    <w:rsid w:val="0959014C"/>
    <w:rsid w:val="095A2027"/>
    <w:rsid w:val="095C18FB"/>
    <w:rsid w:val="095E1B17"/>
    <w:rsid w:val="095E2056"/>
    <w:rsid w:val="095F057D"/>
    <w:rsid w:val="095F13EB"/>
    <w:rsid w:val="095F763D"/>
    <w:rsid w:val="09616F12"/>
    <w:rsid w:val="09642282"/>
    <w:rsid w:val="096609CC"/>
    <w:rsid w:val="0966277A"/>
    <w:rsid w:val="096864F2"/>
    <w:rsid w:val="096B4234"/>
    <w:rsid w:val="096B7E2B"/>
    <w:rsid w:val="097138D6"/>
    <w:rsid w:val="09722ECD"/>
    <w:rsid w:val="09733572"/>
    <w:rsid w:val="09756E61"/>
    <w:rsid w:val="09772BD9"/>
    <w:rsid w:val="09772C16"/>
    <w:rsid w:val="09774987"/>
    <w:rsid w:val="09776735"/>
    <w:rsid w:val="0978425B"/>
    <w:rsid w:val="097A7FD3"/>
    <w:rsid w:val="09815EC8"/>
    <w:rsid w:val="098175B4"/>
    <w:rsid w:val="098350DA"/>
    <w:rsid w:val="098353B5"/>
    <w:rsid w:val="09840E52"/>
    <w:rsid w:val="09842C00"/>
    <w:rsid w:val="09864BCA"/>
    <w:rsid w:val="09886B94"/>
    <w:rsid w:val="09896468"/>
    <w:rsid w:val="098B21E0"/>
    <w:rsid w:val="098F7F23"/>
    <w:rsid w:val="0990452D"/>
    <w:rsid w:val="09945539"/>
    <w:rsid w:val="099472E7"/>
    <w:rsid w:val="09972933"/>
    <w:rsid w:val="099C263F"/>
    <w:rsid w:val="09A154B2"/>
    <w:rsid w:val="09A432A2"/>
    <w:rsid w:val="09A53B82"/>
    <w:rsid w:val="09A908B8"/>
    <w:rsid w:val="09A92330"/>
    <w:rsid w:val="09AA6B0A"/>
    <w:rsid w:val="09AF5ECF"/>
    <w:rsid w:val="09B06B87"/>
    <w:rsid w:val="09B63701"/>
    <w:rsid w:val="09B90AFC"/>
    <w:rsid w:val="09BE25B6"/>
    <w:rsid w:val="09BE4364"/>
    <w:rsid w:val="09BE5E69"/>
    <w:rsid w:val="09BF1E8A"/>
    <w:rsid w:val="09C13146"/>
    <w:rsid w:val="09C35E1E"/>
    <w:rsid w:val="09C3710A"/>
    <w:rsid w:val="09C4635F"/>
    <w:rsid w:val="09C556F2"/>
    <w:rsid w:val="09C63218"/>
    <w:rsid w:val="09C83435"/>
    <w:rsid w:val="09C86F91"/>
    <w:rsid w:val="09CA440C"/>
    <w:rsid w:val="09CB082F"/>
    <w:rsid w:val="09CB4CD3"/>
    <w:rsid w:val="09CF6571"/>
    <w:rsid w:val="09D04097"/>
    <w:rsid w:val="09D05E45"/>
    <w:rsid w:val="09D122E9"/>
    <w:rsid w:val="09D12E4F"/>
    <w:rsid w:val="09D21BBD"/>
    <w:rsid w:val="09D26061"/>
    <w:rsid w:val="09D678FF"/>
    <w:rsid w:val="09DB4F16"/>
    <w:rsid w:val="09E04166"/>
    <w:rsid w:val="09E244F6"/>
    <w:rsid w:val="09E518F1"/>
    <w:rsid w:val="09EA6F07"/>
    <w:rsid w:val="09EB0114"/>
    <w:rsid w:val="09EB4E86"/>
    <w:rsid w:val="09EB7F03"/>
    <w:rsid w:val="09ED2377"/>
    <w:rsid w:val="09ED2E9B"/>
    <w:rsid w:val="09ED69F7"/>
    <w:rsid w:val="09EE3789"/>
    <w:rsid w:val="09F00295"/>
    <w:rsid w:val="09F064E7"/>
    <w:rsid w:val="09FB55B8"/>
    <w:rsid w:val="0A002BCE"/>
    <w:rsid w:val="0A026946"/>
    <w:rsid w:val="0A0501E5"/>
    <w:rsid w:val="0A073F5D"/>
    <w:rsid w:val="0A081A83"/>
    <w:rsid w:val="0A0E1331"/>
    <w:rsid w:val="0A116B8A"/>
    <w:rsid w:val="0A1506D3"/>
    <w:rsid w:val="0A165F4E"/>
    <w:rsid w:val="0A171CC6"/>
    <w:rsid w:val="0A193C90"/>
    <w:rsid w:val="0A1C0718"/>
    <w:rsid w:val="0A252635"/>
    <w:rsid w:val="0A256191"/>
    <w:rsid w:val="0A267937"/>
    <w:rsid w:val="0A27015B"/>
    <w:rsid w:val="0A285C81"/>
    <w:rsid w:val="0A2957BF"/>
    <w:rsid w:val="0A2D14EA"/>
    <w:rsid w:val="0A2E773B"/>
    <w:rsid w:val="0A310FDA"/>
    <w:rsid w:val="0A344626"/>
    <w:rsid w:val="0A36214C"/>
    <w:rsid w:val="0A375EC4"/>
    <w:rsid w:val="0A391C3C"/>
    <w:rsid w:val="0A3B3C06"/>
    <w:rsid w:val="0A3C34DB"/>
    <w:rsid w:val="0A3E7710"/>
    <w:rsid w:val="0A433171"/>
    <w:rsid w:val="0A456833"/>
    <w:rsid w:val="0A466107"/>
    <w:rsid w:val="0A4A5BF8"/>
    <w:rsid w:val="0A4C5E14"/>
    <w:rsid w:val="0A4F320E"/>
    <w:rsid w:val="0A516F86"/>
    <w:rsid w:val="0A5371A2"/>
    <w:rsid w:val="0A540824"/>
    <w:rsid w:val="0A5429B5"/>
    <w:rsid w:val="0A5B7E63"/>
    <w:rsid w:val="0A5C592B"/>
    <w:rsid w:val="0A5D3B7D"/>
    <w:rsid w:val="0A5E16A3"/>
    <w:rsid w:val="0A60541B"/>
    <w:rsid w:val="0A641F8C"/>
    <w:rsid w:val="0A690774"/>
    <w:rsid w:val="0A6A0048"/>
    <w:rsid w:val="0A6A629A"/>
    <w:rsid w:val="0A6C2012"/>
    <w:rsid w:val="0A6F38B0"/>
    <w:rsid w:val="0A711083"/>
    <w:rsid w:val="0A717628"/>
    <w:rsid w:val="0A79028B"/>
    <w:rsid w:val="0A794981"/>
    <w:rsid w:val="0A7B04A7"/>
    <w:rsid w:val="0A7B4003"/>
    <w:rsid w:val="0A84735B"/>
    <w:rsid w:val="0A851326"/>
    <w:rsid w:val="0A8530D4"/>
    <w:rsid w:val="0A8729A8"/>
    <w:rsid w:val="0A876E4C"/>
    <w:rsid w:val="0A886720"/>
    <w:rsid w:val="0A894080"/>
    <w:rsid w:val="0A8D0153"/>
    <w:rsid w:val="0A8F3F52"/>
    <w:rsid w:val="0A912C08"/>
    <w:rsid w:val="0A917CCA"/>
    <w:rsid w:val="0A93381B"/>
    <w:rsid w:val="0A943317"/>
    <w:rsid w:val="0A951569"/>
    <w:rsid w:val="0A960E3D"/>
    <w:rsid w:val="0A984BB5"/>
    <w:rsid w:val="0A99092D"/>
    <w:rsid w:val="0A9B46A5"/>
    <w:rsid w:val="0A9B6453"/>
    <w:rsid w:val="0A9C30E6"/>
    <w:rsid w:val="0A9D21CB"/>
    <w:rsid w:val="0A9D7A6A"/>
    <w:rsid w:val="0A9F4195"/>
    <w:rsid w:val="0AA063EB"/>
    <w:rsid w:val="0AA2244C"/>
    <w:rsid w:val="0AA374A5"/>
    <w:rsid w:val="0AA51080"/>
    <w:rsid w:val="0AA74DF8"/>
    <w:rsid w:val="0AAA1590"/>
    <w:rsid w:val="0AAA2B3A"/>
    <w:rsid w:val="0AAA37AF"/>
    <w:rsid w:val="0AAB7649"/>
    <w:rsid w:val="0AAC0660"/>
    <w:rsid w:val="0AAE6186"/>
    <w:rsid w:val="0AB15C77"/>
    <w:rsid w:val="0AB3379D"/>
    <w:rsid w:val="0AB37C41"/>
    <w:rsid w:val="0AB614DF"/>
    <w:rsid w:val="0AB80DB3"/>
    <w:rsid w:val="0ABA2D7D"/>
    <w:rsid w:val="0ABB08A3"/>
    <w:rsid w:val="0ABC2E87"/>
    <w:rsid w:val="0ABC5606"/>
    <w:rsid w:val="0ABD286D"/>
    <w:rsid w:val="0ABF65E6"/>
    <w:rsid w:val="0AC105A6"/>
    <w:rsid w:val="0AC21A36"/>
    <w:rsid w:val="0AC77248"/>
    <w:rsid w:val="0ACA6D38"/>
    <w:rsid w:val="0ACC3F78"/>
    <w:rsid w:val="0ACE4A7B"/>
    <w:rsid w:val="0ACF1469"/>
    <w:rsid w:val="0AD100C7"/>
    <w:rsid w:val="0AD11E75"/>
    <w:rsid w:val="0AD3127A"/>
    <w:rsid w:val="0AD32091"/>
    <w:rsid w:val="0ADD4CBE"/>
    <w:rsid w:val="0ADD6A6C"/>
    <w:rsid w:val="0AE0030A"/>
    <w:rsid w:val="0AE147AE"/>
    <w:rsid w:val="0AE4604C"/>
    <w:rsid w:val="0AE47DFA"/>
    <w:rsid w:val="0AE579F8"/>
    <w:rsid w:val="0AE778EA"/>
    <w:rsid w:val="0AEB1631"/>
    <w:rsid w:val="0AEF054D"/>
    <w:rsid w:val="0AF049F1"/>
    <w:rsid w:val="0AF0679F"/>
    <w:rsid w:val="0AF10769"/>
    <w:rsid w:val="0AF73FD1"/>
    <w:rsid w:val="0AF81B05"/>
    <w:rsid w:val="0AFD710E"/>
    <w:rsid w:val="0AFF2E86"/>
    <w:rsid w:val="0B022976"/>
    <w:rsid w:val="0B037581"/>
    <w:rsid w:val="0B071D3B"/>
    <w:rsid w:val="0B073AE9"/>
    <w:rsid w:val="0B0A5387"/>
    <w:rsid w:val="0B0A6AEB"/>
    <w:rsid w:val="0B0B182B"/>
    <w:rsid w:val="0B0C7351"/>
    <w:rsid w:val="0B0E131B"/>
    <w:rsid w:val="0B0F299D"/>
    <w:rsid w:val="0B161F7E"/>
    <w:rsid w:val="0B17651E"/>
    <w:rsid w:val="0B183F48"/>
    <w:rsid w:val="0B1B1342"/>
    <w:rsid w:val="0B1C3A38"/>
    <w:rsid w:val="0B1D155E"/>
    <w:rsid w:val="0B1F52D6"/>
    <w:rsid w:val="0B207881"/>
    <w:rsid w:val="0B2428ED"/>
    <w:rsid w:val="0B246449"/>
    <w:rsid w:val="0B264B83"/>
    <w:rsid w:val="0B266665"/>
    <w:rsid w:val="0B276013"/>
    <w:rsid w:val="0B291CB1"/>
    <w:rsid w:val="0B2B5A29"/>
    <w:rsid w:val="0B2B77D7"/>
    <w:rsid w:val="0B2C09F5"/>
    <w:rsid w:val="0B2E72C7"/>
    <w:rsid w:val="0B30404E"/>
    <w:rsid w:val="0B330D82"/>
    <w:rsid w:val="0B352404"/>
    <w:rsid w:val="0B3B3792"/>
    <w:rsid w:val="0B3B5918"/>
    <w:rsid w:val="0B3D39AE"/>
    <w:rsid w:val="0B3E2E09"/>
    <w:rsid w:val="0B3F14D4"/>
    <w:rsid w:val="0B41524D"/>
    <w:rsid w:val="0B436330"/>
    <w:rsid w:val="0B460AB5"/>
    <w:rsid w:val="0B464611"/>
    <w:rsid w:val="0B470389"/>
    <w:rsid w:val="0B494101"/>
    <w:rsid w:val="0B4B60CB"/>
    <w:rsid w:val="0B4C6C14"/>
    <w:rsid w:val="0B4E1717"/>
    <w:rsid w:val="0B4E7969"/>
    <w:rsid w:val="0B505490"/>
    <w:rsid w:val="0B5331D2"/>
    <w:rsid w:val="0B550CF8"/>
    <w:rsid w:val="0B5F1DB6"/>
    <w:rsid w:val="0B5F3925"/>
    <w:rsid w:val="0B631A88"/>
    <w:rsid w:val="0B64718D"/>
    <w:rsid w:val="0B656F58"/>
    <w:rsid w:val="0B680A2B"/>
    <w:rsid w:val="0B683D45"/>
    <w:rsid w:val="0B6902FF"/>
    <w:rsid w:val="0B696551"/>
    <w:rsid w:val="0B6B22C9"/>
    <w:rsid w:val="0B6E5916"/>
    <w:rsid w:val="0B70168E"/>
    <w:rsid w:val="0B723658"/>
    <w:rsid w:val="0B732F2C"/>
    <w:rsid w:val="0B766F39"/>
    <w:rsid w:val="0B770C6E"/>
    <w:rsid w:val="0B794AD1"/>
    <w:rsid w:val="0B7D1FFD"/>
    <w:rsid w:val="0B7E024F"/>
    <w:rsid w:val="0B7F284A"/>
    <w:rsid w:val="0B7F3F11"/>
    <w:rsid w:val="0B837613"/>
    <w:rsid w:val="0B84338B"/>
    <w:rsid w:val="0B8769D7"/>
    <w:rsid w:val="0B884417"/>
    <w:rsid w:val="0B8B471A"/>
    <w:rsid w:val="0B8D0492"/>
    <w:rsid w:val="0B8D2240"/>
    <w:rsid w:val="0B8E420A"/>
    <w:rsid w:val="0B8E5FB8"/>
    <w:rsid w:val="0B901D30"/>
    <w:rsid w:val="0B903ADE"/>
    <w:rsid w:val="0B980BE5"/>
    <w:rsid w:val="0B9A2BAF"/>
    <w:rsid w:val="0B9D61FB"/>
    <w:rsid w:val="0B9F01C5"/>
    <w:rsid w:val="0B9F1F73"/>
    <w:rsid w:val="0BA17A99"/>
    <w:rsid w:val="0BA23811"/>
    <w:rsid w:val="0BA31A63"/>
    <w:rsid w:val="0BA375C8"/>
    <w:rsid w:val="0BA53A2D"/>
    <w:rsid w:val="0BA648D7"/>
    <w:rsid w:val="0BA674A8"/>
    <w:rsid w:val="0BA80E28"/>
    <w:rsid w:val="0BA8707A"/>
    <w:rsid w:val="0BA92DF2"/>
    <w:rsid w:val="0BA94BA0"/>
    <w:rsid w:val="0BAF665A"/>
    <w:rsid w:val="0BB21CA6"/>
    <w:rsid w:val="0BB53545"/>
    <w:rsid w:val="0BB579E9"/>
    <w:rsid w:val="0BB70F4B"/>
    <w:rsid w:val="0BB7550F"/>
    <w:rsid w:val="0BB9723C"/>
    <w:rsid w:val="0BB974D9"/>
    <w:rsid w:val="0BBA0B5B"/>
    <w:rsid w:val="0BBA4FFF"/>
    <w:rsid w:val="0BBC2B25"/>
    <w:rsid w:val="0BBC48D3"/>
    <w:rsid w:val="0BC1013B"/>
    <w:rsid w:val="0BC53C49"/>
    <w:rsid w:val="0BC55E7E"/>
    <w:rsid w:val="0BCA5242"/>
    <w:rsid w:val="0BCA5413"/>
    <w:rsid w:val="0BCB2D68"/>
    <w:rsid w:val="0BD87233"/>
    <w:rsid w:val="0BDA6398"/>
    <w:rsid w:val="0BDE2A9B"/>
    <w:rsid w:val="0BE1433A"/>
    <w:rsid w:val="0BE36304"/>
    <w:rsid w:val="0BE43E2A"/>
    <w:rsid w:val="0BE502CE"/>
    <w:rsid w:val="0BE5201B"/>
    <w:rsid w:val="0BE81B6C"/>
    <w:rsid w:val="0BE856C8"/>
    <w:rsid w:val="0BED0F30"/>
    <w:rsid w:val="0BEF4CA9"/>
    <w:rsid w:val="0BEF6A57"/>
    <w:rsid w:val="0BF00A21"/>
    <w:rsid w:val="0BF027CF"/>
    <w:rsid w:val="0BF202F5"/>
    <w:rsid w:val="0BF26547"/>
    <w:rsid w:val="0BF40511"/>
    <w:rsid w:val="0BF6188C"/>
    <w:rsid w:val="0BF73C91"/>
    <w:rsid w:val="0BF978D5"/>
    <w:rsid w:val="0BFA53FB"/>
    <w:rsid w:val="0BFC1173"/>
    <w:rsid w:val="0BFE6C9A"/>
    <w:rsid w:val="0C060244"/>
    <w:rsid w:val="0C0753B5"/>
    <w:rsid w:val="0C083C74"/>
    <w:rsid w:val="0C087B18"/>
    <w:rsid w:val="0C0B13B7"/>
    <w:rsid w:val="0C0C51C6"/>
    <w:rsid w:val="0C0D512F"/>
    <w:rsid w:val="0C0F534B"/>
    <w:rsid w:val="0C1110C3"/>
    <w:rsid w:val="0C1464BD"/>
    <w:rsid w:val="0C170175"/>
    <w:rsid w:val="0C191D25"/>
    <w:rsid w:val="0C197FE3"/>
    <w:rsid w:val="0C1E733C"/>
    <w:rsid w:val="0C230DF6"/>
    <w:rsid w:val="0C252478"/>
    <w:rsid w:val="0C255D6D"/>
    <w:rsid w:val="0C25691C"/>
    <w:rsid w:val="0C2D57D1"/>
    <w:rsid w:val="0C300E1D"/>
    <w:rsid w:val="0C30706F"/>
    <w:rsid w:val="0C3152C1"/>
    <w:rsid w:val="0C324B95"/>
    <w:rsid w:val="0C360E8F"/>
    <w:rsid w:val="0C3703FE"/>
    <w:rsid w:val="0C37664F"/>
    <w:rsid w:val="0C3B55F4"/>
    <w:rsid w:val="0C3B7EEE"/>
    <w:rsid w:val="0C3C77C2"/>
    <w:rsid w:val="0C3D3FF4"/>
    <w:rsid w:val="0C3E79DE"/>
    <w:rsid w:val="0C403756"/>
    <w:rsid w:val="0C41302A"/>
    <w:rsid w:val="0C434FF4"/>
    <w:rsid w:val="0C48085D"/>
    <w:rsid w:val="0C482DA4"/>
    <w:rsid w:val="0C4C2CDB"/>
    <w:rsid w:val="0C4D19CF"/>
    <w:rsid w:val="0C4D5E73"/>
    <w:rsid w:val="0C4F1BEB"/>
    <w:rsid w:val="0C525237"/>
    <w:rsid w:val="0C547201"/>
    <w:rsid w:val="0C571A41"/>
    <w:rsid w:val="0C57284E"/>
    <w:rsid w:val="0C580BFC"/>
    <w:rsid w:val="0C594C5D"/>
    <w:rsid w:val="0C5C1171"/>
    <w:rsid w:val="0C5C7E64"/>
    <w:rsid w:val="0C5E1CBC"/>
    <w:rsid w:val="0C615B50"/>
    <w:rsid w:val="0C62191E"/>
    <w:rsid w:val="0C6236CC"/>
    <w:rsid w:val="0C6A07D3"/>
    <w:rsid w:val="0C6D2071"/>
    <w:rsid w:val="0C71390F"/>
    <w:rsid w:val="0C7156BE"/>
    <w:rsid w:val="0C774C9E"/>
    <w:rsid w:val="0C781676"/>
    <w:rsid w:val="0C7C4062"/>
    <w:rsid w:val="0C7D22B4"/>
    <w:rsid w:val="0C807FF6"/>
    <w:rsid w:val="0C8252F9"/>
    <w:rsid w:val="0C825B1D"/>
    <w:rsid w:val="0C8278CB"/>
    <w:rsid w:val="0C831895"/>
    <w:rsid w:val="0C8353F1"/>
    <w:rsid w:val="0C8445DA"/>
    <w:rsid w:val="0C8573BB"/>
    <w:rsid w:val="0C87121B"/>
    <w:rsid w:val="0C871385"/>
    <w:rsid w:val="0C874EE1"/>
    <w:rsid w:val="0C8C0749"/>
    <w:rsid w:val="0C8C699B"/>
    <w:rsid w:val="0C913FB2"/>
    <w:rsid w:val="0C915D60"/>
    <w:rsid w:val="0C963376"/>
    <w:rsid w:val="0C965124"/>
    <w:rsid w:val="0C985340"/>
    <w:rsid w:val="0C992E66"/>
    <w:rsid w:val="0C9C0A85"/>
    <w:rsid w:val="0C9C64B3"/>
    <w:rsid w:val="0CA06236"/>
    <w:rsid w:val="0CA23AC9"/>
    <w:rsid w:val="0CA27F6D"/>
    <w:rsid w:val="0CA535B9"/>
    <w:rsid w:val="0CA75583"/>
    <w:rsid w:val="0CA85BB3"/>
    <w:rsid w:val="0CA912FB"/>
    <w:rsid w:val="0CAB2DC4"/>
    <w:rsid w:val="0CAC2B9A"/>
    <w:rsid w:val="0CAC4948"/>
    <w:rsid w:val="0CAF4438"/>
    <w:rsid w:val="0CB06EE6"/>
    <w:rsid w:val="0CB169C3"/>
    <w:rsid w:val="0CB63A18"/>
    <w:rsid w:val="0CB657C6"/>
    <w:rsid w:val="0CB90E13"/>
    <w:rsid w:val="0CB91AD0"/>
    <w:rsid w:val="0CBA3508"/>
    <w:rsid w:val="0CBB4B8B"/>
    <w:rsid w:val="0CC007F7"/>
    <w:rsid w:val="0CC46135"/>
    <w:rsid w:val="0CC47EE3"/>
    <w:rsid w:val="0CC9374C"/>
    <w:rsid w:val="0CCC323C"/>
    <w:rsid w:val="0CCC6D98"/>
    <w:rsid w:val="0CCD43BF"/>
    <w:rsid w:val="0CCD48BE"/>
    <w:rsid w:val="0CCD640E"/>
    <w:rsid w:val="0CCE2B10"/>
    <w:rsid w:val="0CCF6888"/>
    <w:rsid w:val="0CD143AE"/>
    <w:rsid w:val="0CD619C5"/>
    <w:rsid w:val="0CD93263"/>
    <w:rsid w:val="0CDE6ACB"/>
    <w:rsid w:val="0CE045F1"/>
    <w:rsid w:val="0CE2480D"/>
    <w:rsid w:val="0CE340E1"/>
    <w:rsid w:val="0CE42333"/>
    <w:rsid w:val="0CE52F54"/>
    <w:rsid w:val="0CE560AB"/>
    <w:rsid w:val="0CE9794A"/>
    <w:rsid w:val="0CEE6D0E"/>
    <w:rsid w:val="0CEF2A86"/>
    <w:rsid w:val="0CF12CA2"/>
    <w:rsid w:val="0CF167FE"/>
    <w:rsid w:val="0CF462EF"/>
    <w:rsid w:val="0CF85DDF"/>
    <w:rsid w:val="0CFA1B57"/>
    <w:rsid w:val="0CFB58CF"/>
    <w:rsid w:val="0CFE707A"/>
    <w:rsid w:val="0CFF0F1B"/>
    <w:rsid w:val="0D02678E"/>
    <w:rsid w:val="0D026C5D"/>
    <w:rsid w:val="0D063BDA"/>
    <w:rsid w:val="0D076022"/>
    <w:rsid w:val="0D077DD0"/>
    <w:rsid w:val="0D08375F"/>
    <w:rsid w:val="0D0A78C0"/>
    <w:rsid w:val="0D0E115E"/>
    <w:rsid w:val="0D10137A"/>
    <w:rsid w:val="0D103128"/>
    <w:rsid w:val="0D116EA1"/>
    <w:rsid w:val="0D1424ED"/>
    <w:rsid w:val="0D166265"/>
    <w:rsid w:val="0D184CFB"/>
    <w:rsid w:val="0D186481"/>
    <w:rsid w:val="0D1A5D55"/>
    <w:rsid w:val="0D246BD4"/>
    <w:rsid w:val="0D272220"/>
    <w:rsid w:val="0D284360"/>
    <w:rsid w:val="0D295F98"/>
    <w:rsid w:val="0D2E35AF"/>
    <w:rsid w:val="0D330BC5"/>
    <w:rsid w:val="0D352B8F"/>
    <w:rsid w:val="0D397A5A"/>
    <w:rsid w:val="0D3B5CCB"/>
    <w:rsid w:val="0D3C216F"/>
    <w:rsid w:val="0D3F3A0E"/>
    <w:rsid w:val="0D4032E2"/>
    <w:rsid w:val="0D411534"/>
    <w:rsid w:val="0D4234FE"/>
    <w:rsid w:val="0D4252AC"/>
    <w:rsid w:val="0D444B80"/>
    <w:rsid w:val="0D4508F8"/>
    <w:rsid w:val="0D463A32"/>
    <w:rsid w:val="0D466B4A"/>
    <w:rsid w:val="0D49663A"/>
    <w:rsid w:val="0D4A5F0F"/>
    <w:rsid w:val="0D4A7419"/>
    <w:rsid w:val="0D4E1EA3"/>
    <w:rsid w:val="0D4E3C51"/>
    <w:rsid w:val="0D531267"/>
    <w:rsid w:val="0D5374B9"/>
    <w:rsid w:val="0D555D85"/>
    <w:rsid w:val="0D576FA9"/>
    <w:rsid w:val="0D584ACF"/>
    <w:rsid w:val="0D5972D7"/>
    <w:rsid w:val="0D5C45C0"/>
    <w:rsid w:val="0D5D20E6"/>
    <w:rsid w:val="0D5D5C42"/>
    <w:rsid w:val="0D63594E"/>
    <w:rsid w:val="0D643474"/>
    <w:rsid w:val="0D645222"/>
    <w:rsid w:val="0D646FD0"/>
    <w:rsid w:val="0D676AC1"/>
    <w:rsid w:val="0D690A8B"/>
    <w:rsid w:val="0D692839"/>
    <w:rsid w:val="0D6C40D7"/>
    <w:rsid w:val="0D6E42F3"/>
    <w:rsid w:val="0D6E7E4F"/>
    <w:rsid w:val="0D705975"/>
    <w:rsid w:val="0D71793F"/>
    <w:rsid w:val="0D786F20"/>
    <w:rsid w:val="0D7D0092"/>
    <w:rsid w:val="0D7D62E4"/>
    <w:rsid w:val="0D7E7B62"/>
    <w:rsid w:val="0D821B4C"/>
    <w:rsid w:val="0D827401"/>
    <w:rsid w:val="0D8366EA"/>
    <w:rsid w:val="0D84094E"/>
    <w:rsid w:val="0D8853B5"/>
    <w:rsid w:val="0D892EDB"/>
    <w:rsid w:val="0D8A00E9"/>
    <w:rsid w:val="0D8A6105"/>
    <w:rsid w:val="0D8B6C53"/>
    <w:rsid w:val="0D8D29CB"/>
    <w:rsid w:val="0D8D589E"/>
    <w:rsid w:val="0D8E229F"/>
    <w:rsid w:val="0D904B48"/>
    <w:rsid w:val="0D913B3D"/>
    <w:rsid w:val="0D951880"/>
    <w:rsid w:val="0D970709"/>
    <w:rsid w:val="0D9773A6"/>
    <w:rsid w:val="0D9F26FE"/>
    <w:rsid w:val="0DA01C73"/>
    <w:rsid w:val="0DA47FE5"/>
    <w:rsid w:val="0DA6583B"/>
    <w:rsid w:val="0DAB10A3"/>
    <w:rsid w:val="0DAD4E1B"/>
    <w:rsid w:val="0DAE649D"/>
    <w:rsid w:val="0DB00467"/>
    <w:rsid w:val="0DB029F1"/>
    <w:rsid w:val="0DB51DAB"/>
    <w:rsid w:val="0DB5782C"/>
    <w:rsid w:val="0DB717F6"/>
    <w:rsid w:val="0DB8731C"/>
    <w:rsid w:val="0DB937C0"/>
    <w:rsid w:val="0DBA4560"/>
    <w:rsid w:val="0DBC0BBA"/>
    <w:rsid w:val="0DBC6E0C"/>
    <w:rsid w:val="0DBE0DD6"/>
    <w:rsid w:val="0DC3019B"/>
    <w:rsid w:val="0DC45CC1"/>
    <w:rsid w:val="0DC7755F"/>
    <w:rsid w:val="0DC83A03"/>
    <w:rsid w:val="0DCB34F3"/>
    <w:rsid w:val="0DCB704F"/>
    <w:rsid w:val="0DCE4AEA"/>
    <w:rsid w:val="0DCE6B40"/>
    <w:rsid w:val="0DD00B0A"/>
    <w:rsid w:val="0DD06C7C"/>
    <w:rsid w:val="0DD1780E"/>
    <w:rsid w:val="0DD34156"/>
    <w:rsid w:val="0DD63300"/>
    <w:rsid w:val="0DDC125D"/>
    <w:rsid w:val="0DE10621"/>
    <w:rsid w:val="0DE14AC5"/>
    <w:rsid w:val="0DE16873"/>
    <w:rsid w:val="0DE35880"/>
    <w:rsid w:val="0DE46D10"/>
    <w:rsid w:val="0DE545B5"/>
    <w:rsid w:val="0DE819AF"/>
    <w:rsid w:val="0DE93979"/>
    <w:rsid w:val="0DEC6932"/>
    <w:rsid w:val="0DED346A"/>
    <w:rsid w:val="0DED5218"/>
    <w:rsid w:val="0DED6FC6"/>
    <w:rsid w:val="0DF30354"/>
    <w:rsid w:val="0DF50604"/>
    <w:rsid w:val="0DF702FE"/>
    <w:rsid w:val="0DF76096"/>
    <w:rsid w:val="0DF90060"/>
    <w:rsid w:val="0DFA16E3"/>
    <w:rsid w:val="0DFC545B"/>
    <w:rsid w:val="0DFE5677"/>
    <w:rsid w:val="0E016F15"/>
    <w:rsid w:val="0E032C8D"/>
    <w:rsid w:val="0E034A3B"/>
    <w:rsid w:val="0E0407B3"/>
    <w:rsid w:val="0E060E51"/>
    <w:rsid w:val="0E06452B"/>
    <w:rsid w:val="0E082052"/>
    <w:rsid w:val="0E0A401C"/>
    <w:rsid w:val="0E0D58BA"/>
    <w:rsid w:val="0E107158"/>
    <w:rsid w:val="0E123986"/>
    <w:rsid w:val="0E15476E"/>
    <w:rsid w:val="0E19425F"/>
    <w:rsid w:val="0E1A3B33"/>
    <w:rsid w:val="0E1E3623"/>
    <w:rsid w:val="0E2350DD"/>
    <w:rsid w:val="0E283FB3"/>
    <w:rsid w:val="0E286250"/>
    <w:rsid w:val="0E296B84"/>
    <w:rsid w:val="0E2B5D40"/>
    <w:rsid w:val="0E2C21E4"/>
    <w:rsid w:val="0E342E47"/>
    <w:rsid w:val="0E386ACD"/>
    <w:rsid w:val="0E39220B"/>
    <w:rsid w:val="0E3A41D5"/>
    <w:rsid w:val="0E3C619F"/>
    <w:rsid w:val="0E4017EB"/>
    <w:rsid w:val="0E407A3D"/>
    <w:rsid w:val="0E4137B5"/>
    <w:rsid w:val="0E4312DC"/>
    <w:rsid w:val="0E481E5C"/>
    <w:rsid w:val="0E4B0190"/>
    <w:rsid w:val="0E4B1F3E"/>
    <w:rsid w:val="0E4B299A"/>
    <w:rsid w:val="0E4E740F"/>
    <w:rsid w:val="0E511C4A"/>
    <w:rsid w:val="0E544711"/>
    <w:rsid w:val="0E5604B2"/>
    <w:rsid w:val="0E5B6625"/>
    <w:rsid w:val="0E5D1762"/>
    <w:rsid w:val="0E6574A4"/>
    <w:rsid w:val="0E664FCA"/>
    <w:rsid w:val="0E666D78"/>
    <w:rsid w:val="0E6C0832"/>
    <w:rsid w:val="0E6D5D79"/>
    <w:rsid w:val="0E6F3E7F"/>
    <w:rsid w:val="0E772D33"/>
    <w:rsid w:val="0E7771D7"/>
    <w:rsid w:val="0E811E04"/>
    <w:rsid w:val="0E821FED"/>
    <w:rsid w:val="0E833DCE"/>
    <w:rsid w:val="0E83792A"/>
    <w:rsid w:val="0E8518F4"/>
    <w:rsid w:val="0E8536A2"/>
    <w:rsid w:val="0E891EC0"/>
    <w:rsid w:val="0E8C2C83"/>
    <w:rsid w:val="0E8D69FB"/>
    <w:rsid w:val="0E910299"/>
    <w:rsid w:val="0E925DBF"/>
    <w:rsid w:val="0E963B01"/>
    <w:rsid w:val="0E96765D"/>
    <w:rsid w:val="0E9B1118"/>
    <w:rsid w:val="0E9C279A"/>
    <w:rsid w:val="0E9D0089"/>
    <w:rsid w:val="0EA224A6"/>
    <w:rsid w:val="0EA33B28"/>
    <w:rsid w:val="0EA35638"/>
    <w:rsid w:val="0EA55AF2"/>
    <w:rsid w:val="0EAA4EB7"/>
    <w:rsid w:val="0EAC0C2F"/>
    <w:rsid w:val="0EAD3BDB"/>
    <w:rsid w:val="0EAF24CD"/>
    <w:rsid w:val="0EB21FBD"/>
    <w:rsid w:val="0EB61AAE"/>
    <w:rsid w:val="0EB67D00"/>
    <w:rsid w:val="0EB74F3E"/>
    <w:rsid w:val="0EB75826"/>
    <w:rsid w:val="0EB803EE"/>
    <w:rsid w:val="0EBB70C4"/>
    <w:rsid w:val="0EBC4BEA"/>
    <w:rsid w:val="0EBD2E3C"/>
    <w:rsid w:val="0EC00B7E"/>
    <w:rsid w:val="0EC35F79"/>
    <w:rsid w:val="0EC73CBB"/>
    <w:rsid w:val="0EC75A69"/>
    <w:rsid w:val="0EC764FA"/>
    <w:rsid w:val="0EC8358F"/>
    <w:rsid w:val="0ECA37AB"/>
    <w:rsid w:val="0ECA7307"/>
    <w:rsid w:val="0ECC307F"/>
    <w:rsid w:val="0ECD6DF7"/>
    <w:rsid w:val="0ECE5049"/>
    <w:rsid w:val="0ECF2B6F"/>
    <w:rsid w:val="0ED06EF8"/>
    <w:rsid w:val="0ED32660"/>
    <w:rsid w:val="0ED32FD6"/>
    <w:rsid w:val="0ED71A24"/>
    <w:rsid w:val="0ED87C76"/>
    <w:rsid w:val="0ED9579C"/>
    <w:rsid w:val="0EE228A3"/>
    <w:rsid w:val="0EE26D46"/>
    <w:rsid w:val="0EE4486D"/>
    <w:rsid w:val="0EE553EB"/>
    <w:rsid w:val="0EE7435D"/>
    <w:rsid w:val="0EE83C31"/>
    <w:rsid w:val="0EEA79A9"/>
    <w:rsid w:val="0EEB125D"/>
    <w:rsid w:val="0EEB5BFC"/>
    <w:rsid w:val="0EEB7B1C"/>
    <w:rsid w:val="0EEE56EB"/>
    <w:rsid w:val="0EEF4FBF"/>
    <w:rsid w:val="0EF3685E"/>
    <w:rsid w:val="0EF645A0"/>
    <w:rsid w:val="0EF80C90"/>
    <w:rsid w:val="0EF94D4B"/>
    <w:rsid w:val="0EF97BEC"/>
    <w:rsid w:val="0EFB1BB6"/>
    <w:rsid w:val="0EFB5712"/>
    <w:rsid w:val="0EFD148A"/>
    <w:rsid w:val="0F000F7B"/>
    <w:rsid w:val="0F022F45"/>
    <w:rsid w:val="0F040A6B"/>
    <w:rsid w:val="0F0767AD"/>
    <w:rsid w:val="0F0D5446"/>
    <w:rsid w:val="0F0E18EA"/>
    <w:rsid w:val="0F0F5662"/>
    <w:rsid w:val="0F1113DA"/>
    <w:rsid w:val="0F135152"/>
    <w:rsid w:val="0F144A26"/>
    <w:rsid w:val="0F182768"/>
    <w:rsid w:val="0F1D151B"/>
    <w:rsid w:val="0F1D7D7F"/>
    <w:rsid w:val="0F1F58A5"/>
    <w:rsid w:val="0F20161D"/>
    <w:rsid w:val="0F205179"/>
    <w:rsid w:val="0F2509E1"/>
    <w:rsid w:val="0F283D96"/>
    <w:rsid w:val="0F2B249C"/>
    <w:rsid w:val="0F334EAC"/>
    <w:rsid w:val="0F362BEE"/>
    <w:rsid w:val="0F386966"/>
    <w:rsid w:val="0F386C29"/>
    <w:rsid w:val="0F3A0931"/>
    <w:rsid w:val="0F40581B"/>
    <w:rsid w:val="0F4958DC"/>
    <w:rsid w:val="0F4B48EC"/>
    <w:rsid w:val="0F4C5F6E"/>
    <w:rsid w:val="0F515DF7"/>
    <w:rsid w:val="0F517A28"/>
    <w:rsid w:val="0F5372FC"/>
    <w:rsid w:val="0F543075"/>
    <w:rsid w:val="0F557518"/>
    <w:rsid w:val="0F596BA8"/>
    <w:rsid w:val="0F5A4B2F"/>
    <w:rsid w:val="0F5B4403"/>
    <w:rsid w:val="0F5C08A7"/>
    <w:rsid w:val="0F5F0397"/>
    <w:rsid w:val="0F5F5CA1"/>
    <w:rsid w:val="0F617F00"/>
    <w:rsid w:val="0F6248D2"/>
    <w:rsid w:val="0F625791"/>
    <w:rsid w:val="0F655282"/>
    <w:rsid w:val="0F67724C"/>
    <w:rsid w:val="0F693536"/>
    <w:rsid w:val="0F696B20"/>
    <w:rsid w:val="0F6B71EB"/>
    <w:rsid w:val="0F6C03BE"/>
    <w:rsid w:val="0F6C4862"/>
    <w:rsid w:val="0F713C26"/>
    <w:rsid w:val="0F73799F"/>
    <w:rsid w:val="0F7560C5"/>
    <w:rsid w:val="0F781459"/>
    <w:rsid w:val="0F786D63"/>
    <w:rsid w:val="0F7A4A8E"/>
    <w:rsid w:val="0F7B0511"/>
    <w:rsid w:val="0F7B4AA5"/>
    <w:rsid w:val="0F7B6853"/>
    <w:rsid w:val="0F7B76D9"/>
    <w:rsid w:val="0F7C2CF7"/>
    <w:rsid w:val="0F8120BC"/>
    <w:rsid w:val="0F816ACD"/>
    <w:rsid w:val="0F847DFE"/>
    <w:rsid w:val="0F851480"/>
    <w:rsid w:val="0F8676D2"/>
    <w:rsid w:val="0F87344A"/>
    <w:rsid w:val="0F8971C2"/>
    <w:rsid w:val="0F8B2F3A"/>
    <w:rsid w:val="0F8B4CE8"/>
    <w:rsid w:val="0F8C280E"/>
    <w:rsid w:val="0F8E47D8"/>
    <w:rsid w:val="0F933B9D"/>
    <w:rsid w:val="0F955B67"/>
    <w:rsid w:val="0F9718DF"/>
    <w:rsid w:val="0F972BA0"/>
    <w:rsid w:val="0F9811B3"/>
    <w:rsid w:val="0F9832DB"/>
    <w:rsid w:val="0F985657"/>
    <w:rsid w:val="0F987405"/>
    <w:rsid w:val="0F9A4F2B"/>
    <w:rsid w:val="0F9C29B1"/>
    <w:rsid w:val="0F9C6EF5"/>
    <w:rsid w:val="0FA062BA"/>
    <w:rsid w:val="0FA1450C"/>
    <w:rsid w:val="0FA36571"/>
    <w:rsid w:val="0FA43FFC"/>
    <w:rsid w:val="0FA45DAA"/>
    <w:rsid w:val="0FA67D74"/>
    <w:rsid w:val="0FA91612"/>
    <w:rsid w:val="0FAB0EE6"/>
    <w:rsid w:val="0FAB7138"/>
    <w:rsid w:val="0FAC4C5F"/>
    <w:rsid w:val="0FAE6C29"/>
    <w:rsid w:val="0FB00BF3"/>
    <w:rsid w:val="0FB1054C"/>
    <w:rsid w:val="0FB12275"/>
    <w:rsid w:val="0FB35FED"/>
    <w:rsid w:val="0FB56209"/>
    <w:rsid w:val="0FBA47F8"/>
    <w:rsid w:val="0FBF2FB7"/>
    <w:rsid w:val="0FBF3FD2"/>
    <w:rsid w:val="0FBF7FF3"/>
    <w:rsid w:val="0FC41FA8"/>
    <w:rsid w:val="0FC65D20"/>
    <w:rsid w:val="0FC93A62"/>
    <w:rsid w:val="0FCB77DB"/>
    <w:rsid w:val="0FCE0B27"/>
    <w:rsid w:val="0FCE1079"/>
    <w:rsid w:val="0FD146C5"/>
    <w:rsid w:val="0FD22917"/>
    <w:rsid w:val="0FD50659"/>
    <w:rsid w:val="0FD52407"/>
    <w:rsid w:val="0FD91EF8"/>
    <w:rsid w:val="0FDC6129"/>
    <w:rsid w:val="0FDF3286"/>
    <w:rsid w:val="0FDF6DE2"/>
    <w:rsid w:val="0FE4264A"/>
    <w:rsid w:val="0FE8038D"/>
    <w:rsid w:val="0FEB5787"/>
    <w:rsid w:val="0FED7687"/>
    <w:rsid w:val="0FEE0B17"/>
    <w:rsid w:val="0FF02D9D"/>
    <w:rsid w:val="0FF22FB9"/>
    <w:rsid w:val="0FF26B15"/>
    <w:rsid w:val="0FF56606"/>
    <w:rsid w:val="0FF860F6"/>
    <w:rsid w:val="0FFC1742"/>
    <w:rsid w:val="10014FAA"/>
    <w:rsid w:val="10042CED"/>
    <w:rsid w:val="100E1475"/>
    <w:rsid w:val="10125409"/>
    <w:rsid w:val="10167D23"/>
    <w:rsid w:val="10196798"/>
    <w:rsid w:val="101A2510"/>
    <w:rsid w:val="101C3B92"/>
    <w:rsid w:val="101F18D4"/>
    <w:rsid w:val="1021389E"/>
    <w:rsid w:val="102173FB"/>
    <w:rsid w:val="10240C99"/>
    <w:rsid w:val="10264A11"/>
    <w:rsid w:val="10294501"/>
    <w:rsid w:val="102D2243"/>
    <w:rsid w:val="102E38C6"/>
    <w:rsid w:val="10304BDC"/>
    <w:rsid w:val="10345380"/>
    <w:rsid w:val="10352EA6"/>
    <w:rsid w:val="10376C1E"/>
    <w:rsid w:val="103C5FE2"/>
    <w:rsid w:val="103E61FE"/>
    <w:rsid w:val="103F5AD3"/>
    <w:rsid w:val="10414420"/>
    <w:rsid w:val="10417A9D"/>
    <w:rsid w:val="10433815"/>
    <w:rsid w:val="10437371"/>
    <w:rsid w:val="104650B3"/>
    <w:rsid w:val="10484987"/>
    <w:rsid w:val="104A4BA3"/>
    <w:rsid w:val="104A6951"/>
    <w:rsid w:val="104B4477"/>
    <w:rsid w:val="10501A8E"/>
    <w:rsid w:val="10505F32"/>
    <w:rsid w:val="10507CE0"/>
    <w:rsid w:val="10515BB4"/>
    <w:rsid w:val="10525806"/>
    <w:rsid w:val="1053332C"/>
    <w:rsid w:val="105570A4"/>
    <w:rsid w:val="105B0B5E"/>
    <w:rsid w:val="105D1886"/>
    <w:rsid w:val="105E41AB"/>
    <w:rsid w:val="106043C7"/>
    <w:rsid w:val="10615A49"/>
    <w:rsid w:val="10635C65"/>
    <w:rsid w:val="10646583"/>
    <w:rsid w:val="1065378B"/>
    <w:rsid w:val="106612B1"/>
    <w:rsid w:val="10686DD7"/>
    <w:rsid w:val="106A6FF4"/>
    <w:rsid w:val="10710382"/>
    <w:rsid w:val="10711DBE"/>
    <w:rsid w:val="1074577C"/>
    <w:rsid w:val="10757746"/>
    <w:rsid w:val="10790FE5"/>
    <w:rsid w:val="107B2FAF"/>
    <w:rsid w:val="107B4D5D"/>
    <w:rsid w:val="107D4B15"/>
    <w:rsid w:val="10846DA4"/>
    <w:rsid w:val="1088747A"/>
    <w:rsid w:val="108A3C80"/>
    <w:rsid w:val="108A4FA0"/>
    <w:rsid w:val="108B0D18"/>
    <w:rsid w:val="108B312F"/>
    <w:rsid w:val="108C51BC"/>
    <w:rsid w:val="108F6A5A"/>
    <w:rsid w:val="10914580"/>
    <w:rsid w:val="109202F8"/>
    <w:rsid w:val="109220A6"/>
    <w:rsid w:val="10945158"/>
    <w:rsid w:val="10947BCD"/>
    <w:rsid w:val="10953945"/>
    <w:rsid w:val="109776BD"/>
    <w:rsid w:val="109C64BB"/>
    <w:rsid w:val="10A06571"/>
    <w:rsid w:val="10A122E9"/>
    <w:rsid w:val="10A162CC"/>
    <w:rsid w:val="10A36062"/>
    <w:rsid w:val="10A51DDA"/>
    <w:rsid w:val="10A5627E"/>
    <w:rsid w:val="10A65B52"/>
    <w:rsid w:val="10AA5642"/>
    <w:rsid w:val="10AB4F16"/>
    <w:rsid w:val="10AC13BA"/>
    <w:rsid w:val="10AD6EE0"/>
    <w:rsid w:val="10B62239"/>
    <w:rsid w:val="10B71B0D"/>
    <w:rsid w:val="10BA52FE"/>
    <w:rsid w:val="10BD35C7"/>
    <w:rsid w:val="10C26171"/>
    <w:rsid w:val="10C55FD8"/>
    <w:rsid w:val="10C77FA2"/>
    <w:rsid w:val="10C83D1A"/>
    <w:rsid w:val="10C85AC8"/>
    <w:rsid w:val="10CB7366"/>
    <w:rsid w:val="10D141C8"/>
    <w:rsid w:val="10D64689"/>
    <w:rsid w:val="10D75D0B"/>
    <w:rsid w:val="10D95A39"/>
    <w:rsid w:val="10DF1E0F"/>
    <w:rsid w:val="10E02E12"/>
    <w:rsid w:val="10E2302E"/>
    <w:rsid w:val="10E24DDC"/>
    <w:rsid w:val="10E70644"/>
    <w:rsid w:val="10EE19D3"/>
    <w:rsid w:val="10EF12A7"/>
    <w:rsid w:val="10EF5293"/>
    <w:rsid w:val="10F33360"/>
    <w:rsid w:val="10F44B0F"/>
    <w:rsid w:val="10F92125"/>
    <w:rsid w:val="10FC16EA"/>
    <w:rsid w:val="10FC5772"/>
    <w:rsid w:val="11005262"/>
    <w:rsid w:val="11020FDA"/>
    <w:rsid w:val="11032084"/>
    <w:rsid w:val="11032FA4"/>
    <w:rsid w:val="11050ACA"/>
    <w:rsid w:val="11052878"/>
    <w:rsid w:val="11072A94"/>
    <w:rsid w:val="110765F0"/>
    <w:rsid w:val="110805BA"/>
    <w:rsid w:val="110A4333"/>
    <w:rsid w:val="110D277C"/>
    <w:rsid w:val="110E5BD1"/>
    <w:rsid w:val="110F1D40"/>
    <w:rsid w:val="110F7B9B"/>
    <w:rsid w:val="11131439"/>
    <w:rsid w:val="111331E7"/>
    <w:rsid w:val="11162CD7"/>
    <w:rsid w:val="11186A50"/>
    <w:rsid w:val="111B209C"/>
    <w:rsid w:val="111E1B8C"/>
    <w:rsid w:val="111E393A"/>
    <w:rsid w:val="11205904"/>
    <w:rsid w:val="112076B2"/>
    <w:rsid w:val="1122167C"/>
    <w:rsid w:val="112278CE"/>
    <w:rsid w:val="11241C6E"/>
    <w:rsid w:val="11266F33"/>
    <w:rsid w:val="11273BBE"/>
    <w:rsid w:val="112A0531"/>
    <w:rsid w:val="112A22DF"/>
    <w:rsid w:val="112C6057"/>
    <w:rsid w:val="112E1562"/>
    <w:rsid w:val="112E1DCF"/>
    <w:rsid w:val="11301FEB"/>
    <w:rsid w:val="113118BF"/>
    <w:rsid w:val="11317B11"/>
    <w:rsid w:val="11331ABC"/>
    <w:rsid w:val="11335637"/>
    <w:rsid w:val="1134315E"/>
    <w:rsid w:val="113530C8"/>
    <w:rsid w:val="11380EA0"/>
    <w:rsid w:val="113B0990"/>
    <w:rsid w:val="113B273E"/>
    <w:rsid w:val="113B4369"/>
    <w:rsid w:val="113D0264"/>
    <w:rsid w:val="113D2012"/>
    <w:rsid w:val="113D64B6"/>
    <w:rsid w:val="11401B02"/>
    <w:rsid w:val="11405FA6"/>
    <w:rsid w:val="114333A1"/>
    <w:rsid w:val="11472E91"/>
    <w:rsid w:val="11496C09"/>
    <w:rsid w:val="114A472F"/>
    <w:rsid w:val="114B0B6F"/>
    <w:rsid w:val="114B271D"/>
    <w:rsid w:val="11513D10"/>
    <w:rsid w:val="11515ABE"/>
    <w:rsid w:val="115230D5"/>
    <w:rsid w:val="115630D4"/>
    <w:rsid w:val="115832F0"/>
    <w:rsid w:val="1158509E"/>
    <w:rsid w:val="11586E4C"/>
    <w:rsid w:val="115D4462"/>
    <w:rsid w:val="115D76FC"/>
    <w:rsid w:val="115E22D4"/>
    <w:rsid w:val="116F23E8"/>
    <w:rsid w:val="116F4196"/>
    <w:rsid w:val="11772E7B"/>
    <w:rsid w:val="1178129C"/>
    <w:rsid w:val="1178173A"/>
    <w:rsid w:val="11791C01"/>
    <w:rsid w:val="117A5014"/>
    <w:rsid w:val="117D2D56"/>
    <w:rsid w:val="117D4B05"/>
    <w:rsid w:val="117F6ACF"/>
    <w:rsid w:val="11851C0B"/>
    <w:rsid w:val="118539B9"/>
    <w:rsid w:val="118714DF"/>
    <w:rsid w:val="118916FB"/>
    <w:rsid w:val="11895257"/>
    <w:rsid w:val="118963A1"/>
    <w:rsid w:val="118F65E6"/>
    <w:rsid w:val="11924EB2"/>
    <w:rsid w:val="119333A6"/>
    <w:rsid w:val="119360D6"/>
    <w:rsid w:val="11967974"/>
    <w:rsid w:val="119836EC"/>
    <w:rsid w:val="11987B90"/>
    <w:rsid w:val="119F0F1F"/>
    <w:rsid w:val="11A00946"/>
    <w:rsid w:val="11A13517"/>
    <w:rsid w:val="11A16A45"/>
    <w:rsid w:val="11A42091"/>
    <w:rsid w:val="11A6405B"/>
    <w:rsid w:val="11AC53EA"/>
    <w:rsid w:val="11AC7198"/>
    <w:rsid w:val="11AE7541"/>
    <w:rsid w:val="11B04EDA"/>
    <w:rsid w:val="11B60016"/>
    <w:rsid w:val="11BC31DC"/>
    <w:rsid w:val="11C049F1"/>
    <w:rsid w:val="11C12C43"/>
    <w:rsid w:val="11C6522A"/>
    <w:rsid w:val="11C72224"/>
    <w:rsid w:val="11C73FD2"/>
    <w:rsid w:val="11C75232"/>
    <w:rsid w:val="11C91AF8"/>
    <w:rsid w:val="11C95F9C"/>
    <w:rsid w:val="11CB3AC2"/>
    <w:rsid w:val="11CC3A28"/>
    <w:rsid w:val="11CE710E"/>
    <w:rsid w:val="11D5049D"/>
    <w:rsid w:val="11D706B9"/>
    <w:rsid w:val="11D72467"/>
    <w:rsid w:val="11D84431"/>
    <w:rsid w:val="11D861DF"/>
    <w:rsid w:val="11D87F8D"/>
    <w:rsid w:val="11DB182B"/>
    <w:rsid w:val="11DD1A47"/>
    <w:rsid w:val="11E06E41"/>
    <w:rsid w:val="11E104CC"/>
    <w:rsid w:val="11E15093"/>
    <w:rsid w:val="11E20309"/>
    <w:rsid w:val="11E46932"/>
    <w:rsid w:val="11E903EC"/>
    <w:rsid w:val="11E9219A"/>
    <w:rsid w:val="11E93F48"/>
    <w:rsid w:val="11ED1B1E"/>
    <w:rsid w:val="11F052D6"/>
    <w:rsid w:val="11F272A1"/>
    <w:rsid w:val="11F528ED"/>
    <w:rsid w:val="11F8418B"/>
    <w:rsid w:val="11FF19BD"/>
    <w:rsid w:val="12011237"/>
    <w:rsid w:val="120174E4"/>
    <w:rsid w:val="12062D4C"/>
    <w:rsid w:val="12080872"/>
    <w:rsid w:val="12096398"/>
    <w:rsid w:val="120A5BAF"/>
    <w:rsid w:val="120C7C36"/>
    <w:rsid w:val="120D6537"/>
    <w:rsid w:val="120E39AF"/>
    <w:rsid w:val="12130FC5"/>
    <w:rsid w:val="121511E1"/>
    <w:rsid w:val="12154D3D"/>
    <w:rsid w:val="12170AB5"/>
    <w:rsid w:val="121A2353"/>
    <w:rsid w:val="121F3E0E"/>
    <w:rsid w:val="122136E2"/>
    <w:rsid w:val="12241424"/>
    <w:rsid w:val="12255233"/>
    <w:rsid w:val="122907E8"/>
    <w:rsid w:val="122B4561"/>
    <w:rsid w:val="122D02D9"/>
    <w:rsid w:val="123141F1"/>
    <w:rsid w:val="1235718D"/>
    <w:rsid w:val="12394ECF"/>
    <w:rsid w:val="123B7E74"/>
    <w:rsid w:val="123C49C0"/>
    <w:rsid w:val="123D6042"/>
    <w:rsid w:val="123F000C"/>
    <w:rsid w:val="12425176"/>
    <w:rsid w:val="124318AA"/>
    <w:rsid w:val="12443874"/>
    <w:rsid w:val="12445622"/>
    <w:rsid w:val="124473D0"/>
    <w:rsid w:val="12463148"/>
    <w:rsid w:val="12486EC1"/>
    <w:rsid w:val="12490E8B"/>
    <w:rsid w:val="124949E7"/>
    <w:rsid w:val="124B4C03"/>
    <w:rsid w:val="124D097B"/>
    <w:rsid w:val="124D26CA"/>
    <w:rsid w:val="12502219"/>
    <w:rsid w:val="12527D3F"/>
    <w:rsid w:val="12530213"/>
    <w:rsid w:val="12535865"/>
    <w:rsid w:val="12577104"/>
    <w:rsid w:val="12596E3B"/>
    <w:rsid w:val="125A6BF4"/>
    <w:rsid w:val="125C6E10"/>
    <w:rsid w:val="125D0492"/>
    <w:rsid w:val="126637EB"/>
    <w:rsid w:val="12665599"/>
    <w:rsid w:val="126B2BAF"/>
    <w:rsid w:val="126B7053"/>
    <w:rsid w:val="126D4B79"/>
    <w:rsid w:val="126F6B43"/>
    <w:rsid w:val="126F6D64"/>
    <w:rsid w:val="127001F4"/>
    <w:rsid w:val="1272218F"/>
    <w:rsid w:val="12744159"/>
    <w:rsid w:val="12747CB6"/>
    <w:rsid w:val="127723A9"/>
    <w:rsid w:val="127759F8"/>
    <w:rsid w:val="127952CC"/>
    <w:rsid w:val="127C6B6A"/>
    <w:rsid w:val="127E6D86"/>
    <w:rsid w:val="12855AA9"/>
    <w:rsid w:val="12862074"/>
    <w:rsid w:val="128679E9"/>
    <w:rsid w:val="128819B3"/>
    <w:rsid w:val="12883966"/>
    <w:rsid w:val="12891287"/>
    <w:rsid w:val="128A74D9"/>
    <w:rsid w:val="128D0D77"/>
    <w:rsid w:val="12906AB9"/>
    <w:rsid w:val="12942091"/>
    <w:rsid w:val="12971BF6"/>
    <w:rsid w:val="12977E48"/>
    <w:rsid w:val="1299771C"/>
    <w:rsid w:val="129E11D6"/>
    <w:rsid w:val="129E45B4"/>
    <w:rsid w:val="12A04F4F"/>
    <w:rsid w:val="12A14823"/>
    <w:rsid w:val="12A26ED5"/>
    <w:rsid w:val="12A32349"/>
    <w:rsid w:val="12A54313"/>
    <w:rsid w:val="12A6008B"/>
    <w:rsid w:val="12A85BB1"/>
    <w:rsid w:val="12AA36D7"/>
    <w:rsid w:val="12AB56A1"/>
    <w:rsid w:val="12AD1419"/>
    <w:rsid w:val="12B207DE"/>
    <w:rsid w:val="12B24C82"/>
    <w:rsid w:val="12BB3B36"/>
    <w:rsid w:val="12BD50B9"/>
    <w:rsid w:val="12C02EFB"/>
    <w:rsid w:val="12C0739F"/>
    <w:rsid w:val="12C16C73"/>
    <w:rsid w:val="12C34799"/>
    <w:rsid w:val="12C47E40"/>
    <w:rsid w:val="12C64289"/>
    <w:rsid w:val="12C8390D"/>
    <w:rsid w:val="12CA3D79"/>
    <w:rsid w:val="12CC5D44"/>
    <w:rsid w:val="12CD386A"/>
    <w:rsid w:val="12CD62EF"/>
    <w:rsid w:val="12D20E80"/>
    <w:rsid w:val="12D81596"/>
    <w:rsid w:val="12DB5F87"/>
    <w:rsid w:val="12DB71B2"/>
    <w:rsid w:val="12DD1CFF"/>
    <w:rsid w:val="12E070F9"/>
    <w:rsid w:val="12E7492B"/>
    <w:rsid w:val="12E80550"/>
    <w:rsid w:val="12EB1878"/>
    <w:rsid w:val="12EF1A32"/>
    <w:rsid w:val="12F26E2C"/>
    <w:rsid w:val="12F31522"/>
    <w:rsid w:val="12F40DF6"/>
    <w:rsid w:val="12F47048"/>
    <w:rsid w:val="12F6691D"/>
    <w:rsid w:val="12F6698B"/>
    <w:rsid w:val="12F72695"/>
    <w:rsid w:val="12F9465F"/>
    <w:rsid w:val="12FC7CAB"/>
    <w:rsid w:val="12FE3A23"/>
    <w:rsid w:val="13031039"/>
    <w:rsid w:val="13050CDE"/>
    <w:rsid w:val="13051255"/>
    <w:rsid w:val="13064FC2"/>
    <w:rsid w:val="13070B2A"/>
    <w:rsid w:val="13072A44"/>
    <w:rsid w:val="13086650"/>
    <w:rsid w:val="130A061A"/>
    <w:rsid w:val="130A23C8"/>
    <w:rsid w:val="130B7EEE"/>
    <w:rsid w:val="13143247"/>
    <w:rsid w:val="13144FF5"/>
    <w:rsid w:val="1319260B"/>
    <w:rsid w:val="131C02C6"/>
    <w:rsid w:val="131C20FB"/>
    <w:rsid w:val="131C4CCA"/>
    <w:rsid w:val="131E2FC6"/>
    <w:rsid w:val="132536A6"/>
    <w:rsid w:val="13265254"/>
    <w:rsid w:val="132C0590"/>
    <w:rsid w:val="132F62D2"/>
    <w:rsid w:val="13307FAC"/>
    <w:rsid w:val="133451EC"/>
    <w:rsid w:val="13345697"/>
    <w:rsid w:val="13347445"/>
    <w:rsid w:val="13385187"/>
    <w:rsid w:val="133D279D"/>
    <w:rsid w:val="133E25B0"/>
    <w:rsid w:val="13435824"/>
    <w:rsid w:val="13482EF0"/>
    <w:rsid w:val="13497394"/>
    <w:rsid w:val="134A0A16"/>
    <w:rsid w:val="134E49AB"/>
    <w:rsid w:val="134F24D1"/>
    <w:rsid w:val="13546F51"/>
    <w:rsid w:val="1356560D"/>
    <w:rsid w:val="135B0E75"/>
    <w:rsid w:val="135D2E40"/>
    <w:rsid w:val="135E2714"/>
    <w:rsid w:val="135F0966"/>
    <w:rsid w:val="135F4BE2"/>
    <w:rsid w:val="13623FB2"/>
    <w:rsid w:val="13651CF4"/>
    <w:rsid w:val="136A2E67"/>
    <w:rsid w:val="136A730B"/>
    <w:rsid w:val="136C6BDF"/>
    <w:rsid w:val="136E0BA9"/>
    <w:rsid w:val="136E2957"/>
    <w:rsid w:val="136F66CF"/>
    <w:rsid w:val="13733702"/>
    <w:rsid w:val="13763F01"/>
    <w:rsid w:val="13777B70"/>
    <w:rsid w:val="13781A27"/>
    <w:rsid w:val="137D2B9A"/>
    <w:rsid w:val="137D5290"/>
    <w:rsid w:val="137F4B64"/>
    <w:rsid w:val="13826402"/>
    <w:rsid w:val="13833F28"/>
    <w:rsid w:val="138A3509"/>
    <w:rsid w:val="138C0E00"/>
    <w:rsid w:val="138E124B"/>
    <w:rsid w:val="138E2FF9"/>
    <w:rsid w:val="13912AE9"/>
    <w:rsid w:val="13916645"/>
    <w:rsid w:val="13942DCF"/>
    <w:rsid w:val="13946135"/>
    <w:rsid w:val="13952562"/>
    <w:rsid w:val="139B1A0A"/>
    <w:rsid w:val="139D25C7"/>
    <w:rsid w:val="139F5206"/>
    <w:rsid w:val="139F6FB4"/>
    <w:rsid w:val="13A02D2C"/>
    <w:rsid w:val="13A8699E"/>
    <w:rsid w:val="13AA5959"/>
    <w:rsid w:val="13AC16D1"/>
    <w:rsid w:val="13AF2F6F"/>
    <w:rsid w:val="13B011C1"/>
    <w:rsid w:val="13B32A60"/>
    <w:rsid w:val="13B660AC"/>
    <w:rsid w:val="13B81E24"/>
    <w:rsid w:val="13BB7B66"/>
    <w:rsid w:val="13BD743A"/>
    <w:rsid w:val="13BF3CE4"/>
    <w:rsid w:val="13BF7656"/>
    <w:rsid w:val="13C36177"/>
    <w:rsid w:val="13C7475D"/>
    <w:rsid w:val="13CA1B57"/>
    <w:rsid w:val="13CC58CF"/>
    <w:rsid w:val="13D053C0"/>
    <w:rsid w:val="13D1738A"/>
    <w:rsid w:val="13D2309B"/>
    <w:rsid w:val="13D33102"/>
    <w:rsid w:val="13D50C28"/>
    <w:rsid w:val="13D614D3"/>
    <w:rsid w:val="13D6674E"/>
    <w:rsid w:val="13D80718"/>
    <w:rsid w:val="13DF3855"/>
    <w:rsid w:val="13E26EA1"/>
    <w:rsid w:val="13E56991"/>
    <w:rsid w:val="13E72709"/>
    <w:rsid w:val="13E744B7"/>
    <w:rsid w:val="13E9022F"/>
    <w:rsid w:val="13F54E26"/>
    <w:rsid w:val="13F56BD4"/>
    <w:rsid w:val="13F60B9E"/>
    <w:rsid w:val="13F82B68"/>
    <w:rsid w:val="13FB7F63"/>
    <w:rsid w:val="13FC3737"/>
    <w:rsid w:val="13FF5BC8"/>
    <w:rsid w:val="14055F2A"/>
    <w:rsid w:val="14067033"/>
    <w:rsid w:val="14074B59"/>
    <w:rsid w:val="140908D1"/>
    <w:rsid w:val="140B63F8"/>
    <w:rsid w:val="140E5EE8"/>
    <w:rsid w:val="141008D8"/>
    <w:rsid w:val="14125FE6"/>
    <w:rsid w:val="14184FB8"/>
    <w:rsid w:val="141C6857"/>
    <w:rsid w:val="141F1EA3"/>
    <w:rsid w:val="141F6347"/>
    <w:rsid w:val="14213E6D"/>
    <w:rsid w:val="142179C9"/>
    <w:rsid w:val="14264FE0"/>
    <w:rsid w:val="142B0848"/>
    <w:rsid w:val="142B6A9A"/>
    <w:rsid w:val="142C636E"/>
    <w:rsid w:val="142F7A55"/>
    <w:rsid w:val="14342437"/>
    <w:rsid w:val="143516C6"/>
    <w:rsid w:val="14357918"/>
    <w:rsid w:val="14373691"/>
    <w:rsid w:val="1437543F"/>
    <w:rsid w:val="143811B7"/>
    <w:rsid w:val="14382516"/>
    <w:rsid w:val="14382F65"/>
    <w:rsid w:val="143C0BC9"/>
    <w:rsid w:val="143C2A55"/>
    <w:rsid w:val="143E4A1F"/>
    <w:rsid w:val="143F0797"/>
    <w:rsid w:val="1442760C"/>
    <w:rsid w:val="1444190A"/>
    <w:rsid w:val="14445DAD"/>
    <w:rsid w:val="14447B5C"/>
    <w:rsid w:val="144933C4"/>
    <w:rsid w:val="144E09DA"/>
    <w:rsid w:val="144E2FDE"/>
    <w:rsid w:val="144E4536"/>
    <w:rsid w:val="14506500"/>
    <w:rsid w:val="14515DD5"/>
    <w:rsid w:val="14531B4D"/>
    <w:rsid w:val="14535FF1"/>
    <w:rsid w:val="14551D69"/>
    <w:rsid w:val="145558C5"/>
    <w:rsid w:val="14575AE1"/>
    <w:rsid w:val="14593607"/>
    <w:rsid w:val="145A2EDB"/>
    <w:rsid w:val="145C4EA5"/>
    <w:rsid w:val="146401FE"/>
    <w:rsid w:val="146752C6"/>
    <w:rsid w:val="14677E97"/>
    <w:rsid w:val="146A2525"/>
    <w:rsid w:val="146B50E8"/>
    <w:rsid w:val="146B6E96"/>
    <w:rsid w:val="146D271E"/>
    <w:rsid w:val="146E6986"/>
    <w:rsid w:val="146F4EE8"/>
    <w:rsid w:val="14713B1A"/>
    <w:rsid w:val="14717E92"/>
    <w:rsid w:val="14757D15"/>
    <w:rsid w:val="147A17CF"/>
    <w:rsid w:val="147D6BCA"/>
    <w:rsid w:val="147E12BF"/>
    <w:rsid w:val="147F0B94"/>
    <w:rsid w:val="147F207F"/>
    <w:rsid w:val="147F6DE6"/>
    <w:rsid w:val="14886E7B"/>
    <w:rsid w:val="14891DA1"/>
    <w:rsid w:val="148B12E6"/>
    <w:rsid w:val="14902DA1"/>
    <w:rsid w:val="149503B7"/>
    <w:rsid w:val="14982588"/>
    <w:rsid w:val="149A5AD9"/>
    <w:rsid w:val="149C7998"/>
    <w:rsid w:val="149F2FE4"/>
    <w:rsid w:val="149F4D92"/>
    <w:rsid w:val="14A05457"/>
    <w:rsid w:val="14A14FAE"/>
    <w:rsid w:val="14A30D26"/>
    <w:rsid w:val="14A5684C"/>
    <w:rsid w:val="14A7619D"/>
    <w:rsid w:val="14A83BE9"/>
    <w:rsid w:val="14A95079"/>
    <w:rsid w:val="14AB3737"/>
    <w:rsid w:val="14B00D4D"/>
    <w:rsid w:val="14B922F8"/>
    <w:rsid w:val="14B95E54"/>
    <w:rsid w:val="14BC76F2"/>
    <w:rsid w:val="14BE346A"/>
    <w:rsid w:val="14C173FE"/>
    <w:rsid w:val="14C307F1"/>
    <w:rsid w:val="14C447F8"/>
    <w:rsid w:val="14C50C9C"/>
    <w:rsid w:val="14C52A4A"/>
    <w:rsid w:val="14C60571"/>
    <w:rsid w:val="14C91E0F"/>
    <w:rsid w:val="14CA62B3"/>
    <w:rsid w:val="14CB5B87"/>
    <w:rsid w:val="14D0319D"/>
    <w:rsid w:val="14D07641"/>
    <w:rsid w:val="14D233B9"/>
    <w:rsid w:val="14D40EDF"/>
    <w:rsid w:val="14D44347"/>
    <w:rsid w:val="14D507B4"/>
    <w:rsid w:val="14D92A17"/>
    <w:rsid w:val="14DC2AD9"/>
    <w:rsid w:val="14DC5FE6"/>
    <w:rsid w:val="14E05AD6"/>
    <w:rsid w:val="14E153AA"/>
    <w:rsid w:val="14E31122"/>
    <w:rsid w:val="14E37374"/>
    <w:rsid w:val="14E622ED"/>
    <w:rsid w:val="14E76E65"/>
    <w:rsid w:val="14E804E7"/>
    <w:rsid w:val="14EF1875"/>
    <w:rsid w:val="14F82861"/>
    <w:rsid w:val="14FB253E"/>
    <w:rsid w:val="14FB2910"/>
    <w:rsid w:val="14FB646C"/>
    <w:rsid w:val="14FE41AE"/>
    <w:rsid w:val="14FE7D0A"/>
    <w:rsid w:val="15001CD4"/>
    <w:rsid w:val="15035321"/>
    <w:rsid w:val="150536C3"/>
    <w:rsid w:val="150C0679"/>
    <w:rsid w:val="150C1963"/>
    <w:rsid w:val="150D619F"/>
    <w:rsid w:val="150F3AF8"/>
    <w:rsid w:val="15115C90"/>
    <w:rsid w:val="15122BA8"/>
    <w:rsid w:val="151412DC"/>
    <w:rsid w:val="151447A0"/>
    <w:rsid w:val="15190FE8"/>
    <w:rsid w:val="151C63E2"/>
    <w:rsid w:val="151E65FF"/>
    <w:rsid w:val="15205ED3"/>
    <w:rsid w:val="15237771"/>
    <w:rsid w:val="152534E9"/>
    <w:rsid w:val="152754B3"/>
    <w:rsid w:val="152A6D51"/>
    <w:rsid w:val="152E4A94"/>
    <w:rsid w:val="15323E58"/>
    <w:rsid w:val="153320AA"/>
    <w:rsid w:val="1537321C"/>
    <w:rsid w:val="15374B74"/>
    <w:rsid w:val="15396F94"/>
    <w:rsid w:val="153C0833"/>
    <w:rsid w:val="153D4CD7"/>
    <w:rsid w:val="153F4796"/>
    <w:rsid w:val="154020D1"/>
    <w:rsid w:val="154716B1"/>
    <w:rsid w:val="1548367B"/>
    <w:rsid w:val="15485429"/>
    <w:rsid w:val="154A6454"/>
    <w:rsid w:val="154D0C92"/>
    <w:rsid w:val="154F4A0A"/>
    <w:rsid w:val="15506AD3"/>
    <w:rsid w:val="15545B7C"/>
    <w:rsid w:val="15581B10"/>
    <w:rsid w:val="15604521"/>
    <w:rsid w:val="15642450"/>
    <w:rsid w:val="15661082"/>
    <w:rsid w:val="1566548F"/>
    <w:rsid w:val="156E30E2"/>
    <w:rsid w:val="1571672E"/>
    <w:rsid w:val="15747FCD"/>
    <w:rsid w:val="15761F97"/>
    <w:rsid w:val="15762120"/>
    <w:rsid w:val="15793835"/>
    <w:rsid w:val="157B57FF"/>
    <w:rsid w:val="15806971"/>
    <w:rsid w:val="15836462"/>
    <w:rsid w:val="1585667E"/>
    <w:rsid w:val="15877D00"/>
    <w:rsid w:val="15891CCA"/>
    <w:rsid w:val="15897F1C"/>
    <w:rsid w:val="158C17BA"/>
    <w:rsid w:val="158C5316"/>
    <w:rsid w:val="158D108E"/>
    <w:rsid w:val="158E10A8"/>
    <w:rsid w:val="158F12AA"/>
    <w:rsid w:val="15900494"/>
    <w:rsid w:val="1591403D"/>
    <w:rsid w:val="15915022"/>
    <w:rsid w:val="15932B49"/>
    <w:rsid w:val="1594066F"/>
    <w:rsid w:val="15973CBB"/>
    <w:rsid w:val="15993F10"/>
    <w:rsid w:val="159D39C7"/>
    <w:rsid w:val="15A20FDE"/>
    <w:rsid w:val="15A765F4"/>
    <w:rsid w:val="15A9411A"/>
    <w:rsid w:val="15AC59B8"/>
    <w:rsid w:val="15B036FB"/>
    <w:rsid w:val="15B34F99"/>
    <w:rsid w:val="15B42ABF"/>
    <w:rsid w:val="15B4486D"/>
    <w:rsid w:val="15B605E5"/>
    <w:rsid w:val="15B66837"/>
    <w:rsid w:val="15B80AFE"/>
    <w:rsid w:val="15B90678"/>
    <w:rsid w:val="15BE749A"/>
    <w:rsid w:val="15C01464"/>
    <w:rsid w:val="15C40F54"/>
    <w:rsid w:val="15C54914"/>
    <w:rsid w:val="15C745A0"/>
    <w:rsid w:val="15CA4090"/>
    <w:rsid w:val="15CE592F"/>
    <w:rsid w:val="15D00040"/>
    <w:rsid w:val="15D1541F"/>
    <w:rsid w:val="15D373E9"/>
    <w:rsid w:val="15D8055B"/>
    <w:rsid w:val="15DA0777"/>
    <w:rsid w:val="15DB004C"/>
    <w:rsid w:val="15E6076C"/>
    <w:rsid w:val="15E769F0"/>
    <w:rsid w:val="15EB4733"/>
    <w:rsid w:val="15EC4007"/>
    <w:rsid w:val="15F01D49"/>
    <w:rsid w:val="15F07F9B"/>
    <w:rsid w:val="15F1161D"/>
    <w:rsid w:val="15FA4976"/>
    <w:rsid w:val="15FF3D3A"/>
    <w:rsid w:val="16013F56"/>
    <w:rsid w:val="1602382A"/>
    <w:rsid w:val="16041350"/>
    <w:rsid w:val="160457F4"/>
    <w:rsid w:val="160550C9"/>
    <w:rsid w:val="16061850"/>
    <w:rsid w:val="160B0931"/>
    <w:rsid w:val="160C6457"/>
    <w:rsid w:val="160E0421"/>
    <w:rsid w:val="16102902"/>
    <w:rsid w:val="16104199"/>
    <w:rsid w:val="16117F11"/>
    <w:rsid w:val="161377E5"/>
    <w:rsid w:val="161517B0"/>
    <w:rsid w:val="16175528"/>
    <w:rsid w:val="161812A0"/>
    <w:rsid w:val="161C0D90"/>
    <w:rsid w:val="161F43DC"/>
    <w:rsid w:val="161F618A"/>
    <w:rsid w:val="16201F02"/>
    <w:rsid w:val="16223ECC"/>
    <w:rsid w:val="16297009"/>
    <w:rsid w:val="16300397"/>
    <w:rsid w:val="16337E88"/>
    <w:rsid w:val="163634D4"/>
    <w:rsid w:val="163A2FC4"/>
    <w:rsid w:val="163C4F8E"/>
    <w:rsid w:val="163D2AB4"/>
    <w:rsid w:val="163D4862"/>
    <w:rsid w:val="163F4A7E"/>
    <w:rsid w:val="164107F7"/>
    <w:rsid w:val="16465E0D"/>
    <w:rsid w:val="16491459"/>
    <w:rsid w:val="164E6A70"/>
    <w:rsid w:val="165027E8"/>
    <w:rsid w:val="16504596"/>
    <w:rsid w:val="165322D8"/>
    <w:rsid w:val="16534086"/>
    <w:rsid w:val="16551BAC"/>
    <w:rsid w:val="1655412D"/>
    <w:rsid w:val="16565924"/>
    <w:rsid w:val="16573B76"/>
    <w:rsid w:val="165810F8"/>
    <w:rsid w:val="1658169C"/>
    <w:rsid w:val="16583490"/>
    <w:rsid w:val="165878EE"/>
    <w:rsid w:val="165D6CB3"/>
    <w:rsid w:val="165E3157"/>
    <w:rsid w:val="165F0C7D"/>
    <w:rsid w:val="16610551"/>
    <w:rsid w:val="166167A3"/>
    <w:rsid w:val="1662251B"/>
    <w:rsid w:val="166242C9"/>
    <w:rsid w:val="1666025D"/>
    <w:rsid w:val="16663DB9"/>
    <w:rsid w:val="166675D2"/>
    <w:rsid w:val="16685D83"/>
    <w:rsid w:val="166B5873"/>
    <w:rsid w:val="166E331E"/>
    <w:rsid w:val="16777D74"/>
    <w:rsid w:val="16781D3E"/>
    <w:rsid w:val="16797F90"/>
    <w:rsid w:val="167A5AB7"/>
    <w:rsid w:val="167F131F"/>
    <w:rsid w:val="167F42A3"/>
    <w:rsid w:val="167F4E7B"/>
    <w:rsid w:val="168149DA"/>
    <w:rsid w:val="16826719"/>
    <w:rsid w:val="1683496B"/>
    <w:rsid w:val="168801D3"/>
    <w:rsid w:val="16895CFA"/>
    <w:rsid w:val="168C1346"/>
    <w:rsid w:val="168D3A3C"/>
    <w:rsid w:val="16946B78"/>
    <w:rsid w:val="169750FB"/>
    <w:rsid w:val="1699418F"/>
    <w:rsid w:val="169C3C7F"/>
    <w:rsid w:val="169E17A5"/>
    <w:rsid w:val="169F1079"/>
    <w:rsid w:val="16A14DF1"/>
    <w:rsid w:val="16A15587"/>
    <w:rsid w:val="16A40FB8"/>
    <w:rsid w:val="16A42B33"/>
    <w:rsid w:val="16A448E1"/>
    <w:rsid w:val="16A668AC"/>
    <w:rsid w:val="16A8729C"/>
    <w:rsid w:val="16A9014A"/>
    <w:rsid w:val="16AD19E8"/>
    <w:rsid w:val="16AD214A"/>
    <w:rsid w:val="16AE750E"/>
    <w:rsid w:val="16B33777"/>
    <w:rsid w:val="16B40FC8"/>
    <w:rsid w:val="16B5089D"/>
    <w:rsid w:val="16B54D41"/>
    <w:rsid w:val="16B72867"/>
    <w:rsid w:val="16B8213B"/>
    <w:rsid w:val="16BA5EB3"/>
    <w:rsid w:val="16BC70A7"/>
    <w:rsid w:val="16BE3BF5"/>
    <w:rsid w:val="16C44118"/>
    <w:rsid w:val="16C44F84"/>
    <w:rsid w:val="16C6339E"/>
    <w:rsid w:val="16CA259A"/>
    <w:rsid w:val="16D36F75"/>
    <w:rsid w:val="16DA6555"/>
    <w:rsid w:val="16DE1BA1"/>
    <w:rsid w:val="16E11692"/>
    <w:rsid w:val="16E15B36"/>
    <w:rsid w:val="16E178E4"/>
    <w:rsid w:val="16E34214"/>
    <w:rsid w:val="16E55626"/>
    <w:rsid w:val="16E82A20"/>
    <w:rsid w:val="16EB2510"/>
    <w:rsid w:val="16ED6288"/>
    <w:rsid w:val="16EF2001"/>
    <w:rsid w:val="16F5513D"/>
    <w:rsid w:val="16F77107"/>
    <w:rsid w:val="16FC471D"/>
    <w:rsid w:val="17033CFE"/>
    <w:rsid w:val="170535D2"/>
    <w:rsid w:val="170830C2"/>
    <w:rsid w:val="170A0BE8"/>
    <w:rsid w:val="170C64C1"/>
    <w:rsid w:val="17101F77"/>
    <w:rsid w:val="1715758D"/>
    <w:rsid w:val="171657DF"/>
    <w:rsid w:val="171C6B6E"/>
    <w:rsid w:val="17221F62"/>
    <w:rsid w:val="1723614E"/>
    <w:rsid w:val="17237EFC"/>
    <w:rsid w:val="17283764"/>
    <w:rsid w:val="172872C1"/>
    <w:rsid w:val="172D48D7"/>
    <w:rsid w:val="172F2D79"/>
    <w:rsid w:val="172F68A1"/>
    <w:rsid w:val="17345C65"/>
    <w:rsid w:val="173619DD"/>
    <w:rsid w:val="173914CE"/>
    <w:rsid w:val="1739327C"/>
    <w:rsid w:val="17397720"/>
    <w:rsid w:val="173B5246"/>
    <w:rsid w:val="173C0FBE"/>
    <w:rsid w:val="173E6AE4"/>
    <w:rsid w:val="1740285C"/>
    <w:rsid w:val="17424826"/>
    <w:rsid w:val="1743234C"/>
    <w:rsid w:val="17435EA8"/>
    <w:rsid w:val="174452FC"/>
    <w:rsid w:val="17463BEB"/>
    <w:rsid w:val="17487963"/>
    <w:rsid w:val="174C51CF"/>
    <w:rsid w:val="175005C5"/>
    <w:rsid w:val="175207E1"/>
    <w:rsid w:val="17546308"/>
    <w:rsid w:val="17555BDC"/>
    <w:rsid w:val="17557BEF"/>
    <w:rsid w:val="17591B70"/>
    <w:rsid w:val="175B1444"/>
    <w:rsid w:val="175C51BC"/>
    <w:rsid w:val="175E2CE2"/>
    <w:rsid w:val="175F1F04"/>
    <w:rsid w:val="17615F65"/>
    <w:rsid w:val="176302F9"/>
    <w:rsid w:val="176A5B2B"/>
    <w:rsid w:val="176B1BE8"/>
    <w:rsid w:val="176D73C9"/>
    <w:rsid w:val="176F19F9"/>
    <w:rsid w:val="1776002C"/>
    <w:rsid w:val="177644D0"/>
    <w:rsid w:val="177B1AE6"/>
    <w:rsid w:val="177B3894"/>
    <w:rsid w:val="17872239"/>
    <w:rsid w:val="178A3AD7"/>
    <w:rsid w:val="178D35C8"/>
    <w:rsid w:val="178E7A6B"/>
    <w:rsid w:val="178F7340"/>
    <w:rsid w:val="17914E66"/>
    <w:rsid w:val="1796247C"/>
    <w:rsid w:val="17981D0B"/>
    <w:rsid w:val="179B5CE4"/>
    <w:rsid w:val="179C380B"/>
    <w:rsid w:val="179D7CAF"/>
    <w:rsid w:val="179E3A27"/>
    <w:rsid w:val="17A50911"/>
    <w:rsid w:val="17A74A16"/>
    <w:rsid w:val="17AB593A"/>
    <w:rsid w:val="17AD23E0"/>
    <w:rsid w:val="17B117AC"/>
    <w:rsid w:val="17B22C3C"/>
    <w:rsid w:val="17B615BD"/>
    <w:rsid w:val="17B86896"/>
    <w:rsid w:val="17B9616B"/>
    <w:rsid w:val="17BE7C25"/>
    <w:rsid w:val="17C23271"/>
    <w:rsid w:val="17CA481C"/>
    <w:rsid w:val="17CD0F85"/>
    <w:rsid w:val="17D2722C"/>
    <w:rsid w:val="17D336D0"/>
    <w:rsid w:val="17D349C1"/>
    <w:rsid w:val="17D42FA4"/>
    <w:rsid w:val="17D66D1D"/>
    <w:rsid w:val="17D77582"/>
    <w:rsid w:val="17DB07D7"/>
    <w:rsid w:val="17DB37CE"/>
    <w:rsid w:val="17DB4333"/>
    <w:rsid w:val="17DFB5AC"/>
    <w:rsid w:val="17E31439"/>
    <w:rsid w:val="17E551B2"/>
    <w:rsid w:val="17E94CA2"/>
    <w:rsid w:val="17EA0A1A"/>
    <w:rsid w:val="17EE22B8"/>
    <w:rsid w:val="17F32CA0"/>
    <w:rsid w:val="17F378CF"/>
    <w:rsid w:val="17F453F5"/>
    <w:rsid w:val="17F6116D"/>
    <w:rsid w:val="17F65611"/>
    <w:rsid w:val="17F83137"/>
    <w:rsid w:val="17F83F41"/>
    <w:rsid w:val="17F96B12"/>
    <w:rsid w:val="17FB49D5"/>
    <w:rsid w:val="17FB6783"/>
    <w:rsid w:val="17FE7DB3"/>
    <w:rsid w:val="1800023D"/>
    <w:rsid w:val="18025D64"/>
    <w:rsid w:val="18032795"/>
    <w:rsid w:val="180679D5"/>
    <w:rsid w:val="1807337A"/>
    <w:rsid w:val="180A2E6A"/>
    <w:rsid w:val="180A4C18"/>
    <w:rsid w:val="180C0990"/>
    <w:rsid w:val="180F222F"/>
    <w:rsid w:val="18116229"/>
    <w:rsid w:val="18137F71"/>
    <w:rsid w:val="1816180F"/>
    <w:rsid w:val="181674CA"/>
    <w:rsid w:val="181810E3"/>
    <w:rsid w:val="181D15CF"/>
    <w:rsid w:val="1821268E"/>
    <w:rsid w:val="18226406"/>
    <w:rsid w:val="18273A1C"/>
    <w:rsid w:val="182757CA"/>
    <w:rsid w:val="182F467F"/>
    <w:rsid w:val="1830729E"/>
    <w:rsid w:val="1833416F"/>
    <w:rsid w:val="18335F1D"/>
    <w:rsid w:val="18363EE3"/>
    <w:rsid w:val="18386326"/>
    <w:rsid w:val="183B3024"/>
    <w:rsid w:val="183D0B4A"/>
    <w:rsid w:val="1840688C"/>
    <w:rsid w:val="184243B2"/>
    <w:rsid w:val="1844012A"/>
    <w:rsid w:val="18452D21"/>
    <w:rsid w:val="18455C50"/>
    <w:rsid w:val="184A42DA"/>
    <w:rsid w:val="184B770B"/>
    <w:rsid w:val="184E0FA9"/>
    <w:rsid w:val="18506ACF"/>
    <w:rsid w:val="18534811"/>
    <w:rsid w:val="185365BF"/>
    <w:rsid w:val="186005E0"/>
    <w:rsid w:val="18616F2E"/>
    <w:rsid w:val="18622CA6"/>
    <w:rsid w:val="18624A54"/>
    <w:rsid w:val="18627605"/>
    <w:rsid w:val="186407CC"/>
    <w:rsid w:val="186500A0"/>
    <w:rsid w:val="186662F2"/>
    <w:rsid w:val="1867206B"/>
    <w:rsid w:val="186802BC"/>
    <w:rsid w:val="1869193F"/>
    <w:rsid w:val="186E33F9"/>
    <w:rsid w:val="1870062C"/>
    <w:rsid w:val="18702CCD"/>
    <w:rsid w:val="187327BD"/>
    <w:rsid w:val="18756535"/>
    <w:rsid w:val="187C78C4"/>
    <w:rsid w:val="187F73B4"/>
    <w:rsid w:val="18817102"/>
    <w:rsid w:val="18830A15"/>
    <w:rsid w:val="18836AA1"/>
    <w:rsid w:val="188449CB"/>
    <w:rsid w:val="18852B28"/>
    <w:rsid w:val="18891FE1"/>
    <w:rsid w:val="18893D8F"/>
    <w:rsid w:val="188B5321"/>
    <w:rsid w:val="188B7B07"/>
    <w:rsid w:val="188C387F"/>
    <w:rsid w:val="189127B9"/>
    <w:rsid w:val="18925339"/>
    <w:rsid w:val="18934C0E"/>
    <w:rsid w:val="18954E2A"/>
    <w:rsid w:val="189746FE"/>
    <w:rsid w:val="189F7A56"/>
    <w:rsid w:val="18A1732B"/>
    <w:rsid w:val="18A32F63"/>
    <w:rsid w:val="18A62B93"/>
    <w:rsid w:val="18A84B5D"/>
    <w:rsid w:val="18A8690B"/>
    <w:rsid w:val="18AF5EEB"/>
    <w:rsid w:val="18BA03EC"/>
    <w:rsid w:val="18BC23B6"/>
    <w:rsid w:val="18BF5A03"/>
    <w:rsid w:val="18C15C1F"/>
    <w:rsid w:val="18C33745"/>
    <w:rsid w:val="18C662FD"/>
    <w:rsid w:val="18C66D91"/>
    <w:rsid w:val="18C748B7"/>
    <w:rsid w:val="18C82B09"/>
    <w:rsid w:val="18CB084B"/>
    <w:rsid w:val="18CD0120"/>
    <w:rsid w:val="18CE7660"/>
    <w:rsid w:val="18D019BE"/>
    <w:rsid w:val="18D56FD4"/>
    <w:rsid w:val="18D86AC4"/>
    <w:rsid w:val="18D94D16"/>
    <w:rsid w:val="18DB7093"/>
    <w:rsid w:val="18DE057F"/>
    <w:rsid w:val="18E216F1"/>
    <w:rsid w:val="18E57134"/>
    <w:rsid w:val="18EA78A5"/>
    <w:rsid w:val="18F002B2"/>
    <w:rsid w:val="18F51424"/>
    <w:rsid w:val="18F57676"/>
    <w:rsid w:val="18F7519C"/>
    <w:rsid w:val="18FF22A3"/>
    <w:rsid w:val="19010DAE"/>
    <w:rsid w:val="1901601B"/>
    <w:rsid w:val="1902223E"/>
    <w:rsid w:val="19061883"/>
    <w:rsid w:val="19082293"/>
    <w:rsid w:val="190A3122"/>
    <w:rsid w:val="190F698A"/>
    <w:rsid w:val="191044B0"/>
    <w:rsid w:val="19120228"/>
    <w:rsid w:val="19121FD6"/>
    <w:rsid w:val="19151AC7"/>
    <w:rsid w:val="191A70DD"/>
    <w:rsid w:val="191E4E1F"/>
    <w:rsid w:val="192166BD"/>
    <w:rsid w:val="19297320"/>
    <w:rsid w:val="192D6E10"/>
    <w:rsid w:val="192F0DDA"/>
    <w:rsid w:val="19314B52"/>
    <w:rsid w:val="193444F2"/>
    <w:rsid w:val="19353F17"/>
    <w:rsid w:val="19362169"/>
    <w:rsid w:val="19371A3D"/>
    <w:rsid w:val="19375EE1"/>
    <w:rsid w:val="19397563"/>
    <w:rsid w:val="193C52A5"/>
    <w:rsid w:val="193D6430"/>
    <w:rsid w:val="193E2DCB"/>
    <w:rsid w:val="193E726F"/>
    <w:rsid w:val="1941466A"/>
    <w:rsid w:val="19461C80"/>
    <w:rsid w:val="19467ED2"/>
    <w:rsid w:val="194A1770"/>
    <w:rsid w:val="194B7296"/>
    <w:rsid w:val="194F322A"/>
    <w:rsid w:val="19524AC9"/>
    <w:rsid w:val="19540841"/>
    <w:rsid w:val="195A572B"/>
    <w:rsid w:val="195E16BF"/>
    <w:rsid w:val="19622F5E"/>
    <w:rsid w:val="196315DB"/>
    <w:rsid w:val="19632832"/>
    <w:rsid w:val="19636CD6"/>
    <w:rsid w:val="196842EC"/>
    <w:rsid w:val="19695D78"/>
    <w:rsid w:val="196D3DCE"/>
    <w:rsid w:val="196F7429"/>
    <w:rsid w:val="19744A3F"/>
    <w:rsid w:val="1977452F"/>
    <w:rsid w:val="197B5DCD"/>
    <w:rsid w:val="197B7B7C"/>
    <w:rsid w:val="197C1B46"/>
    <w:rsid w:val="197E766C"/>
    <w:rsid w:val="197F4C94"/>
    <w:rsid w:val="198033E4"/>
    <w:rsid w:val="19810F0A"/>
    <w:rsid w:val="198253AE"/>
    <w:rsid w:val="1985296C"/>
    <w:rsid w:val="19856C4C"/>
    <w:rsid w:val="198809D6"/>
    <w:rsid w:val="198B3B37"/>
    <w:rsid w:val="198C1D89"/>
    <w:rsid w:val="198D3D53"/>
    <w:rsid w:val="199155F1"/>
    <w:rsid w:val="19921369"/>
    <w:rsid w:val="19932372"/>
    <w:rsid w:val="1997072D"/>
    <w:rsid w:val="1998697F"/>
    <w:rsid w:val="199944A6"/>
    <w:rsid w:val="199A59BC"/>
    <w:rsid w:val="199B021E"/>
    <w:rsid w:val="199B1FCC"/>
    <w:rsid w:val="199C02DC"/>
    <w:rsid w:val="19A03A86"/>
    <w:rsid w:val="19A20DD5"/>
    <w:rsid w:val="19A30E80"/>
    <w:rsid w:val="19A5109C"/>
    <w:rsid w:val="19A60971"/>
    <w:rsid w:val="19A76BC3"/>
    <w:rsid w:val="19A8293B"/>
    <w:rsid w:val="19A90B8D"/>
    <w:rsid w:val="19AA0461"/>
    <w:rsid w:val="19AD7F51"/>
    <w:rsid w:val="19AE03F1"/>
    <w:rsid w:val="19B1359D"/>
    <w:rsid w:val="19B25567"/>
    <w:rsid w:val="19B412DF"/>
    <w:rsid w:val="19B47531"/>
    <w:rsid w:val="19B72B7E"/>
    <w:rsid w:val="19B7492C"/>
    <w:rsid w:val="19B968F6"/>
    <w:rsid w:val="19BB441C"/>
    <w:rsid w:val="19BD63E6"/>
    <w:rsid w:val="19BE3F0C"/>
    <w:rsid w:val="19BE5CBA"/>
    <w:rsid w:val="19C257AA"/>
    <w:rsid w:val="19C31523"/>
    <w:rsid w:val="19C332D1"/>
    <w:rsid w:val="19C53688"/>
    <w:rsid w:val="19C5529B"/>
    <w:rsid w:val="19C72DC1"/>
    <w:rsid w:val="19C808E7"/>
    <w:rsid w:val="19C86B39"/>
    <w:rsid w:val="19CA465F"/>
    <w:rsid w:val="19D071CC"/>
    <w:rsid w:val="19D21766"/>
    <w:rsid w:val="19D92AF4"/>
    <w:rsid w:val="19DB061A"/>
    <w:rsid w:val="19DE1A34"/>
    <w:rsid w:val="19E03E83"/>
    <w:rsid w:val="19E576EB"/>
    <w:rsid w:val="19E85593"/>
    <w:rsid w:val="19ED659F"/>
    <w:rsid w:val="19EF2318"/>
    <w:rsid w:val="19F142E2"/>
    <w:rsid w:val="19F45B80"/>
    <w:rsid w:val="19F72376"/>
    <w:rsid w:val="19F85670"/>
    <w:rsid w:val="19F8741E"/>
    <w:rsid w:val="19FB6F0E"/>
    <w:rsid w:val="19FD67E3"/>
    <w:rsid w:val="19FF69FF"/>
    <w:rsid w:val="1A015FF9"/>
    <w:rsid w:val="1A07140F"/>
    <w:rsid w:val="1A071A03"/>
    <w:rsid w:val="1A0758B3"/>
    <w:rsid w:val="1A085187"/>
    <w:rsid w:val="1A09162B"/>
    <w:rsid w:val="1A0C2EC9"/>
    <w:rsid w:val="1A0D279E"/>
    <w:rsid w:val="1A0F4768"/>
    <w:rsid w:val="1A0F6516"/>
    <w:rsid w:val="1A116732"/>
    <w:rsid w:val="1A141D7E"/>
    <w:rsid w:val="1A1A55E6"/>
    <w:rsid w:val="1A1F16AE"/>
    <w:rsid w:val="1A22449B"/>
    <w:rsid w:val="1A226A73"/>
    <w:rsid w:val="1A277D03"/>
    <w:rsid w:val="1A293A7B"/>
    <w:rsid w:val="1A2975D8"/>
    <w:rsid w:val="1A2C26F6"/>
    <w:rsid w:val="1A2C77DE"/>
    <w:rsid w:val="1A2D2445"/>
    <w:rsid w:val="1A361CF4"/>
    <w:rsid w:val="1A3B555D"/>
    <w:rsid w:val="1A3B5C77"/>
    <w:rsid w:val="1A3D7527"/>
    <w:rsid w:val="1A402B73"/>
    <w:rsid w:val="1A443EEC"/>
    <w:rsid w:val="1A4B1C44"/>
    <w:rsid w:val="1A4C776A"/>
    <w:rsid w:val="1A4D1A2F"/>
    <w:rsid w:val="1A4E5290"/>
    <w:rsid w:val="1A4F2DB6"/>
    <w:rsid w:val="1A50725A"/>
    <w:rsid w:val="1A564145"/>
    <w:rsid w:val="1A58610F"/>
    <w:rsid w:val="1A5959E3"/>
    <w:rsid w:val="1A5A3C35"/>
    <w:rsid w:val="1A5B175B"/>
    <w:rsid w:val="1A5B5BFF"/>
    <w:rsid w:val="1A5F124B"/>
    <w:rsid w:val="1A622AE9"/>
    <w:rsid w:val="1A66082C"/>
    <w:rsid w:val="1A710F7F"/>
    <w:rsid w:val="1A7477AB"/>
    <w:rsid w:val="1A75606A"/>
    <w:rsid w:val="1A765A93"/>
    <w:rsid w:val="1A78230D"/>
    <w:rsid w:val="1A79170C"/>
    <w:rsid w:val="1A7D3DC7"/>
    <w:rsid w:val="1A7F18ED"/>
    <w:rsid w:val="1A8567D8"/>
    <w:rsid w:val="1A8769F4"/>
    <w:rsid w:val="1A8C400A"/>
    <w:rsid w:val="1A8E1B30"/>
    <w:rsid w:val="1A8E2F23"/>
    <w:rsid w:val="1A8E38DF"/>
    <w:rsid w:val="1A902C72"/>
    <w:rsid w:val="1A903AFB"/>
    <w:rsid w:val="1A9058A9"/>
    <w:rsid w:val="1A9133CF"/>
    <w:rsid w:val="1A9371B4"/>
    <w:rsid w:val="1A984BAD"/>
    <w:rsid w:val="1A9A2283"/>
    <w:rsid w:val="1A9B5FFB"/>
    <w:rsid w:val="1A9C249F"/>
    <w:rsid w:val="1A9F433E"/>
    <w:rsid w:val="1A9F789A"/>
    <w:rsid w:val="1AA2382E"/>
    <w:rsid w:val="1AA2738A"/>
    <w:rsid w:val="1AA44EB0"/>
    <w:rsid w:val="1AA475A6"/>
    <w:rsid w:val="1AA634AE"/>
    <w:rsid w:val="1AA66E7A"/>
    <w:rsid w:val="1AA80E44"/>
    <w:rsid w:val="1AA94BBC"/>
    <w:rsid w:val="1AAE5D2F"/>
    <w:rsid w:val="1AB175CD"/>
    <w:rsid w:val="1AB30BDD"/>
    <w:rsid w:val="1AB33345"/>
    <w:rsid w:val="1AB570BD"/>
    <w:rsid w:val="1AB62E35"/>
    <w:rsid w:val="1AB8220E"/>
    <w:rsid w:val="1ABC48F0"/>
    <w:rsid w:val="1ABD2416"/>
    <w:rsid w:val="1ABD5F72"/>
    <w:rsid w:val="1AC13CB4"/>
    <w:rsid w:val="1AC45552"/>
    <w:rsid w:val="1AC94917"/>
    <w:rsid w:val="1AC9700C"/>
    <w:rsid w:val="1ACB68E1"/>
    <w:rsid w:val="1ACD2659"/>
    <w:rsid w:val="1AD734D7"/>
    <w:rsid w:val="1ADD03C2"/>
    <w:rsid w:val="1ADF676A"/>
    <w:rsid w:val="1AE16104"/>
    <w:rsid w:val="1AE17EB2"/>
    <w:rsid w:val="1AE4166C"/>
    <w:rsid w:val="1AE45BF4"/>
    <w:rsid w:val="1AE479A2"/>
    <w:rsid w:val="1AE6663D"/>
    <w:rsid w:val="1AE96D67"/>
    <w:rsid w:val="1AEB2ADF"/>
    <w:rsid w:val="1AEB6F83"/>
    <w:rsid w:val="1AEE25CF"/>
    <w:rsid w:val="1AEE368E"/>
    <w:rsid w:val="1AEF625F"/>
    <w:rsid w:val="1AEF6A73"/>
    <w:rsid w:val="1AF04599"/>
    <w:rsid w:val="1AF06CFB"/>
    <w:rsid w:val="1AF11B8D"/>
    <w:rsid w:val="1AF220BF"/>
    <w:rsid w:val="1AF35E37"/>
    <w:rsid w:val="1AF37BE5"/>
    <w:rsid w:val="1AFA71C6"/>
    <w:rsid w:val="1AFC2F3E"/>
    <w:rsid w:val="1AFC4CEC"/>
    <w:rsid w:val="1AFD0A64"/>
    <w:rsid w:val="1B063DBD"/>
    <w:rsid w:val="1B0B13D3"/>
    <w:rsid w:val="1B0D514B"/>
    <w:rsid w:val="1B100797"/>
    <w:rsid w:val="1B11359C"/>
    <w:rsid w:val="1B155DAE"/>
    <w:rsid w:val="1B19589E"/>
    <w:rsid w:val="1B1A33C4"/>
    <w:rsid w:val="1B1C0EEA"/>
    <w:rsid w:val="1B1C538E"/>
    <w:rsid w:val="1B2129A5"/>
    <w:rsid w:val="1B216501"/>
    <w:rsid w:val="1B244243"/>
    <w:rsid w:val="1B2465DF"/>
    <w:rsid w:val="1B261D69"/>
    <w:rsid w:val="1B2A271F"/>
    <w:rsid w:val="1B2B3823"/>
    <w:rsid w:val="1B300E3A"/>
    <w:rsid w:val="1B3E3557"/>
    <w:rsid w:val="1B3F107D"/>
    <w:rsid w:val="1B4072CF"/>
    <w:rsid w:val="1B420427"/>
    <w:rsid w:val="1B4318B7"/>
    <w:rsid w:val="1B43291B"/>
    <w:rsid w:val="1B440441"/>
    <w:rsid w:val="1B446693"/>
    <w:rsid w:val="1B4B17D0"/>
    <w:rsid w:val="1B4B5C73"/>
    <w:rsid w:val="1B4D19EC"/>
    <w:rsid w:val="1B4D553A"/>
    <w:rsid w:val="1B4D72F6"/>
    <w:rsid w:val="1B4E306E"/>
    <w:rsid w:val="1B530544"/>
    <w:rsid w:val="1B5468D6"/>
    <w:rsid w:val="1B59213E"/>
    <w:rsid w:val="1B596CF6"/>
    <w:rsid w:val="1B5C578B"/>
    <w:rsid w:val="1B5E7755"/>
    <w:rsid w:val="1B60171F"/>
    <w:rsid w:val="1B650AE3"/>
    <w:rsid w:val="1B656D35"/>
    <w:rsid w:val="1B666609"/>
    <w:rsid w:val="1B6805D3"/>
    <w:rsid w:val="1B6A60FA"/>
    <w:rsid w:val="1B6C7065"/>
    <w:rsid w:val="1B713184"/>
    <w:rsid w:val="1B742AD4"/>
    <w:rsid w:val="1B762CF0"/>
    <w:rsid w:val="1B764745"/>
    <w:rsid w:val="1B7725C5"/>
    <w:rsid w:val="1B83540D"/>
    <w:rsid w:val="1B862808"/>
    <w:rsid w:val="1B882A24"/>
    <w:rsid w:val="1B8847D2"/>
    <w:rsid w:val="1B8B6C1C"/>
    <w:rsid w:val="1B8C2514"/>
    <w:rsid w:val="1B8F5B60"/>
    <w:rsid w:val="1B925650"/>
    <w:rsid w:val="1B9413C8"/>
    <w:rsid w:val="1B974A15"/>
    <w:rsid w:val="1B99078D"/>
    <w:rsid w:val="1B9B2757"/>
    <w:rsid w:val="1B9C202B"/>
    <w:rsid w:val="1B9C64CF"/>
    <w:rsid w:val="1B9E5092"/>
    <w:rsid w:val="1B9E69DB"/>
    <w:rsid w:val="1B9F38C9"/>
    <w:rsid w:val="1BA209CF"/>
    <w:rsid w:val="1BA333BA"/>
    <w:rsid w:val="1BA55384"/>
    <w:rsid w:val="1BA57132"/>
    <w:rsid w:val="1BA809D0"/>
    <w:rsid w:val="1BB1284F"/>
    <w:rsid w:val="1BB13D28"/>
    <w:rsid w:val="1BB2184F"/>
    <w:rsid w:val="1BB43819"/>
    <w:rsid w:val="1BB455C7"/>
    <w:rsid w:val="1BB47375"/>
    <w:rsid w:val="1BB4777D"/>
    <w:rsid w:val="1BB750B7"/>
    <w:rsid w:val="1BC17CE4"/>
    <w:rsid w:val="1BC31CAE"/>
    <w:rsid w:val="1BC3580A"/>
    <w:rsid w:val="1BC670A8"/>
    <w:rsid w:val="1BC752FA"/>
    <w:rsid w:val="1BC81072"/>
    <w:rsid w:val="1BCD0437"/>
    <w:rsid w:val="1BCF0653"/>
    <w:rsid w:val="1BCF41AF"/>
    <w:rsid w:val="1BD143CB"/>
    <w:rsid w:val="1BD16179"/>
    <w:rsid w:val="1BD27C70"/>
    <w:rsid w:val="1BD33001"/>
    <w:rsid w:val="1BD45C69"/>
    <w:rsid w:val="1BD6553D"/>
    <w:rsid w:val="1BD712B5"/>
    <w:rsid w:val="1BD75AB8"/>
    <w:rsid w:val="1BD9502D"/>
    <w:rsid w:val="1BE063BC"/>
    <w:rsid w:val="1BE13EE2"/>
    <w:rsid w:val="1BE3162A"/>
    <w:rsid w:val="1BE614F8"/>
    <w:rsid w:val="1BE834C2"/>
    <w:rsid w:val="1BE91714"/>
    <w:rsid w:val="1BEA0FE8"/>
    <w:rsid w:val="1BEF2AA3"/>
    <w:rsid w:val="1BEF4851"/>
    <w:rsid w:val="1BF031F9"/>
    <w:rsid w:val="1BF12377"/>
    <w:rsid w:val="1BF172C8"/>
    <w:rsid w:val="1BF43C15"/>
    <w:rsid w:val="1BF71C3C"/>
    <w:rsid w:val="1BF754B3"/>
    <w:rsid w:val="1BFB1448"/>
    <w:rsid w:val="1BFB4FA4"/>
    <w:rsid w:val="1BFD6F6E"/>
    <w:rsid w:val="1C006A5E"/>
    <w:rsid w:val="1C0227D6"/>
    <w:rsid w:val="1C0459C2"/>
    <w:rsid w:val="1C066B60"/>
    <w:rsid w:val="1C071B9A"/>
    <w:rsid w:val="1C077DEC"/>
    <w:rsid w:val="1C0876C1"/>
    <w:rsid w:val="1C0A00B2"/>
    <w:rsid w:val="1C0F4EF3"/>
    <w:rsid w:val="1C0F6CA1"/>
    <w:rsid w:val="1C166281"/>
    <w:rsid w:val="1C182115"/>
    <w:rsid w:val="1C183DA8"/>
    <w:rsid w:val="1C19367C"/>
    <w:rsid w:val="1C1A25A1"/>
    <w:rsid w:val="1C1B3898"/>
    <w:rsid w:val="1C1B3B4A"/>
    <w:rsid w:val="1C1B5646"/>
    <w:rsid w:val="1C1D316C"/>
    <w:rsid w:val="1C1D4DE7"/>
    <w:rsid w:val="1C1F5136"/>
    <w:rsid w:val="1C202C5C"/>
    <w:rsid w:val="1C24274C"/>
    <w:rsid w:val="1C252021"/>
    <w:rsid w:val="1C26359D"/>
    <w:rsid w:val="1C275D99"/>
    <w:rsid w:val="1C2A3ADB"/>
    <w:rsid w:val="1C2D7127"/>
    <w:rsid w:val="1C2E35CB"/>
    <w:rsid w:val="1C2F2E9F"/>
    <w:rsid w:val="1C2F4C4D"/>
    <w:rsid w:val="1C3109C5"/>
    <w:rsid w:val="1C3404B6"/>
    <w:rsid w:val="1C381D54"/>
    <w:rsid w:val="1C3C0370"/>
    <w:rsid w:val="1C3D380E"/>
    <w:rsid w:val="1C3D736A"/>
    <w:rsid w:val="1C3E1334"/>
    <w:rsid w:val="1C3F5AF9"/>
    <w:rsid w:val="1C427076"/>
    <w:rsid w:val="1C450915"/>
    <w:rsid w:val="1C4E0CFD"/>
    <w:rsid w:val="1C511068"/>
    <w:rsid w:val="1C512E16"/>
    <w:rsid w:val="1C550B58"/>
    <w:rsid w:val="1C580648"/>
    <w:rsid w:val="1C5B5A42"/>
    <w:rsid w:val="1C5D76A9"/>
    <w:rsid w:val="1C5F324E"/>
    <w:rsid w:val="1C6012AB"/>
    <w:rsid w:val="1C6449AB"/>
    <w:rsid w:val="1C654B13"/>
    <w:rsid w:val="1C6568C1"/>
    <w:rsid w:val="1C6A3ED7"/>
    <w:rsid w:val="1C6C40F3"/>
    <w:rsid w:val="1C6E7E6B"/>
    <w:rsid w:val="1C730FDE"/>
    <w:rsid w:val="1C752FA8"/>
    <w:rsid w:val="1C76287C"/>
    <w:rsid w:val="1C784846"/>
    <w:rsid w:val="1C7B60E4"/>
    <w:rsid w:val="1C8256C5"/>
    <w:rsid w:val="1C856F63"/>
    <w:rsid w:val="1C8651B5"/>
    <w:rsid w:val="1C872CDB"/>
    <w:rsid w:val="1C88086E"/>
    <w:rsid w:val="1C890801"/>
    <w:rsid w:val="1C9176B6"/>
    <w:rsid w:val="1C931680"/>
    <w:rsid w:val="1C9378D2"/>
    <w:rsid w:val="1C9553F8"/>
    <w:rsid w:val="1C962F1E"/>
    <w:rsid w:val="1C9D24FF"/>
    <w:rsid w:val="1C9D605B"/>
    <w:rsid w:val="1C9F6277"/>
    <w:rsid w:val="1CA23671"/>
    <w:rsid w:val="1CA27B15"/>
    <w:rsid w:val="1CA44A0F"/>
    <w:rsid w:val="1CA4563B"/>
    <w:rsid w:val="1CA473E9"/>
    <w:rsid w:val="1CA7512B"/>
    <w:rsid w:val="1CAC2742"/>
    <w:rsid w:val="1CAE64BA"/>
    <w:rsid w:val="1CB11B06"/>
    <w:rsid w:val="1CB17D58"/>
    <w:rsid w:val="1CB533A4"/>
    <w:rsid w:val="1CB6536F"/>
    <w:rsid w:val="1CBC0BD7"/>
    <w:rsid w:val="1CBF06C7"/>
    <w:rsid w:val="1CBF4223"/>
    <w:rsid w:val="1CC01D49"/>
    <w:rsid w:val="1CC161ED"/>
    <w:rsid w:val="1CC45CDD"/>
    <w:rsid w:val="1CC47A8B"/>
    <w:rsid w:val="1CC651D8"/>
    <w:rsid w:val="1CC655B2"/>
    <w:rsid w:val="1CCC06EE"/>
    <w:rsid w:val="1CCE26B8"/>
    <w:rsid w:val="1CCE4466"/>
    <w:rsid w:val="1CD04682"/>
    <w:rsid w:val="1CD06430"/>
    <w:rsid w:val="1CD203FA"/>
    <w:rsid w:val="1CD6156D"/>
    <w:rsid w:val="1CD64CCD"/>
    <w:rsid w:val="1CD81789"/>
    <w:rsid w:val="1CD87093"/>
    <w:rsid w:val="1CDA2E0B"/>
    <w:rsid w:val="1CDC3027"/>
    <w:rsid w:val="1CDF48C5"/>
    <w:rsid w:val="1CE04199"/>
    <w:rsid w:val="1CE67A02"/>
    <w:rsid w:val="1CEB6DC6"/>
    <w:rsid w:val="1CEB71A3"/>
    <w:rsid w:val="1CEC0D90"/>
    <w:rsid w:val="1CF06AD2"/>
    <w:rsid w:val="1CF10155"/>
    <w:rsid w:val="1CF2284B"/>
    <w:rsid w:val="1CF30371"/>
    <w:rsid w:val="1CF540E9"/>
    <w:rsid w:val="1CF77E61"/>
    <w:rsid w:val="1CF814E3"/>
    <w:rsid w:val="1CFA2C37"/>
    <w:rsid w:val="1CFA34AD"/>
    <w:rsid w:val="1CFC5477"/>
    <w:rsid w:val="1CFC69E7"/>
    <w:rsid w:val="1D022362"/>
    <w:rsid w:val="1D057D4A"/>
    <w:rsid w:val="1D0600A4"/>
    <w:rsid w:val="1D077978"/>
    <w:rsid w:val="1D091942"/>
    <w:rsid w:val="1D0936F0"/>
    <w:rsid w:val="1D0C7C1D"/>
    <w:rsid w:val="1D1125A5"/>
    <w:rsid w:val="1D126A49"/>
    <w:rsid w:val="1D13456F"/>
    <w:rsid w:val="1D167BBB"/>
    <w:rsid w:val="1D17405F"/>
    <w:rsid w:val="1D183933"/>
    <w:rsid w:val="1D1A58FD"/>
    <w:rsid w:val="1D1D0F4A"/>
    <w:rsid w:val="1D210A3A"/>
    <w:rsid w:val="1D214EDE"/>
    <w:rsid w:val="1D23548E"/>
    <w:rsid w:val="1D235971"/>
    <w:rsid w:val="1D2624F4"/>
    <w:rsid w:val="1D266CE1"/>
    <w:rsid w:val="1D2B1A65"/>
    <w:rsid w:val="1D2D73DF"/>
    <w:rsid w:val="1D2F75FB"/>
    <w:rsid w:val="1D331687"/>
    <w:rsid w:val="1D344C11"/>
    <w:rsid w:val="1D350989"/>
    <w:rsid w:val="1D353C90"/>
    <w:rsid w:val="1D3544E5"/>
    <w:rsid w:val="1D361749"/>
    <w:rsid w:val="1D37025D"/>
    <w:rsid w:val="1D385D84"/>
    <w:rsid w:val="1D39639F"/>
    <w:rsid w:val="1D3963AF"/>
    <w:rsid w:val="1D3A5FA0"/>
    <w:rsid w:val="1D3A7D4E"/>
    <w:rsid w:val="1D3D339A"/>
    <w:rsid w:val="1D436C02"/>
    <w:rsid w:val="1D444728"/>
    <w:rsid w:val="1D4604A0"/>
    <w:rsid w:val="1D4666F2"/>
    <w:rsid w:val="1D484219"/>
    <w:rsid w:val="1D4961E3"/>
    <w:rsid w:val="1D4B1F5B"/>
    <w:rsid w:val="1D4B3D09"/>
    <w:rsid w:val="1D4D5CD3"/>
    <w:rsid w:val="1D526E45"/>
    <w:rsid w:val="1D532BBD"/>
    <w:rsid w:val="1D552DD9"/>
    <w:rsid w:val="1D5675F2"/>
    <w:rsid w:val="1D57445C"/>
    <w:rsid w:val="1D6372A4"/>
    <w:rsid w:val="1D6447C7"/>
    <w:rsid w:val="1D644DCB"/>
    <w:rsid w:val="1D6628F1"/>
    <w:rsid w:val="1D6A673C"/>
    <w:rsid w:val="1D6D0123"/>
    <w:rsid w:val="1D6E79F7"/>
    <w:rsid w:val="1D6F5C49"/>
    <w:rsid w:val="1D725739"/>
    <w:rsid w:val="1D76522A"/>
    <w:rsid w:val="1D774AFE"/>
    <w:rsid w:val="1D7A45EE"/>
    <w:rsid w:val="1D7E5E8C"/>
    <w:rsid w:val="1D7E7C3A"/>
    <w:rsid w:val="1D80285F"/>
    <w:rsid w:val="1D840FC9"/>
    <w:rsid w:val="1D85546D"/>
    <w:rsid w:val="1D880AB9"/>
    <w:rsid w:val="1D882867"/>
    <w:rsid w:val="1D8A2A83"/>
    <w:rsid w:val="1D8D2573"/>
    <w:rsid w:val="1D8D60CF"/>
    <w:rsid w:val="1D903E12"/>
    <w:rsid w:val="1D90796E"/>
    <w:rsid w:val="1D9247AE"/>
    <w:rsid w:val="1D934CA9"/>
    <w:rsid w:val="1D990F18"/>
    <w:rsid w:val="1D9B4C90"/>
    <w:rsid w:val="1D9C6312"/>
    <w:rsid w:val="1D9E208B"/>
    <w:rsid w:val="1DA022A7"/>
    <w:rsid w:val="1DA17DCD"/>
    <w:rsid w:val="1DA376A1"/>
    <w:rsid w:val="1DA90A2F"/>
    <w:rsid w:val="1DAA4ED3"/>
    <w:rsid w:val="1DAA6C81"/>
    <w:rsid w:val="1DAB29F9"/>
    <w:rsid w:val="1DAD187C"/>
    <w:rsid w:val="1DAE2D0C"/>
    <w:rsid w:val="1DAF6046"/>
    <w:rsid w:val="1DB47B00"/>
    <w:rsid w:val="1DB567EC"/>
    <w:rsid w:val="1DB7139E"/>
    <w:rsid w:val="1DBB273F"/>
    <w:rsid w:val="1DC835AB"/>
    <w:rsid w:val="1DCB4E05"/>
    <w:rsid w:val="1DCB4E4A"/>
    <w:rsid w:val="1DCF66E8"/>
    <w:rsid w:val="1DD261D8"/>
    <w:rsid w:val="1DD41F50"/>
    <w:rsid w:val="1DD7559C"/>
    <w:rsid w:val="1DDC2BB3"/>
    <w:rsid w:val="1DDE2DCF"/>
    <w:rsid w:val="1DE008F5"/>
    <w:rsid w:val="1DE303E5"/>
    <w:rsid w:val="1DE5415D"/>
    <w:rsid w:val="1DE57CB9"/>
    <w:rsid w:val="1DEA52D0"/>
    <w:rsid w:val="1DF04200"/>
    <w:rsid w:val="1DF20628"/>
    <w:rsid w:val="1DF3687A"/>
    <w:rsid w:val="1DF51A98"/>
    <w:rsid w:val="1DFE6FCD"/>
    <w:rsid w:val="1DFF07A5"/>
    <w:rsid w:val="1E0068A1"/>
    <w:rsid w:val="1E05210A"/>
    <w:rsid w:val="1E0A0959"/>
    <w:rsid w:val="1E0B5246"/>
    <w:rsid w:val="1E0C793C"/>
    <w:rsid w:val="1E0D0FBE"/>
    <w:rsid w:val="1E0F11DA"/>
    <w:rsid w:val="1E1467F1"/>
    <w:rsid w:val="1E162569"/>
    <w:rsid w:val="1E19315B"/>
    <w:rsid w:val="1E197963"/>
    <w:rsid w:val="1E1B36DB"/>
    <w:rsid w:val="1E1B7B7F"/>
    <w:rsid w:val="1E1D38F7"/>
    <w:rsid w:val="1E1E766F"/>
    <w:rsid w:val="1E206F43"/>
    <w:rsid w:val="1E214A6A"/>
    <w:rsid w:val="1E26755E"/>
    <w:rsid w:val="1E2F7187"/>
    <w:rsid w:val="1E3113E2"/>
    <w:rsid w:val="1E313FB3"/>
    <w:rsid w:val="1E320A25"/>
    <w:rsid w:val="1E37428D"/>
    <w:rsid w:val="1E3824DF"/>
    <w:rsid w:val="1E396257"/>
    <w:rsid w:val="1E3D060F"/>
    <w:rsid w:val="1E3D18A3"/>
    <w:rsid w:val="1E3D7AF5"/>
    <w:rsid w:val="1E3F7D2E"/>
    <w:rsid w:val="1E401394"/>
    <w:rsid w:val="1E4134E4"/>
    <w:rsid w:val="1E414AF5"/>
    <w:rsid w:val="1E42335E"/>
    <w:rsid w:val="1E450758"/>
    <w:rsid w:val="1E4569AA"/>
    <w:rsid w:val="1E48649A"/>
    <w:rsid w:val="1E4F5A7B"/>
    <w:rsid w:val="1E4F7829"/>
    <w:rsid w:val="1E5062B3"/>
    <w:rsid w:val="1E5135A1"/>
    <w:rsid w:val="1E523514"/>
    <w:rsid w:val="1E543091"/>
    <w:rsid w:val="1E562965"/>
    <w:rsid w:val="1E566E09"/>
    <w:rsid w:val="1E592455"/>
    <w:rsid w:val="1E5D0198"/>
    <w:rsid w:val="1E605592"/>
    <w:rsid w:val="1E650DFA"/>
    <w:rsid w:val="1E672DC4"/>
    <w:rsid w:val="1E6C03DB"/>
    <w:rsid w:val="1E707ECB"/>
    <w:rsid w:val="1E71154D"/>
    <w:rsid w:val="1E714A66"/>
    <w:rsid w:val="1E7352C5"/>
    <w:rsid w:val="1E74103D"/>
    <w:rsid w:val="1E7D4396"/>
    <w:rsid w:val="1E7D6144"/>
    <w:rsid w:val="1E7D7EF2"/>
    <w:rsid w:val="1E7E3C6A"/>
    <w:rsid w:val="1E7F010E"/>
    <w:rsid w:val="1E802593"/>
    <w:rsid w:val="1E811F72"/>
    <w:rsid w:val="1E8474D2"/>
    <w:rsid w:val="1E854FF8"/>
    <w:rsid w:val="1E89232D"/>
    <w:rsid w:val="1E8F40C9"/>
    <w:rsid w:val="1E911BEF"/>
    <w:rsid w:val="1E934CC5"/>
    <w:rsid w:val="1E937715"/>
    <w:rsid w:val="1E94348E"/>
    <w:rsid w:val="1E955C6F"/>
    <w:rsid w:val="1E982F7E"/>
    <w:rsid w:val="1E990AA4"/>
    <w:rsid w:val="1E9B0CC0"/>
    <w:rsid w:val="1E9D0594"/>
    <w:rsid w:val="1E9E60BA"/>
    <w:rsid w:val="1EA25BAA"/>
    <w:rsid w:val="1EA30273"/>
    <w:rsid w:val="1EA41923"/>
    <w:rsid w:val="1EA703CC"/>
    <w:rsid w:val="1EA71413"/>
    <w:rsid w:val="1EAA2CB1"/>
    <w:rsid w:val="1EAB0F03"/>
    <w:rsid w:val="1EAC4C7B"/>
    <w:rsid w:val="1EAE454F"/>
    <w:rsid w:val="1EB1403F"/>
    <w:rsid w:val="1EB15DEE"/>
    <w:rsid w:val="1EB37DB8"/>
    <w:rsid w:val="1EB4768C"/>
    <w:rsid w:val="1EB53B30"/>
    <w:rsid w:val="1EB63404"/>
    <w:rsid w:val="1EB7330C"/>
    <w:rsid w:val="1EBA2EF4"/>
    <w:rsid w:val="1EBA3929"/>
    <w:rsid w:val="1EBB0A1A"/>
    <w:rsid w:val="1EBC3110"/>
    <w:rsid w:val="1EC024D4"/>
    <w:rsid w:val="1EC43D73"/>
    <w:rsid w:val="1EC71AB5"/>
    <w:rsid w:val="1EC73863"/>
    <w:rsid w:val="1EC75611"/>
    <w:rsid w:val="1EC93137"/>
    <w:rsid w:val="1ECC70CB"/>
    <w:rsid w:val="1ECD4970"/>
    <w:rsid w:val="1ED146E2"/>
    <w:rsid w:val="1ED31E4A"/>
    <w:rsid w:val="1ED33FB6"/>
    <w:rsid w:val="1EDB10BC"/>
    <w:rsid w:val="1EDB5833"/>
    <w:rsid w:val="1EDF295B"/>
    <w:rsid w:val="1EDF6DFF"/>
    <w:rsid w:val="1EE066D3"/>
    <w:rsid w:val="1EE7180F"/>
    <w:rsid w:val="1EE77A61"/>
    <w:rsid w:val="1EEB6A69"/>
    <w:rsid w:val="1EF108E0"/>
    <w:rsid w:val="1EF26B32"/>
    <w:rsid w:val="1EF36406"/>
    <w:rsid w:val="1EF65EF6"/>
    <w:rsid w:val="1EFC79EE"/>
    <w:rsid w:val="1EFF124F"/>
    <w:rsid w:val="1EFF4DAB"/>
    <w:rsid w:val="1F0138E4"/>
    <w:rsid w:val="1F022AED"/>
    <w:rsid w:val="1F023A32"/>
    <w:rsid w:val="1F0A0FF3"/>
    <w:rsid w:val="1F0B7BF4"/>
    <w:rsid w:val="1F0C1276"/>
    <w:rsid w:val="1F0C74C8"/>
    <w:rsid w:val="1F0E4FEE"/>
    <w:rsid w:val="1F100D66"/>
    <w:rsid w:val="1F106FB8"/>
    <w:rsid w:val="1F132604"/>
    <w:rsid w:val="1F136AA8"/>
    <w:rsid w:val="1F1559C4"/>
    <w:rsid w:val="1F185E6D"/>
    <w:rsid w:val="1F1C3BAF"/>
    <w:rsid w:val="1F1F369F"/>
    <w:rsid w:val="1F210279"/>
    <w:rsid w:val="1F2111C5"/>
    <w:rsid w:val="1F234F3D"/>
    <w:rsid w:val="1F242A63"/>
    <w:rsid w:val="1F2E38E2"/>
    <w:rsid w:val="1F332CA6"/>
    <w:rsid w:val="1F354C71"/>
    <w:rsid w:val="1F3802BD"/>
    <w:rsid w:val="1F38650F"/>
    <w:rsid w:val="1F3B76DF"/>
    <w:rsid w:val="1F3E1D77"/>
    <w:rsid w:val="1F3F33F9"/>
    <w:rsid w:val="1F422EEA"/>
    <w:rsid w:val="1F424E16"/>
    <w:rsid w:val="1F464788"/>
    <w:rsid w:val="1F470500"/>
    <w:rsid w:val="1F494278"/>
    <w:rsid w:val="1F4B4494"/>
    <w:rsid w:val="1F4C5B16"/>
    <w:rsid w:val="1F4D3D68"/>
    <w:rsid w:val="1F4E5D32"/>
    <w:rsid w:val="1F505606"/>
    <w:rsid w:val="1F5275D0"/>
    <w:rsid w:val="1F536EA5"/>
    <w:rsid w:val="1F5771FF"/>
    <w:rsid w:val="1F5943A9"/>
    <w:rsid w:val="1F63358C"/>
    <w:rsid w:val="1F645556"/>
    <w:rsid w:val="1F661CB2"/>
    <w:rsid w:val="1F6B2440"/>
    <w:rsid w:val="1F6B41EE"/>
    <w:rsid w:val="1F6D7F66"/>
    <w:rsid w:val="1F6E3CDF"/>
    <w:rsid w:val="1F737B21"/>
    <w:rsid w:val="1F751511"/>
    <w:rsid w:val="1F775289"/>
    <w:rsid w:val="1F777037"/>
    <w:rsid w:val="1F792DAF"/>
    <w:rsid w:val="1F7A36E2"/>
    <w:rsid w:val="1F7E03C6"/>
    <w:rsid w:val="1F7F5EEC"/>
    <w:rsid w:val="1F841754"/>
    <w:rsid w:val="1F8452B0"/>
    <w:rsid w:val="1F861028"/>
    <w:rsid w:val="1F86727A"/>
    <w:rsid w:val="1F875CE6"/>
    <w:rsid w:val="1F877DA2"/>
    <w:rsid w:val="1F8D23B7"/>
    <w:rsid w:val="1F8D685B"/>
    <w:rsid w:val="1F8E612F"/>
    <w:rsid w:val="1F8F25D3"/>
    <w:rsid w:val="1F8F4381"/>
    <w:rsid w:val="1F9000F9"/>
    <w:rsid w:val="1F922DF9"/>
    <w:rsid w:val="1F925C1F"/>
    <w:rsid w:val="1F9279CD"/>
    <w:rsid w:val="1F933745"/>
    <w:rsid w:val="1F947BE9"/>
    <w:rsid w:val="1F985220"/>
    <w:rsid w:val="1FA37E2C"/>
    <w:rsid w:val="1FA626FF"/>
    <w:rsid w:val="1FA6791C"/>
    <w:rsid w:val="1FAA740D"/>
    <w:rsid w:val="1FAB0A8F"/>
    <w:rsid w:val="1FAD0CAB"/>
    <w:rsid w:val="1FAF67D1"/>
    <w:rsid w:val="1FB060A5"/>
    <w:rsid w:val="1FB21E1D"/>
    <w:rsid w:val="1FB5190D"/>
    <w:rsid w:val="1FB621F4"/>
    <w:rsid w:val="1FB75686"/>
    <w:rsid w:val="1FBA5176"/>
    <w:rsid w:val="1FBB33C8"/>
    <w:rsid w:val="1FBC0EEE"/>
    <w:rsid w:val="1FBC7140"/>
    <w:rsid w:val="1FBE6A14"/>
    <w:rsid w:val="1FC009DE"/>
    <w:rsid w:val="1FC16504"/>
    <w:rsid w:val="1FC3402A"/>
    <w:rsid w:val="1FC47FE0"/>
    <w:rsid w:val="1FC61D6D"/>
    <w:rsid w:val="1FC63DF0"/>
    <w:rsid w:val="1FC81641"/>
    <w:rsid w:val="1FC85AE5"/>
    <w:rsid w:val="1FC97167"/>
    <w:rsid w:val="1FCA53B9"/>
    <w:rsid w:val="1FCB2EDF"/>
    <w:rsid w:val="1FCF6E73"/>
    <w:rsid w:val="1FD06747"/>
    <w:rsid w:val="1FD61FB0"/>
    <w:rsid w:val="1FD75D28"/>
    <w:rsid w:val="1FD9384E"/>
    <w:rsid w:val="1FD955FC"/>
    <w:rsid w:val="1FDC564F"/>
    <w:rsid w:val="1FDC6E9A"/>
    <w:rsid w:val="1FDD4B78"/>
    <w:rsid w:val="1FDE0E64"/>
    <w:rsid w:val="1FE3647B"/>
    <w:rsid w:val="1FE521F3"/>
    <w:rsid w:val="1FE67D19"/>
    <w:rsid w:val="1FE81CE3"/>
    <w:rsid w:val="1FE868A9"/>
    <w:rsid w:val="1FEB532F"/>
    <w:rsid w:val="1FED10A7"/>
    <w:rsid w:val="1FF16DE9"/>
    <w:rsid w:val="1FF22B62"/>
    <w:rsid w:val="1FF266BE"/>
    <w:rsid w:val="1FF468DA"/>
    <w:rsid w:val="1FF561AE"/>
    <w:rsid w:val="1FF57F5C"/>
    <w:rsid w:val="1FF71F26"/>
    <w:rsid w:val="1FF93EF0"/>
    <w:rsid w:val="1FFB37C4"/>
    <w:rsid w:val="1FFB7C68"/>
    <w:rsid w:val="1FFC753C"/>
    <w:rsid w:val="2000527E"/>
    <w:rsid w:val="2000702C"/>
    <w:rsid w:val="20012DA5"/>
    <w:rsid w:val="20016901"/>
    <w:rsid w:val="20034907"/>
    <w:rsid w:val="20084133"/>
    <w:rsid w:val="20085EE1"/>
    <w:rsid w:val="20092124"/>
    <w:rsid w:val="2009466C"/>
    <w:rsid w:val="200B777F"/>
    <w:rsid w:val="200D34F7"/>
    <w:rsid w:val="20124FB2"/>
    <w:rsid w:val="20142AD8"/>
    <w:rsid w:val="20144886"/>
    <w:rsid w:val="20173E4B"/>
    <w:rsid w:val="20176124"/>
    <w:rsid w:val="201900EE"/>
    <w:rsid w:val="20191E9C"/>
    <w:rsid w:val="20196340"/>
    <w:rsid w:val="201A3EB0"/>
    <w:rsid w:val="201B3E66"/>
    <w:rsid w:val="201C198C"/>
    <w:rsid w:val="201E48A5"/>
    <w:rsid w:val="20210D51"/>
    <w:rsid w:val="20232D1B"/>
    <w:rsid w:val="20241274"/>
    <w:rsid w:val="2027280B"/>
    <w:rsid w:val="202A22FB"/>
    <w:rsid w:val="202B1BD0"/>
    <w:rsid w:val="202D1DEC"/>
    <w:rsid w:val="203023E8"/>
    <w:rsid w:val="20340A84"/>
    <w:rsid w:val="20354669"/>
    <w:rsid w:val="203E1903"/>
    <w:rsid w:val="204038CD"/>
    <w:rsid w:val="2040567B"/>
    <w:rsid w:val="204333BD"/>
    <w:rsid w:val="20452C91"/>
    <w:rsid w:val="20457135"/>
    <w:rsid w:val="204607B7"/>
    <w:rsid w:val="20471345"/>
    <w:rsid w:val="20476A09"/>
    <w:rsid w:val="20482782"/>
    <w:rsid w:val="20484530"/>
    <w:rsid w:val="204D5FEA"/>
    <w:rsid w:val="204E48BC"/>
    <w:rsid w:val="20511636"/>
    <w:rsid w:val="20531852"/>
    <w:rsid w:val="205729C5"/>
    <w:rsid w:val="205739C6"/>
    <w:rsid w:val="20575593"/>
    <w:rsid w:val="20592BE1"/>
    <w:rsid w:val="205D622D"/>
    <w:rsid w:val="20607ACB"/>
    <w:rsid w:val="20673637"/>
    <w:rsid w:val="20713A86"/>
    <w:rsid w:val="207215AC"/>
    <w:rsid w:val="20735A50"/>
    <w:rsid w:val="2077343C"/>
    <w:rsid w:val="20790B8D"/>
    <w:rsid w:val="207D68CF"/>
    <w:rsid w:val="207E43F5"/>
    <w:rsid w:val="207E61A3"/>
    <w:rsid w:val="207F2647"/>
    <w:rsid w:val="20827A42"/>
    <w:rsid w:val="208539D6"/>
    <w:rsid w:val="20880DD0"/>
    <w:rsid w:val="208921B3"/>
    <w:rsid w:val="208A4B48"/>
    <w:rsid w:val="208C08C0"/>
    <w:rsid w:val="20946068"/>
    <w:rsid w:val="20973DEB"/>
    <w:rsid w:val="209A67D6"/>
    <w:rsid w:val="209E5AEC"/>
    <w:rsid w:val="209F07ED"/>
    <w:rsid w:val="209F6845"/>
    <w:rsid w:val="20A51982"/>
    <w:rsid w:val="20A7394C"/>
    <w:rsid w:val="20A80DDA"/>
    <w:rsid w:val="20AD0837"/>
    <w:rsid w:val="20AE6A88"/>
    <w:rsid w:val="20B10327"/>
    <w:rsid w:val="20B16579"/>
    <w:rsid w:val="20B26522"/>
    <w:rsid w:val="20B3409F"/>
    <w:rsid w:val="20B35E4D"/>
    <w:rsid w:val="20B44310"/>
    <w:rsid w:val="20BB73F7"/>
    <w:rsid w:val="20BD316F"/>
    <w:rsid w:val="20BE4E13"/>
    <w:rsid w:val="20BF0C96"/>
    <w:rsid w:val="20C53DD2"/>
    <w:rsid w:val="20C55B80"/>
    <w:rsid w:val="20C91B14"/>
    <w:rsid w:val="20C95670"/>
    <w:rsid w:val="20CA3197"/>
    <w:rsid w:val="20CA763A"/>
    <w:rsid w:val="20CC6F0F"/>
    <w:rsid w:val="20CE712B"/>
    <w:rsid w:val="20D14525"/>
    <w:rsid w:val="20D504B9"/>
    <w:rsid w:val="20D51287"/>
    <w:rsid w:val="20D52267"/>
    <w:rsid w:val="20D65FDF"/>
    <w:rsid w:val="20D858B3"/>
    <w:rsid w:val="20D927D9"/>
    <w:rsid w:val="20DB1848"/>
    <w:rsid w:val="20DD2ECA"/>
    <w:rsid w:val="20DF4F0A"/>
    <w:rsid w:val="20E34258"/>
    <w:rsid w:val="20E424AA"/>
    <w:rsid w:val="20E517D6"/>
    <w:rsid w:val="20E701EC"/>
    <w:rsid w:val="20EA375E"/>
    <w:rsid w:val="20F052F3"/>
    <w:rsid w:val="20F12E19"/>
    <w:rsid w:val="20F14BC7"/>
    <w:rsid w:val="20F16975"/>
    <w:rsid w:val="20F36B91"/>
    <w:rsid w:val="20F546B7"/>
    <w:rsid w:val="20F621DE"/>
    <w:rsid w:val="20F841A8"/>
    <w:rsid w:val="20FB17E4"/>
    <w:rsid w:val="21025026"/>
    <w:rsid w:val="21042B4C"/>
    <w:rsid w:val="210466A8"/>
    <w:rsid w:val="21076199"/>
    <w:rsid w:val="21091F11"/>
    <w:rsid w:val="210B5C89"/>
    <w:rsid w:val="210C1A01"/>
    <w:rsid w:val="21110DC5"/>
    <w:rsid w:val="211116EB"/>
    <w:rsid w:val="21132D8F"/>
    <w:rsid w:val="21133DFA"/>
    <w:rsid w:val="211663DC"/>
    <w:rsid w:val="2117438A"/>
    <w:rsid w:val="211803A6"/>
    <w:rsid w:val="211A411E"/>
    <w:rsid w:val="211B1C44"/>
    <w:rsid w:val="211C60E8"/>
    <w:rsid w:val="211D59BC"/>
    <w:rsid w:val="211D776A"/>
    <w:rsid w:val="2121230B"/>
    <w:rsid w:val="21224D81"/>
    <w:rsid w:val="21242C09"/>
    <w:rsid w:val="21244F9D"/>
    <w:rsid w:val="21257950"/>
    <w:rsid w:val="212B00D9"/>
    <w:rsid w:val="212B632B"/>
    <w:rsid w:val="212D20A3"/>
    <w:rsid w:val="21303941"/>
    <w:rsid w:val="21313216"/>
    <w:rsid w:val="213170F5"/>
    <w:rsid w:val="21336F8E"/>
    <w:rsid w:val="21374CD0"/>
    <w:rsid w:val="213977FF"/>
    <w:rsid w:val="213B5E42"/>
    <w:rsid w:val="213F1DD6"/>
    <w:rsid w:val="21423675"/>
    <w:rsid w:val="21463165"/>
    <w:rsid w:val="21486EDD"/>
    <w:rsid w:val="21495609"/>
    <w:rsid w:val="214C004F"/>
    <w:rsid w:val="214C13B9"/>
    <w:rsid w:val="214C62A1"/>
    <w:rsid w:val="21577120"/>
    <w:rsid w:val="215869F4"/>
    <w:rsid w:val="215A276C"/>
    <w:rsid w:val="215F5FD5"/>
    <w:rsid w:val="216058A9"/>
    <w:rsid w:val="21611D4D"/>
    <w:rsid w:val="216133FC"/>
    <w:rsid w:val="216361B0"/>
    <w:rsid w:val="21647640"/>
    <w:rsid w:val="21661111"/>
    <w:rsid w:val="216B7513"/>
    <w:rsid w:val="216D6944"/>
    <w:rsid w:val="216E4D96"/>
    <w:rsid w:val="217001E2"/>
    <w:rsid w:val="21713385"/>
    <w:rsid w:val="21725D08"/>
    <w:rsid w:val="21747CD2"/>
    <w:rsid w:val="217750CC"/>
    <w:rsid w:val="217C0935"/>
    <w:rsid w:val="217C26E3"/>
    <w:rsid w:val="217E28FF"/>
    <w:rsid w:val="218002A9"/>
    <w:rsid w:val="2181419D"/>
    <w:rsid w:val="21817CF9"/>
    <w:rsid w:val="21821CC3"/>
    <w:rsid w:val="21846C2A"/>
    <w:rsid w:val="2188552B"/>
    <w:rsid w:val="218872DA"/>
    <w:rsid w:val="218B501C"/>
    <w:rsid w:val="218C669E"/>
    <w:rsid w:val="218E2416"/>
    <w:rsid w:val="218F3D3D"/>
    <w:rsid w:val="219043E0"/>
    <w:rsid w:val="21937A2C"/>
    <w:rsid w:val="219537A4"/>
    <w:rsid w:val="219739C1"/>
    <w:rsid w:val="2197576F"/>
    <w:rsid w:val="219914E7"/>
    <w:rsid w:val="219C2D85"/>
    <w:rsid w:val="219E4D4F"/>
    <w:rsid w:val="219F2875"/>
    <w:rsid w:val="219F63D1"/>
    <w:rsid w:val="21A06152"/>
    <w:rsid w:val="21A12149"/>
    <w:rsid w:val="21A8172A"/>
    <w:rsid w:val="21A8797C"/>
    <w:rsid w:val="21A97250"/>
    <w:rsid w:val="21AD6D40"/>
    <w:rsid w:val="21B04A82"/>
    <w:rsid w:val="21B24356"/>
    <w:rsid w:val="21BC3427"/>
    <w:rsid w:val="21BC6F83"/>
    <w:rsid w:val="21BF0821"/>
    <w:rsid w:val="21C127EB"/>
    <w:rsid w:val="21C61BB0"/>
    <w:rsid w:val="21C67E02"/>
    <w:rsid w:val="21C81DCC"/>
    <w:rsid w:val="21CA5B44"/>
    <w:rsid w:val="21CD1190"/>
    <w:rsid w:val="21CD2F3E"/>
    <w:rsid w:val="21D267A7"/>
    <w:rsid w:val="21D43BB2"/>
    <w:rsid w:val="21D50045"/>
    <w:rsid w:val="21D56297"/>
    <w:rsid w:val="21D56769"/>
    <w:rsid w:val="21D7200F"/>
    <w:rsid w:val="21D818E3"/>
    <w:rsid w:val="21D97B35"/>
    <w:rsid w:val="21DD6EFA"/>
    <w:rsid w:val="21DF33F9"/>
    <w:rsid w:val="21E36C06"/>
    <w:rsid w:val="21E40288"/>
    <w:rsid w:val="21E52EF3"/>
    <w:rsid w:val="21E64000"/>
    <w:rsid w:val="21E93AF0"/>
    <w:rsid w:val="21F030D1"/>
    <w:rsid w:val="21F11323"/>
    <w:rsid w:val="21F20BF7"/>
    <w:rsid w:val="21F26E49"/>
    <w:rsid w:val="21F4092B"/>
    <w:rsid w:val="21F726B1"/>
    <w:rsid w:val="21F93D33"/>
    <w:rsid w:val="21F944FD"/>
    <w:rsid w:val="21FA7AAB"/>
    <w:rsid w:val="21FB5D7B"/>
    <w:rsid w:val="21FC7CC7"/>
    <w:rsid w:val="21FE759C"/>
    <w:rsid w:val="22010E3A"/>
    <w:rsid w:val="2201708C"/>
    <w:rsid w:val="2203697F"/>
    <w:rsid w:val="220A23E4"/>
    <w:rsid w:val="220B1C3D"/>
    <w:rsid w:val="220B1CB9"/>
    <w:rsid w:val="220B3A67"/>
    <w:rsid w:val="220F3557"/>
    <w:rsid w:val="22105521"/>
    <w:rsid w:val="2217240B"/>
    <w:rsid w:val="22192627"/>
    <w:rsid w:val="221943D6"/>
    <w:rsid w:val="221C5C74"/>
    <w:rsid w:val="221D1D20"/>
    <w:rsid w:val="221F7512"/>
    <w:rsid w:val="222039B6"/>
    <w:rsid w:val="222114DC"/>
    <w:rsid w:val="2221328A"/>
    <w:rsid w:val="22230DB0"/>
    <w:rsid w:val="222334A6"/>
    <w:rsid w:val="22235254"/>
    <w:rsid w:val="22237002"/>
    <w:rsid w:val="22250FCC"/>
    <w:rsid w:val="222B5EB7"/>
    <w:rsid w:val="2230171F"/>
    <w:rsid w:val="223034CD"/>
    <w:rsid w:val="22334A87"/>
    <w:rsid w:val="22342FBD"/>
    <w:rsid w:val="22352F4F"/>
    <w:rsid w:val="22396826"/>
    <w:rsid w:val="223C00C4"/>
    <w:rsid w:val="223F031E"/>
    <w:rsid w:val="224156DA"/>
    <w:rsid w:val="2242144D"/>
    <w:rsid w:val="22456F79"/>
    <w:rsid w:val="224A0A33"/>
    <w:rsid w:val="224A27E1"/>
    <w:rsid w:val="224A458F"/>
    <w:rsid w:val="224D0523"/>
    <w:rsid w:val="224F6049"/>
    <w:rsid w:val="22513B6F"/>
    <w:rsid w:val="2254540E"/>
    <w:rsid w:val="22561186"/>
    <w:rsid w:val="22573150"/>
    <w:rsid w:val="22573718"/>
    <w:rsid w:val="225862E9"/>
    <w:rsid w:val="225B679C"/>
    <w:rsid w:val="226338A3"/>
    <w:rsid w:val="22635651"/>
    <w:rsid w:val="2265586D"/>
    <w:rsid w:val="2265761B"/>
    <w:rsid w:val="22680EB9"/>
    <w:rsid w:val="226C09A9"/>
    <w:rsid w:val="226D4721"/>
    <w:rsid w:val="226D64CF"/>
    <w:rsid w:val="226F0499"/>
    <w:rsid w:val="22743D02"/>
    <w:rsid w:val="227635D6"/>
    <w:rsid w:val="227C6712"/>
    <w:rsid w:val="227E692E"/>
    <w:rsid w:val="22804455"/>
    <w:rsid w:val="22813DB4"/>
    <w:rsid w:val="228201CD"/>
    <w:rsid w:val="22833F45"/>
    <w:rsid w:val="22835CF3"/>
    <w:rsid w:val="228710B6"/>
    <w:rsid w:val="22883309"/>
    <w:rsid w:val="228A0E2F"/>
    <w:rsid w:val="228A52D3"/>
    <w:rsid w:val="228C4BA7"/>
    <w:rsid w:val="228D0920"/>
    <w:rsid w:val="228F28EA"/>
    <w:rsid w:val="228F4698"/>
    <w:rsid w:val="228F6446"/>
    <w:rsid w:val="22916662"/>
    <w:rsid w:val="229323DA"/>
    <w:rsid w:val="22994C0C"/>
    <w:rsid w:val="229972C4"/>
    <w:rsid w:val="229C358D"/>
    <w:rsid w:val="229E0D7F"/>
    <w:rsid w:val="229E2B2D"/>
    <w:rsid w:val="229E48DB"/>
    <w:rsid w:val="22A00653"/>
    <w:rsid w:val="22A02309"/>
    <w:rsid w:val="22A04AF7"/>
    <w:rsid w:val="22A30143"/>
    <w:rsid w:val="22A31EF1"/>
    <w:rsid w:val="22A448F0"/>
    <w:rsid w:val="22A46395"/>
    <w:rsid w:val="22A53EBB"/>
    <w:rsid w:val="22A75E85"/>
    <w:rsid w:val="22A85759"/>
    <w:rsid w:val="22AF6AE8"/>
    <w:rsid w:val="22B440FE"/>
    <w:rsid w:val="22B67E76"/>
    <w:rsid w:val="22B83BEE"/>
    <w:rsid w:val="22B8599C"/>
    <w:rsid w:val="22B91715"/>
    <w:rsid w:val="22BE6801"/>
    <w:rsid w:val="22BE6D2B"/>
    <w:rsid w:val="22C00CF5"/>
    <w:rsid w:val="22C07DB6"/>
    <w:rsid w:val="22C407E5"/>
    <w:rsid w:val="22C500B9"/>
    <w:rsid w:val="22C715A7"/>
    <w:rsid w:val="22CA2A17"/>
    <w:rsid w:val="22CA3A39"/>
    <w:rsid w:val="22CC1448"/>
    <w:rsid w:val="22CC31F6"/>
    <w:rsid w:val="22CD065A"/>
    <w:rsid w:val="22CE3412"/>
    <w:rsid w:val="22D14CB0"/>
    <w:rsid w:val="22D4654E"/>
    <w:rsid w:val="22D93B65"/>
    <w:rsid w:val="22D95913"/>
    <w:rsid w:val="22DB168B"/>
    <w:rsid w:val="22DB5B2F"/>
    <w:rsid w:val="22DB78DD"/>
    <w:rsid w:val="22DE333F"/>
    <w:rsid w:val="22DF561F"/>
    <w:rsid w:val="22E03145"/>
    <w:rsid w:val="22E5075C"/>
    <w:rsid w:val="22E70030"/>
    <w:rsid w:val="22EA7B20"/>
    <w:rsid w:val="22EB3FC4"/>
    <w:rsid w:val="22EC5646"/>
    <w:rsid w:val="22EE5862"/>
    <w:rsid w:val="22F015DA"/>
    <w:rsid w:val="22F615C6"/>
    <w:rsid w:val="22F64197"/>
    <w:rsid w:val="22F8048F"/>
    <w:rsid w:val="22F95FB5"/>
    <w:rsid w:val="22F97D63"/>
    <w:rsid w:val="22FB3ADB"/>
    <w:rsid w:val="22FB7F7F"/>
    <w:rsid w:val="22FE5379"/>
    <w:rsid w:val="2302130E"/>
    <w:rsid w:val="23024E6A"/>
    <w:rsid w:val="23040BE2"/>
    <w:rsid w:val="23056708"/>
    <w:rsid w:val="230961F8"/>
    <w:rsid w:val="230C3F3A"/>
    <w:rsid w:val="230C5CE8"/>
    <w:rsid w:val="23103A2A"/>
    <w:rsid w:val="23104D3E"/>
    <w:rsid w:val="231336BF"/>
    <w:rsid w:val="23151041"/>
    <w:rsid w:val="23152DEF"/>
    <w:rsid w:val="23160915"/>
    <w:rsid w:val="23164DB9"/>
    <w:rsid w:val="23190119"/>
    <w:rsid w:val="2322375E"/>
    <w:rsid w:val="23224EA4"/>
    <w:rsid w:val="23250B58"/>
    <w:rsid w:val="23256DAA"/>
    <w:rsid w:val="232748D0"/>
    <w:rsid w:val="23294AEC"/>
    <w:rsid w:val="232C638A"/>
    <w:rsid w:val="2331285C"/>
    <w:rsid w:val="23312A20"/>
    <w:rsid w:val="233500BF"/>
    <w:rsid w:val="23353491"/>
    <w:rsid w:val="23377FF7"/>
    <w:rsid w:val="2338088B"/>
    <w:rsid w:val="23386ADD"/>
    <w:rsid w:val="233A2855"/>
    <w:rsid w:val="233D0598"/>
    <w:rsid w:val="233F7E6C"/>
    <w:rsid w:val="23403BE4"/>
    <w:rsid w:val="23411E36"/>
    <w:rsid w:val="2342795C"/>
    <w:rsid w:val="234550BE"/>
    <w:rsid w:val="234731C4"/>
    <w:rsid w:val="23474F72"/>
    <w:rsid w:val="234750CE"/>
    <w:rsid w:val="23476D20"/>
    <w:rsid w:val="23496F3C"/>
    <w:rsid w:val="234A05BF"/>
    <w:rsid w:val="234B6811"/>
    <w:rsid w:val="234C4BAE"/>
    <w:rsid w:val="234F1862"/>
    <w:rsid w:val="23517B9F"/>
    <w:rsid w:val="23566F63"/>
    <w:rsid w:val="23582CDC"/>
    <w:rsid w:val="235D02F2"/>
    <w:rsid w:val="235D6544"/>
    <w:rsid w:val="235E5C65"/>
    <w:rsid w:val="23607DE2"/>
    <w:rsid w:val="23621DAC"/>
    <w:rsid w:val="23641680"/>
    <w:rsid w:val="23675615"/>
    <w:rsid w:val="236B0C61"/>
    <w:rsid w:val="236B425F"/>
    <w:rsid w:val="236C6787"/>
    <w:rsid w:val="23720241"/>
    <w:rsid w:val="237240DB"/>
    <w:rsid w:val="23733FB9"/>
    <w:rsid w:val="237A203E"/>
    <w:rsid w:val="237A5348"/>
    <w:rsid w:val="237A543E"/>
    <w:rsid w:val="237A70F6"/>
    <w:rsid w:val="237B69CA"/>
    <w:rsid w:val="237D0994"/>
    <w:rsid w:val="237D6BE6"/>
    <w:rsid w:val="23812232"/>
    <w:rsid w:val="2383244E"/>
    <w:rsid w:val="23836192"/>
    <w:rsid w:val="23843AD1"/>
    <w:rsid w:val="23847F75"/>
    <w:rsid w:val="23850E10"/>
    <w:rsid w:val="23865A9B"/>
    <w:rsid w:val="238E0DF3"/>
    <w:rsid w:val="238E2BA1"/>
    <w:rsid w:val="23901F29"/>
    <w:rsid w:val="239161EE"/>
    <w:rsid w:val="23922691"/>
    <w:rsid w:val="2393640A"/>
    <w:rsid w:val="23952182"/>
    <w:rsid w:val="23977CA8"/>
    <w:rsid w:val="23990716"/>
    <w:rsid w:val="239C0061"/>
    <w:rsid w:val="239F090A"/>
    <w:rsid w:val="23A10B26"/>
    <w:rsid w:val="23A14683"/>
    <w:rsid w:val="23A3664D"/>
    <w:rsid w:val="23A423C5"/>
    <w:rsid w:val="23A67EEB"/>
    <w:rsid w:val="23A93537"/>
    <w:rsid w:val="23A979DB"/>
    <w:rsid w:val="23AB72AF"/>
    <w:rsid w:val="23AE001C"/>
    <w:rsid w:val="23AF407D"/>
    <w:rsid w:val="23B1063E"/>
    <w:rsid w:val="23B46A5F"/>
    <w:rsid w:val="23B720F8"/>
    <w:rsid w:val="23B75C54"/>
    <w:rsid w:val="23B908A4"/>
    <w:rsid w:val="23B95E70"/>
    <w:rsid w:val="23BD5235"/>
    <w:rsid w:val="23C10881"/>
    <w:rsid w:val="23C12F77"/>
    <w:rsid w:val="23C16492"/>
    <w:rsid w:val="23C16AD3"/>
    <w:rsid w:val="23C860B3"/>
    <w:rsid w:val="23C95987"/>
    <w:rsid w:val="23CD36CA"/>
    <w:rsid w:val="23CE0A96"/>
    <w:rsid w:val="23CE2F9E"/>
    <w:rsid w:val="23D031BA"/>
    <w:rsid w:val="23D17CF2"/>
    <w:rsid w:val="23D305B4"/>
    <w:rsid w:val="23D74548"/>
    <w:rsid w:val="23D83289"/>
    <w:rsid w:val="23D83E1C"/>
    <w:rsid w:val="23D902C0"/>
    <w:rsid w:val="23DA5DE6"/>
    <w:rsid w:val="23E045EC"/>
    <w:rsid w:val="23E34C9B"/>
    <w:rsid w:val="23E40A13"/>
    <w:rsid w:val="23E629DD"/>
    <w:rsid w:val="23E95BEF"/>
    <w:rsid w:val="23ED5B1A"/>
    <w:rsid w:val="23F21382"/>
    <w:rsid w:val="23F37E91"/>
    <w:rsid w:val="23FD0064"/>
    <w:rsid w:val="24000D54"/>
    <w:rsid w:val="2403691B"/>
    <w:rsid w:val="24037013"/>
    <w:rsid w:val="240370EB"/>
    <w:rsid w:val="24044C11"/>
    <w:rsid w:val="24054E77"/>
    <w:rsid w:val="24062738"/>
    <w:rsid w:val="24092228"/>
    <w:rsid w:val="240B41F2"/>
    <w:rsid w:val="24101808"/>
    <w:rsid w:val="24150BCD"/>
    <w:rsid w:val="24156E1F"/>
    <w:rsid w:val="241A2687"/>
    <w:rsid w:val="241E5CD3"/>
    <w:rsid w:val="24217571"/>
    <w:rsid w:val="2423778D"/>
    <w:rsid w:val="2426102C"/>
    <w:rsid w:val="24262DDA"/>
    <w:rsid w:val="24280900"/>
    <w:rsid w:val="24292B31"/>
    <w:rsid w:val="242A0B1C"/>
    <w:rsid w:val="242A28CA"/>
    <w:rsid w:val="242B03F0"/>
    <w:rsid w:val="242B219E"/>
    <w:rsid w:val="243279D1"/>
    <w:rsid w:val="243454F7"/>
    <w:rsid w:val="243E6375"/>
    <w:rsid w:val="243F5C4A"/>
    <w:rsid w:val="244020ED"/>
    <w:rsid w:val="24415E66"/>
    <w:rsid w:val="24417C14"/>
    <w:rsid w:val="2443573A"/>
    <w:rsid w:val="24455956"/>
    <w:rsid w:val="2446347C"/>
    <w:rsid w:val="24466FD8"/>
    <w:rsid w:val="24482D50"/>
    <w:rsid w:val="244A6AC8"/>
    <w:rsid w:val="244D65B8"/>
    <w:rsid w:val="244F2331"/>
    <w:rsid w:val="24507E57"/>
    <w:rsid w:val="2452597D"/>
    <w:rsid w:val="245375B0"/>
    <w:rsid w:val="245711E5"/>
    <w:rsid w:val="24572F93"/>
    <w:rsid w:val="245B6F27"/>
    <w:rsid w:val="245E07C6"/>
    <w:rsid w:val="245E3964"/>
    <w:rsid w:val="246062EC"/>
    <w:rsid w:val="246102B6"/>
    <w:rsid w:val="24642C0A"/>
    <w:rsid w:val="246456B0"/>
    <w:rsid w:val="24681644"/>
    <w:rsid w:val="246851A0"/>
    <w:rsid w:val="246A53BC"/>
    <w:rsid w:val="246B6A3F"/>
    <w:rsid w:val="246D0A09"/>
    <w:rsid w:val="246D27B7"/>
    <w:rsid w:val="246D6C5B"/>
    <w:rsid w:val="246F4EFF"/>
    <w:rsid w:val="247022A7"/>
    <w:rsid w:val="247104F9"/>
    <w:rsid w:val="24747FE9"/>
    <w:rsid w:val="247578BD"/>
    <w:rsid w:val="24763D61"/>
    <w:rsid w:val="247753E3"/>
    <w:rsid w:val="24792C9E"/>
    <w:rsid w:val="247B4ED4"/>
    <w:rsid w:val="247C0C4C"/>
    <w:rsid w:val="247D50F0"/>
    <w:rsid w:val="247D6439"/>
    <w:rsid w:val="247E2C16"/>
    <w:rsid w:val="247E49C4"/>
    <w:rsid w:val="2480698E"/>
    <w:rsid w:val="248144B4"/>
    <w:rsid w:val="24832617"/>
    <w:rsid w:val="24855D52"/>
    <w:rsid w:val="24883A94"/>
    <w:rsid w:val="248D2E59"/>
    <w:rsid w:val="2492046F"/>
    <w:rsid w:val="24942439"/>
    <w:rsid w:val="24945F95"/>
    <w:rsid w:val="24961D0D"/>
    <w:rsid w:val="249D355D"/>
    <w:rsid w:val="24A00DDE"/>
    <w:rsid w:val="24A26904"/>
    <w:rsid w:val="24A563F4"/>
    <w:rsid w:val="24A85EE5"/>
    <w:rsid w:val="24AA2A5A"/>
    <w:rsid w:val="24AB32DF"/>
    <w:rsid w:val="24AC1531"/>
    <w:rsid w:val="24AD7057"/>
    <w:rsid w:val="24B14D99"/>
    <w:rsid w:val="24B22173"/>
    <w:rsid w:val="24B30B11"/>
    <w:rsid w:val="24B403E6"/>
    <w:rsid w:val="24B959FC"/>
    <w:rsid w:val="24B95AD9"/>
    <w:rsid w:val="24BB1774"/>
    <w:rsid w:val="24BE24DA"/>
    <w:rsid w:val="24C11F9C"/>
    <w:rsid w:val="24C20D54"/>
    <w:rsid w:val="24C745BD"/>
    <w:rsid w:val="24C7636B"/>
    <w:rsid w:val="24CA19B7"/>
    <w:rsid w:val="24CE3110"/>
    <w:rsid w:val="24CE594B"/>
    <w:rsid w:val="24CF5825"/>
    <w:rsid w:val="24D10F97"/>
    <w:rsid w:val="24D26ABE"/>
    <w:rsid w:val="24D64800"/>
    <w:rsid w:val="24D663E6"/>
    <w:rsid w:val="24D665AE"/>
    <w:rsid w:val="24D77F2B"/>
    <w:rsid w:val="24D80578"/>
    <w:rsid w:val="24D97E4C"/>
    <w:rsid w:val="24DB3BC4"/>
    <w:rsid w:val="24DB5972"/>
    <w:rsid w:val="24DD5B8E"/>
    <w:rsid w:val="24DD793C"/>
    <w:rsid w:val="24DE1906"/>
    <w:rsid w:val="24DE36B4"/>
    <w:rsid w:val="24E0551A"/>
    <w:rsid w:val="24E32A79"/>
    <w:rsid w:val="24E707BB"/>
    <w:rsid w:val="24EA2059"/>
    <w:rsid w:val="24ED56A6"/>
    <w:rsid w:val="24EE1B49"/>
    <w:rsid w:val="24EF141E"/>
    <w:rsid w:val="24EF58C2"/>
    <w:rsid w:val="24F579FC"/>
    <w:rsid w:val="24F627AC"/>
    <w:rsid w:val="24F63A5D"/>
    <w:rsid w:val="24F66C50"/>
    <w:rsid w:val="24F9229C"/>
    <w:rsid w:val="24FB4266"/>
    <w:rsid w:val="24FD1D8D"/>
    <w:rsid w:val="24FF3AEE"/>
    <w:rsid w:val="25004B0F"/>
    <w:rsid w:val="250255F5"/>
    <w:rsid w:val="250273A3"/>
    <w:rsid w:val="2504136D"/>
    <w:rsid w:val="250C0222"/>
    <w:rsid w:val="250F386E"/>
    <w:rsid w:val="25140E84"/>
    <w:rsid w:val="25164BFC"/>
    <w:rsid w:val="25186BC6"/>
    <w:rsid w:val="25196DF7"/>
    <w:rsid w:val="251A0B90"/>
    <w:rsid w:val="251C31E3"/>
    <w:rsid w:val="251E1D03"/>
    <w:rsid w:val="252437BD"/>
    <w:rsid w:val="25270BB7"/>
    <w:rsid w:val="25284930"/>
    <w:rsid w:val="25287F65"/>
    <w:rsid w:val="252A06A8"/>
    <w:rsid w:val="252A120C"/>
    <w:rsid w:val="252E0198"/>
    <w:rsid w:val="252E1691"/>
    <w:rsid w:val="25341526"/>
    <w:rsid w:val="25357778"/>
    <w:rsid w:val="253634F0"/>
    <w:rsid w:val="2536529E"/>
    <w:rsid w:val="25387269"/>
    <w:rsid w:val="253A30B9"/>
    <w:rsid w:val="253A4D8F"/>
    <w:rsid w:val="253D662D"/>
    <w:rsid w:val="253F05F7"/>
    <w:rsid w:val="253F4153"/>
    <w:rsid w:val="254259F1"/>
    <w:rsid w:val="254519CA"/>
    <w:rsid w:val="25453733"/>
    <w:rsid w:val="25496D80"/>
    <w:rsid w:val="25545725"/>
    <w:rsid w:val="25553977"/>
    <w:rsid w:val="2556149D"/>
    <w:rsid w:val="25592D3B"/>
    <w:rsid w:val="255A0F8D"/>
    <w:rsid w:val="255D6CCF"/>
    <w:rsid w:val="255E0351"/>
    <w:rsid w:val="256040C9"/>
    <w:rsid w:val="2561056D"/>
    <w:rsid w:val="25641E0C"/>
    <w:rsid w:val="256516E0"/>
    <w:rsid w:val="25657932"/>
    <w:rsid w:val="256718FC"/>
    <w:rsid w:val="25675458"/>
    <w:rsid w:val="256C0CC0"/>
    <w:rsid w:val="256C6F12"/>
    <w:rsid w:val="256E67E6"/>
    <w:rsid w:val="25710085"/>
    <w:rsid w:val="25733DFD"/>
    <w:rsid w:val="25757B75"/>
    <w:rsid w:val="257638ED"/>
    <w:rsid w:val="25783B09"/>
    <w:rsid w:val="257858B7"/>
    <w:rsid w:val="257B0F03"/>
    <w:rsid w:val="257B7155"/>
    <w:rsid w:val="257D4C7B"/>
    <w:rsid w:val="25824926"/>
    <w:rsid w:val="2584600A"/>
    <w:rsid w:val="25853B30"/>
    <w:rsid w:val="258B00E2"/>
    <w:rsid w:val="258B383C"/>
    <w:rsid w:val="258C05A9"/>
    <w:rsid w:val="258C1362"/>
    <w:rsid w:val="258E0C37"/>
    <w:rsid w:val="2593624D"/>
    <w:rsid w:val="259C15A5"/>
    <w:rsid w:val="259D152E"/>
    <w:rsid w:val="259D531E"/>
    <w:rsid w:val="25A466AC"/>
    <w:rsid w:val="25A55F80"/>
    <w:rsid w:val="25A62424"/>
    <w:rsid w:val="25A641D2"/>
    <w:rsid w:val="25A8619C"/>
    <w:rsid w:val="25A917A6"/>
    <w:rsid w:val="25AD37B3"/>
    <w:rsid w:val="25B032A3"/>
    <w:rsid w:val="25B06DFF"/>
    <w:rsid w:val="25B14925"/>
    <w:rsid w:val="25B276F2"/>
    <w:rsid w:val="25B3069D"/>
    <w:rsid w:val="25B60C44"/>
    <w:rsid w:val="25B61F3B"/>
    <w:rsid w:val="25B85CB3"/>
    <w:rsid w:val="25BC39F6"/>
    <w:rsid w:val="25BD776E"/>
    <w:rsid w:val="25BE27CC"/>
    <w:rsid w:val="25BF7042"/>
    <w:rsid w:val="25C1100C"/>
    <w:rsid w:val="25C26B32"/>
    <w:rsid w:val="25C32FD6"/>
    <w:rsid w:val="25C7239A"/>
    <w:rsid w:val="25CA6E09"/>
    <w:rsid w:val="25CB3C39"/>
    <w:rsid w:val="25CD79B1"/>
    <w:rsid w:val="25CE197B"/>
    <w:rsid w:val="25D0124F"/>
    <w:rsid w:val="25D02FFD"/>
    <w:rsid w:val="25D23219"/>
    <w:rsid w:val="25D32D3D"/>
    <w:rsid w:val="25D7082F"/>
    <w:rsid w:val="25DD69C0"/>
    <w:rsid w:val="25E1345C"/>
    <w:rsid w:val="25E42F4C"/>
    <w:rsid w:val="25E44CFA"/>
    <w:rsid w:val="25E46AA9"/>
    <w:rsid w:val="25E82A3D"/>
    <w:rsid w:val="25E847EB"/>
    <w:rsid w:val="25EB6089"/>
    <w:rsid w:val="25F27756"/>
    <w:rsid w:val="25F3318F"/>
    <w:rsid w:val="25F34F3E"/>
    <w:rsid w:val="25F50CB6"/>
    <w:rsid w:val="25F52A64"/>
    <w:rsid w:val="25F74A2E"/>
    <w:rsid w:val="25F74A5C"/>
    <w:rsid w:val="25F81E87"/>
    <w:rsid w:val="25FF38E2"/>
    <w:rsid w:val="25FF7D86"/>
    <w:rsid w:val="2601765A"/>
    <w:rsid w:val="26031625"/>
    <w:rsid w:val="2604539D"/>
    <w:rsid w:val="260B2287"/>
    <w:rsid w:val="260E7FC9"/>
    <w:rsid w:val="2610789E"/>
    <w:rsid w:val="2613738E"/>
    <w:rsid w:val="26143832"/>
    <w:rsid w:val="26170C2C"/>
    <w:rsid w:val="26181471"/>
    <w:rsid w:val="261868A0"/>
    <w:rsid w:val="261A4BC0"/>
    <w:rsid w:val="261A696E"/>
    <w:rsid w:val="261C26E6"/>
    <w:rsid w:val="261C4494"/>
    <w:rsid w:val="261F3F85"/>
    <w:rsid w:val="26243349"/>
    <w:rsid w:val="2628662C"/>
    <w:rsid w:val="26296BB1"/>
    <w:rsid w:val="262A4E03"/>
    <w:rsid w:val="262B0B7B"/>
    <w:rsid w:val="262B46D7"/>
    <w:rsid w:val="262D044F"/>
    <w:rsid w:val="262D0D77"/>
    <w:rsid w:val="262D45DE"/>
    <w:rsid w:val="262F6268"/>
    <w:rsid w:val="26307F40"/>
    <w:rsid w:val="26325A66"/>
    <w:rsid w:val="263317DE"/>
    <w:rsid w:val="263537A8"/>
    <w:rsid w:val="26393298"/>
    <w:rsid w:val="263A491A"/>
    <w:rsid w:val="263A5E5B"/>
    <w:rsid w:val="263C086C"/>
    <w:rsid w:val="264659B5"/>
    <w:rsid w:val="26467763"/>
    <w:rsid w:val="264834DB"/>
    <w:rsid w:val="26487037"/>
    <w:rsid w:val="264A172F"/>
    <w:rsid w:val="264A7253"/>
    <w:rsid w:val="264D464E"/>
    <w:rsid w:val="26526108"/>
    <w:rsid w:val="26541E80"/>
    <w:rsid w:val="26555BF8"/>
    <w:rsid w:val="26571970"/>
    <w:rsid w:val="2657371E"/>
    <w:rsid w:val="26597496"/>
    <w:rsid w:val="265A1224"/>
    <w:rsid w:val="265A320F"/>
    <w:rsid w:val="265C6F87"/>
    <w:rsid w:val="26606A77"/>
    <w:rsid w:val="2666570F"/>
    <w:rsid w:val="2668592C"/>
    <w:rsid w:val="26695200"/>
    <w:rsid w:val="266A3452"/>
    <w:rsid w:val="266A4519"/>
    <w:rsid w:val="266F36FB"/>
    <w:rsid w:val="267267AA"/>
    <w:rsid w:val="26795443"/>
    <w:rsid w:val="267B565F"/>
    <w:rsid w:val="267E6EFD"/>
    <w:rsid w:val="26802C75"/>
    <w:rsid w:val="26812549"/>
    <w:rsid w:val="268134B5"/>
    <w:rsid w:val="2685028B"/>
    <w:rsid w:val="26864004"/>
    <w:rsid w:val="268A0303"/>
    <w:rsid w:val="268A3AF4"/>
    <w:rsid w:val="268B161A"/>
    <w:rsid w:val="268C786C"/>
    <w:rsid w:val="268D7140"/>
    <w:rsid w:val="269009DE"/>
    <w:rsid w:val="269404CF"/>
    <w:rsid w:val="269A66B7"/>
    <w:rsid w:val="269C3827"/>
    <w:rsid w:val="269C55D5"/>
    <w:rsid w:val="269E134D"/>
    <w:rsid w:val="269E30FB"/>
    <w:rsid w:val="26A06E73"/>
    <w:rsid w:val="26A526DC"/>
    <w:rsid w:val="26A53EF9"/>
    <w:rsid w:val="26A94201"/>
    <w:rsid w:val="26AA61AC"/>
    <w:rsid w:val="26AC274F"/>
    <w:rsid w:val="26AD333E"/>
    <w:rsid w:val="26AF355A"/>
    <w:rsid w:val="26B40B71"/>
    <w:rsid w:val="26B40D32"/>
    <w:rsid w:val="26B648E9"/>
    <w:rsid w:val="26B75BDF"/>
    <w:rsid w:val="26B80661"/>
    <w:rsid w:val="26B8706F"/>
    <w:rsid w:val="26B96187"/>
    <w:rsid w:val="26BC7A25"/>
    <w:rsid w:val="26BE554B"/>
    <w:rsid w:val="26C2328E"/>
    <w:rsid w:val="26C32B62"/>
    <w:rsid w:val="26C50688"/>
    <w:rsid w:val="26CC5EBA"/>
    <w:rsid w:val="26CD578F"/>
    <w:rsid w:val="26D42FC1"/>
    <w:rsid w:val="26D92385"/>
    <w:rsid w:val="26DB7EAB"/>
    <w:rsid w:val="26DE5BEE"/>
    <w:rsid w:val="26DE799C"/>
    <w:rsid w:val="26E01966"/>
    <w:rsid w:val="26E2748C"/>
    <w:rsid w:val="26E34FB2"/>
    <w:rsid w:val="26E36D60"/>
    <w:rsid w:val="26E52AD8"/>
    <w:rsid w:val="26E74CBE"/>
    <w:rsid w:val="26E8081A"/>
    <w:rsid w:val="26EA27E4"/>
    <w:rsid w:val="26EC20B9"/>
    <w:rsid w:val="26ED7BDF"/>
    <w:rsid w:val="26F176CF"/>
    <w:rsid w:val="26F251F5"/>
    <w:rsid w:val="26F70A5D"/>
    <w:rsid w:val="26FA3134"/>
    <w:rsid w:val="26FB054E"/>
    <w:rsid w:val="26FC6074"/>
    <w:rsid w:val="26FE1DEC"/>
    <w:rsid w:val="270311B0"/>
    <w:rsid w:val="27044A29"/>
    <w:rsid w:val="27054F28"/>
    <w:rsid w:val="27082C6B"/>
    <w:rsid w:val="270C62B7"/>
    <w:rsid w:val="270E64D3"/>
    <w:rsid w:val="270F7B55"/>
    <w:rsid w:val="2713284B"/>
    <w:rsid w:val="27133AE9"/>
    <w:rsid w:val="271433BD"/>
    <w:rsid w:val="27182EAE"/>
    <w:rsid w:val="27194E78"/>
    <w:rsid w:val="271C2272"/>
    <w:rsid w:val="271D34C8"/>
    <w:rsid w:val="271D64CE"/>
    <w:rsid w:val="271E5FEA"/>
    <w:rsid w:val="27201D62"/>
    <w:rsid w:val="27207FB4"/>
    <w:rsid w:val="27221F7E"/>
    <w:rsid w:val="27223D2C"/>
    <w:rsid w:val="27225ADA"/>
    <w:rsid w:val="27230BFF"/>
    <w:rsid w:val="27231852"/>
    <w:rsid w:val="272555CB"/>
    <w:rsid w:val="27257379"/>
    <w:rsid w:val="272A0E33"/>
    <w:rsid w:val="272A2BE1"/>
    <w:rsid w:val="272D447F"/>
    <w:rsid w:val="272E0923"/>
    <w:rsid w:val="272F6449"/>
    <w:rsid w:val="27340456"/>
    <w:rsid w:val="273740AB"/>
    <w:rsid w:val="273870AC"/>
    <w:rsid w:val="273932D9"/>
    <w:rsid w:val="273B3040"/>
    <w:rsid w:val="273D0B66"/>
    <w:rsid w:val="273F48DE"/>
    <w:rsid w:val="27422847"/>
    <w:rsid w:val="274243CE"/>
    <w:rsid w:val="27452B08"/>
    <w:rsid w:val="274719E5"/>
    <w:rsid w:val="27483067"/>
    <w:rsid w:val="274A6DDF"/>
    <w:rsid w:val="274C0DA9"/>
    <w:rsid w:val="274C2B57"/>
    <w:rsid w:val="274E4B21"/>
    <w:rsid w:val="274E68CF"/>
    <w:rsid w:val="274F0899"/>
    <w:rsid w:val="27514612"/>
    <w:rsid w:val="2753038A"/>
    <w:rsid w:val="27533EE6"/>
    <w:rsid w:val="275814FC"/>
    <w:rsid w:val="275A1718"/>
    <w:rsid w:val="275B2D9A"/>
    <w:rsid w:val="275D6B12"/>
    <w:rsid w:val="275F0ADD"/>
    <w:rsid w:val="275F6D2E"/>
    <w:rsid w:val="27604855"/>
    <w:rsid w:val="276142BF"/>
    <w:rsid w:val="276500BD"/>
    <w:rsid w:val="2767173F"/>
    <w:rsid w:val="276F4A98"/>
    <w:rsid w:val="27710810"/>
    <w:rsid w:val="277125BE"/>
    <w:rsid w:val="27747016"/>
    <w:rsid w:val="27751441"/>
    <w:rsid w:val="27764078"/>
    <w:rsid w:val="27783712"/>
    <w:rsid w:val="277A5916"/>
    <w:rsid w:val="277D71B5"/>
    <w:rsid w:val="277F4CDB"/>
    <w:rsid w:val="27806CA5"/>
    <w:rsid w:val="27870033"/>
    <w:rsid w:val="278A3680"/>
    <w:rsid w:val="27906EE8"/>
    <w:rsid w:val="27907362"/>
    <w:rsid w:val="27930786"/>
    <w:rsid w:val="279369D8"/>
    <w:rsid w:val="27982240"/>
    <w:rsid w:val="279B588D"/>
    <w:rsid w:val="279D33B3"/>
    <w:rsid w:val="27A110F5"/>
    <w:rsid w:val="27A6670B"/>
    <w:rsid w:val="27A95C55"/>
    <w:rsid w:val="27AB3D22"/>
    <w:rsid w:val="27B16E5E"/>
    <w:rsid w:val="27B5694E"/>
    <w:rsid w:val="27B70919"/>
    <w:rsid w:val="27BA3F65"/>
    <w:rsid w:val="27BC5F2F"/>
    <w:rsid w:val="27BF5A1F"/>
    <w:rsid w:val="27BF77CD"/>
    <w:rsid w:val="27C052F3"/>
    <w:rsid w:val="27C43035"/>
    <w:rsid w:val="27C748D4"/>
    <w:rsid w:val="27CB6172"/>
    <w:rsid w:val="27CB7B5F"/>
    <w:rsid w:val="27CB7F20"/>
    <w:rsid w:val="27CC1EEA"/>
    <w:rsid w:val="27CE5C62"/>
    <w:rsid w:val="27D019DA"/>
    <w:rsid w:val="27D17500"/>
    <w:rsid w:val="27D36DD5"/>
    <w:rsid w:val="27D50D9F"/>
    <w:rsid w:val="27D843EB"/>
    <w:rsid w:val="27DD40F7"/>
    <w:rsid w:val="27E014F2"/>
    <w:rsid w:val="27E27527"/>
    <w:rsid w:val="27E56B08"/>
    <w:rsid w:val="27E62FAC"/>
    <w:rsid w:val="27E707C8"/>
    <w:rsid w:val="27E9484A"/>
    <w:rsid w:val="27EB411E"/>
    <w:rsid w:val="27EB78C1"/>
    <w:rsid w:val="27ED433A"/>
    <w:rsid w:val="27EE1E60"/>
    <w:rsid w:val="27EE63F8"/>
    <w:rsid w:val="27F07987"/>
    <w:rsid w:val="27F21951"/>
    <w:rsid w:val="27F31225"/>
    <w:rsid w:val="27F37477"/>
    <w:rsid w:val="27F8683B"/>
    <w:rsid w:val="27FD412F"/>
    <w:rsid w:val="27FE6547"/>
    <w:rsid w:val="27FF406E"/>
    <w:rsid w:val="27FF5E1C"/>
    <w:rsid w:val="28017DE6"/>
    <w:rsid w:val="28041684"/>
    <w:rsid w:val="280478D6"/>
    <w:rsid w:val="280671AA"/>
    <w:rsid w:val="28081174"/>
    <w:rsid w:val="280A52A3"/>
    <w:rsid w:val="28101024"/>
    <w:rsid w:val="28117CD7"/>
    <w:rsid w:val="28125B4F"/>
    <w:rsid w:val="2816568A"/>
    <w:rsid w:val="281713B7"/>
    <w:rsid w:val="281A0EA7"/>
    <w:rsid w:val="281D44F4"/>
    <w:rsid w:val="28221B0A"/>
    <w:rsid w:val="28235FAE"/>
    <w:rsid w:val="282633A8"/>
    <w:rsid w:val="282910EA"/>
    <w:rsid w:val="282E04AF"/>
    <w:rsid w:val="28304227"/>
    <w:rsid w:val="28333E1D"/>
    <w:rsid w:val="28341F69"/>
    <w:rsid w:val="28355CE1"/>
    <w:rsid w:val="28373807"/>
    <w:rsid w:val="283A1500"/>
    <w:rsid w:val="283C7460"/>
    <w:rsid w:val="284101E2"/>
    <w:rsid w:val="28416434"/>
    <w:rsid w:val="28425D08"/>
    <w:rsid w:val="284321AC"/>
    <w:rsid w:val="28445183"/>
    <w:rsid w:val="28445F24"/>
    <w:rsid w:val="28454BD6"/>
    <w:rsid w:val="28455253"/>
    <w:rsid w:val="284657F9"/>
    <w:rsid w:val="28485A15"/>
    <w:rsid w:val="284877C3"/>
    <w:rsid w:val="284952E9"/>
    <w:rsid w:val="284B3BC6"/>
    <w:rsid w:val="284E0B51"/>
    <w:rsid w:val="284F6DA3"/>
    <w:rsid w:val="285048C9"/>
    <w:rsid w:val="28520641"/>
    <w:rsid w:val="28537F15"/>
    <w:rsid w:val="28546167"/>
    <w:rsid w:val="28551971"/>
    <w:rsid w:val="2858552C"/>
    <w:rsid w:val="285A5748"/>
    <w:rsid w:val="285B1C53"/>
    <w:rsid w:val="285F4B0C"/>
    <w:rsid w:val="286345FC"/>
    <w:rsid w:val="28642123"/>
    <w:rsid w:val="286640ED"/>
    <w:rsid w:val="28681C13"/>
    <w:rsid w:val="286914E7"/>
    <w:rsid w:val="286B1703"/>
    <w:rsid w:val="286B2CA4"/>
    <w:rsid w:val="286D0FD7"/>
    <w:rsid w:val="286D547B"/>
    <w:rsid w:val="286D7229"/>
    <w:rsid w:val="287405B8"/>
    <w:rsid w:val="287700A8"/>
    <w:rsid w:val="287E1436"/>
    <w:rsid w:val="288153D6"/>
    <w:rsid w:val="288527C5"/>
    <w:rsid w:val="2886653D"/>
    <w:rsid w:val="28870BE3"/>
    <w:rsid w:val="28893937"/>
    <w:rsid w:val="288C0DA8"/>
    <w:rsid w:val="288F53F1"/>
    <w:rsid w:val="28904CC6"/>
    <w:rsid w:val="2899040C"/>
    <w:rsid w:val="289B776E"/>
    <w:rsid w:val="289C366A"/>
    <w:rsid w:val="289C7B0E"/>
    <w:rsid w:val="289E3886"/>
    <w:rsid w:val="289F7086"/>
    <w:rsid w:val="28A10C81"/>
    <w:rsid w:val="28A15125"/>
    <w:rsid w:val="28A30E9D"/>
    <w:rsid w:val="28A70580"/>
    <w:rsid w:val="28AA4330"/>
    <w:rsid w:val="28AF7842"/>
    <w:rsid w:val="28B06CCA"/>
    <w:rsid w:val="28B135BA"/>
    <w:rsid w:val="28B5472C"/>
    <w:rsid w:val="28B66BE5"/>
    <w:rsid w:val="28B766F6"/>
    <w:rsid w:val="28B9421C"/>
    <w:rsid w:val="28BC1F5F"/>
    <w:rsid w:val="28BC7E86"/>
    <w:rsid w:val="28BE7A85"/>
    <w:rsid w:val="28C055AB"/>
    <w:rsid w:val="28C130D1"/>
    <w:rsid w:val="28C32028"/>
    <w:rsid w:val="28C36E49"/>
    <w:rsid w:val="28C441DC"/>
    <w:rsid w:val="28C57065"/>
    <w:rsid w:val="28CA01D8"/>
    <w:rsid w:val="28CC490F"/>
    <w:rsid w:val="28CD7CC8"/>
    <w:rsid w:val="28CF57EE"/>
    <w:rsid w:val="28D177B8"/>
    <w:rsid w:val="28D70B46"/>
    <w:rsid w:val="28D948BF"/>
    <w:rsid w:val="28D9666D"/>
    <w:rsid w:val="28DB23E5"/>
    <w:rsid w:val="28DE1ED5"/>
    <w:rsid w:val="28DE3C83"/>
    <w:rsid w:val="28DE40AA"/>
    <w:rsid w:val="28E05C4D"/>
    <w:rsid w:val="28E13773"/>
    <w:rsid w:val="28E55011"/>
    <w:rsid w:val="28E82D54"/>
    <w:rsid w:val="28E84B02"/>
    <w:rsid w:val="28F25980"/>
    <w:rsid w:val="28F33BD2"/>
    <w:rsid w:val="28F33FB6"/>
    <w:rsid w:val="28F416F8"/>
    <w:rsid w:val="28F6721F"/>
    <w:rsid w:val="28F72F97"/>
    <w:rsid w:val="28F811E9"/>
    <w:rsid w:val="28F90ABD"/>
    <w:rsid w:val="28F9286B"/>
    <w:rsid w:val="28F96D0F"/>
    <w:rsid w:val="28F97E28"/>
    <w:rsid w:val="28FC05AD"/>
    <w:rsid w:val="28FC235B"/>
    <w:rsid w:val="28FE60D3"/>
    <w:rsid w:val="2903193C"/>
    <w:rsid w:val="29033AAB"/>
    <w:rsid w:val="29037B8D"/>
    <w:rsid w:val="29057462"/>
    <w:rsid w:val="29080D00"/>
    <w:rsid w:val="290B259E"/>
    <w:rsid w:val="290D4568"/>
    <w:rsid w:val="29121B7F"/>
    <w:rsid w:val="2912392D"/>
    <w:rsid w:val="2915627C"/>
    <w:rsid w:val="2916341D"/>
    <w:rsid w:val="29183639"/>
    <w:rsid w:val="291853E7"/>
    <w:rsid w:val="291B0A33"/>
    <w:rsid w:val="291D0C4F"/>
    <w:rsid w:val="291E6775"/>
    <w:rsid w:val="292024ED"/>
    <w:rsid w:val="29226266"/>
    <w:rsid w:val="29231FDE"/>
    <w:rsid w:val="29235B3A"/>
    <w:rsid w:val="2925368E"/>
    <w:rsid w:val="292673D8"/>
    <w:rsid w:val="292813A2"/>
    <w:rsid w:val="29283150"/>
    <w:rsid w:val="292875F4"/>
    <w:rsid w:val="292951B7"/>
    <w:rsid w:val="292C2C40"/>
    <w:rsid w:val="292E4C0A"/>
    <w:rsid w:val="29325D7D"/>
    <w:rsid w:val="29345E77"/>
    <w:rsid w:val="29345F99"/>
    <w:rsid w:val="29363ABF"/>
    <w:rsid w:val="2936586D"/>
    <w:rsid w:val="293B7327"/>
    <w:rsid w:val="293E0BC6"/>
    <w:rsid w:val="293E21D3"/>
    <w:rsid w:val="2940493E"/>
    <w:rsid w:val="294206B6"/>
    <w:rsid w:val="294361DC"/>
    <w:rsid w:val="29475CCC"/>
    <w:rsid w:val="294A30C6"/>
    <w:rsid w:val="294A57BC"/>
    <w:rsid w:val="294C32E2"/>
    <w:rsid w:val="294C5091"/>
    <w:rsid w:val="294C65AD"/>
    <w:rsid w:val="294C6E3F"/>
    <w:rsid w:val="294E0E09"/>
    <w:rsid w:val="29534671"/>
    <w:rsid w:val="29542197"/>
    <w:rsid w:val="29567CBD"/>
    <w:rsid w:val="295757E3"/>
    <w:rsid w:val="295D104C"/>
    <w:rsid w:val="295E3016"/>
    <w:rsid w:val="295E6B72"/>
    <w:rsid w:val="296028EA"/>
    <w:rsid w:val="29606D8E"/>
    <w:rsid w:val="29652E48"/>
    <w:rsid w:val="29673C78"/>
    <w:rsid w:val="29690088"/>
    <w:rsid w:val="296D5007"/>
    <w:rsid w:val="296E357B"/>
    <w:rsid w:val="29712D49"/>
    <w:rsid w:val="29714AF7"/>
    <w:rsid w:val="29736AC1"/>
    <w:rsid w:val="297445E7"/>
    <w:rsid w:val="297E0FC2"/>
    <w:rsid w:val="29804D3A"/>
    <w:rsid w:val="29806583"/>
    <w:rsid w:val="298365D8"/>
    <w:rsid w:val="298505A2"/>
    <w:rsid w:val="298760C9"/>
    <w:rsid w:val="29891E41"/>
    <w:rsid w:val="298962E5"/>
    <w:rsid w:val="298B3C4C"/>
    <w:rsid w:val="298E56A9"/>
    <w:rsid w:val="298F31CF"/>
    <w:rsid w:val="29910CF5"/>
    <w:rsid w:val="29917294"/>
    <w:rsid w:val="299407E6"/>
    <w:rsid w:val="29947356"/>
    <w:rsid w:val="29974847"/>
    <w:rsid w:val="299A404E"/>
    <w:rsid w:val="299B2F17"/>
    <w:rsid w:val="299B6018"/>
    <w:rsid w:val="299B7DC6"/>
    <w:rsid w:val="299D58EC"/>
    <w:rsid w:val="299F1664"/>
    <w:rsid w:val="299F78B6"/>
    <w:rsid w:val="29A529F3"/>
    <w:rsid w:val="29A9603F"/>
    <w:rsid w:val="29AB625B"/>
    <w:rsid w:val="29AC5B2F"/>
    <w:rsid w:val="29AE18A7"/>
    <w:rsid w:val="29B11398"/>
    <w:rsid w:val="29B36EBE"/>
    <w:rsid w:val="29B449E4"/>
    <w:rsid w:val="29B80978"/>
    <w:rsid w:val="29BA649E"/>
    <w:rsid w:val="29BD5F8E"/>
    <w:rsid w:val="29C015DB"/>
    <w:rsid w:val="29C42E79"/>
    <w:rsid w:val="29C70BBB"/>
    <w:rsid w:val="29C94933"/>
    <w:rsid w:val="29C94B05"/>
    <w:rsid w:val="29C966E1"/>
    <w:rsid w:val="29CC08B5"/>
    <w:rsid w:val="29CC3486"/>
    <w:rsid w:val="29CE1F49"/>
    <w:rsid w:val="29D3130E"/>
    <w:rsid w:val="29D46E34"/>
    <w:rsid w:val="29D67050"/>
    <w:rsid w:val="29DD218D"/>
    <w:rsid w:val="29DE046C"/>
    <w:rsid w:val="29E259F5"/>
    <w:rsid w:val="29E4351B"/>
    <w:rsid w:val="29E67293"/>
    <w:rsid w:val="29E928DF"/>
    <w:rsid w:val="29E96D83"/>
    <w:rsid w:val="29F00112"/>
    <w:rsid w:val="29F0536A"/>
    <w:rsid w:val="29F15C38"/>
    <w:rsid w:val="29F26D24"/>
    <w:rsid w:val="29F574D6"/>
    <w:rsid w:val="29F64FFC"/>
    <w:rsid w:val="29F924A3"/>
    <w:rsid w:val="29FB2613"/>
    <w:rsid w:val="29FD638B"/>
    <w:rsid w:val="2A0239A1"/>
    <w:rsid w:val="2A043BBD"/>
    <w:rsid w:val="2A047719"/>
    <w:rsid w:val="2A077209"/>
    <w:rsid w:val="2A092F82"/>
    <w:rsid w:val="2A094D30"/>
    <w:rsid w:val="2A0C2A72"/>
    <w:rsid w:val="2A102562"/>
    <w:rsid w:val="2A104310"/>
    <w:rsid w:val="2A106382"/>
    <w:rsid w:val="2A1460BC"/>
    <w:rsid w:val="2A15033F"/>
    <w:rsid w:val="2A1662C1"/>
    <w:rsid w:val="2A17569E"/>
    <w:rsid w:val="2A1A518F"/>
    <w:rsid w:val="2A1A6F3D"/>
    <w:rsid w:val="2A1C7367"/>
    <w:rsid w:val="2A1F09F7"/>
    <w:rsid w:val="2A202079"/>
    <w:rsid w:val="2A2254F3"/>
    <w:rsid w:val="2A257690"/>
    <w:rsid w:val="2A261D85"/>
    <w:rsid w:val="2A2815FA"/>
    <w:rsid w:val="2A2869B0"/>
    <w:rsid w:val="2A294452"/>
    <w:rsid w:val="2A2B2EF8"/>
    <w:rsid w:val="2A2C6C70"/>
    <w:rsid w:val="2A331DAD"/>
    <w:rsid w:val="2A351FC9"/>
    <w:rsid w:val="2A385183"/>
    <w:rsid w:val="2A3873C3"/>
    <w:rsid w:val="2A3C5105"/>
    <w:rsid w:val="2A3D2C2B"/>
    <w:rsid w:val="2A3F69A3"/>
    <w:rsid w:val="2A420242"/>
    <w:rsid w:val="2A426494"/>
    <w:rsid w:val="2A4614B3"/>
    <w:rsid w:val="2A461AE0"/>
    <w:rsid w:val="2A467D32"/>
    <w:rsid w:val="2A475858"/>
    <w:rsid w:val="2A4915D0"/>
    <w:rsid w:val="2A495A74"/>
    <w:rsid w:val="2A49748E"/>
    <w:rsid w:val="2A497822"/>
    <w:rsid w:val="2A4E308A"/>
    <w:rsid w:val="2A4E45E1"/>
    <w:rsid w:val="2A500BB0"/>
    <w:rsid w:val="2A510485"/>
    <w:rsid w:val="2A5266D7"/>
    <w:rsid w:val="2A53244F"/>
    <w:rsid w:val="2A571F3F"/>
    <w:rsid w:val="2A5C1303"/>
    <w:rsid w:val="2A5C415F"/>
    <w:rsid w:val="2A5C57A7"/>
    <w:rsid w:val="2A5E01C0"/>
    <w:rsid w:val="2A5F01E9"/>
    <w:rsid w:val="2A5F0DF4"/>
    <w:rsid w:val="2A6056B1"/>
    <w:rsid w:val="2A622692"/>
    <w:rsid w:val="2A663F30"/>
    <w:rsid w:val="2A677CA8"/>
    <w:rsid w:val="2A6A6763"/>
    <w:rsid w:val="2A6D1762"/>
    <w:rsid w:val="2A6D6092"/>
    <w:rsid w:val="2A6E1037"/>
    <w:rsid w:val="2A6E7289"/>
    <w:rsid w:val="2A6E7CB5"/>
    <w:rsid w:val="2A6F54DA"/>
    <w:rsid w:val="2A720B27"/>
    <w:rsid w:val="2A7228D5"/>
    <w:rsid w:val="2A735E71"/>
    <w:rsid w:val="2A740F74"/>
    <w:rsid w:val="2A7523C5"/>
    <w:rsid w:val="2A790107"/>
    <w:rsid w:val="2A791420"/>
    <w:rsid w:val="2A7A3899"/>
    <w:rsid w:val="2A7A7B94"/>
    <w:rsid w:val="2A7C19A5"/>
    <w:rsid w:val="2A7C7BF7"/>
    <w:rsid w:val="2A7D74CC"/>
    <w:rsid w:val="2A7D76B4"/>
    <w:rsid w:val="2A7E6069"/>
    <w:rsid w:val="2A810D6A"/>
    <w:rsid w:val="2A81520E"/>
    <w:rsid w:val="2A830F86"/>
    <w:rsid w:val="2A832D34"/>
    <w:rsid w:val="2A862824"/>
    <w:rsid w:val="2A88659C"/>
    <w:rsid w:val="2A8B1DAE"/>
    <w:rsid w:val="2A8B3997"/>
    <w:rsid w:val="2A900FAD"/>
    <w:rsid w:val="2A9036A3"/>
    <w:rsid w:val="2A9270B0"/>
    <w:rsid w:val="2A97058D"/>
    <w:rsid w:val="2A9A62D0"/>
    <w:rsid w:val="2A9A7252"/>
    <w:rsid w:val="2A9C2048"/>
    <w:rsid w:val="2A9E191C"/>
    <w:rsid w:val="2A9F38E6"/>
    <w:rsid w:val="2AA50EFC"/>
    <w:rsid w:val="2AA8279A"/>
    <w:rsid w:val="2AA9358D"/>
    <w:rsid w:val="2AAA4765"/>
    <w:rsid w:val="2AAB228B"/>
    <w:rsid w:val="2AB078A1"/>
    <w:rsid w:val="2AB27175"/>
    <w:rsid w:val="2AB32EED"/>
    <w:rsid w:val="2AB761FA"/>
    <w:rsid w:val="2AB8768A"/>
    <w:rsid w:val="2AB96756"/>
    <w:rsid w:val="2ABB0720"/>
    <w:rsid w:val="2ABC4498"/>
    <w:rsid w:val="2ABE1FBE"/>
    <w:rsid w:val="2AC31382"/>
    <w:rsid w:val="2AC33130"/>
    <w:rsid w:val="2AC450FA"/>
    <w:rsid w:val="2AC46EA9"/>
    <w:rsid w:val="2AC670C5"/>
    <w:rsid w:val="2ACB6960"/>
    <w:rsid w:val="2ACF4E61"/>
    <w:rsid w:val="2AD0584D"/>
    <w:rsid w:val="2AD52E64"/>
    <w:rsid w:val="2AD6263E"/>
    <w:rsid w:val="2AD6555A"/>
    <w:rsid w:val="2AD73080"/>
    <w:rsid w:val="2ADC0696"/>
    <w:rsid w:val="2AEA28BE"/>
    <w:rsid w:val="2AEB2687"/>
    <w:rsid w:val="2AEC3A3B"/>
    <w:rsid w:val="2AEF03C9"/>
    <w:rsid w:val="2AEF3F25"/>
    <w:rsid w:val="2AF43C32"/>
    <w:rsid w:val="2AF552B4"/>
    <w:rsid w:val="2AF7727E"/>
    <w:rsid w:val="2B0025D7"/>
    <w:rsid w:val="2B013C59"/>
    <w:rsid w:val="2B057BED"/>
    <w:rsid w:val="2B0674C1"/>
    <w:rsid w:val="2B095AA2"/>
    <w:rsid w:val="2B0A6FB1"/>
    <w:rsid w:val="2B0B2D29"/>
    <w:rsid w:val="2B0C5B64"/>
    <w:rsid w:val="2B0D4CF3"/>
    <w:rsid w:val="2B0F281A"/>
    <w:rsid w:val="2B115975"/>
    <w:rsid w:val="2B116592"/>
    <w:rsid w:val="2B147E30"/>
    <w:rsid w:val="2B163BA8"/>
    <w:rsid w:val="2B166C16"/>
    <w:rsid w:val="2B1716CE"/>
    <w:rsid w:val="2B17347C"/>
    <w:rsid w:val="2B1D3F18"/>
    <w:rsid w:val="2B2067D5"/>
    <w:rsid w:val="2B230073"/>
    <w:rsid w:val="2B2362C5"/>
    <w:rsid w:val="2B255CF1"/>
    <w:rsid w:val="2B2838DB"/>
    <w:rsid w:val="2B283BFC"/>
    <w:rsid w:val="2B29146C"/>
    <w:rsid w:val="2B2A1401"/>
    <w:rsid w:val="2B2B79AC"/>
    <w:rsid w:val="2B2C0E3C"/>
    <w:rsid w:val="2B2C517A"/>
    <w:rsid w:val="2B3202B6"/>
    <w:rsid w:val="2B32787F"/>
    <w:rsid w:val="2B364ABF"/>
    <w:rsid w:val="2B367DA6"/>
    <w:rsid w:val="2B380B20"/>
    <w:rsid w:val="2B381FB0"/>
    <w:rsid w:val="2B3B360F"/>
    <w:rsid w:val="2B3C1135"/>
    <w:rsid w:val="2B400742"/>
    <w:rsid w:val="2B401E83"/>
    <w:rsid w:val="2B404781"/>
    <w:rsid w:val="2B41674B"/>
    <w:rsid w:val="2B4327FE"/>
    <w:rsid w:val="2B434271"/>
    <w:rsid w:val="2B437463"/>
    <w:rsid w:val="2B457FE9"/>
    <w:rsid w:val="2B4A5600"/>
    <w:rsid w:val="2B4C1378"/>
    <w:rsid w:val="2B4D5D22"/>
    <w:rsid w:val="2B4E46A4"/>
    <w:rsid w:val="2B4F70BA"/>
    <w:rsid w:val="2B514BE0"/>
    <w:rsid w:val="2B5244B4"/>
    <w:rsid w:val="2B5364B1"/>
    <w:rsid w:val="2B545BC4"/>
    <w:rsid w:val="2B560448"/>
    <w:rsid w:val="2B593A95"/>
    <w:rsid w:val="2B5A3EBA"/>
    <w:rsid w:val="2B5B5A5F"/>
    <w:rsid w:val="2B5B780D"/>
    <w:rsid w:val="2B5E554F"/>
    <w:rsid w:val="2B5E72FD"/>
    <w:rsid w:val="2B603075"/>
    <w:rsid w:val="2B620B9B"/>
    <w:rsid w:val="2B632B65"/>
    <w:rsid w:val="2B683CD8"/>
    <w:rsid w:val="2B6C1A1A"/>
    <w:rsid w:val="2B6C37C8"/>
    <w:rsid w:val="2B6C5576"/>
    <w:rsid w:val="2B6D12EE"/>
    <w:rsid w:val="2B6D7540"/>
    <w:rsid w:val="2B732DA8"/>
    <w:rsid w:val="2B762899"/>
    <w:rsid w:val="2B764647"/>
    <w:rsid w:val="2B77216D"/>
    <w:rsid w:val="2B7807EE"/>
    <w:rsid w:val="2B786611"/>
    <w:rsid w:val="2B794137"/>
    <w:rsid w:val="2B7B1C5D"/>
    <w:rsid w:val="2B817065"/>
    <w:rsid w:val="2B830B12"/>
    <w:rsid w:val="2B852ADC"/>
    <w:rsid w:val="2B856638"/>
    <w:rsid w:val="2B870602"/>
    <w:rsid w:val="2B8723B0"/>
    <w:rsid w:val="2B886128"/>
    <w:rsid w:val="2B8E7BE2"/>
    <w:rsid w:val="2B911481"/>
    <w:rsid w:val="2B91322F"/>
    <w:rsid w:val="2B936FA7"/>
    <w:rsid w:val="2B942D1F"/>
    <w:rsid w:val="2B95696A"/>
    <w:rsid w:val="2B964CE9"/>
    <w:rsid w:val="2B980A61"/>
    <w:rsid w:val="2B984192"/>
    <w:rsid w:val="2B9845BD"/>
    <w:rsid w:val="2B9B3F1D"/>
    <w:rsid w:val="2B9D7E25"/>
    <w:rsid w:val="2BA016C4"/>
    <w:rsid w:val="2BA03472"/>
    <w:rsid w:val="2BA56CDA"/>
    <w:rsid w:val="2BA72A52"/>
    <w:rsid w:val="2BA74800"/>
    <w:rsid w:val="2BA94A1C"/>
    <w:rsid w:val="2BAA2542"/>
    <w:rsid w:val="2BAA2587"/>
    <w:rsid w:val="2BAC62BA"/>
    <w:rsid w:val="2BAE3DE1"/>
    <w:rsid w:val="2BB807BB"/>
    <w:rsid w:val="2BBB02AC"/>
    <w:rsid w:val="2BBB64FD"/>
    <w:rsid w:val="2BBD4024"/>
    <w:rsid w:val="2BBE1B4A"/>
    <w:rsid w:val="2BBF00EC"/>
    <w:rsid w:val="2BC047A8"/>
    <w:rsid w:val="2BC2163A"/>
    <w:rsid w:val="2BC37CFD"/>
    <w:rsid w:val="2BC5737C"/>
    <w:rsid w:val="2BC929C8"/>
    <w:rsid w:val="2BCA6741"/>
    <w:rsid w:val="2BCC24B9"/>
    <w:rsid w:val="2BD5237F"/>
    <w:rsid w:val="2BD575BF"/>
    <w:rsid w:val="2BD9534F"/>
    <w:rsid w:val="2BDB13B0"/>
    <w:rsid w:val="2BDD46C6"/>
    <w:rsid w:val="2BDE3F9A"/>
    <w:rsid w:val="2BE02651"/>
    <w:rsid w:val="2BE42462"/>
    <w:rsid w:val="2BE536CE"/>
    <w:rsid w:val="2BE710A1"/>
    <w:rsid w:val="2BE758D9"/>
    <w:rsid w:val="2BE961B4"/>
    <w:rsid w:val="2BEA293F"/>
    <w:rsid w:val="2BEE242F"/>
    <w:rsid w:val="2BEF61A7"/>
    <w:rsid w:val="2BEF7F55"/>
    <w:rsid w:val="2BF8505C"/>
    <w:rsid w:val="2BFA78E0"/>
    <w:rsid w:val="2BFB4B4C"/>
    <w:rsid w:val="2BFC0FF0"/>
    <w:rsid w:val="2BFD2672"/>
    <w:rsid w:val="2BFD6B16"/>
    <w:rsid w:val="2BFF288E"/>
    <w:rsid w:val="2C02412C"/>
    <w:rsid w:val="2C09049E"/>
    <w:rsid w:val="2C091017"/>
    <w:rsid w:val="2C0954BB"/>
    <w:rsid w:val="2C097269"/>
    <w:rsid w:val="2C0A653C"/>
    <w:rsid w:val="2C0C0B07"/>
    <w:rsid w:val="2C0C4FAB"/>
    <w:rsid w:val="2C0C6D59"/>
    <w:rsid w:val="2C0E0D23"/>
    <w:rsid w:val="2C0F23A5"/>
    <w:rsid w:val="2C11436F"/>
    <w:rsid w:val="2C131E96"/>
    <w:rsid w:val="2C153E60"/>
    <w:rsid w:val="2C167BD8"/>
    <w:rsid w:val="2C17070D"/>
    <w:rsid w:val="2C191F85"/>
    <w:rsid w:val="2C1B0D4A"/>
    <w:rsid w:val="2C1C3440"/>
    <w:rsid w:val="2C2916B9"/>
    <w:rsid w:val="2C2E3173"/>
    <w:rsid w:val="2C2E6CCF"/>
    <w:rsid w:val="2C324A12"/>
    <w:rsid w:val="2C351E0C"/>
    <w:rsid w:val="2C3562B0"/>
    <w:rsid w:val="2C365B84"/>
    <w:rsid w:val="2C385DA0"/>
    <w:rsid w:val="2C3979F2"/>
    <w:rsid w:val="2C3D33B6"/>
    <w:rsid w:val="2C3D5164"/>
    <w:rsid w:val="2C3D70AC"/>
    <w:rsid w:val="2C3E47B1"/>
    <w:rsid w:val="2C3F712F"/>
    <w:rsid w:val="2C416A03"/>
    <w:rsid w:val="2C46307E"/>
    <w:rsid w:val="2C4958B7"/>
    <w:rsid w:val="2C4B162F"/>
    <w:rsid w:val="2C4D1BB1"/>
    <w:rsid w:val="2C4D6B01"/>
    <w:rsid w:val="2C550700"/>
    <w:rsid w:val="2C5524AE"/>
    <w:rsid w:val="2C567BB3"/>
    <w:rsid w:val="2C567FD4"/>
    <w:rsid w:val="2C583D4C"/>
    <w:rsid w:val="2C5B0548"/>
    <w:rsid w:val="2C622E1D"/>
    <w:rsid w:val="2C631A05"/>
    <w:rsid w:val="2C6676A8"/>
    <w:rsid w:val="2C6721E1"/>
    <w:rsid w:val="2C6941AB"/>
    <w:rsid w:val="2C6A365C"/>
    <w:rsid w:val="2C6D60EB"/>
    <w:rsid w:val="2C70553A"/>
    <w:rsid w:val="2C7548FE"/>
    <w:rsid w:val="2C7566AC"/>
    <w:rsid w:val="2C785E93"/>
    <w:rsid w:val="2C7A0167"/>
    <w:rsid w:val="2C7A1F15"/>
    <w:rsid w:val="2C7C7A3B"/>
    <w:rsid w:val="2C7F39CF"/>
    <w:rsid w:val="2C7F752B"/>
    <w:rsid w:val="2C803A9A"/>
    <w:rsid w:val="2C8362B3"/>
    <w:rsid w:val="2C840FE5"/>
    <w:rsid w:val="2C844B41"/>
    <w:rsid w:val="2C862667"/>
    <w:rsid w:val="2C866B0B"/>
    <w:rsid w:val="2C8815B2"/>
    <w:rsid w:val="2C882884"/>
    <w:rsid w:val="2C884632"/>
    <w:rsid w:val="2C8B5ED0"/>
    <w:rsid w:val="2C901738"/>
    <w:rsid w:val="2C9027C2"/>
    <w:rsid w:val="2C90798A"/>
    <w:rsid w:val="2C931228"/>
    <w:rsid w:val="2C934D84"/>
    <w:rsid w:val="2C972AC7"/>
    <w:rsid w:val="2C985B8A"/>
    <w:rsid w:val="2C98683F"/>
    <w:rsid w:val="2C994A91"/>
    <w:rsid w:val="2C9A097A"/>
    <w:rsid w:val="2C9C1E8B"/>
    <w:rsid w:val="2C9C632F"/>
    <w:rsid w:val="2C9D2348"/>
    <w:rsid w:val="2C9D5C03"/>
    <w:rsid w:val="2CA10CC9"/>
    <w:rsid w:val="2CA43435"/>
    <w:rsid w:val="2CA60F5C"/>
    <w:rsid w:val="2CA90A4C"/>
    <w:rsid w:val="2CA945A8"/>
    <w:rsid w:val="2CAC3FA5"/>
    <w:rsid w:val="2CAE1BBE"/>
    <w:rsid w:val="2CB371D5"/>
    <w:rsid w:val="2CB52F4D"/>
    <w:rsid w:val="2CB573F1"/>
    <w:rsid w:val="2CB73169"/>
    <w:rsid w:val="2CB76CC5"/>
    <w:rsid w:val="2CB82A3D"/>
    <w:rsid w:val="2CBC42DB"/>
    <w:rsid w:val="2CBE62A5"/>
    <w:rsid w:val="2CC15D95"/>
    <w:rsid w:val="2CC3566A"/>
    <w:rsid w:val="2CC6515A"/>
    <w:rsid w:val="2CC94C4A"/>
    <w:rsid w:val="2CCD0296"/>
    <w:rsid w:val="2CCD473A"/>
    <w:rsid w:val="2CD31625"/>
    <w:rsid w:val="2CD47877"/>
    <w:rsid w:val="2CD77367"/>
    <w:rsid w:val="2CD86C3B"/>
    <w:rsid w:val="2CD930DF"/>
    <w:rsid w:val="2CDC11A1"/>
    <w:rsid w:val="2CDC672B"/>
    <w:rsid w:val="2CDF621C"/>
    <w:rsid w:val="2CE028C6"/>
    <w:rsid w:val="2CE51A84"/>
    <w:rsid w:val="2CE54D5A"/>
    <w:rsid w:val="2CE657FC"/>
    <w:rsid w:val="2CE82D6F"/>
    <w:rsid w:val="2CEB4BC0"/>
    <w:rsid w:val="2CED0939"/>
    <w:rsid w:val="2CED6B8B"/>
    <w:rsid w:val="2CF00429"/>
    <w:rsid w:val="2CF241A1"/>
    <w:rsid w:val="2CF27CFD"/>
    <w:rsid w:val="2CF577ED"/>
    <w:rsid w:val="2CF717B7"/>
    <w:rsid w:val="2CF75313"/>
    <w:rsid w:val="2CFC0B7C"/>
    <w:rsid w:val="2CFC5020"/>
    <w:rsid w:val="2D03015C"/>
    <w:rsid w:val="2D045C82"/>
    <w:rsid w:val="2D053ED4"/>
    <w:rsid w:val="2D0619FA"/>
    <w:rsid w:val="2D085772"/>
    <w:rsid w:val="2D087520"/>
    <w:rsid w:val="2D0B7011"/>
    <w:rsid w:val="2D0D4B37"/>
    <w:rsid w:val="2D0E6608"/>
    <w:rsid w:val="2D0F4D53"/>
    <w:rsid w:val="2D0F6B01"/>
    <w:rsid w:val="2D12214D"/>
    <w:rsid w:val="2D12306E"/>
    <w:rsid w:val="2D140E5E"/>
    <w:rsid w:val="2D142369"/>
    <w:rsid w:val="2D145EC5"/>
    <w:rsid w:val="2D157E8F"/>
    <w:rsid w:val="2D1B36F8"/>
    <w:rsid w:val="2D1F486A"/>
    <w:rsid w:val="2D216834"/>
    <w:rsid w:val="2D236108"/>
    <w:rsid w:val="2D26209C"/>
    <w:rsid w:val="2D2643A2"/>
    <w:rsid w:val="2D287BC3"/>
    <w:rsid w:val="2D2D48BD"/>
    <w:rsid w:val="2D2D51D9"/>
    <w:rsid w:val="2D2F71A3"/>
    <w:rsid w:val="2D343236"/>
    <w:rsid w:val="2D346567"/>
    <w:rsid w:val="2D377E06"/>
    <w:rsid w:val="2D3C366E"/>
    <w:rsid w:val="2D4367AA"/>
    <w:rsid w:val="2D460049"/>
    <w:rsid w:val="2D4744ED"/>
    <w:rsid w:val="2D485B6F"/>
    <w:rsid w:val="2D4B565F"/>
    <w:rsid w:val="2D4C4AC2"/>
    <w:rsid w:val="2D4D13D7"/>
    <w:rsid w:val="2D4E3A9B"/>
    <w:rsid w:val="2D4F281F"/>
    <w:rsid w:val="2D4F41C3"/>
    <w:rsid w:val="2D513B5D"/>
    <w:rsid w:val="2D517119"/>
    <w:rsid w:val="2D524C40"/>
    <w:rsid w:val="2D5269EE"/>
    <w:rsid w:val="2D5B1D46"/>
    <w:rsid w:val="2D60110A"/>
    <w:rsid w:val="2D6055AE"/>
    <w:rsid w:val="2D616C31"/>
    <w:rsid w:val="2D6706EB"/>
    <w:rsid w:val="2D684463"/>
    <w:rsid w:val="2D686211"/>
    <w:rsid w:val="2D6A01DB"/>
    <w:rsid w:val="2D6A3D37"/>
    <w:rsid w:val="2D6D3827"/>
    <w:rsid w:val="2D6D7CCB"/>
    <w:rsid w:val="2D727090"/>
    <w:rsid w:val="2D7352E2"/>
    <w:rsid w:val="2D742E08"/>
    <w:rsid w:val="2D7626DC"/>
    <w:rsid w:val="2D776454"/>
    <w:rsid w:val="2D79041E"/>
    <w:rsid w:val="2D7B4196"/>
    <w:rsid w:val="2D7D16EA"/>
    <w:rsid w:val="2D7E5A35"/>
    <w:rsid w:val="2D7E77E3"/>
    <w:rsid w:val="2D80355B"/>
    <w:rsid w:val="2D825525"/>
    <w:rsid w:val="2D850B71"/>
    <w:rsid w:val="2D8A6187"/>
    <w:rsid w:val="2D8C0151"/>
    <w:rsid w:val="2D8D660E"/>
    <w:rsid w:val="2D8E211C"/>
    <w:rsid w:val="2D8F3AFF"/>
    <w:rsid w:val="2D92328E"/>
    <w:rsid w:val="2D945258"/>
    <w:rsid w:val="2D9708A4"/>
    <w:rsid w:val="2D99293C"/>
    <w:rsid w:val="2D99461C"/>
    <w:rsid w:val="2D9B2143"/>
    <w:rsid w:val="2D9B65E7"/>
    <w:rsid w:val="2D9C5EBB"/>
    <w:rsid w:val="2D9D235F"/>
    <w:rsid w:val="2DA134D1"/>
    <w:rsid w:val="2DA37249"/>
    <w:rsid w:val="2DA60AE7"/>
    <w:rsid w:val="2DA76D39"/>
    <w:rsid w:val="2DA82AB1"/>
    <w:rsid w:val="2DA84860"/>
    <w:rsid w:val="2DAD44B7"/>
    <w:rsid w:val="2DB06A5A"/>
    <w:rsid w:val="2DB11966"/>
    <w:rsid w:val="2DB33930"/>
    <w:rsid w:val="2DB43204"/>
    <w:rsid w:val="2DB651CE"/>
    <w:rsid w:val="2DB87198"/>
    <w:rsid w:val="2DBB27E5"/>
    <w:rsid w:val="2DBD6B7D"/>
    <w:rsid w:val="2DBE22D5"/>
    <w:rsid w:val="2DBF0527"/>
    <w:rsid w:val="2DC21DC5"/>
    <w:rsid w:val="2DC23B73"/>
    <w:rsid w:val="2DC53663"/>
    <w:rsid w:val="2DC93154"/>
    <w:rsid w:val="2DCE2518"/>
    <w:rsid w:val="2DD138B2"/>
    <w:rsid w:val="2DD15014"/>
    <w:rsid w:val="2DD35D80"/>
    <w:rsid w:val="2DD37B2E"/>
    <w:rsid w:val="2DD66294"/>
    <w:rsid w:val="2DD80BB4"/>
    <w:rsid w:val="2DD92C6B"/>
    <w:rsid w:val="2DDF2AC3"/>
    <w:rsid w:val="2DE2019D"/>
    <w:rsid w:val="2DE53D06"/>
    <w:rsid w:val="2DE7182C"/>
    <w:rsid w:val="2DEC0BF0"/>
    <w:rsid w:val="2DEC299E"/>
    <w:rsid w:val="2DF67CC1"/>
    <w:rsid w:val="2DF72DE4"/>
    <w:rsid w:val="2DF8162E"/>
    <w:rsid w:val="2DF857E7"/>
    <w:rsid w:val="2DF9330D"/>
    <w:rsid w:val="2DF950BB"/>
    <w:rsid w:val="2DFA08A5"/>
    <w:rsid w:val="2DFB0E33"/>
    <w:rsid w:val="2E00469C"/>
    <w:rsid w:val="2E0220AF"/>
    <w:rsid w:val="2E031636"/>
    <w:rsid w:val="2E073C7C"/>
    <w:rsid w:val="2E0979F4"/>
    <w:rsid w:val="2E0A72C8"/>
    <w:rsid w:val="2E0C4DEE"/>
    <w:rsid w:val="2E0C6363"/>
    <w:rsid w:val="2E0E500A"/>
    <w:rsid w:val="2E0E6DB8"/>
    <w:rsid w:val="2E0F2B31"/>
    <w:rsid w:val="2E110657"/>
    <w:rsid w:val="2E1168A9"/>
    <w:rsid w:val="2E141EF5"/>
    <w:rsid w:val="2E1B7727"/>
    <w:rsid w:val="2E1D349F"/>
    <w:rsid w:val="2E1E4B22"/>
    <w:rsid w:val="2E235D2B"/>
    <w:rsid w:val="2E2445EA"/>
    <w:rsid w:val="2E254102"/>
    <w:rsid w:val="2E262354"/>
    <w:rsid w:val="2E271C28"/>
    <w:rsid w:val="2E2760CC"/>
    <w:rsid w:val="2E293BF2"/>
    <w:rsid w:val="2E2A34C6"/>
    <w:rsid w:val="2E2F6D2F"/>
    <w:rsid w:val="2E312AA7"/>
    <w:rsid w:val="2E314855"/>
    <w:rsid w:val="2E3305CD"/>
    <w:rsid w:val="2E341F8D"/>
    <w:rsid w:val="2E34556F"/>
    <w:rsid w:val="2E3507E9"/>
    <w:rsid w:val="2E3B56D4"/>
    <w:rsid w:val="2E3D585B"/>
    <w:rsid w:val="2E3D68D2"/>
    <w:rsid w:val="2E3F51C4"/>
    <w:rsid w:val="2E456552"/>
    <w:rsid w:val="2E483EDC"/>
    <w:rsid w:val="2E4B082A"/>
    <w:rsid w:val="2E4C168F"/>
    <w:rsid w:val="2E4C5B33"/>
    <w:rsid w:val="2E4C78E1"/>
    <w:rsid w:val="2E4E3659"/>
    <w:rsid w:val="2E4E5407"/>
    <w:rsid w:val="2E5073D1"/>
    <w:rsid w:val="2E532A1D"/>
    <w:rsid w:val="2E552C39"/>
    <w:rsid w:val="2E5549E7"/>
    <w:rsid w:val="2E556795"/>
    <w:rsid w:val="2E56075F"/>
    <w:rsid w:val="2E56250D"/>
    <w:rsid w:val="2E5C5D76"/>
    <w:rsid w:val="2E5D4E86"/>
    <w:rsid w:val="2E5D564A"/>
    <w:rsid w:val="2E5D790B"/>
    <w:rsid w:val="2E6115DE"/>
    <w:rsid w:val="2E61338C"/>
    <w:rsid w:val="2E6146CC"/>
    <w:rsid w:val="2E642E7C"/>
    <w:rsid w:val="2E675395"/>
    <w:rsid w:val="2E690493"/>
    <w:rsid w:val="2E693FEF"/>
    <w:rsid w:val="2E6966E5"/>
    <w:rsid w:val="2E6B020F"/>
    <w:rsid w:val="2E6B1950"/>
    <w:rsid w:val="2E6D7F83"/>
    <w:rsid w:val="2E7035CF"/>
    <w:rsid w:val="2E70537D"/>
    <w:rsid w:val="2E717347"/>
    <w:rsid w:val="2E742A02"/>
    <w:rsid w:val="2E7555D3"/>
    <w:rsid w:val="2E756E38"/>
    <w:rsid w:val="2E76670C"/>
    <w:rsid w:val="2E772BB0"/>
    <w:rsid w:val="2E7B3D22"/>
    <w:rsid w:val="2E7C01C6"/>
    <w:rsid w:val="2E7E5716"/>
    <w:rsid w:val="2E7F1A64"/>
    <w:rsid w:val="2E813A2E"/>
    <w:rsid w:val="2E8157DC"/>
    <w:rsid w:val="2E84707B"/>
    <w:rsid w:val="2E86712D"/>
    <w:rsid w:val="2E876B6B"/>
    <w:rsid w:val="2E8928E3"/>
    <w:rsid w:val="2E89643F"/>
    <w:rsid w:val="2E8B21B7"/>
    <w:rsid w:val="2E8B77B9"/>
    <w:rsid w:val="2E9077CD"/>
    <w:rsid w:val="2E921798"/>
    <w:rsid w:val="2E924AFA"/>
    <w:rsid w:val="2E9372BE"/>
    <w:rsid w:val="2E953036"/>
    <w:rsid w:val="2E9574DA"/>
    <w:rsid w:val="2E960B5C"/>
    <w:rsid w:val="2E9A064C"/>
    <w:rsid w:val="2E9A3C18"/>
    <w:rsid w:val="2E9B6172"/>
    <w:rsid w:val="2E9C2616"/>
    <w:rsid w:val="2E9D013C"/>
    <w:rsid w:val="2EA25753"/>
    <w:rsid w:val="2EA27501"/>
    <w:rsid w:val="2EA43279"/>
    <w:rsid w:val="2EA65243"/>
    <w:rsid w:val="2EA74B17"/>
    <w:rsid w:val="2EA96AE1"/>
    <w:rsid w:val="2EAB0AAB"/>
    <w:rsid w:val="2EAB2859"/>
    <w:rsid w:val="2EAD4823"/>
    <w:rsid w:val="2EB01C1E"/>
    <w:rsid w:val="2EB3170E"/>
    <w:rsid w:val="2EB57E94"/>
    <w:rsid w:val="2EB711FE"/>
    <w:rsid w:val="2EB72FAC"/>
    <w:rsid w:val="2EB86D24"/>
    <w:rsid w:val="2EBA2A9C"/>
    <w:rsid w:val="2EBB0FEE"/>
    <w:rsid w:val="2EBB7FCD"/>
    <w:rsid w:val="2EBD258D"/>
    <w:rsid w:val="2EC01E1F"/>
    <w:rsid w:val="2EC102CF"/>
    <w:rsid w:val="2EC13E2B"/>
    <w:rsid w:val="2EC15BD9"/>
    <w:rsid w:val="2EC21951"/>
    <w:rsid w:val="2EC27BA3"/>
    <w:rsid w:val="2EC456C9"/>
    <w:rsid w:val="2EC63002"/>
    <w:rsid w:val="2EC76F67"/>
    <w:rsid w:val="2EC8340B"/>
    <w:rsid w:val="2ED00512"/>
    <w:rsid w:val="2ED10AFD"/>
    <w:rsid w:val="2ED27DE6"/>
    <w:rsid w:val="2ED7496F"/>
    <w:rsid w:val="2EDA313F"/>
    <w:rsid w:val="2EDC0C65"/>
    <w:rsid w:val="2EE105F2"/>
    <w:rsid w:val="2EE30245"/>
    <w:rsid w:val="2EE63891"/>
    <w:rsid w:val="2EED69CE"/>
    <w:rsid w:val="2EF266DA"/>
    <w:rsid w:val="2EF37D5C"/>
    <w:rsid w:val="2EF95138"/>
    <w:rsid w:val="2EFA558F"/>
    <w:rsid w:val="2EFA733D"/>
    <w:rsid w:val="2EFC4E63"/>
    <w:rsid w:val="2EFF6701"/>
    <w:rsid w:val="2F0106CB"/>
    <w:rsid w:val="2F041F69"/>
    <w:rsid w:val="2F04398C"/>
    <w:rsid w:val="2F083808"/>
    <w:rsid w:val="2F0A472A"/>
    <w:rsid w:val="2F0A6B38"/>
    <w:rsid w:val="2F0B154A"/>
    <w:rsid w:val="2F0D0E1E"/>
    <w:rsid w:val="2F0D5F48"/>
    <w:rsid w:val="2F0E4B96"/>
    <w:rsid w:val="2F10090E"/>
    <w:rsid w:val="2F104DB2"/>
    <w:rsid w:val="2F106B60"/>
    <w:rsid w:val="2F125CDF"/>
    <w:rsid w:val="2F154177"/>
    <w:rsid w:val="2F1601E3"/>
    <w:rsid w:val="2F1C5505"/>
    <w:rsid w:val="2F2002E3"/>
    <w:rsid w:val="2F207969"/>
    <w:rsid w:val="2F212B1B"/>
    <w:rsid w:val="2F230642"/>
    <w:rsid w:val="2F236894"/>
    <w:rsid w:val="2F2443BA"/>
    <w:rsid w:val="2F25260C"/>
    <w:rsid w:val="2F266384"/>
    <w:rsid w:val="2F2820FC"/>
    <w:rsid w:val="2F2919D0"/>
    <w:rsid w:val="2F2B1BEC"/>
    <w:rsid w:val="2F2D4028"/>
    <w:rsid w:val="2F2F5238"/>
    <w:rsid w:val="2F302D5E"/>
    <w:rsid w:val="2F350375"/>
    <w:rsid w:val="2F365B05"/>
    <w:rsid w:val="2F391C13"/>
    <w:rsid w:val="2F3960B7"/>
    <w:rsid w:val="2F3A598B"/>
    <w:rsid w:val="2F3E547B"/>
    <w:rsid w:val="2F48454C"/>
    <w:rsid w:val="2F4F7689"/>
    <w:rsid w:val="2F502351"/>
    <w:rsid w:val="2F5702EB"/>
    <w:rsid w:val="2F5729E1"/>
    <w:rsid w:val="2F5A5701"/>
    <w:rsid w:val="2F601896"/>
    <w:rsid w:val="2F637576"/>
    <w:rsid w:val="2F642A08"/>
    <w:rsid w:val="2F68074A"/>
    <w:rsid w:val="2F6824F8"/>
    <w:rsid w:val="2F697F69"/>
    <w:rsid w:val="2F6A001E"/>
    <w:rsid w:val="2F6A2B3A"/>
    <w:rsid w:val="2F6B1FE9"/>
    <w:rsid w:val="2F6B545A"/>
    <w:rsid w:val="2F6C023B"/>
    <w:rsid w:val="2F7013AD"/>
    <w:rsid w:val="2F723377"/>
    <w:rsid w:val="2F740E9D"/>
    <w:rsid w:val="2F7470EF"/>
    <w:rsid w:val="2F7610B9"/>
    <w:rsid w:val="2F762E67"/>
    <w:rsid w:val="2F77273B"/>
    <w:rsid w:val="2F776BDF"/>
    <w:rsid w:val="2F7964B4"/>
    <w:rsid w:val="2F7B222C"/>
    <w:rsid w:val="2F803CE6"/>
    <w:rsid w:val="2F81180C"/>
    <w:rsid w:val="2F8161F0"/>
    <w:rsid w:val="2F8310E0"/>
    <w:rsid w:val="2F8530AA"/>
    <w:rsid w:val="2F866E22"/>
    <w:rsid w:val="2F884949"/>
    <w:rsid w:val="2F8C4439"/>
    <w:rsid w:val="2F8D1F5F"/>
    <w:rsid w:val="2F8D29E4"/>
    <w:rsid w:val="2F923A19"/>
    <w:rsid w:val="2F946CCB"/>
    <w:rsid w:val="2F97455F"/>
    <w:rsid w:val="2F9A04D8"/>
    <w:rsid w:val="2F9B3D18"/>
    <w:rsid w:val="2F9C21A2"/>
    <w:rsid w:val="2F9E5F1A"/>
    <w:rsid w:val="2FA5374C"/>
    <w:rsid w:val="2FA572A9"/>
    <w:rsid w:val="2FAD0853"/>
    <w:rsid w:val="2FAF45CB"/>
    <w:rsid w:val="2FB254A3"/>
    <w:rsid w:val="2FB35E69"/>
    <w:rsid w:val="2FB43990"/>
    <w:rsid w:val="2FB5399F"/>
    <w:rsid w:val="2FB63264"/>
    <w:rsid w:val="2FC33BD3"/>
    <w:rsid w:val="2FC35981"/>
    <w:rsid w:val="2FC5794B"/>
    <w:rsid w:val="2FC736C3"/>
    <w:rsid w:val="2FC75471"/>
    <w:rsid w:val="2FC82F97"/>
    <w:rsid w:val="2FC8743B"/>
    <w:rsid w:val="2FCC0A00"/>
    <w:rsid w:val="2FCC2A87"/>
    <w:rsid w:val="2FCC477A"/>
    <w:rsid w:val="2FCC6F2B"/>
    <w:rsid w:val="2FCF0858"/>
    <w:rsid w:val="2FD14541"/>
    <w:rsid w:val="2FD162F0"/>
    <w:rsid w:val="2FD25781"/>
    <w:rsid w:val="2FD52F89"/>
    <w:rsid w:val="2FD61B58"/>
    <w:rsid w:val="2FD63906"/>
    <w:rsid w:val="2FD91648"/>
    <w:rsid w:val="2FD933F6"/>
    <w:rsid w:val="2FD951A4"/>
    <w:rsid w:val="2FDB2CCA"/>
    <w:rsid w:val="2FDB716E"/>
    <w:rsid w:val="2FDD4C94"/>
    <w:rsid w:val="2FE37DD1"/>
    <w:rsid w:val="2FE83639"/>
    <w:rsid w:val="2FE9188B"/>
    <w:rsid w:val="2FEC137B"/>
    <w:rsid w:val="2FEE6EA1"/>
    <w:rsid w:val="2FEF2C1A"/>
    <w:rsid w:val="2FF124EE"/>
    <w:rsid w:val="2FF26266"/>
    <w:rsid w:val="2FF41FDE"/>
    <w:rsid w:val="2FFB63E5"/>
    <w:rsid w:val="2FFD7934"/>
    <w:rsid w:val="2FFE4C0B"/>
    <w:rsid w:val="2FFF10AF"/>
    <w:rsid w:val="300466C5"/>
    <w:rsid w:val="30055F99"/>
    <w:rsid w:val="30074987"/>
    <w:rsid w:val="30091E78"/>
    <w:rsid w:val="300C557A"/>
    <w:rsid w:val="30110DE2"/>
    <w:rsid w:val="30112B90"/>
    <w:rsid w:val="30161F54"/>
    <w:rsid w:val="301663F8"/>
    <w:rsid w:val="301B57BD"/>
    <w:rsid w:val="301D7787"/>
    <w:rsid w:val="30202DD3"/>
    <w:rsid w:val="30240B15"/>
    <w:rsid w:val="302428C3"/>
    <w:rsid w:val="30247BCE"/>
    <w:rsid w:val="302503E9"/>
    <w:rsid w:val="3025488D"/>
    <w:rsid w:val="30281C88"/>
    <w:rsid w:val="302A5A00"/>
    <w:rsid w:val="30330D58"/>
    <w:rsid w:val="30354AD0"/>
    <w:rsid w:val="303625F7"/>
    <w:rsid w:val="303643A5"/>
    <w:rsid w:val="3038011D"/>
    <w:rsid w:val="30393E95"/>
    <w:rsid w:val="30395C43"/>
    <w:rsid w:val="303A20E7"/>
    <w:rsid w:val="303B19BB"/>
    <w:rsid w:val="3040220C"/>
    <w:rsid w:val="30403475"/>
    <w:rsid w:val="30405223"/>
    <w:rsid w:val="30466CDD"/>
    <w:rsid w:val="304765B2"/>
    <w:rsid w:val="3049232A"/>
    <w:rsid w:val="304B42F4"/>
    <w:rsid w:val="304E5B92"/>
    <w:rsid w:val="304F5466"/>
    <w:rsid w:val="305331A8"/>
    <w:rsid w:val="30542A7D"/>
    <w:rsid w:val="30552704"/>
    <w:rsid w:val="305A62E5"/>
    <w:rsid w:val="305B02AF"/>
    <w:rsid w:val="305D4027"/>
    <w:rsid w:val="305F7D9F"/>
    <w:rsid w:val="306553A3"/>
    <w:rsid w:val="30670A02"/>
    <w:rsid w:val="306727B0"/>
    <w:rsid w:val="306B04F2"/>
    <w:rsid w:val="306B1215"/>
    <w:rsid w:val="306C0F64"/>
    <w:rsid w:val="306E1D90"/>
    <w:rsid w:val="30705B08"/>
    <w:rsid w:val="30711881"/>
    <w:rsid w:val="30733ACD"/>
    <w:rsid w:val="307373A7"/>
    <w:rsid w:val="307A0735"/>
    <w:rsid w:val="307C26FF"/>
    <w:rsid w:val="307D1FD3"/>
    <w:rsid w:val="307D6477"/>
    <w:rsid w:val="307F7AFA"/>
    <w:rsid w:val="308415B4"/>
    <w:rsid w:val="308570DA"/>
    <w:rsid w:val="308710A4"/>
    <w:rsid w:val="30890978"/>
    <w:rsid w:val="308A649E"/>
    <w:rsid w:val="308C3862"/>
    <w:rsid w:val="308C66BA"/>
    <w:rsid w:val="308E41E1"/>
    <w:rsid w:val="30901D07"/>
    <w:rsid w:val="309061AB"/>
    <w:rsid w:val="30913CD1"/>
    <w:rsid w:val="309379D8"/>
    <w:rsid w:val="30937A49"/>
    <w:rsid w:val="3095556F"/>
    <w:rsid w:val="309C4B4F"/>
    <w:rsid w:val="309D2676"/>
    <w:rsid w:val="309D65F0"/>
    <w:rsid w:val="30A05CC2"/>
    <w:rsid w:val="30A13F14"/>
    <w:rsid w:val="30A270F7"/>
    <w:rsid w:val="30A27C8C"/>
    <w:rsid w:val="30A752A2"/>
    <w:rsid w:val="30A92647"/>
    <w:rsid w:val="30A97A76"/>
    <w:rsid w:val="30AB4D93"/>
    <w:rsid w:val="30AB6B41"/>
    <w:rsid w:val="30AD0B0B"/>
    <w:rsid w:val="30AE03DF"/>
    <w:rsid w:val="30AF64B9"/>
    <w:rsid w:val="30B023A9"/>
    <w:rsid w:val="30B04157"/>
    <w:rsid w:val="30B33C47"/>
    <w:rsid w:val="30B5176D"/>
    <w:rsid w:val="30B55C11"/>
    <w:rsid w:val="30B579BF"/>
    <w:rsid w:val="30B67293"/>
    <w:rsid w:val="30B73737"/>
    <w:rsid w:val="30BA3228"/>
    <w:rsid w:val="30BD0622"/>
    <w:rsid w:val="30BD1F4D"/>
    <w:rsid w:val="30C220DC"/>
    <w:rsid w:val="30C419B0"/>
    <w:rsid w:val="30C96FC7"/>
    <w:rsid w:val="30CE2ED2"/>
    <w:rsid w:val="30CE6CD3"/>
    <w:rsid w:val="30D140CD"/>
    <w:rsid w:val="30D2231F"/>
    <w:rsid w:val="30D37E45"/>
    <w:rsid w:val="30D4246E"/>
    <w:rsid w:val="30D81900"/>
    <w:rsid w:val="30D8545C"/>
    <w:rsid w:val="30DC319E"/>
    <w:rsid w:val="30DD0CC4"/>
    <w:rsid w:val="30DD2A72"/>
    <w:rsid w:val="30DD6F16"/>
    <w:rsid w:val="30DF1478"/>
    <w:rsid w:val="30E42053"/>
    <w:rsid w:val="30E738F1"/>
    <w:rsid w:val="30E958BB"/>
    <w:rsid w:val="30EB33E1"/>
    <w:rsid w:val="30EC0F07"/>
    <w:rsid w:val="30EC586F"/>
    <w:rsid w:val="30F027A5"/>
    <w:rsid w:val="30F06C49"/>
    <w:rsid w:val="30F304E8"/>
    <w:rsid w:val="30F54260"/>
    <w:rsid w:val="30F5600E"/>
    <w:rsid w:val="30F71D86"/>
    <w:rsid w:val="30F73B34"/>
    <w:rsid w:val="31012C04"/>
    <w:rsid w:val="310149B3"/>
    <w:rsid w:val="310224D9"/>
    <w:rsid w:val="310426F5"/>
    <w:rsid w:val="3106021B"/>
    <w:rsid w:val="31061FC9"/>
    <w:rsid w:val="3106646D"/>
    <w:rsid w:val="31077AEF"/>
    <w:rsid w:val="310821E5"/>
    <w:rsid w:val="31085D41"/>
    <w:rsid w:val="310A026B"/>
    <w:rsid w:val="310D3357"/>
    <w:rsid w:val="310E70CF"/>
    <w:rsid w:val="310F3573"/>
    <w:rsid w:val="31104BF6"/>
    <w:rsid w:val="3111376B"/>
    <w:rsid w:val="31126BC0"/>
    <w:rsid w:val="311346E6"/>
    <w:rsid w:val="31181CFC"/>
    <w:rsid w:val="31216E03"/>
    <w:rsid w:val="31271F3F"/>
    <w:rsid w:val="312A382C"/>
    <w:rsid w:val="312B5ED3"/>
    <w:rsid w:val="312B7C81"/>
    <w:rsid w:val="312F7772"/>
    <w:rsid w:val="313159BD"/>
    <w:rsid w:val="31321010"/>
    <w:rsid w:val="313308E4"/>
    <w:rsid w:val="31342FDA"/>
    <w:rsid w:val="31344D88"/>
    <w:rsid w:val="31353510"/>
    <w:rsid w:val="3135465C"/>
    <w:rsid w:val="313C3C3D"/>
    <w:rsid w:val="31411253"/>
    <w:rsid w:val="31436D79"/>
    <w:rsid w:val="31441B75"/>
    <w:rsid w:val="31466869"/>
    <w:rsid w:val="31475925"/>
    <w:rsid w:val="3148438F"/>
    <w:rsid w:val="314B20D2"/>
    <w:rsid w:val="314D7BF8"/>
    <w:rsid w:val="31501496"/>
    <w:rsid w:val="315076E8"/>
    <w:rsid w:val="3152520E"/>
    <w:rsid w:val="31552F50"/>
    <w:rsid w:val="31592A40"/>
    <w:rsid w:val="316311C9"/>
    <w:rsid w:val="3166515D"/>
    <w:rsid w:val="316D029A"/>
    <w:rsid w:val="317038E6"/>
    <w:rsid w:val="31741628"/>
    <w:rsid w:val="31744942"/>
    <w:rsid w:val="31745184"/>
    <w:rsid w:val="31772EC7"/>
    <w:rsid w:val="317A4765"/>
    <w:rsid w:val="317C672F"/>
    <w:rsid w:val="318178A1"/>
    <w:rsid w:val="3183186B"/>
    <w:rsid w:val="3184220E"/>
    <w:rsid w:val="31861927"/>
    <w:rsid w:val="31886E82"/>
    <w:rsid w:val="318B24CE"/>
    <w:rsid w:val="318C4BC4"/>
    <w:rsid w:val="318C5799"/>
    <w:rsid w:val="318D26EA"/>
    <w:rsid w:val="318D4498"/>
    <w:rsid w:val="319475D5"/>
    <w:rsid w:val="319A0963"/>
    <w:rsid w:val="319B054E"/>
    <w:rsid w:val="319C0B7F"/>
    <w:rsid w:val="319C6071"/>
    <w:rsid w:val="31A517E2"/>
    <w:rsid w:val="31A737AC"/>
    <w:rsid w:val="31A82D30"/>
    <w:rsid w:val="31AA6DF8"/>
    <w:rsid w:val="31AB0719"/>
    <w:rsid w:val="31AB491E"/>
    <w:rsid w:val="31AC537E"/>
    <w:rsid w:val="31AD0696"/>
    <w:rsid w:val="31B163D9"/>
    <w:rsid w:val="31B25CAD"/>
    <w:rsid w:val="31B41A25"/>
    <w:rsid w:val="31B859B9"/>
    <w:rsid w:val="31BB1005"/>
    <w:rsid w:val="31BC4D7D"/>
    <w:rsid w:val="31BC6B2B"/>
    <w:rsid w:val="31C01FC8"/>
    <w:rsid w:val="31C205E6"/>
    <w:rsid w:val="31C3435E"/>
    <w:rsid w:val="31C61758"/>
    <w:rsid w:val="31CD0D39"/>
    <w:rsid w:val="31D04895"/>
    <w:rsid w:val="31D2634F"/>
    <w:rsid w:val="31D40319"/>
    <w:rsid w:val="31D43E75"/>
    <w:rsid w:val="31D64091"/>
    <w:rsid w:val="31D65E3F"/>
    <w:rsid w:val="31D9592F"/>
    <w:rsid w:val="31DB3455"/>
    <w:rsid w:val="31DB5204"/>
    <w:rsid w:val="31DD3BB1"/>
    <w:rsid w:val="31DE2F46"/>
    <w:rsid w:val="31DE4CF4"/>
    <w:rsid w:val="31DF64D1"/>
    <w:rsid w:val="31E06CBE"/>
    <w:rsid w:val="31E16592"/>
    <w:rsid w:val="31E247E4"/>
    <w:rsid w:val="31E340B8"/>
    <w:rsid w:val="31E3679B"/>
    <w:rsid w:val="31E43171"/>
    <w:rsid w:val="31E732FD"/>
    <w:rsid w:val="31E87920"/>
    <w:rsid w:val="31EA18EB"/>
    <w:rsid w:val="31EB11BF"/>
    <w:rsid w:val="31ED3189"/>
    <w:rsid w:val="31ED4F37"/>
    <w:rsid w:val="31F167D5"/>
    <w:rsid w:val="31F369F1"/>
    <w:rsid w:val="31F462C5"/>
    <w:rsid w:val="31F75DB5"/>
    <w:rsid w:val="31F938DC"/>
    <w:rsid w:val="31FA2408"/>
    <w:rsid w:val="31FB4569"/>
    <w:rsid w:val="31FB7654"/>
    <w:rsid w:val="31FC33CC"/>
    <w:rsid w:val="31FC4E6F"/>
    <w:rsid w:val="3204049A"/>
    <w:rsid w:val="32081D71"/>
    <w:rsid w:val="320C1861"/>
    <w:rsid w:val="320F4EAD"/>
    <w:rsid w:val="320F75A3"/>
    <w:rsid w:val="32116E77"/>
    <w:rsid w:val="32140715"/>
    <w:rsid w:val="32146967"/>
    <w:rsid w:val="3216448E"/>
    <w:rsid w:val="32193F7E"/>
    <w:rsid w:val="321B1AA4"/>
    <w:rsid w:val="321C75CA"/>
    <w:rsid w:val="321E3342"/>
    <w:rsid w:val="322272D6"/>
    <w:rsid w:val="32244DFC"/>
    <w:rsid w:val="32250B75"/>
    <w:rsid w:val="322546D1"/>
    <w:rsid w:val="322748ED"/>
    <w:rsid w:val="3227669B"/>
    <w:rsid w:val="322A1CE7"/>
    <w:rsid w:val="322A618B"/>
    <w:rsid w:val="322A7F39"/>
    <w:rsid w:val="322D17D7"/>
    <w:rsid w:val="322E7A29"/>
    <w:rsid w:val="322F554F"/>
    <w:rsid w:val="32321DDA"/>
    <w:rsid w:val="32335040"/>
    <w:rsid w:val="3240150B"/>
    <w:rsid w:val="324234D5"/>
    <w:rsid w:val="32484000"/>
    <w:rsid w:val="32496611"/>
    <w:rsid w:val="324C4353"/>
    <w:rsid w:val="324C6101"/>
    <w:rsid w:val="324C7EAF"/>
    <w:rsid w:val="324E00CB"/>
    <w:rsid w:val="324F5BF1"/>
    <w:rsid w:val="32517576"/>
    <w:rsid w:val="32546D64"/>
    <w:rsid w:val="32566F80"/>
    <w:rsid w:val="325B00F2"/>
    <w:rsid w:val="325D030E"/>
    <w:rsid w:val="325E7BE3"/>
    <w:rsid w:val="325F5E35"/>
    <w:rsid w:val="3260395B"/>
    <w:rsid w:val="32635237"/>
    <w:rsid w:val="32641B63"/>
    <w:rsid w:val="32650F71"/>
    <w:rsid w:val="32676A97"/>
    <w:rsid w:val="32677589"/>
    <w:rsid w:val="32690A61"/>
    <w:rsid w:val="326C0551"/>
    <w:rsid w:val="326F3B9E"/>
    <w:rsid w:val="32717916"/>
    <w:rsid w:val="32794A1C"/>
    <w:rsid w:val="327F0285"/>
    <w:rsid w:val="32801871"/>
    <w:rsid w:val="32805DAB"/>
    <w:rsid w:val="328116C4"/>
    <w:rsid w:val="3281224F"/>
    <w:rsid w:val="32827D75"/>
    <w:rsid w:val="32847649"/>
    <w:rsid w:val="328A09D8"/>
    <w:rsid w:val="328B4E7C"/>
    <w:rsid w:val="328C29A2"/>
    <w:rsid w:val="328C7E14"/>
    <w:rsid w:val="32931F82"/>
    <w:rsid w:val="32935ADE"/>
    <w:rsid w:val="3293788C"/>
    <w:rsid w:val="32957AA8"/>
    <w:rsid w:val="32A001FB"/>
    <w:rsid w:val="32A221C5"/>
    <w:rsid w:val="32A61CB5"/>
    <w:rsid w:val="32A95302"/>
    <w:rsid w:val="32A970B0"/>
    <w:rsid w:val="32AB5B3C"/>
    <w:rsid w:val="32AC3044"/>
    <w:rsid w:val="32B06690"/>
    <w:rsid w:val="32B51EF8"/>
    <w:rsid w:val="32B617CD"/>
    <w:rsid w:val="32BA306B"/>
    <w:rsid w:val="32BD6FFF"/>
    <w:rsid w:val="32BE5C2C"/>
    <w:rsid w:val="32BF0681"/>
    <w:rsid w:val="32BF2D77"/>
    <w:rsid w:val="32C043F9"/>
    <w:rsid w:val="32C51A10"/>
    <w:rsid w:val="32C817FF"/>
    <w:rsid w:val="32CB5278"/>
    <w:rsid w:val="32CE2FBA"/>
    <w:rsid w:val="32CF5A77"/>
    <w:rsid w:val="32D16548"/>
    <w:rsid w:val="32D17C89"/>
    <w:rsid w:val="32D305D1"/>
    <w:rsid w:val="32D560F7"/>
    <w:rsid w:val="32D63C1D"/>
    <w:rsid w:val="32DA54BB"/>
    <w:rsid w:val="32DB1233"/>
    <w:rsid w:val="32DC56D7"/>
    <w:rsid w:val="32E20814"/>
    <w:rsid w:val="32E97DF4"/>
    <w:rsid w:val="32EB1476"/>
    <w:rsid w:val="32EB220D"/>
    <w:rsid w:val="32ED1692"/>
    <w:rsid w:val="32ED1980"/>
    <w:rsid w:val="32ED5178"/>
    <w:rsid w:val="32EF2C26"/>
    <w:rsid w:val="32F522F5"/>
    <w:rsid w:val="32F81DE5"/>
    <w:rsid w:val="32FA3DAF"/>
    <w:rsid w:val="32FA790B"/>
    <w:rsid w:val="32FB6478"/>
    <w:rsid w:val="32FC7B27"/>
    <w:rsid w:val="32FD11AA"/>
    <w:rsid w:val="32FF13C6"/>
    <w:rsid w:val="33016EEC"/>
    <w:rsid w:val="33022C64"/>
    <w:rsid w:val="330469DC"/>
    <w:rsid w:val="3307027A"/>
    <w:rsid w:val="330B7D6A"/>
    <w:rsid w:val="330C763F"/>
    <w:rsid w:val="331309CD"/>
    <w:rsid w:val="33134E71"/>
    <w:rsid w:val="331935FC"/>
    <w:rsid w:val="331C3D26"/>
    <w:rsid w:val="331F55C4"/>
    <w:rsid w:val="331F746E"/>
    <w:rsid w:val="33226E62"/>
    <w:rsid w:val="33233306"/>
    <w:rsid w:val="33244988"/>
    <w:rsid w:val="33253A0C"/>
    <w:rsid w:val="33263B3F"/>
    <w:rsid w:val="332901F1"/>
    <w:rsid w:val="33291F9F"/>
    <w:rsid w:val="33294694"/>
    <w:rsid w:val="332A3FC7"/>
    <w:rsid w:val="332C1A8F"/>
    <w:rsid w:val="333077D1"/>
    <w:rsid w:val="333170A5"/>
    <w:rsid w:val="333472C1"/>
    <w:rsid w:val="33353039"/>
    <w:rsid w:val="33380434"/>
    <w:rsid w:val="333C43C8"/>
    <w:rsid w:val="333F7A14"/>
    <w:rsid w:val="334119DE"/>
    <w:rsid w:val="3341378C"/>
    <w:rsid w:val="3341553A"/>
    <w:rsid w:val="3344327C"/>
    <w:rsid w:val="33446DD8"/>
    <w:rsid w:val="33466FF4"/>
    <w:rsid w:val="334F40FB"/>
    <w:rsid w:val="335222FD"/>
    <w:rsid w:val="33525999"/>
    <w:rsid w:val="33541711"/>
    <w:rsid w:val="33550BD2"/>
    <w:rsid w:val="335523BF"/>
    <w:rsid w:val="33574CDF"/>
    <w:rsid w:val="335921D0"/>
    <w:rsid w:val="335C2374"/>
    <w:rsid w:val="335D7E9A"/>
    <w:rsid w:val="335F00B6"/>
    <w:rsid w:val="3361798A"/>
    <w:rsid w:val="336456CD"/>
    <w:rsid w:val="33680D19"/>
    <w:rsid w:val="336851BD"/>
    <w:rsid w:val="336963EB"/>
    <w:rsid w:val="336B45E5"/>
    <w:rsid w:val="336D1AD6"/>
    <w:rsid w:val="336E3E55"/>
    <w:rsid w:val="336F654B"/>
    <w:rsid w:val="33745697"/>
    <w:rsid w:val="33751688"/>
    <w:rsid w:val="33776164"/>
    <w:rsid w:val="33791178"/>
    <w:rsid w:val="33792F26"/>
    <w:rsid w:val="337E053C"/>
    <w:rsid w:val="337E678E"/>
    <w:rsid w:val="33811DDB"/>
    <w:rsid w:val="33813B89"/>
    <w:rsid w:val="33816EEB"/>
    <w:rsid w:val="33857B1D"/>
    <w:rsid w:val="33863895"/>
    <w:rsid w:val="33883169"/>
    <w:rsid w:val="338B4A07"/>
    <w:rsid w:val="338D4C23"/>
    <w:rsid w:val="3392223A"/>
    <w:rsid w:val="33955886"/>
    <w:rsid w:val="339715FE"/>
    <w:rsid w:val="339733AC"/>
    <w:rsid w:val="33977850"/>
    <w:rsid w:val="339A10EE"/>
    <w:rsid w:val="33A04957"/>
    <w:rsid w:val="33A31D51"/>
    <w:rsid w:val="33A8380B"/>
    <w:rsid w:val="33A855B9"/>
    <w:rsid w:val="33AA05E8"/>
    <w:rsid w:val="33AB0337"/>
    <w:rsid w:val="33AB6E58"/>
    <w:rsid w:val="33AD7074"/>
    <w:rsid w:val="33AF6948"/>
    <w:rsid w:val="33AF6CB8"/>
    <w:rsid w:val="33B421B0"/>
    <w:rsid w:val="33B43F5E"/>
    <w:rsid w:val="33B65F28"/>
    <w:rsid w:val="33B71CA0"/>
    <w:rsid w:val="33BC72B7"/>
    <w:rsid w:val="33BE302F"/>
    <w:rsid w:val="33BE4DDD"/>
    <w:rsid w:val="33C06DA7"/>
    <w:rsid w:val="33C148CD"/>
    <w:rsid w:val="33C2686F"/>
    <w:rsid w:val="33C543BD"/>
    <w:rsid w:val="33C57F19"/>
    <w:rsid w:val="33C61EE3"/>
    <w:rsid w:val="33C63C91"/>
    <w:rsid w:val="33CA19D4"/>
    <w:rsid w:val="33CA5530"/>
    <w:rsid w:val="33CB1178"/>
    <w:rsid w:val="33CB74FA"/>
    <w:rsid w:val="33D04B10"/>
    <w:rsid w:val="33D07732"/>
    <w:rsid w:val="33D20888"/>
    <w:rsid w:val="33D22636"/>
    <w:rsid w:val="33DF0372"/>
    <w:rsid w:val="33DF51EF"/>
    <w:rsid w:val="33E37094"/>
    <w:rsid w:val="33E505BB"/>
    <w:rsid w:val="33E67E90"/>
    <w:rsid w:val="33EA3E24"/>
    <w:rsid w:val="33EB55CD"/>
    <w:rsid w:val="33EC4C02"/>
    <w:rsid w:val="33EC7B9C"/>
    <w:rsid w:val="33ED121E"/>
    <w:rsid w:val="33ED2D62"/>
    <w:rsid w:val="33ED7470"/>
    <w:rsid w:val="33EE588C"/>
    <w:rsid w:val="33F407FF"/>
    <w:rsid w:val="33F56325"/>
    <w:rsid w:val="340053F5"/>
    <w:rsid w:val="3402116D"/>
    <w:rsid w:val="340622E0"/>
    <w:rsid w:val="34076784"/>
    <w:rsid w:val="340D18C0"/>
    <w:rsid w:val="340D2360"/>
    <w:rsid w:val="340D366E"/>
    <w:rsid w:val="3410665D"/>
    <w:rsid w:val="34117602"/>
    <w:rsid w:val="34120C85"/>
    <w:rsid w:val="341449D6"/>
    <w:rsid w:val="34160775"/>
    <w:rsid w:val="341D5FA7"/>
    <w:rsid w:val="341D7D55"/>
    <w:rsid w:val="341E0659"/>
    <w:rsid w:val="341E3ACD"/>
    <w:rsid w:val="341F46BA"/>
    <w:rsid w:val="34207846"/>
    <w:rsid w:val="34211214"/>
    <w:rsid w:val="3421711A"/>
    <w:rsid w:val="342235BE"/>
    <w:rsid w:val="34264730"/>
    <w:rsid w:val="34272E4C"/>
    <w:rsid w:val="342A4220"/>
    <w:rsid w:val="342E014E"/>
    <w:rsid w:val="342E63AB"/>
    <w:rsid w:val="34313801"/>
    <w:rsid w:val="3434509F"/>
    <w:rsid w:val="343520A9"/>
    <w:rsid w:val="343969A2"/>
    <w:rsid w:val="343B01DB"/>
    <w:rsid w:val="343B467F"/>
    <w:rsid w:val="343C3F54"/>
    <w:rsid w:val="343E5F1E"/>
    <w:rsid w:val="34496D9C"/>
    <w:rsid w:val="344A041F"/>
    <w:rsid w:val="344C063B"/>
    <w:rsid w:val="344C23E9"/>
    <w:rsid w:val="344F3C87"/>
    <w:rsid w:val="345117AD"/>
    <w:rsid w:val="34514978"/>
    <w:rsid w:val="3454129D"/>
    <w:rsid w:val="345B6AD0"/>
    <w:rsid w:val="346040E6"/>
    <w:rsid w:val="34605E94"/>
    <w:rsid w:val="34607C42"/>
    <w:rsid w:val="34621C0C"/>
    <w:rsid w:val="34627E5E"/>
    <w:rsid w:val="346433A8"/>
    <w:rsid w:val="34645984"/>
    <w:rsid w:val="34670FD0"/>
    <w:rsid w:val="346A3F8A"/>
    <w:rsid w:val="34763909"/>
    <w:rsid w:val="347831DE"/>
    <w:rsid w:val="34796F56"/>
    <w:rsid w:val="347B4A7C"/>
    <w:rsid w:val="347C30BD"/>
    <w:rsid w:val="347E631A"/>
    <w:rsid w:val="34802092"/>
    <w:rsid w:val="34831B82"/>
    <w:rsid w:val="3489363D"/>
    <w:rsid w:val="348A4CBF"/>
    <w:rsid w:val="348C0A37"/>
    <w:rsid w:val="348C6C89"/>
    <w:rsid w:val="34950E68"/>
    <w:rsid w:val="34986E94"/>
    <w:rsid w:val="34993154"/>
    <w:rsid w:val="349D49F2"/>
    <w:rsid w:val="34A00986"/>
    <w:rsid w:val="34A22D8F"/>
    <w:rsid w:val="34A51AF9"/>
    <w:rsid w:val="34A71D15"/>
    <w:rsid w:val="34A75871"/>
    <w:rsid w:val="34A83397"/>
    <w:rsid w:val="34A9783B"/>
    <w:rsid w:val="34AF4725"/>
    <w:rsid w:val="34AF62C9"/>
    <w:rsid w:val="34B00BC9"/>
    <w:rsid w:val="34B04612"/>
    <w:rsid w:val="34B32468"/>
    <w:rsid w:val="34B34216"/>
    <w:rsid w:val="34B65AB4"/>
    <w:rsid w:val="34B8182C"/>
    <w:rsid w:val="34BD32E6"/>
    <w:rsid w:val="34BF5C85"/>
    <w:rsid w:val="34C226AB"/>
    <w:rsid w:val="34C44675"/>
    <w:rsid w:val="34CB4388"/>
    <w:rsid w:val="34D0301A"/>
    <w:rsid w:val="34D2072D"/>
    <w:rsid w:val="34D4239F"/>
    <w:rsid w:val="34D50630"/>
    <w:rsid w:val="34D522FE"/>
    <w:rsid w:val="34D66156"/>
    <w:rsid w:val="34D670AE"/>
    <w:rsid w:val="34DD5737"/>
    <w:rsid w:val="34DD74E5"/>
    <w:rsid w:val="34DF325D"/>
    <w:rsid w:val="34DF500B"/>
    <w:rsid w:val="34E46AC5"/>
    <w:rsid w:val="34E56399"/>
    <w:rsid w:val="34E61774"/>
    <w:rsid w:val="34E73EBF"/>
    <w:rsid w:val="34EE16F2"/>
    <w:rsid w:val="34EE34A0"/>
    <w:rsid w:val="34F32864"/>
    <w:rsid w:val="34F605A6"/>
    <w:rsid w:val="34F62354"/>
    <w:rsid w:val="34F75CEA"/>
    <w:rsid w:val="34F8431E"/>
    <w:rsid w:val="34FA6E12"/>
    <w:rsid w:val="34FB796B"/>
    <w:rsid w:val="34FD1935"/>
    <w:rsid w:val="34FF38FF"/>
    <w:rsid w:val="350031D3"/>
    <w:rsid w:val="3502780C"/>
    <w:rsid w:val="35070AAD"/>
    <w:rsid w:val="350A469D"/>
    <w:rsid w:val="350B22A4"/>
    <w:rsid w:val="350F0F1C"/>
    <w:rsid w:val="35101668"/>
    <w:rsid w:val="35125BC0"/>
    <w:rsid w:val="35134CB4"/>
    <w:rsid w:val="35156C7E"/>
    <w:rsid w:val="351647A5"/>
    <w:rsid w:val="351C000D"/>
    <w:rsid w:val="351E2DF4"/>
    <w:rsid w:val="351E58A4"/>
    <w:rsid w:val="351F18AB"/>
    <w:rsid w:val="351F7AFD"/>
    <w:rsid w:val="35213875"/>
    <w:rsid w:val="35215623"/>
    <w:rsid w:val="352769B2"/>
    <w:rsid w:val="352E5F92"/>
    <w:rsid w:val="352E7D40"/>
    <w:rsid w:val="35305866"/>
    <w:rsid w:val="35327830"/>
    <w:rsid w:val="35357321"/>
    <w:rsid w:val="35373099"/>
    <w:rsid w:val="35380BBF"/>
    <w:rsid w:val="3538296D"/>
    <w:rsid w:val="3538471B"/>
    <w:rsid w:val="353C799D"/>
    <w:rsid w:val="353E4427"/>
    <w:rsid w:val="353F3CFB"/>
    <w:rsid w:val="35415CC5"/>
    <w:rsid w:val="3542559A"/>
    <w:rsid w:val="354457B6"/>
    <w:rsid w:val="35466E38"/>
    <w:rsid w:val="35475F40"/>
    <w:rsid w:val="35487054"/>
    <w:rsid w:val="35505F08"/>
    <w:rsid w:val="35507CB7"/>
    <w:rsid w:val="355157DD"/>
    <w:rsid w:val="35521C81"/>
    <w:rsid w:val="35523A2F"/>
    <w:rsid w:val="35551771"/>
    <w:rsid w:val="355552CD"/>
    <w:rsid w:val="355754E9"/>
    <w:rsid w:val="35577297"/>
    <w:rsid w:val="35586EC5"/>
    <w:rsid w:val="355A0B35"/>
    <w:rsid w:val="355D6CD6"/>
    <w:rsid w:val="355F439E"/>
    <w:rsid w:val="35611EC4"/>
    <w:rsid w:val="35635C3C"/>
    <w:rsid w:val="356419B4"/>
    <w:rsid w:val="3566572C"/>
    <w:rsid w:val="356B689E"/>
    <w:rsid w:val="356E45E1"/>
    <w:rsid w:val="35700359"/>
    <w:rsid w:val="35702107"/>
    <w:rsid w:val="357065AB"/>
    <w:rsid w:val="357240D1"/>
    <w:rsid w:val="35753BC1"/>
    <w:rsid w:val="3575596F"/>
    <w:rsid w:val="3579545F"/>
    <w:rsid w:val="35797197"/>
    <w:rsid w:val="357C00B2"/>
    <w:rsid w:val="357F234A"/>
    <w:rsid w:val="35814314"/>
    <w:rsid w:val="35831E3A"/>
    <w:rsid w:val="35841E81"/>
    <w:rsid w:val="358838F4"/>
    <w:rsid w:val="358856A2"/>
    <w:rsid w:val="3589141A"/>
    <w:rsid w:val="35892783"/>
    <w:rsid w:val="358A766C"/>
    <w:rsid w:val="358B5193"/>
    <w:rsid w:val="358B6F41"/>
    <w:rsid w:val="358D0F0B"/>
    <w:rsid w:val="358D4A67"/>
    <w:rsid w:val="358D5588"/>
    <w:rsid w:val="358F1B65"/>
    <w:rsid w:val="358F4C83"/>
    <w:rsid w:val="35904736"/>
    <w:rsid w:val="35942299"/>
    <w:rsid w:val="35973B37"/>
    <w:rsid w:val="3598340C"/>
    <w:rsid w:val="359978AF"/>
    <w:rsid w:val="359D6D3A"/>
    <w:rsid w:val="35A16764"/>
    <w:rsid w:val="35A61FCC"/>
    <w:rsid w:val="35A65B28"/>
    <w:rsid w:val="35A922AF"/>
    <w:rsid w:val="35AA386B"/>
    <w:rsid w:val="35AD5109"/>
    <w:rsid w:val="35B20971"/>
    <w:rsid w:val="35B30245"/>
    <w:rsid w:val="35B77D36"/>
    <w:rsid w:val="35C0308E"/>
    <w:rsid w:val="35C10660"/>
    <w:rsid w:val="35C16E06"/>
    <w:rsid w:val="35C54A48"/>
    <w:rsid w:val="35C67F79"/>
    <w:rsid w:val="35C80195"/>
    <w:rsid w:val="35C97A69"/>
    <w:rsid w:val="35D00DF7"/>
    <w:rsid w:val="35D02BA5"/>
    <w:rsid w:val="35D13059"/>
    <w:rsid w:val="35D94150"/>
    <w:rsid w:val="35DA1C76"/>
    <w:rsid w:val="35DC154A"/>
    <w:rsid w:val="35DE3514"/>
    <w:rsid w:val="35E054DE"/>
    <w:rsid w:val="35E0728C"/>
    <w:rsid w:val="35E36D7D"/>
    <w:rsid w:val="35E548A3"/>
    <w:rsid w:val="35E6686D"/>
    <w:rsid w:val="35E84393"/>
    <w:rsid w:val="35E87EEF"/>
    <w:rsid w:val="35E93C67"/>
    <w:rsid w:val="35EB1FD3"/>
    <w:rsid w:val="35EB3E83"/>
    <w:rsid w:val="35EF5721"/>
    <w:rsid w:val="35F26FC0"/>
    <w:rsid w:val="36010FB1"/>
    <w:rsid w:val="36017203"/>
    <w:rsid w:val="36047377"/>
    <w:rsid w:val="36054F45"/>
    <w:rsid w:val="360A4309"/>
    <w:rsid w:val="360B1E2F"/>
    <w:rsid w:val="360B4FFE"/>
    <w:rsid w:val="36107446"/>
    <w:rsid w:val="361231BE"/>
    <w:rsid w:val="36154A5C"/>
    <w:rsid w:val="36173F7F"/>
    <w:rsid w:val="361909F0"/>
    <w:rsid w:val="361C5DEB"/>
    <w:rsid w:val="3621689F"/>
    <w:rsid w:val="36260A17"/>
    <w:rsid w:val="36280C33"/>
    <w:rsid w:val="362A675A"/>
    <w:rsid w:val="362C24D2"/>
    <w:rsid w:val="362D0932"/>
    <w:rsid w:val="362D7FF8"/>
    <w:rsid w:val="362F5B1E"/>
    <w:rsid w:val="36301896"/>
    <w:rsid w:val="36323860"/>
    <w:rsid w:val="3632560E"/>
    <w:rsid w:val="363323F5"/>
    <w:rsid w:val="36372C24"/>
    <w:rsid w:val="36392E40"/>
    <w:rsid w:val="363A3B40"/>
    <w:rsid w:val="363B7446"/>
    <w:rsid w:val="363C648D"/>
    <w:rsid w:val="363E3FB3"/>
    <w:rsid w:val="36401AD9"/>
    <w:rsid w:val="36415851"/>
    <w:rsid w:val="36421CF5"/>
    <w:rsid w:val="36486BE0"/>
    <w:rsid w:val="364C66D0"/>
    <w:rsid w:val="364F6D4C"/>
    <w:rsid w:val="3651018A"/>
    <w:rsid w:val="36511F38"/>
    <w:rsid w:val="365302AE"/>
    <w:rsid w:val="36541A28"/>
    <w:rsid w:val="365437D6"/>
    <w:rsid w:val="365612FD"/>
    <w:rsid w:val="365732C7"/>
    <w:rsid w:val="365E4655"/>
    <w:rsid w:val="366003CD"/>
    <w:rsid w:val="36607A0A"/>
    <w:rsid w:val="36624145"/>
    <w:rsid w:val="36655284"/>
    <w:rsid w:val="366E227C"/>
    <w:rsid w:val="366E2AEA"/>
    <w:rsid w:val="366F2E0D"/>
    <w:rsid w:val="36716136"/>
    <w:rsid w:val="36721EAF"/>
    <w:rsid w:val="36745C27"/>
    <w:rsid w:val="367774C5"/>
    <w:rsid w:val="36783969"/>
    <w:rsid w:val="3679148F"/>
    <w:rsid w:val="367B5207"/>
    <w:rsid w:val="367B6A5C"/>
    <w:rsid w:val="367D2D2D"/>
    <w:rsid w:val="36806379"/>
    <w:rsid w:val="36873BAC"/>
    <w:rsid w:val="368C11C2"/>
    <w:rsid w:val="368E4F3A"/>
    <w:rsid w:val="36910587"/>
    <w:rsid w:val="36914A2B"/>
    <w:rsid w:val="36965B9D"/>
    <w:rsid w:val="369736C3"/>
    <w:rsid w:val="369A12F2"/>
    <w:rsid w:val="369B31B3"/>
    <w:rsid w:val="36A302BA"/>
    <w:rsid w:val="36A33AE5"/>
    <w:rsid w:val="36A4475E"/>
    <w:rsid w:val="36A54032"/>
    <w:rsid w:val="36A74ADA"/>
    <w:rsid w:val="36AD60D5"/>
    <w:rsid w:val="36AE738B"/>
    <w:rsid w:val="36B224F9"/>
    <w:rsid w:val="36B45DB4"/>
    <w:rsid w:val="36B64491"/>
    <w:rsid w:val="36B67FED"/>
    <w:rsid w:val="36BA4714"/>
    <w:rsid w:val="36BD725D"/>
    <w:rsid w:val="36BD75CE"/>
    <w:rsid w:val="36BE50F4"/>
    <w:rsid w:val="36C24BE4"/>
    <w:rsid w:val="36C4095C"/>
    <w:rsid w:val="36C46BAE"/>
    <w:rsid w:val="36C56482"/>
    <w:rsid w:val="36C941C4"/>
    <w:rsid w:val="36CA03D1"/>
    <w:rsid w:val="36CC15BF"/>
    <w:rsid w:val="36CE17DB"/>
    <w:rsid w:val="36CE3589"/>
    <w:rsid w:val="36D66974"/>
    <w:rsid w:val="36D94C59"/>
    <w:rsid w:val="36DA6785"/>
    <w:rsid w:val="36DD37CC"/>
    <w:rsid w:val="36E032BC"/>
    <w:rsid w:val="36E25286"/>
    <w:rsid w:val="36E44B5A"/>
    <w:rsid w:val="36E56B24"/>
    <w:rsid w:val="36E903C3"/>
    <w:rsid w:val="36EC0CC9"/>
    <w:rsid w:val="36F079A3"/>
    <w:rsid w:val="36F14A0C"/>
    <w:rsid w:val="36F32FEF"/>
    <w:rsid w:val="36F54FB9"/>
    <w:rsid w:val="36F62AE0"/>
    <w:rsid w:val="36F7087E"/>
    <w:rsid w:val="36FD5C1C"/>
    <w:rsid w:val="370074BA"/>
    <w:rsid w:val="370451FC"/>
    <w:rsid w:val="37052D23"/>
    <w:rsid w:val="37076A9B"/>
    <w:rsid w:val="370A4574"/>
    <w:rsid w:val="370C5E5F"/>
    <w:rsid w:val="37135440"/>
    <w:rsid w:val="37184804"/>
    <w:rsid w:val="371F3DE4"/>
    <w:rsid w:val="3720190B"/>
    <w:rsid w:val="37216BDE"/>
    <w:rsid w:val="372431A9"/>
    <w:rsid w:val="3724764D"/>
    <w:rsid w:val="37265173"/>
    <w:rsid w:val="3727713D"/>
    <w:rsid w:val="3733163E"/>
    <w:rsid w:val="373553B6"/>
    <w:rsid w:val="37361CB0"/>
    <w:rsid w:val="37362EDC"/>
    <w:rsid w:val="37377380"/>
    <w:rsid w:val="373A29CC"/>
    <w:rsid w:val="373A6E70"/>
    <w:rsid w:val="373F410B"/>
    <w:rsid w:val="37403D5B"/>
    <w:rsid w:val="37427AD3"/>
    <w:rsid w:val="374455F9"/>
    <w:rsid w:val="37450DA6"/>
    <w:rsid w:val="37465815"/>
    <w:rsid w:val="374675C3"/>
    <w:rsid w:val="37476E97"/>
    <w:rsid w:val="37490E61"/>
    <w:rsid w:val="374A6C10"/>
    <w:rsid w:val="374B6384"/>
    <w:rsid w:val="374B6987"/>
    <w:rsid w:val="374D1678"/>
    <w:rsid w:val="374D6BA3"/>
    <w:rsid w:val="374E0226"/>
    <w:rsid w:val="375021F0"/>
    <w:rsid w:val="37515F68"/>
    <w:rsid w:val="37533A8E"/>
    <w:rsid w:val="37557806"/>
    <w:rsid w:val="3757357E"/>
    <w:rsid w:val="375810A4"/>
    <w:rsid w:val="375A6BCB"/>
    <w:rsid w:val="375D66BB"/>
    <w:rsid w:val="375E41CE"/>
    <w:rsid w:val="37607F59"/>
    <w:rsid w:val="37661A13"/>
    <w:rsid w:val="376712E7"/>
    <w:rsid w:val="3768578B"/>
    <w:rsid w:val="376B0DD8"/>
    <w:rsid w:val="376D0FF4"/>
    <w:rsid w:val="377063EE"/>
    <w:rsid w:val="37734130"/>
    <w:rsid w:val="37751C56"/>
    <w:rsid w:val="377759CE"/>
    <w:rsid w:val="377B46F5"/>
    <w:rsid w:val="377D6D5D"/>
    <w:rsid w:val="377E4FAF"/>
    <w:rsid w:val="37850378"/>
    <w:rsid w:val="37863E63"/>
    <w:rsid w:val="378679C0"/>
    <w:rsid w:val="3787198A"/>
    <w:rsid w:val="37893954"/>
    <w:rsid w:val="378A6A48"/>
    <w:rsid w:val="378C2AA9"/>
    <w:rsid w:val="37904CE2"/>
    <w:rsid w:val="379245B6"/>
    <w:rsid w:val="37936580"/>
    <w:rsid w:val="37977E1F"/>
    <w:rsid w:val="3798060A"/>
    <w:rsid w:val="379C5435"/>
    <w:rsid w:val="379E73FF"/>
    <w:rsid w:val="37A147F9"/>
    <w:rsid w:val="37A161FF"/>
    <w:rsid w:val="37A34A15"/>
    <w:rsid w:val="37A662B4"/>
    <w:rsid w:val="37A91900"/>
    <w:rsid w:val="37AB5678"/>
    <w:rsid w:val="37AD13F0"/>
    <w:rsid w:val="37AE5168"/>
    <w:rsid w:val="37AF33BA"/>
    <w:rsid w:val="37B07132"/>
    <w:rsid w:val="37B95FE7"/>
    <w:rsid w:val="37BD53AB"/>
    <w:rsid w:val="37C116E8"/>
    <w:rsid w:val="37C16C4A"/>
    <w:rsid w:val="37C30C14"/>
    <w:rsid w:val="37C60704"/>
    <w:rsid w:val="37C700E5"/>
    <w:rsid w:val="37CA21FC"/>
    <w:rsid w:val="37CB1876"/>
    <w:rsid w:val="37CB5D1A"/>
    <w:rsid w:val="37CD55EE"/>
    <w:rsid w:val="37D20E57"/>
    <w:rsid w:val="37D3697D"/>
    <w:rsid w:val="37D50947"/>
    <w:rsid w:val="37D631F9"/>
    <w:rsid w:val="37D72911"/>
    <w:rsid w:val="37D746BF"/>
    <w:rsid w:val="37D90437"/>
    <w:rsid w:val="37DC1CD5"/>
    <w:rsid w:val="37DC3A83"/>
    <w:rsid w:val="37DC7F27"/>
    <w:rsid w:val="37DD15AA"/>
    <w:rsid w:val="37DE37E1"/>
    <w:rsid w:val="37DE5A4E"/>
    <w:rsid w:val="37E22162"/>
    <w:rsid w:val="37E666B0"/>
    <w:rsid w:val="37E82428"/>
    <w:rsid w:val="37E961A0"/>
    <w:rsid w:val="37EA2644"/>
    <w:rsid w:val="37EE32D6"/>
    <w:rsid w:val="37EE7094"/>
    <w:rsid w:val="37F05781"/>
    <w:rsid w:val="37F54B45"/>
    <w:rsid w:val="37F708BD"/>
    <w:rsid w:val="37FC5ED4"/>
    <w:rsid w:val="37FD193B"/>
    <w:rsid w:val="37FD6D6A"/>
    <w:rsid w:val="37FF59C4"/>
    <w:rsid w:val="38003C16"/>
    <w:rsid w:val="3801798E"/>
    <w:rsid w:val="38042FDA"/>
    <w:rsid w:val="3809239F"/>
    <w:rsid w:val="380B1E41"/>
    <w:rsid w:val="3814146F"/>
    <w:rsid w:val="381476C1"/>
    <w:rsid w:val="381547FA"/>
    <w:rsid w:val="38163439"/>
    <w:rsid w:val="381A3DEB"/>
    <w:rsid w:val="381A45AC"/>
    <w:rsid w:val="381A6292"/>
    <w:rsid w:val="381B27FE"/>
    <w:rsid w:val="381C47C8"/>
    <w:rsid w:val="381C6576"/>
    <w:rsid w:val="381E0825"/>
    <w:rsid w:val="381E312F"/>
    <w:rsid w:val="381F1BC2"/>
    <w:rsid w:val="38206066"/>
    <w:rsid w:val="38211DDE"/>
    <w:rsid w:val="382316B2"/>
    <w:rsid w:val="38237904"/>
    <w:rsid w:val="38262F51"/>
    <w:rsid w:val="38286CC9"/>
    <w:rsid w:val="382947EF"/>
    <w:rsid w:val="38296C89"/>
    <w:rsid w:val="382B0567"/>
    <w:rsid w:val="382C4A0B"/>
    <w:rsid w:val="382D42DF"/>
    <w:rsid w:val="382F0057"/>
    <w:rsid w:val="382F44FB"/>
    <w:rsid w:val="382F62A9"/>
    <w:rsid w:val="383002EB"/>
    <w:rsid w:val="383733B0"/>
    <w:rsid w:val="38376F0C"/>
    <w:rsid w:val="38392C84"/>
    <w:rsid w:val="383B2EA0"/>
    <w:rsid w:val="384122EC"/>
    <w:rsid w:val="3842422E"/>
    <w:rsid w:val="38451629"/>
    <w:rsid w:val="3848736B"/>
    <w:rsid w:val="384A6C3F"/>
    <w:rsid w:val="384B29B7"/>
    <w:rsid w:val="384D2BD3"/>
    <w:rsid w:val="384D4981"/>
    <w:rsid w:val="38511251"/>
    <w:rsid w:val="38514471"/>
    <w:rsid w:val="38547ABE"/>
    <w:rsid w:val="38551885"/>
    <w:rsid w:val="3857135C"/>
    <w:rsid w:val="38586797"/>
    <w:rsid w:val="385B0E4C"/>
    <w:rsid w:val="38602168"/>
    <w:rsid w:val="3862667F"/>
    <w:rsid w:val="386661FC"/>
    <w:rsid w:val="38673C95"/>
    <w:rsid w:val="38675A43"/>
    <w:rsid w:val="386817BB"/>
    <w:rsid w:val="386A108F"/>
    <w:rsid w:val="386C12AB"/>
    <w:rsid w:val="386C3059"/>
    <w:rsid w:val="386F708C"/>
    <w:rsid w:val="387B3B69"/>
    <w:rsid w:val="387C7014"/>
    <w:rsid w:val="387F3FB0"/>
    <w:rsid w:val="3881462B"/>
    <w:rsid w:val="3882287D"/>
    <w:rsid w:val="388365F5"/>
    <w:rsid w:val="388A1731"/>
    <w:rsid w:val="388A7983"/>
    <w:rsid w:val="388D2FD0"/>
    <w:rsid w:val="388F3860"/>
    <w:rsid w:val="389205E6"/>
    <w:rsid w:val="38934A8A"/>
    <w:rsid w:val="3894435E"/>
    <w:rsid w:val="38975BFC"/>
    <w:rsid w:val="389820A0"/>
    <w:rsid w:val="38991974"/>
    <w:rsid w:val="38997BC6"/>
    <w:rsid w:val="389C3213"/>
    <w:rsid w:val="389C3C95"/>
    <w:rsid w:val="389E342F"/>
    <w:rsid w:val="389E51DD"/>
    <w:rsid w:val="38A00F55"/>
    <w:rsid w:val="38A547BD"/>
    <w:rsid w:val="38A87E0A"/>
    <w:rsid w:val="38AD5420"/>
    <w:rsid w:val="38AF1198"/>
    <w:rsid w:val="38AF73EA"/>
    <w:rsid w:val="38B13162"/>
    <w:rsid w:val="38B30C88"/>
    <w:rsid w:val="38B60778"/>
    <w:rsid w:val="38B62526"/>
    <w:rsid w:val="38BC0149"/>
    <w:rsid w:val="38BD6B23"/>
    <w:rsid w:val="38C06F01"/>
    <w:rsid w:val="38C244DF"/>
    <w:rsid w:val="38C509BB"/>
    <w:rsid w:val="38C70290"/>
    <w:rsid w:val="38CA2ACC"/>
    <w:rsid w:val="38CC1D4A"/>
    <w:rsid w:val="38CC3A47"/>
    <w:rsid w:val="38CC3AF8"/>
    <w:rsid w:val="38CD4ED7"/>
    <w:rsid w:val="38D60E0A"/>
    <w:rsid w:val="38D62BC9"/>
    <w:rsid w:val="38D66725"/>
    <w:rsid w:val="38D87D1C"/>
    <w:rsid w:val="38D96215"/>
    <w:rsid w:val="38DE55D9"/>
    <w:rsid w:val="38DF1EBC"/>
    <w:rsid w:val="38DF7CCF"/>
    <w:rsid w:val="38E057F5"/>
    <w:rsid w:val="38E075A3"/>
    <w:rsid w:val="38E2331B"/>
    <w:rsid w:val="38EA6674"/>
    <w:rsid w:val="38EC5F48"/>
    <w:rsid w:val="38EC7CF6"/>
    <w:rsid w:val="38ED44C0"/>
    <w:rsid w:val="38EF77E6"/>
    <w:rsid w:val="38F372D7"/>
    <w:rsid w:val="38F60B75"/>
    <w:rsid w:val="38F66DC7"/>
    <w:rsid w:val="38FB262F"/>
    <w:rsid w:val="38FB43DD"/>
    <w:rsid w:val="38FD1F03"/>
    <w:rsid w:val="3902751A"/>
    <w:rsid w:val="390532B6"/>
    <w:rsid w:val="39070FD4"/>
    <w:rsid w:val="39072D82"/>
    <w:rsid w:val="390908A8"/>
    <w:rsid w:val="390A2872"/>
    <w:rsid w:val="390A63CE"/>
    <w:rsid w:val="391159AF"/>
    <w:rsid w:val="3911775D"/>
    <w:rsid w:val="391536F1"/>
    <w:rsid w:val="3916629D"/>
    <w:rsid w:val="3917772D"/>
    <w:rsid w:val="39184F8F"/>
    <w:rsid w:val="39194863"/>
    <w:rsid w:val="391C5DFD"/>
    <w:rsid w:val="391E1E7A"/>
    <w:rsid w:val="391F631E"/>
    <w:rsid w:val="3922196A"/>
    <w:rsid w:val="39237490"/>
    <w:rsid w:val="39292CF8"/>
    <w:rsid w:val="392C1632"/>
    <w:rsid w:val="392C27E9"/>
    <w:rsid w:val="39331DC9"/>
    <w:rsid w:val="393618B9"/>
    <w:rsid w:val="39365415"/>
    <w:rsid w:val="393873DF"/>
    <w:rsid w:val="393A4F06"/>
    <w:rsid w:val="393F42CA"/>
    <w:rsid w:val="39400042"/>
    <w:rsid w:val="394144E6"/>
    <w:rsid w:val="3942025E"/>
    <w:rsid w:val="3942200C"/>
    <w:rsid w:val="39483AFB"/>
    <w:rsid w:val="394915ED"/>
    <w:rsid w:val="3949339B"/>
    <w:rsid w:val="394A0EC1"/>
    <w:rsid w:val="394A2C6F"/>
    <w:rsid w:val="394B7113"/>
    <w:rsid w:val="394D5621"/>
    <w:rsid w:val="39551D3F"/>
    <w:rsid w:val="39567866"/>
    <w:rsid w:val="3958538C"/>
    <w:rsid w:val="395C1320"/>
    <w:rsid w:val="395D0BF4"/>
    <w:rsid w:val="395F671A"/>
    <w:rsid w:val="396106E4"/>
    <w:rsid w:val="3962620A"/>
    <w:rsid w:val="39636459"/>
    <w:rsid w:val="39643D30"/>
    <w:rsid w:val="396843AB"/>
    <w:rsid w:val="39691347"/>
    <w:rsid w:val="396957EB"/>
    <w:rsid w:val="396B4C34"/>
    <w:rsid w:val="396B7F6C"/>
    <w:rsid w:val="396E1053"/>
    <w:rsid w:val="396F26D5"/>
    <w:rsid w:val="396F6E71"/>
    <w:rsid w:val="39755F3E"/>
    <w:rsid w:val="39761CB6"/>
    <w:rsid w:val="39777F08"/>
    <w:rsid w:val="397A17A6"/>
    <w:rsid w:val="39810D86"/>
    <w:rsid w:val="3982065B"/>
    <w:rsid w:val="39842625"/>
    <w:rsid w:val="3986639D"/>
    <w:rsid w:val="39873EC3"/>
    <w:rsid w:val="39893797"/>
    <w:rsid w:val="39897C3B"/>
    <w:rsid w:val="398B5761"/>
    <w:rsid w:val="398E0DAD"/>
    <w:rsid w:val="39904B26"/>
    <w:rsid w:val="39916AF0"/>
    <w:rsid w:val="39927671"/>
    <w:rsid w:val="39930ABA"/>
    <w:rsid w:val="399860D0"/>
    <w:rsid w:val="399A59A4"/>
    <w:rsid w:val="399D36E6"/>
    <w:rsid w:val="399F120C"/>
    <w:rsid w:val="39A01DED"/>
    <w:rsid w:val="39A20CFD"/>
    <w:rsid w:val="39A71E6F"/>
    <w:rsid w:val="39A9208B"/>
    <w:rsid w:val="39A93E39"/>
    <w:rsid w:val="39A95BE7"/>
    <w:rsid w:val="39AC56D7"/>
    <w:rsid w:val="39AD1B7B"/>
    <w:rsid w:val="39AD4279"/>
    <w:rsid w:val="39B12CEE"/>
    <w:rsid w:val="39B417A9"/>
    <w:rsid w:val="39B527DE"/>
    <w:rsid w:val="39B822CE"/>
    <w:rsid w:val="39B90520"/>
    <w:rsid w:val="39BA4298"/>
    <w:rsid w:val="39BD1693"/>
    <w:rsid w:val="39BF18AF"/>
    <w:rsid w:val="39C12F31"/>
    <w:rsid w:val="39C26CA9"/>
    <w:rsid w:val="39C3314D"/>
    <w:rsid w:val="39C42A21"/>
    <w:rsid w:val="39C65470"/>
    <w:rsid w:val="39CB3DB0"/>
    <w:rsid w:val="39CD7B28"/>
    <w:rsid w:val="39D07618"/>
    <w:rsid w:val="39D233C3"/>
    <w:rsid w:val="39D54C2E"/>
    <w:rsid w:val="39D569DC"/>
    <w:rsid w:val="39DA2245"/>
    <w:rsid w:val="39E210F9"/>
    <w:rsid w:val="39E52F7A"/>
    <w:rsid w:val="39E76710"/>
    <w:rsid w:val="39E82BB3"/>
    <w:rsid w:val="39EA164A"/>
    <w:rsid w:val="39EB26A4"/>
    <w:rsid w:val="39EE4BDF"/>
    <w:rsid w:val="39F01A68"/>
    <w:rsid w:val="39F8681F"/>
    <w:rsid w:val="39F94DC1"/>
    <w:rsid w:val="39FC5695"/>
    <w:rsid w:val="39FC6630"/>
    <w:rsid w:val="39FC665F"/>
    <w:rsid w:val="39FD1880"/>
    <w:rsid w:val="39FD7AC0"/>
    <w:rsid w:val="39FF1CAB"/>
    <w:rsid w:val="3A006D8E"/>
    <w:rsid w:val="3A045513"/>
    <w:rsid w:val="3A084BD3"/>
    <w:rsid w:val="3A0A0D7C"/>
    <w:rsid w:val="3A0D43C8"/>
    <w:rsid w:val="3A0E0140"/>
    <w:rsid w:val="3A0E1EEE"/>
    <w:rsid w:val="3A0F6392"/>
    <w:rsid w:val="3A103EB8"/>
    <w:rsid w:val="3A105C66"/>
    <w:rsid w:val="3A127C30"/>
    <w:rsid w:val="3A137505"/>
    <w:rsid w:val="3A1A0893"/>
    <w:rsid w:val="3A1B530F"/>
    <w:rsid w:val="3A1C460B"/>
    <w:rsid w:val="3A1C73C2"/>
    <w:rsid w:val="3A1E45A7"/>
    <w:rsid w:val="3A211C22"/>
    <w:rsid w:val="3A213691"/>
    <w:rsid w:val="3A2160C5"/>
    <w:rsid w:val="3A217E73"/>
    <w:rsid w:val="3A241712"/>
    <w:rsid w:val="3A247069"/>
    <w:rsid w:val="3A2636DC"/>
    <w:rsid w:val="3A2A31CC"/>
    <w:rsid w:val="3A2A4F7A"/>
    <w:rsid w:val="3A2C2B3E"/>
    <w:rsid w:val="3A2E430D"/>
    <w:rsid w:val="3A2F2590"/>
    <w:rsid w:val="3A331955"/>
    <w:rsid w:val="3A340E32"/>
    <w:rsid w:val="3A347BA7"/>
    <w:rsid w:val="3A35391F"/>
    <w:rsid w:val="3A3651E5"/>
    <w:rsid w:val="3A410516"/>
    <w:rsid w:val="3A4138D4"/>
    <w:rsid w:val="3A443B62"/>
    <w:rsid w:val="3A465B2C"/>
    <w:rsid w:val="3A4A561C"/>
    <w:rsid w:val="3A4B20C9"/>
    <w:rsid w:val="3A4B4EF0"/>
    <w:rsid w:val="3A4B6C9E"/>
    <w:rsid w:val="3A4D2A17"/>
    <w:rsid w:val="3A4D6EBA"/>
    <w:rsid w:val="3A500759"/>
    <w:rsid w:val="3A501F38"/>
    <w:rsid w:val="3A5169AB"/>
    <w:rsid w:val="3A52627F"/>
    <w:rsid w:val="3A541FF7"/>
    <w:rsid w:val="3A56234B"/>
    <w:rsid w:val="3A575643"/>
    <w:rsid w:val="3A59585F"/>
    <w:rsid w:val="3A5C5A79"/>
    <w:rsid w:val="3A5E2137"/>
    <w:rsid w:val="3A5E2DFB"/>
    <w:rsid w:val="3A5F6E5C"/>
    <w:rsid w:val="3A614714"/>
    <w:rsid w:val="3A663AD8"/>
    <w:rsid w:val="3A692ADF"/>
    <w:rsid w:val="3A6A181A"/>
    <w:rsid w:val="3A6B7341"/>
    <w:rsid w:val="3A6C13A7"/>
    <w:rsid w:val="3A6D4E67"/>
    <w:rsid w:val="3A706705"/>
    <w:rsid w:val="3A711271"/>
    <w:rsid w:val="3A712BA9"/>
    <w:rsid w:val="3A7206CF"/>
    <w:rsid w:val="3A72247D"/>
    <w:rsid w:val="3A744481"/>
    <w:rsid w:val="3A786573"/>
    <w:rsid w:val="3A79380C"/>
    <w:rsid w:val="3A797CAF"/>
    <w:rsid w:val="3A7B57D6"/>
    <w:rsid w:val="3A802DEC"/>
    <w:rsid w:val="3A850402"/>
    <w:rsid w:val="3A886145"/>
    <w:rsid w:val="3A8A77C7"/>
    <w:rsid w:val="3A8C7BEF"/>
    <w:rsid w:val="3A8D5509"/>
    <w:rsid w:val="3A906246"/>
    <w:rsid w:val="3A916DA7"/>
    <w:rsid w:val="3A970136"/>
    <w:rsid w:val="3A974782"/>
    <w:rsid w:val="3A992100"/>
    <w:rsid w:val="3A9B5E78"/>
    <w:rsid w:val="3A9B7C26"/>
    <w:rsid w:val="3A9E3272"/>
    <w:rsid w:val="3AA16C0F"/>
    <w:rsid w:val="3AA54601"/>
    <w:rsid w:val="3AAD1707"/>
    <w:rsid w:val="3AAD5BAB"/>
    <w:rsid w:val="3AAF36D1"/>
    <w:rsid w:val="3AB24F6F"/>
    <w:rsid w:val="3AB31AA7"/>
    <w:rsid w:val="3AB331C1"/>
    <w:rsid w:val="3AB72586"/>
    <w:rsid w:val="3AB74334"/>
    <w:rsid w:val="3ABB3E24"/>
    <w:rsid w:val="3ABC4F58"/>
    <w:rsid w:val="3ABD5DEE"/>
    <w:rsid w:val="3ABE3914"/>
    <w:rsid w:val="3AC32CD9"/>
    <w:rsid w:val="3ACA09EC"/>
    <w:rsid w:val="3ACC6031"/>
    <w:rsid w:val="3AD1189A"/>
    <w:rsid w:val="3AD2116E"/>
    <w:rsid w:val="3AD273C0"/>
    <w:rsid w:val="3AD35612"/>
    <w:rsid w:val="3AD44EE6"/>
    <w:rsid w:val="3AD62A0C"/>
    <w:rsid w:val="3AD71050"/>
    <w:rsid w:val="3AD9074E"/>
    <w:rsid w:val="3ADA3168"/>
    <w:rsid w:val="3ADB379F"/>
    <w:rsid w:val="3ADB6274"/>
    <w:rsid w:val="3ADC3D9A"/>
    <w:rsid w:val="3ADD023E"/>
    <w:rsid w:val="3AE01ADD"/>
    <w:rsid w:val="3AE113B1"/>
    <w:rsid w:val="3AE35129"/>
    <w:rsid w:val="3AE570F3"/>
    <w:rsid w:val="3AEA64B7"/>
    <w:rsid w:val="3AEC222F"/>
    <w:rsid w:val="3AEF1D20"/>
    <w:rsid w:val="3AEF3ACE"/>
    <w:rsid w:val="3AEF66A6"/>
    <w:rsid w:val="3AF15A98"/>
    <w:rsid w:val="3AF17CC7"/>
    <w:rsid w:val="3AF37A62"/>
    <w:rsid w:val="3AF50AFC"/>
    <w:rsid w:val="3AF9494C"/>
    <w:rsid w:val="3AFB6916"/>
    <w:rsid w:val="3AFC5CDD"/>
    <w:rsid w:val="3AFD61EB"/>
    <w:rsid w:val="3AFE1F63"/>
    <w:rsid w:val="3B00217F"/>
    <w:rsid w:val="3B021A53"/>
    <w:rsid w:val="3B070E17"/>
    <w:rsid w:val="3B077069"/>
    <w:rsid w:val="3B0A4DAB"/>
    <w:rsid w:val="3B0A6B5A"/>
    <w:rsid w:val="3B0F5F1E"/>
    <w:rsid w:val="3B11613A"/>
    <w:rsid w:val="3B1479D8"/>
    <w:rsid w:val="3B163750"/>
    <w:rsid w:val="3B196D9D"/>
    <w:rsid w:val="3B1E43B3"/>
    <w:rsid w:val="3B223EA3"/>
    <w:rsid w:val="3B2319C9"/>
    <w:rsid w:val="3B2349B7"/>
    <w:rsid w:val="3B261813"/>
    <w:rsid w:val="3B2A2D58"/>
    <w:rsid w:val="3B2C2F74"/>
    <w:rsid w:val="3B3836C7"/>
    <w:rsid w:val="3B3E6803"/>
    <w:rsid w:val="3B3F2CA7"/>
    <w:rsid w:val="3B424545"/>
    <w:rsid w:val="3B457B92"/>
    <w:rsid w:val="3B471B5C"/>
    <w:rsid w:val="3B47390A"/>
    <w:rsid w:val="3B4C0F20"/>
    <w:rsid w:val="3B5322AF"/>
    <w:rsid w:val="3B53405D"/>
    <w:rsid w:val="3B563B4D"/>
    <w:rsid w:val="3B566CE4"/>
    <w:rsid w:val="3B567FF1"/>
    <w:rsid w:val="3B5953EB"/>
    <w:rsid w:val="3B602C1D"/>
    <w:rsid w:val="3B616CFF"/>
    <w:rsid w:val="3B6224F2"/>
    <w:rsid w:val="3B6259F6"/>
    <w:rsid w:val="3B643EB9"/>
    <w:rsid w:val="3B6444BC"/>
    <w:rsid w:val="3B667C69"/>
    <w:rsid w:val="3B673FAC"/>
    <w:rsid w:val="3B6C511E"/>
    <w:rsid w:val="3B7010B2"/>
    <w:rsid w:val="3B714E2B"/>
    <w:rsid w:val="3B742225"/>
    <w:rsid w:val="3B74226D"/>
    <w:rsid w:val="3B77232F"/>
    <w:rsid w:val="3B781D15"/>
    <w:rsid w:val="3B7A783B"/>
    <w:rsid w:val="3B7B1805"/>
    <w:rsid w:val="3B7D732B"/>
    <w:rsid w:val="3B871F58"/>
    <w:rsid w:val="3B8B1A48"/>
    <w:rsid w:val="3B8B7C9A"/>
    <w:rsid w:val="3B8F2DF1"/>
    <w:rsid w:val="3B8F6E75"/>
    <w:rsid w:val="3B912DD7"/>
    <w:rsid w:val="3B914B85"/>
    <w:rsid w:val="3B9308FD"/>
    <w:rsid w:val="3B934DA1"/>
    <w:rsid w:val="3B9528C7"/>
    <w:rsid w:val="3B9652C2"/>
    <w:rsid w:val="3B974891"/>
    <w:rsid w:val="3B976654"/>
    <w:rsid w:val="3B9D79CE"/>
    <w:rsid w:val="3B9F72A2"/>
    <w:rsid w:val="3BA448B8"/>
    <w:rsid w:val="3BA50630"/>
    <w:rsid w:val="3BA7084C"/>
    <w:rsid w:val="3BA725FA"/>
    <w:rsid w:val="3BAC0F6E"/>
    <w:rsid w:val="3BB05953"/>
    <w:rsid w:val="3BB15227"/>
    <w:rsid w:val="3BBA0580"/>
    <w:rsid w:val="3BBD3BCC"/>
    <w:rsid w:val="3BC01EFC"/>
    <w:rsid w:val="3BC44F5A"/>
    <w:rsid w:val="3BC60CD2"/>
    <w:rsid w:val="3BC74A4B"/>
    <w:rsid w:val="3BCA786A"/>
    <w:rsid w:val="3BCC3E0F"/>
    <w:rsid w:val="3BD31E2F"/>
    <w:rsid w:val="3BD333EF"/>
    <w:rsid w:val="3BD72EE0"/>
    <w:rsid w:val="3BDD14DC"/>
    <w:rsid w:val="3BDD426E"/>
    <w:rsid w:val="3BDD601C"/>
    <w:rsid w:val="3BDF3B42"/>
    <w:rsid w:val="3BE178BA"/>
    <w:rsid w:val="3BE41159"/>
    <w:rsid w:val="3BE455FD"/>
    <w:rsid w:val="3BE525AB"/>
    <w:rsid w:val="3BE64ED1"/>
    <w:rsid w:val="3BEB698B"/>
    <w:rsid w:val="3BF15831"/>
    <w:rsid w:val="3BF375EE"/>
    <w:rsid w:val="3BF70E8C"/>
    <w:rsid w:val="3BF910A8"/>
    <w:rsid w:val="3BFA097C"/>
    <w:rsid w:val="3BFA4E20"/>
    <w:rsid w:val="3BFD221A"/>
    <w:rsid w:val="3C017F5D"/>
    <w:rsid w:val="3C033CD5"/>
    <w:rsid w:val="3C037D75"/>
    <w:rsid w:val="3C0903B8"/>
    <w:rsid w:val="3C096E11"/>
    <w:rsid w:val="3C0B3A4A"/>
    <w:rsid w:val="3C0D6901"/>
    <w:rsid w:val="3C0E4427"/>
    <w:rsid w:val="3C1001A0"/>
    <w:rsid w:val="3C105946"/>
    <w:rsid w:val="3C153A08"/>
    <w:rsid w:val="3C157564"/>
    <w:rsid w:val="3C16166D"/>
    <w:rsid w:val="3C1A7270"/>
    <w:rsid w:val="3C1C08F2"/>
    <w:rsid w:val="3C1C4D96"/>
    <w:rsid w:val="3C1D696F"/>
    <w:rsid w:val="3C1E0B0E"/>
    <w:rsid w:val="3C1E28BD"/>
    <w:rsid w:val="3C1F4887"/>
    <w:rsid w:val="3C2123AD"/>
    <w:rsid w:val="3C237ED3"/>
    <w:rsid w:val="3C243C4B"/>
    <w:rsid w:val="3C291261"/>
    <w:rsid w:val="3C29300F"/>
    <w:rsid w:val="3C2B322B"/>
    <w:rsid w:val="3C2D6FA3"/>
    <w:rsid w:val="3C2E6878"/>
    <w:rsid w:val="3C3025F0"/>
    <w:rsid w:val="3C320116"/>
    <w:rsid w:val="3C3245BA"/>
    <w:rsid w:val="3C3B10F1"/>
    <w:rsid w:val="3C3C0F95"/>
    <w:rsid w:val="3C3C71E7"/>
    <w:rsid w:val="3C3C7EA1"/>
    <w:rsid w:val="3C460065"/>
    <w:rsid w:val="3C461E13"/>
    <w:rsid w:val="3C471448"/>
    <w:rsid w:val="3C4A1903"/>
    <w:rsid w:val="3C4C0A09"/>
    <w:rsid w:val="3C4D13F4"/>
    <w:rsid w:val="3C4D2BCC"/>
    <w:rsid w:val="3C4D31A2"/>
    <w:rsid w:val="3C5067EE"/>
    <w:rsid w:val="3C522566"/>
    <w:rsid w:val="3C526A0A"/>
    <w:rsid w:val="3C54160F"/>
    <w:rsid w:val="3C5462DE"/>
    <w:rsid w:val="3C574020"/>
    <w:rsid w:val="3C5F759A"/>
    <w:rsid w:val="3C602783"/>
    <w:rsid w:val="3C6109FB"/>
    <w:rsid w:val="3C651E5A"/>
    <w:rsid w:val="3C674EC1"/>
    <w:rsid w:val="3C681D8A"/>
    <w:rsid w:val="3C6A5B02"/>
    <w:rsid w:val="3C6C525A"/>
    <w:rsid w:val="3C6D114E"/>
    <w:rsid w:val="3C6F136A"/>
    <w:rsid w:val="3C7324DC"/>
    <w:rsid w:val="3C746980"/>
    <w:rsid w:val="3C761C60"/>
    <w:rsid w:val="3C793F97"/>
    <w:rsid w:val="3C795D45"/>
    <w:rsid w:val="3C797AF3"/>
    <w:rsid w:val="3C7C3A87"/>
    <w:rsid w:val="3C7F70D3"/>
    <w:rsid w:val="3C805325"/>
    <w:rsid w:val="3C81109D"/>
    <w:rsid w:val="3C8666B4"/>
    <w:rsid w:val="3C8A7F52"/>
    <w:rsid w:val="3C8B3CCA"/>
    <w:rsid w:val="3C8B5A78"/>
    <w:rsid w:val="3C8D7A42"/>
    <w:rsid w:val="3C942B7F"/>
    <w:rsid w:val="3C991F43"/>
    <w:rsid w:val="3CA1704A"/>
    <w:rsid w:val="3CA37266"/>
    <w:rsid w:val="3CA8662A"/>
    <w:rsid w:val="3CAA05F4"/>
    <w:rsid w:val="3CAA4150"/>
    <w:rsid w:val="3CAD59EE"/>
    <w:rsid w:val="3CB2202B"/>
    <w:rsid w:val="3CB274A9"/>
    <w:rsid w:val="3CB55266"/>
    <w:rsid w:val="3CB60D47"/>
    <w:rsid w:val="3CB7686D"/>
    <w:rsid w:val="3CB925E5"/>
    <w:rsid w:val="3CBC3E83"/>
    <w:rsid w:val="3CBE0B75"/>
    <w:rsid w:val="3CBE5E4E"/>
    <w:rsid w:val="3CBE7BFC"/>
    <w:rsid w:val="3CC01BC6"/>
    <w:rsid w:val="3CC1149A"/>
    <w:rsid w:val="3CC176EC"/>
    <w:rsid w:val="3CC316B6"/>
    <w:rsid w:val="3CC35212"/>
    <w:rsid w:val="3CC52D38"/>
    <w:rsid w:val="3CC86CCC"/>
    <w:rsid w:val="3CCA2A44"/>
    <w:rsid w:val="3CCA65A0"/>
    <w:rsid w:val="3CCE23CB"/>
    <w:rsid w:val="3CCF005B"/>
    <w:rsid w:val="3CD016DD"/>
    <w:rsid w:val="3CD15B81"/>
    <w:rsid w:val="3CD1792F"/>
    <w:rsid w:val="3CD17D17"/>
    <w:rsid w:val="3CDD2778"/>
    <w:rsid w:val="3CDE029E"/>
    <w:rsid w:val="3CDE6477"/>
    <w:rsid w:val="3CE33B06"/>
    <w:rsid w:val="3CE358B4"/>
    <w:rsid w:val="3CEA09F1"/>
    <w:rsid w:val="3CEB6517"/>
    <w:rsid w:val="3CF11D7F"/>
    <w:rsid w:val="3CF61143"/>
    <w:rsid w:val="3CF74EBC"/>
    <w:rsid w:val="3CF75B8E"/>
    <w:rsid w:val="3CF90C34"/>
    <w:rsid w:val="3CF947C0"/>
    <w:rsid w:val="3CF950D8"/>
    <w:rsid w:val="3CF96B37"/>
    <w:rsid w:val="3CFB49AC"/>
    <w:rsid w:val="3CFE26EE"/>
    <w:rsid w:val="3D015D3A"/>
    <w:rsid w:val="3D017026"/>
    <w:rsid w:val="3D05582A"/>
    <w:rsid w:val="3D08531B"/>
    <w:rsid w:val="3D0E3E15"/>
    <w:rsid w:val="3D141F11"/>
    <w:rsid w:val="3D145A6E"/>
    <w:rsid w:val="3D147C87"/>
    <w:rsid w:val="3D1617E6"/>
    <w:rsid w:val="3D174D43"/>
    <w:rsid w:val="3D18555E"/>
    <w:rsid w:val="3D197528"/>
    <w:rsid w:val="3D1B32A0"/>
    <w:rsid w:val="3D22462E"/>
    <w:rsid w:val="3D271C45"/>
    <w:rsid w:val="3D2739F3"/>
    <w:rsid w:val="3D2959BD"/>
    <w:rsid w:val="3D324146"/>
    <w:rsid w:val="3D347EBE"/>
    <w:rsid w:val="3D361E88"/>
    <w:rsid w:val="3D3B124C"/>
    <w:rsid w:val="3D3B56F0"/>
    <w:rsid w:val="3D3B749E"/>
    <w:rsid w:val="3D3C7F39"/>
    <w:rsid w:val="3D3D6E92"/>
    <w:rsid w:val="3D42082D"/>
    <w:rsid w:val="3D424389"/>
    <w:rsid w:val="3D436353"/>
    <w:rsid w:val="3D440F09"/>
    <w:rsid w:val="3D45031D"/>
    <w:rsid w:val="3D4504A0"/>
    <w:rsid w:val="3D453E79"/>
    <w:rsid w:val="3D4A148F"/>
    <w:rsid w:val="3D4A5933"/>
    <w:rsid w:val="3D4D0CA1"/>
    <w:rsid w:val="3D4E5423"/>
    <w:rsid w:val="3D504CB9"/>
    <w:rsid w:val="3D510A70"/>
    <w:rsid w:val="3D5347E8"/>
    <w:rsid w:val="3D5567B2"/>
    <w:rsid w:val="3D580050"/>
    <w:rsid w:val="3D583BAC"/>
    <w:rsid w:val="3D595B76"/>
    <w:rsid w:val="3D5A63BA"/>
    <w:rsid w:val="3D5B18EE"/>
    <w:rsid w:val="3D61628D"/>
    <w:rsid w:val="3D632551"/>
    <w:rsid w:val="3D63377E"/>
    <w:rsid w:val="3D6407A3"/>
    <w:rsid w:val="3D65276D"/>
    <w:rsid w:val="3D65451B"/>
    <w:rsid w:val="3D66752E"/>
    <w:rsid w:val="3D670293"/>
    <w:rsid w:val="3D6709BE"/>
    <w:rsid w:val="3D673DEF"/>
    <w:rsid w:val="3D687B67"/>
    <w:rsid w:val="3D6975F0"/>
    <w:rsid w:val="3D6A1B31"/>
    <w:rsid w:val="3D6A38DF"/>
    <w:rsid w:val="3D6E33D0"/>
    <w:rsid w:val="3D6F0EF6"/>
    <w:rsid w:val="3D733273"/>
    <w:rsid w:val="3D791D75"/>
    <w:rsid w:val="3D7A7FC6"/>
    <w:rsid w:val="3D7D3613"/>
    <w:rsid w:val="3D7E738B"/>
    <w:rsid w:val="3D8175A7"/>
    <w:rsid w:val="3D8431C0"/>
    <w:rsid w:val="3D8449A1"/>
    <w:rsid w:val="3D8734BB"/>
    <w:rsid w:val="3D874491"/>
    <w:rsid w:val="3D891FB8"/>
    <w:rsid w:val="3D8A3F82"/>
    <w:rsid w:val="3D8C1AA8"/>
    <w:rsid w:val="3D913562"/>
    <w:rsid w:val="3D9A11D4"/>
    <w:rsid w:val="3D9B1CEB"/>
    <w:rsid w:val="3D9C247F"/>
    <w:rsid w:val="3D9F5C7F"/>
    <w:rsid w:val="3DA16D89"/>
    <w:rsid w:val="3DA212CB"/>
    <w:rsid w:val="3DA364BE"/>
    <w:rsid w:val="3DA43295"/>
    <w:rsid w:val="3DA60DBB"/>
    <w:rsid w:val="3DB17760"/>
    <w:rsid w:val="3DB334D8"/>
    <w:rsid w:val="3DB35286"/>
    <w:rsid w:val="3DB64D77"/>
    <w:rsid w:val="3DB66B25"/>
    <w:rsid w:val="3DB8289D"/>
    <w:rsid w:val="3DBE2C48"/>
    <w:rsid w:val="3DC22A59"/>
    <w:rsid w:val="3DC254CA"/>
    <w:rsid w:val="3DC54FBA"/>
    <w:rsid w:val="3DC6320C"/>
    <w:rsid w:val="3DC76F84"/>
    <w:rsid w:val="3DC92CFC"/>
    <w:rsid w:val="3DC96858"/>
    <w:rsid w:val="3DCB0822"/>
    <w:rsid w:val="3DD07BE6"/>
    <w:rsid w:val="3DD11BB1"/>
    <w:rsid w:val="3DD1570D"/>
    <w:rsid w:val="3DD516A1"/>
    <w:rsid w:val="3DD60F75"/>
    <w:rsid w:val="3DD84CED"/>
    <w:rsid w:val="3DDA0A65"/>
    <w:rsid w:val="3DDD0555"/>
    <w:rsid w:val="3DDF3AB1"/>
    <w:rsid w:val="3DDF42CD"/>
    <w:rsid w:val="3DE041CB"/>
    <w:rsid w:val="3DE10BB3"/>
    <w:rsid w:val="3DE90CA8"/>
    <w:rsid w:val="3DE9514C"/>
    <w:rsid w:val="3DEB0EC4"/>
    <w:rsid w:val="3DED69EA"/>
    <w:rsid w:val="3DF31B27"/>
    <w:rsid w:val="3DF5589F"/>
    <w:rsid w:val="3DF5764D"/>
    <w:rsid w:val="3DFB09DB"/>
    <w:rsid w:val="3DFD6502"/>
    <w:rsid w:val="3E021D6A"/>
    <w:rsid w:val="3E043D34"/>
    <w:rsid w:val="3E057FAE"/>
    <w:rsid w:val="3E0B0C1F"/>
    <w:rsid w:val="3E0D48F6"/>
    <w:rsid w:val="3E1201FF"/>
    <w:rsid w:val="3E13220D"/>
    <w:rsid w:val="3E151A9D"/>
    <w:rsid w:val="3E157CEF"/>
    <w:rsid w:val="3E1675C3"/>
    <w:rsid w:val="3E1868B4"/>
    <w:rsid w:val="3E1C2E2C"/>
    <w:rsid w:val="3E1C72D0"/>
    <w:rsid w:val="3E1F291C"/>
    <w:rsid w:val="3E216694"/>
    <w:rsid w:val="3E2717D1"/>
    <w:rsid w:val="3E295549"/>
    <w:rsid w:val="3E330175"/>
    <w:rsid w:val="3E371A14"/>
    <w:rsid w:val="3E375EB7"/>
    <w:rsid w:val="3E377251"/>
    <w:rsid w:val="3E3A6BED"/>
    <w:rsid w:val="3E3C34CE"/>
    <w:rsid w:val="3E42664B"/>
    <w:rsid w:val="3E431692"/>
    <w:rsid w:val="3E437F50"/>
    <w:rsid w:val="3E444130"/>
    <w:rsid w:val="3E453D00"/>
    <w:rsid w:val="3E46434D"/>
    <w:rsid w:val="3E495BEB"/>
    <w:rsid w:val="3E497999"/>
    <w:rsid w:val="3E4C2743"/>
    <w:rsid w:val="3E4D1237"/>
    <w:rsid w:val="3E4E4FAF"/>
    <w:rsid w:val="3E4F1453"/>
    <w:rsid w:val="3E506F79"/>
    <w:rsid w:val="3E5325C6"/>
    <w:rsid w:val="3E546A69"/>
    <w:rsid w:val="3E5A7334"/>
    <w:rsid w:val="3E5D6110"/>
    <w:rsid w:val="3E66054B"/>
    <w:rsid w:val="3E6842C3"/>
    <w:rsid w:val="3E686071"/>
    <w:rsid w:val="3E6F5651"/>
    <w:rsid w:val="3E704F26"/>
    <w:rsid w:val="3E7A3FF6"/>
    <w:rsid w:val="3E7B5D6B"/>
    <w:rsid w:val="3E7E3AE6"/>
    <w:rsid w:val="3E8135D7"/>
    <w:rsid w:val="3E843E66"/>
    <w:rsid w:val="3E846C23"/>
    <w:rsid w:val="3E886713"/>
    <w:rsid w:val="3E894239"/>
    <w:rsid w:val="3E8D1F7B"/>
    <w:rsid w:val="3E8D5AD7"/>
    <w:rsid w:val="3E8F3986"/>
    <w:rsid w:val="3E8F51FE"/>
    <w:rsid w:val="3E90381A"/>
    <w:rsid w:val="3E9055C8"/>
    <w:rsid w:val="3E921340"/>
    <w:rsid w:val="3E926F87"/>
    <w:rsid w:val="3E946E66"/>
    <w:rsid w:val="3E976956"/>
    <w:rsid w:val="3E9926CE"/>
    <w:rsid w:val="3E9A59DE"/>
    <w:rsid w:val="3E9E7CE5"/>
    <w:rsid w:val="3EA177D5"/>
    <w:rsid w:val="3EA3354D"/>
    <w:rsid w:val="3EA572C5"/>
    <w:rsid w:val="3EAD1CD6"/>
    <w:rsid w:val="3EAF4836"/>
    <w:rsid w:val="3EB47508"/>
    <w:rsid w:val="3EB746EA"/>
    <w:rsid w:val="3EC15781"/>
    <w:rsid w:val="3EC314F9"/>
    <w:rsid w:val="3EC33DFA"/>
    <w:rsid w:val="3EC7548D"/>
    <w:rsid w:val="3EC84D62"/>
    <w:rsid w:val="3EC87A72"/>
    <w:rsid w:val="3ECA0ADA"/>
    <w:rsid w:val="3ECD05CA"/>
    <w:rsid w:val="3ECF60F0"/>
    <w:rsid w:val="3ECF7E9E"/>
    <w:rsid w:val="3ED100BA"/>
    <w:rsid w:val="3ED25BE0"/>
    <w:rsid w:val="3ED731F7"/>
    <w:rsid w:val="3ED90D1D"/>
    <w:rsid w:val="3EDE6333"/>
    <w:rsid w:val="3EE020AB"/>
    <w:rsid w:val="3EE14075"/>
    <w:rsid w:val="3EE31B9B"/>
    <w:rsid w:val="3EE651E8"/>
    <w:rsid w:val="3EEA117C"/>
    <w:rsid w:val="3EEA3816"/>
    <w:rsid w:val="3EEA4CD8"/>
    <w:rsid w:val="3EF06066"/>
    <w:rsid w:val="3EF75453"/>
    <w:rsid w:val="3EFC4A0B"/>
    <w:rsid w:val="3EFD2755"/>
    <w:rsid w:val="3F0264C5"/>
    <w:rsid w:val="3F033FEC"/>
    <w:rsid w:val="3F057D64"/>
    <w:rsid w:val="3F060E16"/>
    <w:rsid w:val="3F06588A"/>
    <w:rsid w:val="3F1104B7"/>
    <w:rsid w:val="3F141D55"/>
    <w:rsid w:val="3F163D1F"/>
    <w:rsid w:val="3F180182"/>
    <w:rsid w:val="3F1B30E3"/>
    <w:rsid w:val="3F1D1096"/>
    <w:rsid w:val="3F1E7077"/>
    <w:rsid w:val="3F220916"/>
    <w:rsid w:val="3F23643C"/>
    <w:rsid w:val="3F261A88"/>
    <w:rsid w:val="3F275F2C"/>
    <w:rsid w:val="3F2B709E"/>
    <w:rsid w:val="3F2C1AE6"/>
    <w:rsid w:val="3F2D1069"/>
    <w:rsid w:val="3F2D2E17"/>
    <w:rsid w:val="3F2D72BA"/>
    <w:rsid w:val="3F2F0234"/>
    <w:rsid w:val="3F3348D1"/>
    <w:rsid w:val="3F3423F7"/>
    <w:rsid w:val="3F3643C1"/>
    <w:rsid w:val="3F381EE7"/>
    <w:rsid w:val="3F395C5F"/>
    <w:rsid w:val="3F43088C"/>
    <w:rsid w:val="3F4343E8"/>
    <w:rsid w:val="3F47212A"/>
    <w:rsid w:val="3F485EA2"/>
    <w:rsid w:val="3F4C5993"/>
    <w:rsid w:val="3F520ACF"/>
    <w:rsid w:val="3F52287D"/>
    <w:rsid w:val="3F56236D"/>
    <w:rsid w:val="3F577E93"/>
    <w:rsid w:val="3F591E5E"/>
    <w:rsid w:val="3F5B5BD6"/>
    <w:rsid w:val="3F5B7984"/>
    <w:rsid w:val="3F5C3171"/>
    <w:rsid w:val="3F6046C3"/>
    <w:rsid w:val="3F632CDC"/>
    <w:rsid w:val="3F6363FE"/>
    <w:rsid w:val="3F650802"/>
    <w:rsid w:val="3F6525B0"/>
    <w:rsid w:val="3F673CCB"/>
    <w:rsid w:val="3F6A5E19"/>
    <w:rsid w:val="3F6B121B"/>
    <w:rsid w:val="3F6E5909"/>
    <w:rsid w:val="3F710F55"/>
    <w:rsid w:val="3F746C97"/>
    <w:rsid w:val="3F756B8F"/>
    <w:rsid w:val="3F762A0F"/>
    <w:rsid w:val="3F786788"/>
    <w:rsid w:val="3F7B6278"/>
    <w:rsid w:val="3F7C101A"/>
    <w:rsid w:val="3F7D5B4C"/>
    <w:rsid w:val="3F7E3672"/>
    <w:rsid w:val="3F84512C"/>
    <w:rsid w:val="3F852C53"/>
    <w:rsid w:val="3F8C5D8F"/>
    <w:rsid w:val="3F93536F"/>
    <w:rsid w:val="3F93711E"/>
    <w:rsid w:val="3F942E96"/>
    <w:rsid w:val="3F95482B"/>
    <w:rsid w:val="3F964792"/>
    <w:rsid w:val="3F970D0B"/>
    <w:rsid w:val="3F982986"/>
    <w:rsid w:val="3F9904AC"/>
    <w:rsid w:val="3F9A4950"/>
    <w:rsid w:val="3F9C0604"/>
    <w:rsid w:val="3F9D1D4A"/>
    <w:rsid w:val="3F9F3D14"/>
    <w:rsid w:val="3FA24476"/>
    <w:rsid w:val="3FA532F5"/>
    <w:rsid w:val="3FA7706D"/>
    <w:rsid w:val="3FAA090B"/>
    <w:rsid w:val="3FAB5528"/>
    <w:rsid w:val="3FAC01DF"/>
    <w:rsid w:val="3FB05F21"/>
    <w:rsid w:val="3FB11C9A"/>
    <w:rsid w:val="3FB3156E"/>
    <w:rsid w:val="3FB35A12"/>
    <w:rsid w:val="3FB53538"/>
    <w:rsid w:val="3FB928FC"/>
    <w:rsid w:val="3FBD419A"/>
    <w:rsid w:val="3FC01EDD"/>
    <w:rsid w:val="3FC1012F"/>
    <w:rsid w:val="3FC512A1"/>
    <w:rsid w:val="3FC714BD"/>
    <w:rsid w:val="3FC76DC7"/>
    <w:rsid w:val="3FC92B3F"/>
    <w:rsid w:val="3FCA68B7"/>
    <w:rsid w:val="3FCC262F"/>
    <w:rsid w:val="3FCF3ECE"/>
    <w:rsid w:val="3FD074F4"/>
    <w:rsid w:val="3FD140EA"/>
    <w:rsid w:val="3FD37E62"/>
    <w:rsid w:val="3FD634AE"/>
    <w:rsid w:val="3FD747F6"/>
    <w:rsid w:val="3FDB0AC5"/>
    <w:rsid w:val="3FDB4607"/>
    <w:rsid w:val="3FDB6D16"/>
    <w:rsid w:val="3FDD483D"/>
    <w:rsid w:val="3FDF2363"/>
    <w:rsid w:val="3FE0432D"/>
    <w:rsid w:val="3FE3596A"/>
    <w:rsid w:val="3FE536F1"/>
    <w:rsid w:val="3FE67B95"/>
    <w:rsid w:val="3FE91433"/>
    <w:rsid w:val="3FEA3D61"/>
    <w:rsid w:val="3FEB51AC"/>
    <w:rsid w:val="3FEE07F8"/>
    <w:rsid w:val="3FF37BBC"/>
    <w:rsid w:val="3FF51B86"/>
    <w:rsid w:val="3FF97B90"/>
    <w:rsid w:val="3FFA53EF"/>
    <w:rsid w:val="3FFB2188"/>
    <w:rsid w:val="3FFD188D"/>
    <w:rsid w:val="3FFF47B3"/>
    <w:rsid w:val="4004001B"/>
    <w:rsid w:val="400C3FD4"/>
    <w:rsid w:val="400D3374"/>
    <w:rsid w:val="4010076E"/>
    <w:rsid w:val="401069C0"/>
    <w:rsid w:val="40112738"/>
    <w:rsid w:val="40185875"/>
    <w:rsid w:val="4019356B"/>
    <w:rsid w:val="401A339B"/>
    <w:rsid w:val="401C35B7"/>
    <w:rsid w:val="401D2E8B"/>
    <w:rsid w:val="401E398A"/>
    <w:rsid w:val="401F18AB"/>
    <w:rsid w:val="4021297B"/>
    <w:rsid w:val="4021590C"/>
    <w:rsid w:val="40261A08"/>
    <w:rsid w:val="40271F5C"/>
    <w:rsid w:val="40302BBE"/>
    <w:rsid w:val="40322DDA"/>
    <w:rsid w:val="40354679"/>
    <w:rsid w:val="403A1C8F"/>
    <w:rsid w:val="403C2513"/>
    <w:rsid w:val="403F1053"/>
    <w:rsid w:val="40400BE3"/>
    <w:rsid w:val="4041301D"/>
    <w:rsid w:val="4044666A"/>
    <w:rsid w:val="40493C80"/>
    <w:rsid w:val="404B7437"/>
    <w:rsid w:val="404E1296"/>
    <w:rsid w:val="4050500F"/>
    <w:rsid w:val="40520D87"/>
    <w:rsid w:val="405368AD"/>
    <w:rsid w:val="40565671"/>
    <w:rsid w:val="40580367"/>
    <w:rsid w:val="405805AB"/>
    <w:rsid w:val="40592157"/>
    <w:rsid w:val="405C1C05"/>
    <w:rsid w:val="405F16F6"/>
    <w:rsid w:val="405F34A4"/>
    <w:rsid w:val="405F5252"/>
    <w:rsid w:val="40612D9E"/>
    <w:rsid w:val="40644F5E"/>
    <w:rsid w:val="40646D0C"/>
    <w:rsid w:val="406665E0"/>
    <w:rsid w:val="406805AA"/>
    <w:rsid w:val="406B1E48"/>
    <w:rsid w:val="406D5BC1"/>
    <w:rsid w:val="406E1939"/>
    <w:rsid w:val="406E1CAE"/>
    <w:rsid w:val="407231D7"/>
    <w:rsid w:val="407451A1"/>
    <w:rsid w:val="40750F19"/>
    <w:rsid w:val="40786313"/>
    <w:rsid w:val="40786454"/>
    <w:rsid w:val="407927B7"/>
    <w:rsid w:val="407F58F4"/>
    <w:rsid w:val="407F76A2"/>
    <w:rsid w:val="408056BB"/>
    <w:rsid w:val="40844CB8"/>
    <w:rsid w:val="40860A30"/>
    <w:rsid w:val="40880C4C"/>
    <w:rsid w:val="40890521"/>
    <w:rsid w:val="40985A3E"/>
    <w:rsid w:val="409969B6"/>
    <w:rsid w:val="409A272E"/>
    <w:rsid w:val="409E3FCC"/>
    <w:rsid w:val="409F1AF2"/>
    <w:rsid w:val="409F7D44"/>
    <w:rsid w:val="40A0133A"/>
    <w:rsid w:val="40A216C1"/>
    <w:rsid w:val="40A23390"/>
    <w:rsid w:val="40A27F80"/>
    <w:rsid w:val="40A5483A"/>
    <w:rsid w:val="40A610D2"/>
    <w:rsid w:val="40A634B2"/>
    <w:rsid w:val="40A8309D"/>
    <w:rsid w:val="40AA07F1"/>
    <w:rsid w:val="40AA0BC3"/>
    <w:rsid w:val="40AC5344"/>
    <w:rsid w:val="40AD06B3"/>
    <w:rsid w:val="40B05AAD"/>
    <w:rsid w:val="40B21825"/>
    <w:rsid w:val="40B25CC9"/>
    <w:rsid w:val="40B3559D"/>
    <w:rsid w:val="40B437EF"/>
    <w:rsid w:val="40B44F66"/>
    <w:rsid w:val="40B557B9"/>
    <w:rsid w:val="40C003E6"/>
    <w:rsid w:val="40C17CBA"/>
    <w:rsid w:val="40C31A53"/>
    <w:rsid w:val="40C31C84"/>
    <w:rsid w:val="40C41559"/>
    <w:rsid w:val="40C63523"/>
    <w:rsid w:val="40CA3013"/>
    <w:rsid w:val="40CF23D7"/>
    <w:rsid w:val="40CF687B"/>
    <w:rsid w:val="40D0614F"/>
    <w:rsid w:val="40D45C40"/>
    <w:rsid w:val="40D519B8"/>
    <w:rsid w:val="40D774DE"/>
    <w:rsid w:val="40DC68A2"/>
    <w:rsid w:val="40E02836"/>
    <w:rsid w:val="40E35E83"/>
    <w:rsid w:val="40E57E4D"/>
    <w:rsid w:val="40E63D94"/>
    <w:rsid w:val="40E85247"/>
    <w:rsid w:val="40EB11DB"/>
    <w:rsid w:val="40EB2F89"/>
    <w:rsid w:val="40ED4F53"/>
    <w:rsid w:val="40EE65D6"/>
    <w:rsid w:val="40F276D3"/>
    <w:rsid w:val="40F40090"/>
    <w:rsid w:val="40F7192E"/>
    <w:rsid w:val="40F778EA"/>
    <w:rsid w:val="40F956A6"/>
    <w:rsid w:val="40FB141E"/>
    <w:rsid w:val="40FE4A6B"/>
    <w:rsid w:val="40FF545D"/>
    <w:rsid w:val="410067C8"/>
    <w:rsid w:val="41015EE4"/>
    <w:rsid w:val="41032081"/>
    <w:rsid w:val="41087697"/>
    <w:rsid w:val="410C362B"/>
    <w:rsid w:val="410D2F00"/>
    <w:rsid w:val="411029F0"/>
    <w:rsid w:val="411058C0"/>
    <w:rsid w:val="41140732"/>
    <w:rsid w:val="41151DB4"/>
    <w:rsid w:val="4119332F"/>
    <w:rsid w:val="411B386E"/>
    <w:rsid w:val="411E510D"/>
    <w:rsid w:val="41202C33"/>
    <w:rsid w:val="41232723"/>
    <w:rsid w:val="412344D1"/>
    <w:rsid w:val="41241AE4"/>
    <w:rsid w:val="41250249"/>
    <w:rsid w:val="412546ED"/>
    <w:rsid w:val="41265D6F"/>
    <w:rsid w:val="41275288"/>
    <w:rsid w:val="412A2779"/>
    <w:rsid w:val="412B15D8"/>
    <w:rsid w:val="412D70FE"/>
    <w:rsid w:val="412F2E76"/>
    <w:rsid w:val="41320BB8"/>
    <w:rsid w:val="41362456"/>
    <w:rsid w:val="41384420"/>
    <w:rsid w:val="413973BD"/>
    <w:rsid w:val="413B5CBF"/>
    <w:rsid w:val="413E130B"/>
    <w:rsid w:val="41401527"/>
    <w:rsid w:val="414032D5"/>
    <w:rsid w:val="41452699"/>
    <w:rsid w:val="414A5F02"/>
    <w:rsid w:val="414B31CA"/>
    <w:rsid w:val="414C43D2"/>
    <w:rsid w:val="414D59F2"/>
    <w:rsid w:val="415154E2"/>
    <w:rsid w:val="41562AF9"/>
    <w:rsid w:val="41566655"/>
    <w:rsid w:val="415723CD"/>
    <w:rsid w:val="4157672D"/>
    <w:rsid w:val="41586871"/>
    <w:rsid w:val="416074D3"/>
    <w:rsid w:val="41652D3C"/>
    <w:rsid w:val="41654AEA"/>
    <w:rsid w:val="416845DA"/>
    <w:rsid w:val="416A65A4"/>
    <w:rsid w:val="416F3BBA"/>
    <w:rsid w:val="417116E0"/>
    <w:rsid w:val="41744D2D"/>
    <w:rsid w:val="41780CC1"/>
    <w:rsid w:val="41782A6F"/>
    <w:rsid w:val="417B255F"/>
    <w:rsid w:val="417C1E33"/>
    <w:rsid w:val="418036D2"/>
    <w:rsid w:val="41807B75"/>
    <w:rsid w:val="4182569C"/>
    <w:rsid w:val="418331C2"/>
    <w:rsid w:val="41847666"/>
    <w:rsid w:val="41874A60"/>
    <w:rsid w:val="418D4040"/>
    <w:rsid w:val="418F0D2A"/>
    <w:rsid w:val="419001E6"/>
    <w:rsid w:val="4194717D"/>
    <w:rsid w:val="41950E9A"/>
    <w:rsid w:val="41961147"/>
    <w:rsid w:val="41986C6D"/>
    <w:rsid w:val="41994793"/>
    <w:rsid w:val="419B050B"/>
    <w:rsid w:val="419B49AF"/>
    <w:rsid w:val="419D24D5"/>
    <w:rsid w:val="419E53BB"/>
    <w:rsid w:val="41A73354"/>
    <w:rsid w:val="41A75102"/>
    <w:rsid w:val="41A76EB0"/>
    <w:rsid w:val="41AA074E"/>
    <w:rsid w:val="41AC44C7"/>
    <w:rsid w:val="41AD023F"/>
    <w:rsid w:val="41AE376E"/>
    <w:rsid w:val="41B370D6"/>
    <w:rsid w:val="41B415CD"/>
    <w:rsid w:val="41B65345"/>
    <w:rsid w:val="41B96BE3"/>
    <w:rsid w:val="41BD0482"/>
    <w:rsid w:val="41BD1DD3"/>
    <w:rsid w:val="41BD4926"/>
    <w:rsid w:val="41C04416"/>
    <w:rsid w:val="41C07F72"/>
    <w:rsid w:val="41C31810"/>
    <w:rsid w:val="41C37A62"/>
    <w:rsid w:val="41C77552"/>
    <w:rsid w:val="41CC4B69"/>
    <w:rsid w:val="41CF6407"/>
    <w:rsid w:val="41D01505"/>
    <w:rsid w:val="41D028AB"/>
    <w:rsid w:val="41D103D1"/>
    <w:rsid w:val="41D41C6F"/>
    <w:rsid w:val="41D91034"/>
    <w:rsid w:val="41DD0B24"/>
    <w:rsid w:val="41DD6D76"/>
    <w:rsid w:val="41DF2AEE"/>
    <w:rsid w:val="41E27D4C"/>
    <w:rsid w:val="41E40104"/>
    <w:rsid w:val="41E9571B"/>
    <w:rsid w:val="41E974C9"/>
    <w:rsid w:val="41EA4FEF"/>
    <w:rsid w:val="41EE0F83"/>
    <w:rsid w:val="41EF0857"/>
    <w:rsid w:val="41F30347"/>
    <w:rsid w:val="41F33DFE"/>
    <w:rsid w:val="41F67E38"/>
    <w:rsid w:val="41F83BB0"/>
    <w:rsid w:val="41F850FE"/>
    <w:rsid w:val="41F8770C"/>
    <w:rsid w:val="41FA7928"/>
    <w:rsid w:val="41FB36A0"/>
    <w:rsid w:val="41FF6CEC"/>
    <w:rsid w:val="42004812"/>
    <w:rsid w:val="42024A2E"/>
    <w:rsid w:val="420324D5"/>
    <w:rsid w:val="4205007B"/>
    <w:rsid w:val="420662CD"/>
    <w:rsid w:val="42075BA1"/>
    <w:rsid w:val="42091D7F"/>
    <w:rsid w:val="420A6C99"/>
    <w:rsid w:val="420A743F"/>
    <w:rsid w:val="420F4A55"/>
    <w:rsid w:val="42114C71"/>
    <w:rsid w:val="42116A20"/>
    <w:rsid w:val="42156510"/>
    <w:rsid w:val="42181B5C"/>
    <w:rsid w:val="421952FE"/>
    <w:rsid w:val="421D53C4"/>
    <w:rsid w:val="42246753"/>
    <w:rsid w:val="4226071D"/>
    <w:rsid w:val="422C22E4"/>
    <w:rsid w:val="422E137F"/>
    <w:rsid w:val="422E5823"/>
    <w:rsid w:val="423544BC"/>
    <w:rsid w:val="42366486"/>
    <w:rsid w:val="423A5F76"/>
    <w:rsid w:val="423D5A66"/>
    <w:rsid w:val="423F17DF"/>
    <w:rsid w:val="423F4EBB"/>
    <w:rsid w:val="423F7019"/>
    <w:rsid w:val="42424E2B"/>
    <w:rsid w:val="42426BD9"/>
    <w:rsid w:val="424566C9"/>
    <w:rsid w:val="4246491B"/>
    <w:rsid w:val="42474939"/>
    <w:rsid w:val="424B6CFD"/>
    <w:rsid w:val="424C3C57"/>
    <w:rsid w:val="424D41EE"/>
    <w:rsid w:val="424E557E"/>
    <w:rsid w:val="42507548"/>
    <w:rsid w:val="42521512"/>
    <w:rsid w:val="42537038"/>
    <w:rsid w:val="4258464E"/>
    <w:rsid w:val="425C5EED"/>
    <w:rsid w:val="4260509D"/>
    <w:rsid w:val="42611755"/>
    <w:rsid w:val="42613503"/>
    <w:rsid w:val="42613FF3"/>
    <w:rsid w:val="4262727B"/>
    <w:rsid w:val="42660B19"/>
    <w:rsid w:val="42660D96"/>
    <w:rsid w:val="42672AE3"/>
    <w:rsid w:val="426B4382"/>
    <w:rsid w:val="42723962"/>
    <w:rsid w:val="42725710"/>
    <w:rsid w:val="42731488"/>
    <w:rsid w:val="42734FE4"/>
    <w:rsid w:val="42750D5C"/>
    <w:rsid w:val="42772D26"/>
    <w:rsid w:val="42784CF1"/>
    <w:rsid w:val="42785D1A"/>
    <w:rsid w:val="42786A9F"/>
    <w:rsid w:val="427D40B5"/>
    <w:rsid w:val="427E2307"/>
    <w:rsid w:val="428216CB"/>
    <w:rsid w:val="428667D2"/>
    <w:rsid w:val="4286740D"/>
    <w:rsid w:val="42884F34"/>
    <w:rsid w:val="428B4A24"/>
    <w:rsid w:val="428C42F8"/>
    <w:rsid w:val="428E62C2"/>
    <w:rsid w:val="42976F25"/>
    <w:rsid w:val="429947A2"/>
    <w:rsid w:val="429A6A15"/>
    <w:rsid w:val="429D02B3"/>
    <w:rsid w:val="42A60D98"/>
    <w:rsid w:val="42A67168"/>
    <w:rsid w:val="42A930FC"/>
    <w:rsid w:val="42AE24C0"/>
    <w:rsid w:val="42AE426E"/>
    <w:rsid w:val="42AF1E4A"/>
    <w:rsid w:val="42B06238"/>
    <w:rsid w:val="42B23D5F"/>
    <w:rsid w:val="42B37AD7"/>
    <w:rsid w:val="42B45D29"/>
    <w:rsid w:val="42B75819"/>
    <w:rsid w:val="42BC4BDD"/>
    <w:rsid w:val="42BE6BA7"/>
    <w:rsid w:val="42BF4183"/>
    <w:rsid w:val="42BF647C"/>
    <w:rsid w:val="42C10446"/>
    <w:rsid w:val="42C341BE"/>
    <w:rsid w:val="42C34E0B"/>
    <w:rsid w:val="42C43A92"/>
    <w:rsid w:val="42C53B6C"/>
    <w:rsid w:val="42C81561"/>
    <w:rsid w:val="42C972FA"/>
    <w:rsid w:val="42CA6A52"/>
    <w:rsid w:val="42CD1CE0"/>
    <w:rsid w:val="42CD3F43"/>
    <w:rsid w:val="42CE4911"/>
    <w:rsid w:val="42CF2B62"/>
    <w:rsid w:val="42D02437"/>
    <w:rsid w:val="42D261AF"/>
    <w:rsid w:val="42D27F5D"/>
    <w:rsid w:val="42D31F27"/>
    <w:rsid w:val="42D33CD5"/>
    <w:rsid w:val="42D57A4D"/>
    <w:rsid w:val="42D9753D"/>
    <w:rsid w:val="42DA1507"/>
    <w:rsid w:val="42E12896"/>
    <w:rsid w:val="42E1381E"/>
    <w:rsid w:val="42E163F2"/>
    <w:rsid w:val="42E934F8"/>
    <w:rsid w:val="42EB54C2"/>
    <w:rsid w:val="42ED6459"/>
    <w:rsid w:val="42F205FF"/>
    <w:rsid w:val="42F779C3"/>
    <w:rsid w:val="42FE51F6"/>
    <w:rsid w:val="42FE58DD"/>
    <w:rsid w:val="43002A1A"/>
    <w:rsid w:val="43016A94"/>
    <w:rsid w:val="43065E58"/>
    <w:rsid w:val="430F11B1"/>
    <w:rsid w:val="430F2F5F"/>
    <w:rsid w:val="43104F29"/>
    <w:rsid w:val="43106CD7"/>
    <w:rsid w:val="431247FD"/>
    <w:rsid w:val="43135248"/>
    <w:rsid w:val="43144A19"/>
    <w:rsid w:val="431467C7"/>
    <w:rsid w:val="43174B3D"/>
    <w:rsid w:val="431C38CE"/>
    <w:rsid w:val="432033BE"/>
    <w:rsid w:val="43236A0A"/>
    <w:rsid w:val="432A76B1"/>
    <w:rsid w:val="432B30AA"/>
    <w:rsid w:val="432B495E"/>
    <w:rsid w:val="432D5ADB"/>
    <w:rsid w:val="433230F1"/>
    <w:rsid w:val="43340C18"/>
    <w:rsid w:val="43344580"/>
    <w:rsid w:val="433504EC"/>
    <w:rsid w:val="43364990"/>
    <w:rsid w:val="43370708"/>
    <w:rsid w:val="433724B6"/>
    <w:rsid w:val="433A3D54"/>
    <w:rsid w:val="433E1A96"/>
    <w:rsid w:val="433F136A"/>
    <w:rsid w:val="434075BC"/>
    <w:rsid w:val="434370AD"/>
    <w:rsid w:val="434B790E"/>
    <w:rsid w:val="434B7D0F"/>
    <w:rsid w:val="434D1CD9"/>
    <w:rsid w:val="434E7CF8"/>
    <w:rsid w:val="434F15AD"/>
    <w:rsid w:val="43503578"/>
    <w:rsid w:val="43543068"/>
    <w:rsid w:val="43544E16"/>
    <w:rsid w:val="43560B8E"/>
    <w:rsid w:val="43574906"/>
    <w:rsid w:val="4359242C"/>
    <w:rsid w:val="435E7877"/>
    <w:rsid w:val="43601A0D"/>
    <w:rsid w:val="4360274F"/>
    <w:rsid w:val="43607C5E"/>
    <w:rsid w:val="43615785"/>
    <w:rsid w:val="43617533"/>
    <w:rsid w:val="436239D7"/>
    <w:rsid w:val="43650DD1"/>
    <w:rsid w:val="436533AE"/>
    <w:rsid w:val="43655275"/>
    <w:rsid w:val="43672073"/>
    <w:rsid w:val="4368266F"/>
    <w:rsid w:val="436A63E7"/>
    <w:rsid w:val="436F7EA2"/>
    <w:rsid w:val="43707776"/>
    <w:rsid w:val="43754D8C"/>
    <w:rsid w:val="43762FDE"/>
    <w:rsid w:val="43770B04"/>
    <w:rsid w:val="43776D56"/>
    <w:rsid w:val="4379487C"/>
    <w:rsid w:val="437B05F4"/>
    <w:rsid w:val="437C611B"/>
    <w:rsid w:val="437E00E5"/>
    <w:rsid w:val="438356FB"/>
    <w:rsid w:val="43851473"/>
    <w:rsid w:val="43860D47"/>
    <w:rsid w:val="438751EB"/>
    <w:rsid w:val="43884ABF"/>
    <w:rsid w:val="438A0837"/>
    <w:rsid w:val="438A4CDB"/>
    <w:rsid w:val="438B0671"/>
    <w:rsid w:val="438F5E4E"/>
    <w:rsid w:val="43911BC6"/>
    <w:rsid w:val="43917E18"/>
    <w:rsid w:val="4392593E"/>
    <w:rsid w:val="43977AB6"/>
    <w:rsid w:val="439E4C80"/>
    <w:rsid w:val="43A075A0"/>
    <w:rsid w:val="43A3342B"/>
    <w:rsid w:val="43A37B4B"/>
    <w:rsid w:val="43A40AF2"/>
    <w:rsid w:val="43A7763B"/>
    <w:rsid w:val="43AA0EDA"/>
    <w:rsid w:val="43AC2EA4"/>
    <w:rsid w:val="43B21B3C"/>
    <w:rsid w:val="43B43B06"/>
    <w:rsid w:val="43B65AD0"/>
    <w:rsid w:val="43B6787E"/>
    <w:rsid w:val="43B9111D"/>
    <w:rsid w:val="43BC0209"/>
    <w:rsid w:val="43C10182"/>
    <w:rsid w:val="43C42B90"/>
    <w:rsid w:val="43C57AC2"/>
    <w:rsid w:val="43C755E8"/>
    <w:rsid w:val="43C77C27"/>
    <w:rsid w:val="43C875B2"/>
    <w:rsid w:val="43CA332A"/>
    <w:rsid w:val="43CC52F4"/>
    <w:rsid w:val="43CD312A"/>
    <w:rsid w:val="43CD4BC8"/>
    <w:rsid w:val="43D1290A"/>
    <w:rsid w:val="43D146B8"/>
    <w:rsid w:val="43D16466"/>
    <w:rsid w:val="43D321DE"/>
    <w:rsid w:val="43D63A7D"/>
    <w:rsid w:val="43D97731"/>
    <w:rsid w:val="43DB36F4"/>
    <w:rsid w:val="43DB4C22"/>
    <w:rsid w:val="43DE09EE"/>
    <w:rsid w:val="43DE6DD5"/>
    <w:rsid w:val="43E268C5"/>
    <w:rsid w:val="43E333B4"/>
    <w:rsid w:val="43E91A02"/>
    <w:rsid w:val="43F263DD"/>
    <w:rsid w:val="43F31565"/>
    <w:rsid w:val="43F3462F"/>
    <w:rsid w:val="43F62371"/>
    <w:rsid w:val="43FA3C0F"/>
    <w:rsid w:val="43FB1735"/>
    <w:rsid w:val="43FE4D82"/>
    <w:rsid w:val="44002FAD"/>
    <w:rsid w:val="44004F9E"/>
    <w:rsid w:val="44020D16"/>
    <w:rsid w:val="440305EA"/>
    <w:rsid w:val="4403299E"/>
    <w:rsid w:val="44044A8E"/>
    <w:rsid w:val="44056110"/>
    <w:rsid w:val="440920A4"/>
    <w:rsid w:val="44131682"/>
    <w:rsid w:val="441445A5"/>
    <w:rsid w:val="44185E43"/>
    <w:rsid w:val="441B5933"/>
    <w:rsid w:val="441D16AC"/>
    <w:rsid w:val="442073EE"/>
    <w:rsid w:val="4427252A"/>
    <w:rsid w:val="442742D8"/>
    <w:rsid w:val="44290050"/>
    <w:rsid w:val="442944F4"/>
    <w:rsid w:val="442A3DC9"/>
    <w:rsid w:val="442E1B0B"/>
    <w:rsid w:val="443133A9"/>
    <w:rsid w:val="4433033C"/>
    <w:rsid w:val="44330ECF"/>
    <w:rsid w:val="443640EC"/>
    <w:rsid w:val="44380293"/>
    <w:rsid w:val="443941AE"/>
    <w:rsid w:val="443A225E"/>
    <w:rsid w:val="443B6ACE"/>
    <w:rsid w:val="443D3AFC"/>
    <w:rsid w:val="443D725C"/>
    <w:rsid w:val="4441183E"/>
    <w:rsid w:val="44421112"/>
    <w:rsid w:val="44466E54"/>
    <w:rsid w:val="444C1F91"/>
    <w:rsid w:val="444C3D3F"/>
    <w:rsid w:val="444E3803"/>
    <w:rsid w:val="444E3F5B"/>
    <w:rsid w:val="44557097"/>
    <w:rsid w:val="445826E4"/>
    <w:rsid w:val="445A2900"/>
    <w:rsid w:val="445A645C"/>
    <w:rsid w:val="445C09D8"/>
    <w:rsid w:val="445D31F0"/>
    <w:rsid w:val="445D368E"/>
    <w:rsid w:val="445F0B62"/>
    <w:rsid w:val="445F1CC4"/>
    <w:rsid w:val="445F4788"/>
    <w:rsid w:val="445F5EC9"/>
    <w:rsid w:val="445F7F16"/>
    <w:rsid w:val="446077EA"/>
    <w:rsid w:val="44623562"/>
    <w:rsid w:val="44654E01"/>
    <w:rsid w:val="44670B79"/>
    <w:rsid w:val="446954AC"/>
    <w:rsid w:val="446A2417"/>
    <w:rsid w:val="446B0669"/>
    <w:rsid w:val="446C1819"/>
    <w:rsid w:val="446E0159"/>
    <w:rsid w:val="446E021C"/>
    <w:rsid w:val="446E63AB"/>
    <w:rsid w:val="4475773A"/>
    <w:rsid w:val="44760DBC"/>
    <w:rsid w:val="4476157F"/>
    <w:rsid w:val="44780FD8"/>
    <w:rsid w:val="447F4114"/>
    <w:rsid w:val="44823C05"/>
    <w:rsid w:val="448636F5"/>
    <w:rsid w:val="448654A3"/>
    <w:rsid w:val="448750D5"/>
    <w:rsid w:val="4488746D"/>
    <w:rsid w:val="44896D41"/>
    <w:rsid w:val="448C05DF"/>
    <w:rsid w:val="449101DD"/>
    <w:rsid w:val="44913E48"/>
    <w:rsid w:val="44953938"/>
    <w:rsid w:val="44957494"/>
    <w:rsid w:val="4496320C"/>
    <w:rsid w:val="44986F84"/>
    <w:rsid w:val="449D27EC"/>
    <w:rsid w:val="449F0313"/>
    <w:rsid w:val="44A26055"/>
    <w:rsid w:val="44A27E03"/>
    <w:rsid w:val="44A616A1"/>
    <w:rsid w:val="44A92F3F"/>
    <w:rsid w:val="44AB4F09"/>
    <w:rsid w:val="44B042CE"/>
    <w:rsid w:val="44B32010"/>
    <w:rsid w:val="44B518E4"/>
    <w:rsid w:val="44B55D88"/>
    <w:rsid w:val="44BA6EFA"/>
    <w:rsid w:val="44BD4C3D"/>
    <w:rsid w:val="44BF2763"/>
    <w:rsid w:val="44C164DB"/>
    <w:rsid w:val="44C22253"/>
    <w:rsid w:val="44D04970"/>
    <w:rsid w:val="44D34460"/>
    <w:rsid w:val="44D37FBC"/>
    <w:rsid w:val="44D426B2"/>
    <w:rsid w:val="44D51F86"/>
    <w:rsid w:val="44D53D34"/>
    <w:rsid w:val="44D83825"/>
    <w:rsid w:val="44DA57EF"/>
    <w:rsid w:val="44DC3315"/>
    <w:rsid w:val="44DE1391"/>
    <w:rsid w:val="44DE52DF"/>
    <w:rsid w:val="44DF1057"/>
    <w:rsid w:val="44E455E8"/>
    <w:rsid w:val="44E4666D"/>
    <w:rsid w:val="44E64193"/>
    <w:rsid w:val="44E67CEF"/>
    <w:rsid w:val="44E73A68"/>
    <w:rsid w:val="44E7583F"/>
    <w:rsid w:val="44E81CBA"/>
    <w:rsid w:val="44E95A32"/>
    <w:rsid w:val="44EA30F8"/>
    <w:rsid w:val="44ED5522"/>
    <w:rsid w:val="44F05012"/>
    <w:rsid w:val="44F114C2"/>
    <w:rsid w:val="44F248E6"/>
    <w:rsid w:val="44F369B3"/>
    <w:rsid w:val="44F763A1"/>
    <w:rsid w:val="44F87A23"/>
    <w:rsid w:val="44FF5255"/>
    <w:rsid w:val="45034D45"/>
    <w:rsid w:val="45060392"/>
    <w:rsid w:val="45097E82"/>
    <w:rsid w:val="450B59A8"/>
    <w:rsid w:val="450D1720"/>
    <w:rsid w:val="450E7246"/>
    <w:rsid w:val="45124F88"/>
    <w:rsid w:val="4513485D"/>
    <w:rsid w:val="45151268"/>
    <w:rsid w:val="4517259F"/>
    <w:rsid w:val="451731DD"/>
    <w:rsid w:val="45181E73"/>
    <w:rsid w:val="451B225C"/>
    <w:rsid w:val="451C0790"/>
    <w:rsid w:val="451C5E07"/>
    <w:rsid w:val="451C7BB5"/>
    <w:rsid w:val="451E1B7F"/>
    <w:rsid w:val="451F1453"/>
    <w:rsid w:val="451F3201"/>
    <w:rsid w:val="452410C9"/>
    <w:rsid w:val="45244CBC"/>
    <w:rsid w:val="452627E2"/>
    <w:rsid w:val="452A0524"/>
    <w:rsid w:val="452A22D2"/>
    <w:rsid w:val="452C5821"/>
    <w:rsid w:val="452D7248"/>
    <w:rsid w:val="452F5B3A"/>
    <w:rsid w:val="45317DFB"/>
    <w:rsid w:val="45321187"/>
    <w:rsid w:val="45322F35"/>
    <w:rsid w:val="453273D9"/>
    <w:rsid w:val="45367649"/>
    <w:rsid w:val="45372C41"/>
    <w:rsid w:val="4538401B"/>
    <w:rsid w:val="453B44DF"/>
    <w:rsid w:val="453C2005"/>
    <w:rsid w:val="453E3FCF"/>
    <w:rsid w:val="453E5D7D"/>
    <w:rsid w:val="45462E84"/>
    <w:rsid w:val="454809AA"/>
    <w:rsid w:val="454964D0"/>
    <w:rsid w:val="454D75BE"/>
    <w:rsid w:val="45505AB1"/>
    <w:rsid w:val="45513D03"/>
    <w:rsid w:val="455410FD"/>
    <w:rsid w:val="4554734F"/>
    <w:rsid w:val="455B692F"/>
    <w:rsid w:val="455C6204"/>
    <w:rsid w:val="455E1F7C"/>
    <w:rsid w:val="455F7AA2"/>
    <w:rsid w:val="45617CBE"/>
    <w:rsid w:val="45622B78"/>
    <w:rsid w:val="456510DB"/>
    <w:rsid w:val="4565330A"/>
    <w:rsid w:val="4568104C"/>
    <w:rsid w:val="45684BA8"/>
    <w:rsid w:val="456D0411"/>
    <w:rsid w:val="456D3CE4"/>
    <w:rsid w:val="456F4189"/>
    <w:rsid w:val="45723C79"/>
    <w:rsid w:val="457351A0"/>
    <w:rsid w:val="457479F1"/>
    <w:rsid w:val="457572C5"/>
    <w:rsid w:val="45763769"/>
    <w:rsid w:val="4577303D"/>
    <w:rsid w:val="4579042C"/>
    <w:rsid w:val="457B2B2E"/>
    <w:rsid w:val="457C4AF8"/>
    <w:rsid w:val="457E617A"/>
    <w:rsid w:val="457F0571"/>
    <w:rsid w:val="457F1EF2"/>
    <w:rsid w:val="45814806"/>
    <w:rsid w:val="458319E2"/>
    <w:rsid w:val="45851176"/>
    <w:rsid w:val="45863281"/>
    <w:rsid w:val="4588349D"/>
    <w:rsid w:val="458A0FC3"/>
    <w:rsid w:val="458A4B1F"/>
    <w:rsid w:val="458D0AB3"/>
    <w:rsid w:val="458F7371"/>
    <w:rsid w:val="45905EAD"/>
    <w:rsid w:val="45912351"/>
    <w:rsid w:val="45965BB9"/>
    <w:rsid w:val="459704BE"/>
    <w:rsid w:val="45991206"/>
    <w:rsid w:val="459933EC"/>
    <w:rsid w:val="459E05CA"/>
    <w:rsid w:val="459E681C"/>
    <w:rsid w:val="45A1630C"/>
    <w:rsid w:val="45A73923"/>
    <w:rsid w:val="45AA6F6F"/>
    <w:rsid w:val="45AD6A5F"/>
    <w:rsid w:val="45B1127B"/>
    <w:rsid w:val="45B147A1"/>
    <w:rsid w:val="45B20519"/>
    <w:rsid w:val="45B24076"/>
    <w:rsid w:val="45B44292"/>
    <w:rsid w:val="45B47DEE"/>
    <w:rsid w:val="45B55914"/>
    <w:rsid w:val="45B61DB8"/>
    <w:rsid w:val="45B8657D"/>
    <w:rsid w:val="45B93656"/>
    <w:rsid w:val="45BD0F5F"/>
    <w:rsid w:val="45BD3146"/>
    <w:rsid w:val="45C63B94"/>
    <w:rsid w:val="45C83899"/>
    <w:rsid w:val="45C85647"/>
    <w:rsid w:val="45CA13BF"/>
    <w:rsid w:val="45CC3389"/>
    <w:rsid w:val="45CE1EE4"/>
    <w:rsid w:val="45CE5353"/>
    <w:rsid w:val="45CF4C28"/>
    <w:rsid w:val="45D10865"/>
    <w:rsid w:val="45D40490"/>
    <w:rsid w:val="45D61B06"/>
    <w:rsid w:val="45D64208"/>
    <w:rsid w:val="45D87F80"/>
    <w:rsid w:val="45DC10F2"/>
    <w:rsid w:val="45DD5596"/>
    <w:rsid w:val="45DD7344"/>
    <w:rsid w:val="45E00BE3"/>
    <w:rsid w:val="45E22BAD"/>
    <w:rsid w:val="45E5269D"/>
    <w:rsid w:val="45EA1A61"/>
    <w:rsid w:val="45EA7CB3"/>
    <w:rsid w:val="45EB1D82"/>
    <w:rsid w:val="45ED3300"/>
    <w:rsid w:val="45ED50AE"/>
    <w:rsid w:val="45EF7078"/>
    <w:rsid w:val="45F14B9E"/>
    <w:rsid w:val="45F57C9F"/>
    <w:rsid w:val="45F621B4"/>
    <w:rsid w:val="45F8417E"/>
    <w:rsid w:val="45F91CA4"/>
    <w:rsid w:val="45FC4A4F"/>
    <w:rsid w:val="45FD79E7"/>
    <w:rsid w:val="45FF375F"/>
    <w:rsid w:val="46001285"/>
    <w:rsid w:val="460436F4"/>
    <w:rsid w:val="46050649"/>
    <w:rsid w:val="460743C1"/>
    <w:rsid w:val="46081EE8"/>
    <w:rsid w:val="4609638B"/>
    <w:rsid w:val="460C5E7C"/>
    <w:rsid w:val="460C7C2A"/>
    <w:rsid w:val="460E39A2"/>
    <w:rsid w:val="460E7DA5"/>
    <w:rsid w:val="460F771A"/>
    <w:rsid w:val="46115240"/>
    <w:rsid w:val="46130FB8"/>
    <w:rsid w:val="46144D30"/>
    <w:rsid w:val="46164604"/>
    <w:rsid w:val="46184820"/>
    <w:rsid w:val="46192347"/>
    <w:rsid w:val="461A0599"/>
    <w:rsid w:val="46222FA9"/>
    <w:rsid w:val="46250CEB"/>
    <w:rsid w:val="46256F3D"/>
    <w:rsid w:val="46276812"/>
    <w:rsid w:val="462907DC"/>
    <w:rsid w:val="462A00B0"/>
    <w:rsid w:val="462C3E28"/>
    <w:rsid w:val="462D194E"/>
    <w:rsid w:val="462E7BA0"/>
    <w:rsid w:val="462F1B6A"/>
    <w:rsid w:val="46317690"/>
    <w:rsid w:val="46326F64"/>
    <w:rsid w:val="46334724"/>
    <w:rsid w:val="463429A8"/>
    <w:rsid w:val="46380A1F"/>
    <w:rsid w:val="463827CD"/>
    <w:rsid w:val="463C0801"/>
    <w:rsid w:val="463D4287"/>
    <w:rsid w:val="463E3B5B"/>
    <w:rsid w:val="463F1DAD"/>
    <w:rsid w:val="46401681"/>
    <w:rsid w:val="46422483"/>
    <w:rsid w:val="46445615"/>
    <w:rsid w:val="464473C4"/>
    <w:rsid w:val="464534A6"/>
    <w:rsid w:val="4646138E"/>
    <w:rsid w:val="464B6EA4"/>
    <w:rsid w:val="464C0026"/>
    <w:rsid w:val="464C07A8"/>
    <w:rsid w:val="464C44CA"/>
    <w:rsid w:val="464F5D68"/>
    <w:rsid w:val="46511AE0"/>
    <w:rsid w:val="46517D32"/>
    <w:rsid w:val="4654512D"/>
    <w:rsid w:val="46560EA5"/>
    <w:rsid w:val="465670F7"/>
    <w:rsid w:val="46582E6F"/>
    <w:rsid w:val="465869CB"/>
    <w:rsid w:val="4659254A"/>
    <w:rsid w:val="465A6BE7"/>
    <w:rsid w:val="465B0637"/>
    <w:rsid w:val="465E3F0D"/>
    <w:rsid w:val="465F41FD"/>
    <w:rsid w:val="465F5FAB"/>
    <w:rsid w:val="466060B3"/>
    <w:rsid w:val="4665558C"/>
    <w:rsid w:val="46671304"/>
    <w:rsid w:val="466753B0"/>
    <w:rsid w:val="46677F98"/>
    <w:rsid w:val="466A16E6"/>
    <w:rsid w:val="466C06C8"/>
    <w:rsid w:val="46733805"/>
    <w:rsid w:val="46753A21"/>
    <w:rsid w:val="46763D1E"/>
    <w:rsid w:val="46780E1B"/>
    <w:rsid w:val="46792EF0"/>
    <w:rsid w:val="467A2DE5"/>
    <w:rsid w:val="467B090B"/>
    <w:rsid w:val="467C4DAF"/>
    <w:rsid w:val="467C6146"/>
    <w:rsid w:val="46804174"/>
    <w:rsid w:val="46810B28"/>
    <w:rsid w:val="46821C9A"/>
    <w:rsid w:val="468477C0"/>
    <w:rsid w:val="468679DC"/>
    <w:rsid w:val="46893F2B"/>
    <w:rsid w:val="468A0B4E"/>
    <w:rsid w:val="468E063F"/>
    <w:rsid w:val="4691012F"/>
    <w:rsid w:val="46916381"/>
    <w:rsid w:val="469841DE"/>
    <w:rsid w:val="46993E67"/>
    <w:rsid w:val="469C5642"/>
    <w:rsid w:val="46A14816"/>
    <w:rsid w:val="46A240EA"/>
    <w:rsid w:val="46A55988"/>
    <w:rsid w:val="46A613B3"/>
    <w:rsid w:val="46A71700"/>
    <w:rsid w:val="46A75BA4"/>
    <w:rsid w:val="46AA2F9F"/>
    <w:rsid w:val="46B04A59"/>
    <w:rsid w:val="46B72338"/>
    <w:rsid w:val="46C16C66"/>
    <w:rsid w:val="46C202E8"/>
    <w:rsid w:val="46C40504"/>
    <w:rsid w:val="46C4686E"/>
    <w:rsid w:val="46C70E1C"/>
    <w:rsid w:val="46CB3641"/>
    <w:rsid w:val="46D02A05"/>
    <w:rsid w:val="46D149CF"/>
    <w:rsid w:val="46D22C21"/>
    <w:rsid w:val="46D257FF"/>
    <w:rsid w:val="46D53BDF"/>
    <w:rsid w:val="46D63D94"/>
    <w:rsid w:val="46DC57DE"/>
    <w:rsid w:val="46DC584E"/>
    <w:rsid w:val="46DC7FF2"/>
    <w:rsid w:val="46DF70EC"/>
    <w:rsid w:val="46E11615"/>
    <w:rsid w:val="46E22739"/>
    <w:rsid w:val="46E26BDC"/>
    <w:rsid w:val="46E3350A"/>
    <w:rsid w:val="46E44703"/>
    <w:rsid w:val="46E464B1"/>
    <w:rsid w:val="46E62229"/>
    <w:rsid w:val="46E75FA1"/>
    <w:rsid w:val="46F22218"/>
    <w:rsid w:val="46F30DEA"/>
    <w:rsid w:val="46F30EE7"/>
    <w:rsid w:val="46F34946"/>
    <w:rsid w:val="46F56910"/>
    <w:rsid w:val="46FA2178"/>
    <w:rsid w:val="46FA6014"/>
    <w:rsid w:val="470152B5"/>
    <w:rsid w:val="47046B53"/>
    <w:rsid w:val="4705068E"/>
    <w:rsid w:val="47094169"/>
    <w:rsid w:val="47122C92"/>
    <w:rsid w:val="4714323A"/>
    <w:rsid w:val="47152B0E"/>
    <w:rsid w:val="471548BC"/>
    <w:rsid w:val="471A6376"/>
    <w:rsid w:val="471E7C15"/>
    <w:rsid w:val="47213261"/>
    <w:rsid w:val="472745EF"/>
    <w:rsid w:val="47280A93"/>
    <w:rsid w:val="47321912"/>
    <w:rsid w:val="4732546E"/>
    <w:rsid w:val="47394A4E"/>
    <w:rsid w:val="47395E3D"/>
    <w:rsid w:val="4739757E"/>
    <w:rsid w:val="473C332E"/>
    <w:rsid w:val="474433F3"/>
    <w:rsid w:val="47444691"/>
    <w:rsid w:val="474927B8"/>
    <w:rsid w:val="474A6C5C"/>
    <w:rsid w:val="474B29D4"/>
    <w:rsid w:val="474D42B3"/>
    <w:rsid w:val="474E7DCE"/>
    <w:rsid w:val="47555600"/>
    <w:rsid w:val="47571378"/>
    <w:rsid w:val="475E44B5"/>
    <w:rsid w:val="475E6263"/>
    <w:rsid w:val="475F3D89"/>
    <w:rsid w:val="4760647F"/>
    <w:rsid w:val="47637D1D"/>
    <w:rsid w:val="47653A95"/>
    <w:rsid w:val="47655843"/>
    <w:rsid w:val="47665118"/>
    <w:rsid w:val="47685334"/>
    <w:rsid w:val="476A10AC"/>
    <w:rsid w:val="476D64A6"/>
    <w:rsid w:val="47737835"/>
    <w:rsid w:val="477535AD"/>
    <w:rsid w:val="47767A51"/>
    <w:rsid w:val="47777325"/>
    <w:rsid w:val="477912EF"/>
    <w:rsid w:val="47797541"/>
    <w:rsid w:val="477B5067"/>
    <w:rsid w:val="477B778F"/>
    <w:rsid w:val="477F442B"/>
    <w:rsid w:val="478203EC"/>
    <w:rsid w:val="47855EE6"/>
    <w:rsid w:val="47887784"/>
    <w:rsid w:val="478A34FC"/>
    <w:rsid w:val="47941C85"/>
    <w:rsid w:val="47947ED7"/>
    <w:rsid w:val="47953C4F"/>
    <w:rsid w:val="479733DA"/>
    <w:rsid w:val="47975C19"/>
    <w:rsid w:val="479B1265"/>
    <w:rsid w:val="479B74B7"/>
    <w:rsid w:val="47A125F4"/>
    <w:rsid w:val="47A3636C"/>
    <w:rsid w:val="47A65E5C"/>
    <w:rsid w:val="47A67C0A"/>
    <w:rsid w:val="47AF6ABF"/>
    <w:rsid w:val="47B025FA"/>
    <w:rsid w:val="47B2035D"/>
    <w:rsid w:val="47B40579"/>
    <w:rsid w:val="47B70069"/>
    <w:rsid w:val="47C167F2"/>
    <w:rsid w:val="47C40234"/>
    <w:rsid w:val="47C45875"/>
    <w:rsid w:val="47C562E2"/>
    <w:rsid w:val="47C63E08"/>
    <w:rsid w:val="47CA38F8"/>
    <w:rsid w:val="47CA56A6"/>
    <w:rsid w:val="47CD33E9"/>
    <w:rsid w:val="47CF0F0F"/>
    <w:rsid w:val="47CF7161"/>
    <w:rsid w:val="47D1012A"/>
    <w:rsid w:val="47D14C87"/>
    <w:rsid w:val="47D227AD"/>
    <w:rsid w:val="47D44777"/>
    <w:rsid w:val="47D93B3C"/>
    <w:rsid w:val="47D9517B"/>
    <w:rsid w:val="47DB5B06"/>
    <w:rsid w:val="47DB78B4"/>
    <w:rsid w:val="47DD7AD0"/>
    <w:rsid w:val="47E0311C"/>
    <w:rsid w:val="47E26E94"/>
    <w:rsid w:val="47E32C0C"/>
    <w:rsid w:val="47E349BA"/>
    <w:rsid w:val="47E36768"/>
    <w:rsid w:val="47E66258"/>
    <w:rsid w:val="47E863B1"/>
    <w:rsid w:val="47E97841"/>
    <w:rsid w:val="47EB386F"/>
    <w:rsid w:val="47EC1AC1"/>
    <w:rsid w:val="47F866B8"/>
    <w:rsid w:val="47F92430"/>
    <w:rsid w:val="47F941DE"/>
    <w:rsid w:val="47FB150E"/>
    <w:rsid w:val="47FC5A7C"/>
    <w:rsid w:val="47FC782A"/>
    <w:rsid w:val="47FE7A46"/>
    <w:rsid w:val="48013092"/>
    <w:rsid w:val="480768FB"/>
    <w:rsid w:val="4809698F"/>
    <w:rsid w:val="480C2163"/>
    <w:rsid w:val="480F57AF"/>
    <w:rsid w:val="4810535C"/>
    <w:rsid w:val="481132D5"/>
    <w:rsid w:val="4811697D"/>
    <w:rsid w:val="48117779"/>
    <w:rsid w:val="481728B6"/>
    <w:rsid w:val="481903DC"/>
    <w:rsid w:val="481E1E96"/>
    <w:rsid w:val="481E3C44"/>
    <w:rsid w:val="482079BC"/>
    <w:rsid w:val="48221986"/>
    <w:rsid w:val="48230E62"/>
    <w:rsid w:val="48233009"/>
    <w:rsid w:val="48264C12"/>
    <w:rsid w:val="48280C73"/>
    <w:rsid w:val="482C010F"/>
    <w:rsid w:val="482C45B3"/>
    <w:rsid w:val="482F0695"/>
    <w:rsid w:val="48335942"/>
    <w:rsid w:val="483376F0"/>
    <w:rsid w:val="483416BA"/>
    <w:rsid w:val="48362D3C"/>
    <w:rsid w:val="483B2A48"/>
    <w:rsid w:val="48413FDC"/>
    <w:rsid w:val="484243EB"/>
    <w:rsid w:val="484418FD"/>
    <w:rsid w:val="48455675"/>
    <w:rsid w:val="48490275"/>
    <w:rsid w:val="484A4A39"/>
    <w:rsid w:val="484D62D8"/>
    <w:rsid w:val="484E4529"/>
    <w:rsid w:val="484E5BC2"/>
    <w:rsid w:val="48515DC8"/>
    <w:rsid w:val="48580F04"/>
    <w:rsid w:val="48594C7C"/>
    <w:rsid w:val="485B09F4"/>
    <w:rsid w:val="485D476D"/>
    <w:rsid w:val="485D651B"/>
    <w:rsid w:val="485F6737"/>
    <w:rsid w:val="4860425D"/>
    <w:rsid w:val="4860600B"/>
    <w:rsid w:val="48651873"/>
    <w:rsid w:val="48671147"/>
    <w:rsid w:val="48684EBF"/>
    <w:rsid w:val="486F44A0"/>
    <w:rsid w:val="48783354"/>
    <w:rsid w:val="487877F8"/>
    <w:rsid w:val="487A3570"/>
    <w:rsid w:val="487A3E25"/>
    <w:rsid w:val="487D6BBD"/>
    <w:rsid w:val="487F0B87"/>
    <w:rsid w:val="488241D3"/>
    <w:rsid w:val="4884419E"/>
    <w:rsid w:val="488520C4"/>
    <w:rsid w:val="48853CC3"/>
    <w:rsid w:val="48897310"/>
    <w:rsid w:val="488B5503"/>
    <w:rsid w:val="488B752C"/>
    <w:rsid w:val="488E2B78"/>
    <w:rsid w:val="488F68F0"/>
    <w:rsid w:val="489023E6"/>
    <w:rsid w:val="489108BA"/>
    <w:rsid w:val="4893018E"/>
    <w:rsid w:val="48931F3C"/>
    <w:rsid w:val="48937E21"/>
    <w:rsid w:val="48970ED3"/>
    <w:rsid w:val="489A0361"/>
    <w:rsid w:val="489A0F95"/>
    <w:rsid w:val="489B34E7"/>
    <w:rsid w:val="489D2DBB"/>
    <w:rsid w:val="489E2D6C"/>
    <w:rsid w:val="489F2FD7"/>
    <w:rsid w:val="48A24875"/>
    <w:rsid w:val="48A26623"/>
    <w:rsid w:val="48A56114"/>
    <w:rsid w:val="48A95C04"/>
    <w:rsid w:val="48AA4D31"/>
    <w:rsid w:val="48AB197C"/>
    <w:rsid w:val="48AC1250"/>
    <w:rsid w:val="48AC2FFE"/>
    <w:rsid w:val="48AE6D76"/>
    <w:rsid w:val="48B06F92"/>
    <w:rsid w:val="48B16866"/>
    <w:rsid w:val="48B325DE"/>
    <w:rsid w:val="48B545A9"/>
    <w:rsid w:val="48B60321"/>
    <w:rsid w:val="48B819A3"/>
    <w:rsid w:val="48B94FF3"/>
    <w:rsid w:val="48B9571B"/>
    <w:rsid w:val="48BA396D"/>
    <w:rsid w:val="48BB1493"/>
    <w:rsid w:val="48BD16AF"/>
    <w:rsid w:val="48BF71D5"/>
    <w:rsid w:val="48C06AA9"/>
    <w:rsid w:val="48C26CC5"/>
    <w:rsid w:val="48C42A3E"/>
    <w:rsid w:val="48C52312"/>
    <w:rsid w:val="48C60564"/>
    <w:rsid w:val="48C742DC"/>
    <w:rsid w:val="48CB5B7A"/>
    <w:rsid w:val="48CC544E"/>
    <w:rsid w:val="48D03190"/>
    <w:rsid w:val="48D04F3E"/>
    <w:rsid w:val="48D507A7"/>
    <w:rsid w:val="48D52555"/>
    <w:rsid w:val="48D569F9"/>
    <w:rsid w:val="48D66617"/>
    <w:rsid w:val="48DF1625"/>
    <w:rsid w:val="48DF33D4"/>
    <w:rsid w:val="48DF3E68"/>
    <w:rsid w:val="48DF5182"/>
    <w:rsid w:val="48E21116"/>
    <w:rsid w:val="48E37AAB"/>
    <w:rsid w:val="48E44E8E"/>
    <w:rsid w:val="48E56510"/>
    <w:rsid w:val="48E629B4"/>
    <w:rsid w:val="48E7672C"/>
    <w:rsid w:val="48EB7FCA"/>
    <w:rsid w:val="48EC3D42"/>
    <w:rsid w:val="48EE7ABB"/>
    <w:rsid w:val="48F03833"/>
    <w:rsid w:val="48F30C2D"/>
    <w:rsid w:val="48F36E7F"/>
    <w:rsid w:val="48F549A5"/>
    <w:rsid w:val="48F84495"/>
    <w:rsid w:val="48FC5761"/>
    <w:rsid w:val="48FD1AAC"/>
    <w:rsid w:val="48FD4B4C"/>
    <w:rsid w:val="48FF6CB3"/>
    <w:rsid w:val="49033566"/>
    <w:rsid w:val="4904108C"/>
    <w:rsid w:val="49046AC3"/>
    <w:rsid w:val="49047674"/>
    <w:rsid w:val="490525B3"/>
    <w:rsid w:val="49097D64"/>
    <w:rsid w:val="490A68E0"/>
    <w:rsid w:val="490B2684"/>
    <w:rsid w:val="4910358D"/>
    <w:rsid w:val="491055FE"/>
    <w:rsid w:val="49105C83"/>
    <w:rsid w:val="49117305"/>
    <w:rsid w:val="4913307D"/>
    <w:rsid w:val="49153299"/>
    <w:rsid w:val="4916491B"/>
    <w:rsid w:val="49172B6D"/>
    <w:rsid w:val="49184B37"/>
    <w:rsid w:val="491A440C"/>
    <w:rsid w:val="491F7C74"/>
    <w:rsid w:val="49211C3E"/>
    <w:rsid w:val="4922747B"/>
    <w:rsid w:val="49227764"/>
    <w:rsid w:val="492359B6"/>
    <w:rsid w:val="4924528A"/>
    <w:rsid w:val="49262DB0"/>
    <w:rsid w:val="49282FCC"/>
    <w:rsid w:val="49296D45"/>
    <w:rsid w:val="492B6619"/>
    <w:rsid w:val="492D715F"/>
    <w:rsid w:val="493059DD"/>
    <w:rsid w:val="49316F70"/>
    <w:rsid w:val="493354CD"/>
    <w:rsid w:val="49426348"/>
    <w:rsid w:val="49437E06"/>
    <w:rsid w:val="49441489"/>
    <w:rsid w:val="4944592C"/>
    <w:rsid w:val="49463453"/>
    <w:rsid w:val="494B2817"/>
    <w:rsid w:val="494B6CBB"/>
    <w:rsid w:val="494E0559"/>
    <w:rsid w:val="49521DF7"/>
    <w:rsid w:val="4953791E"/>
    <w:rsid w:val="495518E8"/>
    <w:rsid w:val="49557B3A"/>
    <w:rsid w:val="49557D93"/>
    <w:rsid w:val="495711BC"/>
    <w:rsid w:val="495A6EFE"/>
    <w:rsid w:val="495D254A"/>
    <w:rsid w:val="495F5B3E"/>
    <w:rsid w:val="495F62C2"/>
    <w:rsid w:val="49641DFF"/>
    <w:rsid w:val="49667651"/>
    <w:rsid w:val="49675177"/>
    <w:rsid w:val="496F77D7"/>
    <w:rsid w:val="497004D0"/>
    <w:rsid w:val="49731D6E"/>
    <w:rsid w:val="49746212"/>
    <w:rsid w:val="49757894"/>
    <w:rsid w:val="497654FD"/>
    <w:rsid w:val="497955D6"/>
    <w:rsid w:val="497A75A0"/>
    <w:rsid w:val="498521CD"/>
    <w:rsid w:val="49883A6B"/>
    <w:rsid w:val="49920446"/>
    <w:rsid w:val="49957F36"/>
    <w:rsid w:val="499618FC"/>
    <w:rsid w:val="499A72FA"/>
    <w:rsid w:val="499C5F2F"/>
    <w:rsid w:val="499D73BF"/>
    <w:rsid w:val="499E328F"/>
    <w:rsid w:val="499E3420"/>
    <w:rsid w:val="499E503D"/>
    <w:rsid w:val="49A14B2D"/>
    <w:rsid w:val="49A168DB"/>
    <w:rsid w:val="49A32653"/>
    <w:rsid w:val="49A40179"/>
    <w:rsid w:val="49A53F24"/>
    <w:rsid w:val="49A55F90"/>
    <w:rsid w:val="49A87C69"/>
    <w:rsid w:val="49A95790"/>
    <w:rsid w:val="49AA39E1"/>
    <w:rsid w:val="49AB775A"/>
    <w:rsid w:val="49AD34D2"/>
    <w:rsid w:val="49B04D70"/>
    <w:rsid w:val="49B1480B"/>
    <w:rsid w:val="49B22D26"/>
    <w:rsid w:val="49B44860"/>
    <w:rsid w:val="49B64211"/>
    <w:rsid w:val="49B74350"/>
    <w:rsid w:val="49B91E77"/>
    <w:rsid w:val="49BC1967"/>
    <w:rsid w:val="49BD157A"/>
    <w:rsid w:val="49C12AD9"/>
    <w:rsid w:val="49C8030C"/>
    <w:rsid w:val="49C820BA"/>
    <w:rsid w:val="49C83E68"/>
    <w:rsid w:val="49CB1BAA"/>
    <w:rsid w:val="49D071C0"/>
    <w:rsid w:val="49D15412"/>
    <w:rsid w:val="49D2118A"/>
    <w:rsid w:val="49D40A5E"/>
    <w:rsid w:val="49D62A28"/>
    <w:rsid w:val="49D942C7"/>
    <w:rsid w:val="49D96075"/>
    <w:rsid w:val="49DA3B9B"/>
    <w:rsid w:val="49DC3DB7"/>
    <w:rsid w:val="49DC7913"/>
    <w:rsid w:val="49DE7B2F"/>
    <w:rsid w:val="49E05655"/>
    <w:rsid w:val="49E14F29"/>
    <w:rsid w:val="49E50EBD"/>
    <w:rsid w:val="49EB5DA8"/>
    <w:rsid w:val="49EF3AEA"/>
    <w:rsid w:val="49F106F9"/>
    <w:rsid w:val="49F44C5D"/>
    <w:rsid w:val="49F6167F"/>
    <w:rsid w:val="49F64E79"/>
    <w:rsid w:val="49FA5FEB"/>
    <w:rsid w:val="49FB248F"/>
    <w:rsid w:val="49FE1F7F"/>
    <w:rsid w:val="4A0155CC"/>
    <w:rsid w:val="4A037596"/>
    <w:rsid w:val="4A05330E"/>
    <w:rsid w:val="4A0550BC"/>
    <w:rsid w:val="4A064FA0"/>
    <w:rsid w:val="4A0A26D2"/>
    <w:rsid w:val="4A0D3F70"/>
    <w:rsid w:val="4A0D5D1E"/>
    <w:rsid w:val="4A0E7992"/>
    <w:rsid w:val="4A0F1A96"/>
    <w:rsid w:val="4A0F5F3A"/>
    <w:rsid w:val="4A102714"/>
    <w:rsid w:val="4A16615C"/>
    <w:rsid w:val="4A175E73"/>
    <w:rsid w:val="4A180A44"/>
    <w:rsid w:val="4A1C41B3"/>
    <w:rsid w:val="4A1E1CDA"/>
    <w:rsid w:val="4A205A52"/>
    <w:rsid w:val="4A225C6E"/>
    <w:rsid w:val="4A230728"/>
    <w:rsid w:val="4A2A2D74"/>
    <w:rsid w:val="4A2C089A"/>
    <w:rsid w:val="4A2C4997"/>
    <w:rsid w:val="4A2D63C1"/>
    <w:rsid w:val="4A314103"/>
    <w:rsid w:val="4A365275"/>
    <w:rsid w:val="4A394D65"/>
    <w:rsid w:val="4A3E412A"/>
    <w:rsid w:val="4A3F3BEF"/>
    <w:rsid w:val="4A4060F4"/>
    <w:rsid w:val="4A4365D1"/>
    <w:rsid w:val="4A4424D7"/>
    <w:rsid w:val="4A4A1D68"/>
    <w:rsid w:val="4A4C6847"/>
    <w:rsid w:val="4A4E6A63"/>
    <w:rsid w:val="4A507745"/>
    <w:rsid w:val="4A510301"/>
    <w:rsid w:val="4A5120AF"/>
    <w:rsid w:val="4A527BD5"/>
    <w:rsid w:val="4A546181"/>
    <w:rsid w:val="4A5751EC"/>
    <w:rsid w:val="4A59738B"/>
    <w:rsid w:val="4A5B4CDC"/>
    <w:rsid w:val="4A5C2802"/>
    <w:rsid w:val="4A6022F2"/>
    <w:rsid w:val="4A606796"/>
    <w:rsid w:val="4A62250E"/>
    <w:rsid w:val="4A657908"/>
    <w:rsid w:val="4A677B24"/>
    <w:rsid w:val="4A6A13C3"/>
    <w:rsid w:val="4A6A4F1F"/>
    <w:rsid w:val="4A6C6EE9"/>
    <w:rsid w:val="4A7144FF"/>
    <w:rsid w:val="4A77763C"/>
    <w:rsid w:val="4A7E09CA"/>
    <w:rsid w:val="4A7E6C1C"/>
    <w:rsid w:val="4A8561FD"/>
    <w:rsid w:val="4A873D23"/>
    <w:rsid w:val="4A875AD1"/>
    <w:rsid w:val="4A8C758B"/>
    <w:rsid w:val="4A930919"/>
    <w:rsid w:val="4A9401EE"/>
    <w:rsid w:val="4A9621B8"/>
    <w:rsid w:val="4A963F66"/>
    <w:rsid w:val="4A97423C"/>
    <w:rsid w:val="4A9B332A"/>
    <w:rsid w:val="4A9D70A2"/>
    <w:rsid w:val="4A9F106C"/>
    <w:rsid w:val="4A9F6F2A"/>
    <w:rsid w:val="4AA85A47"/>
    <w:rsid w:val="4AAC5537"/>
    <w:rsid w:val="4AAE12AF"/>
    <w:rsid w:val="4AAE7501"/>
    <w:rsid w:val="4AB12FBE"/>
    <w:rsid w:val="4AB23A41"/>
    <w:rsid w:val="4AB368C6"/>
    <w:rsid w:val="4AB443EC"/>
    <w:rsid w:val="4AB663B6"/>
    <w:rsid w:val="4AB80380"/>
    <w:rsid w:val="4AB82D0F"/>
    <w:rsid w:val="4AB926A2"/>
    <w:rsid w:val="4AB97C54"/>
    <w:rsid w:val="4ABA5EA6"/>
    <w:rsid w:val="4ABB39CC"/>
    <w:rsid w:val="4ABF34BD"/>
    <w:rsid w:val="4AC22FAD"/>
    <w:rsid w:val="4AC42881"/>
    <w:rsid w:val="4AC477B5"/>
    <w:rsid w:val="4AC5484B"/>
    <w:rsid w:val="4AC62A9D"/>
    <w:rsid w:val="4ACB00B3"/>
    <w:rsid w:val="4ACC7988"/>
    <w:rsid w:val="4ACF1226"/>
    <w:rsid w:val="4AD351BA"/>
    <w:rsid w:val="4AD77089"/>
    <w:rsid w:val="4AD8632C"/>
    <w:rsid w:val="4ADA02F6"/>
    <w:rsid w:val="4ADA6548"/>
    <w:rsid w:val="4ADB406F"/>
    <w:rsid w:val="4ADF797C"/>
    <w:rsid w:val="4AE271AB"/>
    <w:rsid w:val="4AE41175"/>
    <w:rsid w:val="4AE7656F"/>
    <w:rsid w:val="4AE86B80"/>
    <w:rsid w:val="4AE9678B"/>
    <w:rsid w:val="4AEB42B2"/>
    <w:rsid w:val="4AEB7664"/>
    <w:rsid w:val="4AEE78FE"/>
    <w:rsid w:val="4AF173EE"/>
    <w:rsid w:val="4AF23F74"/>
    <w:rsid w:val="4AF56EDE"/>
    <w:rsid w:val="4AF8077D"/>
    <w:rsid w:val="4AFA2747"/>
    <w:rsid w:val="4AFA44F5"/>
    <w:rsid w:val="4AFA6B4B"/>
    <w:rsid w:val="4AFD3FE5"/>
    <w:rsid w:val="4AFD7946"/>
    <w:rsid w:val="4AFD7C19"/>
    <w:rsid w:val="4B005BCD"/>
    <w:rsid w:val="4B045373"/>
    <w:rsid w:val="4B046389"/>
    <w:rsid w:val="4B0567D1"/>
    <w:rsid w:val="4B090BDC"/>
    <w:rsid w:val="4B094738"/>
    <w:rsid w:val="4B0C247A"/>
    <w:rsid w:val="4B0C4228"/>
    <w:rsid w:val="4B155BCD"/>
    <w:rsid w:val="4B187071"/>
    <w:rsid w:val="4B1A4B97"/>
    <w:rsid w:val="4B1B26BD"/>
    <w:rsid w:val="4B1F21AD"/>
    <w:rsid w:val="4B221C9D"/>
    <w:rsid w:val="4B223A4B"/>
    <w:rsid w:val="4B236AAE"/>
    <w:rsid w:val="4B257098"/>
    <w:rsid w:val="4B2B2900"/>
    <w:rsid w:val="4B2C0426"/>
    <w:rsid w:val="4B2C6678"/>
    <w:rsid w:val="4B2E419E"/>
    <w:rsid w:val="4B315A3D"/>
    <w:rsid w:val="4B320132"/>
    <w:rsid w:val="4B34391F"/>
    <w:rsid w:val="4B35552D"/>
    <w:rsid w:val="4B3814C1"/>
    <w:rsid w:val="4B38501D"/>
    <w:rsid w:val="4B386DCB"/>
    <w:rsid w:val="4B396FAF"/>
    <w:rsid w:val="4B3A6FE7"/>
    <w:rsid w:val="4B3C4CB1"/>
    <w:rsid w:val="4B3F0159"/>
    <w:rsid w:val="4B3F45FD"/>
    <w:rsid w:val="4B427C4A"/>
    <w:rsid w:val="4B46773A"/>
    <w:rsid w:val="4B4734B2"/>
    <w:rsid w:val="4B490FD8"/>
    <w:rsid w:val="4B4B4D50"/>
    <w:rsid w:val="4B4B6AFE"/>
    <w:rsid w:val="4B4C0AC8"/>
    <w:rsid w:val="4B4C2876"/>
    <w:rsid w:val="4B4E4840"/>
    <w:rsid w:val="4B517E8D"/>
    <w:rsid w:val="4B55797D"/>
    <w:rsid w:val="4B571947"/>
    <w:rsid w:val="4B5736F5"/>
    <w:rsid w:val="4B5856BF"/>
    <w:rsid w:val="4B5F6A4E"/>
    <w:rsid w:val="4B602D44"/>
    <w:rsid w:val="4B6127C6"/>
    <w:rsid w:val="4B6422B6"/>
    <w:rsid w:val="4B645E12"/>
    <w:rsid w:val="4B66323D"/>
    <w:rsid w:val="4B69167A"/>
    <w:rsid w:val="4B6C2AE7"/>
    <w:rsid w:val="4B6D116B"/>
    <w:rsid w:val="4B6E6C91"/>
    <w:rsid w:val="4B702A09"/>
    <w:rsid w:val="4B704048"/>
    <w:rsid w:val="4B707271"/>
    <w:rsid w:val="4B736055"/>
    <w:rsid w:val="4B75001F"/>
    <w:rsid w:val="4B756271"/>
    <w:rsid w:val="4B7818BD"/>
    <w:rsid w:val="4B7A5635"/>
    <w:rsid w:val="4B7B411C"/>
    <w:rsid w:val="4B7F0E9E"/>
    <w:rsid w:val="4B7FB819"/>
    <w:rsid w:val="4B810772"/>
    <w:rsid w:val="4B840262"/>
    <w:rsid w:val="4B8457C6"/>
    <w:rsid w:val="4B86222C"/>
    <w:rsid w:val="4B863FDA"/>
    <w:rsid w:val="4B865D88"/>
    <w:rsid w:val="4B885FA4"/>
    <w:rsid w:val="4B887D52"/>
    <w:rsid w:val="4B8A01B9"/>
    <w:rsid w:val="4B8A1D1C"/>
    <w:rsid w:val="4B8B7843"/>
    <w:rsid w:val="4B8D7117"/>
    <w:rsid w:val="4B906C3C"/>
    <w:rsid w:val="4B9366F7"/>
    <w:rsid w:val="4B971D44"/>
    <w:rsid w:val="4B9739F7"/>
    <w:rsid w:val="4B983D0E"/>
    <w:rsid w:val="4B9A1834"/>
    <w:rsid w:val="4B9A7A86"/>
    <w:rsid w:val="4B9C1A50"/>
    <w:rsid w:val="4B9C37FE"/>
    <w:rsid w:val="4B9F58B7"/>
    <w:rsid w:val="4BA206E8"/>
    <w:rsid w:val="4BA44460"/>
    <w:rsid w:val="4BA83D98"/>
    <w:rsid w:val="4BA9153A"/>
    <w:rsid w:val="4BA91A77"/>
    <w:rsid w:val="4BA97CC9"/>
    <w:rsid w:val="4BAE52DF"/>
    <w:rsid w:val="4BAF1783"/>
    <w:rsid w:val="4BAF3531"/>
    <w:rsid w:val="4BB23021"/>
    <w:rsid w:val="4BB24DCF"/>
    <w:rsid w:val="4BB265FE"/>
    <w:rsid w:val="4BB548C0"/>
    <w:rsid w:val="4BB57ADD"/>
    <w:rsid w:val="4BB943B0"/>
    <w:rsid w:val="4BBC17AA"/>
    <w:rsid w:val="4BBE19C6"/>
    <w:rsid w:val="4BC15012"/>
    <w:rsid w:val="4BC33571"/>
    <w:rsid w:val="4BCE14DD"/>
    <w:rsid w:val="4BCF3BD3"/>
    <w:rsid w:val="4BD42F98"/>
    <w:rsid w:val="4BD56D10"/>
    <w:rsid w:val="4BD905AE"/>
    <w:rsid w:val="4BDB2578"/>
    <w:rsid w:val="4BE8259F"/>
    <w:rsid w:val="4BE86A43"/>
    <w:rsid w:val="4BEB02E1"/>
    <w:rsid w:val="4BEB7BAC"/>
    <w:rsid w:val="4BED5E07"/>
    <w:rsid w:val="4BEE2503"/>
    <w:rsid w:val="4BF4363A"/>
    <w:rsid w:val="4BF47196"/>
    <w:rsid w:val="4BF71171"/>
    <w:rsid w:val="4BF929FE"/>
    <w:rsid w:val="4BF947AC"/>
    <w:rsid w:val="4BFC24EE"/>
    <w:rsid w:val="4BFC3701"/>
    <w:rsid w:val="4BFF5B3B"/>
    <w:rsid w:val="4C017B05"/>
    <w:rsid w:val="4C03562B"/>
    <w:rsid w:val="4C043151"/>
    <w:rsid w:val="4C066EC9"/>
    <w:rsid w:val="4C082C41"/>
    <w:rsid w:val="4C0C31F6"/>
    <w:rsid w:val="4C0F06E7"/>
    <w:rsid w:val="4C0F3FD0"/>
    <w:rsid w:val="4C12586E"/>
    <w:rsid w:val="4C136DB7"/>
    <w:rsid w:val="4C147838"/>
    <w:rsid w:val="4C1635B0"/>
    <w:rsid w:val="4C1930A0"/>
    <w:rsid w:val="4C194E4E"/>
    <w:rsid w:val="4C1A4723"/>
    <w:rsid w:val="4C1C3BC5"/>
    <w:rsid w:val="4C20166C"/>
    <w:rsid w:val="4C2061DD"/>
    <w:rsid w:val="4C245A30"/>
    <w:rsid w:val="4C2537F3"/>
    <w:rsid w:val="4C2A705C"/>
    <w:rsid w:val="4C2B6930"/>
    <w:rsid w:val="4C2D08FA"/>
    <w:rsid w:val="4C3752D5"/>
    <w:rsid w:val="4C3954F1"/>
    <w:rsid w:val="4C39729F"/>
    <w:rsid w:val="4C3B3017"/>
    <w:rsid w:val="4C3E2B07"/>
    <w:rsid w:val="4C417F01"/>
    <w:rsid w:val="4C4243A5"/>
    <w:rsid w:val="4C4507B6"/>
    <w:rsid w:val="4C46376A"/>
    <w:rsid w:val="4C4874E2"/>
    <w:rsid w:val="4C4B0D80"/>
    <w:rsid w:val="4C4C535D"/>
    <w:rsid w:val="4C4F0870"/>
    <w:rsid w:val="4C4F35BC"/>
    <w:rsid w:val="4C5639AD"/>
    <w:rsid w:val="4C567E51"/>
    <w:rsid w:val="4C5B45D0"/>
    <w:rsid w:val="4C5C2F8D"/>
    <w:rsid w:val="4C5D11DF"/>
    <w:rsid w:val="4C5E135D"/>
    <w:rsid w:val="4C5F3F2E"/>
    <w:rsid w:val="4C651E42"/>
    <w:rsid w:val="4C6562E6"/>
    <w:rsid w:val="4C675BBA"/>
    <w:rsid w:val="4C6B4F7E"/>
    <w:rsid w:val="4C6F22E2"/>
    <w:rsid w:val="4C7107E7"/>
    <w:rsid w:val="4C7B1665"/>
    <w:rsid w:val="4C7D53DD"/>
    <w:rsid w:val="4C7E2F03"/>
    <w:rsid w:val="4C820C46"/>
    <w:rsid w:val="4C8229F4"/>
    <w:rsid w:val="4C854292"/>
    <w:rsid w:val="4C856040"/>
    <w:rsid w:val="4C87000A"/>
    <w:rsid w:val="4C883D82"/>
    <w:rsid w:val="4C8A18A8"/>
    <w:rsid w:val="4C8C5620"/>
    <w:rsid w:val="4C8C73CE"/>
    <w:rsid w:val="4C8F6EBF"/>
    <w:rsid w:val="4C9170DB"/>
    <w:rsid w:val="4C92075D"/>
    <w:rsid w:val="4C9269AF"/>
    <w:rsid w:val="4C940979"/>
    <w:rsid w:val="4C9442AE"/>
    <w:rsid w:val="4C9D5A7F"/>
    <w:rsid w:val="4CA26BF2"/>
    <w:rsid w:val="4CA50490"/>
    <w:rsid w:val="4CA566E2"/>
    <w:rsid w:val="4CA74B4B"/>
    <w:rsid w:val="4CAA019C"/>
    <w:rsid w:val="4CAA1F4A"/>
    <w:rsid w:val="4CAC7A71"/>
    <w:rsid w:val="4CAD5597"/>
    <w:rsid w:val="4CB13362"/>
    <w:rsid w:val="4CB6685F"/>
    <w:rsid w:val="4CB66B41"/>
    <w:rsid w:val="4CBB7CB4"/>
    <w:rsid w:val="4CBC3CCA"/>
    <w:rsid w:val="4CBD3A2C"/>
    <w:rsid w:val="4CC01E3B"/>
    <w:rsid w:val="4CC052CA"/>
    <w:rsid w:val="4CC367FE"/>
    <w:rsid w:val="4CC36B68"/>
    <w:rsid w:val="4CC528E0"/>
    <w:rsid w:val="4CC72AFC"/>
    <w:rsid w:val="4CC7713D"/>
    <w:rsid w:val="4CCF19B1"/>
    <w:rsid w:val="4CCF550D"/>
    <w:rsid w:val="4CD02C84"/>
    <w:rsid w:val="4CD3324F"/>
    <w:rsid w:val="4CD34FFD"/>
    <w:rsid w:val="4CD945DE"/>
    <w:rsid w:val="4CDB0356"/>
    <w:rsid w:val="4CE03BBE"/>
    <w:rsid w:val="4CE216E4"/>
    <w:rsid w:val="4CE70AA9"/>
    <w:rsid w:val="4CE71BB7"/>
    <w:rsid w:val="4CE74F4D"/>
    <w:rsid w:val="4CE90CC5"/>
    <w:rsid w:val="4CEA0599"/>
    <w:rsid w:val="4CEC4311"/>
    <w:rsid w:val="4CEC6BD9"/>
    <w:rsid w:val="4CF431C6"/>
    <w:rsid w:val="4CF82CB6"/>
    <w:rsid w:val="4CF83F29"/>
    <w:rsid w:val="4CFD02CC"/>
    <w:rsid w:val="4CFD651E"/>
    <w:rsid w:val="4D007DBC"/>
    <w:rsid w:val="4D01600E"/>
    <w:rsid w:val="4D027691"/>
    <w:rsid w:val="4D03307E"/>
    <w:rsid w:val="4D0553D3"/>
    <w:rsid w:val="4D057181"/>
    <w:rsid w:val="4D063625"/>
    <w:rsid w:val="4D072E8F"/>
    <w:rsid w:val="4D077F3C"/>
    <w:rsid w:val="4D094EC3"/>
    <w:rsid w:val="4D0A4797"/>
    <w:rsid w:val="4D0B43E1"/>
    <w:rsid w:val="4D0B7988"/>
    <w:rsid w:val="4D0C050F"/>
    <w:rsid w:val="4D0C6761"/>
    <w:rsid w:val="4D111B52"/>
    <w:rsid w:val="4D123355"/>
    <w:rsid w:val="4D13189E"/>
    <w:rsid w:val="4D135D42"/>
    <w:rsid w:val="4D137AF0"/>
    <w:rsid w:val="4D16313C"/>
    <w:rsid w:val="4D183358"/>
    <w:rsid w:val="4D186EB4"/>
    <w:rsid w:val="4D1E7DDB"/>
    <w:rsid w:val="4D1F46E6"/>
    <w:rsid w:val="4D221AE1"/>
    <w:rsid w:val="4D225F85"/>
    <w:rsid w:val="4D245859"/>
    <w:rsid w:val="4D2770F7"/>
    <w:rsid w:val="4D292E6F"/>
    <w:rsid w:val="4D2A3B31"/>
    <w:rsid w:val="4D2A6BE7"/>
    <w:rsid w:val="4D312C52"/>
    <w:rsid w:val="4D3161C8"/>
    <w:rsid w:val="4D333CEE"/>
    <w:rsid w:val="4D341814"/>
    <w:rsid w:val="4D3637DE"/>
    <w:rsid w:val="4D371A30"/>
    <w:rsid w:val="4D3857A8"/>
    <w:rsid w:val="4D387556"/>
    <w:rsid w:val="4D3A1520"/>
    <w:rsid w:val="4D3F2693"/>
    <w:rsid w:val="4D40640B"/>
    <w:rsid w:val="4D4144B0"/>
    <w:rsid w:val="4D422183"/>
    <w:rsid w:val="4D453A21"/>
    <w:rsid w:val="4D470322"/>
    <w:rsid w:val="4D470B7A"/>
    <w:rsid w:val="4D477799"/>
    <w:rsid w:val="4D4E28D6"/>
    <w:rsid w:val="4D5048A0"/>
    <w:rsid w:val="4D510618"/>
    <w:rsid w:val="4D52686A"/>
    <w:rsid w:val="4D553C64"/>
    <w:rsid w:val="4D592136"/>
    <w:rsid w:val="4D5D0D6B"/>
    <w:rsid w:val="4D5F0F87"/>
    <w:rsid w:val="4D61085B"/>
    <w:rsid w:val="4D616AAD"/>
    <w:rsid w:val="4D695962"/>
    <w:rsid w:val="4D6D5452"/>
    <w:rsid w:val="4D6E2F78"/>
    <w:rsid w:val="4D6F609D"/>
    <w:rsid w:val="4D704F42"/>
    <w:rsid w:val="4D73058E"/>
    <w:rsid w:val="4D793A24"/>
    <w:rsid w:val="4D7F4451"/>
    <w:rsid w:val="4D812CAB"/>
    <w:rsid w:val="4D8409ED"/>
    <w:rsid w:val="4D844549"/>
    <w:rsid w:val="4D84736B"/>
    <w:rsid w:val="4D87403A"/>
    <w:rsid w:val="4D891815"/>
    <w:rsid w:val="4D896004"/>
    <w:rsid w:val="4D8973D9"/>
    <w:rsid w:val="4D8C33FE"/>
    <w:rsid w:val="4D905305"/>
    <w:rsid w:val="4D964A72"/>
    <w:rsid w:val="4D994499"/>
    <w:rsid w:val="4D9C1254"/>
    <w:rsid w:val="4DA16EA9"/>
    <w:rsid w:val="4DA23ED1"/>
    <w:rsid w:val="4DA42E3E"/>
    <w:rsid w:val="4DA4699A"/>
    <w:rsid w:val="4DAD0C10"/>
    <w:rsid w:val="4DB210B7"/>
    <w:rsid w:val="4DB43081"/>
    <w:rsid w:val="4DBB438C"/>
    <w:rsid w:val="4DBC1F35"/>
    <w:rsid w:val="4DBE3EFF"/>
    <w:rsid w:val="4DBF1A26"/>
    <w:rsid w:val="4DC332C4"/>
    <w:rsid w:val="4DC40DEA"/>
    <w:rsid w:val="4DC442C6"/>
    <w:rsid w:val="4DC94652"/>
    <w:rsid w:val="4DC96400"/>
    <w:rsid w:val="4DC96CA8"/>
    <w:rsid w:val="4DCD6AB9"/>
    <w:rsid w:val="4DD03C33"/>
    <w:rsid w:val="4DD728CB"/>
    <w:rsid w:val="4DD76D6F"/>
    <w:rsid w:val="4DDA060D"/>
    <w:rsid w:val="4DDA23BB"/>
    <w:rsid w:val="4DE14B44"/>
    <w:rsid w:val="4DE14C7E"/>
    <w:rsid w:val="4DE561D0"/>
    <w:rsid w:val="4DE60D60"/>
    <w:rsid w:val="4DE82D2A"/>
    <w:rsid w:val="4DEA6AA2"/>
    <w:rsid w:val="4DF0398D"/>
    <w:rsid w:val="4DF06083"/>
    <w:rsid w:val="4DF530F4"/>
    <w:rsid w:val="4DF94F37"/>
    <w:rsid w:val="4DF962C8"/>
    <w:rsid w:val="4DFA0CB0"/>
    <w:rsid w:val="4DFA2A5E"/>
    <w:rsid w:val="4DFA480C"/>
    <w:rsid w:val="4DFC0584"/>
    <w:rsid w:val="4DFC4A28"/>
    <w:rsid w:val="4DFE60AA"/>
    <w:rsid w:val="4DFF1E22"/>
    <w:rsid w:val="4E0062C6"/>
    <w:rsid w:val="4E013DEC"/>
    <w:rsid w:val="4E031912"/>
    <w:rsid w:val="4E0833CC"/>
    <w:rsid w:val="4E08623D"/>
    <w:rsid w:val="4E086F29"/>
    <w:rsid w:val="4E0B6A19"/>
    <w:rsid w:val="4E10402F"/>
    <w:rsid w:val="4E105DDD"/>
    <w:rsid w:val="4E143B1F"/>
    <w:rsid w:val="4E165AE9"/>
    <w:rsid w:val="4E1A4EAE"/>
    <w:rsid w:val="4E1B4E0F"/>
    <w:rsid w:val="4E1C29D4"/>
    <w:rsid w:val="4E1F6361"/>
    <w:rsid w:val="4E217FEA"/>
    <w:rsid w:val="4E233D62"/>
    <w:rsid w:val="4E265601"/>
    <w:rsid w:val="4E28581D"/>
    <w:rsid w:val="4E2E44B5"/>
    <w:rsid w:val="4E30022D"/>
    <w:rsid w:val="4E353A96"/>
    <w:rsid w:val="4E393586"/>
    <w:rsid w:val="4E4168DE"/>
    <w:rsid w:val="4E4361B3"/>
    <w:rsid w:val="4E447454"/>
    <w:rsid w:val="4E481A1B"/>
    <w:rsid w:val="4E485577"/>
    <w:rsid w:val="4E487C6D"/>
    <w:rsid w:val="4E4D31B4"/>
    <w:rsid w:val="4E5263F6"/>
    <w:rsid w:val="4E54216E"/>
    <w:rsid w:val="4E555EE6"/>
    <w:rsid w:val="4E557C94"/>
    <w:rsid w:val="4E5B174E"/>
    <w:rsid w:val="4E5F0613"/>
    <w:rsid w:val="4E606D65"/>
    <w:rsid w:val="4E612ADD"/>
    <w:rsid w:val="4E6275A4"/>
    <w:rsid w:val="4E661EA1"/>
    <w:rsid w:val="4E6A373F"/>
    <w:rsid w:val="4E6C3227"/>
    <w:rsid w:val="4E6C395B"/>
    <w:rsid w:val="4E6C5709"/>
    <w:rsid w:val="4E6D1482"/>
    <w:rsid w:val="4E6F51FA"/>
    <w:rsid w:val="4E717099"/>
    <w:rsid w:val="4E740A62"/>
    <w:rsid w:val="4E74636C"/>
    <w:rsid w:val="4E766588"/>
    <w:rsid w:val="4E793892"/>
    <w:rsid w:val="4E797E26"/>
    <w:rsid w:val="4E7B32E6"/>
    <w:rsid w:val="4E7E368F"/>
    <w:rsid w:val="4E7E543D"/>
    <w:rsid w:val="4E7E71EB"/>
    <w:rsid w:val="4E800872"/>
    <w:rsid w:val="4E816CDB"/>
    <w:rsid w:val="4E8567CB"/>
    <w:rsid w:val="4E872543"/>
    <w:rsid w:val="4E881E17"/>
    <w:rsid w:val="4E9407BC"/>
    <w:rsid w:val="4E964534"/>
    <w:rsid w:val="4E994025"/>
    <w:rsid w:val="4E9B1B4B"/>
    <w:rsid w:val="4E9C0BC5"/>
    <w:rsid w:val="4E9E77F7"/>
    <w:rsid w:val="4EA41F28"/>
    <w:rsid w:val="4EA529C9"/>
    <w:rsid w:val="4EA54AF9"/>
    <w:rsid w:val="4EA824BA"/>
    <w:rsid w:val="4EA85EEE"/>
    <w:rsid w:val="4EAD187E"/>
    <w:rsid w:val="4EB15812"/>
    <w:rsid w:val="4EB175C0"/>
    <w:rsid w:val="4EB2452C"/>
    <w:rsid w:val="4EB42C0C"/>
    <w:rsid w:val="4EB726FD"/>
    <w:rsid w:val="4EB757CD"/>
    <w:rsid w:val="4EBB3F9B"/>
    <w:rsid w:val="4EBE1CDD"/>
    <w:rsid w:val="4EC05A55"/>
    <w:rsid w:val="4EC24D34"/>
    <w:rsid w:val="4EC41512"/>
    <w:rsid w:val="4EC569ED"/>
    <w:rsid w:val="4EC866B8"/>
    <w:rsid w:val="4ECC61A8"/>
    <w:rsid w:val="4ED35788"/>
    <w:rsid w:val="4ED50EA1"/>
    <w:rsid w:val="4ED736E4"/>
    <w:rsid w:val="4ED82BCE"/>
    <w:rsid w:val="4ED908C5"/>
    <w:rsid w:val="4ED92673"/>
    <w:rsid w:val="4EDB63EB"/>
    <w:rsid w:val="4EDD2163"/>
    <w:rsid w:val="4EDD6607"/>
    <w:rsid w:val="4EDE7C89"/>
    <w:rsid w:val="4EE2777A"/>
    <w:rsid w:val="4EE74D90"/>
    <w:rsid w:val="4EE96D5A"/>
    <w:rsid w:val="4EEA4880"/>
    <w:rsid w:val="4EEC050C"/>
    <w:rsid w:val="4EEF00E8"/>
    <w:rsid w:val="4EEF1E97"/>
    <w:rsid w:val="4EF13E61"/>
    <w:rsid w:val="4EF851EF"/>
    <w:rsid w:val="4EFA63EC"/>
    <w:rsid w:val="4EFB2A70"/>
    <w:rsid w:val="4F027E1C"/>
    <w:rsid w:val="4F05790C"/>
    <w:rsid w:val="4F073E09"/>
    <w:rsid w:val="4F0C0C9A"/>
    <w:rsid w:val="4F0E4A13"/>
    <w:rsid w:val="4F0E67C1"/>
    <w:rsid w:val="4F0F42E7"/>
    <w:rsid w:val="4F10078B"/>
    <w:rsid w:val="4F104EC3"/>
    <w:rsid w:val="4F135B85"/>
    <w:rsid w:val="4F144D58"/>
    <w:rsid w:val="4F18319B"/>
    <w:rsid w:val="4F196F13"/>
    <w:rsid w:val="4F1B0EDE"/>
    <w:rsid w:val="4F1B2C8C"/>
    <w:rsid w:val="4F1B712F"/>
    <w:rsid w:val="4F1D6A04"/>
    <w:rsid w:val="4F22226C"/>
    <w:rsid w:val="4F240A83"/>
    <w:rsid w:val="4F253B0A"/>
    <w:rsid w:val="4F293ABD"/>
    <w:rsid w:val="4F2A1121"/>
    <w:rsid w:val="4F2A2ECF"/>
    <w:rsid w:val="4F2A7373"/>
    <w:rsid w:val="4F2C6C47"/>
    <w:rsid w:val="4F2F6737"/>
    <w:rsid w:val="4F3124AF"/>
    <w:rsid w:val="4F343D4D"/>
    <w:rsid w:val="4F361873"/>
    <w:rsid w:val="4F391364"/>
    <w:rsid w:val="4F3B50DC"/>
    <w:rsid w:val="4F3D2C02"/>
    <w:rsid w:val="4F455F5A"/>
    <w:rsid w:val="4F47354A"/>
    <w:rsid w:val="4F4950D8"/>
    <w:rsid w:val="4F495A4B"/>
    <w:rsid w:val="4F4C1097"/>
    <w:rsid w:val="4F4E6379"/>
    <w:rsid w:val="4F4F0B87"/>
    <w:rsid w:val="4F4F2935"/>
    <w:rsid w:val="4F501413"/>
    <w:rsid w:val="4F512B51"/>
    <w:rsid w:val="4F5148FF"/>
    <w:rsid w:val="4F5166AD"/>
    <w:rsid w:val="4F5368C9"/>
    <w:rsid w:val="4F5A1A06"/>
    <w:rsid w:val="4F5B752C"/>
    <w:rsid w:val="4F5F526E"/>
    <w:rsid w:val="4F6B58A1"/>
    <w:rsid w:val="4F6C798B"/>
    <w:rsid w:val="4F6E54B1"/>
    <w:rsid w:val="4F6E725F"/>
    <w:rsid w:val="4F6F4D85"/>
    <w:rsid w:val="4F730D1A"/>
    <w:rsid w:val="4F732AC8"/>
    <w:rsid w:val="4F764366"/>
    <w:rsid w:val="4F766114"/>
    <w:rsid w:val="4F7800DE"/>
    <w:rsid w:val="4F786330"/>
    <w:rsid w:val="4F7B197C"/>
    <w:rsid w:val="4F7B372A"/>
    <w:rsid w:val="4F7C7BCE"/>
    <w:rsid w:val="4F7F146C"/>
    <w:rsid w:val="4F7F321A"/>
    <w:rsid w:val="4F813436"/>
    <w:rsid w:val="4F822D0B"/>
    <w:rsid w:val="4F8366F9"/>
    <w:rsid w:val="4F840831"/>
    <w:rsid w:val="4F8922EB"/>
    <w:rsid w:val="4F894099"/>
    <w:rsid w:val="4F895E47"/>
    <w:rsid w:val="4F8B7E11"/>
    <w:rsid w:val="4F8D1DDB"/>
    <w:rsid w:val="4F9111A0"/>
    <w:rsid w:val="4F911C54"/>
    <w:rsid w:val="4F934F18"/>
    <w:rsid w:val="4F9A44F8"/>
    <w:rsid w:val="4F9B5B7A"/>
    <w:rsid w:val="4FA03191"/>
    <w:rsid w:val="4FA47125"/>
    <w:rsid w:val="4FA62F8F"/>
    <w:rsid w:val="4FA669F9"/>
    <w:rsid w:val="4FB629B4"/>
    <w:rsid w:val="4FB82BD0"/>
    <w:rsid w:val="4FB95338"/>
    <w:rsid w:val="4FBC621D"/>
    <w:rsid w:val="4FBD1F95"/>
    <w:rsid w:val="4FC21359"/>
    <w:rsid w:val="4FC24FED"/>
    <w:rsid w:val="4FC450D1"/>
    <w:rsid w:val="4FC7696F"/>
    <w:rsid w:val="4FCC3F86"/>
    <w:rsid w:val="4FCD637F"/>
    <w:rsid w:val="4FCE7CFE"/>
    <w:rsid w:val="4FD01CC8"/>
    <w:rsid w:val="4FD07F1A"/>
    <w:rsid w:val="4FD74E04"/>
    <w:rsid w:val="4FD86DCF"/>
    <w:rsid w:val="4FDA2B47"/>
    <w:rsid w:val="4FE625E0"/>
    <w:rsid w:val="4FEB08B0"/>
    <w:rsid w:val="4FF10AAF"/>
    <w:rsid w:val="4FF21C3E"/>
    <w:rsid w:val="4FFE4A87"/>
    <w:rsid w:val="4FFF25AD"/>
    <w:rsid w:val="4FFF435B"/>
    <w:rsid w:val="50055E16"/>
    <w:rsid w:val="500656EA"/>
    <w:rsid w:val="50084580"/>
    <w:rsid w:val="500951DA"/>
    <w:rsid w:val="500D481B"/>
    <w:rsid w:val="500D4CCA"/>
    <w:rsid w:val="500E27F0"/>
    <w:rsid w:val="5012408F"/>
    <w:rsid w:val="50125E3D"/>
    <w:rsid w:val="50137E07"/>
    <w:rsid w:val="50146059"/>
    <w:rsid w:val="501A1195"/>
    <w:rsid w:val="501E2A33"/>
    <w:rsid w:val="501F49FD"/>
    <w:rsid w:val="50211ADF"/>
    <w:rsid w:val="50213118"/>
    <w:rsid w:val="502142D2"/>
    <w:rsid w:val="5021480F"/>
    <w:rsid w:val="50222E67"/>
    <w:rsid w:val="5023629C"/>
    <w:rsid w:val="50245B70"/>
    <w:rsid w:val="502643B9"/>
    <w:rsid w:val="50267B3A"/>
    <w:rsid w:val="502E69EF"/>
    <w:rsid w:val="502F4C40"/>
    <w:rsid w:val="50306C0B"/>
    <w:rsid w:val="50311A25"/>
    <w:rsid w:val="50334005"/>
    <w:rsid w:val="50341765"/>
    <w:rsid w:val="50354221"/>
    <w:rsid w:val="50355FCF"/>
    <w:rsid w:val="5035610E"/>
    <w:rsid w:val="503A5393"/>
    <w:rsid w:val="503F0BFC"/>
    <w:rsid w:val="50422451"/>
    <w:rsid w:val="50446212"/>
    <w:rsid w:val="50461F8A"/>
    <w:rsid w:val="50483F54"/>
    <w:rsid w:val="504B134F"/>
    <w:rsid w:val="504F52E3"/>
    <w:rsid w:val="50506965"/>
    <w:rsid w:val="5052092F"/>
    <w:rsid w:val="50574197"/>
    <w:rsid w:val="505A77E4"/>
    <w:rsid w:val="505C7E53"/>
    <w:rsid w:val="505F4DFA"/>
    <w:rsid w:val="50610B72"/>
    <w:rsid w:val="50630D8E"/>
    <w:rsid w:val="50632B3C"/>
    <w:rsid w:val="5066262C"/>
    <w:rsid w:val="5067010A"/>
    <w:rsid w:val="50697A27"/>
    <w:rsid w:val="506D7517"/>
    <w:rsid w:val="50715259"/>
    <w:rsid w:val="50724B2D"/>
    <w:rsid w:val="50727DEE"/>
    <w:rsid w:val="507408A5"/>
    <w:rsid w:val="5075461D"/>
    <w:rsid w:val="507B7A10"/>
    <w:rsid w:val="507C1B5D"/>
    <w:rsid w:val="507C775A"/>
    <w:rsid w:val="507E7976"/>
    <w:rsid w:val="50854860"/>
    <w:rsid w:val="50894BE5"/>
    <w:rsid w:val="508A00C9"/>
    <w:rsid w:val="508A631B"/>
    <w:rsid w:val="508B3E41"/>
    <w:rsid w:val="508B5BEF"/>
    <w:rsid w:val="508D49F6"/>
    <w:rsid w:val="508D5E0B"/>
    <w:rsid w:val="508D7BB9"/>
    <w:rsid w:val="50940F47"/>
    <w:rsid w:val="50947199"/>
    <w:rsid w:val="50962ECB"/>
    <w:rsid w:val="50964CC0"/>
    <w:rsid w:val="5099030C"/>
    <w:rsid w:val="509947B0"/>
    <w:rsid w:val="509B0528"/>
    <w:rsid w:val="509B22D6"/>
    <w:rsid w:val="509B4084"/>
    <w:rsid w:val="509C7DFC"/>
    <w:rsid w:val="50A42E38"/>
    <w:rsid w:val="50A4577F"/>
    <w:rsid w:val="50A76ECD"/>
    <w:rsid w:val="50AA076B"/>
    <w:rsid w:val="50AB003F"/>
    <w:rsid w:val="50AD025B"/>
    <w:rsid w:val="50AD2009"/>
    <w:rsid w:val="50AF1DE6"/>
    <w:rsid w:val="50AF5D81"/>
    <w:rsid w:val="50AF7B2F"/>
    <w:rsid w:val="50B73D1F"/>
    <w:rsid w:val="50BD2394"/>
    <w:rsid w:val="50BD5BC9"/>
    <w:rsid w:val="50BE4F65"/>
    <w:rsid w:val="50BE7D72"/>
    <w:rsid w:val="50C07F8E"/>
    <w:rsid w:val="50C10D15"/>
    <w:rsid w:val="50C11EEE"/>
    <w:rsid w:val="50C3182D"/>
    <w:rsid w:val="50C47696"/>
    <w:rsid w:val="50C64B87"/>
    <w:rsid w:val="50C64E79"/>
    <w:rsid w:val="50C8299F"/>
    <w:rsid w:val="50CF1F80"/>
    <w:rsid w:val="50D43A3A"/>
    <w:rsid w:val="50D650BC"/>
    <w:rsid w:val="50D91B6D"/>
    <w:rsid w:val="50D94BAC"/>
    <w:rsid w:val="50DB26D2"/>
    <w:rsid w:val="50DD469C"/>
    <w:rsid w:val="50E0418D"/>
    <w:rsid w:val="50E27F05"/>
    <w:rsid w:val="50E31BDE"/>
    <w:rsid w:val="50E377D9"/>
    <w:rsid w:val="50E7551B"/>
    <w:rsid w:val="50E84DEF"/>
    <w:rsid w:val="50E97CFC"/>
    <w:rsid w:val="50EA0B67"/>
    <w:rsid w:val="50EA5CF0"/>
    <w:rsid w:val="50EA6DB9"/>
    <w:rsid w:val="50F11EF6"/>
    <w:rsid w:val="50F25C6E"/>
    <w:rsid w:val="50F96FFC"/>
    <w:rsid w:val="50FA4028"/>
    <w:rsid w:val="50FB0FC7"/>
    <w:rsid w:val="50FB4B23"/>
    <w:rsid w:val="50FD0F68"/>
    <w:rsid w:val="51002139"/>
    <w:rsid w:val="51025EB1"/>
    <w:rsid w:val="51051E45"/>
    <w:rsid w:val="51053BF3"/>
    <w:rsid w:val="510559A1"/>
    <w:rsid w:val="51087240"/>
    <w:rsid w:val="510A120A"/>
    <w:rsid w:val="510A2FB8"/>
    <w:rsid w:val="510D65B7"/>
    <w:rsid w:val="510F05CE"/>
    <w:rsid w:val="51114346"/>
    <w:rsid w:val="511157AB"/>
    <w:rsid w:val="51115C9D"/>
    <w:rsid w:val="51145BE4"/>
    <w:rsid w:val="51167BAE"/>
    <w:rsid w:val="511A6D4F"/>
    <w:rsid w:val="511B6F73"/>
    <w:rsid w:val="511D0F3D"/>
    <w:rsid w:val="511D2CEB"/>
    <w:rsid w:val="511D6E11"/>
    <w:rsid w:val="511E4CB5"/>
    <w:rsid w:val="51220301"/>
    <w:rsid w:val="51254295"/>
    <w:rsid w:val="51275918"/>
    <w:rsid w:val="512D6CA6"/>
    <w:rsid w:val="512F0C70"/>
    <w:rsid w:val="513149E8"/>
    <w:rsid w:val="51330760"/>
    <w:rsid w:val="51340035"/>
    <w:rsid w:val="51346287"/>
    <w:rsid w:val="51385D77"/>
    <w:rsid w:val="51387B25"/>
    <w:rsid w:val="514069D9"/>
    <w:rsid w:val="5142540C"/>
    <w:rsid w:val="51452242"/>
    <w:rsid w:val="514566E6"/>
    <w:rsid w:val="5147420C"/>
    <w:rsid w:val="51477D68"/>
    <w:rsid w:val="514A5AAA"/>
    <w:rsid w:val="514B3CFC"/>
    <w:rsid w:val="514E559A"/>
    <w:rsid w:val="514F6B70"/>
    <w:rsid w:val="5150055F"/>
    <w:rsid w:val="5151508A"/>
    <w:rsid w:val="515406D7"/>
    <w:rsid w:val="5156444F"/>
    <w:rsid w:val="51583D23"/>
    <w:rsid w:val="51597A9B"/>
    <w:rsid w:val="515B3813"/>
    <w:rsid w:val="515F1555"/>
    <w:rsid w:val="51600E2A"/>
    <w:rsid w:val="51630116"/>
    <w:rsid w:val="51646B6C"/>
    <w:rsid w:val="51652C53"/>
    <w:rsid w:val="51656440"/>
    <w:rsid w:val="516A3A56"/>
    <w:rsid w:val="516C5A20"/>
    <w:rsid w:val="51703763"/>
    <w:rsid w:val="51713037"/>
    <w:rsid w:val="51736DAF"/>
    <w:rsid w:val="517B3EB5"/>
    <w:rsid w:val="517D7C2E"/>
    <w:rsid w:val="51823496"/>
    <w:rsid w:val="518467E9"/>
    <w:rsid w:val="51874608"/>
    <w:rsid w:val="518832C8"/>
    <w:rsid w:val="51894824"/>
    <w:rsid w:val="518965D2"/>
    <w:rsid w:val="518C1C1F"/>
    <w:rsid w:val="518C60C3"/>
    <w:rsid w:val="519311FF"/>
    <w:rsid w:val="51954F77"/>
    <w:rsid w:val="51956D25"/>
    <w:rsid w:val="51961864"/>
    <w:rsid w:val="51986815"/>
    <w:rsid w:val="519A0805"/>
    <w:rsid w:val="519B6306"/>
    <w:rsid w:val="519D207E"/>
    <w:rsid w:val="519D3E2C"/>
    <w:rsid w:val="51A0432A"/>
    <w:rsid w:val="51A21442"/>
    <w:rsid w:val="51A451BA"/>
    <w:rsid w:val="51A52CE0"/>
    <w:rsid w:val="51A76A58"/>
    <w:rsid w:val="51A86090"/>
    <w:rsid w:val="51AA02F7"/>
    <w:rsid w:val="51B01DB1"/>
    <w:rsid w:val="51B11685"/>
    <w:rsid w:val="51B15B29"/>
    <w:rsid w:val="51B178D7"/>
    <w:rsid w:val="51B44DED"/>
    <w:rsid w:val="51B51175"/>
    <w:rsid w:val="51B7396D"/>
    <w:rsid w:val="51BB2504"/>
    <w:rsid w:val="51BC69A8"/>
    <w:rsid w:val="51BD627C"/>
    <w:rsid w:val="51BE0A70"/>
    <w:rsid w:val="51C03390"/>
    <w:rsid w:val="51C07B1A"/>
    <w:rsid w:val="51C13FBE"/>
    <w:rsid w:val="51C23892"/>
    <w:rsid w:val="51C413B8"/>
    <w:rsid w:val="51C55131"/>
    <w:rsid w:val="51CE0489"/>
    <w:rsid w:val="51D41806"/>
    <w:rsid w:val="51D57A6A"/>
    <w:rsid w:val="51D66A4D"/>
    <w:rsid w:val="51D84E64"/>
    <w:rsid w:val="51DA0BDC"/>
    <w:rsid w:val="51DF4444"/>
    <w:rsid w:val="51E11F6A"/>
    <w:rsid w:val="51E25CE3"/>
    <w:rsid w:val="51E657D3"/>
    <w:rsid w:val="51E7154B"/>
    <w:rsid w:val="51ED4DB3"/>
    <w:rsid w:val="51EE28D9"/>
    <w:rsid w:val="51EE4687"/>
    <w:rsid w:val="51F021AD"/>
    <w:rsid w:val="51F3621E"/>
    <w:rsid w:val="51F53C68"/>
    <w:rsid w:val="51F935B5"/>
    <w:rsid w:val="51FA74D0"/>
    <w:rsid w:val="51FC4FF6"/>
    <w:rsid w:val="51FF14CF"/>
    <w:rsid w:val="51FF4AE6"/>
    <w:rsid w:val="52021EE1"/>
    <w:rsid w:val="52036385"/>
    <w:rsid w:val="520774F7"/>
    <w:rsid w:val="5208399B"/>
    <w:rsid w:val="52086FB4"/>
    <w:rsid w:val="520A3087"/>
    <w:rsid w:val="520B5239"/>
    <w:rsid w:val="520C2D5F"/>
    <w:rsid w:val="520D1996"/>
    <w:rsid w:val="520E4D2A"/>
    <w:rsid w:val="520E6201"/>
    <w:rsid w:val="52146C98"/>
    <w:rsid w:val="52151C14"/>
    <w:rsid w:val="52156097"/>
    <w:rsid w:val="52173BDE"/>
    <w:rsid w:val="521A1920"/>
    <w:rsid w:val="521A547C"/>
    <w:rsid w:val="521C5914"/>
    <w:rsid w:val="521C7446"/>
    <w:rsid w:val="521D4F6D"/>
    <w:rsid w:val="521F2A93"/>
    <w:rsid w:val="522602C5"/>
    <w:rsid w:val="52263E21"/>
    <w:rsid w:val="52285DEB"/>
    <w:rsid w:val="52291B63"/>
    <w:rsid w:val="522D783F"/>
    <w:rsid w:val="522E4CC3"/>
    <w:rsid w:val="522F4D30"/>
    <w:rsid w:val="523227C6"/>
    <w:rsid w:val="52326C6A"/>
    <w:rsid w:val="523302EC"/>
    <w:rsid w:val="52344790"/>
    <w:rsid w:val="523522B6"/>
    <w:rsid w:val="52354064"/>
    <w:rsid w:val="523A167B"/>
    <w:rsid w:val="523C1897"/>
    <w:rsid w:val="523C53F3"/>
    <w:rsid w:val="523D116B"/>
    <w:rsid w:val="523E560F"/>
    <w:rsid w:val="5244074B"/>
    <w:rsid w:val="524424F9"/>
    <w:rsid w:val="5244713B"/>
    <w:rsid w:val="52462715"/>
    <w:rsid w:val="52495D62"/>
    <w:rsid w:val="524A3FB4"/>
    <w:rsid w:val="524D5852"/>
    <w:rsid w:val="524E5126"/>
    <w:rsid w:val="524F15CA"/>
    <w:rsid w:val="52524C16"/>
    <w:rsid w:val="5253273C"/>
    <w:rsid w:val="52546BE0"/>
    <w:rsid w:val="5257047F"/>
    <w:rsid w:val="52595FA5"/>
    <w:rsid w:val="525A3ACB"/>
    <w:rsid w:val="525C3D4D"/>
    <w:rsid w:val="525E35BB"/>
    <w:rsid w:val="526112FD"/>
    <w:rsid w:val="52615633"/>
    <w:rsid w:val="526A1003"/>
    <w:rsid w:val="526D7CA2"/>
    <w:rsid w:val="527032EE"/>
    <w:rsid w:val="52720E14"/>
    <w:rsid w:val="52770B21"/>
    <w:rsid w:val="527728CF"/>
    <w:rsid w:val="527B23BF"/>
    <w:rsid w:val="527E5A0B"/>
    <w:rsid w:val="5281374D"/>
    <w:rsid w:val="528172AA"/>
    <w:rsid w:val="52841AC9"/>
    <w:rsid w:val="52880638"/>
    <w:rsid w:val="52887ADE"/>
    <w:rsid w:val="528C16EB"/>
    <w:rsid w:val="528F19C6"/>
    <w:rsid w:val="528F4686"/>
    <w:rsid w:val="52923265"/>
    <w:rsid w:val="52977FD4"/>
    <w:rsid w:val="52981AE5"/>
    <w:rsid w:val="529B7D50"/>
    <w:rsid w:val="529F276A"/>
    <w:rsid w:val="52A01E26"/>
    <w:rsid w:val="52A25790"/>
    <w:rsid w:val="52A317F4"/>
    <w:rsid w:val="52A35472"/>
    <w:rsid w:val="52A82A88"/>
    <w:rsid w:val="52A94F25"/>
    <w:rsid w:val="52A96B6F"/>
    <w:rsid w:val="52AA2CA4"/>
    <w:rsid w:val="52AA6800"/>
    <w:rsid w:val="52B256B5"/>
    <w:rsid w:val="52B45975"/>
    <w:rsid w:val="52B4767F"/>
    <w:rsid w:val="52B508F7"/>
    <w:rsid w:val="52C005DB"/>
    <w:rsid w:val="52C33D66"/>
    <w:rsid w:val="52C378C2"/>
    <w:rsid w:val="52C5363A"/>
    <w:rsid w:val="52C61160"/>
    <w:rsid w:val="52C75604"/>
    <w:rsid w:val="52C758DD"/>
    <w:rsid w:val="52CD0741"/>
    <w:rsid w:val="52D03D8D"/>
    <w:rsid w:val="52D10231"/>
    <w:rsid w:val="52D25D57"/>
    <w:rsid w:val="52D47D21"/>
    <w:rsid w:val="52D65847"/>
    <w:rsid w:val="52D94AA4"/>
    <w:rsid w:val="52DC2732"/>
    <w:rsid w:val="52E066C6"/>
    <w:rsid w:val="52E141EC"/>
    <w:rsid w:val="52E361B6"/>
    <w:rsid w:val="52E405D0"/>
    <w:rsid w:val="52E8557B"/>
    <w:rsid w:val="52EA3A62"/>
    <w:rsid w:val="52EB2107"/>
    <w:rsid w:val="52EC6E19"/>
    <w:rsid w:val="52F12681"/>
    <w:rsid w:val="52F263F9"/>
    <w:rsid w:val="52F45CCD"/>
    <w:rsid w:val="52F50BB8"/>
    <w:rsid w:val="52FC2DD4"/>
    <w:rsid w:val="52FC560B"/>
    <w:rsid w:val="53083527"/>
    <w:rsid w:val="53097272"/>
    <w:rsid w:val="530A729F"/>
    <w:rsid w:val="530D4FE1"/>
    <w:rsid w:val="5311062D"/>
    <w:rsid w:val="53113E22"/>
    <w:rsid w:val="531215C4"/>
    <w:rsid w:val="53163E96"/>
    <w:rsid w:val="531B2305"/>
    <w:rsid w:val="532145E9"/>
    <w:rsid w:val="5322283B"/>
    <w:rsid w:val="53277E51"/>
    <w:rsid w:val="53281E1B"/>
    <w:rsid w:val="532A16EF"/>
    <w:rsid w:val="532A7941"/>
    <w:rsid w:val="532F31A9"/>
    <w:rsid w:val="5331489C"/>
    <w:rsid w:val="53316F22"/>
    <w:rsid w:val="533407C0"/>
    <w:rsid w:val="53364538"/>
    <w:rsid w:val="5338205E"/>
    <w:rsid w:val="53394028"/>
    <w:rsid w:val="533C30F0"/>
    <w:rsid w:val="533D58C6"/>
    <w:rsid w:val="533D688F"/>
    <w:rsid w:val="533D7674"/>
    <w:rsid w:val="53407165"/>
    <w:rsid w:val="534327B1"/>
    <w:rsid w:val="534558E3"/>
    <w:rsid w:val="5346796B"/>
    <w:rsid w:val="534A7FE3"/>
    <w:rsid w:val="534C5B09"/>
    <w:rsid w:val="534D3630"/>
    <w:rsid w:val="534F73A8"/>
    <w:rsid w:val="53507E24"/>
    <w:rsid w:val="53544462"/>
    <w:rsid w:val="53557FD1"/>
    <w:rsid w:val="535D7D17"/>
    <w:rsid w:val="53603363"/>
    <w:rsid w:val="5367649F"/>
    <w:rsid w:val="536A2433"/>
    <w:rsid w:val="536F483D"/>
    <w:rsid w:val="5373753A"/>
    <w:rsid w:val="53740BBC"/>
    <w:rsid w:val="53746E0E"/>
    <w:rsid w:val="53755060"/>
    <w:rsid w:val="53760A1B"/>
    <w:rsid w:val="537961D3"/>
    <w:rsid w:val="537D5CC3"/>
    <w:rsid w:val="53803A05"/>
    <w:rsid w:val="538232D9"/>
    <w:rsid w:val="5382777D"/>
    <w:rsid w:val="53837051"/>
    <w:rsid w:val="538452A3"/>
    <w:rsid w:val="53852DC9"/>
    <w:rsid w:val="53890B0C"/>
    <w:rsid w:val="538C23AA"/>
    <w:rsid w:val="538F3C48"/>
    <w:rsid w:val="53901E9A"/>
    <w:rsid w:val="53915C12"/>
    <w:rsid w:val="53962412"/>
    <w:rsid w:val="53963229"/>
    <w:rsid w:val="53964FD7"/>
    <w:rsid w:val="53966D85"/>
    <w:rsid w:val="5397158E"/>
    <w:rsid w:val="53982AFD"/>
    <w:rsid w:val="539D0113"/>
    <w:rsid w:val="53A21BCD"/>
    <w:rsid w:val="53A25729"/>
    <w:rsid w:val="53A839AB"/>
    <w:rsid w:val="53AC47FA"/>
    <w:rsid w:val="53B316E5"/>
    <w:rsid w:val="53B4545D"/>
    <w:rsid w:val="53B67427"/>
    <w:rsid w:val="53B8319F"/>
    <w:rsid w:val="53BD07B5"/>
    <w:rsid w:val="53BF452D"/>
    <w:rsid w:val="53C75190"/>
    <w:rsid w:val="53C9715A"/>
    <w:rsid w:val="53CC27A6"/>
    <w:rsid w:val="53D004E8"/>
    <w:rsid w:val="53D167AB"/>
    <w:rsid w:val="53D31D87"/>
    <w:rsid w:val="53D33B35"/>
    <w:rsid w:val="53D53D51"/>
    <w:rsid w:val="53D77AC9"/>
    <w:rsid w:val="53D80EDC"/>
    <w:rsid w:val="53D855EF"/>
    <w:rsid w:val="53DA3115"/>
    <w:rsid w:val="53DA4EC3"/>
    <w:rsid w:val="53DB785D"/>
    <w:rsid w:val="53E126F6"/>
    <w:rsid w:val="53E47AF0"/>
    <w:rsid w:val="53E775E0"/>
    <w:rsid w:val="53EB70D0"/>
    <w:rsid w:val="53EC07E2"/>
    <w:rsid w:val="53EC2E48"/>
    <w:rsid w:val="53EE096F"/>
    <w:rsid w:val="53EE4E13"/>
    <w:rsid w:val="53F1220D"/>
    <w:rsid w:val="53F266B1"/>
    <w:rsid w:val="53F51CFD"/>
    <w:rsid w:val="53FB3B1D"/>
    <w:rsid w:val="53FC12DE"/>
    <w:rsid w:val="53FD5056"/>
    <w:rsid w:val="53FE2BF7"/>
    <w:rsid w:val="540006A2"/>
    <w:rsid w:val="54013861"/>
    <w:rsid w:val="54014B46"/>
    <w:rsid w:val="54041F40"/>
    <w:rsid w:val="54065CB8"/>
    <w:rsid w:val="54071A30"/>
    <w:rsid w:val="54077C82"/>
    <w:rsid w:val="540B1521"/>
    <w:rsid w:val="540E2DBF"/>
    <w:rsid w:val="54102FDB"/>
    <w:rsid w:val="54104D89"/>
    <w:rsid w:val="54176117"/>
    <w:rsid w:val="541859EC"/>
    <w:rsid w:val="541A79B6"/>
    <w:rsid w:val="54297BF9"/>
    <w:rsid w:val="542B3971"/>
    <w:rsid w:val="542C3B40"/>
    <w:rsid w:val="543071D9"/>
    <w:rsid w:val="54316AAD"/>
    <w:rsid w:val="54372316"/>
    <w:rsid w:val="543842E0"/>
    <w:rsid w:val="543A0058"/>
    <w:rsid w:val="543A3BB4"/>
    <w:rsid w:val="543E202D"/>
    <w:rsid w:val="543F11CA"/>
    <w:rsid w:val="543F741C"/>
    <w:rsid w:val="54436F0C"/>
    <w:rsid w:val="54444A33"/>
    <w:rsid w:val="54487265"/>
    <w:rsid w:val="54493DF7"/>
    <w:rsid w:val="54494C3F"/>
    <w:rsid w:val="544A72F2"/>
    <w:rsid w:val="544B4013"/>
    <w:rsid w:val="544B6A31"/>
    <w:rsid w:val="544D6070"/>
    <w:rsid w:val="544E765F"/>
    <w:rsid w:val="54505185"/>
    <w:rsid w:val="54534C76"/>
    <w:rsid w:val="545509EE"/>
    <w:rsid w:val="54551654"/>
    <w:rsid w:val="54556311"/>
    <w:rsid w:val="54564027"/>
    <w:rsid w:val="545729B8"/>
    <w:rsid w:val="54576514"/>
    <w:rsid w:val="5458228C"/>
    <w:rsid w:val="545A24A8"/>
    <w:rsid w:val="545C7FCE"/>
    <w:rsid w:val="545F7ABE"/>
    <w:rsid w:val="54605E1E"/>
    <w:rsid w:val="54624EB9"/>
    <w:rsid w:val="5463135D"/>
    <w:rsid w:val="546450D5"/>
    <w:rsid w:val="54662BFB"/>
    <w:rsid w:val="546926EB"/>
    <w:rsid w:val="54696247"/>
    <w:rsid w:val="546B6463"/>
    <w:rsid w:val="546D21DB"/>
    <w:rsid w:val="54774E08"/>
    <w:rsid w:val="5479292E"/>
    <w:rsid w:val="547A48F8"/>
    <w:rsid w:val="547D1CF3"/>
    <w:rsid w:val="54802A0E"/>
    <w:rsid w:val="54817A35"/>
    <w:rsid w:val="54837309"/>
    <w:rsid w:val="54843081"/>
    <w:rsid w:val="548465C9"/>
    <w:rsid w:val="5486329D"/>
    <w:rsid w:val="548B08B3"/>
    <w:rsid w:val="548B2661"/>
    <w:rsid w:val="548E5CAE"/>
    <w:rsid w:val="548F2152"/>
    <w:rsid w:val="54901A26"/>
    <w:rsid w:val="54931516"/>
    <w:rsid w:val="54996B2C"/>
    <w:rsid w:val="549A0AF6"/>
    <w:rsid w:val="549A28A4"/>
    <w:rsid w:val="549A4653"/>
    <w:rsid w:val="549E05E7"/>
    <w:rsid w:val="549E2395"/>
    <w:rsid w:val="54A0435F"/>
    <w:rsid w:val="54A11E85"/>
    <w:rsid w:val="54A159E1"/>
    <w:rsid w:val="54A53299"/>
    <w:rsid w:val="54A567A8"/>
    <w:rsid w:val="54A61249"/>
    <w:rsid w:val="54A6749B"/>
    <w:rsid w:val="54A8078A"/>
    <w:rsid w:val="54A86D6F"/>
    <w:rsid w:val="54AB2D04"/>
    <w:rsid w:val="54AB5DA7"/>
    <w:rsid w:val="54AD25D8"/>
    <w:rsid w:val="54AD4386"/>
    <w:rsid w:val="54AF45A2"/>
    <w:rsid w:val="54B01AED"/>
    <w:rsid w:val="54B27BEE"/>
    <w:rsid w:val="54B3506A"/>
    <w:rsid w:val="54B418FE"/>
    <w:rsid w:val="54B43966"/>
    <w:rsid w:val="54B5148C"/>
    <w:rsid w:val="54B716A8"/>
    <w:rsid w:val="54B75204"/>
    <w:rsid w:val="54B81F28"/>
    <w:rsid w:val="54B971CF"/>
    <w:rsid w:val="54B97FCE"/>
    <w:rsid w:val="54BB2F47"/>
    <w:rsid w:val="54BF40B9"/>
    <w:rsid w:val="54C0055D"/>
    <w:rsid w:val="54C11331"/>
    <w:rsid w:val="54CA0D16"/>
    <w:rsid w:val="54CB0CB0"/>
    <w:rsid w:val="54CC5154"/>
    <w:rsid w:val="54CD4A28"/>
    <w:rsid w:val="54CF254E"/>
    <w:rsid w:val="54D04518"/>
    <w:rsid w:val="54D06254"/>
    <w:rsid w:val="54D1276A"/>
    <w:rsid w:val="54D758A7"/>
    <w:rsid w:val="54D9161F"/>
    <w:rsid w:val="54DA0EF3"/>
    <w:rsid w:val="54DC110F"/>
    <w:rsid w:val="54DD4057"/>
    <w:rsid w:val="54E029AD"/>
    <w:rsid w:val="54E0475B"/>
    <w:rsid w:val="54E16725"/>
    <w:rsid w:val="54E56216"/>
    <w:rsid w:val="54E7490F"/>
    <w:rsid w:val="54E87AB4"/>
    <w:rsid w:val="54EB4EAE"/>
    <w:rsid w:val="54ED0C26"/>
    <w:rsid w:val="54ED6E78"/>
    <w:rsid w:val="54F00716"/>
    <w:rsid w:val="54F71AA5"/>
    <w:rsid w:val="54F72B40"/>
    <w:rsid w:val="54F975CB"/>
    <w:rsid w:val="54FB1595"/>
    <w:rsid w:val="54FB4092"/>
    <w:rsid w:val="54FE1085"/>
    <w:rsid w:val="55006BAB"/>
    <w:rsid w:val="55027C53"/>
    <w:rsid w:val="55061CE8"/>
    <w:rsid w:val="550764A4"/>
    <w:rsid w:val="55081F04"/>
    <w:rsid w:val="55094F55"/>
    <w:rsid w:val="550B2BF6"/>
    <w:rsid w:val="550D3076"/>
    <w:rsid w:val="550F5041"/>
    <w:rsid w:val="551268DF"/>
    <w:rsid w:val="55164621"/>
    <w:rsid w:val="55200FFC"/>
    <w:rsid w:val="55214D74"/>
    <w:rsid w:val="55214EB5"/>
    <w:rsid w:val="55215DAD"/>
    <w:rsid w:val="552705DC"/>
    <w:rsid w:val="55287EB0"/>
    <w:rsid w:val="552A00CC"/>
    <w:rsid w:val="552A3C28"/>
    <w:rsid w:val="552D196B"/>
    <w:rsid w:val="55322ADD"/>
    <w:rsid w:val="55326F81"/>
    <w:rsid w:val="55364EFD"/>
    <w:rsid w:val="55393E6B"/>
    <w:rsid w:val="553B4087"/>
    <w:rsid w:val="553B7BE4"/>
    <w:rsid w:val="553C395C"/>
    <w:rsid w:val="553E1482"/>
    <w:rsid w:val="554271C4"/>
    <w:rsid w:val="55434CEA"/>
    <w:rsid w:val="55436A98"/>
    <w:rsid w:val="55452810"/>
    <w:rsid w:val="55466588"/>
    <w:rsid w:val="554747DA"/>
    <w:rsid w:val="55480552"/>
    <w:rsid w:val="554C1DF1"/>
    <w:rsid w:val="554C3B9F"/>
    <w:rsid w:val="5555098B"/>
    <w:rsid w:val="55562C6F"/>
    <w:rsid w:val="555B73CE"/>
    <w:rsid w:val="555C7B5A"/>
    <w:rsid w:val="555D4828"/>
    <w:rsid w:val="555E1B24"/>
    <w:rsid w:val="55623E8E"/>
    <w:rsid w:val="55641BC1"/>
    <w:rsid w:val="55646FF0"/>
    <w:rsid w:val="55664241"/>
    <w:rsid w:val="55684751"/>
    <w:rsid w:val="55690BF5"/>
    <w:rsid w:val="556B5782"/>
    <w:rsid w:val="556F1F83"/>
    <w:rsid w:val="557430F6"/>
    <w:rsid w:val="55782BE6"/>
    <w:rsid w:val="557A1216"/>
    <w:rsid w:val="557A4C8B"/>
    <w:rsid w:val="557B33C0"/>
    <w:rsid w:val="557B4484"/>
    <w:rsid w:val="55821CB6"/>
    <w:rsid w:val="5583158B"/>
    <w:rsid w:val="55833339"/>
    <w:rsid w:val="55844E99"/>
    <w:rsid w:val="558477DD"/>
    <w:rsid w:val="55853555"/>
    <w:rsid w:val="5588094F"/>
    <w:rsid w:val="558931E1"/>
    <w:rsid w:val="55923347"/>
    <w:rsid w:val="55925180"/>
    <w:rsid w:val="559519EA"/>
    <w:rsid w:val="5596306C"/>
    <w:rsid w:val="55983B1B"/>
    <w:rsid w:val="559B0682"/>
    <w:rsid w:val="559C3120"/>
    <w:rsid w:val="559D264C"/>
    <w:rsid w:val="559D43FA"/>
    <w:rsid w:val="559E63C4"/>
    <w:rsid w:val="55A0038E"/>
    <w:rsid w:val="55A175A6"/>
    <w:rsid w:val="55A21A11"/>
    <w:rsid w:val="55A25EB5"/>
    <w:rsid w:val="55A27C63"/>
    <w:rsid w:val="55A51337"/>
    <w:rsid w:val="55A734CB"/>
    <w:rsid w:val="55A8376B"/>
    <w:rsid w:val="55AA4D69"/>
    <w:rsid w:val="55AA6B17"/>
    <w:rsid w:val="55AB37CA"/>
    <w:rsid w:val="55AE2AAB"/>
    <w:rsid w:val="55AF2CD7"/>
    <w:rsid w:val="55B1747F"/>
    <w:rsid w:val="55B47996"/>
    <w:rsid w:val="55B57FD9"/>
    <w:rsid w:val="55B61960"/>
    <w:rsid w:val="55B87486"/>
    <w:rsid w:val="55BA127A"/>
    <w:rsid w:val="55BD2CEE"/>
    <w:rsid w:val="55BE25C3"/>
    <w:rsid w:val="55BF3C5C"/>
    <w:rsid w:val="55C37BD9"/>
    <w:rsid w:val="55C51BA3"/>
    <w:rsid w:val="55C73B6D"/>
    <w:rsid w:val="55C82D0A"/>
    <w:rsid w:val="55C91693"/>
    <w:rsid w:val="55CA71B9"/>
    <w:rsid w:val="55CC4CE0"/>
    <w:rsid w:val="55D27501"/>
    <w:rsid w:val="55D342C0"/>
    <w:rsid w:val="55D34F78"/>
    <w:rsid w:val="55D50038"/>
    <w:rsid w:val="55D65B5E"/>
    <w:rsid w:val="55D81C32"/>
    <w:rsid w:val="55DA38A0"/>
    <w:rsid w:val="55DA564E"/>
    <w:rsid w:val="55DC05B3"/>
    <w:rsid w:val="55DC29B6"/>
    <w:rsid w:val="55DD4241"/>
    <w:rsid w:val="55DF0EB7"/>
    <w:rsid w:val="55E262B1"/>
    <w:rsid w:val="55E42029"/>
    <w:rsid w:val="55EA5788"/>
    <w:rsid w:val="55F06C20"/>
    <w:rsid w:val="55F07EB9"/>
    <w:rsid w:val="55F34962"/>
    <w:rsid w:val="55F4549E"/>
    <w:rsid w:val="55F67FAE"/>
    <w:rsid w:val="55FA7A9F"/>
    <w:rsid w:val="55FB55C5"/>
    <w:rsid w:val="55FB7373"/>
    <w:rsid w:val="55FC58F9"/>
    <w:rsid w:val="55FD133D"/>
    <w:rsid w:val="55FF50B5"/>
    <w:rsid w:val="56002BDB"/>
    <w:rsid w:val="56004989"/>
    <w:rsid w:val="56010E2D"/>
    <w:rsid w:val="56044479"/>
    <w:rsid w:val="56075D18"/>
    <w:rsid w:val="56091A90"/>
    <w:rsid w:val="560B4AC1"/>
    <w:rsid w:val="560C332E"/>
    <w:rsid w:val="560E354A"/>
    <w:rsid w:val="560E70A6"/>
    <w:rsid w:val="56101070"/>
    <w:rsid w:val="561548D9"/>
    <w:rsid w:val="56187F25"/>
    <w:rsid w:val="561D19DF"/>
    <w:rsid w:val="562468CA"/>
    <w:rsid w:val="56270168"/>
    <w:rsid w:val="56292132"/>
    <w:rsid w:val="562B40FC"/>
    <w:rsid w:val="562B5EAA"/>
    <w:rsid w:val="5630526E"/>
    <w:rsid w:val="56312D95"/>
    <w:rsid w:val="56327239"/>
    <w:rsid w:val="56333318"/>
    <w:rsid w:val="56352885"/>
    <w:rsid w:val="5637484F"/>
    <w:rsid w:val="563C5AB7"/>
    <w:rsid w:val="5641747C"/>
    <w:rsid w:val="56427575"/>
    <w:rsid w:val="56446F6C"/>
    <w:rsid w:val="564601A1"/>
    <w:rsid w:val="5647080A"/>
    <w:rsid w:val="56486A5C"/>
    <w:rsid w:val="564B02FA"/>
    <w:rsid w:val="564C7BCE"/>
    <w:rsid w:val="564E3947"/>
    <w:rsid w:val="56530F5D"/>
    <w:rsid w:val="56552F27"/>
    <w:rsid w:val="56554CD5"/>
    <w:rsid w:val="565A678F"/>
    <w:rsid w:val="565F3DA6"/>
    <w:rsid w:val="5664316A"/>
    <w:rsid w:val="566811EF"/>
    <w:rsid w:val="56682C5A"/>
    <w:rsid w:val="566B274A"/>
    <w:rsid w:val="566B44F9"/>
    <w:rsid w:val="566B6D1E"/>
    <w:rsid w:val="56705FB3"/>
    <w:rsid w:val="56717635"/>
    <w:rsid w:val="56723AD9"/>
    <w:rsid w:val="567A0BDF"/>
    <w:rsid w:val="56811F6E"/>
    <w:rsid w:val="56813D1C"/>
    <w:rsid w:val="56835CE6"/>
    <w:rsid w:val="568D26C1"/>
    <w:rsid w:val="56927CD7"/>
    <w:rsid w:val="569357FD"/>
    <w:rsid w:val="569752EE"/>
    <w:rsid w:val="5697709C"/>
    <w:rsid w:val="56981066"/>
    <w:rsid w:val="569E48CE"/>
    <w:rsid w:val="569F41A2"/>
    <w:rsid w:val="56A1160C"/>
    <w:rsid w:val="56A1421F"/>
    <w:rsid w:val="56A17F1A"/>
    <w:rsid w:val="56A25A40"/>
    <w:rsid w:val="56A8574D"/>
    <w:rsid w:val="56AB0D99"/>
    <w:rsid w:val="56AB6FEB"/>
    <w:rsid w:val="56AF6ADB"/>
    <w:rsid w:val="56B04601"/>
    <w:rsid w:val="56B51C18"/>
    <w:rsid w:val="56B530F2"/>
    <w:rsid w:val="56B539C6"/>
    <w:rsid w:val="56B55774"/>
    <w:rsid w:val="56BA5E8F"/>
    <w:rsid w:val="56BF4844"/>
    <w:rsid w:val="56BF65F2"/>
    <w:rsid w:val="56C02A96"/>
    <w:rsid w:val="56C02A99"/>
    <w:rsid w:val="56C360E3"/>
    <w:rsid w:val="56C50A07"/>
    <w:rsid w:val="56C91F59"/>
    <w:rsid w:val="56CB31E9"/>
    <w:rsid w:val="56CB4F97"/>
    <w:rsid w:val="56CD1D6A"/>
    <w:rsid w:val="56CD51B3"/>
    <w:rsid w:val="56CE6835"/>
    <w:rsid w:val="56D54068"/>
    <w:rsid w:val="56D57BC4"/>
    <w:rsid w:val="56D7393C"/>
    <w:rsid w:val="56D77DE0"/>
    <w:rsid w:val="56D95906"/>
    <w:rsid w:val="56DE116E"/>
    <w:rsid w:val="56DE5A0C"/>
    <w:rsid w:val="56E0560F"/>
    <w:rsid w:val="56E10C5F"/>
    <w:rsid w:val="56E12A0D"/>
    <w:rsid w:val="56E46059"/>
    <w:rsid w:val="56E60023"/>
    <w:rsid w:val="56E66275"/>
    <w:rsid w:val="56E9366F"/>
    <w:rsid w:val="56EA7B13"/>
    <w:rsid w:val="56EB388B"/>
    <w:rsid w:val="56EB5639"/>
    <w:rsid w:val="56EB73E7"/>
    <w:rsid w:val="56F1653F"/>
    <w:rsid w:val="56F24C1A"/>
    <w:rsid w:val="56F444EE"/>
    <w:rsid w:val="56F44F15"/>
    <w:rsid w:val="56F664B8"/>
    <w:rsid w:val="56FE536D"/>
    <w:rsid w:val="57016C0B"/>
    <w:rsid w:val="57032A2C"/>
    <w:rsid w:val="5705494D"/>
    <w:rsid w:val="57064221"/>
    <w:rsid w:val="570A3D11"/>
    <w:rsid w:val="570D735E"/>
    <w:rsid w:val="570F30D6"/>
    <w:rsid w:val="570F5219"/>
    <w:rsid w:val="571132F2"/>
    <w:rsid w:val="571406EC"/>
    <w:rsid w:val="571526B6"/>
    <w:rsid w:val="57160908"/>
    <w:rsid w:val="571701DC"/>
    <w:rsid w:val="57172725"/>
    <w:rsid w:val="571A1A7B"/>
    <w:rsid w:val="571C57F3"/>
    <w:rsid w:val="571E156B"/>
    <w:rsid w:val="57203535"/>
    <w:rsid w:val="57216E31"/>
    <w:rsid w:val="572172AD"/>
    <w:rsid w:val="57233025"/>
    <w:rsid w:val="57236B81"/>
    <w:rsid w:val="572428B3"/>
    <w:rsid w:val="57243FF4"/>
    <w:rsid w:val="57266671"/>
    <w:rsid w:val="572A7F10"/>
    <w:rsid w:val="572B1EDA"/>
    <w:rsid w:val="572C012C"/>
    <w:rsid w:val="572D17AE"/>
    <w:rsid w:val="572F5526"/>
    <w:rsid w:val="57342B3C"/>
    <w:rsid w:val="5737087F"/>
    <w:rsid w:val="573945F7"/>
    <w:rsid w:val="573963A5"/>
    <w:rsid w:val="573E39BB"/>
    <w:rsid w:val="57407733"/>
    <w:rsid w:val="57430FD1"/>
    <w:rsid w:val="574511ED"/>
    <w:rsid w:val="57454D4A"/>
    <w:rsid w:val="57476D14"/>
    <w:rsid w:val="57482A8C"/>
    <w:rsid w:val="574865E8"/>
    <w:rsid w:val="574A05B2"/>
    <w:rsid w:val="574A2D59"/>
    <w:rsid w:val="574C257C"/>
    <w:rsid w:val="574D3BFE"/>
    <w:rsid w:val="574F5BC8"/>
    <w:rsid w:val="57511940"/>
    <w:rsid w:val="57517B92"/>
    <w:rsid w:val="57541431"/>
    <w:rsid w:val="57544F8D"/>
    <w:rsid w:val="575516E1"/>
    <w:rsid w:val="575651A9"/>
    <w:rsid w:val="57566F57"/>
    <w:rsid w:val="575D12B5"/>
    <w:rsid w:val="575E34BF"/>
    <w:rsid w:val="57601B83"/>
    <w:rsid w:val="57607DD5"/>
    <w:rsid w:val="57610A87"/>
    <w:rsid w:val="576158FB"/>
    <w:rsid w:val="57623B4D"/>
    <w:rsid w:val="57633422"/>
    <w:rsid w:val="57650F48"/>
    <w:rsid w:val="57664CC0"/>
    <w:rsid w:val="576A47B0"/>
    <w:rsid w:val="576B22D6"/>
    <w:rsid w:val="576C677A"/>
    <w:rsid w:val="576D42A0"/>
    <w:rsid w:val="57715B3F"/>
    <w:rsid w:val="57723665"/>
    <w:rsid w:val="577473DD"/>
    <w:rsid w:val="577B1140"/>
    <w:rsid w:val="577B1F6C"/>
    <w:rsid w:val="577B4C0F"/>
    <w:rsid w:val="577B7F21"/>
    <w:rsid w:val="577E08ED"/>
    <w:rsid w:val="577F181B"/>
    <w:rsid w:val="57802226"/>
    <w:rsid w:val="57827D4C"/>
    <w:rsid w:val="578735B4"/>
    <w:rsid w:val="57877110"/>
    <w:rsid w:val="578810DA"/>
    <w:rsid w:val="57882E88"/>
    <w:rsid w:val="57884570"/>
    <w:rsid w:val="5789732C"/>
    <w:rsid w:val="578A31A2"/>
    <w:rsid w:val="578A4E52"/>
    <w:rsid w:val="578B5B97"/>
    <w:rsid w:val="578C4726"/>
    <w:rsid w:val="578F06BB"/>
    <w:rsid w:val="57911D3D"/>
    <w:rsid w:val="57921984"/>
    <w:rsid w:val="57923D07"/>
    <w:rsid w:val="57931F59"/>
    <w:rsid w:val="57947A7F"/>
    <w:rsid w:val="579737F0"/>
    <w:rsid w:val="579900C6"/>
    <w:rsid w:val="57995095"/>
    <w:rsid w:val="57996C36"/>
    <w:rsid w:val="579B0E0D"/>
    <w:rsid w:val="579D2DD8"/>
    <w:rsid w:val="57A777B2"/>
    <w:rsid w:val="57AA2DFF"/>
    <w:rsid w:val="57AB7B30"/>
    <w:rsid w:val="57AD28EF"/>
    <w:rsid w:val="57AF5251"/>
    <w:rsid w:val="57B123DF"/>
    <w:rsid w:val="57B1418D"/>
    <w:rsid w:val="57B26373"/>
    <w:rsid w:val="57B32A0E"/>
    <w:rsid w:val="57B36157"/>
    <w:rsid w:val="57B63F04"/>
    <w:rsid w:val="57B7551B"/>
    <w:rsid w:val="57BB14B0"/>
    <w:rsid w:val="57BD6030"/>
    <w:rsid w:val="57BF1DE0"/>
    <w:rsid w:val="57C2283E"/>
    <w:rsid w:val="57C540DC"/>
    <w:rsid w:val="57C739B1"/>
    <w:rsid w:val="57CC7219"/>
    <w:rsid w:val="57CD20C2"/>
    <w:rsid w:val="57CF0AB7"/>
    <w:rsid w:val="57CF2865"/>
    <w:rsid w:val="57D04F5B"/>
    <w:rsid w:val="57D12A81"/>
    <w:rsid w:val="57D165DD"/>
    <w:rsid w:val="57D32355"/>
    <w:rsid w:val="57D4431F"/>
    <w:rsid w:val="57D460CD"/>
    <w:rsid w:val="57D52571"/>
    <w:rsid w:val="57D63BF4"/>
    <w:rsid w:val="57D675AB"/>
    <w:rsid w:val="57D95FDD"/>
    <w:rsid w:val="57DB745C"/>
    <w:rsid w:val="57DD4F82"/>
    <w:rsid w:val="57E02CC4"/>
    <w:rsid w:val="57E04A72"/>
    <w:rsid w:val="57E24C8E"/>
    <w:rsid w:val="57E26A3C"/>
    <w:rsid w:val="57EE3633"/>
    <w:rsid w:val="57F10A2D"/>
    <w:rsid w:val="57F329F7"/>
    <w:rsid w:val="57F4051E"/>
    <w:rsid w:val="57F549C2"/>
    <w:rsid w:val="57F95B34"/>
    <w:rsid w:val="57FB5D50"/>
    <w:rsid w:val="58003366"/>
    <w:rsid w:val="58005114"/>
    <w:rsid w:val="58070251"/>
    <w:rsid w:val="5808324B"/>
    <w:rsid w:val="58093FC9"/>
    <w:rsid w:val="580B5F93"/>
    <w:rsid w:val="580E5A83"/>
    <w:rsid w:val="580F7106"/>
    <w:rsid w:val="581110D0"/>
    <w:rsid w:val="581D7A74"/>
    <w:rsid w:val="581D7C2B"/>
    <w:rsid w:val="581F37ED"/>
    <w:rsid w:val="581F559B"/>
    <w:rsid w:val="582157B7"/>
    <w:rsid w:val="582232DD"/>
    <w:rsid w:val="58274FEF"/>
    <w:rsid w:val="582A066C"/>
    <w:rsid w:val="582B03E3"/>
    <w:rsid w:val="582B2191"/>
    <w:rsid w:val="582D0E61"/>
    <w:rsid w:val="583077A8"/>
    <w:rsid w:val="58311772"/>
    <w:rsid w:val="583152CE"/>
    <w:rsid w:val="58333CC5"/>
    <w:rsid w:val="58344A22"/>
    <w:rsid w:val="58354DBE"/>
    <w:rsid w:val="58366D88"/>
    <w:rsid w:val="5838665C"/>
    <w:rsid w:val="583B7EFB"/>
    <w:rsid w:val="583F3E8F"/>
    <w:rsid w:val="58466FCB"/>
    <w:rsid w:val="58472D43"/>
    <w:rsid w:val="5847689F"/>
    <w:rsid w:val="584C61E0"/>
    <w:rsid w:val="584D65AC"/>
    <w:rsid w:val="58507E4A"/>
    <w:rsid w:val="5853143B"/>
    <w:rsid w:val="585316E8"/>
    <w:rsid w:val="5855720E"/>
    <w:rsid w:val="58584F50"/>
    <w:rsid w:val="585A4825"/>
    <w:rsid w:val="585F3CF0"/>
    <w:rsid w:val="58627B7D"/>
    <w:rsid w:val="5866766D"/>
    <w:rsid w:val="58675193"/>
    <w:rsid w:val="58690F0C"/>
    <w:rsid w:val="586E207E"/>
    <w:rsid w:val="58705DF6"/>
    <w:rsid w:val="5875165E"/>
    <w:rsid w:val="5875340D"/>
    <w:rsid w:val="58773629"/>
    <w:rsid w:val="58782EFD"/>
    <w:rsid w:val="587A5D27"/>
    <w:rsid w:val="587A6C75"/>
    <w:rsid w:val="587B2BC7"/>
    <w:rsid w:val="58801DB1"/>
    <w:rsid w:val="58810003"/>
    <w:rsid w:val="58831FCD"/>
    <w:rsid w:val="588418A2"/>
    <w:rsid w:val="588673C8"/>
    <w:rsid w:val="58873140"/>
    <w:rsid w:val="58876800"/>
    <w:rsid w:val="58892FCD"/>
    <w:rsid w:val="5889335C"/>
    <w:rsid w:val="588B70D4"/>
    <w:rsid w:val="588D5330"/>
    <w:rsid w:val="588E7DA0"/>
    <w:rsid w:val="58917D2F"/>
    <w:rsid w:val="58931AE5"/>
    <w:rsid w:val="58935F89"/>
    <w:rsid w:val="5894085C"/>
    <w:rsid w:val="58951D01"/>
    <w:rsid w:val="5895585D"/>
    <w:rsid w:val="58975A79"/>
    <w:rsid w:val="58977827"/>
    <w:rsid w:val="5898534D"/>
    <w:rsid w:val="589917F1"/>
    <w:rsid w:val="589C6BEB"/>
    <w:rsid w:val="589D0BB5"/>
    <w:rsid w:val="58A27F7A"/>
    <w:rsid w:val="58A3441E"/>
    <w:rsid w:val="58A43CF2"/>
    <w:rsid w:val="58AB1524"/>
    <w:rsid w:val="58AD585C"/>
    <w:rsid w:val="58AE2DC2"/>
    <w:rsid w:val="58AE4B70"/>
    <w:rsid w:val="58AE4F0C"/>
    <w:rsid w:val="58AE691E"/>
    <w:rsid w:val="58B02697"/>
    <w:rsid w:val="58B24661"/>
    <w:rsid w:val="58B24A28"/>
    <w:rsid w:val="58B32187"/>
    <w:rsid w:val="58B33F35"/>
    <w:rsid w:val="58B55EFF"/>
    <w:rsid w:val="58B57CAD"/>
    <w:rsid w:val="58B85899"/>
    <w:rsid w:val="58BC103B"/>
    <w:rsid w:val="58BF28DA"/>
    <w:rsid w:val="58C223CA"/>
    <w:rsid w:val="58C61EBA"/>
    <w:rsid w:val="58C779E0"/>
    <w:rsid w:val="58C9181F"/>
    <w:rsid w:val="58CB127E"/>
    <w:rsid w:val="58CB5722"/>
    <w:rsid w:val="58CD4FF7"/>
    <w:rsid w:val="58D354A2"/>
    <w:rsid w:val="58D740C7"/>
    <w:rsid w:val="58DA5965"/>
    <w:rsid w:val="58DC4708"/>
    <w:rsid w:val="58DE7204"/>
    <w:rsid w:val="58E10AA2"/>
    <w:rsid w:val="58E3481A"/>
    <w:rsid w:val="58E363A9"/>
    <w:rsid w:val="58E40592"/>
    <w:rsid w:val="58E56176"/>
    <w:rsid w:val="58E81E30"/>
    <w:rsid w:val="58F22CAF"/>
    <w:rsid w:val="58F24A5D"/>
    <w:rsid w:val="58F307D5"/>
    <w:rsid w:val="58F46A27"/>
    <w:rsid w:val="58F85DEC"/>
    <w:rsid w:val="58F92290"/>
    <w:rsid w:val="58F9403E"/>
    <w:rsid w:val="58FC1D80"/>
    <w:rsid w:val="58FD3402"/>
    <w:rsid w:val="5903310E"/>
    <w:rsid w:val="590429E2"/>
    <w:rsid w:val="59050C34"/>
    <w:rsid w:val="590A624B"/>
    <w:rsid w:val="590B5B1F"/>
    <w:rsid w:val="590F1AB3"/>
    <w:rsid w:val="59101387"/>
    <w:rsid w:val="591075D9"/>
    <w:rsid w:val="59142C25"/>
    <w:rsid w:val="591470C9"/>
    <w:rsid w:val="5915074C"/>
    <w:rsid w:val="591C0E16"/>
    <w:rsid w:val="591C5F7E"/>
    <w:rsid w:val="591C7D2C"/>
    <w:rsid w:val="591F15CA"/>
    <w:rsid w:val="59215342"/>
    <w:rsid w:val="59260BAB"/>
    <w:rsid w:val="592A2449"/>
    <w:rsid w:val="592B4413"/>
    <w:rsid w:val="592D018B"/>
    <w:rsid w:val="592F5CB1"/>
    <w:rsid w:val="593037D7"/>
    <w:rsid w:val="59350DEE"/>
    <w:rsid w:val="5939268C"/>
    <w:rsid w:val="593A6404"/>
    <w:rsid w:val="593B28A8"/>
    <w:rsid w:val="593E37DC"/>
    <w:rsid w:val="593F3A1A"/>
    <w:rsid w:val="593F3DD3"/>
    <w:rsid w:val="594828CF"/>
    <w:rsid w:val="59486D73"/>
    <w:rsid w:val="594A2AEB"/>
    <w:rsid w:val="594D3F55"/>
    <w:rsid w:val="594F6875"/>
    <w:rsid w:val="59502516"/>
    <w:rsid w:val="59505C28"/>
    <w:rsid w:val="59545718"/>
    <w:rsid w:val="59575208"/>
    <w:rsid w:val="59592D2E"/>
    <w:rsid w:val="595B6AA6"/>
    <w:rsid w:val="595E1678"/>
    <w:rsid w:val="595E20F3"/>
    <w:rsid w:val="595E3799"/>
    <w:rsid w:val="596040BD"/>
    <w:rsid w:val="5963595B"/>
    <w:rsid w:val="59637709"/>
    <w:rsid w:val="59644A3A"/>
    <w:rsid w:val="596671F9"/>
    <w:rsid w:val="596D0588"/>
    <w:rsid w:val="596D2336"/>
    <w:rsid w:val="596D5BD4"/>
    <w:rsid w:val="597162CA"/>
    <w:rsid w:val="59722042"/>
    <w:rsid w:val="59723DF0"/>
    <w:rsid w:val="59745DBA"/>
    <w:rsid w:val="597933D0"/>
    <w:rsid w:val="597E09E7"/>
    <w:rsid w:val="597E3DD8"/>
    <w:rsid w:val="5980475F"/>
    <w:rsid w:val="59814033"/>
    <w:rsid w:val="59832B94"/>
    <w:rsid w:val="59875AED"/>
    <w:rsid w:val="59883E35"/>
    <w:rsid w:val="598853C1"/>
    <w:rsid w:val="598B6C60"/>
    <w:rsid w:val="598C3104"/>
    <w:rsid w:val="598D0C2A"/>
    <w:rsid w:val="598F49A2"/>
    <w:rsid w:val="598F6750"/>
    <w:rsid w:val="5991071A"/>
    <w:rsid w:val="5991500E"/>
    <w:rsid w:val="59926240"/>
    <w:rsid w:val="59956439"/>
    <w:rsid w:val="5996188C"/>
    <w:rsid w:val="5999137D"/>
    <w:rsid w:val="599C2C1B"/>
    <w:rsid w:val="59A26483"/>
    <w:rsid w:val="59A57D21"/>
    <w:rsid w:val="59A71CEC"/>
    <w:rsid w:val="59A815C0"/>
    <w:rsid w:val="59AA5338"/>
    <w:rsid w:val="59AC10B0"/>
    <w:rsid w:val="59AC5554"/>
    <w:rsid w:val="59AD6BD6"/>
    <w:rsid w:val="59B12B6A"/>
    <w:rsid w:val="59B241EC"/>
    <w:rsid w:val="59B44408"/>
    <w:rsid w:val="59B85E5B"/>
    <w:rsid w:val="59BA0405"/>
    <w:rsid w:val="59BF6BFF"/>
    <w:rsid w:val="59C26B97"/>
    <w:rsid w:val="59C52172"/>
    <w:rsid w:val="59C83A10"/>
    <w:rsid w:val="59C97EB4"/>
    <w:rsid w:val="59CC1752"/>
    <w:rsid w:val="59CD7278"/>
    <w:rsid w:val="59CF4D9E"/>
    <w:rsid w:val="59D10B16"/>
    <w:rsid w:val="59D14FBA"/>
    <w:rsid w:val="59D27B1C"/>
    <w:rsid w:val="59D423B5"/>
    <w:rsid w:val="59DD395F"/>
    <w:rsid w:val="59DD74BB"/>
    <w:rsid w:val="59DE4FE1"/>
    <w:rsid w:val="59E051FD"/>
    <w:rsid w:val="59E06FAB"/>
    <w:rsid w:val="59E30AA1"/>
    <w:rsid w:val="59E85E60"/>
    <w:rsid w:val="59E87171"/>
    <w:rsid w:val="59E940B2"/>
    <w:rsid w:val="59EA3055"/>
    <w:rsid w:val="59EA607C"/>
    <w:rsid w:val="59EC5950"/>
    <w:rsid w:val="59EC76FE"/>
    <w:rsid w:val="59ED3476"/>
    <w:rsid w:val="59EE16C8"/>
    <w:rsid w:val="59EF350C"/>
    <w:rsid w:val="59EF5441"/>
    <w:rsid w:val="59F111B9"/>
    <w:rsid w:val="59F12F67"/>
    <w:rsid w:val="59F34F31"/>
    <w:rsid w:val="59F36CDF"/>
    <w:rsid w:val="59F80043"/>
    <w:rsid w:val="59FA4157"/>
    <w:rsid w:val="59FB5B93"/>
    <w:rsid w:val="5A032C9A"/>
    <w:rsid w:val="5A056A12"/>
    <w:rsid w:val="5A0802B0"/>
    <w:rsid w:val="5A09252F"/>
    <w:rsid w:val="5A0A5DD6"/>
    <w:rsid w:val="5A0B2778"/>
    <w:rsid w:val="5A0C7DA1"/>
    <w:rsid w:val="5A0E58C7"/>
    <w:rsid w:val="5A1153B7"/>
    <w:rsid w:val="5A117165"/>
    <w:rsid w:val="5A132EDD"/>
    <w:rsid w:val="5A1A0B70"/>
    <w:rsid w:val="5A1D3D5C"/>
    <w:rsid w:val="5A1D5B0A"/>
    <w:rsid w:val="5A1F4B06"/>
    <w:rsid w:val="5A1F5D26"/>
    <w:rsid w:val="5A2055FA"/>
    <w:rsid w:val="5A221372"/>
    <w:rsid w:val="5A225816"/>
    <w:rsid w:val="5A2275C4"/>
    <w:rsid w:val="5A24333C"/>
    <w:rsid w:val="5A272E2C"/>
    <w:rsid w:val="5A2A46CB"/>
    <w:rsid w:val="5A2A7C7B"/>
    <w:rsid w:val="5A2C3F9F"/>
    <w:rsid w:val="5A307F33"/>
    <w:rsid w:val="5A317807"/>
    <w:rsid w:val="5A350349"/>
    <w:rsid w:val="5A355549"/>
    <w:rsid w:val="5A3612C1"/>
    <w:rsid w:val="5A36306F"/>
    <w:rsid w:val="5A382944"/>
    <w:rsid w:val="5A3A2B60"/>
    <w:rsid w:val="5A3B0686"/>
    <w:rsid w:val="5A3D7F5A"/>
    <w:rsid w:val="5A3E2560"/>
    <w:rsid w:val="5A3E3CD2"/>
    <w:rsid w:val="5A404DE5"/>
    <w:rsid w:val="5A40545C"/>
    <w:rsid w:val="5A407A4A"/>
    <w:rsid w:val="5A455061"/>
    <w:rsid w:val="5A4968FF"/>
    <w:rsid w:val="5A4B40E8"/>
    <w:rsid w:val="5A4C14B5"/>
    <w:rsid w:val="5A4F5EDF"/>
    <w:rsid w:val="5A4F7C8D"/>
    <w:rsid w:val="5A5359CF"/>
    <w:rsid w:val="5A550DD5"/>
    <w:rsid w:val="5A557999"/>
    <w:rsid w:val="5A5A0B0C"/>
    <w:rsid w:val="5A5C0D28"/>
    <w:rsid w:val="5A5D3B6E"/>
    <w:rsid w:val="5A5F4374"/>
    <w:rsid w:val="5A603305"/>
    <w:rsid w:val="5A637A76"/>
    <w:rsid w:val="5A64198B"/>
    <w:rsid w:val="5A67147B"/>
    <w:rsid w:val="5A6776CD"/>
    <w:rsid w:val="5A6951F3"/>
    <w:rsid w:val="5A6A4AC7"/>
    <w:rsid w:val="5A6C083F"/>
    <w:rsid w:val="5A6D33BA"/>
    <w:rsid w:val="5A6E0A5B"/>
    <w:rsid w:val="5A70032F"/>
    <w:rsid w:val="5A706581"/>
    <w:rsid w:val="5A72688B"/>
    <w:rsid w:val="5A762FF3"/>
    <w:rsid w:val="5A76346C"/>
    <w:rsid w:val="5A792B1F"/>
    <w:rsid w:val="5A7A7400"/>
    <w:rsid w:val="5A7C1DA4"/>
    <w:rsid w:val="5A7D47FA"/>
    <w:rsid w:val="5A8126F4"/>
    <w:rsid w:val="5A821E11"/>
    <w:rsid w:val="5A830AFB"/>
    <w:rsid w:val="5A836A9E"/>
    <w:rsid w:val="5A874767"/>
    <w:rsid w:val="5A8B33BB"/>
    <w:rsid w:val="5A8E4C59"/>
    <w:rsid w:val="5A93401E"/>
    <w:rsid w:val="5A951B44"/>
    <w:rsid w:val="5A955FE8"/>
    <w:rsid w:val="5A981634"/>
    <w:rsid w:val="5A9D6C4B"/>
    <w:rsid w:val="5AA61FA3"/>
    <w:rsid w:val="5AA77AC9"/>
    <w:rsid w:val="5AA955EF"/>
    <w:rsid w:val="5AAC50E0"/>
    <w:rsid w:val="5AAD6F28"/>
    <w:rsid w:val="5AAE0E58"/>
    <w:rsid w:val="5AB26B9A"/>
    <w:rsid w:val="5AB3646E"/>
    <w:rsid w:val="5AB50438"/>
    <w:rsid w:val="5AB53F94"/>
    <w:rsid w:val="5AB67D0C"/>
    <w:rsid w:val="5AB83A84"/>
    <w:rsid w:val="5AC73CC7"/>
    <w:rsid w:val="5ACB7C5C"/>
    <w:rsid w:val="5ACE14FA"/>
    <w:rsid w:val="5ACE32A8"/>
    <w:rsid w:val="5AD00DCE"/>
    <w:rsid w:val="5AD25392"/>
    <w:rsid w:val="5AD33626"/>
    <w:rsid w:val="5AD63A24"/>
    <w:rsid w:val="5AD7215D"/>
    <w:rsid w:val="5AD76600"/>
    <w:rsid w:val="5ADA1C4D"/>
    <w:rsid w:val="5ADE798F"/>
    <w:rsid w:val="5ADF1BC9"/>
    <w:rsid w:val="5ADF3707"/>
    <w:rsid w:val="5ADF54B5"/>
    <w:rsid w:val="5AE1122D"/>
    <w:rsid w:val="5AE44879"/>
    <w:rsid w:val="5AE64A95"/>
    <w:rsid w:val="5AE8436A"/>
    <w:rsid w:val="5AEB447E"/>
    <w:rsid w:val="5AEE394A"/>
    <w:rsid w:val="5AF21780"/>
    <w:rsid w:val="5AF251E8"/>
    <w:rsid w:val="5AF54CD9"/>
    <w:rsid w:val="5AF745AD"/>
    <w:rsid w:val="5AF77E50"/>
    <w:rsid w:val="5AFA409D"/>
    <w:rsid w:val="5AFB13A2"/>
    <w:rsid w:val="5AFC7E15"/>
    <w:rsid w:val="5AFD593B"/>
    <w:rsid w:val="5AFF3461"/>
    <w:rsid w:val="5B01542B"/>
    <w:rsid w:val="5B0171D9"/>
    <w:rsid w:val="5B0B0058"/>
    <w:rsid w:val="5B0D2022"/>
    <w:rsid w:val="5B10566E"/>
    <w:rsid w:val="5B123195"/>
    <w:rsid w:val="5B157129"/>
    <w:rsid w:val="5B1A64ED"/>
    <w:rsid w:val="5B1B724B"/>
    <w:rsid w:val="5B1D473C"/>
    <w:rsid w:val="5B1E7D8B"/>
    <w:rsid w:val="5B1F58B2"/>
    <w:rsid w:val="5B24111A"/>
    <w:rsid w:val="5B24736C"/>
    <w:rsid w:val="5B2630E4"/>
    <w:rsid w:val="5B264E92"/>
    <w:rsid w:val="5B265CBE"/>
    <w:rsid w:val="5B266C40"/>
    <w:rsid w:val="5B280C0A"/>
    <w:rsid w:val="5B2829B8"/>
    <w:rsid w:val="5B294982"/>
    <w:rsid w:val="5B2A416F"/>
    <w:rsid w:val="5B2D2AF0"/>
    <w:rsid w:val="5B2D6220"/>
    <w:rsid w:val="5B2E1A1D"/>
    <w:rsid w:val="5B3454A8"/>
    <w:rsid w:val="5B345801"/>
    <w:rsid w:val="5B372BFB"/>
    <w:rsid w:val="5B394BC5"/>
    <w:rsid w:val="5B3A093D"/>
    <w:rsid w:val="5B3A26EB"/>
    <w:rsid w:val="5B3B7CC5"/>
    <w:rsid w:val="5B3C46B5"/>
    <w:rsid w:val="5B3E042E"/>
    <w:rsid w:val="5B3E6680"/>
    <w:rsid w:val="5B3F5F54"/>
    <w:rsid w:val="5B4041A6"/>
    <w:rsid w:val="5B433C96"/>
    <w:rsid w:val="5B435A44"/>
    <w:rsid w:val="5B4812AC"/>
    <w:rsid w:val="5B4A6DD2"/>
    <w:rsid w:val="5B4B2B4A"/>
    <w:rsid w:val="5B500161"/>
    <w:rsid w:val="5B525C87"/>
    <w:rsid w:val="5B527A35"/>
    <w:rsid w:val="5B5437AD"/>
    <w:rsid w:val="5B557525"/>
    <w:rsid w:val="5B5639C9"/>
    <w:rsid w:val="5B56586E"/>
    <w:rsid w:val="5B5D6FFE"/>
    <w:rsid w:val="5B5E63DA"/>
    <w:rsid w:val="5B6065F6"/>
    <w:rsid w:val="5B611AB6"/>
    <w:rsid w:val="5B637E94"/>
    <w:rsid w:val="5B647768"/>
    <w:rsid w:val="5B667984"/>
    <w:rsid w:val="5B694D7F"/>
    <w:rsid w:val="5B6A2FD1"/>
    <w:rsid w:val="5B6D486F"/>
    <w:rsid w:val="5B721E85"/>
    <w:rsid w:val="5B7B51DE"/>
    <w:rsid w:val="5B7C0F56"/>
    <w:rsid w:val="5B7C2D04"/>
    <w:rsid w:val="5B7E4CCE"/>
    <w:rsid w:val="5B800A46"/>
    <w:rsid w:val="5B8027F4"/>
    <w:rsid w:val="5B81031A"/>
    <w:rsid w:val="5B843A1C"/>
    <w:rsid w:val="5B85605C"/>
    <w:rsid w:val="5B865931"/>
    <w:rsid w:val="5B873E3F"/>
    <w:rsid w:val="5B8816A9"/>
    <w:rsid w:val="5B8B4C4D"/>
    <w:rsid w:val="5B8F1E8D"/>
    <w:rsid w:val="5B8F2A37"/>
    <w:rsid w:val="5B920779"/>
    <w:rsid w:val="5B9462A0"/>
    <w:rsid w:val="5B953DC6"/>
    <w:rsid w:val="5B971D60"/>
    <w:rsid w:val="5B977B3E"/>
    <w:rsid w:val="5B9B5880"/>
    <w:rsid w:val="5BA02E96"/>
    <w:rsid w:val="5BA04C44"/>
    <w:rsid w:val="5BA364E3"/>
    <w:rsid w:val="5BAB5397"/>
    <w:rsid w:val="5BAC183B"/>
    <w:rsid w:val="5BAC35E9"/>
    <w:rsid w:val="5BAD110F"/>
    <w:rsid w:val="5BAD6B57"/>
    <w:rsid w:val="5BAE7FE7"/>
    <w:rsid w:val="5BB57FC4"/>
    <w:rsid w:val="5BB701E0"/>
    <w:rsid w:val="5BBA658A"/>
    <w:rsid w:val="5BBB7CD0"/>
    <w:rsid w:val="5BBD3A7B"/>
    <w:rsid w:val="5BBE7ADC"/>
    <w:rsid w:val="5BC00E43"/>
    <w:rsid w:val="5BC16969"/>
    <w:rsid w:val="5BC528FD"/>
    <w:rsid w:val="5BC546AB"/>
    <w:rsid w:val="5BC56459"/>
    <w:rsid w:val="5BC87CF7"/>
    <w:rsid w:val="5BCF552A"/>
    <w:rsid w:val="5BD20B76"/>
    <w:rsid w:val="5BD26DC8"/>
    <w:rsid w:val="5BD3501A"/>
    <w:rsid w:val="5BD40D92"/>
    <w:rsid w:val="5BD42B40"/>
    <w:rsid w:val="5BD743DE"/>
    <w:rsid w:val="5BD82630"/>
    <w:rsid w:val="5BDB5C7C"/>
    <w:rsid w:val="5BDB7A2A"/>
    <w:rsid w:val="5BDC19F5"/>
    <w:rsid w:val="5BDD02C0"/>
    <w:rsid w:val="5BE03293"/>
    <w:rsid w:val="5BE11735"/>
    <w:rsid w:val="5BE15C22"/>
    <w:rsid w:val="5BE2700B"/>
    <w:rsid w:val="5BE54D4D"/>
    <w:rsid w:val="5BEF1728"/>
    <w:rsid w:val="5BF3746A"/>
    <w:rsid w:val="5BF412EC"/>
    <w:rsid w:val="5BF52B2A"/>
    <w:rsid w:val="5BFB00CD"/>
    <w:rsid w:val="5BFE382E"/>
    <w:rsid w:val="5BFE5E0F"/>
    <w:rsid w:val="5C02690E"/>
    <w:rsid w:val="5C052CF9"/>
    <w:rsid w:val="5C076A71"/>
    <w:rsid w:val="5C086021"/>
    <w:rsid w:val="5C0A0310"/>
    <w:rsid w:val="5C0A6562"/>
    <w:rsid w:val="5C0C4088"/>
    <w:rsid w:val="5C0F1DCA"/>
    <w:rsid w:val="5C11169E"/>
    <w:rsid w:val="5C124875"/>
    <w:rsid w:val="5C1318BA"/>
    <w:rsid w:val="5C135D05"/>
    <w:rsid w:val="5C142F3C"/>
    <w:rsid w:val="5C163158"/>
    <w:rsid w:val="5C186ED1"/>
    <w:rsid w:val="5C190553"/>
    <w:rsid w:val="5C1967A5"/>
    <w:rsid w:val="5C196DA7"/>
    <w:rsid w:val="5C1B1F35"/>
    <w:rsid w:val="5C1B42CB"/>
    <w:rsid w:val="5C1B4497"/>
    <w:rsid w:val="5C205D85"/>
    <w:rsid w:val="5C221AFD"/>
    <w:rsid w:val="5C225659"/>
    <w:rsid w:val="5C25339C"/>
    <w:rsid w:val="5C297F2A"/>
    <w:rsid w:val="5C2A048C"/>
    <w:rsid w:val="5C2A6C04"/>
    <w:rsid w:val="5C2B3F8B"/>
    <w:rsid w:val="5C2C472A"/>
    <w:rsid w:val="5C2E04A2"/>
    <w:rsid w:val="5C2E2250"/>
    <w:rsid w:val="5C2F5FC8"/>
    <w:rsid w:val="5C311D40"/>
    <w:rsid w:val="5C313AEE"/>
    <w:rsid w:val="5C335AB8"/>
    <w:rsid w:val="5C357C0E"/>
    <w:rsid w:val="5C361105"/>
    <w:rsid w:val="5C367357"/>
    <w:rsid w:val="5C3929A3"/>
    <w:rsid w:val="5C3D2493"/>
    <w:rsid w:val="5C3E0CC0"/>
    <w:rsid w:val="5C3E620B"/>
    <w:rsid w:val="5C4161B1"/>
    <w:rsid w:val="5C444B32"/>
    <w:rsid w:val="5C4750C0"/>
    <w:rsid w:val="5C4A4BB0"/>
    <w:rsid w:val="5C537F09"/>
    <w:rsid w:val="5C563555"/>
    <w:rsid w:val="5C58107B"/>
    <w:rsid w:val="5C5872CD"/>
    <w:rsid w:val="5C593045"/>
    <w:rsid w:val="5C5A6D58"/>
    <w:rsid w:val="5C5B0B6B"/>
    <w:rsid w:val="5C5B500F"/>
    <w:rsid w:val="5C5D3B6B"/>
    <w:rsid w:val="5C602626"/>
    <w:rsid w:val="5C653798"/>
    <w:rsid w:val="5C655417"/>
    <w:rsid w:val="5C6739B4"/>
    <w:rsid w:val="5C6914DA"/>
    <w:rsid w:val="5C6A5252"/>
    <w:rsid w:val="5C6C0FCA"/>
    <w:rsid w:val="5C6E4D42"/>
    <w:rsid w:val="5C78171D"/>
    <w:rsid w:val="5C797243"/>
    <w:rsid w:val="5C7A36E7"/>
    <w:rsid w:val="5C7B745F"/>
    <w:rsid w:val="5C7D6D34"/>
    <w:rsid w:val="5C7E4CC3"/>
    <w:rsid w:val="5C7F0D24"/>
    <w:rsid w:val="5C80234E"/>
    <w:rsid w:val="5C8A680C"/>
    <w:rsid w:val="5C8C341B"/>
    <w:rsid w:val="5C8E7193"/>
    <w:rsid w:val="5C910A31"/>
    <w:rsid w:val="5C9170DD"/>
    <w:rsid w:val="5C950521"/>
    <w:rsid w:val="5C974299"/>
    <w:rsid w:val="5C98043B"/>
    <w:rsid w:val="5C9918CB"/>
    <w:rsid w:val="5C9C18B0"/>
    <w:rsid w:val="5C9C2725"/>
    <w:rsid w:val="5C9E3D89"/>
    <w:rsid w:val="5C9E573D"/>
    <w:rsid w:val="5C9F4EFC"/>
    <w:rsid w:val="5C9F6CAA"/>
    <w:rsid w:val="5CA00C74"/>
    <w:rsid w:val="5CA42512"/>
    <w:rsid w:val="5CA5630A"/>
    <w:rsid w:val="5CA97B29"/>
    <w:rsid w:val="5CAA564F"/>
    <w:rsid w:val="5CAC13C7"/>
    <w:rsid w:val="5CAC586B"/>
    <w:rsid w:val="5CB0535B"/>
    <w:rsid w:val="5CB12E81"/>
    <w:rsid w:val="5CB14C2F"/>
    <w:rsid w:val="5CB32755"/>
    <w:rsid w:val="5CB36BF9"/>
    <w:rsid w:val="5CB52971"/>
    <w:rsid w:val="5CB5471F"/>
    <w:rsid w:val="5CB62246"/>
    <w:rsid w:val="5CB63FF4"/>
    <w:rsid w:val="5CBA3AE4"/>
    <w:rsid w:val="5CBD35D4"/>
    <w:rsid w:val="5CBD5382"/>
    <w:rsid w:val="5CC20BEA"/>
    <w:rsid w:val="5CC42BB4"/>
    <w:rsid w:val="5CC6692D"/>
    <w:rsid w:val="5CCB7A9F"/>
    <w:rsid w:val="5CCC1A69"/>
    <w:rsid w:val="5CCD7CBB"/>
    <w:rsid w:val="5CCE758F"/>
    <w:rsid w:val="5CD01559"/>
    <w:rsid w:val="5CD050B5"/>
    <w:rsid w:val="5CD32EEC"/>
    <w:rsid w:val="5CD34BA6"/>
    <w:rsid w:val="5CD526CC"/>
    <w:rsid w:val="5CD66444"/>
    <w:rsid w:val="5CD821BC"/>
    <w:rsid w:val="5CE13766"/>
    <w:rsid w:val="5CE15514"/>
    <w:rsid w:val="5CE8654D"/>
    <w:rsid w:val="5CEB1EEF"/>
    <w:rsid w:val="5CED3EB9"/>
    <w:rsid w:val="5CEE378D"/>
    <w:rsid w:val="5CF3349A"/>
    <w:rsid w:val="5CF50FC0"/>
    <w:rsid w:val="5CF76AE6"/>
    <w:rsid w:val="5CF80AB0"/>
    <w:rsid w:val="5CF8285E"/>
    <w:rsid w:val="5CFC40FC"/>
    <w:rsid w:val="5D0273FA"/>
    <w:rsid w:val="5D042FB1"/>
    <w:rsid w:val="5D072AA1"/>
    <w:rsid w:val="5D0C4701"/>
    <w:rsid w:val="5D0D455B"/>
    <w:rsid w:val="5D0E2082"/>
    <w:rsid w:val="5D0F0395"/>
    <w:rsid w:val="5D107BA8"/>
    <w:rsid w:val="5D156F6C"/>
    <w:rsid w:val="5D192F00"/>
    <w:rsid w:val="5D1A4582"/>
    <w:rsid w:val="5D1C479E"/>
    <w:rsid w:val="5D1C654D"/>
    <w:rsid w:val="5D1F428F"/>
    <w:rsid w:val="5D1F603D"/>
    <w:rsid w:val="5D215911"/>
    <w:rsid w:val="5D221076"/>
    <w:rsid w:val="5D261179"/>
    <w:rsid w:val="5D284EF1"/>
    <w:rsid w:val="5D292A17"/>
    <w:rsid w:val="5D296EBB"/>
    <w:rsid w:val="5D2B49E2"/>
    <w:rsid w:val="5D2D2508"/>
    <w:rsid w:val="5D331AE8"/>
    <w:rsid w:val="5D333BB8"/>
    <w:rsid w:val="5D335644"/>
    <w:rsid w:val="5D35760E"/>
    <w:rsid w:val="5D397964"/>
    <w:rsid w:val="5D3A69D3"/>
    <w:rsid w:val="5D3C5E4A"/>
    <w:rsid w:val="5D3C6BEF"/>
    <w:rsid w:val="5D3D1EAB"/>
    <w:rsid w:val="5D417D61"/>
    <w:rsid w:val="5D437F7D"/>
    <w:rsid w:val="5D45320E"/>
    <w:rsid w:val="5D485594"/>
    <w:rsid w:val="5D4A130C"/>
    <w:rsid w:val="5D4D4958"/>
    <w:rsid w:val="5D4E06D0"/>
    <w:rsid w:val="5D4F42C0"/>
    <w:rsid w:val="5D524382"/>
    <w:rsid w:val="5D55380D"/>
    <w:rsid w:val="5D5850AB"/>
    <w:rsid w:val="5D5932FD"/>
    <w:rsid w:val="5D5A391C"/>
    <w:rsid w:val="5D5A7075"/>
    <w:rsid w:val="5D5F10C0"/>
    <w:rsid w:val="5D616655"/>
    <w:rsid w:val="5D635F29"/>
    <w:rsid w:val="5D6677C8"/>
    <w:rsid w:val="5D681792"/>
    <w:rsid w:val="5D683540"/>
    <w:rsid w:val="5D6B3030"/>
    <w:rsid w:val="5D6B74D4"/>
    <w:rsid w:val="5D6F0D72"/>
    <w:rsid w:val="5D700646"/>
    <w:rsid w:val="5D70362F"/>
    <w:rsid w:val="5D706898"/>
    <w:rsid w:val="5D746389"/>
    <w:rsid w:val="5D752101"/>
    <w:rsid w:val="5D755C5D"/>
    <w:rsid w:val="5D775E79"/>
    <w:rsid w:val="5D79399F"/>
    <w:rsid w:val="5D7C348F"/>
    <w:rsid w:val="5D7C6FEB"/>
    <w:rsid w:val="5D7E2D63"/>
    <w:rsid w:val="5D7F1C5E"/>
    <w:rsid w:val="5D7F6B37"/>
    <w:rsid w:val="5D804D2D"/>
    <w:rsid w:val="5D885990"/>
    <w:rsid w:val="5D891B7B"/>
    <w:rsid w:val="5D8A5BAC"/>
    <w:rsid w:val="5D8B36D2"/>
    <w:rsid w:val="5D8B5480"/>
    <w:rsid w:val="5D8D744A"/>
    <w:rsid w:val="5D8F31C2"/>
    <w:rsid w:val="5D9200D4"/>
    <w:rsid w:val="5D9205BD"/>
    <w:rsid w:val="5D9407D9"/>
    <w:rsid w:val="5D995DEF"/>
    <w:rsid w:val="5D9A56C3"/>
    <w:rsid w:val="5D9F0F2C"/>
    <w:rsid w:val="5DA0717E"/>
    <w:rsid w:val="5DA14CA4"/>
    <w:rsid w:val="5DA327CA"/>
    <w:rsid w:val="5DA64068"/>
    <w:rsid w:val="5DA822F9"/>
    <w:rsid w:val="5DAD38EE"/>
    <w:rsid w:val="5DAF5613"/>
    <w:rsid w:val="5DB06C95"/>
    <w:rsid w:val="5DB22A0D"/>
    <w:rsid w:val="5DB449D7"/>
    <w:rsid w:val="5DB9023F"/>
    <w:rsid w:val="5DB91FED"/>
    <w:rsid w:val="5DBC388C"/>
    <w:rsid w:val="5DBC7D30"/>
    <w:rsid w:val="5DBE13B2"/>
    <w:rsid w:val="5DBF512A"/>
    <w:rsid w:val="5DC015CE"/>
    <w:rsid w:val="5DC30642"/>
    <w:rsid w:val="5DC55B33"/>
    <w:rsid w:val="5DC56BE4"/>
    <w:rsid w:val="5DC80482"/>
    <w:rsid w:val="5DCA41FA"/>
    <w:rsid w:val="5DCC7F73"/>
    <w:rsid w:val="5DCF1811"/>
    <w:rsid w:val="5DD010E5"/>
    <w:rsid w:val="5DD07337"/>
    <w:rsid w:val="5DD45079"/>
    <w:rsid w:val="5DD46E27"/>
    <w:rsid w:val="5DD61A60"/>
    <w:rsid w:val="5DD961EC"/>
    <w:rsid w:val="5DDC11E9"/>
    <w:rsid w:val="5DDC3F2E"/>
    <w:rsid w:val="5DE0757A"/>
    <w:rsid w:val="5DE30E18"/>
    <w:rsid w:val="5DE51034"/>
    <w:rsid w:val="5DE9235D"/>
    <w:rsid w:val="5DEA03F9"/>
    <w:rsid w:val="5DEB63BE"/>
    <w:rsid w:val="5DED2A1D"/>
    <w:rsid w:val="5DED613B"/>
    <w:rsid w:val="5DEF3C61"/>
    <w:rsid w:val="5DF474C9"/>
    <w:rsid w:val="5DF63241"/>
    <w:rsid w:val="5DF66D9E"/>
    <w:rsid w:val="5DFD637E"/>
    <w:rsid w:val="5E005E6E"/>
    <w:rsid w:val="5E006862"/>
    <w:rsid w:val="5E007C1C"/>
    <w:rsid w:val="5E0207B9"/>
    <w:rsid w:val="5E021BE6"/>
    <w:rsid w:val="5E03770C"/>
    <w:rsid w:val="5E055233"/>
    <w:rsid w:val="5E084D23"/>
    <w:rsid w:val="5E0F1C0D"/>
    <w:rsid w:val="5E0F4078"/>
    <w:rsid w:val="5E146A5A"/>
    <w:rsid w:val="5E1831B8"/>
    <w:rsid w:val="5E1834A1"/>
    <w:rsid w:val="5E192A8C"/>
    <w:rsid w:val="5E1B2CA8"/>
    <w:rsid w:val="5E1B6804"/>
    <w:rsid w:val="5E1C432A"/>
    <w:rsid w:val="5E1D07CE"/>
    <w:rsid w:val="5E1E00A2"/>
    <w:rsid w:val="5E261785"/>
    <w:rsid w:val="5E280F21"/>
    <w:rsid w:val="5E282CCF"/>
    <w:rsid w:val="5E283755"/>
    <w:rsid w:val="5E2C0A11"/>
    <w:rsid w:val="5E2C6C63"/>
    <w:rsid w:val="5E2E29DB"/>
    <w:rsid w:val="5E337FF2"/>
    <w:rsid w:val="5E39312E"/>
    <w:rsid w:val="5E3B0C54"/>
    <w:rsid w:val="5E3D49CC"/>
    <w:rsid w:val="5E426F07"/>
    <w:rsid w:val="5E435D5B"/>
    <w:rsid w:val="5E442CB7"/>
    <w:rsid w:val="5E48511F"/>
    <w:rsid w:val="5E4A0E97"/>
    <w:rsid w:val="5E4A7017"/>
    <w:rsid w:val="5E4A70E9"/>
    <w:rsid w:val="5E4D2736"/>
    <w:rsid w:val="5E4E54AA"/>
    <w:rsid w:val="5E543AC4"/>
    <w:rsid w:val="5E552BBA"/>
    <w:rsid w:val="5E565A8E"/>
    <w:rsid w:val="5E56783C"/>
    <w:rsid w:val="5E59732C"/>
    <w:rsid w:val="5E5B30A5"/>
    <w:rsid w:val="5E5B4E53"/>
    <w:rsid w:val="5E5E4943"/>
    <w:rsid w:val="5E604B5F"/>
    <w:rsid w:val="5E60690D"/>
    <w:rsid w:val="5E611C10"/>
    <w:rsid w:val="5E6463FD"/>
    <w:rsid w:val="5E652175"/>
    <w:rsid w:val="5E653F23"/>
    <w:rsid w:val="5E677C9B"/>
    <w:rsid w:val="5E68756F"/>
    <w:rsid w:val="5E6957C1"/>
    <w:rsid w:val="5E6F08FE"/>
    <w:rsid w:val="5E7056F4"/>
    <w:rsid w:val="5E714676"/>
    <w:rsid w:val="5E734892"/>
    <w:rsid w:val="5E760849"/>
    <w:rsid w:val="5E761C8C"/>
    <w:rsid w:val="5E783C56"/>
    <w:rsid w:val="5E7D301B"/>
    <w:rsid w:val="5E7E6D93"/>
    <w:rsid w:val="5E826883"/>
    <w:rsid w:val="5E8425FB"/>
    <w:rsid w:val="5E8E6FD6"/>
    <w:rsid w:val="5E912F6A"/>
    <w:rsid w:val="5E916AC6"/>
    <w:rsid w:val="5E987E55"/>
    <w:rsid w:val="5E993BCD"/>
    <w:rsid w:val="5E997A50"/>
    <w:rsid w:val="5E9C5E97"/>
    <w:rsid w:val="5E9D190F"/>
    <w:rsid w:val="5E9D36BD"/>
    <w:rsid w:val="5E9F11E3"/>
    <w:rsid w:val="5EA54320"/>
    <w:rsid w:val="5EA80C86"/>
    <w:rsid w:val="5EA902B4"/>
    <w:rsid w:val="5EAE7678"/>
    <w:rsid w:val="5EB033F0"/>
    <w:rsid w:val="5EB50A07"/>
    <w:rsid w:val="5EB6652D"/>
    <w:rsid w:val="5EB84053"/>
    <w:rsid w:val="5EB97DCB"/>
    <w:rsid w:val="5EBD3D5F"/>
    <w:rsid w:val="5EBD78BB"/>
    <w:rsid w:val="5EBE461E"/>
    <w:rsid w:val="5EBE53E1"/>
    <w:rsid w:val="5EBF3633"/>
    <w:rsid w:val="5EC16C5C"/>
    <w:rsid w:val="5EC549C2"/>
    <w:rsid w:val="5EC724E8"/>
    <w:rsid w:val="5ECD49E5"/>
    <w:rsid w:val="5ECE1AC8"/>
    <w:rsid w:val="5ECE7D1A"/>
    <w:rsid w:val="5ECF75EF"/>
    <w:rsid w:val="5ED35331"/>
    <w:rsid w:val="5EDA221B"/>
    <w:rsid w:val="5EDB5F93"/>
    <w:rsid w:val="5EDD61AF"/>
    <w:rsid w:val="5EDE0D40"/>
    <w:rsid w:val="5EDF3CD6"/>
    <w:rsid w:val="5EDF5A84"/>
    <w:rsid w:val="5EE017FC"/>
    <w:rsid w:val="5EE035AA"/>
    <w:rsid w:val="5EE16246"/>
    <w:rsid w:val="5EE74938"/>
    <w:rsid w:val="5EEC01A1"/>
    <w:rsid w:val="5EEE216B"/>
    <w:rsid w:val="5EEF1CDA"/>
    <w:rsid w:val="5EF05EE3"/>
    <w:rsid w:val="5EF13A09"/>
    <w:rsid w:val="5EF332DD"/>
    <w:rsid w:val="5EF534F9"/>
    <w:rsid w:val="5EF86B45"/>
    <w:rsid w:val="5EFC4888"/>
    <w:rsid w:val="5EFC6636"/>
    <w:rsid w:val="5EFC7377"/>
    <w:rsid w:val="5EFE576E"/>
    <w:rsid w:val="5F0059FA"/>
    <w:rsid w:val="5F00622C"/>
    <w:rsid w:val="5F047298"/>
    <w:rsid w:val="5F053F00"/>
    <w:rsid w:val="5F06174D"/>
    <w:rsid w:val="5F066AD1"/>
    <w:rsid w:val="5F0B0627"/>
    <w:rsid w:val="5F0B6879"/>
    <w:rsid w:val="5F0E45BB"/>
    <w:rsid w:val="5F100333"/>
    <w:rsid w:val="5F105C3D"/>
    <w:rsid w:val="5F117C07"/>
    <w:rsid w:val="5F1576F7"/>
    <w:rsid w:val="5F1A4D0E"/>
    <w:rsid w:val="5F1C2834"/>
    <w:rsid w:val="5F1D65AC"/>
    <w:rsid w:val="5F217E4A"/>
    <w:rsid w:val="5F235FF8"/>
    <w:rsid w:val="5F24793A"/>
    <w:rsid w:val="5F257BD5"/>
    <w:rsid w:val="5F265461"/>
    <w:rsid w:val="5F2711D9"/>
    <w:rsid w:val="5F27742B"/>
    <w:rsid w:val="5F2931A3"/>
    <w:rsid w:val="5F2E07B9"/>
    <w:rsid w:val="5F301D3D"/>
    <w:rsid w:val="5F322057"/>
    <w:rsid w:val="5F337B7D"/>
    <w:rsid w:val="5F352FDE"/>
    <w:rsid w:val="5F385194"/>
    <w:rsid w:val="5F3A3602"/>
    <w:rsid w:val="5F3C1128"/>
    <w:rsid w:val="5F3C2ED6"/>
    <w:rsid w:val="5F3F6C61"/>
    <w:rsid w:val="5F4104EC"/>
    <w:rsid w:val="5F4146C0"/>
    <w:rsid w:val="5F41673E"/>
    <w:rsid w:val="5F42509B"/>
    <w:rsid w:val="5F463D55"/>
    <w:rsid w:val="5F4678B1"/>
    <w:rsid w:val="5F481454"/>
    <w:rsid w:val="5F4E49B7"/>
    <w:rsid w:val="5F526256"/>
    <w:rsid w:val="5F557AF4"/>
    <w:rsid w:val="5F5923D9"/>
    <w:rsid w:val="5F5C5326"/>
    <w:rsid w:val="5F5D2E4C"/>
    <w:rsid w:val="5F622211"/>
    <w:rsid w:val="5F6277C6"/>
    <w:rsid w:val="5F64242D"/>
    <w:rsid w:val="5F661D01"/>
    <w:rsid w:val="5F681F1D"/>
    <w:rsid w:val="5F6B5569"/>
    <w:rsid w:val="5F6D0B1D"/>
    <w:rsid w:val="5F6E0BB6"/>
    <w:rsid w:val="5F7268F8"/>
    <w:rsid w:val="5F73441E"/>
    <w:rsid w:val="5F775CBC"/>
    <w:rsid w:val="5F781A34"/>
    <w:rsid w:val="5F796DF2"/>
    <w:rsid w:val="5F7A1C50"/>
    <w:rsid w:val="5F7E34EF"/>
    <w:rsid w:val="5F7F2DC3"/>
    <w:rsid w:val="5F8108E9"/>
    <w:rsid w:val="5F816B3B"/>
    <w:rsid w:val="5F8403D9"/>
    <w:rsid w:val="5F84662B"/>
    <w:rsid w:val="5F856825"/>
    <w:rsid w:val="5F893C41"/>
    <w:rsid w:val="5F8959EF"/>
    <w:rsid w:val="5F897D77"/>
    <w:rsid w:val="5F8B1768"/>
    <w:rsid w:val="5F8B79B9"/>
    <w:rsid w:val="5F8D0B82"/>
    <w:rsid w:val="5F8D1984"/>
    <w:rsid w:val="5F8D54E0"/>
    <w:rsid w:val="5F8D65FE"/>
    <w:rsid w:val="5F8E0A77"/>
    <w:rsid w:val="5F8E1258"/>
    <w:rsid w:val="5F904FD0"/>
    <w:rsid w:val="5F944AC0"/>
    <w:rsid w:val="5F950838"/>
    <w:rsid w:val="5F9677AA"/>
    <w:rsid w:val="5F970C3A"/>
    <w:rsid w:val="5F9745B0"/>
    <w:rsid w:val="5F9A5E4E"/>
    <w:rsid w:val="5F9F5213"/>
    <w:rsid w:val="5FA10F8B"/>
    <w:rsid w:val="5FA171DD"/>
    <w:rsid w:val="5FA263AE"/>
    <w:rsid w:val="5FA7072F"/>
    <w:rsid w:val="5FA82319"/>
    <w:rsid w:val="5FAB1C81"/>
    <w:rsid w:val="5FAD7930"/>
    <w:rsid w:val="5FAE5456"/>
    <w:rsid w:val="5FAF18FA"/>
    <w:rsid w:val="5FB05672"/>
    <w:rsid w:val="5FB46F10"/>
    <w:rsid w:val="5FB567E4"/>
    <w:rsid w:val="5FBA3DFB"/>
    <w:rsid w:val="5FBF1411"/>
    <w:rsid w:val="5FBF1587"/>
    <w:rsid w:val="5FC1162D"/>
    <w:rsid w:val="5FC133DB"/>
    <w:rsid w:val="5FC30F01"/>
    <w:rsid w:val="5FC66C44"/>
    <w:rsid w:val="5FC86518"/>
    <w:rsid w:val="5FCA04E2"/>
    <w:rsid w:val="5FCC5339"/>
    <w:rsid w:val="5FCE4A2E"/>
    <w:rsid w:val="5FCF3D4A"/>
    <w:rsid w:val="5FD0361E"/>
    <w:rsid w:val="5FD27396"/>
    <w:rsid w:val="5FD4310E"/>
    <w:rsid w:val="5FD50C35"/>
    <w:rsid w:val="5FD72BFF"/>
    <w:rsid w:val="5FD924D3"/>
    <w:rsid w:val="5FDC6467"/>
    <w:rsid w:val="5FDE2001"/>
    <w:rsid w:val="5FDF2BEF"/>
    <w:rsid w:val="5FDF3861"/>
    <w:rsid w:val="5FE13A7D"/>
    <w:rsid w:val="5FE34A5B"/>
    <w:rsid w:val="5FE5356E"/>
    <w:rsid w:val="5FE5531C"/>
    <w:rsid w:val="5FE61B61"/>
    <w:rsid w:val="5FE80968"/>
    <w:rsid w:val="5FEA2932"/>
    <w:rsid w:val="5FF23595"/>
    <w:rsid w:val="5FF4555F"/>
    <w:rsid w:val="5FF4730D"/>
    <w:rsid w:val="5FF52D97"/>
    <w:rsid w:val="5FF612D7"/>
    <w:rsid w:val="5FF67529"/>
    <w:rsid w:val="5FF732A1"/>
    <w:rsid w:val="5FFB4B3F"/>
    <w:rsid w:val="5FFE1E36"/>
    <w:rsid w:val="5FFE29B9"/>
    <w:rsid w:val="5FFE63DD"/>
    <w:rsid w:val="60000E7D"/>
    <w:rsid w:val="60002155"/>
    <w:rsid w:val="60011A2A"/>
    <w:rsid w:val="6005151A"/>
    <w:rsid w:val="600532C8"/>
    <w:rsid w:val="60082DB8"/>
    <w:rsid w:val="600A4D82"/>
    <w:rsid w:val="600C0AFA"/>
    <w:rsid w:val="600D03CE"/>
    <w:rsid w:val="60107EBF"/>
    <w:rsid w:val="60123C37"/>
    <w:rsid w:val="60163727"/>
    <w:rsid w:val="60196D73"/>
    <w:rsid w:val="601F1CF2"/>
    <w:rsid w:val="60206354"/>
    <w:rsid w:val="602120CC"/>
    <w:rsid w:val="60213E7A"/>
    <w:rsid w:val="60232584"/>
    <w:rsid w:val="60243CAF"/>
    <w:rsid w:val="60261490"/>
    <w:rsid w:val="60273055"/>
    <w:rsid w:val="60275934"/>
    <w:rsid w:val="60297C51"/>
    <w:rsid w:val="602A71D2"/>
    <w:rsid w:val="602F6597"/>
    <w:rsid w:val="6031230F"/>
    <w:rsid w:val="60327E35"/>
    <w:rsid w:val="60341DFF"/>
    <w:rsid w:val="6037369D"/>
    <w:rsid w:val="603911C4"/>
    <w:rsid w:val="60395667"/>
    <w:rsid w:val="603C5150"/>
    <w:rsid w:val="603E67DA"/>
    <w:rsid w:val="60402552"/>
    <w:rsid w:val="60433DF0"/>
    <w:rsid w:val="604364E6"/>
    <w:rsid w:val="6045400C"/>
    <w:rsid w:val="6045514E"/>
    <w:rsid w:val="60483AFC"/>
    <w:rsid w:val="60487659"/>
    <w:rsid w:val="604A1623"/>
    <w:rsid w:val="604A33D1"/>
    <w:rsid w:val="604A517F"/>
    <w:rsid w:val="604B2450"/>
    <w:rsid w:val="604C0EF7"/>
    <w:rsid w:val="604C140E"/>
    <w:rsid w:val="604C7149"/>
    <w:rsid w:val="604D2EC1"/>
    <w:rsid w:val="604D4C6F"/>
    <w:rsid w:val="605129B1"/>
    <w:rsid w:val="605204D7"/>
    <w:rsid w:val="60527752"/>
    <w:rsid w:val="605424A1"/>
    <w:rsid w:val="60545FFD"/>
    <w:rsid w:val="60563B24"/>
    <w:rsid w:val="60566219"/>
    <w:rsid w:val="60567FC7"/>
    <w:rsid w:val="6057789C"/>
    <w:rsid w:val="605835C4"/>
    <w:rsid w:val="60583D40"/>
    <w:rsid w:val="605D1356"/>
    <w:rsid w:val="605E0C2A"/>
    <w:rsid w:val="605E50CE"/>
    <w:rsid w:val="605E6E7C"/>
    <w:rsid w:val="606326E4"/>
    <w:rsid w:val="6065645C"/>
    <w:rsid w:val="606721D5"/>
    <w:rsid w:val="60687CFB"/>
    <w:rsid w:val="60695F4D"/>
    <w:rsid w:val="606A5821"/>
    <w:rsid w:val="60714E01"/>
    <w:rsid w:val="607246D5"/>
    <w:rsid w:val="607330CE"/>
    <w:rsid w:val="60762418"/>
    <w:rsid w:val="607928FD"/>
    <w:rsid w:val="608027D0"/>
    <w:rsid w:val="60803296"/>
    <w:rsid w:val="6081108F"/>
    <w:rsid w:val="60825176"/>
    <w:rsid w:val="6085265B"/>
    <w:rsid w:val="60870181"/>
    <w:rsid w:val="60874625"/>
    <w:rsid w:val="60883EF9"/>
    <w:rsid w:val="608A1A1F"/>
    <w:rsid w:val="608C39E9"/>
    <w:rsid w:val="608D150F"/>
    <w:rsid w:val="608F232F"/>
    <w:rsid w:val="608F4B22"/>
    <w:rsid w:val="60912DAE"/>
    <w:rsid w:val="60932FCA"/>
    <w:rsid w:val="60936B26"/>
    <w:rsid w:val="609603C4"/>
    <w:rsid w:val="60996106"/>
    <w:rsid w:val="60997EB4"/>
    <w:rsid w:val="609A50F4"/>
    <w:rsid w:val="609B00D0"/>
    <w:rsid w:val="609B59DA"/>
    <w:rsid w:val="609F196E"/>
    <w:rsid w:val="609F2AC4"/>
    <w:rsid w:val="60A01243"/>
    <w:rsid w:val="60A07495"/>
    <w:rsid w:val="60A24FBB"/>
    <w:rsid w:val="60A52CFD"/>
    <w:rsid w:val="60A70823"/>
    <w:rsid w:val="60A9459B"/>
    <w:rsid w:val="60AA0313"/>
    <w:rsid w:val="60AC5E39"/>
    <w:rsid w:val="60AD570E"/>
    <w:rsid w:val="60AF1486"/>
    <w:rsid w:val="60B116A2"/>
    <w:rsid w:val="60B151FE"/>
    <w:rsid w:val="60B62814"/>
    <w:rsid w:val="60B82A30"/>
    <w:rsid w:val="60B92304"/>
    <w:rsid w:val="60BB42CE"/>
    <w:rsid w:val="60BD1DF5"/>
    <w:rsid w:val="60BF3DBF"/>
    <w:rsid w:val="60C34F31"/>
    <w:rsid w:val="60C43183"/>
    <w:rsid w:val="60C50CA9"/>
    <w:rsid w:val="60C767CF"/>
    <w:rsid w:val="60C82547"/>
    <w:rsid w:val="60C83823"/>
    <w:rsid w:val="60CA62C0"/>
    <w:rsid w:val="60CC028A"/>
    <w:rsid w:val="60D13AF2"/>
    <w:rsid w:val="60D84E80"/>
    <w:rsid w:val="60D96503"/>
    <w:rsid w:val="60DA29A7"/>
    <w:rsid w:val="60DF1D6B"/>
    <w:rsid w:val="60DF620F"/>
    <w:rsid w:val="60E27AAD"/>
    <w:rsid w:val="60E43825"/>
    <w:rsid w:val="60E5134B"/>
    <w:rsid w:val="60E70C20"/>
    <w:rsid w:val="60E94998"/>
    <w:rsid w:val="60EC6236"/>
    <w:rsid w:val="60EE1FAE"/>
    <w:rsid w:val="60F15F42"/>
    <w:rsid w:val="60F375C4"/>
    <w:rsid w:val="60F4333C"/>
    <w:rsid w:val="60F5158E"/>
    <w:rsid w:val="60F63558"/>
    <w:rsid w:val="60F65306"/>
    <w:rsid w:val="60F670B5"/>
    <w:rsid w:val="60F811C1"/>
    <w:rsid w:val="60FA2EE8"/>
    <w:rsid w:val="60FD48E7"/>
    <w:rsid w:val="61054A27"/>
    <w:rsid w:val="610619ED"/>
    <w:rsid w:val="61077514"/>
    <w:rsid w:val="61080CB6"/>
    <w:rsid w:val="610A52BC"/>
    <w:rsid w:val="610B0DB2"/>
    <w:rsid w:val="610C68D8"/>
    <w:rsid w:val="610F0176"/>
    <w:rsid w:val="61120392"/>
    <w:rsid w:val="61135DC9"/>
    <w:rsid w:val="61146296"/>
    <w:rsid w:val="611A0FF5"/>
    <w:rsid w:val="611B4D6D"/>
    <w:rsid w:val="611B6B1B"/>
    <w:rsid w:val="611D2366"/>
    <w:rsid w:val="611D2893"/>
    <w:rsid w:val="611D6D37"/>
    <w:rsid w:val="611F2AAF"/>
    <w:rsid w:val="611F485D"/>
    <w:rsid w:val="611F7200"/>
    <w:rsid w:val="612105D5"/>
    <w:rsid w:val="612260FC"/>
    <w:rsid w:val="612400C6"/>
    <w:rsid w:val="61241E74"/>
    <w:rsid w:val="61243C22"/>
    <w:rsid w:val="61265BEC"/>
    <w:rsid w:val="61271964"/>
    <w:rsid w:val="61273712"/>
    <w:rsid w:val="612E4AA0"/>
    <w:rsid w:val="612E684E"/>
    <w:rsid w:val="61300818"/>
    <w:rsid w:val="61306A6A"/>
    <w:rsid w:val="61314591"/>
    <w:rsid w:val="61351163"/>
    <w:rsid w:val="61354081"/>
    <w:rsid w:val="6138591F"/>
    <w:rsid w:val="613926B5"/>
    <w:rsid w:val="613958BE"/>
    <w:rsid w:val="613D1187"/>
    <w:rsid w:val="613F6527"/>
    <w:rsid w:val="6141508A"/>
    <w:rsid w:val="61421856"/>
    <w:rsid w:val="61424EA8"/>
    <w:rsid w:val="61446072"/>
    <w:rsid w:val="61447E20"/>
    <w:rsid w:val="614E0C9F"/>
    <w:rsid w:val="61504A17"/>
    <w:rsid w:val="615148D9"/>
    <w:rsid w:val="615227C4"/>
    <w:rsid w:val="615362B5"/>
    <w:rsid w:val="615446EC"/>
    <w:rsid w:val="61581B1D"/>
    <w:rsid w:val="615A3AE7"/>
    <w:rsid w:val="615C785F"/>
    <w:rsid w:val="615D7134"/>
    <w:rsid w:val="61642270"/>
    <w:rsid w:val="61654E3F"/>
    <w:rsid w:val="6166248C"/>
    <w:rsid w:val="61683A6C"/>
    <w:rsid w:val="61693D2A"/>
    <w:rsid w:val="616A3388"/>
    <w:rsid w:val="616E7593"/>
    <w:rsid w:val="61706E67"/>
    <w:rsid w:val="6171498D"/>
    <w:rsid w:val="617167E5"/>
    <w:rsid w:val="61734BA9"/>
    <w:rsid w:val="61776447"/>
    <w:rsid w:val="61783F6D"/>
    <w:rsid w:val="617F52FC"/>
    <w:rsid w:val="6182292A"/>
    <w:rsid w:val="61834DEC"/>
    <w:rsid w:val="61860438"/>
    <w:rsid w:val="618741B1"/>
    <w:rsid w:val="61891CD7"/>
    <w:rsid w:val="618D5C6B"/>
    <w:rsid w:val="61923281"/>
    <w:rsid w:val="61952D71"/>
    <w:rsid w:val="61970500"/>
    <w:rsid w:val="619743F4"/>
    <w:rsid w:val="619863BE"/>
    <w:rsid w:val="61994610"/>
    <w:rsid w:val="619C1A0A"/>
    <w:rsid w:val="619C5EAE"/>
    <w:rsid w:val="619F7F92"/>
    <w:rsid w:val="61A3723C"/>
    <w:rsid w:val="61A42FB4"/>
    <w:rsid w:val="61A92379"/>
    <w:rsid w:val="61AB4343"/>
    <w:rsid w:val="61AD1E69"/>
    <w:rsid w:val="61B2747F"/>
    <w:rsid w:val="61B34FA6"/>
    <w:rsid w:val="61B425F9"/>
    <w:rsid w:val="61B551C2"/>
    <w:rsid w:val="61B825BC"/>
    <w:rsid w:val="61B9080E"/>
    <w:rsid w:val="61BC02FE"/>
    <w:rsid w:val="61BC3E5A"/>
    <w:rsid w:val="61BC3E5D"/>
    <w:rsid w:val="61BE5E24"/>
    <w:rsid w:val="61C6117D"/>
    <w:rsid w:val="61C62F2B"/>
    <w:rsid w:val="61C84EF5"/>
    <w:rsid w:val="61C947C9"/>
    <w:rsid w:val="61C96577"/>
    <w:rsid w:val="61CB0541"/>
    <w:rsid w:val="61CB22EF"/>
    <w:rsid w:val="61CD250B"/>
    <w:rsid w:val="61CD42B9"/>
    <w:rsid w:val="61D07906"/>
    <w:rsid w:val="61D54F1C"/>
    <w:rsid w:val="61D75138"/>
    <w:rsid w:val="61D919F4"/>
    <w:rsid w:val="61DA0784"/>
    <w:rsid w:val="61DE5866"/>
    <w:rsid w:val="61E055B5"/>
    <w:rsid w:val="61E33ADD"/>
    <w:rsid w:val="61EA6C19"/>
    <w:rsid w:val="61ED04B8"/>
    <w:rsid w:val="61F47A98"/>
    <w:rsid w:val="61F555BE"/>
    <w:rsid w:val="61F5736C"/>
    <w:rsid w:val="61F74F7D"/>
    <w:rsid w:val="61F94C26"/>
    <w:rsid w:val="61F950AE"/>
    <w:rsid w:val="61FC06FB"/>
    <w:rsid w:val="61FC694D"/>
    <w:rsid w:val="61FE26C5"/>
    <w:rsid w:val="62000E56"/>
    <w:rsid w:val="62047580"/>
    <w:rsid w:val="62065A1D"/>
    <w:rsid w:val="6208709F"/>
    <w:rsid w:val="620B6B90"/>
    <w:rsid w:val="620D46B6"/>
    <w:rsid w:val="620D71A2"/>
    <w:rsid w:val="620F6680"/>
    <w:rsid w:val="621041A6"/>
    <w:rsid w:val="62141EE8"/>
    <w:rsid w:val="621517BC"/>
    <w:rsid w:val="62157A0E"/>
    <w:rsid w:val="621974FF"/>
    <w:rsid w:val="621A5025"/>
    <w:rsid w:val="621E4B15"/>
    <w:rsid w:val="621E68C3"/>
    <w:rsid w:val="621F43E9"/>
    <w:rsid w:val="622814F0"/>
    <w:rsid w:val="62285994"/>
    <w:rsid w:val="622D6B06"/>
    <w:rsid w:val="622F287E"/>
    <w:rsid w:val="62353C0D"/>
    <w:rsid w:val="62354F1E"/>
    <w:rsid w:val="62377985"/>
    <w:rsid w:val="623A1223"/>
    <w:rsid w:val="623E0D13"/>
    <w:rsid w:val="62410803"/>
    <w:rsid w:val="624125B1"/>
    <w:rsid w:val="624327CD"/>
    <w:rsid w:val="624502F4"/>
    <w:rsid w:val="62456545"/>
    <w:rsid w:val="62467BC8"/>
    <w:rsid w:val="624A4F9B"/>
    <w:rsid w:val="624C78D4"/>
    <w:rsid w:val="624F1172"/>
    <w:rsid w:val="624F2F20"/>
    <w:rsid w:val="624F3E49"/>
    <w:rsid w:val="62516C98"/>
    <w:rsid w:val="625422E5"/>
    <w:rsid w:val="62571DD5"/>
    <w:rsid w:val="62586279"/>
    <w:rsid w:val="62593D9F"/>
    <w:rsid w:val="625A5AA1"/>
    <w:rsid w:val="62606EDB"/>
    <w:rsid w:val="62614A02"/>
    <w:rsid w:val="62620EA5"/>
    <w:rsid w:val="62632286"/>
    <w:rsid w:val="62662018"/>
    <w:rsid w:val="626A5FAC"/>
    <w:rsid w:val="626C5880"/>
    <w:rsid w:val="626D15F8"/>
    <w:rsid w:val="626D33A6"/>
    <w:rsid w:val="627014C0"/>
    <w:rsid w:val="627209BD"/>
    <w:rsid w:val="62726C0F"/>
    <w:rsid w:val="62740BD9"/>
    <w:rsid w:val="62744735"/>
    <w:rsid w:val="62764951"/>
    <w:rsid w:val="62775FD3"/>
    <w:rsid w:val="62782477"/>
    <w:rsid w:val="627961EF"/>
    <w:rsid w:val="627B3D15"/>
    <w:rsid w:val="627E3805"/>
    <w:rsid w:val="62833DAE"/>
    <w:rsid w:val="6283706E"/>
    <w:rsid w:val="628539FF"/>
    <w:rsid w:val="62885958"/>
    <w:rsid w:val="62886432"/>
    <w:rsid w:val="62894684"/>
    <w:rsid w:val="628E1C9B"/>
    <w:rsid w:val="62922E0D"/>
    <w:rsid w:val="62946B85"/>
    <w:rsid w:val="6295025A"/>
    <w:rsid w:val="62950A0B"/>
    <w:rsid w:val="62957E19"/>
    <w:rsid w:val="62966DA1"/>
    <w:rsid w:val="629848C7"/>
    <w:rsid w:val="629923ED"/>
    <w:rsid w:val="629B43B7"/>
    <w:rsid w:val="629E17B2"/>
    <w:rsid w:val="629E5C56"/>
    <w:rsid w:val="62A019CE"/>
    <w:rsid w:val="62A36DC8"/>
    <w:rsid w:val="62A50D92"/>
    <w:rsid w:val="62A768B8"/>
    <w:rsid w:val="62A92273"/>
    <w:rsid w:val="62AA2731"/>
    <w:rsid w:val="62AB0917"/>
    <w:rsid w:val="62AF1C11"/>
    <w:rsid w:val="62AF7E63"/>
    <w:rsid w:val="62B17737"/>
    <w:rsid w:val="62B31701"/>
    <w:rsid w:val="62B86D17"/>
    <w:rsid w:val="62BB6808"/>
    <w:rsid w:val="62BD2580"/>
    <w:rsid w:val="62BE3C02"/>
    <w:rsid w:val="62BF2ADF"/>
    <w:rsid w:val="62C0797A"/>
    <w:rsid w:val="62C27B96"/>
    <w:rsid w:val="62C31218"/>
    <w:rsid w:val="62C456BC"/>
    <w:rsid w:val="62C51434"/>
    <w:rsid w:val="62C531E2"/>
    <w:rsid w:val="62C54F90"/>
    <w:rsid w:val="62C76F5B"/>
    <w:rsid w:val="62C84A81"/>
    <w:rsid w:val="62CD2097"/>
    <w:rsid w:val="62CE02E9"/>
    <w:rsid w:val="62D11B87"/>
    <w:rsid w:val="62D82F16"/>
    <w:rsid w:val="62D84CC4"/>
    <w:rsid w:val="62D90A3C"/>
    <w:rsid w:val="62DA4EE0"/>
    <w:rsid w:val="62DD22DA"/>
    <w:rsid w:val="62DE6052"/>
    <w:rsid w:val="62E01DCA"/>
    <w:rsid w:val="62E33669"/>
    <w:rsid w:val="62E47B0C"/>
    <w:rsid w:val="62E713AB"/>
    <w:rsid w:val="62E73159"/>
    <w:rsid w:val="62E93375"/>
    <w:rsid w:val="62EC076F"/>
    <w:rsid w:val="62EC69C1"/>
    <w:rsid w:val="62EE098B"/>
    <w:rsid w:val="62EE44E7"/>
    <w:rsid w:val="62EF7FF6"/>
    <w:rsid w:val="62F111DB"/>
    <w:rsid w:val="62F37D50"/>
    <w:rsid w:val="62F40B65"/>
    <w:rsid w:val="62F45876"/>
    <w:rsid w:val="62F535A5"/>
    <w:rsid w:val="62FB09B2"/>
    <w:rsid w:val="62FB30A8"/>
    <w:rsid w:val="62FC2CFE"/>
    <w:rsid w:val="62FE04A2"/>
    <w:rsid w:val="62FF095A"/>
    <w:rsid w:val="62FF4946"/>
    <w:rsid w:val="62FF66F4"/>
    <w:rsid w:val="630006A9"/>
    <w:rsid w:val="6300421A"/>
    <w:rsid w:val="63024505"/>
    <w:rsid w:val="63035AB9"/>
    <w:rsid w:val="63041F5D"/>
    <w:rsid w:val="63051831"/>
    <w:rsid w:val="63071A4D"/>
    <w:rsid w:val="630755A9"/>
    <w:rsid w:val="630A6E47"/>
    <w:rsid w:val="630C0E11"/>
    <w:rsid w:val="630C7063"/>
    <w:rsid w:val="630E4B89"/>
    <w:rsid w:val="630E587E"/>
    <w:rsid w:val="630E6937"/>
    <w:rsid w:val="63100901"/>
    <w:rsid w:val="631321A0"/>
    <w:rsid w:val="63141A74"/>
    <w:rsid w:val="63181501"/>
    <w:rsid w:val="631A352E"/>
    <w:rsid w:val="631A52DC"/>
    <w:rsid w:val="631B2E02"/>
    <w:rsid w:val="6320666B"/>
    <w:rsid w:val="63216475"/>
    <w:rsid w:val="632225B3"/>
    <w:rsid w:val="63253C81"/>
    <w:rsid w:val="6329551F"/>
    <w:rsid w:val="632B74E9"/>
    <w:rsid w:val="632B7977"/>
    <w:rsid w:val="632C14B3"/>
    <w:rsid w:val="632C3261"/>
    <w:rsid w:val="63311F70"/>
    <w:rsid w:val="63343EC4"/>
    <w:rsid w:val="63352116"/>
    <w:rsid w:val="63361EB9"/>
    <w:rsid w:val="63365E8E"/>
    <w:rsid w:val="63387E58"/>
    <w:rsid w:val="633B34A5"/>
    <w:rsid w:val="633C21FE"/>
    <w:rsid w:val="633E3777"/>
    <w:rsid w:val="63414F5F"/>
    <w:rsid w:val="63425C4B"/>
    <w:rsid w:val="634265E1"/>
    <w:rsid w:val="6343302D"/>
    <w:rsid w:val="634467FD"/>
    <w:rsid w:val="63453F48"/>
    <w:rsid w:val="63471E49"/>
    <w:rsid w:val="634D537E"/>
    <w:rsid w:val="634E4F86"/>
    <w:rsid w:val="635051A2"/>
    <w:rsid w:val="635527B8"/>
    <w:rsid w:val="63554566"/>
    <w:rsid w:val="63556314"/>
    <w:rsid w:val="63585E05"/>
    <w:rsid w:val="635A392B"/>
    <w:rsid w:val="635B1DB5"/>
    <w:rsid w:val="635B3E85"/>
    <w:rsid w:val="635F3637"/>
    <w:rsid w:val="6361115D"/>
    <w:rsid w:val="636429FB"/>
    <w:rsid w:val="63676048"/>
    <w:rsid w:val="63696264"/>
    <w:rsid w:val="636D5D54"/>
    <w:rsid w:val="63711FED"/>
    <w:rsid w:val="63730E90"/>
    <w:rsid w:val="637349EC"/>
    <w:rsid w:val="63770981"/>
    <w:rsid w:val="637A5D7B"/>
    <w:rsid w:val="637D586B"/>
    <w:rsid w:val="637F7835"/>
    <w:rsid w:val="63807109"/>
    <w:rsid w:val="638135AD"/>
    <w:rsid w:val="63822E81"/>
    <w:rsid w:val="6384309D"/>
    <w:rsid w:val="63844E4C"/>
    <w:rsid w:val="63846BFA"/>
    <w:rsid w:val="63860BC4"/>
    <w:rsid w:val="63864720"/>
    <w:rsid w:val="63880DDC"/>
    <w:rsid w:val="63894210"/>
    <w:rsid w:val="638C3D00"/>
    <w:rsid w:val="638D750D"/>
    <w:rsid w:val="638E1826"/>
    <w:rsid w:val="639130C5"/>
    <w:rsid w:val="63950E07"/>
    <w:rsid w:val="639A01CB"/>
    <w:rsid w:val="639A641D"/>
    <w:rsid w:val="639C27A7"/>
    <w:rsid w:val="639D7CBB"/>
    <w:rsid w:val="63A00B19"/>
    <w:rsid w:val="63A025B8"/>
    <w:rsid w:val="63A4729C"/>
    <w:rsid w:val="63A51A40"/>
    <w:rsid w:val="63A66B70"/>
    <w:rsid w:val="63A70B3A"/>
    <w:rsid w:val="63AB062A"/>
    <w:rsid w:val="63AC6CC0"/>
    <w:rsid w:val="63B05C41"/>
    <w:rsid w:val="63B23767"/>
    <w:rsid w:val="63B41EBE"/>
    <w:rsid w:val="63B5334E"/>
    <w:rsid w:val="63B75221"/>
    <w:rsid w:val="63B84AF5"/>
    <w:rsid w:val="63B868A3"/>
    <w:rsid w:val="63BC2837"/>
    <w:rsid w:val="63BC6393"/>
    <w:rsid w:val="63C11BFC"/>
    <w:rsid w:val="63C60FC0"/>
    <w:rsid w:val="63C90AB0"/>
    <w:rsid w:val="63C96D02"/>
    <w:rsid w:val="63CB4828"/>
    <w:rsid w:val="63CB65D6"/>
    <w:rsid w:val="63CC234F"/>
    <w:rsid w:val="63CD05A1"/>
    <w:rsid w:val="63CD67F3"/>
    <w:rsid w:val="63CE4319"/>
    <w:rsid w:val="63D00091"/>
    <w:rsid w:val="63D062E3"/>
    <w:rsid w:val="63D47B81"/>
    <w:rsid w:val="63D538F9"/>
    <w:rsid w:val="63D80CF3"/>
    <w:rsid w:val="63DC07E4"/>
    <w:rsid w:val="63DF02D4"/>
    <w:rsid w:val="63DF2082"/>
    <w:rsid w:val="63DF6526"/>
    <w:rsid w:val="63E61662"/>
    <w:rsid w:val="63E633E8"/>
    <w:rsid w:val="63E678B4"/>
    <w:rsid w:val="63E87188"/>
    <w:rsid w:val="63ED29F1"/>
    <w:rsid w:val="63ED479F"/>
    <w:rsid w:val="63EF49BB"/>
    <w:rsid w:val="63F0603D"/>
    <w:rsid w:val="63F7561D"/>
    <w:rsid w:val="63F975E8"/>
    <w:rsid w:val="63FA510E"/>
    <w:rsid w:val="63FA53A5"/>
    <w:rsid w:val="63FC0E86"/>
    <w:rsid w:val="6401024A"/>
    <w:rsid w:val="64020817"/>
    <w:rsid w:val="64055776"/>
    <w:rsid w:val="64065861"/>
    <w:rsid w:val="64085A7D"/>
    <w:rsid w:val="640A35A3"/>
    <w:rsid w:val="640D6BEF"/>
    <w:rsid w:val="640E2967"/>
    <w:rsid w:val="640F6E0B"/>
    <w:rsid w:val="64144421"/>
    <w:rsid w:val="64195594"/>
    <w:rsid w:val="641F4B74"/>
    <w:rsid w:val="641F6922"/>
    <w:rsid w:val="64236413"/>
    <w:rsid w:val="64240056"/>
    <w:rsid w:val="64264155"/>
    <w:rsid w:val="64267CB1"/>
    <w:rsid w:val="642B176B"/>
    <w:rsid w:val="642D7291"/>
    <w:rsid w:val="642E5DA1"/>
    <w:rsid w:val="642F4DB7"/>
    <w:rsid w:val="643028DD"/>
    <w:rsid w:val="643248A8"/>
    <w:rsid w:val="643423CE"/>
    <w:rsid w:val="64356146"/>
    <w:rsid w:val="643A375C"/>
    <w:rsid w:val="643B7C00"/>
    <w:rsid w:val="643E143A"/>
    <w:rsid w:val="64412D3D"/>
    <w:rsid w:val="64416899"/>
    <w:rsid w:val="644840CB"/>
    <w:rsid w:val="644F7208"/>
    <w:rsid w:val="64504D2E"/>
    <w:rsid w:val="64524F4A"/>
    <w:rsid w:val="645514C1"/>
    <w:rsid w:val="645667E8"/>
    <w:rsid w:val="64591E34"/>
    <w:rsid w:val="645C7B76"/>
    <w:rsid w:val="64601415"/>
    <w:rsid w:val="6461518D"/>
    <w:rsid w:val="646323BB"/>
    <w:rsid w:val="64656A2B"/>
    <w:rsid w:val="64664551"/>
    <w:rsid w:val="646B7484"/>
    <w:rsid w:val="646B7DB9"/>
    <w:rsid w:val="646C600B"/>
    <w:rsid w:val="646D34E5"/>
    <w:rsid w:val="646D768E"/>
    <w:rsid w:val="6470717E"/>
    <w:rsid w:val="64722EF6"/>
    <w:rsid w:val="6472739A"/>
    <w:rsid w:val="64744EC0"/>
    <w:rsid w:val="64747D3B"/>
    <w:rsid w:val="647805F8"/>
    <w:rsid w:val="647924D6"/>
    <w:rsid w:val="64794284"/>
    <w:rsid w:val="647A3F6A"/>
    <w:rsid w:val="647B7FFD"/>
    <w:rsid w:val="647C6CC8"/>
    <w:rsid w:val="647E189B"/>
    <w:rsid w:val="647F41B9"/>
    <w:rsid w:val="64822B3A"/>
    <w:rsid w:val="64833355"/>
    <w:rsid w:val="64850E7B"/>
    <w:rsid w:val="6486074F"/>
    <w:rsid w:val="64872E45"/>
    <w:rsid w:val="648A0240"/>
    <w:rsid w:val="648A46E4"/>
    <w:rsid w:val="648B6EEF"/>
    <w:rsid w:val="648C045C"/>
    <w:rsid w:val="64907D0F"/>
    <w:rsid w:val="64917820"/>
    <w:rsid w:val="64925346"/>
    <w:rsid w:val="649410BE"/>
    <w:rsid w:val="64942E6C"/>
    <w:rsid w:val="6497295D"/>
    <w:rsid w:val="64986E00"/>
    <w:rsid w:val="64990483"/>
    <w:rsid w:val="649C7F73"/>
    <w:rsid w:val="649D0E83"/>
    <w:rsid w:val="649D4417"/>
    <w:rsid w:val="64A216CA"/>
    <w:rsid w:val="64A5151D"/>
    <w:rsid w:val="64A55079"/>
    <w:rsid w:val="64A70DF2"/>
    <w:rsid w:val="64A733C5"/>
    <w:rsid w:val="64A77044"/>
    <w:rsid w:val="64A82DBC"/>
    <w:rsid w:val="64AC465A"/>
    <w:rsid w:val="64AC6408"/>
    <w:rsid w:val="64B11C70"/>
    <w:rsid w:val="64B21544"/>
    <w:rsid w:val="64B61035"/>
    <w:rsid w:val="64B654D9"/>
    <w:rsid w:val="64B90B25"/>
    <w:rsid w:val="64BB2AEF"/>
    <w:rsid w:val="64BE438D"/>
    <w:rsid w:val="64C03C61"/>
    <w:rsid w:val="64C158BF"/>
    <w:rsid w:val="64C23E7D"/>
    <w:rsid w:val="64C33752"/>
    <w:rsid w:val="64C51278"/>
    <w:rsid w:val="64C574CA"/>
    <w:rsid w:val="64C80D68"/>
    <w:rsid w:val="64CD45D0"/>
    <w:rsid w:val="64CE2EAA"/>
    <w:rsid w:val="64CF0348"/>
    <w:rsid w:val="64D15E6F"/>
    <w:rsid w:val="64D23995"/>
    <w:rsid w:val="64D97995"/>
    <w:rsid w:val="64DB4F3F"/>
    <w:rsid w:val="64DB6CED"/>
    <w:rsid w:val="64E060B2"/>
    <w:rsid w:val="64E57B6C"/>
    <w:rsid w:val="64E77440"/>
    <w:rsid w:val="64E8140A"/>
    <w:rsid w:val="64E96054"/>
    <w:rsid w:val="64E9765C"/>
    <w:rsid w:val="64EB1DAA"/>
    <w:rsid w:val="64EC2CA8"/>
    <w:rsid w:val="64EE6A20"/>
    <w:rsid w:val="64EE729B"/>
    <w:rsid w:val="64F1206D"/>
    <w:rsid w:val="64F14763"/>
    <w:rsid w:val="64F16511"/>
    <w:rsid w:val="64F41B5D"/>
    <w:rsid w:val="64F8789F"/>
    <w:rsid w:val="64FD6C64"/>
    <w:rsid w:val="64FF0C2E"/>
    <w:rsid w:val="64FF6ADE"/>
    <w:rsid w:val="650224CC"/>
    <w:rsid w:val="65044496"/>
    <w:rsid w:val="65071890"/>
    <w:rsid w:val="65085608"/>
    <w:rsid w:val="650A5332"/>
    <w:rsid w:val="650C334B"/>
    <w:rsid w:val="650E5143"/>
    <w:rsid w:val="65110961"/>
    <w:rsid w:val="651641C9"/>
    <w:rsid w:val="65183A9D"/>
    <w:rsid w:val="651915C4"/>
    <w:rsid w:val="651B69FF"/>
    <w:rsid w:val="651D5558"/>
    <w:rsid w:val="652579C5"/>
    <w:rsid w:val="65270184"/>
    <w:rsid w:val="65273CE0"/>
    <w:rsid w:val="65275CEA"/>
    <w:rsid w:val="652E1513"/>
    <w:rsid w:val="652E506F"/>
    <w:rsid w:val="652F0DE7"/>
    <w:rsid w:val="652F2B95"/>
    <w:rsid w:val="652F7039"/>
    <w:rsid w:val="65314B5F"/>
    <w:rsid w:val="65332685"/>
    <w:rsid w:val="653463FD"/>
    <w:rsid w:val="6535464F"/>
    <w:rsid w:val="653603C7"/>
    <w:rsid w:val="653A7EB8"/>
    <w:rsid w:val="653B59DE"/>
    <w:rsid w:val="653B778C"/>
    <w:rsid w:val="653C3090"/>
    <w:rsid w:val="65401246"/>
    <w:rsid w:val="654330B7"/>
    <w:rsid w:val="65444892"/>
    <w:rsid w:val="65474383"/>
    <w:rsid w:val="654A5C21"/>
    <w:rsid w:val="654C7BEB"/>
    <w:rsid w:val="654D1146"/>
    <w:rsid w:val="654E25D6"/>
    <w:rsid w:val="654E3963"/>
    <w:rsid w:val="65515201"/>
    <w:rsid w:val="65516386"/>
    <w:rsid w:val="6554084E"/>
    <w:rsid w:val="655A374A"/>
    <w:rsid w:val="655B1BDC"/>
    <w:rsid w:val="655B728C"/>
    <w:rsid w:val="655D5954"/>
    <w:rsid w:val="655F791E"/>
    <w:rsid w:val="65605444"/>
    <w:rsid w:val="65624D19"/>
    <w:rsid w:val="65640A91"/>
    <w:rsid w:val="65660CAD"/>
    <w:rsid w:val="6569254B"/>
    <w:rsid w:val="656942F9"/>
    <w:rsid w:val="656B1AFE"/>
    <w:rsid w:val="656B62C3"/>
    <w:rsid w:val="65711400"/>
    <w:rsid w:val="65715652"/>
    <w:rsid w:val="65747EED"/>
    <w:rsid w:val="657809E0"/>
    <w:rsid w:val="6578278E"/>
    <w:rsid w:val="6578453C"/>
    <w:rsid w:val="657B402C"/>
    <w:rsid w:val="657C227E"/>
    <w:rsid w:val="657D5FF6"/>
    <w:rsid w:val="65842EE1"/>
    <w:rsid w:val="65854376"/>
    <w:rsid w:val="65856C59"/>
    <w:rsid w:val="658630FD"/>
    <w:rsid w:val="658729D1"/>
    <w:rsid w:val="6587305C"/>
    <w:rsid w:val="6587477F"/>
    <w:rsid w:val="658767BE"/>
    <w:rsid w:val="65892531"/>
    <w:rsid w:val="658B7132"/>
    <w:rsid w:val="658E5B0E"/>
    <w:rsid w:val="65921AA2"/>
    <w:rsid w:val="65931376"/>
    <w:rsid w:val="659375C8"/>
    <w:rsid w:val="65962C14"/>
    <w:rsid w:val="659D21F5"/>
    <w:rsid w:val="659F7D1B"/>
    <w:rsid w:val="65A215B9"/>
    <w:rsid w:val="65A25A5D"/>
    <w:rsid w:val="65A90B99"/>
    <w:rsid w:val="65A96DEB"/>
    <w:rsid w:val="65AB2B63"/>
    <w:rsid w:val="65AB66C0"/>
    <w:rsid w:val="65AD68DC"/>
    <w:rsid w:val="65AE7F5E"/>
    <w:rsid w:val="65B03CD6"/>
    <w:rsid w:val="65B37C6A"/>
    <w:rsid w:val="65B52C14"/>
    <w:rsid w:val="65B732B6"/>
    <w:rsid w:val="65B86875"/>
    <w:rsid w:val="65BA3EB5"/>
    <w:rsid w:val="65BC6B1F"/>
    <w:rsid w:val="65BD4645"/>
    <w:rsid w:val="65BD63F3"/>
    <w:rsid w:val="65BD759E"/>
    <w:rsid w:val="65C15EE3"/>
    <w:rsid w:val="65C21C5B"/>
    <w:rsid w:val="65C23A09"/>
    <w:rsid w:val="65C37EAD"/>
    <w:rsid w:val="65C80814"/>
    <w:rsid w:val="65C9123C"/>
    <w:rsid w:val="65CE0600"/>
    <w:rsid w:val="65CE37BB"/>
    <w:rsid w:val="65D04378"/>
    <w:rsid w:val="65D57BE0"/>
    <w:rsid w:val="65D75707"/>
    <w:rsid w:val="65DA6FA5"/>
    <w:rsid w:val="65DB2774"/>
    <w:rsid w:val="65DD6A95"/>
    <w:rsid w:val="65DF6369"/>
    <w:rsid w:val="65E322FD"/>
    <w:rsid w:val="65E676F8"/>
    <w:rsid w:val="65E702F8"/>
    <w:rsid w:val="65E73470"/>
    <w:rsid w:val="65E9368C"/>
    <w:rsid w:val="65EB2F60"/>
    <w:rsid w:val="65EE2A50"/>
    <w:rsid w:val="65F00576"/>
    <w:rsid w:val="65F056C5"/>
    <w:rsid w:val="65F362B8"/>
    <w:rsid w:val="65F77B57"/>
    <w:rsid w:val="65FA7647"/>
    <w:rsid w:val="65FB25D9"/>
    <w:rsid w:val="65FD6839"/>
    <w:rsid w:val="66012783"/>
    <w:rsid w:val="66016053"/>
    <w:rsid w:val="66016BDA"/>
    <w:rsid w:val="660202AA"/>
    <w:rsid w:val="6603474E"/>
    <w:rsid w:val="66044022"/>
    <w:rsid w:val="66061B48"/>
    <w:rsid w:val="660B132F"/>
    <w:rsid w:val="661029C7"/>
    <w:rsid w:val="66134265"/>
    <w:rsid w:val="66195831"/>
    <w:rsid w:val="661974A2"/>
    <w:rsid w:val="661E50E3"/>
    <w:rsid w:val="6626043C"/>
    <w:rsid w:val="66263F98"/>
    <w:rsid w:val="66285F62"/>
    <w:rsid w:val="66293A88"/>
    <w:rsid w:val="662B15AE"/>
    <w:rsid w:val="662E109F"/>
    <w:rsid w:val="662E75B1"/>
    <w:rsid w:val="66320B8F"/>
    <w:rsid w:val="66330654"/>
    <w:rsid w:val="663366B5"/>
    <w:rsid w:val="66342C2E"/>
    <w:rsid w:val="663761A5"/>
    <w:rsid w:val="66391F1D"/>
    <w:rsid w:val="663C1A0D"/>
    <w:rsid w:val="663E784C"/>
    <w:rsid w:val="66430FEE"/>
    <w:rsid w:val="664459EA"/>
    <w:rsid w:val="664663E8"/>
    <w:rsid w:val="6648501B"/>
    <w:rsid w:val="664B39FF"/>
    <w:rsid w:val="664E60E1"/>
    <w:rsid w:val="664F1741"/>
    <w:rsid w:val="66522FDF"/>
    <w:rsid w:val="665705F5"/>
    <w:rsid w:val="665723A3"/>
    <w:rsid w:val="6659611C"/>
    <w:rsid w:val="665E1984"/>
    <w:rsid w:val="66624557"/>
    <w:rsid w:val="66630D48"/>
    <w:rsid w:val="6663343E"/>
    <w:rsid w:val="66644AC0"/>
    <w:rsid w:val="666920D7"/>
    <w:rsid w:val="666A0329"/>
    <w:rsid w:val="666B22F3"/>
    <w:rsid w:val="666B23BE"/>
    <w:rsid w:val="666F3B91"/>
    <w:rsid w:val="667E3DD4"/>
    <w:rsid w:val="66805D9E"/>
    <w:rsid w:val="66807ADF"/>
    <w:rsid w:val="66833198"/>
    <w:rsid w:val="6683763C"/>
    <w:rsid w:val="668533B4"/>
    <w:rsid w:val="6686712D"/>
    <w:rsid w:val="66874DE1"/>
    <w:rsid w:val="668B6A45"/>
    <w:rsid w:val="668F1B3D"/>
    <w:rsid w:val="66903B07"/>
    <w:rsid w:val="6692162D"/>
    <w:rsid w:val="669435F8"/>
    <w:rsid w:val="6695111E"/>
    <w:rsid w:val="669929BC"/>
    <w:rsid w:val="669B4986"/>
    <w:rsid w:val="669E0497"/>
    <w:rsid w:val="66A03D4A"/>
    <w:rsid w:val="66AE5B30"/>
    <w:rsid w:val="66B43C9A"/>
    <w:rsid w:val="66B912B0"/>
    <w:rsid w:val="66B94E0C"/>
    <w:rsid w:val="66BB5F1A"/>
    <w:rsid w:val="66BE68C6"/>
    <w:rsid w:val="66C11F13"/>
    <w:rsid w:val="66C33EDD"/>
    <w:rsid w:val="66C37A39"/>
    <w:rsid w:val="66C832A1"/>
    <w:rsid w:val="66C8504F"/>
    <w:rsid w:val="66CA7019"/>
    <w:rsid w:val="66CB2085"/>
    <w:rsid w:val="66CC0FE3"/>
    <w:rsid w:val="66CD08B8"/>
    <w:rsid w:val="66CD4D5B"/>
    <w:rsid w:val="66CF2882"/>
    <w:rsid w:val="66D165FA"/>
    <w:rsid w:val="66D63C10"/>
    <w:rsid w:val="66D93700"/>
    <w:rsid w:val="66DD4F9F"/>
    <w:rsid w:val="66DE4873"/>
    <w:rsid w:val="66E16111"/>
    <w:rsid w:val="66E53E53"/>
    <w:rsid w:val="66E8749F"/>
    <w:rsid w:val="66EC3434"/>
    <w:rsid w:val="66EE0354"/>
    <w:rsid w:val="66EF082E"/>
    <w:rsid w:val="66F127F8"/>
    <w:rsid w:val="66F2031E"/>
    <w:rsid w:val="66F41291"/>
    <w:rsid w:val="66F66060"/>
    <w:rsid w:val="66F81DD8"/>
    <w:rsid w:val="66F83B86"/>
    <w:rsid w:val="66FA6593"/>
    <w:rsid w:val="66FB3677"/>
    <w:rsid w:val="66FE3167"/>
    <w:rsid w:val="670047E9"/>
    <w:rsid w:val="67006EDF"/>
    <w:rsid w:val="670267B3"/>
    <w:rsid w:val="67073DC9"/>
    <w:rsid w:val="670818F0"/>
    <w:rsid w:val="670A1B0C"/>
    <w:rsid w:val="670A38BA"/>
    <w:rsid w:val="670B5813"/>
    <w:rsid w:val="670F2C7E"/>
    <w:rsid w:val="670F7329"/>
    <w:rsid w:val="671169F6"/>
    <w:rsid w:val="67144738"/>
    <w:rsid w:val="6716225F"/>
    <w:rsid w:val="67193AFD"/>
    <w:rsid w:val="67204E8B"/>
    <w:rsid w:val="67254250"/>
    <w:rsid w:val="672A5D0A"/>
    <w:rsid w:val="672C6851"/>
    <w:rsid w:val="672D101A"/>
    <w:rsid w:val="672F3F24"/>
    <w:rsid w:val="67334BBF"/>
    <w:rsid w:val="673426E5"/>
    <w:rsid w:val="673646AF"/>
    <w:rsid w:val="6736645D"/>
    <w:rsid w:val="673D3C8F"/>
    <w:rsid w:val="673E055F"/>
    <w:rsid w:val="673E3563"/>
    <w:rsid w:val="674212A6"/>
    <w:rsid w:val="67424E02"/>
    <w:rsid w:val="6744501E"/>
    <w:rsid w:val="6747066A"/>
    <w:rsid w:val="674848E9"/>
    <w:rsid w:val="674C5C80"/>
    <w:rsid w:val="67542843"/>
    <w:rsid w:val="67551CE3"/>
    <w:rsid w:val="675608AD"/>
    <w:rsid w:val="67566AFF"/>
    <w:rsid w:val="6759214B"/>
    <w:rsid w:val="675B2367"/>
    <w:rsid w:val="675C41EF"/>
    <w:rsid w:val="675E59B4"/>
    <w:rsid w:val="676236F6"/>
    <w:rsid w:val="676314F1"/>
    <w:rsid w:val="6764121C"/>
    <w:rsid w:val="67650AF0"/>
    <w:rsid w:val="67696832"/>
    <w:rsid w:val="676B4AD5"/>
    <w:rsid w:val="676C00D0"/>
    <w:rsid w:val="67717495"/>
    <w:rsid w:val="677700BB"/>
    <w:rsid w:val="67784CC7"/>
    <w:rsid w:val="67786A75"/>
    <w:rsid w:val="67796FA3"/>
    <w:rsid w:val="677A0A3F"/>
    <w:rsid w:val="678673E4"/>
    <w:rsid w:val="67896ED4"/>
    <w:rsid w:val="678A0557"/>
    <w:rsid w:val="678E0047"/>
    <w:rsid w:val="678F3DBF"/>
    <w:rsid w:val="67900263"/>
    <w:rsid w:val="67902011"/>
    <w:rsid w:val="67916FDB"/>
    <w:rsid w:val="67917B37"/>
    <w:rsid w:val="679338AF"/>
    <w:rsid w:val="679413D5"/>
    <w:rsid w:val="67987287"/>
    <w:rsid w:val="679A7083"/>
    <w:rsid w:val="679C1682"/>
    <w:rsid w:val="679F04A6"/>
    <w:rsid w:val="67A22552"/>
    <w:rsid w:val="67A36984"/>
    <w:rsid w:val="67A41618"/>
    <w:rsid w:val="67A61834"/>
    <w:rsid w:val="67A73CFD"/>
    <w:rsid w:val="67A930D3"/>
    <w:rsid w:val="67A94E81"/>
    <w:rsid w:val="67AF7FBD"/>
    <w:rsid w:val="67B04461"/>
    <w:rsid w:val="67B22418"/>
    <w:rsid w:val="67B22DCC"/>
    <w:rsid w:val="67B33F51"/>
    <w:rsid w:val="67B531A3"/>
    <w:rsid w:val="67B57CC9"/>
    <w:rsid w:val="67BC1058"/>
    <w:rsid w:val="67BE71AA"/>
    <w:rsid w:val="67C223E6"/>
    <w:rsid w:val="67C24194"/>
    <w:rsid w:val="67C717AB"/>
    <w:rsid w:val="67C779FD"/>
    <w:rsid w:val="67CA4DF7"/>
    <w:rsid w:val="67CC6DC1"/>
    <w:rsid w:val="67CD5013"/>
    <w:rsid w:val="67D04C04"/>
    <w:rsid w:val="67D363A2"/>
    <w:rsid w:val="67D5211A"/>
    <w:rsid w:val="67D75874"/>
    <w:rsid w:val="67D839B8"/>
    <w:rsid w:val="67D85766"/>
    <w:rsid w:val="67D87514"/>
    <w:rsid w:val="67D90273"/>
    <w:rsid w:val="67DA14DE"/>
    <w:rsid w:val="67DD0FCE"/>
    <w:rsid w:val="67DE5875"/>
    <w:rsid w:val="67DF6AF4"/>
    <w:rsid w:val="67E22141"/>
    <w:rsid w:val="67E55852"/>
    <w:rsid w:val="67E759A9"/>
    <w:rsid w:val="67EB1AB4"/>
    <w:rsid w:val="67EB2C5D"/>
    <w:rsid w:val="67ED7463"/>
    <w:rsid w:val="67EE0AE5"/>
    <w:rsid w:val="67EE6D37"/>
    <w:rsid w:val="67F02AB0"/>
    <w:rsid w:val="67F24A7A"/>
    <w:rsid w:val="67F307F2"/>
    <w:rsid w:val="67F56318"/>
    <w:rsid w:val="67F72090"/>
    <w:rsid w:val="67F81964"/>
    <w:rsid w:val="67F94AD2"/>
    <w:rsid w:val="67FA1285"/>
    <w:rsid w:val="67FA392E"/>
    <w:rsid w:val="67FF7197"/>
    <w:rsid w:val="68014CBD"/>
    <w:rsid w:val="68016A6B"/>
    <w:rsid w:val="68030A35"/>
    <w:rsid w:val="68085DE2"/>
    <w:rsid w:val="6809591F"/>
    <w:rsid w:val="680B1697"/>
    <w:rsid w:val="680C5410"/>
    <w:rsid w:val="680E1188"/>
    <w:rsid w:val="68120C78"/>
    <w:rsid w:val="681349F0"/>
    <w:rsid w:val="6813679E"/>
    <w:rsid w:val="68183DB4"/>
    <w:rsid w:val="681A6AB6"/>
    <w:rsid w:val="681A7B2C"/>
    <w:rsid w:val="682269E1"/>
    <w:rsid w:val="68232E85"/>
    <w:rsid w:val="6823604A"/>
    <w:rsid w:val="682409AB"/>
    <w:rsid w:val="68264723"/>
    <w:rsid w:val="682A0915"/>
    <w:rsid w:val="682B7F8C"/>
    <w:rsid w:val="682D7860"/>
    <w:rsid w:val="682E63BC"/>
    <w:rsid w:val="68330BEE"/>
    <w:rsid w:val="68336E40"/>
    <w:rsid w:val="68352BB8"/>
    <w:rsid w:val="6837248C"/>
    <w:rsid w:val="68394C10"/>
    <w:rsid w:val="683A1F7D"/>
    <w:rsid w:val="683B6DE1"/>
    <w:rsid w:val="683C5CF5"/>
    <w:rsid w:val="684352D5"/>
    <w:rsid w:val="68437083"/>
    <w:rsid w:val="6844104D"/>
    <w:rsid w:val="68442DFB"/>
    <w:rsid w:val="68444BA9"/>
    <w:rsid w:val="684626D0"/>
    <w:rsid w:val="684A23F5"/>
    <w:rsid w:val="684A6664"/>
    <w:rsid w:val="684D1CB0"/>
    <w:rsid w:val="684D3A5E"/>
    <w:rsid w:val="684E77D6"/>
    <w:rsid w:val="684F3C7A"/>
    <w:rsid w:val="68551F4F"/>
    <w:rsid w:val="685748DD"/>
    <w:rsid w:val="685C1EF3"/>
    <w:rsid w:val="685C6397"/>
    <w:rsid w:val="68617509"/>
    <w:rsid w:val="68637725"/>
    <w:rsid w:val="68646FFA"/>
    <w:rsid w:val="68664B20"/>
    <w:rsid w:val="68694610"/>
    <w:rsid w:val="686D5EAE"/>
    <w:rsid w:val="686F60CA"/>
    <w:rsid w:val="68725BBA"/>
    <w:rsid w:val="6873723D"/>
    <w:rsid w:val="68752FB5"/>
    <w:rsid w:val="687C07E7"/>
    <w:rsid w:val="687C10C9"/>
    <w:rsid w:val="687C4343"/>
    <w:rsid w:val="68815DFE"/>
    <w:rsid w:val="68831B76"/>
    <w:rsid w:val="68840C16"/>
    <w:rsid w:val="688431F8"/>
    <w:rsid w:val="68866F70"/>
    <w:rsid w:val="68876EFB"/>
    <w:rsid w:val="68884654"/>
    <w:rsid w:val="688B27D8"/>
    <w:rsid w:val="68921DB9"/>
    <w:rsid w:val="68925915"/>
    <w:rsid w:val="6894168D"/>
    <w:rsid w:val="68945B31"/>
    <w:rsid w:val="68955405"/>
    <w:rsid w:val="6897117D"/>
    <w:rsid w:val="68994EF5"/>
    <w:rsid w:val="689C543D"/>
    <w:rsid w:val="689E42BA"/>
    <w:rsid w:val="689F444F"/>
    <w:rsid w:val="68A51AEC"/>
    <w:rsid w:val="68A613C0"/>
    <w:rsid w:val="68AA5354"/>
    <w:rsid w:val="68AB3AA2"/>
    <w:rsid w:val="68AC2EBA"/>
    <w:rsid w:val="68AF296B"/>
    <w:rsid w:val="68B65AA7"/>
    <w:rsid w:val="68B735CD"/>
    <w:rsid w:val="68B827A5"/>
    <w:rsid w:val="68B910F3"/>
    <w:rsid w:val="68B96DBB"/>
    <w:rsid w:val="68B97536"/>
    <w:rsid w:val="68BC5088"/>
    <w:rsid w:val="68BC6E36"/>
    <w:rsid w:val="68BF2482"/>
    <w:rsid w:val="68C006D4"/>
    <w:rsid w:val="68C1269E"/>
    <w:rsid w:val="68C1444C"/>
    <w:rsid w:val="68C33D20"/>
    <w:rsid w:val="68C55CEA"/>
    <w:rsid w:val="68C83A2C"/>
    <w:rsid w:val="68C857DA"/>
    <w:rsid w:val="68C87588"/>
    <w:rsid w:val="68CA2805"/>
    <w:rsid w:val="68CA77A4"/>
    <w:rsid w:val="68CC52CB"/>
    <w:rsid w:val="68CD2DF1"/>
    <w:rsid w:val="68CF4DBB"/>
    <w:rsid w:val="68D221B5"/>
    <w:rsid w:val="68D423D1"/>
    <w:rsid w:val="68D45F2D"/>
    <w:rsid w:val="68D75A1D"/>
    <w:rsid w:val="68E048D2"/>
    <w:rsid w:val="68E1689C"/>
    <w:rsid w:val="68E36170"/>
    <w:rsid w:val="68E51EE8"/>
    <w:rsid w:val="68E72104"/>
    <w:rsid w:val="68E819D9"/>
    <w:rsid w:val="68E937A3"/>
    <w:rsid w:val="68EA39A3"/>
    <w:rsid w:val="68EA74FF"/>
    <w:rsid w:val="68ED6FEF"/>
    <w:rsid w:val="68F14D31"/>
    <w:rsid w:val="68FB5BB0"/>
    <w:rsid w:val="68FE744E"/>
    <w:rsid w:val="69012A9A"/>
    <w:rsid w:val="69036813"/>
    <w:rsid w:val="690507DD"/>
    <w:rsid w:val="690623DB"/>
    <w:rsid w:val="69083E29"/>
    <w:rsid w:val="69086D1C"/>
    <w:rsid w:val="690A194F"/>
    <w:rsid w:val="690B56C7"/>
    <w:rsid w:val="690C026E"/>
    <w:rsid w:val="690C1B6B"/>
    <w:rsid w:val="690C3919"/>
    <w:rsid w:val="690D143F"/>
    <w:rsid w:val="69110F2F"/>
    <w:rsid w:val="6911150F"/>
    <w:rsid w:val="69117181"/>
    <w:rsid w:val="6912299F"/>
    <w:rsid w:val="691427CE"/>
    <w:rsid w:val="691B3B5C"/>
    <w:rsid w:val="691C78D4"/>
    <w:rsid w:val="691C7D63"/>
    <w:rsid w:val="691E189E"/>
    <w:rsid w:val="691E53FA"/>
    <w:rsid w:val="69256789"/>
    <w:rsid w:val="69274C15"/>
    <w:rsid w:val="692A0243"/>
    <w:rsid w:val="692D388F"/>
    <w:rsid w:val="692F7608"/>
    <w:rsid w:val="693115D2"/>
    <w:rsid w:val="6931512E"/>
    <w:rsid w:val="693469CC"/>
    <w:rsid w:val="69360996"/>
    <w:rsid w:val="69366BE8"/>
    <w:rsid w:val="69394130"/>
    <w:rsid w:val="693B7D5A"/>
    <w:rsid w:val="693C476F"/>
    <w:rsid w:val="693E15D3"/>
    <w:rsid w:val="693E499B"/>
    <w:rsid w:val="693E5A9D"/>
    <w:rsid w:val="693E784B"/>
    <w:rsid w:val="6942733B"/>
    <w:rsid w:val="694503FF"/>
    <w:rsid w:val="694806C9"/>
    <w:rsid w:val="6949563F"/>
    <w:rsid w:val="694D5CE0"/>
    <w:rsid w:val="694E2BF2"/>
    <w:rsid w:val="694F1A58"/>
    <w:rsid w:val="694F4082"/>
    <w:rsid w:val="694F7CAA"/>
    <w:rsid w:val="69531548"/>
    <w:rsid w:val="6954706E"/>
    <w:rsid w:val="69564B94"/>
    <w:rsid w:val="69570FF7"/>
    <w:rsid w:val="69586B5E"/>
    <w:rsid w:val="695B03FD"/>
    <w:rsid w:val="695E7EED"/>
    <w:rsid w:val="695F0FA6"/>
    <w:rsid w:val="69623539"/>
    <w:rsid w:val="69627681"/>
    <w:rsid w:val="696A0640"/>
    <w:rsid w:val="696C35A9"/>
    <w:rsid w:val="696F3EA8"/>
    <w:rsid w:val="697119CE"/>
    <w:rsid w:val="69731BEA"/>
    <w:rsid w:val="697414BE"/>
    <w:rsid w:val="69756720"/>
    <w:rsid w:val="6977531D"/>
    <w:rsid w:val="69787200"/>
    <w:rsid w:val="697A2F79"/>
    <w:rsid w:val="697B0A9F"/>
    <w:rsid w:val="697E59BE"/>
    <w:rsid w:val="69807E63"/>
    <w:rsid w:val="69855479"/>
    <w:rsid w:val="69877444"/>
    <w:rsid w:val="698A0CE2"/>
    <w:rsid w:val="698A2A90"/>
    <w:rsid w:val="69913E1E"/>
    <w:rsid w:val="699456BD"/>
    <w:rsid w:val="69961435"/>
    <w:rsid w:val="69967687"/>
    <w:rsid w:val="69990F25"/>
    <w:rsid w:val="699D27C3"/>
    <w:rsid w:val="699D6C67"/>
    <w:rsid w:val="69A00505"/>
    <w:rsid w:val="69A36249"/>
    <w:rsid w:val="69A43B52"/>
    <w:rsid w:val="69A91168"/>
    <w:rsid w:val="69AA3132"/>
    <w:rsid w:val="69AC6EAA"/>
    <w:rsid w:val="69AE677E"/>
    <w:rsid w:val="69B30239"/>
    <w:rsid w:val="69B31FE7"/>
    <w:rsid w:val="69B5322F"/>
    <w:rsid w:val="69B53FB1"/>
    <w:rsid w:val="69B55D5F"/>
    <w:rsid w:val="69C51D1A"/>
    <w:rsid w:val="69C53AC8"/>
    <w:rsid w:val="69C80215"/>
    <w:rsid w:val="69C87B2C"/>
    <w:rsid w:val="69C87EB5"/>
    <w:rsid w:val="69C9180A"/>
    <w:rsid w:val="69C935B8"/>
    <w:rsid w:val="69C97A5C"/>
    <w:rsid w:val="69CC2BFF"/>
    <w:rsid w:val="69CD14B6"/>
    <w:rsid w:val="69D00DEB"/>
    <w:rsid w:val="69D02B99"/>
    <w:rsid w:val="69D361E5"/>
    <w:rsid w:val="69D501AF"/>
    <w:rsid w:val="69D56401"/>
    <w:rsid w:val="69DA3ABA"/>
    <w:rsid w:val="69DD3507"/>
    <w:rsid w:val="69DF102E"/>
    <w:rsid w:val="69E04D5B"/>
    <w:rsid w:val="69E14DA6"/>
    <w:rsid w:val="69E421A0"/>
    <w:rsid w:val="69E77EE2"/>
    <w:rsid w:val="69EC32FE"/>
    <w:rsid w:val="69EC374B"/>
    <w:rsid w:val="69EC72A7"/>
    <w:rsid w:val="69F06D97"/>
    <w:rsid w:val="69F148BD"/>
    <w:rsid w:val="69F43947"/>
    <w:rsid w:val="69F50851"/>
    <w:rsid w:val="69F543AD"/>
    <w:rsid w:val="69F672E3"/>
    <w:rsid w:val="69F91C18"/>
    <w:rsid w:val="69FB573C"/>
    <w:rsid w:val="69FD55B8"/>
    <w:rsid w:val="69FF6FDA"/>
    <w:rsid w:val="6A0171F6"/>
    <w:rsid w:val="6A026ACA"/>
    <w:rsid w:val="6A040A94"/>
    <w:rsid w:val="6A070584"/>
    <w:rsid w:val="6A0960AB"/>
    <w:rsid w:val="6A0B1C62"/>
    <w:rsid w:val="6A0B3BD1"/>
    <w:rsid w:val="6A0E546F"/>
    <w:rsid w:val="6A1011E7"/>
    <w:rsid w:val="6A102F95"/>
    <w:rsid w:val="6A107439"/>
    <w:rsid w:val="6A113133"/>
    <w:rsid w:val="6A114F5F"/>
    <w:rsid w:val="6A164324"/>
    <w:rsid w:val="6A18009C"/>
    <w:rsid w:val="6A1B7B8C"/>
    <w:rsid w:val="6A1F0D5E"/>
    <w:rsid w:val="6A214B0E"/>
    <w:rsid w:val="6A2406C8"/>
    <w:rsid w:val="6A244C92"/>
    <w:rsid w:val="6A246A40"/>
    <w:rsid w:val="6A274783"/>
    <w:rsid w:val="6A2922A9"/>
    <w:rsid w:val="6A325A93"/>
    <w:rsid w:val="6A38073E"/>
    <w:rsid w:val="6A3A44B6"/>
    <w:rsid w:val="6A3C6480"/>
    <w:rsid w:val="6A3D5D54"/>
    <w:rsid w:val="6A3F387A"/>
    <w:rsid w:val="6A401B02"/>
    <w:rsid w:val="6A43612F"/>
    <w:rsid w:val="6A440E91"/>
    <w:rsid w:val="6A4610AD"/>
    <w:rsid w:val="6A4964A7"/>
    <w:rsid w:val="6A4D41E9"/>
    <w:rsid w:val="6A4E1D0F"/>
    <w:rsid w:val="6A521800"/>
    <w:rsid w:val="6A535578"/>
    <w:rsid w:val="6A554E4C"/>
    <w:rsid w:val="6A576E16"/>
    <w:rsid w:val="6A5E63F6"/>
    <w:rsid w:val="6A5F216E"/>
    <w:rsid w:val="6A611A43"/>
    <w:rsid w:val="6A617C95"/>
    <w:rsid w:val="6A667059"/>
    <w:rsid w:val="6A681023"/>
    <w:rsid w:val="6A6D03E7"/>
    <w:rsid w:val="6A6D488B"/>
    <w:rsid w:val="6A70612A"/>
    <w:rsid w:val="6A7259FE"/>
    <w:rsid w:val="6A731776"/>
    <w:rsid w:val="6A745C1A"/>
    <w:rsid w:val="6A773014"/>
    <w:rsid w:val="6A7E6A62"/>
    <w:rsid w:val="6A8614A9"/>
    <w:rsid w:val="6A890F99"/>
    <w:rsid w:val="6A8F4802"/>
    <w:rsid w:val="6A935974"/>
    <w:rsid w:val="6A941E18"/>
    <w:rsid w:val="6A971908"/>
    <w:rsid w:val="6A9739A1"/>
    <w:rsid w:val="6A975464"/>
    <w:rsid w:val="6A9E4A45"/>
    <w:rsid w:val="6AA06A0F"/>
    <w:rsid w:val="6AA162E3"/>
    <w:rsid w:val="6AA27434"/>
    <w:rsid w:val="6AA302AD"/>
    <w:rsid w:val="6AA45DD3"/>
    <w:rsid w:val="6AA47B81"/>
    <w:rsid w:val="6AA535B7"/>
    <w:rsid w:val="6AAA163C"/>
    <w:rsid w:val="6AAD4C88"/>
    <w:rsid w:val="6AAD6A36"/>
    <w:rsid w:val="6AB02EC8"/>
    <w:rsid w:val="6AB26742"/>
    <w:rsid w:val="6AB37DC4"/>
    <w:rsid w:val="6AB46016"/>
    <w:rsid w:val="6AB73D58"/>
    <w:rsid w:val="6AB853DB"/>
    <w:rsid w:val="6AB97AD1"/>
    <w:rsid w:val="6ABC311D"/>
    <w:rsid w:val="6ABC4ECB"/>
    <w:rsid w:val="6AC10733"/>
    <w:rsid w:val="6AC16985"/>
    <w:rsid w:val="6AC326FD"/>
    <w:rsid w:val="6AC34B1A"/>
    <w:rsid w:val="6AC63F9C"/>
    <w:rsid w:val="6AC65D4A"/>
    <w:rsid w:val="6AC67AF8"/>
    <w:rsid w:val="6AC81AC2"/>
    <w:rsid w:val="6AC86CFD"/>
    <w:rsid w:val="6ACA235B"/>
    <w:rsid w:val="6ACA640D"/>
    <w:rsid w:val="6ACB04D9"/>
    <w:rsid w:val="6ACD0E86"/>
    <w:rsid w:val="6ACD70D8"/>
    <w:rsid w:val="6ACF2E50"/>
    <w:rsid w:val="6AD246EE"/>
    <w:rsid w:val="6AD611D4"/>
    <w:rsid w:val="6AD71D05"/>
    <w:rsid w:val="6AD761A9"/>
    <w:rsid w:val="6AD83814"/>
    <w:rsid w:val="6AD93CCF"/>
    <w:rsid w:val="6ADB7A47"/>
    <w:rsid w:val="6ADE0BD1"/>
    <w:rsid w:val="6ADE7537"/>
    <w:rsid w:val="6AE14931"/>
    <w:rsid w:val="6AE34B4E"/>
    <w:rsid w:val="6AE368FC"/>
    <w:rsid w:val="6AE508C6"/>
    <w:rsid w:val="6AE96859"/>
    <w:rsid w:val="6AED1528"/>
    <w:rsid w:val="6AF02DC7"/>
    <w:rsid w:val="6AF208ED"/>
    <w:rsid w:val="6AF25B1F"/>
    <w:rsid w:val="6AF4016B"/>
    <w:rsid w:val="6AF44665"/>
    <w:rsid w:val="6AF9611F"/>
    <w:rsid w:val="6AF97ECD"/>
    <w:rsid w:val="6AFE3735"/>
    <w:rsid w:val="6B00125C"/>
    <w:rsid w:val="6B025340"/>
    <w:rsid w:val="6B0413A1"/>
    <w:rsid w:val="6B07083C"/>
    <w:rsid w:val="6B071B1C"/>
    <w:rsid w:val="6B086362"/>
    <w:rsid w:val="6B0B19AE"/>
    <w:rsid w:val="6B0D5727"/>
    <w:rsid w:val="6B105217"/>
    <w:rsid w:val="6B144D07"/>
    <w:rsid w:val="6B147746"/>
    <w:rsid w:val="6B150BE5"/>
    <w:rsid w:val="6B170353"/>
    <w:rsid w:val="6B1747F7"/>
    <w:rsid w:val="6B19231D"/>
    <w:rsid w:val="6B1C1E0E"/>
    <w:rsid w:val="6B1E7934"/>
    <w:rsid w:val="6B2018FE"/>
    <w:rsid w:val="6B225676"/>
    <w:rsid w:val="6B24787C"/>
    <w:rsid w:val="6B272C8C"/>
    <w:rsid w:val="6B286A04"/>
    <w:rsid w:val="6B2F7D93"/>
    <w:rsid w:val="6B301415"/>
    <w:rsid w:val="6B3158B9"/>
    <w:rsid w:val="6B32518D"/>
    <w:rsid w:val="6B340F05"/>
    <w:rsid w:val="6B347157"/>
    <w:rsid w:val="6B362ECF"/>
    <w:rsid w:val="6B39651C"/>
    <w:rsid w:val="6B3B04E6"/>
    <w:rsid w:val="6B3B6738"/>
    <w:rsid w:val="6B3D425E"/>
    <w:rsid w:val="6B476E8A"/>
    <w:rsid w:val="6B4849B1"/>
    <w:rsid w:val="6B4A24D7"/>
    <w:rsid w:val="6B4D0219"/>
    <w:rsid w:val="6B4F21E3"/>
    <w:rsid w:val="6B4F3F91"/>
    <w:rsid w:val="6B4F5D3F"/>
    <w:rsid w:val="6B511AB7"/>
    <w:rsid w:val="6B517D09"/>
    <w:rsid w:val="6B5275DD"/>
    <w:rsid w:val="6B56531F"/>
    <w:rsid w:val="6B573233"/>
    <w:rsid w:val="6B596BBE"/>
    <w:rsid w:val="6B5B2936"/>
    <w:rsid w:val="6B5B6274"/>
    <w:rsid w:val="6B5C1E42"/>
    <w:rsid w:val="6B621F16"/>
    <w:rsid w:val="6B6317EA"/>
    <w:rsid w:val="6B680BAF"/>
    <w:rsid w:val="6B6C4B43"/>
    <w:rsid w:val="6B6F2CF5"/>
    <w:rsid w:val="6B6F4633"/>
    <w:rsid w:val="6B6F63E1"/>
    <w:rsid w:val="6B713F07"/>
    <w:rsid w:val="6B73134F"/>
    <w:rsid w:val="6B741C4A"/>
    <w:rsid w:val="6B7457A6"/>
    <w:rsid w:val="6B7834E8"/>
    <w:rsid w:val="6B7925B5"/>
    <w:rsid w:val="6B7E4876"/>
    <w:rsid w:val="6B811C71"/>
    <w:rsid w:val="6B813C05"/>
    <w:rsid w:val="6B827EC3"/>
    <w:rsid w:val="6B881251"/>
    <w:rsid w:val="6B8974A3"/>
    <w:rsid w:val="6B8D6867"/>
    <w:rsid w:val="6B9145AA"/>
    <w:rsid w:val="6B923E7E"/>
    <w:rsid w:val="6B9320D0"/>
    <w:rsid w:val="6B935D53"/>
    <w:rsid w:val="6B947BF6"/>
    <w:rsid w:val="6B961BC0"/>
    <w:rsid w:val="6B9B0F84"/>
    <w:rsid w:val="6B9E0A74"/>
    <w:rsid w:val="6BA20565"/>
    <w:rsid w:val="6BA2467F"/>
    <w:rsid w:val="6BA3764E"/>
    <w:rsid w:val="6BA42804"/>
    <w:rsid w:val="6BA53BB1"/>
    <w:rsid w:val="6BA77929"/>
    <w:rsid w:val="6BAA11C7"/>
    <w:rsid w:val="6BAE0CB8"/>
    <w:rsid w:val="6BB362CE"/>
    <w:rsid w:val="6BB43DF4"/>
    <w:rsid w:val="6BB77FE6"/>
    <w:rsid w:val="6BBB6967"/>
    <w:rsid w:val="6BBD0EFB"/>
    <w:rsid w:val="6BC229B5"/>
    <w:rsid w:val="6BC32289"/>
    <w:rsid w:val="6BC524A5"/>
    <w:rsid w:val="6BC73B27"/>
    <w:rsid w:val="6BCA3618"/>
    <w:rsid w:val="6BCE3108"/>
    <w:rsid w:val="6BCE4EB6"/>
    <w:rsid w:val="6BCF0C2E"/>
    <w:rsid w:val="6BCF6E80"/>
    <w:rsid w:val="6BD10E4A"/>
    <w:rsid w:val="6BD6356F"/>
    <w:rsid w:val="6BD66460"/>
    <w:rsid w:val="6BD81C08"/>
    <w:rsid w:val="6BD9385B"/>
    <w:rsid w:val="6BDB75D3"/>
    <w:rsid w:val="6BDC5CA0"/>
    <w:rsid w:val="6BDF5315"/>
    <w:rsid w:val="6BDF70C3"/>
    <w:rsid w:val="6BE04BE9"/>
    <w:rsid w:val="6BE21B12"/>
    <w:rsid w:val="6BE741CA"/>
    <w:rsid w:val="6BE91CF0"/>
    <w:rsid w:val="6BF16DF6"/>
    <w:rsid w:val="6BF54B38"/>
    <w:rsid w:val="6BF608B1"/>
    <w:rsid w:val="6BF6265F"/>
    <w:rsid w:val="6BF863D7"/>
    <w:rsid w:val="6BF95CAB"/>
    <w:rsid w:val="6BFA214F"/>
    <w:rsid w:val="6BFA3EFD"/>
    <w:rsid w:val="6BFA4EC3"/>
    <w:rsid w:val="6BFB1A23"/>
    <w:rsid w:val="6BFC5B14"/>
    <w:rsid w:val="6BFD579B"/>
    <w:rsid w:val="6BFF1513"/>
    <w:rsid w:val="6C042A67"/>
    <w:rsid w:val="6C060AF4"/>
    <w:rsid w:val="6C0905E4"/>
    <w:rsid w:val="6C092392"/>
    <w:rsid w:val="6C09788E"/>
    <w:rsid w:val="6C0B610A"/>
    <w:rsid w:val="6C1274B0"/>
    <w:rsid w:val="6C134FBF"/>
    <w:rsid w:val="6C170751"/>
    <w:rsid w:val="6C1825D5"/>
    <w:rsid w:val="6C186A79"/>
    <w:rsid w:val="6C186B6B"/>
    <w:rsid w:val="6C196F71"/>
    <w:rsid w:val="6C1B0562"/>
    <w:rsid w:val="6C1B20C5"/>
    <w:rsid w:val="6C1C0317"/>
    <w:rsid w:val="6C20659F"/>
    <w:rsid w:val="6C226FCB"/>
    <w:rsid w:val="6C2B0057"/>
    <w:rsid w:val="6C2C42D2"/>
    <w:rsid w:val="6C2C6080"/>
    <w:rsid w:val="6C2E1DF8"/>
    <w:rsid w:val="6C303DC2"/>
    <w:rsid w:val="6C31226F"/>
    <w:rsid w:val="6C327B3B"/>
    <w:rsid w:val="6C335661"/>
    <w:rsid w:val="6C354F35"/>
    <w:rsid w:val="6C375151"/>
    <w:rsid w:val="6C3A079D"/>
    <w:rsid w:val="6C3D64DF"/>
    <w:rsid w:val="6C44161C"/>
    <w:rsid w:val="6C465394"/>
    <w:rsid w:val="6C47110C"/>
    <w:rsid w:val="6C474C68"/>
    <w:rsid w:val="6C4E33F1"/>
    <w:rsid w:val="6C4E4B32"/>
    <w:rsid w:val="6C517895"/>
    <w:rsid w:val="6C523D39"/>
    <w:rsid w:val="6C53185F"/>
    <w:rsid w:val="6C537AB1"/>
    <w:rsid w:val="6C552F0B"/>
    <w:rsid w:val="6C557385"/>
    <w:rsid w:val="6C5850C7"/>
    <w:rsid w:val="6C5C6966"/>
    <w:rsid w:val="6C5F6456"/>
    <w:rsid w:val="6C627CF4"/>
    <w:rsid w:val="6C6677E4"/>
    <w:rsid w:val="6C67530A"/>
    <w:rsid w:val="6C6756D8"/>
    <w:rsid w:val="6C6D5692"/>
    <w:rsid w:val="6C6E6699"/>
    <w:rsid w:val="6C6E6DCF"/>
    <w:rsid w:val="6C705F6D"/>
    <w:rsid w:val="6C731F01"/>
    <w:rsid w:val="6C7672FB"/>
    <w:rsid w:val="6C7A3290"/>
    <w:rsid w:val="6C7E4523"/>
    <w:rsid w:val="6C823EF2"/>
    <w:rsid w:val="6C847C6A"/>
    <w:rsid w:val="6C89702F"/>
    <w:rsid w:val="6C8C67B7"/>
    <w:rsid w:val="6C8C6B1F"/>
    <w:rsid w:val="6C8D2FC3"/>
    <w:rsid w:val="6C9205D9"/>
    <w:rsid w:val="6C9D744C"/>
    <w:rsid w:val="6C9E6F7E"/>
    <w:rsid w:val="6C9F6852"/>
    <w:rsid w:val="6CA43E69"/>
    <w:rsid w:val="6CA9147F"/>
    <w:rsid w:val="6CAA3F66"/>
    <w:rsid w:val="6CAD0F6F"/>
    <w:rsid w:val="6CAD5413"/>
    <w:rsid w:val="6CB00A5F"/>
    <w:rsid w:val="6CB22A29"/>
    <w:rsid w:val="6CB542C8"/>
    <w:rsid w:val="6CB56076"/>
    <w:rsid w:val="6CB71DEE"/>
    <w:rsid w:val="6CBC7404"/>
    <w:rsid w:val="6CBD4F2A"/>
    <w:rsid w:val="6CBE317C"/>
    <w:rsid w:val="6CBF0CA2"/>
    <w:rsid w:val="6CBF5146"/>
    <w:rsid w:val="6CC10EBE"/>
    <w:rsid w:val="6CC12C6C"/>
    <w:rsid w:val="6CC1570B"/>
    <w:rsid w:val="6CC62031"/>
    <w:rsid w:val="6CC8224D"/>
    <w:rsid w:val="6CC83FFB"/>
    <w:rsid w:val="6CCA0AD6"/>
    <w:rsid w:val="6CCB3AEB"/>
    <w:rsid w:val="6CCB5899"/>
    <w:rsid w:val="6CCC33F6"/>
    <w:rsid w:val="6CCD33BF"/>
    <w:rsid w:val="6CD24E7A"/>
    <w:rsid w:val="6CD26C28"/>
    <w:rsid w:val="6CD3474E"/>
    <w:rsid w:val="6CD504C6"/>
    <w:rsid w:val="6CD97D2D"/>
    <w:rsid w:val="6CDA3D2E"/>
    <w:rsid w:val="6CDC7AA6"/>
    <w:rsid w:val="6CDE737B"/>
    <w:rsid w:val="6CDF30F3"/>
    <w:rsid w:val="6CE52B0D"/>
    <w:rsid w:val="6CE54BAD"/>
    <w:rsid w:val="6CEB5639"/>
    <w:rsid w:val="6CED3A62"/>
    <w:rsid w:val="6CF070AE"/>
    <w:rsid w:val="6CF272CA"/>
    <w:rsid w:val="6CF37CE2"/>
    <w:rsid w:val="6CF7668E"/>
    <w:rsid w:val="6CF941B4"/>
    <w:rsid w:val="6CFA4FE4"/>
    <w:rsid w:val="6D075EA7"/>
    <w:rsid w:val="6D0A4613"/>
    <w:rsid w:val="6D0B213A"/>
    <w:rsid w:val="6D0D4104"/>
    <w:rsid w:val="6D0F1C2A"/>
    <w:rsid w:val="6D0F39D8"/>
    <w:rsid w:val="6D154D66"/>
    <w:rsid w:val="6D1624B9"/>
    <w:rsid w:val="6D167928"/>
    <w:rsid w:val="6D1A237D"/>
    <w:rsid w:val="6D1A412B"/>
    <w:rsid w:val="6D1C7EA3"/>
    <w:rsid w:val="6D1E00BF"/>
    <w:rsid w:val="6D2154B9"/>
    <w:rsid w:val="6D26299B"/>
    <w:rsid w:val="6D262AD0"/>
    <w:rsid w:val="6D26480F"/>
    <w:rsid w:val="6D286848"/>
    <w:rsid w:val="6D2F5E28"/>
    <w:rsid w:val="6D317DF2"/>
    <w:rsid w:val="6D3276C6"/>
    <w:rsid w:val="6D3451EC"/>
    <w:rsid w:val="6D39727C"/>
    <w:rsid w:val="6D3B2A1F"/>
    <w:rsid w:val="6D401DE3"/>
    <w:rsid w:val="6D417909"/>
    <w:rsid w:val="6D4318D3"/>
    <w:rsid w:val="6D433682"/>
    <w:rsid w:val="6D4772EC"/>
    <w:rsid w:val="6D486EEA"/>
    <w:rsid w:val="6D4876B2"/>
    <w:rsid w:val="6D495C5A"/>
    <w:rsid w:val="6D4A2C62"/>
    <w:rsid w:val="6D4A4A10"/>
    <w:rsid w:val="6D4C69DA"/>
    <w:rsid w:val="6D4D2752"/>
    <w:rsid w:val="6D4D2ACF"/>
    <w:rsid w:val="6D4D62AE"/>
    <w:rsid w:val="6D5533B5"/>
    <w:rsid w:val="6D562079"/>
    <w:rsid w:val="6D57712D"/>
    <w:rsid w:val="6D594C53"/>
    <w:rsid w:val="6D5A1EC1"/>
    <w:rsid w:val="6D5E04BB"/>
    <w:rsid w:val="6D604233"/>
    <w:rsid w:val="6D6261FE"/>
    <w:rsid w:val="6D633D24"/>
    <w:rsid w:val="6D667370"/>
    <w:rsid w:val="6D6A3304"/>
    <w:rsid w:val="6D6A6E60"/>
    <w:rsid w:val="6D6F26C8"/>
    <w:rsid w:val="6D6F4477"/>
    <w:rsid w:val="6D741A8D"/>
    <w:rsid w:val="6D745F31"/>
    <w:rsid w:val="6D765805"/>
    <w:rsid w:val="6D7B2E1B"/>
    <w:rsid w:val="6D7E46BA"/>
    <w:rsid w:val="6D800432"/>
    <w:rsid w:val="6D8223FC"/>
    <w:rsid w:val="6D836174"/>
    <w:rsid w:val="6D853C9A"/>
    <w:rsid w:val="6D855A48"/>
    <w:rsid w:val="6D8617C0"/>
    <w:rsid w:val="6D877A12"/>
    <w:rsid w:val="6D8819DC"/>
    <w:rsid w:val="6D8C5028"/>
    <w:rsid w:val="6D8D0DA1"/>
    <w:rsid w:val="6D8D2B4F"/>
    <w:rsid w:val="6D8E6720"/>
    <w:rsid w:val="6D8F4B19"/>
    <w:rsid w:val="6D9078AF"/>
    <w:rsid w:val="6D910891"/>
    <w:rsid w:val="6D91263F"/>
    <w:rsid w:val="6D94212F"/>
    <w:rsid w:val="6D965EA7"/>
    <w:rsid w:val="6D9B526C"/>
    <w:rsid w:val="6D9E4D5C"/>
    <w:rsid w:val="6DA700B4"/>
    <w:rsid w:val="6DA85BDA"/>
    <w:rsid w:val="6DA93E2C"/>
    <w:rsid w:val="6DAA3FEF"/>
    <w:rsid w:val="6DAC1227"/>
    <w:rsid w:val="6DAD31F1"/>
    <w:rsid w:val="6DB12CE1"/>
    <w:rsid w:val="6DB14A8F"/>
    <w:rsid w:val="6DB85E1E"/>
    <w:rsid w:val="6DB923F6"/>
    <w:rsid w:val="6DB97DE8"/>
    <w:rsid w:val="6DBB590E"/>
    <w:rsid w:val="6DBE0F5A"/>
    <w:rsid w:val="6DC0172B"/>
    <w:rsid w:val="6DC24EEE"/>
    <w:rsid w:val="6DC61BFF"/>
    <w:rsid w:val="6DC81DD9"/>
    <w:rsid w:val="6DCB690C"/>
    <w:rsid w:val="6DCE3893"/>
    <w:rsid w:val="6DCE5641"/>
    <w:rsid w:val="6DD16EDF"/>
    <w:rsid w:val="6DD41A5B"/>
    <w:rsid w:val="6DD469CF"/>
    <w:rsid w:val="6DD6278C"/>
    <w:rsid w:val="6DD8026E"/>
    <w:rsid w:val="6DD8201C"/>
    <w:rsid w:val="6DD93FE6"/>
    <w:rsid w:val="6DDB1B0C"/>
    <w:rsid w:val="6DDE33AA"/>
    <w:rsid w:val="6DE2733E"/>
    <w:rsid w:val="6DE44E65"/>
    <w:rsid w:val="6DE50BDD"/>
    <w:rsid w:val="6DE9247B"/>
    <w:rsid w:val="6DE94229"/>
    <w:rsid w:val="6DEA61F3"/>
    <w:rsid w:val="6DEC1F6B"/>
    <w:rsid w:val="6DEC3D19"/>
    <w:rsid w:val="6DEC505A"/>
    <w:rsid w:val="6DEE5CE3"/>
    <w:rsid w:val="6DF43C2E"/>
    <w:rsid w:val="6DF51CA3"/>
    <w:rsid w:val="6DF80910"/>
    <w:rsid w:val="6DF8446C"/>
    <w:rsid w:val="6DF901E4"/>
    <w:rsid w:val="6DFA4688"/>
    <w:rsid w:val="6DFB21AE"/>
    <w:rsid w:val="6DFB5D0A"/>
    <w:rsid w:val="6DFE57FA"/>
    <w:rsid w:val="6DFF1C9E"/>
    <w:rsid w:val="6DFF3A4C"/>
    <w:rsid w:val="6E02353D"/>
    <w:rsid w:val="6E054DDB"/>
    <w:rsid w:val="6E080427"/>
    <w:rsid w:val="6E094833"/>
    <w:rsid w:val="6E13574A"/>
    <w:rsid w:val="6E160D96"/>
    <w:rsid w:val="6E1A6AD8"/>
    <w:rsid w:val="6E1D0376"/>
    <w:rsid w:val="6E1D3ED3"/>
    <w:rsid w:val="6E1F40EF"/>
    <w:rsid w:val="6E2214E9"/>
    <w:rsid w:val="6E250FD9"/>
    <w:rsid w:val="6E26547D"/>
    <w:rsid w:val="6E2E7E8E"/>
    <w:rsid w:val="6E2F3C06"/>
    <w:rsid w:val="6E313E22"/>
    <w:rsid w:val="6E3A2CD6"/>
    <w:rsid w:val="6E3B6A4F"/>
    <w:rsid w:val="6E3D27C7"/>
    <w:rsid w:val="6E405E13"/>
    <w:rsid w:val="6E423939"/>
    <w:rsid w:val="6E445903"/>
    <w:rsid w:val="6E46167B"/>
    <w:rsid w:val="6E4678CD"/>
    <w:rsid w:val="6E49116B"/>
    <w:rsid w:val="6E5042A8"/>
    <w:rsid w:val="6E535B46"/>
    <w:rsid w:val="6E552B89"/>
    <w:rsid w:val="6E565636"/>
    <w:rsid w:val="6E5A5127"/>
    <w:rsid w:val="6E5A6ED5"/>
    <w:rsid w:val="6E5D4C17"/>
    <w:rsid w:val="6E5D67E0"/>
    <w:rsid w:val="6E5D69C5"/>
    <w:rsid w:val="6E5F44EB"/>
    <w:rsid w:val="6E602011"/>
    <w:rsid w:val="6E645FA5"/>
    <w:rsid w:val="6E663ACB"/>
    <w:rsid w:val="6E670454"/>
    <w:rsid w:val="6E697118"/>
    <w:rsid w:val="6E6B10E2"/>
    <w:rsid w:val="6E6E2980"/>
    <w:rsid w:val="6E706050"/>
    <w:rsid w:val="6E71421E"/>
    <w:rsid w:val="6E751F61"/>
    <w:rsid w:val="6E763BDC"/>
    <w:rsid w:val="6E7736BC"/>
    <w:rsid w:val="6E7A1325"/>
    <w:rsid w:val="6E7B6E4B"/>
    <w:rsid w:val="6E7D69F0"/>
    <w:rsid w:val="6E7F4B8D"/>
    <w:rsid w:val="6E804461"/>
    <w:rsid w:val="6E821CD5"/>
    <w:rsid w:val="6E8335BD"/>
    <w:rsid w:val="6E857CCC"/>
    <w:rsid w:val="6E8619B7"/>
    <w:rsid w:val="6E873A42"/>
    <w:rsid w:val="6E8977BA"/>
    <w:rsid w:val="6E8B1784"/>
    <w:rsid w:val="6E8D6DF3"/>
    <w:rsid w:val="6E8E12EF"/>
    <w:rsid w:val="6E8E3022"/>
    <w:rsid w:val="6E91666F"/>
    <w:rsid w:val="6E9248C1"/>
    <w:rsid w:val="6E932B2B"/>
    <w:rsid w:val="6E932C1C"/>
    <w:rsid w:val="6E95615F"/>
    <w:rsid w:val="6E9614AC"/>
    <w:rsid w:val="6E963C85"/>
    <w:rsid w:val="6E972936"/>
    <w:rsid w:val="6E9A5523"/>
    <w:rsid w:val="6E9C129B"/>
    <w:rsid w:val="6EA0255E"/>
    <w:rsid w:val="6EA12D56"/>
    <w:rsid w:val="6EA2262A"/>
    <w:rsid w:val="6EA77C40"/>
    <w:rsid w:val="6EAB3BD4"/>
    <w:rsid w:val="6EB34837"/>
    <w:rsid w:val="6EB8009F"/>
    <w:rsid w:val="6EBA7973"/>
    <w:rsid w:val="6EBB091B"/>
    <w:rsid w:val="6EBD1212"/>
    <w:rsid w:val="6EBE3907"/>
    <w:rsid w:val="6EC151A6"/>
    <w:rsid w:val="6EC16F54"/>
    <w:rsid w:val="6EC66318"/>
    <w:rsid w:val="6ECE1671"/>
    <w:rsid w:val="6ECE341F"/>
    <w:rsid w:val="6ED00F45"/>
    <w:rsid w:val="6ED22F0F"/>
    <w:rsid w:val="6ED24CBD"/>
    <w:rsid w:val="6ED446C5"/>
    <w:rsid w:val="6EDC1FE0"/>
    <w:rsid w:val="6EDC27B1"/>
    <w:rsid w:val="6EDF562C"/>
    <w:rsid w:val="6EE36372"/>
    <w:rsid w:val="6EE449F0"/>
    <w:rsid w:val="6EE64CF3"/>
    <w:rsid w:val="6EE92007"/>
    <w:rsid w:val="6EE964AB"/>
    <w:rsid w:val="6EEB2223"/>
    <w:rsid w:val="6EED7D49"/>
    <w:rsid w:val="6EF015E7"/>
    <w:rsid w:val="6EF03395"/>
    <w:rsid w:val="6EF47329"/>
    <w:rsid w:val="6EF54E4F"/>
    <w:rsid w:val="6EF74724"/>
    <w:rsid w:val="6EF966EE"/>
    <w:rsid w:val="6EFA2466"/>
    <w:rsid w:val="6EFA4214"/>
    <w:rsid w:val="6EFC7F8C"/>
    <w:rsid w:val="6F0357BE"/>
    <w:rsid w:val="6F060E0B"/>
    <w:rsid w:val="6F06170C"/>
    <w:rsid w:val="6F0926A9"/>
    <w:rsid w:val="6F0D03EB"/>
    <w:rsid w:val="6F1277AF"/>
    <w:rsid w:val="6F1352D6"/>
    <w:rsid w:val="6F15104E"/>
    <w:rsid w:val="6F16124B"/>
    <w:rsid w:val="6F162691"/>
    <w:rsid w:val="6F174DC6"/>
    <w:rsid w:val="6F1866F2"/>
    <w:rsid w:val="6F196D90"/>
    <w:rsid w:val="6F1B2B08"/>
    <w:rsid w:val="6F1B634E"/>
    <w:rsid w:val="6F1C23DC"/>
    <w:rsid w:val="6F2474E3"/>
    <w:rsid w:val="6F2614AD"/>
    <w:rsid w:val="6F282B2F"/>
    <w:rsid w:val="6F2A7D94"/>
    <w:rsid w:val="6F2D6397"/>
    <w:rsid w:val="6F2E3EBD"/>
    <w:rsid w:val="6F2F0361"/>
    <w:rsid w:val="6F3239AE"/>
    <w:rsid w:val="6F375468"/>
    <w:rsid w:val="6F394D3C"/>
    <w:rsid w:val="6F3C482C"/>
    <w:rsid w:val="6F3E2352"/>
    <w:rsid w:val="6F40256E"/>
    <w:rsid w:val="6F402D2D"/>
    <w:rsid w:val="6F410095"/>
    <w:rsid w:val="6F4638FD"/>
    <w:rsid w:val="6F490CF7"/>
    <w:rsid w:val="6F4B2A10"/>
    <w:rsid w:val="6F4D5330"/>
    <w:rsid w:val="6F5558EE"/>
    <w:rsid w:val="6F563B40"/>
    <w:rsid w:val="6F5B73A8"/>
    <w:rsid w:val="6F5E47A3"/>
    <w:rsid w:val="6F63000B"/>
    <w:rsid w:val="6F675D4D"/>
    <w:rsid w:val="6F6B6EC0"/>
    <w:rsid w:val="6F6F69B0"/>
    <w:rsid w:val="6F7264A0"/>
    <w:rsid w:val="6F751AEC"/>
    <w:rsid w:val="6F7915DC"/>
    <w:rsid w:val="6F7B6FC4"/>
    <w:rsid w:val="6F8331F1"/>
    <w:rsid w:val="6F834209"/>
    <w:rsid w:val="6F852BA1"/>
    <w:rsid w:val="6F881820"/>
    <w:rsid w:val="6F8C2A74"/>
    <w:rsid w:val="6F9401C4"/>
    <w:rsid w:val="6F963F3C"/>
    <w:rsid w:val="6F984159"/>
    <w:rsid w:val="6F997ED1"/>
    <w:rsid w:val="6F9E1043"/>
    <w:rsid w:val="6FA128E1"/>
    <w:rsid w:val="6FA32AFD"/>
    <w:rsid w:val="6FA36659"/>
    <w:rsid w:val="6FA80114"/>
    <w:rsid w:val="6FAC3760"/>
    <w:rsid w:val="6FAD1286"/>
    <w:rsid w:val="6FAD572A"/>
    <w:rsid w:val="6FAE1A09"/>
    <w:rsid w:val="6FB10D76"/>
    <w:rsid w:val="6FB22D40"/>
    <w:rsid w:val="6FB24AEE"/>
    <w:rsid w:val="6FB2689C"/>
    <w:rsid w:val="6FB40867"/>
    <w:rsid w:val="6FBD596D"/>
    <w:rsid w:val="6FC0545D"/>
    <w:rsid w:val="6FC0720B"/>
    <w:rsid w:val="6FC30AAA"/>
    <w:rsid w:val="6FC34F4E"/>
    <w:rsid w:val="6FC52A74"/>
    <w:rsid w:val="6FC54822"/>
    <w:rsid w:val="6FC62348"/>
    <w:rsid w:val="6FC7059A"/>
    <w:rsid w:val="6FC860C0"/>
    <w:rsid w:val="6FCA1E38"/>
    <w:rsid w:val="6FCA62DC"/>
    <w:rsid w:val="6FCC795E"/>
    <w:rsid w:val="6FCD36D6"/>
    <w:rsid w:val="6FCF56A0"/>
    <w:rsid w:val="6FD20CED"/>
    <w:rsid w:val="6FD22638"/>
    <w:rsid w:val="6FD40F09"/>
    <w:rsid w:val="6FD75BF8"/>
    <w:rsid w:val="6FDB5DF3"/>
    <w:rsid w:val="6FDC1B6B"/>
    <w:rsid w:val="6FE0165C"/>
    <w:rsid w:val="6FE078AE"/>
    <w:rsid w:val="6FE23626"/>
    <w:rsid w:val="6FE56C72"/>
    <w:rsid w:val="6FE746A6"/>
    <w:rsid w:val="6FE949B4"/>
    <w:rsid w:val="6FEA072C"/>
    <w:rsid w:val="6FEA24DA"/>
    <w:rsid w:val="6FEC0000"/>
    <w:rsid w:val="6FED4B97"/>
    <w:rsid w:val="6FEE1FCA"/>
    <w:rsid w:val="6FF9170D"/>
    <w:rsid w:val="6FF944CB"/>
    <w:rsid w:val="6FFB46E7"/>
    <w:rsid w:val="7000585A"/>
    <w:rsid w:val="70013F75"/>
    <w:rsid w:val="700156B6"/>
    <w:rsid w:val="700510C2"/>
    <w:rsid w:val="7007308C"/>
    <w:rsid w:val="70096E04"/>
    <w:rsid w:val="700A0487"/>
    <w:rsid w:val="700C41FF"/>
    <w:rsid w:val="700D7F77"/>
    <w:rsid w:val="700E45FE"/>
    <w:rsid w:val="70141305"/>
    <w:rsid w:val="70147557"/>
    <w:rsid w:val="70154FBC"/>
    <w:rsid w:val="70180D6C"/>
    <w:rsid w:val="701D28B0"/>
    <w:rsid w:val="701D465E"/>
    <w:rsid w:val="701E2184"/>
    <w:rsid w:val="701F03D6"/>
    <w:rsid w:val="70222402"/>
    <w:rsid w:val="70227EC6"/>
    <w:rsid w:val="70251764"/>
    <w:rsid w:val="702F613F"/>
    <w:rsid w:val="702F7EED"/>
    <w:rsid w:val="70311EB7"/>
    <w:rsid w:val="703244E4"/>
    <w:rsid w:val="70335C2F"/>
    <w:rsid w:val="70383246"/>
    <w:rsid w:val="703A6FBE"/>
    <w:rsid w:val="703B2D36"/>
    <w:rsid w:val="703F2826"/>
    <w:rsid w:val="70410B24"/>
    <w:rsid w:val="70416FE8"/>
    <w:rsid w:val="70422316"/>
    <w:rsid w:val="7045792D"/>
    <w:rsid w:val="70480FAF"/>
    <w:rsid w:val="704936A5"/>
    <w:rsid w:val="705160B5"/>
    <w:rsid w:val="70545BA6"/>
    <w:rsid w:val="7055204A"/>
    <w:rsid w:val="70587444"/>
    <w:rsid w:val="705A140E"/>
    <w:rsid w:val="705B0CE2"/>
    <w:rsid w:val="705B5186"/>
    <w:rsid w:val="705C33D8"/>
    <w:rsid w:val="705D4A5A"/>
    <w:rsid w:val="705D74A0"/>
    <w:rsid w:val="70616401"/>
    <w:rsid w:val="70622071"/>
    <w:rsid w:val="7064403B"/>
    <w:rsid w:val="70666005"/>
    <w:rsid w:val="70671D7D"/>
    <w:rsid w:val="70673B2B"/>
    <w:rsid w:val="706758D9"/>
    <w:rsid w:val="706F478E"/>
    <w:rsid w:val="70710506"/>
    <w:rsid w:val="70724741"/>
    <w:rsid w:val="707324D0"/>
    <w:rsid w:val="70765B1C"/>
    <w:rsid w:val="707723D0"/>
    <w:rsid w:val="70787AE6"/>
    <w:rsid w:val="707A1AB0"/>
    <w:rsid w:val="707A560C"/>
    <w:rsid w:val="707B3132"/>
    <w:rsid w:val="707D6EAA"/>
    <w:rsid w:val="707E7F1A"/>
    <w:rsid w:val="707F2C23"/>
    <w:rsid w:val="7080699B"/>
    <w:rsid w:val="708446DD"/>
    <w:rsid w:val="708741CD"/>
    <w:rsid w:val="70877D29"/>
    <w:rsid w:val="708E2E66"/>
    <w:rsid w:val="70912956"/>
    <w:rsid w:val="70981F36"/>
    <w:rsid w:val="709B5583"/>
    <w:rsid w:val="709C1A26"/>
    <w:rsid w:val="709D6074"/>
    <w:rsid w:val="709F1517"/>
    <w:rsid w:val="709F32C5"/>
    <w:rsid w:val="70A1528F"/>
    <w:rsid w:val="70A42689"/>
    <w:rsid w:val="70A77CBB"/>
    <w:rsid w:val="70A94143"/>
    <w:rsid w:val="70A95EF1"/>
    <w:rsid w:val="70A97C9F"/>
    <w:rsid w:val="70AD38D5"/>
    <w:rsid w:val="70AE52B6"/>
    <w:rsid w:val="70B12FF8"/>
    <w:rsid w:val="70B2124A"/>
    <w:rsid w:val="70B328CC"/>
    <w:rsid w:val="70B32E6B"/>
    <w:rsid w:val="70B54896"/>
    <w:rsid w:val="70BA1EAD"/>
    <w:rsid w:val="70BA3C5B"/>
    <w:rsid w:val="70BB79D3"/>
    <w:rsid w:val="70C1148D"/>
    <w:rsid w:val="70C25205"/>
    <w:rsid w:val="70C255DD"/>
    <w:rsid w:val="70CB33F1"/>
    <w:rsid w:val="70CE3BAA"/>
    <w:rsid w:val="70D25448"/>
    <w:rsid w:val="70D34D1C"/>
    <w:rsid w:val="70D70CB1"/>
    <w:rsid w:val="70D80585"/>
    <w:rsid w:val="70D9414B"/>
    <w:rsid w:val="70DA42FD"/>
    <w:rsid w:val="70DD3506"/>
    <w:rsid w:val="70DD3DED"/>
    <w:rsid w:val="70E138DD"/>
    <w:rsid w:val="70E231B1"/>
    <w:rsid w:val="70E433CD"/>
    <w:rsid w:val="70E81B34"/>
    <w:rsid w:val="70E84C6C"/>
    <w:rsid w:val="70E92792"/>
    <w:rsid w:val="70EA2568"/>
    <w:rsid w:val="70EA5B0A"/>
    <w:rsid w:val="70EB650A"/>
    <w:rsid w:val="70EC5DDE"/>
    <w:rsid w:val="70ED4030"/>
    <w:rsid w:val="70EE1B56"/>
    <w:rsid w:val="70F27898"/>
    <w:rsid w:val="70F51137"/>
    <w:rsid w:val="70F52EE5"/>
    <w:rsid w:val="70F5661B"/>
    <w:rsid w:val="70F869CD"/>
    <w:rsid w:val="70FE448F"/>
    <w:rsid w:val="70FF1FB5"/>
    <w:rsid w:val="7101188A"/>
    <w:rsid w:val="71025602"/>
    <w:rsid w:val="710650F2"/>
    <w:rsid w:val="71092E34"/>
    <w:rsid w:val="710B095A"/>
    <w:rsid w:val="710B44B6"/>
    <w:rsid w:val="710D6480"/>
    <w:rsid w:val="710F044A"/>
    <w:rsid w:val="710F4C54"/>
    <w:rsid w:val="71121CE9"/>
    <w:rsid w:val="71122145"/>
    <w:rsid w:val="711315BD"/>
    <w:rsid w:val="711335D5"/>
    <w:rsid w:val="7113780F"/>
    <w:rsid w:val="711517D9"/>
    <w:rsid w:val="71153587"/>
    <w:rsid w:val="71155335"/>
    <w:rsid w:val="71175551"/>
    <w:rsid w:val="711C4915"/>
    <w:rsid w:val="711D41EA"/>
    <w:rsid w:val="711E68DF"/>
    <w:rsid w:val="71221416"/>
    <w:rsid w:val="71235CA4"/>
    <w:rsid w:val="712437CA"/>
    <w:rsid w:val="71285068"/>
    <w:rsid w:val="712B4B58"/>
    <w:rsid w:val="712D08D1"/>
    <w:rsid w:val="712F289B"/>
    <w:rsid w:val="713003C1"/>
    <w:rsid w:val="713056CE"/>
    <w:rsid w:val="71306613"/>
    <w:rsid w:val="71324139"/>
    <w:rsid w:val="71327C95"/>
    <w:rsid w:val="71347EB1"/>
    <w:rsid w:val="71360107"/>
    <w:rsid w:val="7137174F"/>
    <w:rsid w:val="713752AB"/>
    <w:rsid w:val="71397275"/>
    <w:rsid w:val="713B688E"/>
    <w:rsid w:val="71436346"/>
    <w:rsid w:val="71445C1A"/>
    <w:rsid w:val="71467BE4"/>
    <w:rsid w:val="714B0D57"/>
    <w:rsid w:val="714E0847"/>
    <w:rsid w:val="714F6A99"/>
    <w:rsid w:val="715045BF"/>
    <w:rsid w:val="71526589"/>
    <w:rsid w:val="71551BD5"/>
    <w:rsid w:val="71566079"/>
    <w:rsid w:val="71570879"/>
    <w:rsid w:val="71573B9F"/>
    <w:rsid w:val="715744EE"/>
    <w:rsid w:val="715776FB"/>
    <w:rsid w:val="715A71EC"/>
    <w:rsid w:val="715B3690"/>
    <w:rsid w:val="715C2F64"/>
    <w:rsid w:val="715E0A8A"/>
    <w:rsid w:val="715E6CDC"/>
    <w:rsid w:val="716144FC"/>
    <w:rsid w:val="71630796"/>
    <w:rsid w:val="716360A0"/>
    <w:rsid w:val="7164006A"/>
    <w:rsid w:val="71641E18"/>
    <w:rsid w:val="71665B90"/>
    <w:rsid w:val="71681909"/>
    <w:rsid w:val="7169742F"/>
    <w:rsid w:val="716A38D3"/>
    <w:rsid w:val="716D5171"/>
    <w:rsid w:val="717007BD"/>
    <w:rsid w:val="71724535"/>
    <w:rsid w:val="71752277"/>
    <w:rsid w:val="71755DD4"/>
    <w:rsid w:val="71775FF0"/>
    <w:rsid w:val="71777D9E"/>
    <w:rsid w:val="71791D68"/>
    <w:rsid w:val="7179774D"/>
    <w:rsid w:val="717A163C"/>
    <w:rsid w:val="717B5AE0"/>
    <w:rsid w:val="717C1104"/>
    <w:rsid w:val="717C3606"/>
    <w:rsid w:val="718030F6"/>
    <w:rsid w:val="71834994"/>
    <w:rsid w:val="71836742"/>
    <w:rsid w:val="71866233"/>
    <w:rsid w:val="71894E49"/>
    <w:rsid w:val="718D6810"/>
    <w:rsid w:val="718F6E95"/>
    <w:rsid w:val="71902C0D"/>
    <w:rsid w:val="71911E9A"/>
    <w:rsid w:val="71926986"/>
    <w:rsid w:val="719627C4"/>
    <w:rsid w:val="71973F9C"/>
    <w:rsid w:val="71997D14"/>
    <w:rsid w:val="719A3A8C"/>
    <w:rsid w:val="719C15B2"/>
    <w:rsid w:val="719C7804"/>
    <w:rsid w:val="719D1B7E"/>
    <w:rsid w:val="719E300E"/>
    <w:rsid w:val="719F706F"/>
    <w:rsid w:val="71A03807"/>
    <w:rsid w:val="71A05546"/>
    <w:rsid w:val="71A1306D"/>
    <w:rsid w:val="71A32941"/>
    <w:rsid w:val="71A50F85"/>
    <w:rsid w:val="71A861A9"/>
    <w:rsid w:val="71AB5C99"/>
    <w:rsid w:val="71AB7A47"/>
    <w:rsid w:val="71AC3EEB"/>
    <w:rsid w:val="71B0505E"/>
    <w:rsid w:val="71B20DD6"/>
    <w:rsid w:val="71B44B4E"/>
    <w:rsid w:val="71B52674"/>
    <w:rsid w:val="71B66B18"/>
    <w:rsid w:val="71BC3A02"/>
    <w:rsid w:val="71BE59CD"/>
    <w:rsid w:val="71BE777B"/>
    <w:rsid w:val="71C034F3"/>
    <w:rsid w:val="71C11019"/>
    <w:rsid w:val="71C254BD"/>
    <w:rsid w:val="71C32FE3"/>
    <w:rsid w:val="71C64881"/>
    <w:rsid w:val="71C74DEB"/>
    <w:rsid w:val="71CA4371"/>
    <w:rsid w:val="71CC00E9"/>
    <w:rsid w:val="71CC633B"/>
    <w:rsid w:val="71CC7F1B"/>
    <w:rsid w:val="71D13952"/>
    <w:rsid w:val="71D43752"/>
    <w:rsid w:val="71D451F0"/>
    <w:rsid w:val="71D5087F"/>
    <w:rsid w:val="71D51849"/>
    <w:rsid w:val="71DA4236"/>
    <w:rsid w:val="71DD22F7"/>
    <w:rsid w:val="71E202B2"/>
    <w:rsid w:val="71E511AB"/>
    <w:rsid w:val="71E60A7F"/>
    <w:rsid w:val="71E847F7"/>
    <w:rsid w:val="71EC253A"/>
    <w:rsid w:val="71ED0060"/>
    <w:rsid w:val="71EF202A"/>
    <w:rsid w:val="71F1796A"/>
    <w:rsid w:val="71F238C8"/>
    <w:rsid w:val="71F66F14"/>
    <w:rsid w:val="71F96A05"/>
    <w:rsid w:val="71FE04BF"/>
    <w:rsid w:val="720158B9"/>
    <w:rsid w:val="7206621D"/>
    <w:rsid w:val="72071122"/>
    <w:rsid w:val="72086C48"/>
    <w:rsid w:val="7209439E"/>
    <w:rsid w:val="720C2BDC"/>
    <w:rsid w:val="720E0702"/>
    <w:rsid w:val="720F6228"/>
    <w:rsid w:val="72113D4E"/>
    <w:rsid w:val="72121874"/>
    <w:rsid w:val="72127AC6"/>
    <w:rsid w:val="72133F6A"/>
    <w:rsid w:val="72154626"/>
    <w:rsid w:val="7217238C"/>
    <w:rsid w:val="721970A7"/>
    <w:rsid w:val="721B4BCD"/>
    <w:rsid w:val="721D26F3"/>
    <w:rsid w:val="72227D09"/>
    <w:rsid w:val="72231CD3"/>
    <w:rsid w:val="72247F25"/>
    <w:rsid w:val="722577FA"/>
    <w:rsid w:val="72262B5D"/>
    <w:rsid w:val="72264127"/>
    <w:rsid w:val="72283FF7"/>
    <w:rsid w:val="722C0B88"/>
    <w:rsid w:val="722C2936"/>
    <w:rsid w:val="722C6DDA"/>
    <w:rsid w:val="722D66AE"/>
    <w:rsid w:val="722E7212"/>
    <w:rsid w:val="7238752D"/>
    <w:rsid w:val="723932A5"/>
    <w:rsid w:val="723A0474"/>
    <w:rsid w:val="723B659C"/>
    <w:rsid w:val="7242215A"/>
    <w:rsid w:val="72435ED2"/>
    <w:rsid w:val="72451C4A"/>
    <w:rsid w:val="724539F8"/>
    <w:rsid w:val="724C122A"/>
    <w:rsid w:val="724E6D50"/>
    <w:rsid w:val="724F0D1A"/>
    <w:rsid w:val="724F2AC9"/>
    <w:rsid w:val="725325B9"/>
    <w:rsid w:val="72534367"/>
    <w:rsid w:val="72556331"/>
    <w:rsid w:val="72565C05"/>
    <w:rsid w:val="72572EF3"/>
    <w:rsid w:val="725923E4"/>
    <w:rsid w:val="725B76BF"/>
    <w:rsid w:val="725F0F5E"/>
    <w:rsid w:val="72600832"/>
    <w:rsid w:val="72606A84"/>
    <w:rsid w:val="72655E48"/>
    <w:rsid w:val="726D7CEA"/>
    <w:rsid w:val="726E2F4F"/>
    <w:rsid w:val="72712A3F"/>
    <w:rsid w:val="72734A09"/>
    <w:rsid w:val="72750781"/>
    <w:rsid w:val="72783DCD"/>
    <w:rsid w:val="72790C00"/>
    <w:rsid w:val="727D13E4"/>
    <w:rsid w:val="72834520"/>
    <w:rsid w:val="72850298"/>
    <w:rsid w:val="72864BF7"/>
    <w:rsid w:val="728E2A0C"/>
    <w:rsid w:val="728E539F"/>
    <w:rsid w:val="728F1117"/>
    <w:rsid w:val="729023FC"/>
    <w:rsid w:val="72930C07"/>
    <w:rsid w:val="729329B5"/>
    <w:rsid w:val="72936E59"/>
    <w:rsid w:val="7294672D"/>
    <w:rsid w:val="7298621E"/>
    <w:rsid w:val="729A3D44"/>
    <w:rsid w:val="729E5688"/>
    <w:rsid w:val="72A023BA"/>
    <w:rsid w:val="72A03324"/>
    <w:rsid w:val="72A252EE"/>
    <w:rsid w:val="72A42E14"/>
    <w:rsid w:val="72A5093A"/>
    <w:rsid w:val="72A66B8C"/>
    <w:rsid w:val="72A72905"/>
    <w:rsid w:val="72A746B3"/>
    <w:rsid w:val="72AC2584"/>
    <w:rsid w:val="72AC3A77"/>
    <w:rsid w:val="72AD735C"/>
    <w:rsid w:val="72AE5A41"/>
    <w:rsid w:val="72B017B9"/>
    <w:rsid w:val="72B15531"/>
    <w:rsid w:val="72B204E9"/>
    <w:rsid w:val="72B312A9"/>
    <w:rsid w:val="72B5390F"/>
    <w:rsid w:val="72B56DCF"/>
    <w:rsid w:val="72B666A4"/>
    <w:rsid w:val="72BA2638"/>
    <w:rsid w:val="72BA43E6"/>
    <w:rsid w:val="72BD7A32"/>
    <w:rsid w:val="72BF7C4E"/>
    <w:rsid w:val="72C2773E"/>
    <w:rsid w:val="72C40DC1"/>
    <w:rsid w:val="72C708B1"/>
    <w:rsid w:val="72C74D55"/>
    <w:rsid w:val="72C76B03"/>
    <w:rsid w:val="72CB65F3"/>
    <w:rsid w:val="72CC4119"/>
    <w:rsid w:val="72CD2960"/>
    <w:rsid w:val="72CE60E3"/>
    <w:rsid w:val="72D27981"/>
    <w:rsid w:val="72D54D7C"/>
    <w:rsid w:val="72D66D46"/>
    <w:rsid w:val="72D75542"/>
    <w:rsid w:val="72D82ABE"/>
    <w:rsid w:val="72DA2E7D"/>
    <w:rsid w:val="72DB610A"/>
    <w:rsid w:val="72DD00D4"/>
    <w:rsid w:val="72DD1E82"/>
    <w:rsid w:val="72DF209E"/>
    <w:rsid w:val="72DF3E4C"/>
    <w:rsid w:val="72E6342D"/>
    <w:rsid w:val="72E651DB"/>
    <w:rsid w:val="72E74AAF"/>
    <w:rsid w:val="72E96A79"/>
    <w:rsid w:val="72EC65AF"/>
    <w:rsid w:val="72ED47BB"/>
    <w:rsid w:val="72EE2610"/>
    <w:rsid w:val="72EE5E3E"/>
    <w:rsid w:val="72F07E08"/>
    <w:rsid w:val="72F10F91"/>
    <w:rsid w:val="72F13B80"/>
    <w:rsid w:val="72F1592E"/>
    <w:rsid w:val="72F431B5"/>
    <w:rsid w:val="72F773E8"/>
    <w:rsid w:val="72F84F0E"/>
    <w:rsid w:val="72FB055A"/>
    <w:rsid w:val="72FD0776"/>
    <w:rsid w:val="72FF6166"/>
    <w:rsid w:val="73012015"/>
    <w:rsid w:val="730218E9"/>
    <w:rsid w:val="73027B3B"/>
    <w:rsid w:val="730731B7"/>
    <w:rsid w:val="730833A3"/>
    <w:rsid w:val="730B69EF"/>
    <w:rsid w:val="730C2768"/>
    <w:rsid w:val="73104006"/>
    <w:rsid w:val="73117D7E"/>
    <w:rsid w:val="73132E9B"/>
    <w:rsid w:val="731955B2"/>
    <w:rsid w:val="731C29AB"/>
    <w:rsid w:val="731D6723"/>
    <w:rsid w:val="731D6B1E"/>
    <w:rsid w:val="73216213"/>
    <w:rsid w:val="73245D03"/>
    <w:rsid w:val="73257E81"/>
    <w:rsid w:val="73260244"/>
    <w:rsid w:val="732857F3"/>
    <w:rsid w:val="732B52E4"/>
    <w:rsid w:val="732C6966"/>
    <w:rsid w:val="732D105C"/>
    <w:rsid w:val="732D4BB8"/>
    <w:rsid w:val="733046A8"/>
    <w:rsid w:val="73306456"/>
    <w:rsid w:val="733221CE"/>
    <w:rsid w:val="73335F46"/>
    <w:rsid w:val="7338355D"/>
    <w:rsid w:val="73392FC3"/>
    <w:rsid w:val="73397A01"/>
    <w:rsid w:val="733C129F"/>
    <w:rsid w:val="733D0B73"/>
    <w:rsid w:val="733E5017"/>
    <w:rsid w:val="733F0D8F"/>
    <w:rsid w:val="73426189"/>
    <w:rsid w:val="734819F2"/>
    <w:rsid w:val="734939BC"/>
    <w:rsid w:val="734B7734"/>
    <w:rsid w:val="734D525A"/>
    <w:rsid w:val="73522870"/>
    <w:rsid w:val="7352461E"/>
    <w:rsid w:val="73530396"/>
    <w:rsid w:val="73532145"/>
    <w:rsid w:val="73555EBD"/>
    <w:rsid w:val="73571880"/>
    <w:rsid w:val="73571C35"/>
    <w:rsid w:val="73577E87"/>
    <w:rsid w:val="7358745E"/>
    <w:rsid w:val="7358775B"/>
    <w:rsid w:val="735A34D3"/>
    <w:rsid w:val="735D6B82"/>
    <w:rsid w:val="735F0AE9"/>
    <w:rsid w:val="73614861"/>
    <w:rsid w:val="73644352"/>
    <w:rsid w:val="73691968"/>
    <w:rsid w:val="73697BBA"/>
    <w:rsid w:val="736C3B18"/>
    <w:rsid w:val="736D1458"/>
    <w:rsid w:val="736D3206"/>
    <w:rsid w:val="736F0F97"/>
    <w:rsid w:val="73700105"/>
    <w:rsid w:val="73702CF6"/>
    <w:rsid w:val="73740A39"/>
    <w:rsid w:val="73742238"/>
    <w:rsid w:val="7379604F"/>
    <w:rsid w:val="737B357E"/>
    <w:rsid w:val="737E18B7"/>
    <w:rsid w:val="738642C8"/>
    <w:rsid w:val="738A200A"/>
    <w:rsid w:val="738C0DC3"/>
    <w:rsid w:val="738D38A8"/>
    <w:rsid w:val="739015EB"/>
    <w:rsid w:val="73972979"/>
    <w:rsid w:val="73973553"/>
    <w:rsid w:val="739755D2"/>
    <w:rsid w:val="7399224D"/>
    <w:rsid w:val="739A7D73"/>
    <w:rsid w:val="73A0182E"/>
    <w:rsid w:val="73A02BD2"/>
    <w:rsid w:val="73A330CC"/>
    <w:rsid w:val="73A40BF2"/>
    <w:rsid w:val="73A61F54"/>
    <w:rsid w:val="73A82490"/>
    <w:rsid w:val="73A86934"/>
    <w:rsid w:val="73A925B8"/>
    <w:rsid w:val="73AB3D2F"/>
    <w:rsid w:val="73AD5CF9"/>
    <w:rsid w:val="73AD7AA7"/>
    <w:rsid w:val="73B057E9"/>
    <w:rsid w:val="73B2330F"/>
    <w:rsid w:val="73B52DFF"/>
    <w:rsid w:val="73B61051"/>
    <w:rsid w:val="73B9644B"/>
    <w:rsid w:val="73BB0416"/>
    <w:rsid w:val="73BE077C"/>
    <w:rsid w:val="73BE7F06"/>
    <w:rsid w:val="73C05A2C"/>
    <w:rsid w:val="73C0646E"/>
    <w:rsid w:val="73C117A4"/>
    <w:rsid w:val="73C3376E"/>
    <w:rsid w:val="73C51294"/>
    <w:rsid w:val="73C80D84"/>
    <w:rsid w:val="73CD639B"/>
    <w:rsid w:val="73D96AEE"/>
    <w:rsid w:val="73DA2007"/>
    <w:rsid w:val="73DA5A06"/>
    <w:rsid w:val="73DB2866"/>
    <w:rsid w:val="73DC038C"/>
    <w:rsid w:val="73E3171A"/>
    <w:rsid w:val="73E62FB9"/>
    <w:rsid w:val="73EF00BF"/>
    <w:rsid w:val="73EF1E6D"/>
    <w:rsid w:val="73F13E37"/>
    <w:rsid w:val="73F25E01"/>
    <w:rsid w:val="73F751C6"/>
    <w:rsid w:val="73FB1E5F"/>
    <w:rsid w:val="73FB728E"/>
    <w:rsid w:val="7407365B"/>
    <w:rsid w:val="74085625"/>
    <w:rsid w:val="740C0C71"/>
    <w:rsid w:val="740D2C3B"/>
    <w:rsid w:val="740D6797"/>
    <w:rsid w:val="74123DAE"/>
    <w:rsid w:val="741713C4"/>
    <w:rsid w:val="74192817"/>
    <w:rsid w:val="741C69DA"/>
    <w:rsid w:val="742222F5"/>
    <w:rsid w:val="7423420D"/>
    <w:rsid w:val="74235FBB"/>
    <w:rsid w:val="7425398B"/>
    <w:rsid w:val="74253AE1"/>
    <w:rsid w:val="74257F85"/>
    <w:rsid w:val="742F4960"/>
    <w:rsid w:val="743106D8"/>
    <w:rsid w:val="74341F76"/>
    <w:rsid w:val="74367A9C"/>
    <w:rsid w:val="74387CB8"/>
    <w:rsid w:val="743B122A"/>
    <w:rsid w:val="743C0E2B"/>
    <w:rsid w:val="743E2DF5"/>
    <w:rsid w:val="744321B9"/>
    <w:rsid w:val="744523D5"/>
    <w:rsid w:val="74476126"/>
    <w:rsid w:val="74477EFB"/>
    <w:rsid w:val="744A3547"/>
    <w:rsid w:val="744A79EB"/>
    <w:rsid w:val="744D4DE6"/>
    <w:rsid w:val="744F5002"/>
    <w:rsid w:val="744F6BF8"/>
    <w:rsid w:val="74512B28"/>
    <w:rsid w:val="745148D6"/>
    <w:rsid w:val="74534AF2"/>
    <w:rsid w:val="74542618"/>
    <w:rsid w:val="74566390"/>
    <w:rsid w:val="745919DD"/>
    <w:rsid w:val="745A3D0B"/>
    <w:rsid w:val="745A5E80"/>
    <w:rsid w:val="745D14CD"/>
    <w:rsid w:val="7460720F"/>
    <w:rsid w:val="74654825"/>
    <w:rsid w:val="7468630F"/>
    <w:rsid w:val="746C5BB4"/>
    <w:rsid w:val="74706664"/>
    <w:rsid w:val="74716D26"/>
    <w:rsid w:val="74730CF0"/>
    <w:rsid w:val="74732A9E"/>
    <w:rsid w:val="747607E0"/>
    <w:rsid w:val="74795BDB"/>
    <w:rsid w:val="747B1953"/>
    <w:rsid w:val="747F3682"/>
    <w:rsid w:val="74816EB6"/>
    <w:rsid w:val="74820F33"/>
    <w:rsid w:val="74836A59"/>
    <w:rsid w:val="74844CAB"/>
    <w:rsid w:val="74850408"/>
    <w:rsid w:val="748C0004"/>
    <w:rsid w:val="748F3650"/>
    <w:rsid w:val="748F53FE"/>
    <w:rsid w:val="74934EEE"/>
    <w:rsid w:val="7496678D"/>
    <w:rsid w:val="749C4185"/>
    <w:rsid w:val="749E5641"/>
    <w:rsid w:val="74A0585D"/>
    <w:rsid w:val="74A470FC"/>
    <w:rsid w:val="74A52E74"/>
    <w:rsid w:val="74AE1D28"/>
    <w:rsid w:val="74B11819"/>
    <w:rsid w:val="74B3733F"/>
    <w:rsid w:val="74B80DF9"/>
    <w:rsid w:val="74B86703"/>
    <w:rsid w:val="74BD1967"/>
    <w:rsid w:val="74BD1F6B"/>
    <w:rsid w:val="74C23A26"/>
    <w:rsid w:val="74C36C69"/>
    <w:rsid w:val="74C557E0"/>
    <w:rsid w:val="74C96B62"/>
    <w:rsid w:val="74CE4179"/>
    <w:rsid w:val="74D13C69"/>
    <w:rsid w:val="74D472B5"/>
    <w:rsid w:val="74D6127F"/>
    <w:rsid w:val="74D774D1"/>
    <w:rsid w:val="74D80B53"/>
    <w:rsid w:val="74DF0134"/>
    <w:rsid w:val="74DF1EE2"/>
    <w:rsid w:val="74E219D2"/>
    <w:rsid w:val="74E25E76"/>
    <w:rsid w:val="74E41BEE"/>
    <w:rsid w:val="74E4399C"/>
    <w:rsid w:val="74E7523A"/>
    <w:rsid w:val="74EC2851"/>
    <w:rsid w:val="74EE481B"/>
    <w:rsid w:val="74F34607"/>
    <w:rsid w:val="74F3598D"/>
    <w:rsid w:val="74F45D75"/>
    <w:rsid w:val="74F53239"/>
    <w:rsid w:val="74FB2A94"/>
    <w:rsid w:val="74FC6F38"/>
    <w:rsid w:val="74FF2584"/>
    <w:rsid w:val="750000AA"/>
    <w:rsid w:val="75006EBC"/>
    <w:rsid w:val="750202C6"/>
    <w:rsid w:val="75045DEC"/>
    <w:rsid w:val="75067759"/>
    <w:rsid w:val="7507564E"/>
    <w:rsid w:val="75091655"/>
    <w:rsid w:val="750A2CD7"/>
    <w:rsid w:val="750C4CA1"/>
    <w:rsid w:val="750E27C7"/>
    <w:rsid w:val="750E6C6B"/>
    <w:rsid w:val="751122B7"/>
    <w:rsid w:val="75114065"/>
    <w:rsid w:val="75116775"/>
    <w:rsid w:val="75137DDD"/>
    <w:rsid w:val="75181898"/>
    <w:rsid w:val="751B2383"/>
    <w:rsid w:val="751C3136"/>
    <w:rsid w:val="75232716"/>
    <w:rsid w:val="75244B75"/>
    <w:rsid w:val="75267B11"/>
    <w:rsid w:val="75295853"/>
    <w:rsid w:val="752E6DCD"/>
    <w:rsid w:val="7530273D"/>
    <w:rsid w:val="753164B5"/>
    <w:rsid w:val="753541F8"/>
    <w:rsid w:val="75357D54"/>
    <w:rsid w:val="75383CE8"/>
    <w:rsid w:val="75387844"/>
    <w:rsid w:val="7539590B"/>
    <w:rsid w:val="753A35BC"/>
    <w:rsid w:val="753C5586"/>
    <w:rsid w:val="754200FE"/>
    <w:rsid w:val="75426C6E"/>
    <w:rsid w:val="75436915"/>
    <w:rsid w:val="754461E9"/>
    <w:rsid w:val="75475CD9"/>
    <w:rsid w:val="7548139F"/>
    <w:rsid w:val="754A6890"/>
    <w:rsid w:val="754C32EF"/>
    <w:rsid w:val="754E7DE2"/>
    <w:rsid w:val="75501031"/>
    <w:rsid w:val="75502DDF"/>
    <w:rsid w:val="7551380D"/>
    <w:rsid w:val="755328D0"/>
    <w:rsid w:val="755521A4"/>
    <w:rsid w:val="75556648"/>
    <w:rsid w:val="75575F1C"/>
    <w:rsid w:val="75596138"/>
    <w:rsid w:val="755A5A0C"/>
    <w:rsid w:val="755C1784"/>
    <w:rsid w:val="755F1275"/>
    <w:rsid w:val="75600BE5"/>
    <w:rsid w:val="75614FED"/>
    <w:rsid w:val="75616D9B"/>
    <w:rsid w:val="75622B13"/>
    <w:rsid w:val="75624B17"/>
    <w:rsid w:val="75630D65"/>
    <w:rsid w:val="7564475C"/>
    <w:rsid w:val="7568355A"/>
    <w:rsid w:val="756920F3"/>
    <w:rsid w:val="75695C4F"/>
    <w:rsid w:val="75706FDE"/>
    <w:rsid w:val="7573066D"/>
    <w:rsid w:val="7577036C"/>
    <w:rsid w:val="757A4300"/>
    <w:rsid w:val="757C5983"/>
    <w:rsid w:val="757D16FB"/>
    <w:rsid w:val="757E5B9F"/>
    <w:rsid w:val="757F5473"/>
    <w:rsid w:val="758000A0"/>
    <w:rsid w:val="758331B5"/>
    <w:rsid w:val="7583797F"/>
    <w:rsid w:val="75852A82"/>
    <w:rsid w:val="75862CA5"/>
    <w:rsid w:val="75874327"/>
    <w:rsid w:val="75882579"/>
    <w:rsid w:val="758B206A"/>
    <w:rsid w:val="758C7D84"/>
    <w:rsid w:val="758D1214"/>
    <w:rsid w:val="758E56B6"/>
    <w:rsid w:val="75911025"/>
    <w:rsid w:val="75956A44"/>
    <w:rsid w:val="759727BC"/>
    <w:rsid w:val="75976C60"/>
    <w:rsid w:val="759A04FF"/>
    <w:rsid w:val="759E1D9D"/>
    <w:rsid w:val="759F04CE"/>
    <w:rsid w:val="75A1188D"/>
    <w:rsid w:val="75A1572C"/>
    <w:rsid w:val="75A5137D"/>
    <w:rsid w:val="75A66EA3"/>
    <w:rsid w:val="75A849CA"/>
    <w:rsid w:val="75A924F0"/>
    <w:rsid w:val="75AA6994"/>
    <w:rsid w:val="75AB6268"/>
    <w:rsid w:val="75B23A9A"/>
    <w:rsid w:val="75B415C0"/>
    <w:rsid w:val="75B570E6"/>
    <w:rsid w:val="75B710B1"/>
    <w:rsid w:val="75B90985"/>
    <w:rsid w:val="75BA64AB"/>
    <w:rsid w:val="75C13CDD"/>
    <w:rsid w:val="75C15A8B"/>
    <w:rsid w:val="75C17839"/>
    <w:rsid w:val="75C335B1"/>
    <w:rsid w:val="75CA0DE4"/>
    <w:rsid w:val="75CA74C5"/>
    <w:rsid w:val="75CB690A"/>
    <w:rsid w:val="75CF01A8"/>
    <w:rsid w:val="75CF63FA"/>
    <w:rsid w:val="75D20F1D"/>
    <w:rsid w:val="75D4756D"/>
    <w:rsid w:val="75D51537"/>
    <w:rsid w:val="75D532E5"/>
    <w:rsid w:val="75D615E0"/>
    <w:rsid w:val="75D7705D"/>
    <w:rsid w:val="75D91027"/>
    <w:rsid w:val="75DA08FB"/>
    <w:rsid w:val="75DA2C18"/>
    <w:rsid w:val="75DA6B4D"/>
    <w:rsid w:val="75DC0B17"/>
    <w:rsid w:val="75E11C8A"/>
    <w:rsid w:val="75E1612D"/>
    <w:rsid w:val="75E27D10"/>
    <w:rsid w:val="75E33C54"/>
    <w:rsid w:val="75E43528"/>
    <w:rsid w:val="75E8126A"/>
    <w:rsid w:val="75E97310"/>
    <w:rsid w:val="75EA6D90"/>
    <w:rsid w:val="75EB0D5A"/>
    <w:rsid w:val="75EB48B6"/>
    <w:rsid w:val="75EC5C91"/>
    <w:rsid w:val="75ED4AD2"/>
    <w:rsid w:val="75EF43A6"/>
    <w:rsid w:val="75F0011F"/>
    <w:rsid w:val="75F06371"/>
    <w:rsid w:val="75F25C45"/>
    <w:rsid w:val="75F54412"/>
    <w:rsid w:val="75FA0295"/>
    <w:rsid w:val="75FC2F67"/>
    <w:rsid w:val="75FC4D15"/>
    <w:rsid w:val="75FC6AC3"/>
    <w:rsid w:val="76051E1C"/>
    <w:rsid w:val="76053C67"/>
    <w:rsid w:val="76065B94"/>
    <w:rsid w:val="760A11E0"/>
    <w:rsid w:val="760D2A7F"/>
    <w:rsid w:val="760F4A49"/>
    <w:rsid w:val="7610256F"/>
    <w:rsid w:val="76124DDB"/>
    <w:rsid w:val="76191423"/>
    <w:rsid w:val="761D08E0"/>
    <w:rsid w:val="76200A04"/>
    <w:rsid w:val="762027B2"/>
    <w:rsid w:val="76285B0A"/>
    <w:rsid w:val="762878B8"/>
    <w:rsid w:val="762A1882"/>
    <w:rsid w:val="762A53DF"/>
    <w:rsid w:val="762B1157"/>
    <w:rsid w:val="762C55FB"/>
    <w:rsid w:val="762F50EB"/>
    <w:rsid w:val="76393874"/>
    <w:rsid w:val="763B5477"/>
    <w:rsid w:val="763C15B6"/>
    <w:rsid w:val="76404C02"/>
    <w:rsid w:val="764364A0"/>
    <w:rsid w:val="76465F91"/>
    <w:rsid w:val="764A3CD3"/>
    <w:rsid w:val="76564426"/>
    <w:rsid w:val="765661D4"/>
    <w:rsid w:val="76595CC4"/>
    <w:rsid w:val="765C57B4"/>
    <w:rsid w:val="765D347C"/>
    <w:rsid w:val="765D3A06"/>
    <w:rsid w:val="765E152C"/>
    <w:rsid w:val="765E32DA"/>
    <w:rsid w:val="766034F6"/>
    <w:rsid w:val="766052A4"/>
    <w:rsid w:val="7662101C"/>
    <w:rsid w:val="76684159"/>
    <w:rsid w:val="766A1C7F"/>
    <w:rsid w:val="766C3C49"/>
    <w:rsid w:val="766D176F"/>
    <w:rsid w:val="76793371"/>
    <w:rsid w:val="767B20DE"/>
    <w:rsid w:val="767B3E8C"/>
    <w:rsid w:val="768076F4"/>
    <w:rsid w:val="768216BE"/>
    <w:rsid w:val="7682521B"/>
    <w:rsid w:val="76826699"/>
    <w:rsid w:val="76832D41"/>
    <w:rsid w:val="76852F5D"/>
    <w:rsid w:val="76854D0B"/>
    <w:rsid w:val="768865A9"/>
    <w:rsid w:val="768A0573"/>
    <w:rsid w:val="768A40CF"/>
    <w:rsid w:val="769136B0"/>
    <w:rsid w:val="769467B3"/>
    <w:rsid w:val="76962A74"/>
    <w:rsid w:val="76982C90"/>
    <w:rsid w:val="769907B6"/>
    <w:rsid w:val="769E5DCD"/>
    <w:rsid w:val="769E7B7B"/>
    <w:rsid w:val="76A038F3"/>
    <w:rsid w:val="76A07D97"/>
    <w:rsid w:val="76A25AB4"/>
    <w:rsid w:val="76A41635"/>
    <w:rsid w:val="76A74C81"/>
    <w:rsid w:val="76A81926"/>
    <w:rsid w:val="76AC673B"/>
    <w:rsid w:val="76AD7DBE"/>
    <w:rsid w:val="76AE24B4"/>
    <w:rsid w:val="76B178AE"/>
    <w:rsid w:val="76B455F0"/>
    <w:rsid w:val="76B653BA"/>
    <w:rsid w:val="76B8141B"/>
    <w:rsid w:val="76BB7D9C"/>
    <w:rsid w:val="76BE1FCB"/>
    <w:rsid w:val="76BF021D"/>
    <w:rsid w:val="76C104D3"/>
    <w:rsid w:val="76C45833"/>
    <w:rsid w:val="76C64EAF"/>
    <w:rsid w:val="76C87133"/>
    <w:rsid w:val="76C9109B"/>
    <w:rsid w:val="76CA4E14"/>
    <w:rsid w:val="76CA6BC2"/>
    <w:rsid w:val="76CC0B8C"/>
    <w:rsid w:val="76CC293A"/>
    <w:rsid w:val="76CD08D5"/>
    <w:rsid w:val="76CF41D8"/>
    <w:rsid w:val="76CF5F86"/>
    <w:rsid w:val="76D35A76"/>
    <w:rsid w:val="76D637B8"/>
    <w:rsid w:val="76D812DE"/>
    <w:rsid w:val="76D87530"/>
    <w:rsid w:val="76DB4B92"/>
    <w:rsid w:val="76DE441B"/>
    <w:rsid w:val="76DF08BF"/>
    <w:rsid w:val="76E2215D"/>
    <w:rsid w:val="76E25CB9"/>
    <w:rsid w:val="76E97048"/>
    <w:rsid w:val="76EA1012"/>
    <w:rsid w:val="76EC08E6"/>
    <w:rsid w:val="76EC2FDC"/>
    <w:rsid w:val="76EF6628"/>
    <w:rsid w:val="76F0487A"/>
    <w:rsid w:val="76F31C74"/>
    <w:rsid w:val="76F679B7"/>
    <w:rsid w:val="76F8372F"/>
    <w:rsid w:val="76FB4FCD"/>
    <w:rsid w:val="76FD0D45"/>
    <w:rsid w:val="77000835"/>
    <w:rsid w:val="770245AD"/>
    <w:rsid w:val="77040325"/>
    <w:rsid w:val="77052AA4"/>
    <w:rsid w:val="77057BFA"/>
    <w:rsid w:val="77073972"/>
    <w:rsid w:val="77091498"/>
    <w:rsid w:val="7709405E"/>
    <w:rsid w:val="770A5210"/>
    <w:rsid w:val="770C0F88"/>
    <w:rsid w:val="770C71DA"/>
    <w:rsid w:val="77132317"/>
    <w:rsid w:val="77136511"/>
    <w:rsid w:val="77176BA7"/>
    <w:rsid w:val="7718792D"/>
    <w:rsid w:val="771D13E7"/>
    <w:rsid w:val="7722255A"/>
    <w:rsid w:val="772269FE"/>
    <w:rsid w:val="7725204A"/>
    <w:rsid w:val="77253DF8"/>
    <w:rsid w:val="77274014"/>
    <w:rsid w:val="772938E8"/>
    <w:rsid w:val="772B3B04"/>
    <w:rsid w:val="77324E93"/>
    <w:rsid w:val="77340A39"/>
    <w:rsid w:val="77351FD0"/>
    <w:rsid w:val="77364257"/>
    <w:rsid w:val="773A5AF5"/>
    <w:rsid w:val="77420E4E"/>
    <w:rsid w:val="77422BFC"/>
    <w:rsid w:val="774249AA"/>
    <w:rsid w:val="77440722"/>
    <w:rsid w:val="774424D0"/>
    <w:rsid w:val="774447E4"/>
    <w:rsid w:val="77471FC0"/>
    <w:rsid w:val="77472422"/>
    <w:rsid w:val="774B1AB0"/>
    <w:rsid w:val="774B75E6"/>
    <w:rsid w:val="774E2AB4"/>
    <w:rsid w:val="774F73F7"/>
    <w:rsid w:val="77512E3F"/>
    <w:rsid w:val="77514BED"/>
    <w:rsid w:val="77520915"/>
    <w:rsid w:val="77536BB7"/>
    <w:rsid w:val="775B5A6C"/>
    <w:rsid w:val="775D3592"/>
    <w:rsid w:val="775F37AE"/>
    <w:rsid w:val="77626DFA"/>
    <w:rsid w:val="7763329E"/>
    <w:rsid w:val="77640DC4"/>
    <w:rsid w:val="77672662"/>
    <w:rsid w:val="776B430B"/>
    <w:rsid w:val="776C1A27"/>
    <w:rsid w:val="776C7C79"/>
    <w:rsid w:val="776E1C43"/>
    <w:rsid w:val="776E579F"/>
    <w:rsid w:val="77701517"/>
    <w:rsid w:val="777032C5"/>
    <w:rsid w:val="77707769"/>
    <w:rsid w:val="777234E1"/>
    <w:rsid w:val="7772528F"/>
    <w:rsid w:val="77731007"/>
    <w:rsid w:val="77732DB5"/>
    <w:rsid w:val="77737D91"/>
    <w:rsid w:val="77756B2D"/>
    <w:rsid w:val="777728A5"/>
    <w:rsid w:val="7778661E"/>
    <w:rsid w:val="777A05E8"/>
    <w:rsid w:val="777A2396"/>
    <w:rsid w:val="777C0FE5"/>
    <w:rsid w:val="777C610E"/>
    <w:rsid w:val="777F31F2"/>
    <w:rsid w:val="7782124A"/>
    <w:rsid w:val="77860D3A"/>
    <w:rsid w:val="77876861"/>
    <w:rsid w:val="778817D1"/>
    <w:rsid w:val="778B6B2C"/>
    <w:rsid w:val="778C3E77"/>
    <w:rsid w:val="77903967"/>
    <w:rsid w:val="77905D1A"/>
    <w:rsid w:val="779416A9"/>
    <w:rsid w:val="779C055E"/>
    <w:rsid w:val="77A17922"/>
    <w:rsid w:val="77A6318B"/>
    <w:rsid w:val="77A80CB1"/>
    <w:rsid w:val="77AA472C"/>
    <w:rsid w:val="77AB254F"/>
    <w:rsid w:val="77AB4063"/>
    <w:rsid w:val="77AD4519"/>
    <w:rsid w:val="77AE203F"/>
    <w:rsid w:val="77AE3DED"/>
    <w:rsid w:val="77B238DE"/>
    <w:rsid w:val="77B27D81"/>
    <w:rsid w:val="77BA6C36"/>
    <w:rsid w:val="77BC42B1"/>
    <w:rsid w:val="77BC6478"/>
    <w:rsid w:val="77BF3969"/>
    <w:rsid w:val="77BF7A05"/>
    <w:rsid w:val="77C17FC5"/>
    <w:rsid w:val="77C46274"/>
    <w:rsid w:val="77C655DB"/>
    <w:rsid w:val="77C67389"/>
    <w:rsid w:val="77C83101"/>
    <w:rsid w:val="77C96E79"/>
    <w:rsid w:val="77CB0E43"/>
    <w:rsid w:val="77CE4490"/>
    <w:rsid w:val="77CE623E"/>
    <w:rsid w:val="77D1700D"/>
    <w:rsid w:val="77D221D2"/>
    <w:rsid w:val="77D47CF8"/>
    <w:rsid w:val="77D6701F"/>
    <w:rsid w:val="77D73344"/>
    <w:rsid w:val="77D777E8"/>
    <w:rsid w:val="77D870BC"/>
    <w:rsid w:val="77DD4321"/>
    <w:rsid w:val="77E251AA"/>
    <w:rsid w:val="77E65C7D"/>
    <w:rsid w:val="77E872FF"/>
    <w:rsid w:val="77EA751B"/>
    <w:rsid w:val="77EB5041"/>
    <w:rsid w:val="77EC04CC"/>
    <w:rsid w:val="77EF68E0"/>
    <w:rsid w:val="77F263D0"/>
    <w:rsid w:val="77F43CE9"/>
    <w:rsid w:val="77FE2FC7"/>
    <w:rsid w:val="77FE6B23"/>
    <w:rsid w:val="78014865"/>
    <w:rsid w:val="78034139"/>
    <w:rsid w:val="78085BF3"/>
    <w:rsid w:val="78087CD6"/>
    <w:rsid w:val="780A196C"/>
    <w:rsid w:val="780D320A"/>
    <w:rsid w:val="780D6D66"/>
    <w:rsid w:val="78104AA8"/>
    <w:rsid w:val="78144598"/>
    <w:rsid w:val="78146346"/>
    <w:rsid w:val="78174088"/>
    <w:rsid w:val="78175E36"/>
    <w:rsid w:val="78191BAF"/>
    <w:rsid w:val="781B5752"/>
    <w:rsid w:val="781E71C5"/>
    <w:rsid w:val="781E7E54"/>
    <w:rsid w:val="78244A52"/>
    <w:rsid w:val="78247F45"/>
    <w:rsid w:val="782642CC"/>
    <w:rsid w:val="782A3DB7"/>
    <w:rsid w:val="782F4F2E"/>
    <w:rsid w:val="78306EF8"/>
    <w:rsid w:val="78320EC2"/>
    <w:rsid w:val="78322C70"/>
    <w:rsid w:val="7832511A"/>
    <w:rsid w:val="783267CC"/>
    <w:rsid w:val="783445F7"/>
    <w:rsid w:val="783469E8"/>
    <w:rsid w:val="78362761"/>
    <w:rsid w:val="783764D9"/>
    <w:rsid w:val="78380F8C"/>
    <w:rsid w:val="78397B5B"/>
    <w:rsid w:val="78414C61"/>
    <w:rsid w:val="78454752"/>
    <w:rsid w:val="7847671C"/>
    <w:rsid w:val="784974F5"/>
    <w:rsid w:val="784A620C"/>
    <w:rsid w:val="784A7FBA"/>
    <w:rsid w:val="784B788E"/>
    <w:rsid w:val="784C0892"/>
    <w:rsid w:val="784C3D32"/>
    <w:rsid w:val="784D1858"/>
    <w:rsid w:val="784F55D0"/>
    <w:rsid w:val="7852207F"/>
    <w:rsid w:val="78536F8A"/>
    <w:rsid w:val="7856695F"/>
    <w:rsid w:val="785726D7"/>
    <w:rsid w:val="78591FAB"/>
    <w:rsid w:val="785E3A65"/>
    <w:rsid w:val="786A41B8"/>
    <w:rsid w:val="786C7F30"/>
    <w:rsid w:val="786D5A56"/>
    <w:rsid w:val="786F7A21"/>
    <w:rsid w:val="78775729"/>
    <w:rsid w:val="7879089F"/>
    <w:rsid w:val="787B21CF"/>
    <w:rsid w:val="787E1A12"/>
    <w:rsid w:val="787E5EB6"/>
    <w:rsid w:val="7880578A"/>
    <w:rsid w:val="78850FF2"/>
    <w:rsid w:val="78852DA0"/>
    <w:rsid w:val="788A2AAC"/>
    <w:rsid w:val="788A485A"/>
    <w:rsid w:val="78911745"/>
    <w:rsid w:val="7892370F"/>
    <w:rsid w:val="789254BD"/>
    <w:rsid w:val="78970D25"/>
    <w:rsid w:val="78972AD3"/>
    <w:rsid w:val="789A0329"/>
    <w:rsid w:val="789B0816"/>
    <w:rsid w:val="789C633C"/>
    <w:rsid w:val="789D0631"/>
    <w:rsid w:val="789D458E"/>
    <w:rsid w:val="789E0306"/>
    <w:rsid w:val="789E3E62"/>
    <w:rsid w:val="78A0407E"/>
    <w:rsid w:val="78A05E2C"/>
    <w:rsid w:val="78A21BA4"/>
    <w:rsid w:val="78A23292"/>
    <w:rsid w:val="78A23952"/>
    <w:rsid w:val="78A42DB0"/>
    <w:rsid w:val="78A6518B"/>
    <w:rsid w:val="78A656AB"/>
    <w:rsid w:val="78A771BA"/>
    <w:rsid w:val="78A84CE1"/>
    <w:rsid w:val="78AF42C1"/>
    <w:rsid w:val="78B13B95"/>
    <w:rsid w:val="78B2245C"/>
    <w:rsid w:val="78B362FF"/>
    <w:rsid w:val="78B95140"/>
    <w:rsid w:val="78C7160B"/>
    <w:rsid w:val="78CA2EA9"/>
    <w:rsid w:val="78CD4648"/>
    <w:rsid w:val="78D12489"/>
    <w:rsid w:val="78D43D28"/>
    <w:rsid w:val="78D635FC"/>
    <w:rsid w:val="78D6426A"/>
    <w:rsid w:val="78D930EC"/>
    <w:rsid w:val="78DD498A"/>
    <w:rsid w:val="78E172CC"/>
    <w:rsid w:val="78E201F2"/>
    <w:rsid w:val="78E33F6B"/>
    <w:rsid w:val="78E55F35"/>
    <w:rsid w:val="78E57CE3"/>
    <w:rsid w:val="78E81581"/>
    <w:rsid w:val="78EA1D1F"/>
    <w:rsid w:val="78EA70A7"/>
    <w:rsid w:val="78EE303B"/>
    <w:rsid w:val="78EF290F"/>
    <w:rsid w:val="78F148D9"/>
    <w:rsid w:val="78F41CD4"/>
    <w:rsid w:val="78F42BEF"/>
    <w:rsid w:val="78F47F26"/>
    <w:rsid w:val="78F543CA"/>
    <w:rsid w:val="78F63C9E"/>
    <w:rsid w:val="78F918AC"/>
    <w:rsid w:val="78FB12B4"/>
    <w:rsid w:val="78FD327E"/>
    <w:rsid w:val="78FD6DDA"/>
    <w:rsid w:val="78FE2B52"/>
    <w:rsid w:val="78FE5C81"/>
    <w:rsid w:val="78FF4906"/>
    <w:rsid w:val="7904172F"/>
    <w:rsid w:val="79053EE1"/>
    <w:rsid w:val="79075EAB"/>
    <w:rsid w:val="790A7749"/>
    <w:rsid w:val="790E0FE8"/>
    <w:rsid w:val="790E548B"/>
    <w:rsid w:val="790F7E27"/>
    <w:rsid w:val="79102FB2"/>
    <w:rsid w:val="79112886"/>
    <w:rsid w:val="791130F5"/>
    <w:rsid w:val="79132AA2"/>
    <w:rsid w:val="7913722A"/>
    <w:rsid w:val="79166B2C"/>
    <w:rsid w:val="791A69E7"/>
    <w:rsid w:val="791F1447"/>
    <w:rsid w:val="79204546"/>
    <w:rsid w:val="79206F6D"/>
    <w:rsid w:val="792228BA"/>
    <w:rsid w:val="7925031F"/>
    <w:rsid w:val="79256331"/>
    <w:rsid w:val="792627D5"/>
    <w:rsid w:val="79267AB1"/>
    <w:rsid w:val="792702FB"/>
    <w:rsid w:val="792720A9"/>
    <w:rsid w:val="79273E57"/>
    <w:rsid w:val="79283153"/>
    <w:rsid w:val="79294073"/>
    <w:rsid w:val="792A1B99"/>
    <w:rsid w:val="792A231A"/>
    <w:rsid w:val="792A3948"/>
    <w:rsid w:val="792C3B64"/>
    <w:rsid w:val="792E3438"/>
    <w:rsid w:val="79316829"/>
    <w:rsid w:val="79332CB1"/>
    <w:rsid w:val="79382508"/>
    <w:rsid w:val="79386064"/>
    <w:rsid w:val="793F5645"/>
    <w:rsid w:val="79420C91"/>
    <w:rsid w:val="79444A09"/>
    <w:rsid w:val="7947274B"/>
    <w:rsid w:val="794A5D98"/>
    <w:rsid w:val="794C7D62"/>
    <w:rsid w:val="79566073"/>
    <w:rsid w:val="795C61F7"/>
    <w:rsid w:val="795D5ACB"/>
    <w:rsid w:val="795F5CE7"/>
    <w:rsid w:val="79607C42"/>
    <w:rsid w:val="796110D2"/>
    <w:rsid w:val="796432FD"/>
    <w:rsid w:val="79660E24"/>
    <w:rsid w:val="79683DA9"/>
    <w:rsid w:val="79694470"/>
    <w:rsid w:val="796C5D0E"/>
    <w:rsid w:val="79702308"/>
    <w:rsid w:val="79703A50"/>
    <w:rsid w:val="79725A1A"/>
    <w:rsid w:val="7973709D"/>
    <w:rsid w:val="797572B9"/>
    <w:rsid w:val="79764DDF"/>
    <w:rsid w:val="797D43BF"/>
    <w:rsid w:val="797E66A9"/>
    <w:rsid w:val="797F457E"/>
    <w:rsid w:val="79817A0B"/>
    <w:rsid w:val="798474FC"/>
    <w:rsid w:val="798B088A"/>
    <w:rsid w:val="798E3ED6"/>
    <w:rsid w:val="79955265"/>
    <w:rsid w:val="799650EA"/>
    <w:rsid w:val="799A287B"/>
    <w:rsid w:val="799D7414"/>
    <w:rsid w:val="799E680F"/>
    <w:rsid w:val="799F7E92"/>
    <w:rsid w:val="79A100AE"/>
    <w:rsid w:val="79A25BD4"/>
    <w:rsid w:val="79A454A8"/>
    <w:rsid w:val="79A67472"/>
    <w:rsid w:val="79A77E07"/>
    <w:rsid w:val="79A8143C"/>
    <w:rsid w:val="79A90D10"/>
    <w:rsid w:val="79A97383"/>
    <w:rsid w:val="79AA3928"/>
    <w:rsid w:val="79AB2CDA"/>
    <w:rsid w:val="79AB4A88"/>
    <w:rsid w:val="79AB6836"/>
    <w:rsid w:val="79B0209F"/>
    <w:rsid w:val="79B06543"/>
    <w:rsid w:val="79B10C2A"/>
    <w:rsid w:val="79B55907"/>
    <w:rsid w:val="79B672FA"/>
    <w:rsid w:val="79B871A5"/>
    <w:rsid w:val="79C124FE"/>
    <w:rsid w:val="79C45B4A"/>
    <w:rsid w:val="79C63670"/>
    <w:rsid w:val="79C773E8"/>
    <w:rsid w:val="79C8388C"/>
    <w:rsid w:val="79C8563A"/>
    <w:rsid w:val="79C93160"/>
    <w:rsid w:val="79C97604"/>
    <w:rsid w:val="79CE4C1B"/>
    <w:rsid w:val="79CE69C9"/>
    <w:rsid w:val="79D00993"/>
    <w:rsid w:val="79D02741"/>
    <w:rsid w:val="79D51B05"/>
    <w:rsid w:val="79D72945"/>
    <w:rsid w:val="79D96796"/>
    <w:rsid w:val="79DD09BA"/>
    <w:rsid w:val="79E166FC"/>
    <w:rsid w:val="79E16DFF"/>
    <w:rsid w:val="79E27E8B"/>
    <w:rsid w:val="79E32474"/>
    <w:rsid w:val="79E461EC"/>
    <w:rsid w:val="79E47F9A"/>
    <w:rsid w:val="79E955B1"/>
    <w:rsid w:val="79EE2BC7"/>
    <w:rsid w:val="79F00B9B"/>
    <w:rsid w:val="79F226B7"/>
    <w:rsid w:val="79F44681"/>
    <w:rsid w:val="79F53F55"/>
    <w:rsid w:val="79F850CE"/>
    <w:rsid w:val="79F857F4"/>
    <w:rsid w:val="79F91C98"/>
    <w:rsid w:val="79FA5A10"/>
    <w:rsid w:val="79FA77BE"/>
    <w:rsid w:val="79FD443C"/>
    <w:rsid w:val="79FE105C"/>
    <w:rsid w:val="79FF3026"/>
    <w:rsid w:val="79FF6B82"/>
    <w:rsid w:val="7A016D9E"/>
    <w:rsid w:val="7A056BAC"/>
    <w:rsid w:val="7A100D8F"/>
    <w:rsid w:val="7A1244BA"/>
    <w:rsid w:val="7A136886"/>
    <w:rsid w:val="7A140880"/>
    <w:rsid w:val="7A147D16"/>
    <w:rsid w:val="7A175207"/>
    <w:rsid w:val="7A177DD8"/>
    <w:rsid w:val="7A1868D7"/>
    <w:rsid w:val="7A1A1C0E"/>
    <w:rsid w:val="7A1B7E60"/>
    <w:rsid w:val="7A1D1975"/>
    <w:rsid w:val="7A1E34AC"/>
    <w:rsid w:val="7A2465E9"/>
    <w:rsid w:val="7A253ECC"/>
    <w:rsid w:val="7A291E51"/>
    <w:rsid w:val="7A2C0B6E"/>
    <w:rsid w:val="7A2E4EAA"/>
    <w:rsid w:val="7A301431"/>
    <w:rsid w:val="7A3031E0"/>
    <w:rsid w:val="7A3525A4"/>
    <w:rsid w:val="7A3A401F"/>
    <w:rsid w:val="7A3E5150"/>
    <w:rsid w:val="7A432F13"/>
    <w:rsid w:val="7A456C8B"/>
    <w:rsid w:val="7A4670D6"/>
    <w:rsid w:val="7A48677B"/>
    <w:rsid w:val="7A4A24F3"/>
    <w:rsid w:val="7A4F7B0A"/>
    <w:rsid w:val="7A534B63"/>
    <w:rsid w:val="7A546ECE"/>
    <w:rsid w:val="7A57076C"/>
    <w:rsid w:val="7A5866FB"/>
    <w:rsid w:val="7A590988"/>
    <w:rsid w:val="7A5B5C0C"/>
    <w:rsid w:val="7A5C5D83"/>
    <w:rsid w:val="7A5E5F9F"/>
    <w:rsid w:val="7A613399"/>
    <w:rsid w:val="7A615382"/>
    <w:rsid w:val="7A637111"/>
    <w:rsid w:val="7A67303B"/>
    <w:rsid w:val="7A695863"/>
    <w:rsid w:val="7A70182E"/>
    <w:rsid w:val="7A715CD2"/>
    <w:rsid w:val="7A717AEC"/>
    <w:rsid w:val="7A74131E"/>
    <w:rsid w:val="7A7632E8"/>
    <w:rsid w:val="7A7B26AD"/>
    <w:rsid w:val="7A811C8D"/>
    <w:rsid w:val="7A85177D"/>
    <w:rsid w:val="7A85352B"/>
    <w:rsid w:val="7A8552D9"/>
    <w:rsid w:val="7A8772A3"/>
    <w:rsid w:val="7A88301C"/>
    <w:rsid w:val="7A884DCA"/>
    <w:rsid w:val="7A8A28F0"/>
    <w:rsid w:val="7A8A69B9"/>
    <w:rsid w:val="7A8C2B0C"/>
    <w:rsid w:val="7A8D2CB9"/>
    <w:rsid w:val="7A910122"/>
    <w:rsid w:val="7A9279F6"/>
    <w:rsid w:val="7A9419C0"/>
    <w:rsid w:val="7A94376E"/>
    <w:rsid w:val="7A990D85"/>
    <w:rsid w:val="7A9E639B"/>
    <w:rsid w:val="7AA30CA1"/>
    <w:rsid w:val="7AA53BCD"/>
    <w:rsid w:val="7AA5597C"/>
    <w:rsid w:val="7AA5772A"/>
    <w:rsid w:val="7AA80FC8"/>
    <w:rsid w:val="7AAB1D04"/>
    <w:rsid w:val="7AAF67FA"/>
    <w:rsid w:val="7AB67B89"/>
    <w:rsid w:val="7AB86E66"/>
    <w:rsid w:val="7AB94F83"/>
    <w:rsid w:val="7ABA4368"/>
    <w:rsid w:val="7ABB6F4D"/>
    <w:rsid w:val="7ABD2CC5"/>
    <w:rsid w:val="7AC04563"/>
    <w:rsid w:val="7AC06311"/>
    <w:rsid w:val="7AC202DC"/>
    <w:rsid w:val="7AC2652D"/>
    <w:rsid w:val="7AC47FDA"/>
    <w:rsid w:val="7AC63432"/>
    <w:rsid w:val="7AC73B44"/>
    <w:rsid w:val="7ACB4CB6"/>
    <w:rsid w:val="7ACC2F08"/>
    <w:rsid w:val="7ACD0A2E"/>
    <w:rsid w:val="7ACD2543"/>
    <w:rsid w:val="7ACD6C80"/>
    <w:rsid w:val="7ACF47A6"/>
    <w:rsid w:val="7AD05746"/>
    <w:rsid w:val="7AD16771"/>
    <w:rsid w:val="7AD24297"/>
    <w:rsid w:val="7AD623EF"/>
    <w:rsid w:val="7AD65B35"/>
    <w:rsid w:val="7AD718AD"/>
    <w:rsid w:val="7AD7365B"/>
    <w:rsid w:val="7AD87AFF"/>
    <w:rsid w:val="7AD95625"/>
    <w:rsid w:val="7AD973D3"/>
    <w:rsid w:val="7ADD700C"/>
    <w:rsid w:val="7ADE0E8D"/>
    <w:rsid w:val="7AE446F6"/>
    <w:rsid w:val="7AE5221C"/>
    <w:rsid w:val="7AE53FCA"/>
    <w:rsid w:val="7AED1DB7"/>
    <w:rsid w:val="7AED2E7F"/>
    <w:rsid w:val="7AF16E13"/>
    <w:rsid w:val="7AF75AAB"/>
    <w:rsid w:val="7AF97A75"/>
    <w:rsid w:val="7AFA4BED"/>
    <w:rsid w:val="7AFD7566"/>
    <w:rsid w:val="7AFE508C"/>
    <w:rsid w:val="7AFE6E3A"/>
    <w:rsid w:val="7B09415C"/>
    <w:rsid w:val="7B0A3A31"/>
    <w:rsid w:val="7B0C1557"/>
    <w:rsid w:val="7B0E3521"/>
    <w:rsid w:val="7B0F7299"/>
    <w:rsid w:val="7B114DBF"/>
    <w:rsid w:val="7B160627"/>
    <w:rsid w:val="7B1623D5"/>
    <w:rsid w:val="7B1B5C3E"/>
    <w:rsid w:val="7B1B6C4E"/>
    <w:rsid w:val="7B1C03FA"/>
    <w:rsid w:val="7B220D7A"/>
    <w:rsid w:val="7B234AF2"/>
    <w:rsid w:val="7B242D44"/>
    <w:rsid w:val="7B256ABC"/>
    <w:rsid w:val="7B257FFD"/>
    <w:rsid w:val="7B276391"/>
    <w:rsid w:val="7B2C1BF9"/>
    <w:rsid w:val="7B2C39A7"/>
    <w:rsid w:val="7B2E3BC3"/>
    <w:rsid w:val="7B2F5245"/>
    <w:rsid w:val="7B310FBD"/>
    <w:rsid w:val="7B315461"/>
    <w:rsid w:val="7B32705A"/>
    <w:rsid w:val="7B3311D9"/>
    <w:rsid w:val="7B343476"/>
    <w:rsid w:val="7B38234C"/>
    <w:rsid w:val="7B3A03BD"/>
    <w:rsid w:val="7B3B62E0"/>
    <w:rsid w:val="7B4056A4"/>
    <w:rsid w:val="7B4118E8"/>
    <w:rsid w:val="7B445194"/>
    <w:rsid w:val="7B4927AB"/>
    <w:rsid w:val="7B4C229B"/>
    <w:rsid w:val="7B4C4049"/>
    <w:rsid w:val="7B4E1B6F"/>
    <w:rsid w:val="7B4E50F2"/>
    <w:rsid w:val="7B4F58E7"/>
    <w:rsid w:val="7B564EC8"/>
    <w:rsid w:val="7B5A2978"/>
    <w:rsid w:val="7B5A49B8"/>
    <w:rsid w:val="7B5A7E4C"/>
    <w:rsid w:val="7B5B0730"/>
    <w:rsid w:val="7B5B428C"/>
    <w:rsid w:val="7B5B603A"/>
    <w:rsid w:val="7B5D1DB2"/>
    <w:rsid w:val="7B5F5B2A"/>
    <w:rsid w:val="7B641393"/>
    <w:rsid w:val="7B667AF9"/>
    <w:rsid w:val="7B690757"/>
    <w:rsid w:val="7B6A2721"/>
    <w:rsid w:val="7B6E0463"/>
    <w:rsid w:val="7B6E3FBF"/>
    <w:rsid w:val="7B70048C"/>
    <w:rsid w:val="7B7468F8"/>
    <w:rsid w:val="7B7535A0"/>
    <w:rsid w:val="7B7610C6"/>
    <w:rsid w:val="7B76172D"/>
    <w:rsid w:val="7B7B66DC"/>
    <w:rsid w:val="7B7D4202"/>
    <w:rsid w:val="7B7F7F7B"/>
    <w:rsid w:val="7B825CBD"/>
    <w:rsid w:val="7B841A35"/>
    <w:rsid w:val="7B851309"/>
    <w:rsid w:val="7B892BA7"/>
    <w:rsid w:val="7B8C2698"/>
    <w:rsid w:val="7B947887"/>
    <w:rsid w:val="7B9652C4"/>
    <w:rsid w:val="7B98103C"/>
    <w:rsid w:val="7B9A0B28"/>
    <w:rsid w:val="7B9A3006"/>
    <w:rsid w:val="7B9B0B2D"/>
    <w:rsid w:val="7B9D6653"/>
    <w:rsid w:val="7BA21EBB"/>
    <w:rsid w:val="7BA479E1"/>
    <w:rsid w:val="7BA63759"/>
    <w:rsid w:val="7BA75723"/>
    <w:rsid w:val="7BA9149B"/>
    <w:rsid w:val="7BA94FF8"/>
    <w:rsid w:val="7BB06386"/>
    <w:rsid w:val="7BB3231A"/>
    <w:rsid w:val="7BB73A37"/>
    <w:rsid w:val="7BBA0FB3"/>
    <w:rsid w:val="7BBB4173"/>
    <w:rsid w:val="7BBC2F7D"/>
    <w:rsid w:val="7BBD4F47"/>
    <w:rsid w:val="7BC167E5"/>
    <w:rsid w:val="7BC40083"/>
    <w:rsid w:val="7BC65BA9"/>
    <w:rsid w:val="7BCB7664"/>
    <w:rsid w:val="7BCE0F02"/>
    <w:rsid w:val="7BCE2CB0"/>
    <w:rsid w:val="7BCE4A5E"/>
    <w:rsid w:val="7BD1454E"/>
    <w:rsid w:val="7BD209F2"/>
    <w:rsid w:val="7BD302C6"/>
    <w:rsid w:val="7BD32074"/>
    <w:rsid w:val="7BD5403F"/>
    <w:rsid w:val="7BD823A4"/>
    <w:rsid w:val="7BD83B2F"/>
    <w:rsid w:val="7BDA78A7"/>
    <w:rsid w:val="7BDF4EBD"/>
    <w:rsid w:val="7BE152AD"/>
    <w:rsid w:val="7BE40725"/>
    <w:rsid w:val="7BE514F9"/>
    <w:rsid w:val="7BE73D72"/>
    <w:rsid w:val="7BE91898"/>
    <w:rsid w:val="7BE97AEA"/>
    <w:rsid w:val="7BEB1AB4"/>
    <w:rsid w:val="7BED75DA"/>
    <w:rsid w:val="7BEE0103"/>
    <w:rsid w:val="7BEE5100"/>
    <w:rsid w:val="7BF02DB2"/>
    <w:rsid w:val="7BF1074D"/>
    <w:rsid w:val="7BF22E42"/>
    <w:rsid w:val="7BF5023D"/>
    <w:rsid w:val="7BF546E1"/>
    <w:rsid w:val="7BFA1CF7"/>
    <w:rsid w:val="7BFA6A35"/>
    <w:rsid w:val="7BFB3F48"/>
    <w:rsid w:val="7BFC5A6F"/>
    <w:rsid w:val="7BFC781D"/>
    <w:rsid w:val="7C016BE2"/>
    <w:rsid w:val="7C093CE8"/>
    <w:rsid w:val="7C0A0FE4"/>
    <w:rsid w:val="7C0B5CB2"/>
    <w:rsid w:val="7C0E12FE"/>
    <w:rsid w:val="7C0E376A"/>
    <w:rsid w:val="7C0E57A2"/>
    <w:rsid w:val="7C0F633B"/>
    <w:rsid w:val="7C105077"/>
    <w:rsid w:val="7C1903CF"/>
    <w:rsid w:val="7C1A4147"/>
    <w:rsid w:val="7C1D1542"/>
    <w:rsid w:val="7C217284"/>
    <w:rsid w:val="7C23124E"/>
    <w:rsid w:val="7C25472C"/>
    <w:rsid w:val="7C254906"/>
    <w:rsid w:val="7C262AEC"/>
    <w:rsid w:val="7C2D79D7"/>
    <w:rsid w:val="7C2F5925"/>
    <w:rsid w:val="7C330D65"/>
    <w:rsid w:val="7C350F81"/>
    <w:rsid w:val="7C372603"/>
    <w:rsid w:val="7C374CF9"/>
    <w:rsid w:val="7C39281F"/>
    <w:rsid w:val="7C3C40BE"/>
    <w:rsid w:val="7C422690"/>
    <w:rsid w:val="7C43369E"/>
    <w:rsid w:val="7C482A62"/>
    <w:rsid w:val="7C4D1E27"/>
    <w:rsid w:val="7C4E41EC"/>
    <w:rsid w:val="7C4F2043"/>
    <w:rsid w:val="7C4F3DF1"/>
    <w:rsid w:val="7C5036C5"/>
    <w:rsid w:val="7C507B69"/>
    <w:rsid w:val="7C5160EE"/>
    <w:rsid w:val="7C541407"/>
    <w:rsid w:val="7C55517F"/>
    <w:rsid w:val="7C556F2D"/>
    <w:rsid w:val="7C5807CC"/>
    <w:rsid w:val="7C590818"/>
    <w:rsid w:val="7C594C70"/>
    <w:rsid w:val="7C5950EA"/>
    <w:rsid w:val="7C5A2796"/>
    <w:rsid w:val="7C5C4760"/>
    <w:rsid w:val="7C642A9F"/>
    <w:rsid w:val="7C647170"/>
    <w:rsid w:val="7C662EE9"/>
    <w:rsid w:val="7C694787"/>
    <w:rsid w:val="7C6D4277"/>
    <w:rsid w:val="7C6F6241"/>
    <w:rsid w:val="7C732BC9"/>
    <w:rsid w:val="7C743857"/>
    <w:rsid w:val="7C7750F6"/>
    <w:rsid w:val="7C781299"/>
    <w:rsid w:val="7C792C1C"/>
    <w:rsid w:val="7C7A4BE6"/>
    <w:rsid w:val="7C7A6994"/>
    <w:rsid w:val="7C7C095E"/>
    <w:rsid w:val="7C7C10F6"/>
    <w:rsid w:val="7C7E46D6"/>
    <w:rsid w:val="7C8021FC"/>
    <w:rsid w:val="7C835849"/>
    <w:rsid w:val="7C853BEA"/>
    <w:rsid w:val="7C855A65"/>
    <w:rsid w:val="7C881368"/>
    <w:rsid w:val="7C890B90"/>
    <w:rsid w:val="7C8A4E29"/>
    <w:rsid w:val="7C8C6328"/>
    <w:rsid w:val="7C8F243F"/>
    <w:rsid w:val="7C9061B7"/>
    <w:rsid w:val="7C907F65"/>
    <w:rsid w:val="7C921F30"/>
    <w:rsid w:val="7C943EFA"/>
    <w:rsid w:val="7C964821"/>
    <w:rsid w:val="7C9712F4"/>
    <w:rsid w:val="7C99506C"/>
    <w:rsid w:val="7C9B5288"/>
    <w:rsid w:val="7C9B7036"/>
    <w:rsid w:val="7C9E2682"/>
    <w:rsid w:val="7CA103C5"/>
    <w:rsid w:val="7CA12173"/>
    <w:rsid w:val="7CA35EEB"/>
    <w:rsid w:val="7CA51C63"/>
    <w:rsid w:val="7CA92C97"/>
    <w:rsid w:val="7CAA7279"/>
    <w:rsid w:val="7CB24380"/>
    <w:rsid w:val="7CB71996"/>
    <w:rsid w:val="7CBB1486"/>
    <w:rsid w:val="7CC0084B"/>
    <w:rsid w:val="7CC540B3"/>
    <w:rsid w:val="7CC55E61"/>
    <w:rsid w:val="7CC86220"/>
    <w:rsid w:val="7CCB4BA1"/>
    <w:rsid w:val="7CCB71F0"/>
    <w:rsid w:val="7CCD11BA"/>
    <w:rsid w:val="7CCF4F32"/>
    <w:rsid w:val="7CD04806"/>
    <w:rsid w:val="7CD10CAA"/>
    <w:rsid w:val="7CD47394"/>
    <w:rsid w:val="7CD6006E"/>
    <w:rsid w:val="7CD9190C"/>
    <w:rsid w:val="7CDC13FD"/>
    <w:rsid w:val="7CDC31AB"/>
    <w:rsid w:val="7CDD1B87"/>
    <w:rsid w:val="7CDE33C7"/>
    <w:rsid w:val="7CE27788"/>
    <w:rsid w:val="7CE35F37"/>
    <w:rsid w:val="7CE502B1"/>
    <w:rsid w:val="7CE81B50"/>
    <w:rsid w:val="7CEA1D6C"/>
    <w:rsid w:val="7CEC5AE4"/>
    <w:rsid w:val="7CED53B8"/>
    <w:rsid w:val="7CEF1130"/>
    <w:rsid w:val="7CEF2EDE"/>
    <w:rsid w:val="7CF404F4"/>
    <w:rsid w:val="7CF84488"/>
    <w:rsid w:val="7CF91FAF"/>
    <w:rsid w:val="7CF95B0B"/>
    <w:rsid w:val="7D00333D"/>
    <w:rsid w:val="7D0050EB"/>
    <w:rsid w:val="7D006E99"/>
    <w:rsid w:val="7D020E63"/>
    <w:rsid w:val="7D07647A"/>
    <w:rsid w:val="7D0B583E"/>
    <w:rsid w:val="7D0C32F1"/>
    <w:rsid w:val="7D0C3A90"/>
    <w:rsid w:val="7D0F408D"/>
    <w:rsid w:val="7D11554A"/>
    <w:rsid w:val="7D1312C2"/>
    <w:rsid w:val="7D162B61"/>
    <w:rsid w:val="7D172435"/>
    <w:rsid w:val="7D197F5B"/>
    <w:rsid w:val="7D1B1F25"/>
    <w:rsid w:val="7D221505"/>
    <w:rsid w:val="7D226E2B"/>
    <w:rsid w:val="7D250FF6"/>
    <w:rsid w:val="7D28412D"/>
    <w:rsid w:val="7D2D1C58"/>
    <w:rsid w:val="7D2D3A06"/>
    <w:rsid w:val="7D2D6B0F"/>
    <w:rsid w:val="7D31799A"/>
    <w:rsid w:val="7D3251DF"/>
    <w:rsid w:val="7D341239"/>
    <w:rsid w:val="7D342FE7"/>
    <w:rsid w:val="7D3727D0"/>
    <w:rsid w:val="7D382AD7"/>
    <w:rsid w:val="7D3923AB"/>
    <w:rsid w:val="7D39684F"/>
    <w:rsid w:val="7D3B6123"/>
    <w:rsid w:val="7D3D633F"/>
    <w:rsid w:val="7D3E2951"/>
    <w:rsid w:val="7D3E3E65"/>
    <w:rsid w:val="7D3E5C13"/>
    <w:rsid w:val="7D425704"/>
    <w:rsid w:val="7D4506FA"/>
    <w:rsid w:val="7D4551F4"/>
    <w:rsid w:val="7D491C6C"/>
    <w:rsid w:val="7D493466"/>
    <w:rsid w:val="7D4F6073"/>
    <w:rsid w:val="7D4F7E21"/>
    <w:rsid w:val="7D5176F5"/>
    <w:rsid w:val="7D52346D"/>
    <w:rsid w:val="7D5429C0"/>
    <w:rsid w:val="7D545437"/>
    <w:rsid w:val="7D567401"/>
    <w:rsid w:val="7D586CD5"/>
    <w:rsid w:val="7D5947FB"/>
    <w:rsid w:val="7D5954B5"/>
    <w:rsid w:val="7D5D253D"/>
    <w:rsid w:val="7D603DDC"/>
    <w:rsid w:val="7D605B8A"/>
    <w:rsid w:val="7D621902"/>
    <w:rsid w:val="7D627B54"/>
    <w:rsid w:val="7D63031F"/>
    <w:rsid w:val="7D641B1E"/>
    <w:rsid w:val="7D6531A0"/>
    <w:rsid w:val="7D6679FD"/>
    <w:rsid w:val="7D692C90"/>
    <w:rsid w:val="7D6942A8"/>
    <w:rsid w:val="7D697134"/>
    <w:rsid w:val="7D6B2EAC"/>
    <w:rsid w:val="7D6C09D3"/>
    <w:rsid w:val="7D6C452F"/>
    <w:rsid w:val="7D6E3F32"/>
    <w:rsid w:val="7D6E64F9"/>
    <w:rsid w:val="7D6E6D43"/>
    <w:rsid w:val="7D711B45"/>
    <w:rsid w:val="7D733B0F"/>
    <w:rsid w:val="7D755AD9"/>
    <w:rsid w:val="7D761851"/>
    <w:rsid w:val="7D7635FF"/>
    <w:rsid w:val="7D772A7A"/>
    <w:rsid w:val="7D7810B5"/>
    <w:rsid w:val="7D787377"/>
    <w:rsid w:val="7D7A4E9D"/>
    <w:rsid w:val="7D7B6E68"/>
    <w:rsid w:val="7D7B7F2E"/>
    <w:rsid w:val="7D7D04EA"/>
    <w:rsid w:val="7D7D498E"/>
    <w:rsid w:val="7D871368"/>
    <w:rsid w:val="7D893333"/>
    <w:rsid w:val="7D8E6B9B"/>
    <w:rsid w:val="7D8F646F"/>
    <w:rsid w:val="7D910439"/>
    <w:rsid w:val="7D935F5F"/>
    <w:rsid w:val="7D937D0D"/>
    <w:rsid w:val="7D98438D"/>
    <w:rsid w:val="7D9A5540"/>
    <w:rsid w:val="7D9A72EE"/>
    <w:rsid w:val="7D9C12B8"/>
    <w:rsid w:val="7D9D0B8C"/>
    <w:rsid w:val="7D9D293A"/>
    <w:rsid w:val="7D9F2B56"/>
    <w:rsid w:val="7DA0067C"/>
    <w:rsid w:val="7DA20010"/>
    <w:rsid w:val="7DA243F4"/>
    <w:rsid w:val="7DA43CC8"/>
    <w:rsid w:val="7DA55C93"/>
    <w:rsid w:val="7DA77C5D"/>
    <w:rsid w:val="7DAA32A9"/>
    <w:rsid w:val="7DAE2D99"/>
    <w:rsid w:val="7DAF266D"/>
    <w:rsid w:val="7DB1640F"/>
    <w:rsid w:val="7DB57A34"/>
    <w:rsid w:val="7DB639FC"/>
    <w:rsid w:val="7DB724E7"/>
    <w:rsid w:val="7DBA7990"/>
    <w:rsid w:val="7DBB7264"/>
    <w:rsid w:val="7DBC4EC9"/>
    <w:rsid w:val="7DBE513D"/>
    <w:rsid w:val="7DBF6D54"/>
    <w:rsid w:val="7DC0487A"/>
    <w:rsid w:val="7DC12ACC"/>
    <w:rsid w:val="7DC26844"/>
    <w:rsid w:val="7DC425BD"/>
    <w:rsid w:val="7DC46119"/>
    <w:rsid w:val="7DC97BD3"/>
    <w:rsid w:val="7DCA721C"/>
    <w:rsid w:val="7DCB394B"/>
    <w:rsid w:val="7DCC321F"/>
    <w:rsid w:val="7DCC76C3"/>
    <w:rsid w:val="7DD23267"/>
    <w:rsid w:val="7DD30A52"/>
    <w:rsid w:val="7DD345AE"/>
    <w:rsid w:val="7DD520D4"/>
    <w:rsid w:val="7DD87E16"/>
    <w:rsid w:val="7DDA3B8E"/>
    <w:rsid w:val="7DDD367E"/>
    <w:rsid w:val="7DDF73F6"/>
    <w:rsid w:val="7DE5079C"/>
    <w:rsid w:val="7DE60785"/>
    <w:rsid w:val="7DE60973"/>
    <w:rsid w:val="7DE70059"/>
    <w:rsid w:val="7DE92023"/>
    <w:rsid w:val="7DEA3C35"/>
    <w:rsid w:val="7DEC38C1"/>
    <w:rsid w:val="7DEF0916"/>
    <w:rsid w:val="7DF10ED8"/>
    <w:rsid w:val="7DF6029C"/>
    <w:rsid w:val="7DF764EE"/>
    <w:rsid w:val="7DF7D3BD"/>
    <w:rsid w:val="7DFA4230"/>
    <w:rsid w:val="7DFA5D53"/>
    <w:rsid w:val="7DFA5FDE"/>
    <w:rsid w:val="7DFA62FA"/>
    <w:rsid w:val="7DFB58B2"/>
    <w:rsid w:val="7E040C0B"/>
    <w:rsid w:val="7E0429B9"/>
    <w:rsid w:val="7E062BD5"/>
    <w:rsid w:val="7E0B1F99"/>
    <w:rsid w:val="7E0E3838"/>
    <w:rsid w:val="7E1150D6"/>
    <w:rsid w:val="7E12157A"/>
    <w:rsid w:val="7E123328"/>
    <w:rsid w:val="7E176B90"/>
    <w:rsid w:val="7E1A042F"/>
    <w:rsid w:val="7E1D1CCD"/>
    <w:rsid w:val="7E1E5218"/>
    <w:rsid w:val="7E235535"/>
    <w:rsid w:val="7E24305B"/>
    <w:rsid w:val="7E263E87"/>
    <w:rsid w:val="7E2748F9"/>
    <w:rsid w:val="7E292420"/>
    <w:rsid w:val="7E2A260C"/>
    <w:rsid w:val="7E2B43EA"/>
    <w:rsid w:val="7E2B6198"/>
    <w:rsid w:val="7E2C3CBE"/>
    <w:rsid w:val="7E2D63B4"/>
    <w:rsid w:val="7E301A00"/>
    <w:rsid w:val="7E3037AE"/>
    <w:rsid w:val="7E327526"/>
    <w:rsid w:val="7E344D4A"/>
    <w:rsid w:val="7E3A287F"/>
    <w:rsid w:val="7E3A63DB"/>
    <w:rsid w:val="7E3F7E95"/>
    <w:rsid w:val="7E417769"/>
    <w:rsid w:val="7E4454AB"/>
    <w:rsid w:val="7E464D80"/>
    <w:rsid w:val="7E4B4A8C"/>
    <w:rsid w:val="7E4D09F8"/>
    <w:rsid w:val="7E505BFE"/>
    <w:rsid w:val="7E551467"/>
    <w:rsid w:val="7E5751DF"/>
    <w:rsid w:val="7E5955D5"/>
    <w:rsid w:val="7E5A6A7D"/>
    <w:rsid w:val="7E5C0A47"/>
    <w:rsid w:val="7E5C27F5"/>
    <w:rsid w:val="7E5E47BF"/>
    <w:rsid w:val="7E5F22E5"/>
    <w:rsid w:val="7E611BB9"/>
    <w:rsid w:val="7E635932"/>
    <w:rsid w:val="7E663674"/>
    <w:rsid w:val="7E665422"/>
    <w:rsid w:val="7E6B47E6"/>
    <w:rsid w:val="7E6D661C"/>
    <w:rsid w:val="7E7538B7"/>
    <w:rsid w:val="7E781FEE"/>
    <w:rsid w:val="7E786F03"/>
    <w:rsid w:val="7E7933A7"/>
    <w:rsid w:val="7E7C4C45"/>
    <w:rsid w:val="7E8104AE"/>
    <w:rsid w:val="7E851D4C"/>
    <w:rsid w:val="7E865AC4"/>
    <w:rsid w:val="7E906943"/>
    <w:rsid w:val="7E953F59"/>
    <w:rsid w:val="7E971A7F"/>
    <w:rsid w:val="7E9755DB"/>
    <w:rsid w:val="7E977CD1"/>
    <w:rsid w:val="7E9A4E1F"/>
    <w:rsid w:val="7E9C0E44"/>
    <w:rsid w:val="7E9C52E7"/>
    <w:rsid w:val="7E9E2E0E"/>
    <w:rsid w:val="7E9E4BBC"/>
    <w:rsid w:val="7E9F14AB"/>
    <w:rsid w:val="7EA30424"/>
    <w:rsid w:val="7EA321D2"/>
    <w:rsid w:val="7EA36676"/>
    <w:rsid w:val="7EA7723A"/>
    <w:rsid w:val="7EA83C8C"/>
    <w:rsid w:val="7EB0669D"/>
    <w:rsid w:val="7EB268B9"/>
    <w:rsid w:val="7EB4618D"/>
    <w:rsid w:val="7EB50157"/>
    <w:rsid w:val="7EBC14E6"/>
    <w:rsid w:val="7EBC3294"/>
    <w:rsid w:val="7EC42148"/>
    <w:rsid w:val="7EC565EC"/>
    <w:rsid w:val="7EC61A85"/>
    <w:rsid w:val="7EC64112"/>
    <w:rsid w:val="7EC65EC0"/>
    <w:rsid w:val="7EC9775F"/>
    <w:rsid w:val="7ECB34D7"/>
    <w:rsid w:val="7ECD54A1"/>
    <w:rsid w:val="7ED14F91"/>
    <w:rsid w:val="7ED54355"/>
    <w:rsid w:val="7ED607F9"/>
    <w:rsid w:val="7ED700CE"/>
    <w:rsid w:val="7ED71085"/>
    <w:rsid w:val="7ED86A6B"/>
    <w:rsid w:val="7ED92098"/>
    <w:rsid w:val="7EDC56E4"/>
    <w:rsid w:val="7EDC7492"/>
    <w:rsid w:val="7EDC7FBD"/>
    <w:rsid w:val="7EDE320A"/>
    <w:rsid w:val="7EE0405C"/>
    <w:rsid w:val="7EE06F82"/>
    <w:rsid w:val="7EE34CC4"/>
    <w:rsid w:val="7EE54599"/>
    <w:rsid w:val="7EE66563"/>
    <w:rsid w:val="7EEB3B79"/>
    <w:rsid w:val="7EEB587A"/>
    <w:rsid w:val="7EEE0C91"/>
    <w:rsid w:val="7EEF5417"/>
    <w:rsid w:val="7EEF71C5"/>
    <w:rsid w:val="7EF02F3D"/>
    <w:rsid w:val="7EF42A2E"/>
    <w:rsid w:val="7EF56FBB"/>
    <w:rsid w:val="7EF944E8"/>
    <w:rsid w:val="7EF96296"/>
    <w:rsid w:val="7EFB200E"/>
    <w:rsid w:val="7EFC5D86"/>
    <w:rsid w:val="7EFE38AC"/>
    <w:rsid w:val="7F0013D2"/>
    <w:rsid w:val="7F005876"/>
    <w:rsid w:val="7F007624"/>
    <w:rsid w:val="7F010848"/>
    <w:rsid w:val="7F01339C"/>
    <w:rsid w:val="7F030EC3"/>
    <w:rsid w:val="7F054C3B"/>
    <w:rsid w:val="7F0703A8"/>
    <w:rsid w:val="7F0768EB"/>
    <w:rsid w:val="7F08297D"/>
    <w:rsid w:val="7F0F1615"/>
    <w:rsid w:val="7F0F7867"/>
    <w:rsid w:val="7F143BEC"/>
    <w:rsid w:val="7F144E7E"/>
    <w:rsid w:val="7F166E48"/>
    <w:rsid w:val="7F1906E6"/>
    <w:rsid w:val="7F1D01D6"/>
    <w:rsid w:val="7F1E7AAB"/>
    <w:rsid w:val="7F207CC7"/>
    <w:rsid w:val="7F21759B"/>
    <w:rsid w:val="7F2257ED"/>
    <w:rsid w:val="7F231565"/>
    <w:rsid w:val="7F233313"/>
    <w:rsid w:val="7F271055"/>
    <w:rsid w:val="7F313C82"/>
    <w:rsid w:val="7F376DBE"/>
    <w:rsid w:val="7F3B065C"/>
    <w:rsid w:val="7F3E1EFB"/>
    <w:rsid w:val="7F3E5C19"/>
    <w:rsid w:val="7F4219EB"/>
    <w:rsid w:val="7F475253"/>
    <w:rsid w:val="7F477001"/>
    <w:rsid w:val="7F480FCB"/>
    <w:rsid w:val="7F4A7735"/>
    <w:rsid w:val="7F4C4618"/>
    <w:rsid w:val="7F4F5DFA"/>
    <w:rsid w:val="7F511C2E"/>
    <w:rsid w:val="7F531E4A"/>
    <w:rsid w:val="7F54171E"/>
    <w:rsid w:val="7F547E3F"/>
    <w:rsid w:val="7F565496"/>
    <w:rsid w:val="7F567244"/>
    <w:rsid w:val="7F577F01"/>
    <w:rsid w:val="7F5E259D"/>
    <w:rsid w:val="7F6000C3"/>
    <w:rsid w:val="7F6026F4"/>
    <w:rsid w:val="7F651B7D"/>
    <w:rsid w:val="7F6556D9"/>
    <w:rsid w:val="7F6851CA"/>
    <w:rsid w:val="7F6C2F0C"/>
    <w:rsid w:val="7F715AF2"/>
    <w:rsid w:val="7F743B6E"/>
    <w:rsid w:val="7F764913"/>
    <w:rsid w:val="7F7B6CAB"/>
    <w:rsid w:val="7F7D2A23"/>
    <w:rsid w:val="7F7E04DA"/>
    <w:rsid w:val="7F8042C1"/>
    <w:rsid w:val="7F8248B5"/>
    <w:rsid w:val="7F840255"/>
    <w:rsid w:val="7F853FCE"/>
    <w:rsid w:val="7F871AF4"/>
    <w:rsid w:val="7F886E69"/>
    <w:rsid w:val="7F89586C"/>
    <w:rsid w:val="7F8A2D8F"/>
    <w:rsid w:val="7F8A5140"/>
    <w:rsid w:val="7F8C0EB8"/>
    <w:rsid w:val="7F912972"/>
    <w:rsid w:val="7F9145F0"/>
    <w:rsid w:val="7F927DE0"/>
    <w:rsid w:val="7F954211"/>
    <w:rsid w:val="7F961D37"/>
    <w:rsid w:val="7F963AE5"/>
    <w:rsid w:val="7F986823"/>
    <w:rsid w:val="7F9935D5"/>
    <w:rsid w:val="7F9D30C5"/>
    <w:rsid w:val="7F9D4E73"/>
    <w:rsid w:val="7F9E0BEB"/>
    <w:rsid w:val="7F9E2999"/>
    <w:rsid w:val="7FA04963"/>
    <w:rsid w:val="7FA07BD1"/>
    <w:rsid w:val="7FA426A6"/>
    <w:rsid w:val="7FA54DAC"/>
    <w:rsid w:val="7FA77AA0"/>
    <w:rsid w:val="7FAE227B"/>
    <w:rsid w:val="7FAF1ED9"/>
    <w:rsid w:val="7FAF4BA7"/>
    <w:rsid w:val="7FB10B2C"/>
    <w:rsid w:val="7FB15581"/>
    <w:rsid w:val="7FB16B71"/>
    <w:rsid w:val="7FBD3767"/>
    <w:rsid w:val="7FBD5515"/>
    <w:rsid w:val="7FBE053E"/>
    <w:rsid w:val="7FBF303C"/>
    <w:rsid w:val="7FC9210C"/>
    <w:rsid w:val="7FC95C68"/>
    <w:rsid w:val="7FCA378E"/>
    <w:rsid w:val="7FCE0033"/>
    <w:rsid w:val="7FCE14D1"/>
    <w:rsid w:val="7FD05249"/>
    <w:rsid w:val="7FD14B1D"/>
    <w:rsid w:val="7FD50AB1"/>
    <w:rsid w:val="7FD73AEA"/>
    <w:rsid w:val="7FD8234F"/>
    <w:rsid w:val="7FDF723A"/>
    <w:rsid w:val="7FE16674"/>
    <w:rsid w:val="7FE231CE"/>
    <w:rsid w:val="7FE40CF4"/>
    <w:rsid w:val="7FE707E4"/>
    <w:rsid w:val="7FEE004B"/>
    <w:rsid w:val="7FF07699"/>
    <w:rsid w:val="7FF40953"/>
    <w:rsid w:val="7FF52F01"/>
    <w:rsid w:val="7FF54CAF"/>
    <w:rsid w:val="7FF56A5D"/>
    <w:rsid w:val="7FF627D5"/>
    <w:rsid w:val="7FF64583"/>
    <w:rsid w:val="7FFB7050"/>
    <w:rsid w:val="7FFC4290"/>
    <w:rsid w:val="7FFD1DB6"/>
    <w:rsid w:val="8AF61786"/>
    <w:rsid w:val="BB7EFBA3"/>
    <w:rsid w:val="BB7FA927"/>
    <w:rsid w:val="BCFE32D5"/>
    <w:rsid w:val="D7EE2738"/>
    <w:rsid w:val="DE708C04"/>
    <w:rsid w:val="F5FFD31F"/>
    <w:rsid w:val="FD69AE9E"/>
    <w:rsid w:val="FEDB3A72"/>
    <w:rsid w:val="FFDE429C"/>
    <w:rsid w:val="FFDF81CC"/>
    <w:rsid w:val="FFE70D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6"/>
    <w:qFormat/>
    <w:uiPriority w:val="0"/>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Cs w:val="21"/>
      <w:lang w:val="zh-CN"/>
    </w:rPr>
  </w:style>
  <w:style w:type="paragraph" w:styleId="24">
    <w:name w:val="Body Text 2"/>
    <w:basedOn w:val="1"/>
    <w:link w:val="304"/>
    <w:qFormat/>
    <w:uiPriority w:val="0"/>
    <w:pPr>
      <w:spacing w:after="120" w:line="480" w:lineRule="auto"/>
    </w:pPr>
  </w:style>
  <w:style w:type="paragraph" w:styleId="25">
    <w:name w:val="Body Text Indent"/>
    <w:basedOn w:val="1"/>
    <w:next w:val="26"/>
    <w:link w:val="269"/>
    <w:qFormat/>
    <w:uiPriority w:val="0"/>
    <w:pPr>
      <w:spacing w:line="480" w:lineRule="exact"/>
      <w:ind w:firstLine="480" w:firstLineChars="200"/>
    </w:pPr>
    <w:rPr>
      <w:rFonts w:ascii="宋体" w:hAnsi="宋体"/>
    </w:rPr>
  </w:style>
  <w:style w:type="paragraph" w:styleId="26">
    <w:name w:val="Body Text First Indent 2"/>
    <w:basedOn w:val="25"/>
    <w:next w:val="1"/>
    <w:link w:val="12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94"/>
    <w:qFormat/>
    <w:uiPriority w:val="99"/>
    <w:rPr>
      <w:sz w:val="18"/>
      <w:szCs w:val="18"/>
    </w:rPr>
  </w:style>
  <w:style w:type="paragraph" w:styleId="41">
    <w:name w:val="footer"/>
    <w:basedOn w:val="1"/>
    <w:link w:val="383"/>
    <w:qFormat/>
    <w:uiPriority w:val="99"/>
    <w:pPr>
      <w:tabs>
        <w:tab w:val="center" w:pos="4153"/>
        <w:tab w:val="right" w:pos="8306"/>
      </w:tabs>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next w:val="1"/>
    <w:link w:val="289"/>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4"/>
    <w:qFormat/>
    <w:uiPriority w:val="0"/>
    <w:rPr>
      <w:b/>
      <w:bCs/>
    </w:rPr>
  </w:style>
  <w:style w:type="paragraph" w:styleId="61">
    <w:name w:val="Body Text First Indent"/>
    <w:basedOn w:val="23"/>
    <w:link w:val="323"/>
    <w:qFormat/>
    <w:uiPriority w:val="0"/>
    <w:pPr>
      <w:ind w:firstLine="420"/>
    </w:pPr>
    <w:rPr>
      <w:rFonts w:hAnsi="Calibri" w:cs="Times New Roman"/>
      <w:snapToGrid/>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99"/>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character" w:customStyle="1" w:styleId="84">
    <w:name w:val="标题 1 字符1"/>
    <w:link w:val="2"/>
    <w:qFormat/>
    <w:uiPriority w:val="9"/>
    <w:rPr>
      <w:b/>
      <w:bCs/>
      <w:kern w:val="44"/>
      <w:sz w:val="44"/>
      <w:szCs w:val="44"/>
    </w:rPr>
  </w:style>
  <w:style w:type="character" w:customStyle="1" w:styleId="85">
    <w:name w:val="标题 3 字符"/>
    <w:qFormat/>
    <w:uiPriority w:val="9"/>
    <w:rPr>
      <w:b/>
      <w:bCs/>
      <w:kern w:val="2"/>
      <w:sz w:val="32"/>
      <w:szCs w:val="32"/>
    </w:rPr>
  </w:style>
  <w:style w:type="paragraph" w:customStyle="1" w:styleId="86">
    <w:name w:val="样式6"/>
    <w:basedOn w:val="34"/>
    <w:next w:val="23"/>
    <w:qFormat/>
    <w:uiPriority w:val="0"/>
    <w:pPr>
      <w:spacing w:line="460" w:lineRule="exact"/>
      <w:outlineLvl w:val="2"/>
    </w:pPr>
    <w:rPr>
      <w:rFonts w:ascii="仿宋_GB2312" w:hAnsi="宋体" w:eastAsia="仿宋_GB2312"/>
      <w:b/>
      <w:bCs/>
      <w:szCs w:val="24"/>
    </w:rPr>
  </w:style>
  <w:style w:type="character" w:customStyle="1" w:styleId="87">
    <w:name w:val="标题 1 字符"/>
    <w:qFormat/>
    <w:uiPriority w:val="9"/>
    <w:rPr>
      <w:rFonts w:ascii="Arial" w:hAnsi="Arial" w:eastAsia="黑体" w:cs="Arial"/>
      <w:b/>
      <w:bCs/>
      <w:snapToGrid w:val="0"/>
      <w:kern w:val="44"/>
      <w:sz w:val="44"/>
      <w:szCs w:val="44"/>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26"/>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字符"/>
    <w:link w:val="48"/>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7"/>
    <w:qFormat/>
    <w:uiPriority w:val="0"/>
    <w:rPr>
      <w:rFonts w:ascii="宋体"/>
      <w:kern w:val="2"/>
      <w:sz w:val="24"/>
      <w:szCs w:val="21"/>
      <w:lang w:val="zh-CN"/>
    </w:rPr>
  </w:style>
  <w:style w:type="character" w:customStyle="1" w:styleId="188">
    <w:name w:val="标题 9 字符"/>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40"/>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字符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0"/>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24"/>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99"/>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3"/>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24"/>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6"/>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8"/>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pacing w:line="360" w:lineRule="auto"/>
      <w:ind w:firstLine="560" w:firstLineChars="200"/>
    </w:pPr>
    <w:rPr>
      <w:rFonts w:ascii="仿宋_GB2312" w:hAnsi="宋体" w:eastAsia="仿宋_GB2312"/>
      <w:kern w:val="0"/>
      <w:sz w:val="28"/>
      <w:szCs w:val="21"/>
    </w:rPr>
  </w:style>
  <w:style w:type="paragraph" w:customStyle="1" w:styleId="972">
    <w:name w:val="A_正文_注释"/>
    <w:basedOn w:val="1"/>
    <w:qFormat/>
    <w:uiPriority w:val="0"/>
    <w:pPr>
      <w:tabs>
        <w:tab w:val="left" w:pos="1547"/>
      </w:tabs>
      <w:spacing w:line="360" w:lineRule="auto"/>
      <w:ind w:firstLine="600" w:firstLineChars="200"/>
    </w:pPr>
    <w:rPr>
      <w:color w:val="0070C0"/>
      <w:sz w:val="30"/>
    </w:rPr>
  </w:style>
  <w:style w:type="paragraph" w:customStyle="1" w:styleId="973">
    <w:name w:val="列出段落6"/>
    <w:basedOn w:val="1"/>
    <w:qFormat/>
    <w:uiPriority w:val="34"/>
    <w:pPr>
      <w:widowControl/>
      <w:ind w:left="720" w:firstLine="360"/>
      <w:contextualSpacing/>
      <w:jc w:val="left"/>
    </w:pPr>
    <w:rPr>
      <w:rFonts w:ascii="Calibri" w:hAnsi="Calibri" w:eastAsia="宋体"/>
      <w:kern w:val="0"/>
      <w:sz w:val="22"/>
      <w:lang w:eastAsia="en-US" w:bidi="en-US"/>
    </w:rPr>
  </w:style>
  <w:style w:type="paragraph" w:customStyle="1" w:styleId="974">
    <w:name w:val="修订5"/>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21158</Words>
  <Characters>22003</Characters>
  <Lines>313</Lines>
  <Paragraphs>88</Paragraphs>
  <TotalTime>137</TotalTime>
  <ScaleCrop>false</ScaleCrop>
  <LinksUpToDate>false</LinksUpToDate>
  <CharactersWithSpaces>22080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2024-10-17T01:22:00Z</dcterms:created>
  <dc:creator>玥</dc:creator>
  <cp:lastModifiedBy>汪懿婷</cp:lastModifiedBy>
  <cp:lastPrinted>2023-12-22T05:44:00Z</cp:lastPrinted>
  <dcterms:modified xsi:type="dcterms:W3CDTF">2024-10-22T06:48:40Z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C4F64FD72DB746ABB5432D94D024A723_13</vt:lpwstr>
  </property>
</Properties>
</file>