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F8890">
      <w:pPr>
        <w:spacing w:line="360" w:lineRule="auto"/>
        <w:jc w:val="center"/>
        <w:rPr>
          <w:rFonts w:ascii="宋体" w:hAnsi="宋体" w:cs="宋体"/>
          <w:b/>
          <w:color w:val="auto"/>
          <w:sz w:val="24"/>
          <w:highlight w:val="none"/>
        </w:rPr>
      </w:pPr>
    </w:p>
    <w:p w14:paraId="680B1B1D">
      <w:pPr>
        <w:spacing w:line="360" w:lineRule="auto"/>
        <w:jc w:val="center"/>
        <w:rPr>
          <w:rFonts w:ascii="宋体" w:hAnsi="宋体" w:cs="宋体"/>
          <w:b/>
          <w:color w:val="auto"/>
          <w:sz w:val="24"/>
          <w:highlight w:val="none"/>
        </w:rPr>
      </w:pPr>
    </w:p>
    <w:p w14:paraId="50341917">
      <w:pPr>
        <w:spacing w:line="360" w:lineRule="auto"/>
        <w:jc w:val="both"/>
        <w:rPr>
          <w:rFonts w:ascii="宋体" w:hAnsi="宋体" w:cs="宋体"/>
          <w:b/>
          <w:color w:val="auto"/>
          <w:sz w:val="44"/>
          <w:szCs w:val="44"/>
          <w:highlight w:val="none"/>
        </w:rPr>
      </w:pPr>
    </w:p>
    <w:p w14:paraId="072A1788">
      <w:pPr>
        <w:adjustRightInd/>
        <w:spacing w:line="360" w:lineRule="auto"/>
        <w:jc w:val="center"/>
        <w:rPr>
          <w:rFonts w:ascii="宋体" w:hAnsi="宋体" w:cs="宋体"/>
          <w:b/>
          <w:color w:val="auto"/>
          <w:sz w:val="48"/>
          <w:szCs w:val="48"/>
          <w:highlight w:val="none"/>
        </w:rPr>
      </w:pPr>
    </w:p>
    <w:p w14:paraId="4DA03D89">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2025年度南苑街道南片区域性微型消防救援站管理服务项目</w:t>
      </w:r>
    </w:p>
    <w:p w14:paraId="16E161B7">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0728F89">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6E92D48">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 xml:space="preserve"> ZJDDZFCG-2024-033 </w:t>
      </w:r>
      <w:r>
        <w:rPr>
          <w:rFonts w:hint="eastAsia" w:ascii="宋体" w:hAnsi="宋体" w:cs="宋体"/>
          <w:color w:val="auto"/>
          <w:sz w:val="30"/>
          <w:szCs w:val="30"/>
          <w:highlight w:val="none"/>
        </w:rPr>
        <w:t>）</w:t>
      </w:r>
    </w:p>
    <w:p w14:paraId="0821FECB">
      <w:pPr>
        <w:adjustRightInd/>
        <w:spacing w:line="360" w:lineRule="auto"/>
        <w:rPr>
          <w:rFonts w:ascii="宋体" w:hAnsi="宋体" w:cs="宋体"/>
          <w:color w:val="auto"/>
          <w:sz w:val="28"/>
          <w:szCs w:val="20"/>
          <w:highlight w:val="none"/>
        </w:rPr>
      </w:pPr>
    </w:p>
    <w:p w14:paraId="134BCC95">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CC1DDB2">
      <w:pPr>
        <w:spacing w:line="360" w:lineRule="auto"/>
        <w:jc w:val="center"/>
        <w:rPr>
          <w:rFonts w:ascii="宋体" w:hAnsi="宋体" w:cs="宋体"/>
          <w:b/>
          <w:color w:val="auto"/>
          <w:sz w:val="44"/>
          <w:szCs w:val="44"/>
          <w:highlight w:val="none"/>
        </w:rPr>
      </w:pPr>
    </w:p>
    <w:p w14:paraId="0F2F7B17">
      <w:pPr>
        <w:spacing w:line="360" w:lineRule="auto"/>
        <w:jc w:val="center"/>
        <w:rPr>
          <w:rFonts w:ascii="宋体" w:hAnsi="宋体" w:cs="宋体"/>
          <w:color w:val="auto"/>
          <w:sz w:val="24"/>
          <w:highlight w:val="none"/>
        </w:rPr>
      </w:pPr>
    </w:p>
    <w:p w14:paraId="06511879">
      <w:pPr>
        <w:spacing w:line="360" w:lineRule="auto"/>
        <w:jc w:val="center"/>
        <w:rPr>
          <w:rFonts w:ascii="宋体" w:hAnsi="宋体" w:cs="宋体"/>
          <w:color w:val="auto"/>
          <w:sz w:val="24"/>
          <w:highlight w:val="none"/>
        </w:rPr>
      </w:pPr>
    </w:p>
    <w:p w14:paraId="749D9FD3">
      <w:pPr>
        <w:spacing w:line="360" w:lineRule="auto"/>
        <w:rPr>
          <w:rFonts w:ascii="宋体" w:hAnsi="宋体" w:cs="宋体"/>
          <w:color w:val="auto"/>
          <w:sz w:val="32"/>
          <w:szCs w:val="32"/>
          <w:highlight w:val="none"/>
        </w:rPr>
      </w:pPr>
    </w:p>
    <w:p w14:paraId="6C8AF9A3">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采购人：杭州市临平区人民政府南苑街道办事处</w:t>
      </w:r>
    </w:p>
    <w:p w14:paraId="70CE96E4">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cs="宋体"/>
          <w:bCs/>
          <w:color w:val="auto"/>
          <w:sz w:val="32"/>
          <w:szCs w:val="32"/>
          <w:highlight w:val="none"/>
          <w:lang w:eastAsia="zh-CN"/>
        </w:rPr>
        <w:t>采购代理机构：</w:t>
      </w:r>
      <w:r>
        <w:rPr>
          <w:rFonts w:hint="eastAsia" w:ascii="宋体" w:hAnsi="宋体" w:eastAsia="宋体" w:cs="宋体"/>
          <w:bCs/>
          <w:color w:val="auto"/>
          <w:sz w:val="32"/>
          <w:szCs w:val="32"/>
          <w:highlight w:val="none"/>
        </w:rPr>
        <w:t>大地工程咨询有限公司</w:t>
      </w:r>
    </w:p>
    <w:p w14:paraId="1A673879">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eastAsia="zh-CN"/>
        </w:rPr>
        <w:t>十二</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eastAsia="zh-CN"/>
        </w:rPr>
        <w:t>十</w:t>
      </w:r>
      <w:r>
        <w:rPr>
          <w:rFonts w:hint="eastAsia" w:ascii="宋体" w:hAnsi="宋体" w:eastAsia="宋体" w:cs="宋体"/>
          <w:bCs/>
          <w:color w:val="auto"/>
          <w:sz w:val="32"/>
          <w:szCs w:val="32"/>
          <w:highlight w:val="none"/>
        </w:rPr>
        <w:t>日</w:t>
      </w:r>
    </w:p>
    <w:p w14:paraId="5AAD023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59E24AC">
      <w:pPr>
        <w:pStyle w:val="637"/>
        <w:rPr>
          <w:color w:val="auto"/>
          <w:highlight w:val="none"/>
        </w:rPr>
      </w:pPr>
    </w:p>
    <w:p w14:paraId="58D3ABBC">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61E2C69">
      <w:pPr>
        <w:spacing w:line="360" w:lineRule="auto"/>
        <w:rPr>
          <w:rFonts w:ascii="宋体" w:hAnsi="宋体" w:cs="宋体"/>
          <w:color w:val="auto"/>
          <w:sz w:val="32"/>
          <w:szCs w:val="32"/>
          <w:highlight w:val="none"/>
        </w:rPr>
      </w:pPr>
    </w:p>
    <w:p w14:paraId="3A965D70">
      <w:pPr>
        <w:spacing w:line="360" w:lineRule="auto"/>
        <w:rPr>
          <w:rFonts w:ascii="宋体" w:hAnsi="宋体" w:cs="宋体"/>
          <w:color w:val="auto"/>
          <w:sz w:val="32"/>
          <w:szCs w:val="32"/>
          <w:highlight w:val="none"/>
        </w:rPr>
      </w:pPr>
    </w:p>
    <w:p w14:paraId="5D56425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616DC6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08C642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87EEC2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896EB5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C2FB28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5080EF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74AFCC8">
      <w:pPr>
        <w:spacing w:line="360" w:lineRule="auto"/>
        <w:ind w:firstLine="549" w:firstLineChars="229"/>
        <w:rPr>
          <w:rFonts w:ascii="宋体" w:hAnsi="宋体" w:cs="宋体"/>
          <w:color w:val="auto"/>
          <w:sz w:val="24"/>
          <w:highlight w:val="none"/>
        </w:rPr>
      </w:pPr>
    </w:p>
    <w:p w14:paraId="6A1FE697">
      <w:pPr>
        <w:spacing w:line="360" w:lineRule="auto"/>
        <w:ind w:firstLine="549" w:firstLineChars="229"/>
        <w:rPr>
          <w:rFonts w:ascii="宋体" w:hAnsi="宋体" w:cs="宋体"/>
          <w:color w:val="auto"/>
          <w:sz w:val="24"/>
          <w:highlight w:val="none"/>
        </w:rPr>
      </w:pPr>
    </w:p>
    <w:p w14:paraId="74591E83">
      <w:pPr>
        <w:spacing w:line="360" w:lineRule="auto"/>
        <w:ind w:firstLine="549" w:firstLineChars="229"/>
        <w:rPr>
          <w:rFonts w:ascii="宋体" w:hAnsi="宋体" w:cs="宋体"/>
          <w:color w:val="auto"/>
          <w:sz w:val="24"/>
          <w:highlight w:val="none"/>
        </w:rPr>
      </w:pPr>
    </w:p>
    <w:p w14:paraId="106958F3">
      <w:pPr>
        <w:spacing w:line="360" w:lineRule="auto"/>
        <w:ind w:firstLine="549" w:firstLineChars="229"/>
        <w:rPr>
          <w:rFonts w:ascii="宋体" w:hAnsi="宋体" w:cs="宋体"/>
          <w:color w:val="auto"/>
          <w:sz w:val="24"/>
          <w:highlight w:val="none"/>
        </w:rPr>
      </w:pPr>
    </w:p>
    <w:p w14:paraId="314EE864">
      <w:pPr>
        <w:spacing w:line="360" w:lineRule="auto"/>
        <w:ind w:firstLine="549" w:firstLineChars="229"/>
        <w:rPr>
          <w:rFonts w:ascii="宋体" w:hAnsi="宋体" w:cs="宋体"/>
          <w:color w:val="auto"/>
          <w:sz w:val="24"/>
          <w:highlight w:val="none"/>
        </w:rPr>
      </w:pPr>
    </w:p>
    <w:p w14:paraId="124E0F75">
      <w:pPr>
        <w:spacing w:line="360" w:lineRule="auto"/>
        <w:ind w:firstLine="549" w:firstLineChars="229"/>
        <w:rPr>
          <w:rFonts w:ascii="宋体" w:hAnsi="宋体" w:cs="宋体"/>
          <w:color w:val="auto"/>
          <w:sz w:val="24"/>
          <w:highlight w:val="none"/>
        </w:rPr>
      </w:pPr>
    </w:p>
    <w:p w14:paraId="63E3EE52">
      <w:pPr>
        <w:spacing w:line="360" w:lineRule="auto"/>
        <w:ind w:firstLine="549" w:firstLineChars="229"/>
        <w:rPr>
          <w:rFonts w:ascii="宋体" w:hAnsi="宋体" w:cs="宋体"/>
          <w:color w:val="auto"/>
          <w:sz w:val="24"/>
          <w:highlight w:val="none"/>
        </w:rPr>
      </w:pPr>
    </w:p>
    <w:p w14:paraId="2DB42C93">
      <w:pPr>
        <w:spacing w:line="360" w:lineRule="auto"/>
        <w:ind w:firstLine="549" w:firstLineChars="229"/>
        <w:rPr>
          <w:rFonts w:ascii="宋体" w:hAnsi="宋体" w:cs="宋体"/>
          <w:color w:val="auto"/>
          <w:sz w:val="24"/>
          <w:highlight w:val="none"/>
        </w:rPr>
      </w:pPr>
    </w:p>
    <w:p w14:paraId="074C370F">
      <w:pPr>
        <w:spacing w:line="360" w:lineRule="auto"/>
        <w:ind w:firstLine="549" w:firstLineChars="229"/>
        <w:rPr>
          <w:rFonts w:ascii="宋体" w:hAnsi="宋体" w:cs="宋体"/>
          <w:color w:val="auto"/>
          <w:sz w:val="24"/>
          <w:highlight w:val="none"/>
        </w:rPr>
      </w:pPr>
    </w:p>
    <w:p w14:paraId="53ABAD57">
      <w:pPr>
        <w:spacing w:line="360" w:lineRule="auto"/>
        <w:ind w:firstLine="549" w:firstLineChars="229"/>
        <w:rPr>
          <w:rFonts w:ascii="宋体" w:hAnsi="宋体" w:cs="宋体"/>
          <w:color w:val="auto"/>
          <w:sz w:val="24"/>
          <w:highlight w:val="none"/>
        </w:rPr>
      </w:pPr>
    </w:p>
    <w:p w14:paraId="07EA4F09">
      <w:pPr>
        <w:spacing w:line="360" w:lineRule="auto"/>
        <w:ind w:firstLine="549" w:firstLineChars="229"/>
        <w:rPr>
          <w:rFonts w:ascii="宋体" w:hAnsi="宋体" w:cs="宋体"/>
          <w:color w:val="auto"/>
          <w:sz w:val="24"/>
          <w:highlight w:val="none"/>
        </w:rPr>
      </w:pPr>
    </w:p>
    <w:p w14:paraId="685E2DBC">
      <w:pPr>
        <w:spacing w:line="360" w:lineRule="auto"/>
        <w:ind w:firstLine="549" w:firstLineChars="229"/>
        <w:rPr>
          <w:rFonts w:ascii="宋体" w:hAnsi="宋体" w:cs="宋体"/>
          <w:color w:val="auto"/>
          <w:sz w:val="24"/>
          <w:highlight w:val="none"/>
        </w:rPr>
      </w:pPr>
    </w:p>
    <w:p w14:paraId="65503BFE">
      <w:pPr>
        <w:spacing w:line="360" w:lineRule="auto"/>
        <w:rPr>
          <w:rFonts w:ascii="宋体" w:hAnsi="宋体" w:cs="宋体"/>
          <w:color w:val="auto"/>
          <w:sz w:val="24"/>
          <w:highlight w:val="none"/>
        </w:rPr>
      </w:pPr>
    </w:p>
    <w:p w14:paraId="2328E985">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449C5A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9D2EDE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2025年度南苑街道南片区域性微型消防救援站管理服务项目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9"/>
          <w:rFonts w:hint="eastAsia" w:ascii="宋体" w:hAnsi="宋体" w:eastAsia="宋体" w:cs="宋体"/>
          <w:snapToGrid/>
          <w:color w:val="auto"/>
          <w:kern w:val="2"/>
          <w:sz w:val="24"/>
          <w:szCs w:val="24"/>
          <w:highlight w:val="none"/>
        </w:rPr>
        <w:t>https://www.zcygov.cn/）获取（下载）招标文件，并于202</w:t>
      </w:r>
      <w:r>
        <w:rPr>
          <w:rStyle w:val="79"/>
          <w:rFonts w:hint="eastAsia" w:ascii="宋体" w:hAnsi="宋体" w:cs="宋体"/>
          <w:snapToGrid/>
          <w:color w:val="auto"/>
          <w:kern w:val="2"/>
          <w:sz w:val="24"/>
          <w:szCs w:val="24"/>
          <w:highlight w:val="none"/>
          <w:lang w:val="en-US" w:eastAsia="zh-CN"/>
        </w:rPr>
        <w:t>5</w:t>
      </w:r>
      <w:r>
        <w:rPr>
          <w:rStyle w:val="79"/>
          <w:rFonts w:hint="eastAsia" w:ascii="宋体" w:hAnsi="宋体" w:eastAsia="宋体" w:cs="宋体"/>
          <w:snapToGrid/>
          <w:color w:val="auto"/>
          <w:kern w:val="2"/>
          <w:sz w:val="24"/>
          <w:szCs w:val="24"/>
          <w:highlight w:val="none"/>
        </w:rPr>
        <w:t>年</w:t>
      </w:r>
      <w:r>
        <w:rPr>
          <w:rStyle w:val="79"/>
          <w:rFonts w:hint="eastAsia" w:ascii="宋体" w:hAnsi="宋体" w:cs="宋体"/>
          <w:snapToGrid/>
          <w:color w:val="auto"/>
          <w:kern w:val="2"/>
          <w:sz w:val="24"/>
          <w:szCs w:val="24"/>
          <w:highlight w:val="none"/>
          <w:lang w:val="en-US" w:eastAsia="zh-CN"/>
        </w:rPr>
        <w:t>2</w:t>
      </w:r>
      <w:r>
        <w:rPr>
          <w:rStyle w:val="79"/>
          <w:rFonts w:hint="eastAsia" w:ascii="宋体" w:hAnsi="宋体" w:eastAsia="宋体" w:cs="宋体"/>
          <w:snapToGrid/>
          <w:color w:val="auto"/>
          <w:kern w:val="2"/>
          <w:sz w:val="24"/>
          <w:szCs w:val="24"/>
          <w:highlight w:val="none"/>
        </w:rPr>
        <w:t>月</w:t>
      </w:r>
      <w:r>
        <w:rPr>
          <w:rStyle w:val="79"/>
          <w:rFonts w:hint="eastAsia" w:ascii="宋体" w:hAnsi="宋体" w:cs="宋体"/>
          <w:snapToGrid/>
          <w:color w:val="auto"/>
          <w:kern w:val="2"/>
          <w:sz w:val="24"/>
          <w:szCs w:val="24"/>
          <w:highlight w:val="none"/>
          <w:lang w:val="en-US" w:eastAsia="zh-CN"/>
        </w:rPr>
        <w:t>11</w:t>
      </w:r>
      <w:r>
        <w:rPr>
          <w:rStyle w:val="79"/>
          <w:rFonts w:hint="eastAsia" w:ascii="宋体" w:hAnsi="宋体" w:eastAsia="宋体" w:cs="宋体"/>
          <w:snapToGrid/>
          <w:color w:val="auto"/>
          <w:kern w:val="2"/>
          <w:sz w:val="24"/>
          <w:szCs w:val="24"/>
          <w:highlight w:val="none"/>
        </w:rPr>
        <w:t>日</w:t>
      </w:r>
      <w:r>
        <w:rPr>
          <w:rStyle w:val="79"/>
          <w:rFonts w:hint="eastAsia" w:ascii="宋体" w:hAnsi="宋体" w:cs="宋体"/>
          <w:snapToGrid/>
          <w:color w:val="auto"/>
          <w:kern w:val="2"/>
          <w:sz w:val="24"/>
          <w:szCs w:val="24"/>
          <w:highlight w:val="none"/>
          <w:lang w:val="en-US" w:eastAsia="zh-CN"/>
        </w:rPr>
        <w:t>10</w:t>
      </w:r>
      <w:r>
        <w:rPr>
          <w:rStyle w:val="79"/>
          <w:rFonts w:hint="eastAsia" w:ascii="宋体" w:hAnsi="宋体" w:eastAsia="宋体" w:cs="宋体"/>
          <w:snapToGrid/>
          <w:color w:val="auto"/>
          <w:kern w:val="2"/>
          <w:sz w:val="24"/>
          <w:szCs w:val="24"/>
          <w:highlight w:val="none"/>
        </w:rPr>
        <w:t>点</w:t>
      </w:r>
      <w:r>
        <w:rPr>
          <w:rStyle w:val="79"/>
          <w:rFonts w:hint="eastAsia" w:ascii="宋体" w:hAnsi="宋体" w:cs="宋体"/>
          <w:snapToGrid/>
          <w:color w:val="auto"/>
          <w:kern w:val="2"/>
          <w:sz w:val="24"/>
          <w:szCs w:val="24"/>
          <w:highlight w:val="none"/>
          <w:lang w:val="en-US" w:eastAsia="zh-CN"/>
        </w:rPr>
        <w:t>00</w:t>
      </w:r>
      <w:r>
        <w:rPr>
          <w:rStyle w:val="79"/>
          <w:rFonts w:hint="eastAsia" w:ascii="宋体" w:hAnsi="宋体" w:eastAsia="宋体" w:cs="宋体"/>
          <w:snapToGrid/>
          <w:color w:val="auto"/>
          <w:kern w:val="2"/>
          <w:sz w:val="24"/>
          <w:szCs w:val="24"/>
          <w:highlight w:val="none"/>
        </w:rPr>
        <w:t>分</w:t>
      </w:r>
      <w:r>
        <w:rPr>
          <w:rStyle w:val="79"/>
          <w:rFonts w:hint="eastAsia" w:ascii="宋体" w:hAnsi="宋体" w:eastAsia="宋体" w:cs="宋体"/>
          <w:bCs/>
          <w:snapToGrid/>
          <w:color w:val="auto"/>
          <w:kern w:val="2"/>
          <w:sz w:val="24"/>
          <w:szCs w:val="24"/>
          <w:highlight w:val="none"/>
        </w:rPr>
        <w:t>00秒</w:t>
      </w:r>
      <w:r>
        <w:rPr>
          <w:rStyle w:val="79"/>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86EFCF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11A51D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 xml:space="preserve"> ZJDDZFCG-2024-033</w:t>
      </w:r>
    </w:p>
    <w:p w14:paraId="59B0A27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2025年度南苑街道南片区域性微型消防救援站管理服务项目</w:t>
      </w:r>
    </w:p>
    <w:p w14:paraId="65ACDF5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550000元</w:t>
      </w:r>
    </w:p>
    <w:p w14:paraId="6CF82F55">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550000元</w:t>
      </w:r>
    </w:p>
    <w:p w14:paraId="099316C5">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u w:val="single"/>
          <w:lang w:eastAsia="zh-CN"/>
        </w:rPr>
        <w:t>2025年度南苑街道南片区域性微型消防救援站管理服务项目</w:t>
      </w:r>
      <w:r>
        <w:rPr>
          <w:rFonts w:hint="eastAsia" w:hAnsi="宋体" w:cs="宋体"/>
          <w:bCs/>
          <w:snapToGrid/>
          <w:color w:val="auto"/>
          <w:kern w:val="2"/>
          <w:sz w:val="24"/>
          <w:szCs w:val="24"/>
          <w:highlight w:val="none"/>
        </w:rPr>
        <w:t xml:space="preserve">主要内容： </w:t>
      </w:r>
      <w:r>
        <w:rPr>
          <w:rFonts w:hint="eastAsia" w:hAnsi="宋体" w:cs="宋体"/>
          <w:bCs/>
          <w:color w:val="auto"/>
          <w:kern w:val="2"/>
          <w:sz w:val="24"/>
          <w:szCs w:val="24"/>
          <w:highlight w:val="none"/>
        </w:rPr>
        <w:t>采购人指定的与该服务项目相关工作</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D6FDD82">
      <w:pPr>
        <w:pStyle w:val="132"/>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ascii="宋体" w:hAnsi="宋体" w:cs="宋体"/>
          <w:color w:val="auto"/>
          <w:highlight w:val="none"/>
        </w:rPr>
        <w:t xml:space="preserve"> </w:t>
      </w:r>
      <w:r>
        <w:rPr>
          <w:rFonts w:hint="eastAsia" w:ascii="宋体" w:hAnsi="宋体" w:cs="宋体"/>
          <w:color w:val="auto"/>
          <w:highlight w:val="none"/>
          <w:lang w:eastAsia="zh-CN"/>
        </w:rPr>
        <w:t>一年</w:t>
      </w:r>
    </w:p>
    <w:p w14:paraId="7F63B4B5">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6182247">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4DECF6FB">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CC3100D">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D8F474B">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0C096F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2FC9A32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49C0A7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0E14A7B1">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1C022259">
      <w:pPr>
        <w:rPr>
          <w:rFonts w:ascii="宋体" w:hAnsi="宋体" w:cs="宋体"/>
          <w:color w:val="auto"/>
          <w:highlight w:val="none"/>
        </w:rPr>
      </w:pPr>
    </w:p>
    <w:p w14:paraId="0B1BF42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02860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556324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rPr>
        <w:t>无；</w:t>
      </w:r>
    </w:p>
    <w:p w14:paraId="4D4BDA4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C84DDD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055017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0140BC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77595A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63119A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2A84AD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8948BB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33C55D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30AC1FE">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rPr>
        <w:t xml:space="preserve"> </w:t>
      </w:r>
    </w:p>
    <w:p w14:paraId="205C7A9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077278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1A162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98114A4">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6492D6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364F93D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1800B8F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6E002F63">
      <w:pPr>
        <w:numPr>
          <w:ilvl w:val="0"/>
          <w:numId w:val="1"/>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其他事项：详见招标文件。</w:t>
      </w:r>
    </w:p>
    <w:p w14:paraId="0DE5184A">
      <w:pPr>
        <w:numPr>
          <w:ilvl w:val="0"/>
          <w:numId w:val="0"/>
        </w:num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FFB1BC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C490CF7">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 xml:space="preserve">名    称：杭州市临平区人民政府南苑街道办事处 </w:t>
      </w:r>
    </w:p>
    <w:p w14:paraId="588C63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 </w:t>
      </w:r>
      <w:r>
        <w:rPr>
          <w:rFonts w:hint="eastAsia" w:ascii="宋体" w:hAnsi="宋体" w:eastAsia="宋体" w:cs="宋体"/>
          <w:color w:val="auto"/>
          <w:sz w:val="24"/>
          <w:highlight w:val="none"/>
          <w:lang w:eastAsia="zh-CN"/>
        </w:rPr>
        <w:t xml:space="preserve">杭州市临平区人民大道792号   </w:t>
      </w:r>
      <w:r>
        <w:rPr>
          <w:rFonts w:hint="eastAsia" w:ascii="宋体" w:hAnsi="宋体" w:eastAsia="宋体" w:cs="宋体"/>
          <w:color w:val="auto"/>
          <w:sz w:val="24"/>
          <w:highlight w:val="none"/>
        </w:rPr>
        <w:t xml:space="preserve">   </w:t>
      </w:r>
    </w:p>
    <w:p w14:paraId="35E27E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62E5DF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 </w:t>
      </w:r>
      <w:r>
        <w:rPr>
          <w:rFonts w:hint="eastAsia" w:ascii="宋体" w:hAnsi="宋体" w:cs="宋体"/>
          <w:color w:val="auto"/>
          <w:sz w:val="24"/>
          <w:highlight w:val="none"/>
          <w:lang w:eastAsia="zh-CN"/>
        </w:rPr>
        <w:t>董黎钦</w:t>
      </w:r>
      <w:r>
        <w:rPr>
          <w:rFonts w:hint="eastAsia" w:ascii="宋体" w:hAnsi="宋体" w:eastAsia="宋体" w:cs="宋体"/>
          <w:color w:val="auto"/>
          <w:sz w:val="24"/>
          <w:highlight w:val="none"/>
        </w:rPr>
        <w:t xml:space="preserve"> </w:t>
      </w:r>
    </w:p>
    <w:p w14:paraId="5D9794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 0571-89362708</w:t>
      </w:r>
    </w:p>
    <w:p w14:paraId="639906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 林晗</w:t>
      </w:r>
    </w:p>
    <w:p w14:paraId="10DF2AEB">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 xml:space="preserve">    质疑联系方式： 0571-89362708</w:t>
      </w:r>
    </w:p>
    <w:p w14:paraId="3D7FF3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D90CBC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lang w:eastAsia="zh-CN"/>
        </w:rPr>
        <w:t>大地工程咨询有限公司</w:t>
      </w:r>
    </w:p>
    <w:p w14:paraId="6209DB8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杭州市临平区南苑街道杭报金都文创大厦二号楼六楼</w:t>
      </w:r>
    </w:p>
    <w:p w14:paraId="6A1D3A1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70AD44E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eastAsia="zh-CN"/>
        </w:rPr>
        <w:t>李</w:t>
      </w:r>
      <w:r>
        <w:rPr>
          <w:rFonts w:hint="eastAsia" w:ascii="宋体" w:hAnsi="宋体" w:eastAsia="宋体" w:cs="宋体"/>
          <w:color w:val="auto"/>
          <w:sz w:val="24"/>
          <w:highlight w:val="none"/>
          <w:lang w:eastAsia="zh-CN"/>
        </w:rPr>
        <w:t>工</w:t>
      </w:r>
    </w:p>
    <w:p w14:paraId="4440D23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0571-89162352</w:t>
      </w:r>
    </w:p>
    <w:p w14:paraId="0BECC5B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w:t>
      </w:r>
      <w:r>
        <w:rPr>
          <w:rFonts w:hint="eastAsia" w:ascii="宋体" w:hAnsi="宋体" w:eastAsia="宋体" w:cs="宋体"/>
          <w:color w:val="auto"/>
          <w:sz w:val="24"/>
          <w:highlight w:val="none"/>
          <w:lang w:eastAsia="zh-CN"/>
        </w:rPr>
        <w:t>陈工</w:t>
      </w:r>
    </w:p>
    <w:p w14:paraId="264C5F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color w:val="auto"/>
          <w:sz w:val="24"/>
          <w:highlight w:val="none"/>
          <w:lang w:val="en-US" w:eastAsia="zh-CN"/>
        </w:rPr>
        <w:t>0571-89162351</w:t>
      </w:r>
    </w:p>
    <w:p w14:paraId="26A21A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49EA501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称：杭州市临平区财政局 /浙江省政府采购行政裁决服务中心（杭州）</w:t>
      </w:r>
    </w:p>
    <w:p w14:paraId="6F27DF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362F32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9B11ED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1FDA7E6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监督投诉电话：电话：0571-87227671,0571-87800218   </w:t>
      </w:r>
    </w:p>
    <w:p w14:paraId="3C80CCF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8526F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274D2E3">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82ED359">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96B009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77A8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2149AF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55F21F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5013C0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D837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12FDA8">
            <w:pPr>
              <w:snapToGrid w:val="0"/>
              <w:spacing w:line="360" w:lineRule="auto"/>
              <w:jc w:val="center"/>
              <w:rPr>
                <w:rFonts w:ascii="宋体" w:hAnsi="宋体" w:cs="宋体"/>
                <w:color w:val="auto"/>
                <w:sz w:val="24"/>
                <w:highlight w:val="none"/>
              </w:rPr>
            </w:pPr>
          </w:p>
          <w:p w14:paraId="050E705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550FFD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8D345F3">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A598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7D016DB">
            <w:pPr>
              <w:snapToGrid w:val="0"/>
              <w:spacing w:line="360" w:lineRule="auto"/>
              <w:jc w:val="center"/>
              <w:rPr>
                <w:rFonts w:ascii="宋体" w:hAnsi="宋体" w:cs="宋体"/>
                <w:color w:val="auto"/>
                <w:sz w:val="24"/>
                <w:highlight w:val="none"/>
              </w:rPr>
            </w:pPr>
          </w:p>
          <w:p w14:paraId="306A8D9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CDCC0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8920A9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租赁和商务服务 </w:t>
            </w:r>
            <w:r>
              <w:rPr>
                <w:rFonts w:hint="eastAsia" w:ascii="宋体" w:hAnsi="宋体" w:cs="宋体"/>
                <w:color w:val="auto"/>
                <w:kern w:val="0"/>
                <w:sz w:val="24"/>
                <w:highlight w:val="none"/>
              </w:rPr>
              <w:t>行业；</w:t>
            </w:r>
          </w:p>
          <w:p w14:paraId="596C364C">
            <w:pPr>
              <w:pStyle w:val="2"/>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52D5A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7B96C2">
            <w:pPr>
              <w:snapToGrid w:val="0"/>
              <w:spacing w:line="360" w:lineRule="auto"/>
              <w:jc w:val="center"/>
              <w:rPr>
                <w:rFonts w:ascii="宋体" w:hAnsi="宋体" w:cs="宋体"/>
                <w:color w:val="auto"/>
                <w:sz w:val="24"/>
                <w:highlight w:val="none"/>
              </w:rPr>
            </w:pPr>
          </w:p>
          <w:p w14:paraId="400DE02A">
            <w:pPr>
              <w:snapToGrid w:val="0"/>
              <w:spacing w:line="360" w:lineRule="auto"/>
              <w:jc w:val="center"/>
              <w:rPr>
                <w:rFonts w:ascii="宋体" w:hAnsi="宋体" w:cs="宋体"/>
                <w:color w:val="auto"/>
                <w:sz w:val="24"/>
                <w:highlight w:val="none"/>
              </w:rPr>
            </w:pPr>
          </w:p>
          <w:p w14:paraId="71D825E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E96A2E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A6329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3E09399">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FA25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95589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6E2D06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E8D33A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w:t>
            </w:r>
            <w:r>
              <w:rPr>
                <w:rFonts w:hint="eastAsia" w:ascii="宋体" w:hAnsi="宋体" w:cs="宋体"/>
                <w:color w:val="auto"/>
                <w:sz w:val="24"/>
                <w:highlight w:val="none"/>
              </w:rPr>
              <w:t>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rPr>
              <w:t>。</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8662DFC">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57E4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AB59FD9">
            <w:pPr>
              <w:snapToGrid w:val="0"/>
              <w:spacing w:line="360" w:lineRule="auto"/>
              <w:jc w:val="center"/>
              <w:rPr>
                <w:rFonts w:ascii="宋体" w:hAnsi="宋体" w:cs="宋体"/>
                <w:color w:val="auto"/>
                <w:sz w:val="24"/>
                <w:highlight w:val="none"/>
              </w:rPr>
            </w:pPr>
          </w:p>
          <w:p w14:paraId="5C615759">
            <w:pPr>
              <w:snapToGrid w:val="0"/>
              <w:spacing w:line="360" w:lineRule="auto"/>
              <w:jc w:val="center"/>
              <w:rPr>
                <w:rFonts w:ascii="宋体" w:hAnsi="宋体" w:cs="宋体"/>
                <w:color w:val="auto"/>
                <w:sz w:val="24"/>
                <w:highlight w:val="none"/>
              </w:rPr>
            </w:pPr>
          </w:p>
          <w:p w14:paraId="2A820E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8D3D0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265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7A9935E">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BB3C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B7E8FF8">
            <w:pPr>
              <w:snapToGrid w:val="0"/>
              <w:spacing w:line="360" w:lineRule="auto"/>
              <w:jc w:val="center"/>
              <w:rPr>
                <w:rFonts w:ascii="宋体" w:hAnsi="宋体" w:cs="宋体"/>
                <w:color w:val="auto"/>
                <w:sz w:val="24"/>
                <w:highlight w:val="none"/>
              </w:rPr>
            </w:pPr>
          </w:p>
          <w:p w14:paraId="2CA992E3">
            <w:pPr>
              <w:snapToGrid w:val="0"/>
              <w:spacing w:line="360" w:lineRule="auto"/>
              <w:jc w:val="center"/>
              <w:rPr>
                <w:rFonts w:ascii="宋体" w:hAnsi="宋体" w:cs="宋体"/>
                <w:color w:val="auto"/>
                <w:sz w:val="24"/>
                <w:highlight w:val="none"/>
              </w:rPr>
            </w:pPr>
          </w:p>
          <w:p w14:paraId="005A0D07">
            <w:pPr>
              <w:snapToGrid w:val="0"/>
              <w:spacing w:line="360" w:lineRule="auto"/>
              <w:jc w:val="center"/>
              <w:rPr>
                <w:rFonts w:ascii="宋体" w:hAnsi="宋体" w:cs="宋体"/>
                <w:color w:val="auto"/>
                <w:sz w:val="24"/>
                <w:highlight w:val="none"/>
              </w:rPr>
            </w:pPr>
          </w:p>
          <w:p w14:paraId="398994F7">
            <w:pPr>
              <w:snapToGrid w:val="0"/>
              <w:spacing w:line="360" w:lineRule="auto"/>
              <w:jc w:val="center"/>
              <w:rPr>
                <w:rFonts w:ascii="宋体" w:hAnsi="宋体" w:cs="宋体"/>
                <w:color w:val="auto"/>
                <w:sz w:val="24"/>
                <w:highlight w:val="none"/>
              </w:rPr>
            </w:pPr>
          </w:p>
          <w:p w14:paraId="187919B9">
            <w:pPr>
              <w:snapToGrid w:val="0"/>
              <w:spacing w:line="360" w:lineRule="auto"/>
              <w:jc w:val="center"/>
              <w:rPr>
                <w:rFonts w:ascii="宋体" w:hAnsi="宋体" w:cs="宋体"/>
                <w:color w:val="auto"/>
                <w:sz w:val="24"/>
                <w:highlight w:val="none"/>
              </w:rPr>
            </w:pPr>
          </w:p>
          <w:p w14:paraId="4116CF9C">
            <w:pPr>
              <w:snapToGrid w:val="0"/>
              <w:spacing w:line="360" w:lineRule="auto"/>
              <w:jc w:val="center"/>
              <w:rPr>
                <w:rFonts w:ascii="宋体" w:hAnsi="宋体" w:cs="宋体"/>
                <w:color w:val="auto"/>
                <w:sz w:val="24"/>
                <w:highlight w:val="none"/>
              </w:rPr>
            </w:pPr>
          </w:p>
          <w:p w14:paraId="4A4BE2C1">
            <w:pPr>
              <w:snapToGrid w:val="0"/>
              <w:spacing w:line="360" w:lineRule="auto"/>
              <w:jc w:val="center"/>
              <w:rPr>
                <w:rFonts w:ascii="宋体" w:hAnsi="宋体" w:cs="宋体"/>
                <w:color w:val="auto"/>
                <w:sz w:val="24"/>
                <w:highlight w:val="none"/>
              </w:rPr>
            </w:pPr>
          </w:p>
          <w:p w14:paraId="4A279E9C">
            <w:pPr>
              <w:snapToGrid w:val="0"/>
              <w:spacing w:line="360" w:lineRule="auto"/>
              <w:jc w:val="center"/>
              <w:rPr>
                <w:rFonts w:ascii="宋体" w:hAnsi="宋体" w:cs="宋体"/>
                <w:color w:val="auto"/>
                <w:sz w:val="24"/>
                <w:highlight w:val="none"/>
              </w:rPr>
            </w:pPr>
          </w:p>
          <w:p w14:paraId="1BBEA591">
            <w:pPr>
              <w:snapToGrid w:val="0"/>
              <w:spacing w:line="360" w:lineRule="auto"/>
              <w:jc w:val="center"/>
              <w:rPr>
                <w:rFonts w:ascii="宋体" w:hAnsi="宋体" w:cs="宋体"/>
                <w:color w:val="auto"/>
                <w:sz w:val="24"/>
                <w:highlight w:val="none"/>
              </w:rPr>
            </w:pPr>
          </w:p>
          <w:p w14:paraId="2F6E61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12F468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62019F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73F765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1FAED1C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0071BE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FDE8F8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5A6A5C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808E91B">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EB8A7C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20DD39F2">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F935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D23E120">
            <w:pPr>
              <w:snapToGrid w:val="0"/>
              <w:spacing w:line="360" w:lineRule="auto"/>
              <w:jc w:val="center"/>
              <w:rPr>
                <w:rFonts w:ascii="宋体" w:hAnsi="宋体" w:cs="宋体"/>
                <w:color w:val="auto"/>
                <w:sz w:val="24"/>
                <w:highlight w:val="none"/>
              </w:rPr>
            </w:pPr>
          </w:p>
          <w:p w14:paraId="7110EF9A">
            <w:pPr>
              <w:snapToGrid w:val="0"/>
              <w:spacing w:line="360" w:lineRule="auto"/>
              <w:jc w:val="center"/>
              <w:rPr>
                <w:rFonts w:ascii="宋体" w:hAnsi="宋体" w:cs="宋体"/>
                <w:color w:val="auto"/>
                <w:sz w:val="24"/>
                <w:highlight w:val="none"/>
              </w:rPr>
            </w:pPr>
          </w:p>
          <w:p w14:paraId="5F693500">
            <w:pPr>
              <w:snapToGrid w:val="0"/>
              <w:spacing w:line="360" w:lineRule="auto"/>
              <w:jc w:val="center"/>
              <w:rPr>
                <w:rFonts w:ascii="宋体" w:hAnsi="宋体" w:cs="宋体"/>
                <w:color w:val="auto"/>
                <w:sz w:val="24"/>
                <w:highlight w:val="none"/>
              </w:rPr>
            </w:pPr>
          </w:p>
          <w:p w14:paraId="728F3121">
            <w:pPr>
              <w:snapToGrid w:val="0"/>
              <w:spacing w:line="360" w:lineRule="auto"/>
              <w:jc w:val="center"/>
              <w:rPr>
                <w:rFonts w:ascii="宋体" w:hAnsi="宋体" w:cs="宋体"/>
                <w:color w:val="auto"/>
                <w:sz w:val="24"/>
                <w:highlight w:val="none"/>
              </w:rPr>
            </w:pPr>
          </w:p>
          <w:p w14:paraId="2A493970">
            <w:pPr>
              <w:snapToGrid w:val="0"/>
              <w:spacing w:line="360" w:lineRule="auto"/>
              <w:jc w:val="center"/>
              <w:rPr>
                <w:rFonts w:ascii="宋体" w:hAnsi="宋体" w:cs="宋体"/>
                <w:color w:val="auto"/>
                <w:sz w:val="24"/>
                <w:highlight w:val="none"/>
              </w:rPr>
            </w:pPr>
          </w:p>
          <w:p w14:paraId="5B0D4706">
            <w:pPr>
              <w:snapToGrid w:val="0"/>
              <w:spacing w:line="360" w:lineRule="auto"/>
              <w:jc w:val="center"/>
              <w:rPr>
                <w:rFonts w:ascii="宋体" w:hAnsi="宋体" w:cs="宋体"/>
                <w:color w:val="auto"/>
                <w:sz w:val="24"/>
                <w:highlight w:val="none"/>
              </w:rPr>
            </w:pPr>
          </w:p>
          <w:p w14:paraId="66E75B54">
            <w:pPr>
              <w:snapToGrid w:val="0"/>
              <w:spacing w:line="360" w:lineRule="auto"/>
              <w:jc w:val="center"/>
              <w:rPr>
                <w:rFonts w:ascii="宋体" w:hAnsi="宋体" w:cs="宋体"/>
                <w:color w:val="auto"/>
                <w:sz w:val="24"/>
                <w:highlight w:val="none"/>
              </w:rPr>
            </w:pPr>
          </w:p>
          <w:p w14:paraId="789FFE8B">
            <w:pPr>
              <w:snapToGrid w:val="0"/>
              <w:spacing w:line="360" w:lineRule="auto"/>
              <w:jc w:val="center"/>
              <w:rPr>
                <w:rFonts w:ascii="宋体" w:hAnsi="宋体" w:cs="宋体"/>
                <w:color w:val="auto"/>
                <w:sz w:val="24"/>
                <w:highlight w:val="none"/>
              </w:rPr>
            </w:pPr>
          </w:p>
          <w:p w14:paraId="081155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F93B180">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61217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420225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50738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3CC004E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73540E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1987F5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D3EAB47">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3F92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F527E9F">
            <w:pPr>
              <w:snapToGrid w:val="0"/>
              <w:spacing w:line="360" w:lineRule="auto"/>
              <w:jc w:val="center"/>
              <w:rPr>
                <w:rFonts w:ascii="宋体" w:hAnsi="宋体" w:cs="宋体"/>
                <w:color w:val="auto"/>
                <w:sz w:val="24"/>
                <w:highlight w:val="none"/>
              </w:rPr>
            </w:pPr>
          </w:p>
          <w:p w14:paraId="3A767C38">
            <w:pPr>
              <w:snapToGrid w:val="0"/>
              <w:spacing w:line="360" w:lineRule="auto"/>
              <w:jc w:val="center"/>
              <w:rPr>
                <w:rFonts w:ascii="宋体" w:hAnsi="宋体" w:cs="宋体"/>
                <w:color w:val="auto"/>
                <w:sz w:val="24"/>
                <w:highlight w:val="none"/>
              </w:rPr>
            </w:pPr>
          </w:p>
          <w:p w14:paraId="109015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29AE80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5D3DFF">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64B1F8E">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1AF8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89297A9">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A47EBC8">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4CC731C">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4F13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80D6B1D">
            <w:pPr>
              <w:snapToGrid w:val="0"/>
              <w:spacing w:line="360" w:lineRule="auto"/>
              <w:jc w:val="center"/>
              <w:rPr>
                <w:rFonts w:ascii="宋体" w:hAnsi="宋体" w:cs="宋体"/>
                <w:color w:val="auto"/>
                <w:sz w:val="24"/>
                <w:highlight w:val="none"/>
              </w:rPr>
            </w:pPr>
          </w:p>
          <w:p w14:paraId="7F437212">
            <w:pPr>
              <w:snapToGrid w:val="0"/>
              <w:spacing w:line="360" w:lineRule="auto"/>
              <w:jc w:val="center"/>
              <w:rPr>
                <w:rFonts w:ascii="宋体" w:hAnsi="宋体" w:cs="宋体"/>
                <w:color w:val="auto"/>
                <w:sz w:val="24"/>
                <w:highlight w:val="none"/>
              </w:rPr>
            </w:pPr>
          </w:p>
          <w:p w14:paraId="4691844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2188EA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B434BE">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1CD2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2BB14F7">
            <w:pPr>
              <w:snapToGrid w:val="0"/>
              <w:spacing w:line="360" w:lineRule="auto"/>
              <w:jc w:val="center"/>
              <w:rPr>
                <w:rFonts w:ascii="宋体" w:hAnsi="宋体" w:cs="宋体"/>
                <w:color w:val="auto"/>
                <w:sz w:val="24"/>
                <w:highlight w:val="none"/>
              </w:rPr>
            </w:pPr>
          </w:p>
          <w:p w14:paraId="5D698C54">
            <w:pPr>
              <w:snapToGrid w:val="0"/>
              <w:spacing w:line="360" w:lineRule="auto"/>
              <w:jc w:val="center"/>
              <w:rPr>
                <w:rFonts w:ascii="宋体" w:hAnsi="宋体" w:cs="宋体"/>
                <w:color w:val="auto"/>
                <w:sz w:val="24"/>
                <w:highlight w:val="none"/>
              </w:rPr>
            </w:pPr>
          </w:p>
          <w:p w14:paraId="159854A0">
            <w:pPr>
              <w:snapToGrid w:val="0"/>
              <w:spacing w:line="360" w:lineRule="auto"/>
              <w:jc w:val="center"/>
              <w:rPr>
                <w:rFonts w:ascii="宋体" w:hAnsi="宋体" w:cs="宋体"/>
                <w:color w:val="auto"/>
                <w:sz w:val="24"/>
                <w:highlight w:val="none"/>
              </w:rPr>
            </w:pPr>
          </w:p>
          <w:p w14:paraId="1191CDB2">
            <w:pPr>
              <w:snapToGrid w:val="0"/>
              <w:spacing w:line="360" w:lineRule="auto"/>
              <w:jc w:val="center"/>
              <w:rPr>
                <w:rFonts w:ascii="宋体" w:hAnsi="宋体" w:cs="宋体"/>
                <w:color w:val="auto"/>
                <w:sz w:val="24"/>
                <w:highlight w:val="none"/>
              </w:rPr>
            </w:pPr>
          </w:p>
          <w:p w14:paraId="3ADC95E4">
            <w:pPr>
              <w:snapToGrid w:val="0"/>
              <w:spacing w:line="360" w:lineRule="auto"/>
              <w:jc w:val="center"/>
              <w:rPr>
                <w:rFonts w:ascii="宋体" w:hAnsi="宋体" w:cs="宋体"/>
                <w:color w:val="auto"/>
                <w:sz w:val="24"/>
                <w:highlight w:val="none"/>
              </w:rPr>
            </w:pPr>
          </w:p>
          <w:p w14:paraId="58597F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87F7B1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E0C35F1">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C0B6333">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7051FF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6A1D283">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CF03F68">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42092B2">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2B41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28" w:hRule="atLeast"/>
          <w:tblHeader/>
        </w:trPr>
        <w:tc>
          <w:tcPr>
            <w:tcW w:w="629" w:type="dxa"/>
            <w:tcBorders>
              <w:top w:val="single" w:color="auto" w:sz="4" w:space="0"/>
              <w:left w:val="single" w:color="000000" w:sz="8" w:space="0"/>
              <w:right w:val="single" w:color="000000" w:sz="2" w:space="0"/>
            </w:tcBorders>
          </w:tcPr>
          <w:p w14:paraId="4027A749">
            <w:pPr>
              <w:snapToGrid w:val="0"/>
              <w:spacing w:line="360" w:lineRule="auto"/>
              <w:jc w:val="center"/>
              <w:rPr>
                <w:rFonts w:ascii="宋体" w:hAnsi="宋体" w:cs="宋体"/>
                <w:color w:val="auto"/>
                <w:sz w:val="24"/>
                <w:highlight w:val="none"/>
              </w:rPr>
            </w:pPr>
          </w:p>
          <w:p w14:paraId="4A8E22A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86E542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F2306C2">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BBD3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FF9250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829277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40F25F1">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杭州市临平区南苑街道杭报金都文创大厦二号楼618室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0571-89162352</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24C83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99F417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6D2ED861">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9BA11D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D95F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0857FEC">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78C3B42">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7F94F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CA00FD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D5F4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top"/>
          </w:tcPr>
          <w:p w14:paraId="18ADB70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14</w:t>
            </w:r>
          </w:p>
        </w:tc>
        <w:tc>
          <w:tcPr>
            <w:tcW w:w="1843" w:type="dxa"/>
            <w:tcBorders>
              <w:top w:val="single" w:color="000000" w:sz="8" w:space="0"/>
              <w:left w:val="single" w:color="000000" w:sz="8" w:space="0"/>
              <w:bottom w:val="single" w:color="000000" w:sz="8" w:space="0"/>
              <w:right w:val="single" w:color="000000" w:sz="8" w:space="0"/>
            </w:tcBorders>
            <w:vAlign w:val="top"/>
          </w:tcPr>
          <w:p w14:paraId="2DB860EE">
            <w:pPr>
              <w:snapToGrid w:val="0"/>
              <w:spacing w:line="360" w:lineRule="auto"/>
              <w:jc w:val="center"/>
              <w:rPr>
                <w:rFonts w:hint="eastAsia" w:ascii="宋体" w:hAnsi="宋体" w:eastAsia="宋体" w:cs="宋体"/>
                <w:b/>
                <w:color w:val="auto"/>
                <w:sz w:val="24"/>
                <w:highlight w:val="none"/>
              </w:rPr>
            </w:pPr>
          </w:p>
          <w:p w14:paraId="00DBEDCB">
            <w:pPr>
              <w:snapToGrid w:val="0"/>
              <w:spacing w:line="360" w:lineRule="auto"/>
              <w:jc w:val="center"/>
              <w:rPr>
                <w:rFonts w:hint="eastAsia" w:ascii="宋体" w:hAnsi="宋体" w:eastAsia="宋体" w:cs="宋体"/>
                <w:b/>
                <w:color w:val="auto"/>
                <w:sz w:val="24"/>
                <w:highlight w:val="none"/>
              </w:rPr>
            </w:pPr>
          </w:p>
          <w:p w14:paraId="357042F9">
            <w:pPr>
              <w:snapToGrid w:val="0"/>
              <w:spacing w:line="360" w:lineRule="auto"/>
              <w:jc w:val="center"/>
              <w:rPr>
                <w:rFonts w:hint="eastAsia" w:ascii="宋体" w:hAnsi="宋体" w:eastAsia="宋体" w:cs="宋体"/>
                <w:b/>
                <w:color w:val="auto"/>
                <w:sz w:val="24"/>
                <w:highlight w:val="none"/>
              </w:rPr>
            </w:pPr>
          </w:p>
          <w:p w14:paraId="167E9471">
            <w:pPr>
              <w:snapToGrid w:val="0"/>
              <w:spacing w:line="360" w:lineRule="auto"/>
              <w:jc w:val="center"/>
              <w:rPr>
                <w:rFonts w:hint="eastAsia" w:ascii="宋体" w:hAnsi="宋体" w:eastAsia="宋体" w:cs="宋体"/>
                <w:b/>
                <w:color w:val="auto"/>
                <w:sz w:val="24"/>
                <w:highlight w:val="none"/>
              </w:rPr>
            </w:pPr>
          </w:p>
          <w:p w14:paraId="308B134D">
            <w:pPr>
              <w:snapToGrid w:val="0"/>
              <w:spacing w:line="360" w:lineRule="auto"/>
              <w:ind w:firstLine="241" w:firstLineChars="100"/>
              <w:jc w:val="both"/>
              <w:rPr>
                <w:rFonts w:ascii="宋体" w:hAnsi="宋体" w:cs="宋体"/>
                <w:b/>
                <w:color w:val="auto"/>
                <w:sz w:val="24"/>
                <w:highlight w:val="none"/>
              </w:rPr>
            </w:pPr>
            <w:r>
              <w:rPr>
                <w:rFonts w:hint="eastAsia" w:ascii="宋体" w:hAnsi="宋体" w:eastAsia="宋体" w:cs="宋体"/>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top"/>
          </w:tcPr>
          <w:p w14:paraId="21CB96F8">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 xml:space="preserve">招标服务费：本次代理服务费由中标人支付，代理服务费按照国家计委印发的《招标代理服务收费管理暂行办法》计价格[2002]1980号文件计取，中标人在领取中标通知书前需向招标代理机构支付招标代理服务费，费用包含在总报价中，不单独列项报价。 </w:t>
            </w:r>
          </w:p>
          <w:p w14:paraId="4D4B2598">
            <w:pPr>
              <w:spacing w:line="360" w:lineRule="auto"/>
              <w:rPr>
                <w:rFonts w:hint="default"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rPr>
              <w:t>中标服务费的交纳方式：以转帐或支票的形式支付，开户名：</w:t>
            </w:r>
            <w:r>
              <w:rPr>
                <w:rFonts w:hint="eastAsia" w:ascii="宋体" w:hAnsi="宋体" w:eastAsia="宋体" w:cs="宋体"/>
                <w:snapToGrid w:val="0"/>
                <w:color w:val="auto"/>
                <w:kern w:val="28"/>
                <w:sz w:val="24"/>
                <w:highlight w:val="none"/>
                <w:lang w:eastAsia="zh-CN"/>
              </w:rPr>
              <w:t>大地工程咨询有限公司</w:t>
            </w:r>
            <w:r>
              <w:rPr>
                <w:rFonts w:hint="eastAsia" w:ascii="宋体" w:hAnsi="宋体" w:cs="宋体"/>
                <w:snapToGrid w:val="0"/>
                <w:color w:val="auto"/>
                <w:kern w:val="28"/>
                <w:sz w:val="24"/>
                <w:highlight w:val="none"/>
                <w:lang w:eastAsia="zh-CN"/>
              </w:rPr>
              <w:t>临平分</w:t>
            </w:r>
            <w:r>
              <w:rPr>
                <w:rFonts w:hint="eastAsia" w:ascii="宋体" w:hAnsi="宋体" w:eastAsia="宋体" w:cs="宋体"/>
                <w:snapToGrid w:val="0"/>
                <w:color w:val="auto"/>
                <w:kern w:val="28"/>
                <w:sz w:val="24"/>
                <w:highlight w:val="none"/>
              </w:rPr>
              <w:t>公司；开户行名称：</w:t>
            </w:r>
            <w:r>
              <w:rPr>
                <w:rFonts w:hint="eastAsia" w:ascii="宋体" w:hAnsi="宋体" w:cs="宋体"/>
                <w:snapToGrid w:val="0"/>
                <w:color w:val="auto"/>
                <w:kern w:val="28"/>
                <w:sz w:val="24"/>
                <w:highlight w:val="none"/>
                <w:lang w:eastAsia="zh-CN"/>
              </w:rPr>
              <w:t>农村商业银行星桥支行</w:t>
            </w:r>
            <w:r>
              <w:rPr>
                <w:rFonts w:hint="eastAsia" w:ascii="宋体" w:hAnsi="宋体" w:eastAsia="宋体" w:cs="宋体"/>
                <w:snapToGrid w:val="0"/>
                <w:color w:val="auto"/>
                <w:kern w:val="28"/>
                <w:sz w:val="24"/>
                <w:highlight w:val="none"/>
              </w:rPr>
              <w:t>；帐号：</w:t>
            </w:r>
            <w:r>
              <w:rPr>
                <w:rFonts w:hint="eastAsia" w:ascii="宋体" w:hAnsi="宋体" w:cs="宋体"/>
                <w:snapToGrid w:val="0"/>
                <w:color w:val="auto"/>
                <w:kern w:val="28"/>
                <w:sz w:val="24"/>
                <w:highlight w:val="none"/>
                <w:lang w:val="en-US" w:eastAsia="zh-CN"/>
              </w:rPr>
              <w:t>201000088393270</w:t>
            </w:r>
          </w:p>
          <w:p w14:paraId="5003856F">
            <w:pPr>
              <w:spacing w:line="360" w:lineRule="auto"/>
              <w:jc w:val="left"/>
              <w:rPr>
                <w:rFonts w:hint="eastAsia" w:ascii="宋体" w:hAnsi="宋体" w:eastAsia="宋体" w:cs="Arial"/>
                <w:color w:val="auto"/>
                <w:kern w:val="0"/>
                <w:sz w:val="24"/>
                <w:highlight w:val="none"/>
              </w:rPr>
            </w:pPr>
            <w:r>
              <w:rPr>
                <w:rFonts w:hint="eastAsia" w:ascii="宋体" w:hAnsi="宋体" w:eastAsia="宋体" w:cs="宋体"/>
                <w:snapToGrid w:val="0"/>
                <w:color w:val="auto"/>
                <w:kern w:val="28"/>
                <w:sz w:val="24"/>
                <w:highlight w:val="none"/>
              </w:rPr>
              <w:t>中标单位需在领取中标通知书时缴纳</w:t>
            </w:r>
            <w:r>
              <w:rPr>
                <w:rFonts w:hint="eastAsia" w:ascii="宋体" w:hAnsi="宋体" w:eastAsia="宋体" w:cs="宋体"/>
                <w:snapToGrid w:val="0"/>
                <w:color w:val="auto"/>
                <w:kern w:val="28"/>
                <w:sz w:val="24"/>
                <w:highlight w:val="none"/>
                <w:lang w:eastAsia="zh-CN"/>
              </w:rPr>
              <w:t>代理</w:t>
            </w:r>
            <w:r>
              <w:rPr>
                <w:rFonts w:hint="eastAsia" w:ascii="宋体" w:hAnsi="宋体" w:eastAsia="宋体" w:cs="宋体"/>
                <w:snapToGrid w:val="0"/>
                <w:color w:val="auto"/>
                <w:kern w:val="28"/>
                <w:sz w:val="24"/>
                <w:highlight w:val="none"/>
              </w:rPr>
              <w:t>服务费。</w:t>
            </w:r>
          </w:p>
        </w:tc>
      </w:tr>
      <w:tr w14:paraId="3F3ED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auto" w:sz="4" w:space="0"/>
              <w:right w:val="single" w:color="000000" w:sz="2" w:space="0"/>
            </w:tcBorders>
            <w:vAlign w:val="top"/>
          </w:tcPr>
          <w:p w14:paraId="0736BB8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00076E91">
            <w:pPr>
              <w:snapToGrid w:val="0"/>
              <w:spacing w:line="360" w:lineRule="auto"/>
              <w:jc w:val="center"/>
              <w:rPr>
                <w:rFonts w:ascii="宋体" w:hAnsi="宋体" w:cs="宋体"/>
                <w:b/>
                <w:color w:val="auto"/>
                <w:sz w:val="24"/>
                <w:highlight w:val="none"/>
              </w:rPr>
            </w:pPr>
            <w:r>
              <w:rPr>
                <w:rFonts w:hint="eastAsia" w:ascii="宋体" w:hAnsi="宋体" w:eastAsia="宋体" w:cs="宋体"/>
                <w:snapToGrid w:val="0"/>
                <w:color w:val="auto"/>
                <w:kern w:val="28"/>
                <w:sz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581341E3">
            <w:pPr>
              <w:spacing w:line="360" w:lineRule="auto"/>
              <w:rPr>
                <w:rFonts w:hint="eastAsia" w:ascii="宋体" w:hAnsi="宋体" w:eastAsia="宋体" w:cs="Arial"/>
                <w:color w:val="auto"/>
                <w:kern w:val="0"/>
                <w:sz w:val="24"/>
                <w:highlight w:val="none"/>
              </w:rPr>
            </w:pPr>
            <w:r>
              <w:rPr>
                <w:rFonts w:hint="eastAsia" w:ascii="宋体" w:hAnsi="宋体" w:eastAsia="宋体" w:cs="宋体"/>
                <w:snapToGrid w:val="0"/>
                <w:color w:val="auto"/>
                <w:kern w:val="28"/>
                <w:sz w:val="24"/>
                <w:highlight w:val="none"/>
              </w:rPr>
              <w:t>中标单位需在领取中标通知书时，提供本项目纸质投标文件（资格文件”、“报价文件”和“商务技术文件”）</w:t>
            </w:r>
            <w:r>
              <w:rPr>
                <w:rFonts w:hint="eastAsia" w:ascii="宋体" w:hAnsi="宋体" w:eastAsia="宋体" w:cs="宋体"/>
                <w:snapToGrid w:val="0"/>
                <w:color w:val="auto"/>
                <w:kern w:val="28"/>
                <w:sz w:val="24"/>
                <w:highlight w:val="none"/>
                <w:lang w:eastAsia="zh-CN"/>
              </w:rPr>
              <w:t>伍</w:t>
            </w:r>
            <w:r>
              <w:rPr>
                <w:rFonts w:hint="eastAsia" w:ascii="宋体" w:hAnsi="宋体" w:eastAsia="宋体" w:cs="宋体"/>
                <w:snapToGrid w:val="0"/>
                <w:color w:val="auto"/>
                <w:kern w:val="28"/>
                <w:sz w:val="24"/>
                <w:highlight w:val="none"/>
              </w:rPr>
              <w:t>份（正本一份，副本</w:t>
            </w:r>
            <w:r>
              <w:rPr>
                <w:rFonts w:hint="eastAsia" w:ascii="宋体" w:hAnsi="宋体" w:eastAsia="宋体" w:cs="宋体"/>
                <w:snapToGrid w:val="0"/>
                <w:color w:val="auto"/>
                <w:kern w:val="28"/>
                <w:sz w:val="24"/>
                <w:highlight w:val="none"/>
                <w:lang w:eastAsia="zh-CN"/>
              </w:rPr>
              <w:t>四</w:t>
            </w:r>
            <w:r>
              <w:rPr>
                <w:rFonts w:hint="eastAsia" w:ascii="宋体" w:hAnsi="宋体" w:eastAsia="宋体" w:cs="宋体"/>
                <w:snapToGrid w:val="0"/>
                <w:color w:val="auto"/>
                <w:kern w:val="28"/>
                <w:sz w:val="24"/>
                <w:highlight w:val="none"/>
              </w:rPr>
              <w:t>份）并提供电子投标文件与纸质投标文件内容一致承诺书。</w:t>
            </w:r>
          </w:p>
        </w:tc>
      </w:tr>
    </w:tbl>
    <w:p w14:paraId="11F7B267">
      <w:pPr>
        <w:snapToGrid w:val="0"/>
        <w:spacing w:line="360" w:lineRule="auto"/>
        <w:jc w:val="center"/>
        <w:rPr>
          <w:rFonts w:ascii="宋体" w:hAnsi="宋体" w:cs="宋体"/>
          <w:b/>
          <w:color w:val="auto"/>
          <w:sz w:val="32"/>
          <w:szCs w:val="20"/>
          <w:highlight w:val="none"/>
        </w:rPr>
      </w:pPr>
    </w:p>
    <w:bookmarkEnd w:id="10"/>
    <w:p w14:paraId="0E7B4D9A">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C07BF4F">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2473C8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2D39061">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B23A9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0F965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9102A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E473A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bookmarkStart w:id="519" w:name="_GoBack"/>
      <w:bookmarkEnd w:id="519"/>
    </w:p>
    <w:p w14:paraId="722D92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2B585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3468B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82CC0A6">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4CB4DF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72359B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825717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D09B7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966F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BA40C9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E35D10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FDAF3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7B6FB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4706F7F">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C79478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AE122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875DB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9AB3D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CC513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A9D8C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5F3389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8FF18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BE64E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F288896">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5FDDB7A">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6C1F48B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71F89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36F6C2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E96B30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44324E5">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95E43B2">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B89CBAA">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CA731E3">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19888C7">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1DD238A">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0ACCF9D">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2E3778D">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412EBCF">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35D063E">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39CC508">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F929CB8">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B12EACF">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4F65C2B">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0AC5512">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31E2D44D">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4390645">
      <w:pPr>
        <w:pStyle w:val="887"/>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371D9DE">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5CBA58F">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F87E42D">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A733208">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4541DDAE">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4BDEC60">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2DD652B3">
      <w:pPr>
        <w:pStyle w:val="132"/>
        <w:snapToGrid w:val="0"/>
        <w:spacing w:before="0"/>
        <w:ind w:firstLine="360"/>
        <w:rPr>
          <w:rFonts w:ascii="宋体" w:hAnsi="宋体" w:cs="宋体"/>
          <w:color w:val="auto"/>
          <w:sz w:val="18"/>
          <w:szCs w:val="18"/>
          <w:highlight w:val="none"/>
        </w:rPr>
      </w:pPr>
    </w:p>
    <w:p w14:paraId="0F8B57D1">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32B69C9">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03135F2">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7849234">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66155FF">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2E3F3E0">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7DD0A4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CC4DDA0">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CE6E75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2C482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B749D9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582CB9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116F7D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2943D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1994519">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89B127D">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C3032F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2B2878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439A1B2">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69880F1">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CF9C3F6">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1BC32F1">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2D4EDBB">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BCDF92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280C2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186BAC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24B2A3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rPr>
        <w:t>；</w:t>
      </w:r>
    </w:p>
    <w:p w14:paraId="4ADDE9D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72A062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142B02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9D1C98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582780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C47CD0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72D6E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09A2C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84FB48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F20C94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20FAA9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4F82D2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AB7CAA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2F85D33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514627C9">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C540EC9">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894B6B0">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BA6A5E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B64A29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219909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F3D80E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8E6B333">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82DAE0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78BC12F">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BFC9D9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3F043F8">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0DDB794">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905E9A1">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603ABE14">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6A0B251">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3D88983">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01B88D5">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8AE86ED">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7AFB304D">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8929554">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A94F59C">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5EDFD31">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3E7BC5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B1660CC">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F0AA957">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BC65569">
      <w:pPr>
        <w:pStyle w:val="132"/>
        <w:spacing w:before="0"/>
        <w:ind w:firstLine="643"/>
        <w:rPr>
          <w:rFonts w:ascii="宋体" w:hAnsi="宋体" w:cs="宋体"/>
          <w:b/>
          <w:color w:val="auto"/>
          <w:sz w:val="32"/>
          <w:highlight w:val="none"/>
        </w:rPr>
      </w:pPr>
    </w:p>
    <w:p w14:paraId="21E0E4B5">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23833DB">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803F165">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F518AED">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1E2E424B">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08A8037">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D2A5E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2F73F913">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2659602">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893C8CC">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20435C0">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37C4BF0">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7F779442">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62F45C7">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277DDFC">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6439FDA">
      <w:pPr>
        <w:pStyle w:val="132"/>
        <w:spacing w:before="0"/>
        <w:ind w:firstLine="0" w:firstLineChars="0"/>
        <w:rPr>
          <w:rFonts w:ascii="宋体" w:hAnsi="宋体" w:cs="宋体"/>
          <w:color w:val="auto"/>
          <w:kern w:val="0"/>
          <w:szCs w:val="24"/>
          <w:highlight w:val="none"/>
        </w:rPr>
      </w:pPr>
    </w:p>
    <w:p w14:paraId="1E3B8D0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489FF6B">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C05A7F9">
      <w:pPr>
        <w:spacing w:line="360" w:lineRule="auto"/>
        <w:rPr>
          <w:rFonts w:ascii="宋体" w:hAnsi="宋体" w:cs="宋体"/>
          <w:b/>
          <w:color w:val="auto"/>
          <w:sz w:val="24"/>
          <w:highlight w:val="none"/>
        </w:rPr>
      </w:pPr>
    </w:p>
    <w:p w14:paraId="270F121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80C0B1B">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79ECC58">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E8DE396">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BAAA4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B94725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2EC184B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11F9DE35">
      <w:pPr>
        <w:snapToGrid w:val="0"/>
        <w:spacing w:line="360" w:lineRule="auto"/>
        <w:ind w:left="120" w:leftChars="57" w:firstLine="482" w:firstLineChars="150"/>
        <w:jc w:val="center"/>
        <w:rPr>
          <w:rFonts w:ascii="宋体" w:hAnsi="宋体" w:cs="宋体"/>
          <w:b/>
          <w:color w:val="auto"/>
          <w:sz w:val="32"/>
          <w:highlight w:val="none"/>
        </w:rPr>
      </w:pPr>
    </w:p>
    <w:p w14:paraId="513C857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C6F359D">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01912F5">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36F6CDB7">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CBB6C49">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6FAD91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8F9052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2E899A2">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86C760B">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7D74EAA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17FC9EC">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2863B7A">
      <w:pPr>
        <w:pStyle w:val="2"/>
        <w:rPr>
          <w:color w:val="auto"/>
          <w:highlight w:val="none"/>
        </w:rPr>
      </w:pPr>
      <w:r>
        <w:rPr>
          <w:rFonts w:ascii="宋体" w:hAnsi="宋体" w:eastAsia="宋体"/>
          <w:b/>
          <w:bCs/>
          <w:color w:val="auto"/>
          <w:sz w:val="24"/>
          <w:szCs w:val="32"/>
          <w:highlight w:val="none"/>
          <w:lang w:val="en-US"/>
        </w:rPr>
        <w:t>27.预付款</w:t>
      </w:r>
    </w:p>
    <w:p w14:paraId="5B710BE8">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3936C33D">
      <w:pPr>
        <w:rPr>
          <w:color w:val="auto"/>
          <w:highlight w:val="none"/>
        </w:rPr>
      </w:pPr>
    </w:p>
    <w:p w14:paraId="047305A7">
      <w:pPr>
        <w:snapToGrid w:val="0"/>
        <w:spacing w:line="360" w:lineRule="auto"/>
        <w:ind w:firstLine="3357" w:firstLineChars="1045"/>
        <w:rPr>
          <w:rFonts w:ascii="宋体" w:hAnsi="宋体" w:cs="宋体"/>
          <w:b/>
          <w:color w:val="auto"/>
          <w:sz w:val="32"/>
          <w:highlight w:val="none"/>
        </w:rPr>
      </w:pPr>
    </w:p>
    <w:p w14:paraId="4D25BC6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E77C8F9">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E42146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18C120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9A8663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87CE6D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B73BC3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9DF1743">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E293FB2">
      <w:pPr>
        <w:tabs>
          <w:tab w:val="left" w:pos="0"/>
        </w:tabs>
        <w:spacing w:line="360" w:lineRule="auto"/>
        <w:ind w:firstLine="480"/>
        <w:rPr>
          <w:rFonts w:ascii="宋体" w:hAnsi="宋体" w:cs="宋体"/>
          <w:color w:val="auto"/>
          <w:sz w:val="24"/>
          <w:highlight w:val="none"/>
        </w:rPr>
      </w:pPr>
    </w:p>
    <w:p w14:paraId="6550F5A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A4AE0EA">
      <w:pPr>
        <w:pStyle w:val="24"/>
        <w:spacing w:line="360" w:lineRule="auto"/>
        <w:ind w:firstLine="0" w:firstLineChars="0"/>
        <w:rPr>
          <w:rFonts w:cs="宋体"/>
          <w:b/>
          <w:color w:val="auto"/>
          <w:highlight w:val="none"/>
        </w:rPr>
      </w:pPr>
      <w:r>
        <w:rPr>
          <w:rFonts w:hint="eastAsia" w:cs="宋体"/>
          <w:b/>
          <w:color w:val="auto"/>
          <w:highlight w:val="none"/>
        </w:rPr>
        <w:t>30.验收</w:t>
      </w:r>
    </w:p>
    <w:p w14:paraId="7D20F60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BAADA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7059CF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625F83">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746631E">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68072998"/>
      <w:bookmarkEnd w:id="16"/>
      <w:bookmarkStart w:id="17" w:name="_Hlt74729768"/>
      <w:bookmarkEnd w:id="17"/>
      <w:bookmarkStart w:id="18" w:name="_Hlt74707468"/>
      <w:bookmarkEnd w:id="18"/>
      <w:bookmarkStart w:id="19" w:name="_Hlt75236290"/>
      <w:bookmarkEnd w:id="19"/>
      <w:bookmarkStart w:id="20" w:name="_Hlt68403820"/>
      <w:bookmarkEnd w:id="20"/>
      <w:bookmarkStart w:id="21" w:name="_Hlt68072990"/>
      <w:bookmarkEnd w:id="21"/>
      <w:bookmarkStart w:id="22" w:name="_Hlt75236101"/>
      <w:bookmarkEnd w:id="22"/>
      <w:bookmarkStart w:id="23" w:name="_Hlt74730295"/>
      <w:bookmarkEnd w:id="23"/>
      <w:bookmarkStart w:id="24" w:name="_Hlt68057669"/>
      <w:bookmarkEnd w:id="24"/>
      <w:bookmarkStart w:id="25" w:name="_Hlt75236011"/>
      <w:bookmarkEnd w:id="25"/>
      <w:bookmarkStart w:id="26" w:name="_Hlt68073093"/>
      <w:bookmarkEnd w:id="26"/>
    </w:p>
    <w:bookmarkEnd w:id="11"/>
    <w:bookmarkEnd w:id="12"/>
    <w:p w14:paraId="02C6DB10">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E4DDAC1">
      <w:pPr>
        <w:spacing w:line="48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一、项目概况</w:t>
      </w:r>
    </w:p>
    <w:p w14:paraId="1D886FFE">
      <w:pPr>
        <w:spacing w:line="48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本项目为“交钥匙”项目。采购</w:t>
      </w:r>
      <w:r>
        <w:rPr>
          <w:rFonts w:hint="eastAsia" w:ascii="宋体" w:hAnsi="宋体" w:eastAsia="宋体" w:cs="宋体"/>
          <w:bCs/>
          <w:color w:val="auto"/>
          <w:sz w:val="24"/>
          <w:szCs w:val="24"/>
          <w:highlight w:val="none"/>
        </w:rPr>
        <w:t>内容为</w:t>
      </w:r>
      <w:r>
        <w:rPr>
          <w:rFonts w:hint="eastAsia" w:ascii="宋体" w:hAnsi="宋体" w:eastAsia="宋体" w:cs="宋体"/>
          <w:bCs/>
          <w:color w:val="auto"/>
          <w:sz w:val="24"/>
          <w:szCs w:val="24"/>
          <w:highlight w:val="none"/>
          <w:lang w:val="en-US" w:eastAsia="zh-CN"/>
        </w:rPr>
        <w:t>安全生产应急救援服务</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微型消防站人员值班</w:t>
      </w:r>
      <w:r>
        <w:rPr>
          <w:rFonts w:hint="eastAsia" w:ascii="宋体" w:hAnsi="宋体" w:cs="宋体"/>
          <w:b w:val="0"/>
          <w:bCs/>
          <w:color w:val="auto"/>
          <w:sz w:val="24"/>
          <w:szCs w:val="24"/>
          <w:highlight w:val="none"/>
          <w:lang w:eastAsia="zh-CN"/>
        </w:rPr>
        <w:t>值守、</w:t>
      </w:r>
      <w:r>
        <w:rPr>
          <w:rFonts w:hint="eastAsia" w:ascii="宋体" w:hAnsi="宋体" w:eastAsia="宋体" w:cs="宋体"/>
          <w:b w:val="0"/>
          <w:bCs/>
          <w:color w:val="auto"/>
          <w:sz w:val="24"/>
          <w:szCs w:val="24"/>
          <w:highlight w:val="none"/>
        </w:rPr>
        <w:t>初起火灾扑救，</w:t>
      </w:r>
      <w:r>
        <w:rPr>
          <w:rFonts w:hint="eastAsia" w:ascii="宋体" w:hAnsi="宋体" w:cs="宋体"/>
          <w:b w:val="0"/>
          <w:bCs/>
          <w:color w:val="auto"/>
          <w:sz w:val="24"/>
          <w:szCs w:val="24"/>
          <w:highlight w:val="none"/>
          <w:lang w:eastAsia="zh-CN"/>
        </w:rPr>
        <w:t>安全生产及</w:t>
      </w:r>
      <w:r>
        <w:rPr>
          <w:rFonts w:hint="eastAsia" w:ascii="宋体" w:hAnsi="宋体" w:eastAsia="宋体" w:cs="宋体"/>
          <w:b w:val="0"/>
          <w:bCs/>
          <w:color w:val="auto"/>
          <w:sz w:val="24"/>
          <w:szCs w:val="24"/>
          <w:highlight w:val="none"/>
        </w:rPr>
        <w:t>消防安全检查巡查</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宣传</w:t>
      </w:r>
      <w:r>
        <w:rPr>
          <w:rFonts w:hint="eastAsia" w:ascii="宋体" w:hAnsi="宋体" w:cs="宋体"/>
          <w:b w:val="0"/>
          <w:bCs/>
          <w:color w:val="auto"/>
          <w:sz w:val="24"/>
          <w:szCs w:val="24"/>
          <w:highlight w:val="none"/>
          <w:lang w:eastAsia="zh-CN"/>
        </w:rPr>
        <w:t>教育培训</w:t>
      </w:r>
      <w:r>
        <w:rPr>
          <w:rFonts w:hint="eastAsia" w:ascii="宋体" w:hAnsi="宋体" w:eastAsia="宋体" w:cs="宋体"/>
          <w:b w:val="0"/>
          <w:bCs/>
          <w:color w:val="auto"/>
          <w:sz w:val="24"/>
          <w:szCs w:val="24"/>
          <w:highlight w:val="none"/>
        </w:rPr>
        <w:t>，建立健全消防设施</w:t>
      </w:r>
      <w:r>
        <w:rPr>
          <w:rFonts w:hint="eastAsia" w:ascii="宋体" w:hAnsi="宋体" w:cs="宋体"/>
          <w:b w:val="0"/>
          <w:bCs/>
          <w:color w:val="auto"/>
          <w:sz w:val="24"/>
          <w:szCs w:val="24"/>
          <w:highlight w:val="none"/>
          <w:lang w:eastAsia="zh-CN"/>
        </w:rPr>
        <w:t>、安全管理</w:t>
      </w:r>
      <w:r>
        <w:rPr>
          <w:rFonts w:hint="eastAsia" w:ascii="宋体" w:hAnsi="宋体" w:eastAsia="宋体" w:cs="宋体"/>
          <w:b w:val="0"/>
          <w:bCs/>
          <w:color w:val="auto"/>
          <w:sz w:val="24"/>
          <w:szCs w:val="24"/>
          <w:highlight w:val="none"/>
        </w:rPr>
        <w:t>台账，</w:t>
      </w:r>
      <w:r>
        <w:rPr>
          <w:rFonts w:hint="eastAsia" w:ascii="宋体" w:hAnsi="宋体" w:cs="宋体"/>
          <w:b w:val="0"/>
          <w:bCs/>
          <w:color w:val="auto"/>
          <w:sz w:val="24"/>
          <w:szCs w:val="24"/>
          <w:highlight w:val="none"/>
          <w:lang w:eastAsia="zh-CN"/>
        </w:rPr>
        <w:t>辅助</w:t>
      </w:r>
      <w:r>
        <w:rPr>
          <w:rFonts w:hint="eastAsia" w:ascii="宋体" w:hAnsi="宋体" w:eastAsia="宋体" w:cs="宋体"/>
          <w:b w:val="0"/>
          <w:bCs/>
          <w:color w:val="auto"/>
          <w:sz w:val="24"/>
          <w:szCs w:val="24"/>
          <w:highlight w:val="none"/>
        </w:rPr>
        <w:t>政府职能部门开展相关</w:t>
      </w:r>
      <w:r>
        <w:rPr>
          <w:rFonts w:hint="eastAsia" w:ascii="宋体" w:hAnsi="宋体" w:eastAsia="宋体" w:cs="宋体"/>
          <w:bCs/>
          <w:color w:val="auto"/>
          <w:sz w:val="24"/>
          <w:szCs w:val="24"/>
          <w:highlight w:val="none"/>
        </w:rPr>
        <w:t>业务工作等。</w:t>
      </w:r>
    </w:p>
    <w:p w14:paraId="48E32E00">
      <w:pPr>
        <w:spacing w:line="48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二、采购清单及要求：</w:t>
      </w:r>
    </w:p>
    <w:p w14:paraId="28251CEA">
      <w:pPr>
        <w:spacing w:line="48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（一）采购清单</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973"/>
        <w:gridCol w:w="1490"/>
        <w:gridCol w:w="4437"/>
      </w:tblGrid>
      <w:tr w14:paraId="7FE6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0"/>
            <w:vAlign w:val="center"/>
          </w:tcPr>
          <w:p w14:paraId="4954DD8E">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73" w:type="dxa"/>
            <w:noWrap w:val="0"/>
            <w:vAlign w:val="center"/>
          </w:tcPr>
          <w:p w14:paraId="05C97D1D">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490" w:type="dxa"/>
            <w:noWrap w:val="0"/>
            <w:vAlign w:val="center"/>
          </w:tcPr>
          <w:p w14:paraId="0787EB51">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437" w:type="dxa"/>
            <w:noWrap w:val="0"/>
            <w:vAlign w:val="center"/>
          </w:tcPr>
          <w:p w14:paraId="7F892A69">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84F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0"/>
            <w:vAlign w:val="center"/>
          </w:tcPr>
          <w:p w14:paraId="37C7E41E">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73" w:type="dxa"/>
            <w:noWrap w:val="0"/>
            <w:vAlign w:val="center"/>
          </w:tcPr>
          <w:p w14:paraId="74C3F199">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专职消防员</w:t>
            </w:r>
          </w:p>
        </w:tc>
        <w:tc>
          <w:tcPr>
            <w:tcW w:w="1490" w:type="dxa"/>
            <w:noWrap w:val="0"/>
            <w:vAlign w:val="center"/>
          </w:tcPr>
          <w:p w14:paraId="52A21923">
            <w:pPr>
              <w:spacing w:line="48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人</w:t>
            </w:r>
          </w:p>
        </w:tc>
        <w:tc>
          <w:tcPr>
            <w:tcW w:w="4437" w:type="dxa"/>
            <w:noWrap w:val="0"/>
            <w:vAlign w:val="center"/>
          </w:tcPr>
          <w:p w14:paraId="07544EB2">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①包括人员工资、福利、加班值班费、</w:t>
            </w:r>
            <w:r>
              <w:rPr>
                <w:rFonts w:hint="eastAsia" w:ascii="宋体" w:hAnsi="宋体" w:eastAsia="宋体" w:cs="宋体"/>
                <w:b/>
                <w:bCs/>
                <w:color w:val="auto"/>
                <w:sz w:val="24"/>
                <w:szCs w:val="24"/>
                <w:highlight w:val="none"/>
                <w:lang w:val="en-US" w:eastAsia="zh-CN"/>
              </w:rPr>
              <w:t>社会</w:t>
            </w:r>
            <w:r>
              <w:rPr>
                <w:rFonts w:hint="eastAsia" w:ascii="宋体" w:hAnsi="宋体" w:eastAsia="宋体" w:cs="宋体"/>
                <w:b/>
                <w:bCs/>
                <w:color w:val="auto"/>
                <w:sz w:val="24"/>
                <w:szCs w:val="24"/>
                <w:highlight w:val="none"/>
              </w:rPr>
              <w:t>保险</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五险</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意外</w:t>
            </w:r>
            <w:r>
              <w:rPr>
                <w:rFonts w:hint="eastAsia" w:ascii="宋体" w:hAnsi="宋体" w:eastAsia="宋体" w:cs="宋体"/>
                <w:b/>
                <w:bCs/>
                <w:color w:val="auto"/>
                <w:sz w:val="24"/>
                <w:szCs w:val="24"/>
                <w:highlight w:val="none"/>
                <w:lang w:val="en-US" w:eastAsia="zh-CN"/>
              </w:rPr>
              <w:t>伤害</w:t>
            </w:r>
            <w:r>
              <w:rPr>
                <w:rFonts w:hint="eastAsia" w:ascii="宋体" w:hAnsi="宋体" w:eastAsia="宋体" w:cs="宋体"/>
                <w:b/>
                <w:bCs/>
                <w:color w:val="auto"/>
                <w:sz w:val="24"/>
                <w:szCs w:val="24"/>
                <w:highlight w:val="none"/>
              </w:rPr>
              <w:t>险</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伙食费</w:t>
            </w:r>
            <w:r>
              <w:rPr>
                <w:rFonts w:hint="eastAsia" w:ascii="宋体" w:hAnsi="宋体" w:eastAsia="宋体" w:cs="宋体"/>
                <w:color w:val="auto"/>
                <w:sz w:val="24"/>
                <w:szCs w:val="24"/>
                <w:highlight w:val="none"/>
              </w:rPr>
              <w:t>等。</w:t>
            </w:r>
          </w:p>
          <w:p w14:paraId="3FA114C5">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②成交后拟派的专职消防员须经过专业培训。</w:t>
            </w:r>
          </w:p>
          <w:p w14:paraId="35C5BE90">
            <w:pPr>
              <w:spacing w:line="48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w:t>
            </w:r>
            <w:r>
              <w:rPr>
                <w:rFonts w:hint="eastAsia" w:ascii="宋体" w:hAnsi="宋体" w:eastAsia="宋体" w:cs="宋体"/>
                <w:color w:val="auto"/>
                <w:sz w:val="24"/>
                <w:szCs w:val="24"/>
                <w:highlight w:val="none"/>
              </w:rPr>
              <w:t>岗位设定</w:t>
            </w:r>
            <w:r>
              <w:rPr>
                <w:rFonts w:hint="eastAsia" w:ascii="宋体" w:hAnsi="宋体" w:eastAsia="宋体" w:cs="宋体"/>
                <w:color w:val="auto"/>
                <w:sz w:val="24"/>
                <w:szCs w:val="24"/>
                <w:highlight w:val="none"/>
                <w:lang w:eastAsia="zh-CN"/>
              </w:rPr>
              <w:t>：服从采购人安排。</w:t>
            </w:r>
          </w:p>
          <w:p w14:paraId="4EBA8E18">
            <w:pPr>
              <w:spacing w:line="480" w:lineRule="exact"/>
              <w:jc w:val="left"/>
              <w:rPr>
                <w:rFonts w:hint="default"/>
                <w:color w:val="auto"/>
                <w:highlight w:val="none"/>
                <w:lang w:val="en-US" w:eastAsia="zh-CN"/>
              </w:rPr>
            </w:pPr>
            <w:r>
              <w:rPr>
                <w:rFonts w:hint="eastAsia" w:ascii="宋体" w:hAnsi="宋体" w:eastAsia="宋体" w:cs="宋体"/>
                <w:color w:val="auto"/>
                <w:sz w:val="24"/>
                <w:szCs w:val="24"/>
                <w:highlight w:val="none"/>
                <w:lang w:eastAsia="zh-CN"/>
              </w:rPr>
              <w:t>④人员要求：</w:t>
            </w:r>
            <w:r>
              <w:rPr>
                <w:rFonts w:hint="eastAsia" w:ascii="宋体" w:hAnsi="宋体" w:eastAsia="宋体" w:cs="宋体"/>
                <w:b/>
                <w:bCs/>
                <w:color w:val="auto"/>
                <w:sz w:val="24"/>
                <w:szCs w:val="24"/>
                <w:highlight w:val="none"/>
                <w:lang w:val="en-US" w:eastAsia="zh-CN"/>
              </w:rPr>
              <w:t>男性，</w:t>
            </w:r>
            <w:r>
              <w:rPr>
                <w:rFonts w:hint="eastAsia" w:ascii="宋体" w:hAnsi="宋体" w:eastAsia="宋体" w:cs="宋体"/>
                <w:color w:val="auto"/>
                <w:sz w:val="24"/>
                <w:szCs w:val="24"/>
                <w:highlight w:val="none"/>
                <w:lang w:eastAsia="zh-CN"/>
              </w:rPr>
              <w:t>年龄</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周岁以下（退伍军人</w:t>
            </w: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lang w:val="en-US" w:eastAsia="zh-CN"/>
              </w:rPr>
              <w:t>周岁以下）</w:t>
            </w:r>
            <w:r>
              <w:rPr>
                <w:rFonts w:hint="eastAsia" w:ascii="宋体" w:hAnsi="宋体" w:cs="宋体"/>
                <w:color w:val="auto"/>
                <w:sz w:val="24"/>
                <w:szCs w:val="24"/>
                <w:highlight w:val="none"/>
                <w:lang w:val="en-US" w:eastAsia="zh-CN"/>
              </w:rPr>
              <w:t>，无犯罪记录、无重大疾病。</w:t>
            </w:r>
          </w:p>
        </w:tc>
      </w:tr>
      <w:tr w14:paraId="57DE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90" w:type="dxa"/>
            <w:noWrap w:val="0"/>
            <w:vAlign w:val="center"/>
          </w:tcPr>
          <w:p w14:paraId="07889767">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73" w:type="dxa"/>
            <w:noWrap w:val="0"/>
            <w:vAlign w:val="center"/>
          </w:tcPr>
          <w:p w14:paraId="50886E77">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人员服</w:t>
            </w:r>
            <w:r>
              <w:rPr>
                <w:rFonts w:hint="eastAsia" w:ascii="宋体" w:hAnsi="宋体" w:cs="宋体"/>
                <w:color w:val="auto"/>
                <w:sz w:val="24"/>
                <w:szCs w:val="24"/>
                <w:highlight w:val="none"/>
                <w:lang w:eastAsia="zh-CN"/>
              </w:rPr>
              <w:t>（被）</w:t>
            </w:r>
            <w:r>
              <w:rPr>
                <w:rFonts w:hint="eastAsia" w:ascii="宋体" w:hAnsi="宋体" w:eastAsia="宋体" w:cs="宋体"/>
                <w:color w:val="auto"/>
                <w:sz w:val="24"/>
                <w:szCs w:val="24"/>
                <w:highlight w:val="none"/>
              </w:rPr>
              <w:t>装费</w:t>
            </w:r>
          </w:p>
        </w:tc>
        <w:tc>
          <w:tcPr>
            <w:tcW w:w="1490" w:type="dxa"/>
            <w:noWrap w:val="0"/>
            <w:vAlign w:val="center"/>
          </w:tcPr>
          <w:p w14:paraId="788AB81F">
            <w:pPr>
              <w:spacing w:line="48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人</w:t>
            </w:r>
          </w:p>
        </w:tc>
        <w:tc>
          <w:tcPr>
            <w:tcW w:w="4437" w:type="dxa"/>
            <w:noWrap w:val="0"/>
            <w:vAlign w:val="center"/>
          </w:tcPr>
          <w:p w14:paraId="3A7DD5CD">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年换装</w:t>
            </w:r>
            <w:r>
              <w:rPr>
                <w:rFonts w:hint="eastAsia" w:ascii="宋体" w:hAnsi="宋体" w:eastAsia="宋体" w:cs="宋体"/>
                <w:color w:val="auto"/>
                <w:sz w:val="24"/>
                <w:szCs w:val="24"/>
                <w:highlight w:val="none"/>
                <w:lang w:eastAsia="zh-CN"/>
              </w:rPr>
              <w:t>。</w:t>
            </w:r>
          </w:p>
        </w:tc>
      </w:tr>
    </w:tbl>
    <w:p w14:paraId="793DC3A8">
      <w:pPr>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注：投标报价除了包括上述招标清单中的费用外，还包括管理费、税金、有关部门验收费、政策性文件规定及合同包含的所有风险、责任等其他各项全部费用。</w:t>
      </w:r>
    </w:p>
    <w:p w14:paraId="32E4E742">
      <w:pPr>
        <w:spacing w:line="48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（二）采购要求</w:t>
      </w:r>
    </w:p>
    <w:p w14:paraId="033D349F">
      <w:pPr>
        <w:spacing w:line="480" w:lineRule="exact"/>
        <w:ind w:firstLine="480" w:firstLineChars="200"/>
        <w:jc w:val="lef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1、服务范围：</w:t>
      </w:r>
      <w:r>
        <w:rPr>
          <w:rFonts w:hint="eastAsia" w:ascii="宋体" w:hAnsi="宋体" w:eastAsia="宋体" w:cs="宋体"/>
          <w:bCs/>
          <w:color w:val="auto"/>
          <w:sz w:val="24"/>
          <w:szCs w:val="24"/>
          <w:highlight w:val="none"/>
          <w:lang w:val="en-US" w:eastAsia="zh-CN"/>
        </w:rPr>
        <w:t xml:space="preserve"> 临平区南苑街道</w:t>
      </w:r>
      <w:r>
        <w:rPr>
          <w:rFonts w:hint="eastAsia" w:ascii="宋体" w:hAnsi="宋体" w:cs="宋体"/>
          <w:bCs/>
          <w:color w:val="auto"/>
          <w:sz w:val="24"/>
          <w:szCs w:val="24"/>
          <w:highlight w:val="none"/>
          <w:lang w:val="en-US" w:eastAsia="zh-CN"/>
        </w:rPr>
        <w:t>新梅社区、联胜社区、翁梅社区、艺尚社区、红联社区</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eastAsia="zh-CN"/>
        </w:rPr>
        <w:t>以及接收</w:t>
      </w:r>
      <w:r>
        <w:rPr>
          <w:rFonts w:hint="eastAsia" w:ascii="宋体" w:hAnsi="宋体" w:cs="宋体"/>
          <w:bCs/>
          <w:color w:val="auto"/>
          <w:sz w:val="24"/>
          <w:szCs w:val="24"/>
          <w:highlight w:val="none"/>
          <w:lang w:val="en-US" w:eastAsia="zh-CN"/>
        </w:rPr>
        <w:t>119和街道调度。</w:t>
      </w:r>
    </w:p>
    <w:p w14:paraId="0E432DF3">
      <w:pPr>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2、工作内容：24小时值守，</w:t>
      </w:r>
      <w:r>
        <w:rPr>
          <w:rFonts w:hint="eastAsia" w:ascii="宋体" w:hAnsi="宋体" w:eastAsia="宋体" w:cs="宋体"/>
          <w:bCs/>
          <w:color w:val="auto"/>
          <w:sz w:val="24"/>
          <w:szCs w:val="24"/>
          <w:highlight w:val="none"/>
          <w:lang w:val="en-US" w:eastAsia="zh-CN"/>
        </w:rPr>
        <w:t>安全生产应急救援服务</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微型消防站人员值班</w:t>
      </w:r>
      <w:r>
        <w:rPr>
          <w:rFonts w:hint="eastAsia" w:ascii="宋体" w:hAnsi="宋体" w:cs="宋体"/>
          <w:b w:val="0"/>
          <w:bCs/>
          <w:color w:val="auto"/>
          <w:sz w:val="24"/>
          <w:szCs w:val="24"/>
          <w:highlight w:val="none"/>
          <w:lang w:eastAsia="zh-CN"/>
        </w:rPr>
        <w:t>值守、</w:t>
      </w:r>
      <w:r>
        <w:rPr>
          <w:rFonts w:hint="eastAsia" w:ascii="宋体" w:hAnsi="宋体" w:eastAsia="宋体" w:cs="宋体"/>
          <w:b w:val="0"/>
          <w:bCs/>
          <w:color w:val="auto"/>
          <w:sz w:val="24"/>
          <w:szCs w:val="24"/>
          <w:highlight w:val="none"/>
        </w:rPr>
        <w:t>初起火灾扑救，</w:t>
      </w:r>
      <w:r>
        <w:rPr>
          <w:rFonts w:hint="eastAsia" w:ascii="宋体" w:hAnsi="宋体" w:cs="宋体"/>
          <w:b w:val="0"/>
          <w:bCs/>
          <w:color w:val="auto"/>
          <w:sz w:val="24"/>
          <w:szCs w:val="24"/>
          <w:highlight w:val="none"/>
          <w:lang w:eastAsia="zh-CN"/>
        </w:rPr>
        <w:t>安全生产及</w:t>
      </w:r>
      <w:r>
        <w:rPr>
          <w:rFonts w:hint="eastAsia" w:ascii="宋体" w:hAnsi="宋体" w:eastAsia="宋体" w:cs="宋体"/>
          <w:b w:val="0"/>
          <w:bCs/>
          <w:color w:val="auto"/>
          <w:sz w:val="24"/>
          <w:szCs w:val="24"/>
          <w:highlight w:val="none"/>
        </w:rPr>
        <w:t>消防安全检查巡查</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宣传</w:t>
      </w:r>
      <w:r>
        <w:rPr>
          <w:rFonts w:hint="eastAsia" w:ascii="宋体" w:hAnsi="宋体" w:cs="宋体"/>
          <w:b w:val="0"/>
          <w:bCs/>
          <w:color w:val="auto"/>
          <w:sz w:val="24"/>
          <w:szCs w:val="24"/>
          <w:highlight w:val="none"/>
          <w:lang w:eastAsia="zh-CN"/>
        </w:rPr>
        <w:t>教育培训</w:t>
      </w:r>
      <w:r>
        <w:rPr>
          <w:rFonts w:hint="eastAsia" w:ascii="宋体" w:hAnsi="宋体" w:eastAsia="宋体" w:cs="宋体"/>
          <w:b w:val="0"/>
          <w:bCs/>
          <w:color w:val="auto"/>
          <w:sz w:val="24"/>
          <w:szCs w:val="24"/>
          <w:highlight w:val="none"/>
        </w:rPr>
        <w:t>，建立健全消防设施</w:t>
      </w:r>
      <w:r>
        <w:rPr>
          <w:rFonts w:hint="eastAsia" w:ascii="宋体" w:hAnsi="宋体" w:cs="宋体"/>
          <w:b w:val="0"/>
          <w:bCs/>
          <w:color w:val="auto"/>
          <w:sz w:val="24"/>
          <w:szCs w:val="24"/>
          <w:highlight w:val="none"/>
          <w:lang w:eastAsia="zh-CN"/>
        </w:rPr>
        <w:t>、安全管理</w:t>
      </w:r>
      <w:r>
        <w:rPr>
          <w:rFonts w:hint="eastAsia" w:ascii="宋体" w:hAnsi="宋体" w:eastAsia="宋体" w:cs="宋体"/>
          <w:b w:val="0"/>
          <w:bCs/>
          <w:color w:val="auto"/>
          <w:sz w:val="24"/>
          <w:szCs w:val="24"/>
          <w:highlight w:val="none"/>
        </w:rPr>
        <w:t>台账，</w:t>
      </w:r>
      <w:r>
        <w:rPr>
          <w:rFonts w:hint="eastAsia" w:ascii="宋体" w:hAnsi="宋体" w:cs="宋体"/>
          <w:b w:val="0"/>
          <w:bCs/>
          <w:color w:val="auto"/>
          <w:sz w:val="24"/>
          <w:szCs w:val="24"/>
          <w:highlight w:val="none"/>
          <w:lang w:eastAsia="zh-CN"/>
        </w:rPr>
        <w:t>辅助</w:t>
      </w:r>
      <w:r>
        <w:rPr>
          <w:rFonts w:hint="eastAsia" w:ascii="宋体" w:hAnsi="宋体" w:eastAsia="宋体" w:cs="宋体"/>
          <w:b w:val="0"/>
          <w:bCs/>
          <w:color w:val="auto"/>
          <w:sz w:val="24"/>
          <w:szCs w:val="24"/>
          <w:highlight w:val="none"/>
        </w:rPr>
        <w:t>政府职能部门开展相关</w:t>
      </w:r>
      <w:r>
        <w:rPr>
          <w:rFonts w:hint="eastAsia" w:ascii="宋体" w:hAnsi="宋体" w:eastAsia="宋体" w:cs="宋体"/>
          <w:bCs/>
          <w:color w:val="auto"/>
          <w:sz w:val="24"/>
          <w:szCs w:val="24"/>
          <w:highlight w:val="none"/>
        </w:rPr>
        <w:t>业务工作等。</w:t>
      </w:r>
    </w:p>
    <w:p w14:paraId="3CD4068F">
      <w:pPr>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3、岗位职责：</w:t>
      </w:r>
    </w:p>
    <w:p w14:paraId="5EB123B3">
      <w:pPr>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（1）负责确定区域的安全服务；认真检查、清点器材（装备），保证器材（装备）完好；做好交接值班记录；</w:t>
      </w:r>
    </w:p>
    <w:p w14:paraId="6A6C1A17">
      <w:pPr>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（2）需</w:t>
      </w:r>
      <w:r>
        <w:rPr>
          <w:rFonts w:hint="eastAsia" w:ascii="宋体" w:hAnsi="宋体" w:cs="宋体"/>
          <w:bCs/>
          <w:color w:val="auto"/>
          <w:sz w:val="24"/>
          <w:szCs w:val="24"/>
          <w:highlight w:val="none"/>
          <w:lang w:eastAsia="zh-CN"/>
        </w:rPr>
        <w:t>对</w:t>
      </w:r>
      <w:r>
        <w:rPr>
          <w:rFonts w:hint="eastAsia" w:ascii="宋体" w:hAnsi="宋体" w:eastAsia="宋体" w:cs="宋体"/>
          <w:bCs/>
          <w:color w:val="auto"/>
          <w:sz w:val="24"/>
          <w:szCs w:val="24"/>
          <w:highlight w:val="none"/>
        </w:rPr>
        <w:t>确定区域认真巡查、检查，做到不留死角。根据情况及时落实安全措施，发现隐患及时处理并记录上报。</w:t>
      </w:r>
    </w:p>
    <w:p w14:paraId="75ADF0A2">
      <w:pPr>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（3）认真学习</w:t>
      </w:r>
      <w:r>
        <w:rPr>
          <w:rFonts w:hint="eastAsia" w:ascii="宋体" w:hAnsi="宋体" w:cs="宋体"/>
          <w:bCs/>
          <w:color w:val="auto"/>
          <w:sz w:val="24"/>
          <w:szCs w:val="24"/>
          <w:highlight w:val="none"/>
          <w:lang w:eastAsia="zh-CN"/>
        </w:rPr>
        <w:t>安全和</w:t>
      </w:r>
      <w:r>
        <w:rPr>
          <w:rFonts w:hint="eastAsia" w:ascii="宋体" w:hAnsi="宋体" w:eastAsia="宋体" w:cs="宋体"/>
          <w:bCs/>
          <w:color w:val="auto"/>
          <w:sz w:val="24"/>
          <w:szCs w:val="24"/>
          <w:highlight w:val="none"/>
        </w:rPr>
        <w:t>消防知识，掌握各种消防器材的操作技术。积极认真做好防火宣传教育活动，提高区域内人员的防火意识。</w:t>
      </w:r>
    </w:p>
    <w:p w14:paraId="350DE795">
      <w:pPr>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应学会“三懂、三会、三能”，即懂本岗位火灾的危险性，懂防火措施，懂火灾扑救方法。会使用各种消防器材，会处理火灾隐患，会报警。能自觉遵守消防规章制度，能及时发现火灾隐患，能有效扑救初起火灾。</w:t>
      </w:r>
    </w:p>
    <w:p w14:paraId="59210A39">
      <w:pPr>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（5）开展对沿街店面、出租房等日常消防防火巡查、安全检查、消防隐患排查、整改，及时制止违法、违章行为、消除火灾隐患。</w:t>
      </w:r>
    </w:p>
    <w:p w14:paraId="37B64D60">
      <w:pPr>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（6）做好上级领导安排的其他工作，积极参与应急救援等突发事件的处置工作。</w:t>
      </w:r>
    </w:p>
    <w:p w14:paraId="096C3EB7">
      <w:pPr>
        <w:spacing w:line="48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三、服务期限</w:t>
      </w:r>
    </w:p>
    <w:p w14:paraId="0D74759E">
      <w:pPr>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服务期限：合同签订后</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年。</w:t>
      </w:r>
    </w:p>
    <w:p w14:paraId="29EFDF49">
      <w:pPr>
        <w:pStyle w:val="82"/>
        <w:rPr>
          <w:rFonts w:hint="eastAsia" w:ascii="宋体" w:hAnsi="宋体" w:eastAsia="宋体" w:cs="宋体"/>
          <w:b/>
          <w:color w:val="auto"/>
          <w:kern w:val="0"/>
          <w:sz w:val="32"/>
          <w:highlight w:val="none"/>
          <w:lang w:eastAsia="zh-CN"/>
        </w:rPr>
      </w:pPr>
      <w:r>
        <w:rPr>
          <w:rFonts w:hint="eastAsia" w:ascii="宋体" w:hAnsi="宋体" w:eastAsia="宋体" w:cs="宋体"/>
          <w:b/>
          <w:color w:val="auto"/>
          <w:kern w:val="2"/>
          <w:sz w:val="28"/>
          <w:szCs w:val="28"/>
          <w:highlight w:val="none"/>
          <w:lang w:val="en-US" w:eastAsia="zh-CN" w:bidi="ar-SA"/>
        </w:rPr>
        <w:t>四、付款方式</w:t>
      </w:r>
    </w:p>
    <w:p w14:paraId="457F6420">
      <w:pPr>
        <w:spacing w:line="480" w:lineRule="exact"/>
        <w:ind w:firstLine="240" w:firstLineChars="1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（1）采购人按季付款，余款在当年合同履行完毕且无异议后一周内付清。</w:t>
      </w:r>
    </w:p>
    <w:p w14:paraId="0FF893FF">
      <w:pPr>
        <w:spacing w:line="480" w:lineRule="exact"/>
        <w:ind w:firstLine="240" w:firstLineChars="1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（2）成交人因工作失误造成的扣款则在季付的同时相应扣除。</w:t>
      </w:r>
    </w:p>
    <w:p w14:paraId="4D500A98">
      <w:pPr>
        <w:pStyle w:val="82"/>
        <w:rPr>
          <w:rFonts w:hint="eastAsia" w:ascii="宋体" w:hAnsi="宋体" w:cs="宋体"/>
          <w:b/>
          <w:color w:val="auto"/>
          <w:kern w:val="0"/>
          <w:sz w:val="24"/>
          <w:szCs w:val="20"/>
          <w:highlight w:val="none"/>
          <w:lang w:eastAsia="zh-CN"/>
        </w:rPr>
      </w:pPr>
      <w:r>
        <w:rPr>
          <w:rFonts w:hint="eastAsia" w:ascii="宋体" w:hAnsi="宋体" w:cs="宋体"/>
          <w:b/>
          <w:color w:val="auto"/>
          <w:kern w:val="0"/>
          <w:sz w:val="28"/>
          <w:szCs w:val="21"/>
          <w:highlight w:val="none"/>
          <w:lang w:eastAsia="zh-CN"/>
        </w:rPr>
        <w:t>五、考核细则</w:t>
      </w:r>
    </w:p>
    <w:tbl>
      <w:tblPr>
        <w:tblStyle w:val="65"/>
        <w:tblW w:w="0" w:type="auto"/>
        <w:tblInd w:w="-60" w:type="dxa"/>
        <w:tblLayout w:type="fixed"/>
        <w:tblCellMar>
          <w:top w:w="0" w:type="dxa"/>
          <w:left w:w="0" w:type="dxa"/>
          <w:bottom w:w="0" w:type="dxa"/>
          <w:right w:w="0" w:type="dxa"/>
        </w:tblCellMar>
      </w:tblPr>
      <w:tblGrid>
        <w:gridCol w:w="1125"/>
        <w:gridCol w:w="1350"/>
        <w:gridCol w:w="4605"/>
        <w:gridCol w:w="1740"/>
      </w:tblGrid>
      <w:tr w14:paraId="536A77EA">
        <w:tblPrEx>
          <w:tblCellMar>
            <w:top w:w="0" w:type="dxa"/>
            <w:left w:w="0" w:type="dxa"/>
            <w:bottom w:w="0" w:type="dxa"/>
            <w:right w:w="0" w:type="dxa"/>
          </w:tblCellMar>
        </w:tblPrEx>
        <w:trPr>
          <w:trHeight w:val="645"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0D92D">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大类</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B3D20">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类别</w:t>
            </w:r>
          </w:p>
        </w:tc>
        <w:tc>
          <w:tcPr>
            <w:tcW w:w="4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7034E">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考核内容</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AB84C">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考核标准</w:t>
            </w:r>
          </w:p>
        </w:tc>
      </w:tr>
      <w:tr w14:paraId="225AE966">
        <w:tblPrEx>
          <w:tblCellMar>
            <w:top w:w="0" w:type="dxa"/>
            <w:left w:w="0" w:type="dxa"/>
            <w:bottom w:w="0" w:type="dxa"/>
            <w:right w:w="0" w:type="dxa"/>
          </w:tblCellMar>
        </w:tblPrEx>
        <w:trPr>
          <w:trHeight w:val="1202" w:hRule="atLeast"/>
        </w:trPr>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3A0D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基础工作（30分）</w:t>
            </w:r>
            <w:r>
              <w:rPr>
                <w:rFonts w:hint="eastAsia" w:ascii="宋体" w:hAnsi="宋体" w:eastAsia="宋体" w:cs="宋体"/>
                <w:color w:val="auto"/>
                <w:kern w:val="0"/>
                <w:sz w:val="24"/>
                <w:szCs w:val="24"/>
                <w:highlight w:val="none"/>
              </w:rPr>
              <w:br w:type="textWrapping"/>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492F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工作制度</w:t>
            </w:r>
          </w:p>
        </w:tc>
        <w:tc>
          <w:tcPr>
            <w:tcW w:w="4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94718">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按要求落实作息制度，确保24小时在岗值守；</w:t>
            </w:r>
            <w:r>
              <w:rPr>
                <w:rFonts w:hint="eastAsia" w:ascii="宋体" w:hAnsi="宋体" w:cs="宋体"/>
                <w:color w:val="auto"/>
                <w:kern w:val="0"/>
                <w:sz w:val="24"/>
                <w:szCs w:val="24"/>
                <w:highlight w:val="none"/>
                <w:lang w:eastAsia="zh-CN"/>
              </w:rPr>
              <w:t>人员不得随意变动；</w:t>
            </w:r>
            <w:r>
              <w:rPr>
                <w:rFonts w:hint="eastAsia" w:ascii="宋体" w:hAnsi="宋体" w:eastAsia="宋体" w:cs="宋体"/>
                <w:color w:val="auto"/>
                <w:kern w:val="0"/>
                <w:sz w:val="24"/>
                <w:szCs w:val="24"/>
                <w:highlight w:val="none"/>
              </w:rPr>
              <w:t>工作职责明确，工作计划详实。</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D45E4">
            <w:pPr>
              <w:widowControl/>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每</w:t>
            </w:r>
            <w:r>
              <w:rPr>
                <w:rFonts w:hint="eastAsia" w:ascii="宋体" w:hAnsi="宋体" w:eastAsia="宋体" w:cs="宋体"/>
                <w:color w:val="auto"/>
                <w:kern w:val="0"/>
                <w:sz w:val="24"/>
                <w:szCs w:val="24"/>
                <w:highlight w:val="none"/>
              </w:rPr>
              <w:t>发现</w:t>
            </w:r>
            <w:r>
              <w:rPr>
                <w:rFonts w:hint="eastAsia" w:ascii="宋体" w:hAnsi="宋体" w:cs="宋体"/>
                <w:color w:val="auto"/>
                <w:kern w:val="0"/>
                <w:sz w:val="24"/>
                <w:szCs w:val="24"/>
                <w:highlight w:val="none"/>
                <w:lang w:eastAsia="zh-CN"/>
              </w:rPr>
              <w:t>一次</w:t>
            </w:r>
          </w:p>
          <w:p w14:paraId="4467FDCB">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扣2分</w:t>
            </w:r>
          </w:p>
          <w:p w14:paraId="780CA2A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（看</w:t>
            </w:r>
            <w:r>
              <w:rPr>
                <w:rFonts w:hint="eastAsia" w:ascii="宋体" w:hAnsi="宋体" w:cs="宋体"/>
                <w:color w:val="auto"/>
                <w:kern w:val="0"/>
                <w:sz w:val="24"/>
                <w:szCs w:val="24"/>
                <w:highlight w:val="none"/>
                <w:lang w:eastAsia="zh-CN"/>
              </w:rPr>
              <w:t>现场看</w:t>
            </w:r>
            <w:r>
              <w:rPr>
                <w:rFonts w:hint="eastAsia" w:ascii="宋体" w:hAnsi="宋体" w:eastAsia="宋体" w:cs="宋体"/>
                <w:color w:val="auto"/>
                <w:kern w:val="0"/>
                <w:sz w:val="24"/>
                <w:szCs w:val="24"/>
                <w:highlight w:val="none"/>
              </w:rPr>
              <w:t>资料）</w:t>
            </w:r>
          </w:p>
        </w:tc>
      </w:tr>
      <w:tr w14:paraId="72491364">
        <w:tblPrEx>
          <w:tblCellMar>
            <w:top w:w="0" w:type="dxa"/>
            <w:left w:w="0" w:type="dxa"/>
            <w:bottom w:w="0" w:type="dxa"/>
            <w:right w:w="0" w:type="dxa"/>
          </w:tblCellMar>
        </w:tblPrEx>
        <w:trPr>
          <w:trHeight w:val="1117" w:hRule="atLeast"/>
        </w:trPr>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329FF">
            <w:pPr>
              <w:widowControl/>
              <w:jc w:val="center"/>
              <w:textAlignment w:val="center"/>
              <w:rPr>
                <w:rFonts w:hint="eastAsia" w:ascii="宋体" w:hAnsi="宋体" w:eastAsia="宋体" w:cs="宋体"/>
                <w:color w:val="auto"/>
                <w:kern w:val="0"/>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A139F">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信息收集</w:t>
            </w:r>
          </w:p>
        </w:tc>
        <w:tc>
          <w:tcPr>
            <w:tcW w:w="4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073AF">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辖区消防安全情况底数清、情况明；重点场所登记造册，数据详实。</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DF378">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未达要求</w:t>
            </w:r>
          </w:p>
          <w:p w14:paraId="1D425A88">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w:t>
            </w:r>
            <w:r>
              <w:rPr>
                <w:rFonts w:hint="eastAsia" w:ascii="宋体" w:hAnsi="宋体" w:eastAsia="宋体" w:cs="宋体"/>
                <w:color w:val="auto"/>
                <w:kern w:val="0"/>
                <w:sz w:val="24"/>
                <w:szCs w:val="24"/>
                <w:highlight w:val="none"/>
                <w:lang w:eastAsia="zh-CN"/>
              </w:rPr>
              <w:t>项</w:t>
            </w:r>
            <w:r>
              <w:rPr>
                <w:rFonts w:hint="eastAsia" w:ascii="宋体" w:hAnsi="宋体" w:eastAsia="宋体" w:cs="宋体"/>
                <w:color w:val="auto"/>
                <w:kern w:val="0"/>
                <w:sz w:val="24"/>
                <w:szCs w:val="24"/>
                <w:highlight w:val="none"/>
              </w:rPr>
              <w:t>扣1分</w:t>
            </w:r>
          </w:p>
          <w:p w14:paraId="4D3C1495">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（查看资料）</w:t>
            </w:r>
          </w:p>
        </w:tc>
      </w:tr>
      <w:tr w14:paraId="7B8CBFD7">
        <w:tblPrEx>
          <w:tblCellMar>
            <w:top w:w="0" w:type="dxa"/>
            <w:left w:w="0" w:type="dxa"/>
            <w:bottom w:w="0" w:type="dxa"/>
            <w:right w:w="0" w:type="dxa"/>
          </w:tblCellMar>
        </w:tblPrEx>
        <w:trPr>
          <w:trHeight w:val="667" w:hRule="atLeast"/>
        </w:trPr>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B2501">
            <w:pPr>
              <w:widowControl/>
              <w:jc w:val="center"/>
              <w:textAlignment w:val="center"/>
              <w:rPr>
                <w:rFonts w:hint="eastAsia" w:ascii="宋体" w:hAnsi="宋体" w:eastAsia="宋体" w:cs="宋体"/>
                <w:color w:val="auto"/>
                <w:kern w:val="0"/>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66EA8">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应知应会</w:t>
            </w:r>
          </w:p>
        </w:tc>
        <w:tc>
          <w:tcPr>
            <w:tcW w:w="4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CF910">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应知应会熟悉知晓，能熟练掌握、操作各类消防器材，懂得基本消防知识培训。</w:t>
            </w:r>
            <w:r>
              <w:rPr>
                <w:rFonts w:hint="eastAsia" w:ascii="宋体" w:hAnsi="宋体" w:eastAsia="宋体" w:cs="宋体"/>
                <w:color w:val="auto"/>
                <w:kern w:val="0"/>
                <w:sz w:val="24"/>
                <w:szCs w:val="24"/>
                <w:highlight w:val="none"/>
              </w:rPr>
              <w:br w:type="textWrapping"/>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0ED79">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未达要求</w:t>
            </w:r>
          </w:p>
          <w:p w14:paraId="0F245657">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每项扣2分</w:t>
            </w:r>
          </w:p>
        </w:tc>
      </w:tr>
      <w:tr w14:paraId="474EADA4">
        <w:tblPrEx>
          <w:tblCellMar>
            <w:top w:w="0" w:type="dxa"/>
            <w:left w:w="0" w:type="dxa"/>
            <w:bottom w:w="0" w:type="dxa"/>
            <w:right w:w="0" w:type="dxa"/>
          </w:tblCellMar>
        </w:tblPrEx>
        <w:trPr>
          <w:trHeight w:val="450" w:hRule="atLeast"/>
        </w:trPr>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01F61">
            <w:pPr>
              <w:widowControl/>
              <w:jc w:val="center"/>
              <w:textAlignment w:val="center"/>
              <w:rPr>
                <w:rFonts w:hint="eastAsia" w:ascii="宋体" w:hAnsi="宋体" w:eastAsia="宋体" w:cs="宋体"/>
                <w:color w:val="auto"/>
                <w:kern w:val="0"/>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5DADF">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器材维护</w:t>
            </w:r>
          </w:p>
        </w:tc>
        <w:tc>
          <w:tcPr>
            <w:tcW w:w="4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83B55">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爱护装备器材，定期维护保养，确保正常使用。</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413B3">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未达要求每起扣1分</w:t>
            </w:r>
          </w:p>
        </w:tc>
      </w:tr>
      <w:tr w14:paraId="4225F786">
        <w:tblPrEx>
          <w:tblCellMar>
            <w:top w:w="0" w:type="dxa"/>
            <w:left w:w="0" w:type="dxa"/>
            <w:bottom w:w="0" w:type="dxa"/>
            <w:right w:w="0" w:type="dxa"/>
          </w:tblCellMar>
        </w:tblPrEx>
        <w:trPr>
          <w:trHeight w:val="667" w:hRule="atLeast"/>
        </w:trPr>
        <w:tc>
          <w:tcPr>
            <w:tcW w:w="11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E8EBBF">
            <w:pPr>
              <w:widowControl/>
              <w:textAlignment w:val="center"/>
              <w:rPr>
                <w:rFonts w:hint="eastAsia" w:ascii="宋体" w:hAnsi="宋体" w:eastAsia="宋体" w:cs="宋体"/>
                <w:color w:val="auto"/>
                <w:kern w:val="0"/>
                <w:sz w:val="24"/>
                <w:szCs w:val="24"/>
                <w:highlight w:val="none"/>
              </w:rPr>
            </w:pPr>
          </w:p>
          <w:p w14:paraId="7778A368">
            <w:pPr>
              <w:widowControl/>
              <w:jc w:val="center"/>
              <w:textAlignment w:val="center"/>
              <w:rPr>
                <w:rFonts w:hint="eastAsia" w:ascii="宋体" w:hAnsi="宋体" w:eastAsia="宋体" w:cs="宋体"/>
                <w:color w:val="auto"/>
                <w:kern w:val="0"/>
                <w:sz w:val="24"/>
                <w:szCs w:val="24"/>
                <w:highlight w:val="none"/>
              </w:rPr>
            </w:pPr>
          </w:p>
          <w:p w14:paraId="650D7679">
            <w:pPr>
              <w:widowControl/>
              <w:textAlignment w:val="center"/>
              <w:rPr>
                <w:rFonts w:hint="eastAsia" w:ascii="宋体" w:hAnsi="宋体" w:eastAsia="宋体" w:cs="宋体"/>
                <w:color w:val="auto"/>
                <w:kern w:val="0"/>
                <w:sz w:val="24"/>
                <w:szCs w:val="24"/>
                <w:highlight w:val="none"/>
              </w:rPr>
            </w:pPr>
          </w:p>
          <w:p w14:paraId="6C387A8E">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职责履行（60分）</w:t>
            </w:r>
          </w:p>
        </w:tc>
        <w:tc>
          <w:tcPr>
            <w:tcW w:w="13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235AA9">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应急救援</w:t>
            </w:r>
          </w:p>
        </w:tc>
        <w:tc>
          <w:tcPr>
            <w:tcW w:w="46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D108CEF">
            <w:pPr>
              <w:widowControl/>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能熟练掌握初始火灾扑救；积极参加救援</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4EE22">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每参加一次火灾扑救和救援加2分</w:t>
            </w:r>
          </w:p>
        </w:tc>
      </w:tr>
      <w:tr w14:paraId="664C8A8B">
        <w:tblPrEx>
          <w:tblCellMar>
            <w:top w:w="0" w:type="dxa"/>
            <w:left w:w="0" w:type="dxa"/>
            <w:bottom w:w="0" w:type="dxa"/>
            <w:right w:w="0" w:type="dxa"/>
          </w:tblCellMar>
        </w:tblPrEx>
        <w:trPr>
          <w:trHeight w:val="450" w:hRule="atLeast"/>
        </w:trPr>
        <w:tc>
          <w:tcPr>
            <w:tcW w:w="11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859DBD">
            <w:pPr>
              <w:widowControl/>
              <w:jc w:val="center"/>
              <w:textAlignment w:val="center"/>
              <w:rPr>
                <w:rFonts w:hint="eastAsia" w:ascii="宋体" w:hAnsi="宋体" w:eastAsia="宋体" w:cs="宋体"/>
                <w:color w:val="auto"/>
                <w:kern w:val="0"/>
                <w:sz w:val="24"/>
                <w:szCs w:val="24"/>
                <w:highlight w:val="none"/>
              </w:rPr>
            </w:pPr>
          </w:p>
        </w:tc>
        <w:tc>
          <w:tcPr>
            <w:tcW w:w="135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4191CB">
            <w:pPr>
              <w:widowControl/>
              <w:jc w:val="center"/>
              <w:textAlignment w:val="center"/>
              <w:rPr>
                <w:rFonts w:hint="eastAsia" w:ascii="宋体" w:hAnsi="宋体" w:eastAsia="宋体" w:cs="宋体"/>
                <w:color w:val="auto"/>
                <w:kern w:val="0"/>
                <w:sz w:val="24"/>
                <w:szCs w:val="24"/>
                <w:highlight w:val="none"/>
              </w:rPr>
            </w:pPr>
          </w:p>
        </w:tc>
        <w:tc>
          <w:tcPr>
            <w:tcW w:w="46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BEF756E">
            <w:pPr>
              <w:widowControl/>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及时响应火警联动，做到1分钟响应，</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分钟内到达现场处置。</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F981F">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未达要求每次扣2分</w:t>
            </w:r>
          </w:p>
        </w:tc>
      </w:tr>
      <w:tr w14:paraId="0CB7BA63">
        <w:tblPrEx>
          <w:tblCellMar>
            <w:top w:w="0" w:type="dxa"/>
            <w:left w:w="0" w:type="dxa"/>
            <w:bottom w:w="0" w:type="dxa"/>
            <w:right w:w="0" w:type="dxa"/>
          </w:tblCellMar>
        </w:tblPrEx>
        <w:trPr>
          <w:trHeight w:val="1101" w:hRule="atLeast"/>
        </w:trPr>
        <w:tc>
          <w:tcPr>
            <w:tcW w:w="11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A7EE02">
            <w:pPr>
              <w:widowControl/>
              <w:jc w:val="center"/>
              <w:textAlignment w:val="center"/>
              <w:rPr>
                <w:rFonts w:hint="eastAsia" w:ascii="宋体" w:hAnsi="宋体" w:eastAsia="宋体" w:cs="宋体"/>
                <w:color w:val="auto"/>
                <w:kern w:val="0"/>
                <w:sz w:val="24"/>
                <w:szCs w:val="24"/>
                <w:highlight w:val="none"/>
              </w:rPr>
            </w:pPr>
          </w:p>
        </w:tc>
        <w:tc>
          <w:tcPr>
            <w:tcW w:w="1350"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23748992">
            <w:pPr>
              <w:widowControl/>
              <w:textAlignment w:val="center"/>
              <w:rPr>
                <w:rFonts w:hint="eastAsia" w:ascii="宋体" w:hAnsi="宋体" w:eastAsia="宋体" w:cs="宋体"/>
                <w:color w:val="auto"/>
                <w:kern w:val="0"/>
                <w:sz w:val="24"/>
                <w:szCs w:val="24"/>
                <w:highlight w:val="none"/>
              </w:rPr>
            </w:pPr>
          </w:p>
          <w:p w14:paraId="1DE6A217">
            <w:pPr>
              <w:widowControl/>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巡查、检查</w:t>
            </w:r>
          </w:p>
        </w:tc>
        <w:tc>
          <w:tcPr>
            <w:tcW w:w="46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BA9382E">
            <w:pPr>
              <w:widowControl/>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按要求完成重点场所消防巡查检查工作任务。</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04011">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未达要求扣2分</w:t>
            </w:r>
          </w:p>
          <w:p w14:paraId="3719D00F">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（查看资料）</w:t>
            </w:r>
          </w:p>
        </w:tc>
      </w:tr>
      <w:tr w14:paraId="5A39051E">
        <w:tblPrEx>
          <w:tblCellMar>
            <w:top w:w="0" w:type="dxa"/>
            <w:left w:w="0" w:type="dxa"/>
            <w:bottom w:w="0" w:type="dxa"/>
            <w:right w:w="0" w:type="dxa"/>
          </w:tblCellMar>
        </w:tblPrEx>
        <w:trPr>
          <w:trHeight w:val="1101" w:hRule="atLeast"/>
        </w:trPr>
        <w:tc>
          <w:tcPr>
            <w:tcW w:w="11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39F172">
            <w:pPr>
              <w:widowControl/>
              <w:jc w:val="center"/>
              <w:textAlignment w:val="center"/>
              <w:rPr>
                <w:rFonts w:hint="eastAsia" w:ascii="宋体" w:hAnsi="宋体" w:eastAsia="宋体" w:cs="宋体"/>
                <w:color w:val="auto"/>
                <w:kern w:val="0"/>
                <w:sz w:val="24"/>
                <w:szCs w:val="24"/>
                <w:highlight w:val="none"/>
              </w:rPr>
            </w:pPr>
          </w:p>
        </w:tc>
        <w:tc>
          <w:tcPr>
            <w:tcW w:w="1350"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493CEC12">
            <w:pPr>
              <w:widowControl/>
              <w:textAlignment w:val="center"/>
              <w:rPr>
                <w:rFonts w:hint="eastAsia" w:ascii="宋体" w:hAnsi="宋体" w:eastAsia="宋体" w:cs="宋体"/>
                <w:color w:val="auto"/>
                <w:kern w:val="0"/>
                <w:sz w:val="24"/>
                <w:szCs w:val="24"/>
                <w:highlight w:val="none"/>
              </w:rPr>
            </w:pPr>
          </w:p>
        </w:tc>
        <w:tc>
          <w:tcPr>
            <w:tcW w:w="46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1FF2957">
            <w:pPr>
              <w:widowControl/>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对巡查检查中发现的问题隐患及时督促整改，逾期未整改及时上报街道</w:t>
            </w:r>
            <w:r>
              <w:rPr>
                <w:rFonts w:hint="eastAsia" w:ascii="宋体" w:hAnsi="宋体" w:cs="宋体"/>
                <w:color w:val="auto"/>
                <w:kern w:val="0"/>
                <w:sz w:val="24"/>
                <w:szCs w:val="24"/>
                <w:highlight w:val="none"/>
                <w:lang w:eastAsia="zh-CN"/>
              </w:rPr>
              <w:t>应急站</w:t>
            </w:r>
            <w:r>
              <w:rPr>
                <w:rFonts w:hint="eastAsia" w:ascii="宋体" w:hAnsi="宋体" w:eastAsia="宋体" w:cs="宋体"/>
                <w:color w:val="auto"/>
                <w:kern w:val="0"/>
                <w:sz w:val="24"/>
                <w:szCs w:val="24"/>
                <w:highlight w:val="none"/>
              </w:rPr>
              <w:t>。</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D3579">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未达要求扣2分</w:t>
            </w:r>
          </w:p>
          <w:p w14:paraId="2ADB2D05">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（查看资料）</w:t>
            </w:r>
          </w:p>
        </w:tc>
      </w:tr>
      <w:tr w14:paraId="7EE27279">
        <w:tblPrEx>
          <w:tblCellMar>
            <w:top w:w="0" w:type="dxa"/>
            <w:left w:w="0" w:type="dxa"/>
            <w:bottom w:w="0" w:type="dxa"/>
            <w:right w:w="0" w:type="dxa"/>
          </w:tblCellMar>
        </w:tblPrEx>
        <w:trPr>
          <w:trHeight w:val="450" w:hRule="atLeast"/>
        </w:trPr>
        <w:tc>
          <w:tcPr>
            <w:tcW w:w="11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F4D03B">
            <w:pPr>
              <w:widowControl/>
              <w:jc w:val="center"/>
              <w:textAlignment w:val="center"/>
              <w:rPr>
                <w:rFonts w:hint="eastAsia" w:ascii="宋体" w:hAnsi="宋体" w:eastAsia="宋体" w:cs="宋体"/>
                <w:color w:val="auto"/>
                <w:kern w:val="0"/>
                <w:sz w:val="24"/>
                <w:szCs w:val="24"/>
                <w:highlight w:val="none"/>
              </w:rPr>
            </w:pPr>
          </w:p>
        </w:tc>
        <w:tc>
          <w:tcPr>
            <w:tcW w:w="13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176F61">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消防宣传</w:t>
            </w:r>
          </w:p>
        </w:tc>
        <w:tc>
          <w:tcPr>
            <w:tcW w:w="46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9B46B7B">
            <w:pPr>
              <w:widowControl/>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积极开展消防安全宣传。</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425BB">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未达要求扣1分</w:t>
            </w:r>
          </w:p>
        </w:tc>
      </w:tr>
      <w:tr w14:paraId="6B1ED271">
        <w:tblPrEx>
          <w:tblCellMar>
            <w:top w:w="0" w:type="dxa"/>
            <w:left w:w="0" w:type="dxa"/>
            <w:bottom w:w="0" w:type="dxa"/>
            <w:right w:w="0" w:type="dxa"/>
          </w:tblCellMar>
        </w:tblPrEx>
        <w:trPr>
          <w:trHeight w:val="450" w:hRule="atLeast"/>
        </w:trPr>
        <w:tc>
          <w:tcPr>
            <w:tcW w:w="11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CBA008">
            <w:pPr>
              <w:widowControl/>
              <w:jc w:val="center"/>
              <w:textAlignment w:val="center"/>
              <w:rPr>
                <w:rFonts w:hint="eastAsia" w:ascii="宋体" w:hAnsi="宋体" w:eastAsia="宋体" w:cs="宋体"/>
                <w:color w:val="auto"/>
                <w:kern w:val="0"/>
                <w:sz w:val="24"/>
                <w:szCs w:val="24"/>
                <w:highlight w:val="none"/>
              </w:rPr>
            </w:pPr>
          </w:p>
        </w:tc>
        <w:tc>
          <w:tcPr>
            <w:tcW w:w="135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1ECE93">
            <w:pPr>
              <w:widowControl/>
              <w:textAlignment w:val="center"/>
              <w:rPr>
                <w:rFonts w:hint="eastAsia" w:ascii="宋体" w:hAnsi="宋体" w:eastAsia="宋体" w:cs="宋体"/>
                <w:color w:val="auto"/>
                <w:kern w:val="0"/>
                <w:sz w:val="24"/>
                <w:szCs w:val="24"/>
                <w:highlight w:val="none"/>
              </w:rPr>
            </w:pPr>
          </w:p>
        </w:tc>
        <w:tc>
          <w:tcPr>
            <w:tcW w:w="46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3C56DE9">
            <w:pPr>
              <w:widowControl/>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按计划完成小区重点单位（学校、幼儿园、企业、人员密集场所）的消防培训、演练。</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DE61C">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未达要求每项扣2分</w:t>
            </w:r>
          </w:p>
        </w:tc>
      </w:tr>
      <w:tr w14:paraId="495E8CA7">
        <w:tblPrEx>
          <w:tblCellMar>
            <w:top w:w="0" w:type="dxa"/>
            <w:left w:w="0" w:type="dxa"/>
            <w:bottom w:w="0" w:type="dxa"/>
            <w:right w:w="0" w:type="dxa"/>
          </w:tblCellMar>
        </w:tblPrEx>
        <w:trPr>
          <w:trHeight w:val="884" w:hRule="atLeast"/>
        </w:trPr>
        <w:tc>
          <w:tcPr>
            <w:tcW w:w="11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148744">
            <w:pPr>
              <w:widowControl/>
              <w:jc w:val="center"/>
              <w:textAlignment w:val="center"/>
              <w:rPr>
                <w:rFonts w:hint="eastAsia" w:ascii="宋体" w:hAnsi="宋体" w:eastAsia="宋体" w:cs="宋体"/>
                <w:color w:val="auto"/>
                <w:kern w:val="0"/>
                <w:sz w:val="24"/>
                <w:szCs w:val="24"/>
                <w:highlight w:val="none"/>
              </w:rPr>
            </w:pPr>
          </w:p>
        </w:tc>
        <w:tc>
          <w:tcPr>
            <w:tcW w:w="135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4C45FB">
            <w:pPr>
              <w:widowControl/>
              <w:textAlignment w:val="center"/>
              <w:rPr>
                <w:rFonts w:hint="eastAsia" w:ascii="宋体" w:hAnsi="宋体" w:eastAsia="宋体" w:cs="宋体"/>
                <w:color w:val="auto"/>
                <w:kern w:val="0"/>
                <w:sz w:val="24"/>
                <w:szCs w:val="24"/>
                <w:highlight w:val="none"/>
              </w:rPr>
            </w:pPr>
          </w:p>
        </w:tc>
        <w:tc>
          <w:tcPr>
            <w:tcW w:w="46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0528238">
            <w:pPr>
              <w:widowControl/>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及时上报工作信息</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4FE20">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未达要求每项扣1分</w:t>
            </w:r>
          </w:p>
        </w:tc>
      </w:tr>
      <w:tr w14:paraId="0EE00759">
        <w:tblPrEx>
          <w:tblCellMar>
            <w:top w:w="0" w:type="dxa"/>
            <w:left w:w="0" w:type="dxa"/>
            <w:bottom w:w="0" w:type="dxa"/>
            <w:right w:w="0" w:type="dxa"/>
          </w:tblCellMar>
        </w:tblPrEx>
        <w:trPr>
          <w:trHeight w:val="667" w:hRule="atLeast"/>
        </w:trPr>
        <w:tc>
          <w:tcPr>
            <w:tcW w:w="11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5C5E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综合评价（10分）</w:t>
            </w:r>
          </w:p>
        </w:tc>
        <w:tc>
          <w:tcPr>
            <w:tcW w:w="135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FDDC4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综合评价</w:t>
            </w:r>
          </w:p>
        </w:tc>
        <w:tc>
          <w:tcPr>
            <w:tcW w:w="63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DFD0D">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整体服务外包满意度情况</w:t>
            </w:r>
          </w:p>
        </w:tc>
      </w:tr>
    </w:tbl>
    <w:p w14:paraId="130565B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注：1、县、市、省发现相应问题依次加倍扣分。</w:t>
      </w:r>
    </w:p>
    <w:p w14:paraId="3818DC57">
      <w:pPr>
        <w:pStyle w:val="82"/>
        <w:numPr>
          <w:ilvl w:val="0"/>
          <w:numId w:val="2"/>
        </w:num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特色亮点工作，被县级以上表彰的，</w:t>
      </w:r>
      <w:r>
        <w:rPr>
          <w:rFonts w:hint="eastAsia" w:ascii="宋体" w:hAnsi="宋体" w:eastAsia="宋体" w:cs="宋体"/>
          <w:color w:val="auto"/>
          <w:kern w:val="0"/>
          <w:sz w:val="24"/>
          <w:szCs w:val="24"/>
          <w:highlight w:val="none"/>
        </w:rPr>
        <w:t>每项按县加2分、市加3分、省加5分给予加分奖励，同一项按最高加分。</w:t>
      </w:r>
    </w:p>
    <w:p w14:paraId="2973B2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3、每季度考核一次，满分为100分；以上考核细则针对成交人考核，采购人随机抽查。考核结果按管理费1；人员工资福利0.5的系数同时扣发（奖励）季度工作经费。</w:t>
      </w:r>
    </w:p>
    <w:p w14:paraId="38737F3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（1）考核项按比例扣罚（奖励）季度款项。</w:t>
      </w:r>
    </w:p>
    <w:p w14:paraId="5C1715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（2）总体考核分数{95分-100分}，每扣1分按比例扣罚季度款项的0.5%；</w:t>
      </w:r>
    </w:p>
    <w:p w14:paraId="19CAF43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（3）总体考核分数若低于95分以下，每扣1分按比例扣罚季度款项的1%；</w:t>
      </w:r>
      <w:r>
        <w:rPr>
          <w:rFonts w:hint="eastAsia" w:ascii="宋体" w:hAnsi="宋体" w:eastAsia="宋体" w:cs="宋体"/>
          <w:color w:val="auto"/>
          <w:sz w:val="24"/>
          <w:szCs w:val="24"/>
          <w:highlight w:val="none"/>
          <w:lang w:eastAsia="zh-CN"/>
        </w:rPr>
        <w:t>（以满分为基准，不分档计算）</w:t>
      </w:r>
    </w:p>
    <w:p w14:paraId="056350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（4）总体考核分数若低于90分以下，每扣1分按比例扣罚季度款项的2%；</w:t>
      </w:r>
      <w:r>
        <w:rPr>
          <w:rFonts w:hint="eastAsia" w:ascii="宋体" w:hAnsi="宋体" w:eastAsia="宋体" w:cs="宋体"/>
          <w:color w:val="auto"/>
          <w:sz w:val="24"/>
          <w:szCs w:val="24"/>
          <w:highlight w:val="none"/>
          <w:lang w:eastAsia="zh-CN"/>
        </w:rPr>
        <w:t>（以满分为基准，不分档计算）</w:t>
      </w:r>
    </w:p>
    <w:p w14:paraId="1E2536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（5）总体考核分数低于85分视为不合格，采购单位有权提前终止合同。</w:t>
      </w:r>
    </w:p>
    <w:p w14:paraId="3FCDC050">
      <w:pPr>
        <w:spacing w:line="360" w:lineRule="auto"/>
        <w:ind w:firstLine="480" w:firstLineChars="200"/>
        <w:rPr>
          <w:rFonts w:hint="eastAsia" w:ascii="宋体" w:hAnsi="宋体" w:eastAsia="宋体" w:cs="宋体"/>
          <w:color w:val="auto"/>
          <w:sz w:val="24"/>
          <w:highlight w:val="none"/>
        </w:rPr>
        <w:sectPr>
          <w:headerReference r:id="rId8" w:type="default"/>
          <w:footerReference r:id="rId9" w:type="default"/>
          <w:pgSz w:w="11907" w:h="16840"/>
          <w:pgMar w:top="1304" w:right="1565" w:bottom="1247" w:left="1344" w:header="851" w:footer="992" w:gutter="0"/>
          <w:cols w:space="720" w:num="1"/>
          <w:docGrid w:linePitch="312" w:charSpace="0"/>
        </w:sectPr>
      </w:pPr>
    </w:p>
    <w:p w14:paraId="721340E9">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2113"/>
      <w:bookmarkEnd w:id="28"/>
      <w:bookmarkStart w:id="29" w:name="_Toc184308056"/>
      <w:bookmarkEnd w:id="29"/>
      <w:bookmarkStart w:id="30" w:name="_Toc184310343"/>
      <w:bookmarkEnd w:id="30"/>
      <w:bookmarkStart w:id="31" w:name="_Toc184313269"/>
      <w:bookmarkEnd w:id="31"/>
      <w:bookmarkStart w:id="32" w:name="_Toc184312086"/>
      <w:bookmarkEnd w:id="32"/>
      <w:bookmarkStart w:id="33" w:name="_Toc184310313"/>
      <w:bookmarkEnd w:id="33"/>
      <w:bookmarkStart w:id="34" w:name="_Toc184313242"/>
      <w:bookmarkEnd w:id="34"/>
      <w:bookmarkStart w:id="35" w:name="_Toc184312084"/>
      <w:bookmarkEnd w:id="35"/>
      <w:bookmarkStart w:id="36" w:name="_Toc184314440"/>
      <w:bookmarkEnd w:id="36"/>
      <w:bookmarkStart w:id="37" w:name="_Toc184314474"/>
      <w:bookmarkEnd w:id="37"/>
      <w:bookmarkStart w:id="38" w:name="_Toc184310321"/>
      <w:bookmarkEnd w:id="38"/>
      <w:bookmarkStart w:id="39" w:name="_Toc184313272"/>
      <w:bookmarkEnd w:id="39"/>
      <w:bookmarkStart w:id="40" w:name="_Toc184313276"/>
      <w:bookmarkEnd w:id="40"/>
      <w:bookmarkStart w:id="41" w:name="_Toc184314461"/>
      <w:bookmarkEnd w:id="41"/>
      <w:bookmarkStart w:id="42" w:name="_Toc184308093"/>
      <w:bookmarkEnd w:id="42"/>
      <w:bookmarkStart w:id="43" w:name="_Toc184310278"/>
      <w:bookmarkEnd w:id="43"/>
      <w:bookmarkStart w:id="44" w:name="_Toc184314443"/>
      <w:bookmarkEnd w:id="44"/>
      <w:bookmarkStart w:id="45" w:name="_Toc184308038"/>
      <w:bookmarkEnd w:id="45"/>
      <w:bookmarkStart w:id="46" w:name="_Toc184310311"/>
      <w:bookmarkEnd w:id="46"/>
      <w:bookmarkStart w:id="47" w:name="_Toc184313282"/>
      <w:bookmarkEnd w:id="47"/>
      <w:bookmarkStart w:id="48" w:name="_Toc184308057"/>
      <w:bookmarkEnd w:id="48"/>
      <w:bookmarkStart w:id="49" w:name="_Toc184313297"/>
      <w:bookmarkEnd w:id="49"/>
      <w:bookmarkStart w:id="50" w:name="_Toc184312077"/>
      <w:bookmarkEnd w:id="50"/>
      <w:bookmarkStart w:id="51" w:name="_Toc184313261"/>
      <w:bookmarkEnd w:id="51"/>
      <w:bookmarkStart w:id="52" w:name="_Toc184312137"/>
      <w:bookmarkEnd w:id="52"/>
      <w:bookmarkStart w:id="53" w:name="_Toc184314448"/>
      <w:bookmarkEnd w:id="53"/>
      <w:bookmarkStart w:id="54" w:name="_Toc184313239"/>
      <w:bookmarkEnd w:id="54"/>
      <w:bookmarkStart w:id="55" w:name="_Toc184310315"/>
      <w:bookmarkEnd w:id="55"/>
      <w:bookmarkStart w:id="56" w:name="_Toc184308037"/>
      <w:bookmarkEnd w:id="56"/>
      <w:bookmarkStart w:id="57" w:name="_Toc184308074"/>
      <w:bookmarkEnd w:id="57"/>
      <w:bookmarkStart w:id="58" w:name="_Toc184308068"/>
      <w:bookmarkEnd w:id="58"/>
      <w:bookmarkStart w:id="59" w:name="_Toc184308104"/>
      <w:bookmarkEnd w:id="59"/>
      <w:bookmarkStart w:id="60" w:name="_Toc184314453"/>
      <w:bookmarkEnd w:id="60"/>
      <w:bookmarkStart w:id="61" w:name="_Toc184312096"/>
      <w:bookmarkEnd w:id="61"/>
      <w:bookmarkStart w:id="62" w:name="_Toc184312098"/>
      <w:bookmarkEnd w:id="62"/>
      <w:bookmarkStart w:id="63" w:name="_Toc184308100"/>
      <w:bookmarkEnd w:id="63"/>
      <w:bookmarkStart w:id="64" w:name="_Toc184310323"/>
      <w:bookmarkEnd w:id="64"/>
      <w:bookmarkStart w:id="65" w:name="_Toc184312118"/>
      <w:bookmarkEnd w:id="65"/>
      <w:bookmarkStart w:id="66" w:name="_Toc184310339"/>
      <w:bookmarkEnd w:id="66"/>
      <w:bookmarkStart w:id="67" w:name="_Toc184312122"/>
      <w:bookmarkEnd w:id="67"/>
      <w:bookmarkStart w:id="68" w:name="_Toc184313258"/>
      <w:bookmarkEnd w:id="68"/>
      <w:bookmarkStart w:id="69" w:name="_Toc184313307"/>
      <w:bookmarkEnd w:id="69"/>
      <w:bookmarkStart w:id="70" w:name="_Toc184313291"/>
      <w:bookmarkEnd w:id="70"/>
      <w:bookmarkStart w:id="71" w:name="_Toc184314464"/>
      <w:bookmarkEnd w:id="71"/>
      <w:bookmarkStart w:id="72" w:name="_Toc184313252"/>
      <w:bookmarkEnd w:id="72"/>
      <w:bookmarkStart w:id="73" w:name="_Toc184308081"/>
      <w:bookmarkEnd w:id="73"/>
      <w:bookmarkStart w:id="74" w:name="_Toc184312116"/>
      <w:bookmarkEnd w:id="74"/>
      <w:bookmarkStart w:id="75" w:name="_Toc184312109"/>
      <w:bookmarkEnd w:id="75"/>
      <w:bookmarkStart w:id="76" w:name="_Toc184308103"/>
      <w:bookmarkEnd w:id="76"/>
      <w:bookmarkStart w:id="77" w:name="_Toc184313298"/>
      <w:bookmarkEnd w:id="77"/>
      <w:bookmarkStart w:id="78" w:name="_Toc184310308"/>
      <w:bookmarkEnd w:id="78"/>
      <w:bookmarkStart w:id="79" w:name="_Toc184314434"/>
      <w:bookmarkEnd w:id="79"/>
      <w:bookmarkStart w:id="80" w:name="_Toc184308101"/>
      <w:bookmarkEnd w:id="80"/>
      <w:bookmarkStart w:id="81" w:name="_Toc184314445"/>
      <w:bookmarkEnd w:id="81"/>
      <w:bookmarkStart w:id="82" w:name="_Toc184310310"/>
      <w:bookmarkEnd w:id="82"/>
      <w:bookmarkStart w:id="83" w:name="_Toc184314459"/>
      <w:bookmarkEnd w:id="83"/>
      <w:bookmarkStart w:id="84" w:name="_Toc184312114"/>
      <w:bookmarkEnd w:id="84"/>
      <w:bookmarkStart w:id="85" w:name="_Toc184313279"/>
      <w:bookmarkEnd w:id="85"/>
      <w:bookmarkStart w:id="86" w:name="_Toc184312076"/>
      <w:bookmarkEnd w:id="86"/>
      <w:bookmarkStart w:id="87" w:name="_Toc184313302"/>
      <w:bookmarkEnd w:id="87"/>
      <w:bookmarkStart w:id="88" w:name="_Toc184313290"/>
      <w:bookmarkEnd w:id="88"/>
      <w:bookmarkStart w:id="89" w:name="_Toc184310332"/>
      <w:bookmarkEnd w:id="89"/>
      <w:bookmarkStart w:id="90" w:name="_Toc184312123"/>
      <w:bookmarkEnd w:id="90"/>
      <w:bookmarkStart w:id="91" w:name="_Toc184312075"/>
      <w:bookmarkEnd w:id="91"/>
      <w:bookmarkStart w:id="92" w:name="_Toc184314478"/>
      <w:bookmarkEnd w:id="92"/>
      <w:bookmarkStart w:id="93" w:name="_Toc184310341"/>
      <w:bookmarkEnd w:id="93"/>
      <w:bookmarkStart w:id="94" w:name="_Toc184310329"/>
      <w:bookmarkEnd w:id="94"/>
      <w:bookmarkStart w:id="95" w:name="_Toc184308051"/>
      <w:bookmarkEnd w:id="95"/>
      <w:bookmarkStart w:id="96" w:name="_Toc184310275"/>
      <w:bookmarkEnd w:id="96"/>
      <w:bookmarkStart w:id="97" w:name="_Toc184314466"/>
      <w:bookmarkEnd w:id="97"/>
      <w:bookmarkStart w:id="98" w:name="_Toc184308058"/>
      <w:bookmarkEnd w:id="98"/>
      <w:bookmarkStart w:id="99" w:name="_Toc184313273"/>
      <w:bookmarkEnd w:id="99"/>
      <w:bookmarkStart w:id="100" w:name="_Toc184308084"/>
      <w:bookmarkEnd w:id="100"/>
      <w:bookmarkStart w:id="101" w:name="_Toc184313246"/>
      <w:bookmarkEnd w:id="101"/>
      <w:bookmarkStart w:id="102" w:name="_Toc184310322"/>
      <w:bookmarkEnd w:id="102"/>
      <w:bookmarkStart w:id="103" w:name="_Toc184312088"/>
      <w:bookmarkEnd w:id="103"/>
      <w:bookmarkStart w:id="104" w:name="_Toc184314454"/>
      <w:bookmarkEnd w:id="104"/>
      <w:bookmarkStart w:id="105" w:name="_Toc184314429"/>
      <w:bookmarkEnd w:id="105"/>
      <w:bookmarkStart w:id="106" w:name="_Toc184310288"/>
      <w:bookmarkEnd w:id="106"/>
      <w:bookmarkStart w:id="107" w:name="_Toc184312069"/>
      <w:bookmarkEnd w:id="107"/>
      <w:bookmarkStart w:id="108" w:name="_Toc184313300"/>
      <w:bookmarkEnd w:id="108"/>
      <w:bookmarkStart w:id="109" w:name="_Toc184314458"/>
      <w:bookmarkEnd w:id="109"/>
      <w:bookmarkStart w:id="110" w:name="_Toc184310296"/>
      <w:bookmarkEnd w:id="110"/>
      <w:bookmarkStart w:id="111" w:name="_Toc184310314"/>
      <w:bookmarkEnd w:id="111"/>
      <w:bookmarkStart w:id="112" w:name="_Toc184308095"/>
      <w:bookmarkEnd w:id="112"/>
      <w:bookmarkStart w:id="113" w:name="_Toc184313305"/>
      <w:bookmarkEnd w:id="113"/>
      <w:bookmarkStart w:id="114" w:name="_Toc184313271"/>
      <w:bookmarkEnd w:id="114"/>
      <w:bookmarkStart w:id="115" w:name="_Toc184310338"/>
      <w:bookmarkEnd w:id="115"/>
      <w:bookmarkStart w:id="116" w:name="_Toc184314410"/>
      <w:bookmarkEnd w:id="116"/>
      <w:bookmarkStart w:id="117" w:name="_Toc184308105"/>
      <w:bookmarkEnd w:id="117"/>
      <w:bookmarkStart w:id="118" w:name="_Toc184313296"/>
      <w:bookmarkEnd w:id="118"/>
      <w:bookmarkStart w:id="119" w:name="_Toc184308070"/>
      <w:bookmarkEnd w:id="119"/>
      <w:bookmarkStart w:id="120" w:name="_Toc184310292"/>
      <w:bookmarkEnd w:id="120"/>
      <w:bookmarkStart w:id="121" w:name="_Toc184314471"/>
      <w:bookmarkEnd w:id="121"/>
      <w:bookmarkStart w:id="122" w:name="_Toc184314427"/>
      <w:bookmarkEnd w:id="122"/>
      <w:bookmarkStart w:id="123" w:name="_Toc184314460"/>
      <w:bookmarkEnd w:id="123"/>
      <w:bookmarkStart w:id="124" w:name="_Toc184308049"/>
      <w:bookmarkEnd w:id="124"/>
      <w:bookmarkStart w:id="125" w:name="_Toc184314416"/>
      <w:bookmarkEnd w:id="125"/>
      <w:bookmarkStart w:id="126" w:name="_Toc184314411"/>
      <w:bookmarkEnd w:id="126"/>
      <w:bookmarkStart w:id="127" w:name="_Toc184310298"/>
      <w:bookmarkEnd w:id="127"/>
      <w:bookmarkStart w:id="128" w:name="_Toc184310295"/>
      <w:bookmarkEnd w:id="128"/>
      <w:bookmarkStart w:id="129" w:name="_Toc184314442"/>
      <w:bookmarkEnd w:id="129"/>
      <w:bookmarkStart w:id="130" w:name="_Toc184312108"/>
      <w:bookmarkEnd w:id="130"/>
      <w:bookmarkStart w:id="131" w:name="_Toc184308065"/>
      <w:bookmarkEnd w:id="131"/>
      <w:bookmarkStart w:id="132" w:name="_Toc184314476"/>
      <w:bookmarkEnd w:id="132"/>
      <w:bookmarkStart w:id="133" w:name="_Toc184312133"/>
      <w:bookmarkEnd w:id="133"/>
      <w:bookmarkStart w:id="134" w:name="_Toc184314438"/>
      <w:bookmarkEnd w:id="134"/>
      <w:bookmarkStart w:id="135" w:name="_Toc184308053"/>
      <w:bookmarkEnd w:id="135"/>
      <w:bookmarkStart w:id="136" w:name="_Toc184314450"/>
      <w:bookmarkEnd w:id="136"/>
      <w:bookmarkStart w:id="137" w:name="_Toc184313285"/>
      <w:bookmarkEnd w:id="137"/>
      <w:bookmarkStart w:id="138" w:name="_Toc184308050"/>
      <w:bookmarkEnd w:id="138"/>
      <w:bookmarkStart w:id="139" w:name="_Toc184308098"/>
      <w:bookmarkEnd w:id="139"/>
      <w:bookmarkStart w:id="140" w:name="_Toc184313284"/>
      <w:bookmarkEnd w:id="140"/>
      <w:bookmarkStart w:id="141" w:name="_Toc184308040"/>
      <w:bookmarkEnd w:id="141"/>
      <w:bookmarkStart w:id="142" w:name="_Toc184312083"/>
      <w:bookmarkEnd w:id="142"/>
      <w:bookmarkStart w:id="143" w:name="_Toc184310293"/>
      <w:bookmarkEnd w:id="143"/>
      <w:bookmarkStart w:id="144" w:name="_Toc184314419"/>
      <w:bookmarkEnd w:id="144"/>
      <w:bookmarkStart w:id="145" w:name="_Toc184313278"/>
      <w:bookmarkEnd w:id="145"/>
      <w:bookmarkStart w:id="146" w:name="_Toc184308054"/>
      <w:bookmarkEnd w:id="146"/>
      <w:bookmarkStart w:id="147" w:name="_Toc184314428"/>
      <w:bookmarkEnd w:id="147"/>
      <w:bookmarkStart w:id="148" w:name="_Toc184310312"/>
      <w:bookmarkEnd w:id="148"/>
      <w:bookmarkStart w:id="149" w:name="_Toc184310306"/>
      <w:bookmarkEnd w:id="149"/>
      <w:bookmarkStart w:id="150" w:name="_Toc184308107"/>
      <w:bookmarkEnd w:id="150"/>
      <w:bookmarkStart w:id="151" w:name="_Toc184310294"/>
      <w:bookmarkEnd w:id="151"/>
      <w:bookmarkStart w:id="152" w:name="_Toc184312121"/>
      <w:bookmarkEnd w:id="152"/>
      <w:bookmarkStart w:id="153" w:name="_Toc184312115"/>
      <w:bookmarkEnd w:id="153"/>
      <w:bookmarkStart w:id="154" w:name="_Toc184313270"/>
      <w:bookmarkEnd w:id="154"/>
      <w:bookmarkStart w:id="155" w:name="_Toc184312078"/>
      <w:bookmarkEnd w:id="155"/>
      <w:bookmarkStart w:id="156" w:name="_Toc184308060"/>
      <w:bookmarkEnd w:id="156"/>
      <w:bookmarkStart w:id="157" w:name="_Toc184313309"/>
      <w:bookmarkEnd w:id="157"/>
      <w:bookmarkStart w:id="158" w:name="_Toc184314468"/>
      <w:bookmarkEnd w:id="158"/>
      <w:bookmarkStart w:id="159" w:name="_Toc184312100"/>
      <w:bookmarkEnd w:id="159"/>
      <w:bookmarkStart w:id="160" w:name="_Toc184308080"/>
      <w:bookmarkEnd w:id="160"/>
      <w:bookmarkStart w:id="161" w:name="_Toc184314444"/>
      <w:bookmarkEnd w:id="161"/>
      <w:bookmarkStart w:id="162" w:name="_Toc184314433"/>
      <w:bookmarkEnd w:id="162"/>
      <w:bookmarkStart w:id="163" w:name="_Toc184314421"/>
      <w:bookmarkEnd w:id="163"/>
      <w:bookmarkStart w:id="164" w:name="_Toc184314426"/>
      <w:bookmarkEnd w:id="164"/>
      <w:bookmarkStart w:id="165" w:name="_Toc184310307"/>
      <w:bookmarkEnd w:id="165"/>
      <w:bookmarkStart w:id="166" w:name="_Toc184312095"/>
      <w:bookmarkEnd w:id="166"/>
      <w:bookmarkStart w:id="167" w:name="_Toc184308069"/>
      <w:bookmarkEnd w:id="167"/>
      <w:bookmarkStart w:id="168" w:name="_Toc184308079"/>
      <w:bookmarkEnd w:id="168"/>
      <w:bookmarkStart w:id="169" w:name="_Toc184312124"/>
      <w:bookmarkEnd w:id="169"/>
      <w:bookmarkStart w:id="170" w:name="_Toc184313263"/>
      <w:bookmarkEnd w:id="170"/>
      <w:bookmarkStart w:id="171" w:name="_Toc184310272"/>
      <w:bookmarkEnd w:id="171"/>
      <w:bookmarkStart w:id="172" w:name="_Toc184314412"/>
      <w:bookmarkEnd w:id="172"/>
      <w:bookmarkStart w:id="173" w:name="_Toc184310279"/>
      <w:bookmarkEnd w:id="173"/>
      <w:bookmarkStart w:id="174" w:name="_Toc184314418"/>
      <w:bookmarkEnd w:id="174"/>
      <w:bookmarkStart w:id="175" w:name="_Toc184310305"/>
      <w:bookmarkEnd w:id="175"/>
      <w:bookmarkStart w:id="176" w:name="_Toc184313304"/>
      <w:bookmarkEnd w:id="176"/>
      <w:bookmarkStart w:id="177" w:name="_Toc184310327"/>
      <w:bookmarkEnd w:id="177"/>
      <w:bookmarkStart w:id="178" w:name="_Toc184310284"/>
      <w:bookmarkEnd w:id="178"/>
      <w:bookmarkStart w:id="179" w:name="_Toc184312129"/>
      <w:bookmarkEnd w:id="179"/>
      <w:bookmarkStart w:id="180" w:name="_Toc184312125"/>
      <w:bookmarkEnd w:id="180"/>
      <w:bookmarkStart w:id="181" w:name="_Toc184312138"/>
      <w:bookmarkEnd w:id="181"/>
      <w:bookmarkStart w:id="182" w:name="_Toc184314475"/>
      <w:bookmarkEnd w:id="182"/>
      <w:bookmarkStart w:id="183" w:name="_Toc184314435"/>
      <w:bookmarkEnd w:id="183"/>
      <w:bookmarkStart w:id="184" w:name="_Toc184312103"/>
      <w:bookmarkEnd w:id="184"/>
      <w:bookmarkStart w:id="185" w:name="_Toc184310331"/>
      <w:bookmarkEnd w:id="185"/>
      <w:bookmarkStart w:id="186" w:name="_Toc184308076"/>
      <w:bookmarkEnd w:id="186"/>
      <w:bookmarkStart w:id="187" w:name="_Toc184313250"/>
      <w:bookmarkEnd w:id="187"/>
      <w:bookmarkStart w:id="188" w:name="_Toc184312127"/>
      <w:bookmarkEnd w:id="188"/>
      <w:bookmarkStart w:id="189" w:name="_Toc184310303"/>
      <w:bookmarkEnd w:id="189"/>
      <w:bookmarkStart w:id="190" w:name="_Toc184313268"/>
      <w:bookmarkEnd w:id="190"/>
      <w:bookmarkStart w:id="191" w:name="_Toc184308108"/>
      <w:bookmarkEnd w:id="191"/>
      <w:bookmarkStart w:id="192" w:name="_Toc184312107"/>
      <w:bookmarkEnd w:id="192"/>
      <w:bookmarkStart w:id="193" w:name="_Toc184313249"/>
      <w:bookmarkEnd w:id="193"/>
      <w:bookmarkStart w:id="194" w:name="_Toc184313253"/>
      <w:bookmarkEnd w:id="194"/>
      <w:bookmarkStart w:id="195" w:name="_Toc184308052"/>
      <w:bookmarkEnd w:id="195"/>
      <w:bookmarkStart w:id="196" w:name="_Toc184312101"/>
      <w:bookmarkEnd w:id="196"/>
      <w:bookmarkStart w:id="197" w:name="_Toc184312090"/>
      <w:bookmarkEnd w:id="197"/>
      <w:bookmarkStart w:id="198" w:name="_Toc184308045"/>
      <w:bookmarkEnd w:id="198"/>
      <w:bookmarkStart w:id="199" w:name="_Toc184314481"/>
      <w:bookmarkEnd w:id="199"/>
      <w:bookmarkStart w:id="200" w:name="_Toc184310320"/>
      <w:bookmarkEnd w:id="200"/>
      <w:bookmarkStart w:id="201" w:name="_Toc184313289"/>
      <w:bookmarkEnd w:id="201"/>
      <w:bookmarkStart w:id="202" w:name="_Toc184308046"/>
      <w:bookmarkEnd w:id="202"/>
      <w:bookmarkStart w:id="203" w:name="_Toc184313247"/>
      <w:bookmarkEnd w:id="203"/>
      <w:bookmarkStart w:id="204" w:name="_Toc184312105"/>
      <w:bookmarkEnd w:id="204"/>
      <w:bookmarkStart w:id="205" w:name="_Toc184310287"/>
      <w:bookmarkEnd w:id="205"/>
      <w:bookmarkStart w:id="206" w:name="_Toc184312089"/>
      <w:bookmarkEnd w:id="206"/>
      <w:bookmarkStart w:id="207" w:name="_Toc184308092"/>
      <w:bookmarkEnd w:id="207"/>
      <w:bookmarkStart w:id="208" w:name="_Toc184314422"/>
      <w:bookmarkEnd w:id="208"/>
      <w:bookmarkStart w:id="209" w:name="_Toc184312126"/>
      <w:bookmarkEnd w:id="209"/>
      <w:bookmarkStart w:id="210" w:name="_Toc184310291"/>
      <w:bookmarkEnd w:id="210"/>
      <w:bookmarkStart w:id="211" w:name="_Toc184312117"/>
      <w:bookmarkEnd w:id="211"/>
      <w:bookmarkStart w:id="212" w:name="_Toc184312132"/>
      <w:bookmarkEnd w:id="212"/>
      <w:bookmarkStart w:id="213" w:name="_Toc184314441"/>
      <w:bookmarkEnd w:id="213"/>
      <w:bookmarkStart w:id="214" w:name="_Toc184314413"/>
      <w:bookmarkEnd w:id="214"/>
      <w:bookmarkStart w:id="215" w:name="_Toc184312082"/>
      <w:bookmarkEnd w:id="215"/>
      <w:bookmarkStart w:id="216" w:name="_Toc184312110"/>
      <w:bookmarkEnd w:id="216"/>
      <w:bookmarkStart w:id="217" w:name="_Toc184310281"/>
      <w:bookmarkEnd w:id="217"/>
      <w:bookmarkStart w:id="218" w:name="_Toc184314430"/>
      <w:bookmarkEnd w:id="218"/>
      <w:bookmarkStart w:id="219" w:name="_Toc184313292"/>
      <w:bookmarkEnd w:id="219"/>
      <w:bookmarkStart w:id="220" w:name="_Toc184312139"/>
      <w:bookmarkEnd w:id="220"/>
      <w:bookmarkStart w:id="221" w:name="_Toc184313275"/>
      <w:bookmarkEnd w:id="221"/>
      <w:bookmarkStart w:id="222" w:name="_Toc184310324"/>
      <w:bookmarkEnd w:id="222"/>
      <w:bookmarkStart w:id="223" w:name="_Toc184313277"/>
      <w:bookmarkEnd w:id="223"/>
      <w:bookmarkStart w:id="224" w:name="_Toc184310280"/>
      <w:bookmarkEnd w:id="224"/>
      <w:bookmarkStart w:id="225" w:name="_Toc184314472"/>
      <w:bookmarkEnd w:id="225"/>
      <w:bookmarkStart w:id="226" w:name="_Toc184313306"/>
      <w:bookmarkEnd w:id="226"/>
      <w:bookmarkStart w:id="227" w:name="_Toc184312128"/>
      <w:bookmarkEnd w:id="227"/>
      <w:bookmarkStart w:id="228" w:name="_Toc184314437"/>
      <w:bookmarkEnd w:id="228"/>
      <w:bookmarkStart w:id="229" w:name="_Toc184310282"/>
      <w:bookmarkEnd w:id="229"/>
      <w:bookmarkStart w:id="230" w:name="_Toc184312119"/>
      <w:bookmarkEnd w:id="230"/>
      <w:bookmarkStart w:id="231" w:name="_Toc184308061"/>
      <w:bookmarkEnd w:id="231"/>
      <w:bookmarkStart w:id="232" w:name="_Toc184313251"/>
      <w:bookmarkEnd w:id="232"/>
      <w:bookmarkStart w:id="233" w:name="_Toc184308082"/>
      <w:bookmarkEnd w:id="233"/>
      <w:bookmarkStart w:id="234" w:name="_Toc184314455"/>
      <w:bookmarkEnd w:id="234"/>
      <w:bookmarkStart w:id="235" w:name="_Toc184313255"/>
      <w:bookmarkEnd w:id="235"/>
      <w:bookmarkStart w:id="236" w:name="_Toc184312135"/>
      <w:bookmarkEnd w:id="236"/>
      <w:bookmarkStart w:id="237" w:name="_Toc184310334"/>
      <w:bookmarkEnd w:id="237"/>
      <w:bookmarkStart w:id="238" w:name="_Toc184312067"/>
      <w:bookmarkEnd w:id="238"/>
      <w:bookmarkStart w:id="239" w:name="_Toc184314423"/>
      <w:bookmarkEnd w:id="239"/>
      <w:bookmarkStart w:id="240" w:name="_Toc184308085"/>
      <w:bookmarkEnd w:id="240"/>
      <w:bookmarkStart w:id="241" w:name="_Toc184308047"/>
      <w:bookmarkEnd w:id="241"/>
      <w:bookmarkStart w:id="242" w:name="_Toc184312134"/>
      <w:bookmarkEnd w:id="242"/>
      <w:bookmarkStart w:id="243" w:name="_Toc184312070"/>
      <w:bookmarkEnd w:id="243"/>
      <w:bookmarkStart w:id="244" w:name="_Toc184313310"/>
      <w:bookmarkEnd w:id="244"/>
      <w:bookmarkStart w:id="245" w:name="_Toc184310276"/>
      <w:bookmarkEnd w:id="245"/>
      <w:bookmarkStart w:id="246" w:name="_Toc184312099"/>
      <w:bookmarkEnd w:id="246"/>
      <w:bookmarkStart w:id="247" w:name="_Toc184313295"/>
      <w:bookmarkEnd w:id="247"/>
      <w:bookmarkStart w:id="248" w:name="_Toc184308102"/>
      <w:bookmarkEnd w:id="248"/>
      <w:bookmarkStart w:id="249" w:name="_Toc184314452"/>
      <w:bookmarkEnd w:id="249"/>
      <w:bookmarkStart w:id="250" w:name="_Toc184314451"/>
      <w:bookmarkEnd w:id="250"/>
      <w:bookmarkStart w:id="251" w:name="_Toc184313288"/>
      <w:bookmarkEnd w:id="251"/>
      <w:bookmarkStart w:id="252" w:name="_Toc184313248"/>
      <w:bookmarkEnd w:id="252"/>
      <w:bookmarkStart w:id="253" w:name="_Toc184312080"/>
      <w:bookmarkEnd w:id="253"/>
      <w:bookmarkStart w:id="254" w:name="_Toc184313240"/>
      <w:bookmarkEnd w:id="254"/>
      <w:bookmarkStart w:id="255" w:name="_Toc184313280"/>
      <w:bookmarkEnd w:id="255"/>
      <w:bookmarkStart w:id="256" w:name="_Toc184310330"/>
      <w:bookmarkEnd w:id="256"/>
      <w:bookmarkStart w:id="257" w:name="_Toc184310309"/>
      <w:bookmarkEnd w:id="257"/>
      <w:bookmarkStart w:id="258" w:name="_Toc184308036"/>
      <w:bookmarkEnd w:id="258"/>
      <w:bookmarkStart w:id="259" w:name="_Toc184308097"/>
      <w:bookmarkEnd w:id="259"/>
      <w:bookmarkStart w:id="260" w:name="_Toc184314446"/>
      <w:bookmarkEnd w:id="260"/>
      <w:bookmarkStart w:id="261" w:name="_Toc184312093"/>
      <w:bookmarkEnd w:id="261"/>
      <w:bookmarkStart w:id="262" w:name="_Toc184313293"/>
      <w:bookmarkEnd w:id="262"/>
      <w:bookmarkStart w:id="263" w:name="_Toc184314456"/>
      <w:bookmarkEnd w:id="263"/>
      <w:bookmarkStart w:id="264" w:name="_Toc184310319"/>
      <w:bookmarkEnd w:id="264"/>
      <w:bookmarkStart w:id="265" w:name="_Toc184308063"/>
      <w:bookmarkEnd w:id="265"/>
      <w:bookmarkStart w:id="266" w:name="_Toc184310300"/>
      <w:bookmarkEnd w:id="266"/>
      <w:bookmarkStart w:id="267" w:name="_Toc184314414"/>
      <w:bookmarkEnd w:id="267"/>
      <w:bookmarkStart w:id="268" w:name="_Toc184312112"/>
      <w:bookmarkEnd w:id="268"/>
      <w:bookmarkStart w:id="269" w:name="_Toc184310285"/>
      <w:bookmarkEnd w:id="269"/>
      <w:bookmarkStart w:id="270" w:name="_Toc184310340"/>
      <w:bookmarkEnd w:id="270"/>
      <w:bookmarkStart w:id="271" w:name="_Toc184312130"/>
      <w:bookmarkEnd w:id="271"/>
      <w:bookmarkStart w:id="272" w:name="_Toc184308073"/>
      <w:bookmarkEnd w:id="272"/>
      <w:bookmarkStart w:id="273" w:name="_Toc184308077"/>
      <w:bookmarkEnd w:id="273"/>
      <w:bookmarkStart w:id="274" w:name="_Toc184308039"/>
      <w:bookmarkEnd w:id="274"/>
      <w:bookmarkStart w:id="275" w:name="_Toc184314469"/>
      <w:bookmarkEnd w:id="275"/>
      <w:bookmarkStart w:id="276" w:name="_Toc184314436"/>
      <w:bookmarkEnd w:id="276"/>
      <w:bookmarkStart w:id="277" w:name="_Toc184314420"/>
      <w:bookmarkEnd w:id="277"/>
      <w:bookmarkStart w:id="278" w:name="_Toc184308099"/>
      <w:bookmarkEnd w:id="278"/>
      <w:bookmarkStart w:id="279" w:name="_Toc184314477"/>
      <w:bookmarkEnd w:id="279"/>
      <w:bookmarkStart w:id="280" w:name="_Toc184313274"/>
      <w:bookmarkEnd w:id="280"/>
      <w:bookmarkStart w:id="281" w:name="_Toc184310283"/>
      <w:bookmarkEnd w:id="281"/>
      <w:bookmarkStart w:id="282" w:name="_Toc184314470"/>
      <w:bookmarkEnd w:id="282"/>
      <w:bookmarkStart w:id="283" w:name="_Toc184312131"/>
      <w:bookmarkEnd w:id="283"/>
      <w:bookmarkStart w:id="284" w:name="_Toc184310273"/>
      <w:bookmarkEnd w:id="284"/>
      <w:bookmarkStart w:id="285" w:name="_Toc184313283"/>
      <w:bookmarkEnd w:id="285"/>
      <w:bookmarkStart w:id="286" w:name="_Toc184312091"/>
      <w:bookmarkEnd w:id="286"/>
      <w:bookmarkStart w:id="287" w:name="_Toc184313265"/>
      <w:bookmarkEnd w:id="287"/>
      <w:bookmarkStart w:id="288" w:name="_Toc184314439"/>
      <w:bookmarkEnd w:id="288"/>
      <w:bookmarkStart w:id="289" w:name="_Toc184312104"/>
      <w:bookmarkEnd w:id="289"/>
      <w:bookmarkStart w:id="290" w:name="_Toc184310302"/>
      <w:bookmarkEnd w:id="290"/>
      <w:bookmarkStart w:id="291" w:name="_Toc184314424"/>
      <w:bookmarkEnd w:id="291"/>
      <w:bookmarkStart w:id="292" w:name="_Toc184312136"/>
      <w:bookmarkEnd w:id="292"/>
      <w:bookmarkStart w:id="293" w:name="_Toc184313287"/>
      <w:bookmarkEnd w:id="293"/>
      <w:bookmarkStart w:id="294" w:name="_Toc184310337"/>
      <w:bookmarkEnd w:id="294"/>
      <w:bookmarkStart w:id="295" w:name="_Toc184313244"/>
      <w:bookmarkEnd w:id="295"/>
      <w:bookmarkStart w:id="296" w:name="_Toc184312102"/>
      <w:bookmarkEnd w:id="296"/>
      <w:bookmarkStart w:id="297" w:name="_Toc184313266"/>
      <w:bookmarkEnd w:id="297"/>
      <w:bookmarkStart w:id="298" w:name="_Toc184314415"/>
      <w:bookmarkEnd w:id="298"/>
      <w:bookmarkStart w:id="299" w:name="_Toc184308043"/>
      <w:bookmarkEnd w:id="299"/>
      <w:bookmarkStart w:id="300" w:name="_Toc184312081"/>
      <w:bookmarkEnd w:id="300"/>
      <w:bookmarkStart w:id="301" w:name="_Toc184310304"/>
      <w:bookmarkEnd w:id="301"/>
      <w:bookmarkStart w:id="302" w:name="_Toc184313259"/>
      <w:bookmarkEnd w:id="302"/>
      <w:bookmarkStart w:id="303" w:name="_Toc184310286"/>
      <w:bookmarkEnd w:id="303"/>
      <w:bookmarkStart w:id="304" w:name="_Toc184313286"/>
      <w:bookmarkEnd w:id="304"/>
      <w:bookmarkStart w:id="305" w:name="_Toc184313241"/>
      <w:bookmarkEnd w:id="305"/>
      <w:bookmarkStart w:id="306" w:name="_Toc184314465"/>
      <w:bookmarkEnd w:id="306"/>
      <w:bookmarkStart w:id="307" w:name="_Toc184308075"/>
      <w:bookmarkEnd w:id="307"/>
      <w:bookmarkStart w:id="308" w:name="_Toc184313238"/>
      <w:bookmarkEnd w:id="308"/>
      <w:bookmarkStart w:id="309" w:name="_Toc184312072"/>
      <w:bookmarkEnd w:id="309"/>
      <w:bookmarkStart w:id="310" w:name="_Toc184310318"/>
      <w:bookmarkEnd w:id="310"/>
      <w:bookmarkStart w:id="311" w:name="_Toc184312073"/>
      <w:bookmarkEnd w:id="311"/>
      <w:bookmarkStart w:id="312" w:name="_Toc184308090"/>
      <w:bookmarkEnd w:id="312"/>
      <w:bookmarkStart w:id="313" w:name="_Toc184312094"/>
      <w:bookmarkEnd w:id="313"/>
      <w:bookmarkStart w:id="314" w:name="_Toc184310325"/>
      <w:bookmarkEnd w:id="314"/>
      <w:bookmarkStart w:id="315" w:name="_Toc184314432"/>
      <w:bookmarkEnd w:id="315"/>
      <w:bookmarkStart w:id="316" w:name="_Toc184310336"/>
      <w:bookmarkEnd w:id="316"/>
      <w:bookmarkStart w:id="317" w:name="_Toc184308072"/>
      <w:bookmarkEnd w:id="317"/>
      <w:bookmarkStart w:id="318" w:name="_Toc184308071"/>
      <w:bookmarkEnd w:id="318"/>
      <w:bookmarkStart w:id="319" w:name="_Toc184308078"/>
      <w:bookmarkEnd w:id="319"/>
      <w:bookmarkStart w:id="320" w:name="_Toc184310289"/>
      <w:bookmarkEnd w:id="320"/>
      <w:bookmarkStart w:id="321" w:name="_Toc184312079"/>
      <w:bookmarkEnd w:id="321"/>
      <w:bookmarkStart w:id="322" w:name="_Toc184312074"/>
      <w:bookmarkEnd w:id="322"/>
      <w:bookmarkStart w:id="323" w:name="_Toc184308096"/>
      <w:bookmarkEnd w:id="323"/>
      <w:bookmarkStart w:id="324" w:name="_Toc184310317"/>
      <w:bookmarkEnd w:id="324"/>
      <w:bookmarkStart w:id="325" w:name="_Toc184312092"/>
      <w:bookmarkEnd w:id="325"/>
      <w:bookmarkStart w:id="326" w:name="_Toc184314447"/>
      <w:bookmarkEnd w:id="326"/>
      <w:bookmarkStart w:id="327" w:name="_Toc184312068"/>
      <w:bookmarkEnd w:id="327"/>
      <w:bookmarkStart w:id="328" w:name="_Toc184308066"/>
      <w:bookmarkEnd w:id="328"/>
      <w:bookmarkStart w:id="329" w:name="_Toc184314479"/>
      <w:bookmarkEnd w:id="329"/>
      <w:bookmarkStart w:id="330" w:name="_Toc184308086"/>
      <w:bookmarkEnd w:id="330"/>
      <w:bookmarkStart w:id="331" w:name="_Toc184314482"/>
      <w:bookmarkEnd w:id="331"/>
      <w:bookmarkStart w:id="332" w:name="_Toc184308091"/>
      <w:bookmarkEnd w:id="332"/>
      <w:bookmarkStart w:id="333" w:name="_Toc184308048"/>
      <w:bookmarkEnd w:id="333"/>
      <w:bookmarkStart w:id="334" w:name="_Toc184313303"/>
      <w:bookmarkEnd w:id="334"/>
      <w:bookmarkStart w:id="335" w:name="_Toc184308044"/>
      <w:bookmarkEnd w:id="335"/>
      <w:bookmarkStart w:id="336" w:name="_Toc184313294"/>
      <w:bookmarkEnd w:id="336"/>
      <w:bookmarkStart w:id="337" w:name="_Toc184308106"/>
      <w:bookmarkEnd w:id="337"/>
      <w:bookmarkStart w:id="338" w:name="_Toc184308088"/>
      <w:bookmarkEnd w:id="338"/>
      <w:bookmarkStart w:id="339" w:name="_Toc184313281"/>
      <w:bookmarkEnd w:id="339"/>
      <w:bookmarkStart w:id="340" w:name="_Toc184312106"/>
      <w:bookmarkEnd w:id="340"/>
      <w:bookmarkStart w:id="341" w:name="_Toc184314457"/>
      <w:bookmarkEnd w:id="341"/>
      <w:bookmarkStart w:id="342" w:name="_Toc184314449"/>
      <w:bookmarkEnd w:id="342"/>
      <w:bookmarkStart w:id="343" w:name="_Toc184313254"/>
      <w:bookmarkEnd w:id="343"/>
      <w:bookmarkStart w:id="344" w:name="_Toc184312120"/>
      <w:bookmarkEnd w:id="344"/>
      <w:bookmarkStart w:id="345" w:name="_Toc184314480"/>
      <w:bookmarkEnd w:id="345"/>
      <w:bookmarkStart w:id="346" w:name="_Toc184308042"/>
      <w:bookmarkEnd w:id="346"/>
      <w:bookmarkStart w:id="347" w:name="_Toc184308055"/>
      <w:bookmarkEnd w:id="347"/>
      <w:bookmarkStart w:id="348" w:name="_Toc184313256"/>
      <w:bookmarkEnd w:id="348"/>
      <w:bookmarkStart w:id="349" w:name="_Toc184310328"/>
      <w:bookmarkEnd w:id="349"/>
      <w:bookmarkStart w:id="350" w:name="_Toc184310299"/>
      <w:bookmarkEnd w:id="350"/>
      <w:bookmarkStart w:id="351" w:name="_Toc184312097"/>
      <w:bookmarkEnd w:id="351"/>
      <w:bookmarkStart w:id="352" w:name="_Toc184313264"/>
      <w:bookmarkEnd w:id="352"/>
      <w:bookmarkStart w:id="353" w:name="_Toc184310297"/>
      <w:bookmarkEnd w:id="353"/>
      <w:bookmarkStart w:id="354" w:name="_Toc184310342"/>
      <w:bookmarkEnd w:id="354"/>
      <w:bookmarkStart w:id="355" w:name="_Toc184312085"/>
      <w:bookmarkEnd w:id="355"/>
      <w:bookmarkStart w:id="356" w:name="_Toc184313257"/>
      <w:bookmarkEnd w:id="356"/>
      <w:bookmarkStart w:id="357" w:name="_Toc184312087"/>
      <w:bookmarkEnd w:id="357"/>
      <w:bookmarkStart w:id="358" w:name="_Toc184313245"/>
      <w:bookmarkEnd w:id="358"/>
      <w:bookmarkStart w:id="359" w:name="_Toc184313308"/>
      <w:bookmarkEnd w:id="359"/>
      <w:bookmarkStart w:id="360" w:name="_Toc184314417"/>
      <w:bookmarkEnd w:id="360"/>
      <w:bookmarkStart w:id="361" w:name="_Toc184308089"/>
      <w:bookmarkEnd w:id="361"/>
      <w:bookmarkStart w:id="362" w:name="_Toc184313267"/>
      <w:bookmarkEnd w:id="362"/>
      <w:bookmarkStart w:id="363" w:name="_Toc184308064"/>
      <w:bookmarkEnd w:id="363"/>
      <w:bookmarkStart w:id="364" w:name="_Toc184312111"/>
      <w:bookmarkEnd w:id="364"/>
      <w:bookmarkStart w:id="365" w:name="_Toc184308067"/>
      <w:bookmarkEnd w:id="365"/>
      <w:bookmarkStart w:id="366" w:name="_Toc184310344"/>
      <w:bookmarkEnd w:id="366"/>
      <w:bookmarkStart w:id="367" w:name="_Toc184314462"/>
      <w:bookmarkEnd w:id="367"/>
      <w:bookmarkStart w:id="368" w:name="_Toc184313299"/>
      <w:bookmarkEnd w:id="368"/>
      <w:bookmarkStart w:id="369" w:name="_Toc184313262"/>
      <w:bookmarkEnd w:id="369"/>
      <w:bookmarkStart w:id="370" w:name="_Toc184308062"/>
      <w:bookmarkEnd w:id="370"/>
      <w:bookmarkStart w:id="371" w:name="_Toc184313301"/>
      <w:bookmarkEnd w:id="371"/>
      <w:bookmarkStart w:id="372" w:name="_Toc184314431"/>
      <w:bookmarkEnd w:id="372"/>
      <w:bookmarkStart w:id="373" w:name="_Toc184308087"/>
      <w:bookmarkEnd w:id="373"/>
      <w:bookmarkStart w:id="374" w:name="_Toc184310277"/>
      <w:bookmarkEnd w:id="374"/>
      <w:bookmarkStart w:id="375" w:name="_Toc184308083"/>
      <w:bookmarkEnd w:id="375"/>
      <w:bookmarkStart w:id="376" w:name="_Toc184313243"/>
      <w:bookmarkEnd w:id="376"/>
      <w:bookmarkStart w:id="377" w:name="_Toc184308094"/>
      <w:bookmarkEnd w:id="377"/>
      <w:bookmarkStart w:id="378" w:name="_Toc184310335"/>
      <w:bookmarkEnd w:id="378"/>
      <w:bookmarkStart w:id="379" w:name="_Toc184314463"/>
      <w:bookmarkEnd w:id="379"/>
      <w:bookmarkStart w:id="380" w:name="_Toc184313260"/>
      <w:bookmarkEnd w:id="380"/>
      <w:bookmarkStart w:id="381" w:name="_Toc184310326"/>
      <w:bookmarkEnd w:id="381"/>
      <w:bookmarkStart w:id="382" w:name="_Toc184310333"/>
      <w:bookmarkEnd w:id="382"/>
      <w:bookmarkStart w:id="383" w:name="_Toc184308059"/>
      <w:bookmarkEnd w:id="383"/>
      <w:bookmarkStart w:id="384" w:name="_Toc184312071"/>
      <w:bookmarkEnd w:id="384"/>
      <w:bookmarkStart w:id="385" w:name="_Toc184310316"/>
      <w:bookmarkEnd w:id="385"/>
      <w:bookmarkStart w:id="386" w:name="_Toc184314473"/>
      <w:bookmarkEnd w:id="386"/>
      <w:bookmarkStart w:id="387" w:name="_Toc184310274"/>
      <w:bookmarkEnd w:id="387"/>
      <w:bookmarkStart w:id="388" w:name="_Toc184314467"/>
      <w:bookmarkEnd w:id="388"/>
      <w:bookmarkStart w:id="389" w:name="_Toc184308041"/>
      <w:bookmarkEnd w:id="389"/>
      <w:bookmarkStart w:id="390" w:name="_Toc184310290"/>
      <w:bookmarkEnd w:id="390"/>
      <w:bookmarkStart w:id="391" w:name="_Toc184310301"/>
      <w:bookmarkEnd w:id="391"/>
      <w:bookmarkStart w:id="392" w:name="_Toc184314425"/>
      <w:bookmarkEnd w:id="392"/>
      <w:r>
        <w:rPr>
          <w:rFonts w:hint="eastAsia" w:ascii="宋体" w:hAnsi="宋体" w:cs="宋体"/>
          <w:b/>
          <w:color w:val="auto"/>
          <w:sz w:val="36"/>
          <w:szCs w:val="36"/>
          <w:highlight w:val="none"/>
        </w:rPr>
        <w:t>评标办法</w:t>
      </w:r>
    </w:p>
    <w:p w14:paraId="6495E3C8">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6316F37C">
      <w:pPr>
        <w:autoSpaceDE w:val="0"/>
        <w:autoSpaceDN w:val="0"/>
        <w:textAlignment w:val="bottom"/>
        <w:rPr>
          <w:rFonts w:hint="eastAsia" w:ascii="宋体" w:hAnsi="宋体"/>
          <w:b/>
          <w:color w:val="auto"/>
          <w:sz w:val="24"/>
          <w:highlight w:val="none"/>
        </w:rPr>
      </w:pPr>
    </w:p>
    <w:tbl>
      <w:tblPr>
        <w:tblStyle w:val="65"/>
        <w:tblW w:w="9555"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6375"/>
        <w:gridCol w:w="840"/>
        <w:gridCol w:w="840"/>
      </w:tblGrid>
      <w:tr w14:paraId="133A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00" w:type="dxa"/>
            <w:shd w:val="clear" w:color="auto" w:fill="FFFFFF"/>
            <w:noWrap w:val="0"/>
            <w:vAlign w:val="center"/>
          </w:tcPr>
          <w:p w14:paraId="22AA6898">
            <w:pPr>
              <w:autoSpaceDE w:val="0"/>
              <w:autoSpaceDN w:val="0"/>
              <w:adjustRightInd w:val="0"/>
              <w:jc w:val="center"/>
              <w:rPr>
                <w:rFonts w:hint="eastAsia" w:ascii="宋体" w:hAnsi="宋体" w:eastAsia="宋体" w:cs="Arial"/>
                <w:snapToGrid w:val="0"/>
                <w:color w:val="auto"/>
                <w:kern w:val="0"/>
                <w:sz w:val="24"/>
                <w:szCs w:val="24"/>
                <w:highlight w:val="none"/>
                <w:lang w:eastAsia="zh-CN"/>
              </w:rPr>
            </w:pPr>
            <w:r>
              <w:rPr>
                <w:rFonts w:hint="eastAsia" w:ascii="宋体" w:hAnsi="宋体" w:eastAsia="宋体" w:cs="宋体"/>
                <w:b/>
                <w:bCs/>
                <w:color w:val="auto"/>
                <w:kern w:val="0"/>
                <w:sz w:val="24"/>
                <w:highlight w:val="none"/>
                <w:lang w:val="zh-CN"/>
              </w:rPr>
              <w:t>评分项目</w:t>
            </w:r>
          </w:p>
        </w:tc>
        <w:tc>
          <w:tcPr>
            <w:tcW w:w="6375" w:type="dxa"/>
            <w:shd w:val="clear" w:color="auto" w:fill="FFFFFF"/>
            <w:noWrap w:val="0"/>
            <w:vAlign w:val="center"/>
          </w:tcPr>
          <w:p w14:paraId="0CB3A333">
            <w:pPr>
              <w:autoSpaceDE w:val="0"/>
              <w:autoSpaceDN w:val="0"/>
              <w:adjustRightInd w:val="0"/>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bCs/>
                <w:color w:val="auto"/>
                <w:kern w:val="0"/>
                <w:sz w:val="24"/>
                <w:highlight w:val="none"/>
                <w:lang w:val="zh-CN"/>
              </w:rPr>
              <w:t>评分细则</w:t>
            </w:r>
          </w:p>
        </w:tc>
        <w:tc>
          <w:tcPr>
            <w:tcW w:w="840" w:type="dxa"/>
            <w:shd w:val="clear" w:color="auto" w:fill="FFFFFF"/>
            <w:noWrap w:val="0"/>
            <w:vAlign w:val="center"/>
          </w:tcPr>
          <w:p w14:paraId="5FDECF3E">
            <w:pPr>
              <w:autoSpaceDE w:val="0"/>
              <w:autoSpaceDN w:val="0"/>
              <w:adjustRightInd w:val="0"/>
              <w:jc w:val="center"/>
              <w:rPr>
                <w:rFonts w:hint="default" w:ascii="宋体" w:hAnsi="宋体" w:eastAsia="宋体" w:cs="仿宋_GB2312"/>
                <w:b w:val="0"/>
                <w:bCs w:val="0"/>
                <w:color w:val="auto"/>
                <w:sz w:val="24"/>
                <w:highlight w:val="none"/>
                <w:lang w:val="en-US"/>
              </w:rPr>
            </w:pPr>
            <w:r>
              <w:rPr>
                <w:rFonts w:hint="eastAsia" w:ascii="宋体" w:hAnsi="宋体" w:eastAsia="宋体" w:cs="宋体"/>
                <w:b/>
                <w:bCs/>
                <w:color w:val="auto"/>
                <w:kern w:val="0"/>
                <w:sz w:val="24"/>
                <w:highlight w:val="none"/>
                <w:lang w:val="en-US" w:eastAsia="zh-CN"/>
              </w:rPr>
              <w:t>客观分/</w:t>
            </w:r>
            <w:r>
              <w:rPr>
                <w:rFonts w:hint="eastAsia" w:ascii="宋体" w:hAnsi="宋体" w:eastAsia="宋体" w:cs="宋体"/>
                <w:b/>
                <w:bCs/>
                <w:color w:val="auto"/>
                <w:kern w:val="0"/>
                <w:sz w:val="24"/>
                <w:highlight w:val="none"/>
                <w:lang w:val="zh-CN"/>
              </w:rPr>
              <w:t>主观分</w:t>
            </w:r>
          </w:p>
        </w:tc>
        <w:tc>
          <w:tcPr>
            <w:tcW w:w="840" w:type="dxa"/>
            <w:shd w:val="clear" w:color="auto" w:fill="FFFFFF"/>
            <w:noWrap w:val="0"/>
            <w:vAlign w:val="center"/>
          </w:tcPr>
          <w:p w14:paraId="65F1B803">
            <w:pPr>
              <w:autoSpaceDE w:val="0"/>
              <w:autoSpaceDN w:val="0"/>
              <w:adjustRightInd w:val="0"/>
              <w:jc w:val="center"/>
              <w:rPr>
                <w:rFonts w:hint="eastAsia" w:ascii="宋体"/>
                <w:color w:val="auto"/>
                <w:sz w:val="24"/>
                <w:szCs w:val="24"/>
                <w:highlight w:val="none"/>
                <w:lang w:val="en-US" w:eastAsia="zh-CN"/>
              </w:rPr>
            </w:pPr>
            <w:r>
              <w:rPr>
                <w:rFonts w:hint="eastAsia" w:ascii="宋体" w:hAnsi="宋体" w:eastAsia="宋体" w:cs="宋体"/>
                <w:b/>
                <w:bCs/>
                <w:color w:val="auto"/>
                <w:kern w:val="0"/>
                <w:sz w:val="24"/>
                <w:highlight w:val="none"/>
                <w:lang w:val="zh-CN"/>
              </w:rPr>
              <w:t>分值</w:t>
            </w:r>
          </w:p>
        </w:tc>
      </w:tr>
      <w:tr w14:paraId="49B1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00" w:type="dxa"/>
            <w:shd w:val="clear" w:color="auto" w:fill="FFFFFF"/>
            <w:noWrap w:val="0"/>
            <w:vAlign w:val="center"/>
          </w:tcPr>
          <w:p w14:paraId="4AD2CCD6">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企业证书</w:t>
            </w:r>
          </w:p>
        </w:tc>
        <w:tc>
          <w:tcPr>
            <w:tcW w:w="6375" w:type="dxa"/>
            <w:shd w:val="clear" w:color="auto" w:fill="FFFFFF"/>
            <w:noWrap w:val="0"/>
            <w:vAlign w:val="center"/>
          </w:tcPr>
          <w:p w14:paraId="6236EF83">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①、投标人具有职业健康安全管理体系认证证书得2分；</w:t>
            </w:r>
          </w:p>
          <w:p w14:paraId="7DFF7DC2">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②、具有质量管理体系认证证书得2分，</w:t>
            </w:r>
          </w:p>
          <w:p w14:paraId="1A448017">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③、具有环境管理体系认证证书得2分；且在有效期内，否则不得分；</w:t>
            </w:r>
          </w:p>
          <w:p w14:paraId="70624AFF">
            <w:pPr>
              <w:spacing w:line="360" w:lineRule="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④、投标人具有合法有效的人力资源服务许可证的得2分；</w:t>
            </w:r>
          </w:p>
          <w:p w14:paraId="7273BCF1">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⑤、投标人具有社会责任管理体系认证证书的得2分；</w:t>
            </w:r>
          </w:p>
          <w:p w14:paraId="6FAD81B4">
            <w:pPr>
              <w:spacing w:line="360" w:lineRule="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⑥投标人具有保安服务认证证书（五星级）的得2分，四星级的得1分，其余不得分；</w:t>
            </w:r>
          </w:p>
          <w:p w14:paraId="1D30F0F9">
            <w:pPr>
              <w:spacing w:line="360" w:lineRule="auto"/>
              <w:rPr>
                <w:rFonts w:hint="eastAsia" w:ascii="宋体" w:hAnsi="宋体" w:cs="宋体"/>
                <w:color w:val="auto"/>
                <w:kern w:val="0"/>
                <w:sz w:val="24"/>
                <w:highlight w:val="none"/>
                <w:lang w:val="en-US" w:eastAsia="zh-CN"/>
              </w:rPr>
            </w:pPr>
            <w:r>
              <w:rPr>
                <w:rFonts w:hint="eastAsia" w:ascii="宋体" w:hAnsi="宋体" w:cs="宋体"/>
                <w:b/>
                <w:bCs/>
                <w:color w:val="auto"/>
                <w:kern w:val="0"/>
                <w:sz w:val="24"/>
                <w:highlight w:val="none"/>
                <w:lang w:val="en-US" w:eastAsia="zh-CN"/>
              </w:rPr>
              <w:t>投标文件中提供以上证书的复印件或扫描打印件并加盖公章，否则不得分；</w:t>
            </w:r>
          </w:p>
        </w:tc>
        <w:tc>
          <w:tcPr>
            <w:tcW w:w="840" w:type="dxa"/>
            <w:shd w:val="clear" w:color="auto" w:fill="FFFFFF"/>
            <w:noWrap w:val="0"/>
            <w:vAlign w:val="center"/>
          </w:tcPr>
          <w:p w14:paraId="0FF481A9">
            <w:pPr>
              <w:jc w:val="center"/>
              <w:rPr>
                <w:rFonts w:hint="eastAsia" w:ascii="宋体" w:hAnsi="宋体" w:eastAsia="宋体" w:cs="仿宋_GB2312"/>
                <w:b w:val="0"/>
                <w:bCs w:val="0"/>
                <w:color w:val="auto"/>
                <w:sz w:val="24"/>
                <w:highlight w:val="none"/>
              </w:rPr>
            </w:pPr>
            <w:r>
              <w:rPr>
                <w:rFonts w:hint="eastAsia" w:ascii="宋体" w:hAnsi="宋体" w:cs="Arial"/>
                <w:snapToGrid w:val="0"/>
                <w:color w:val="auto"/>
                <w:kern w:val="0"/>
                <w:sz w:val="24"/>
                <w:szCs w:val="24"/>
                <w:highlight w:val="none"/>
                <w:lang w:val="en-US" w:eastAsia="zh-CN"/>
              </w:rPr>
              <w:t>客观分</w:t>
            </w:r>
          </w:p>
        </w:tc>
        <w:tc>
          <w:tcPr>
            <w:tcW w:w="840" w:type="dxa"/>
            <w:shd w:val="clear" w:color="auto" w:fill="FFFFFF"/>
            <w:noWrap w:val="0"/>
            <w:vAlign w:val="center"/>
          </w:tcPr>
          <w:p w14:paraId="3CCC2BFB">
            <w:pPr>
              <w:pStyle w:val="875"/>
              <w:numPr>
                <w:ilvl w:val="0"/>
                <w:numId w:val="0"/>
              </w:numPr>
              <w:spacing w:line="240" w:lineRule="auto"/>
              <w:ind w:left="0" w:leftChars="0" w:firstLine="0" w:firstLineChars="0"/>
              <w:jc w:val="center"/>
              <w:rPr>
                <w:rFonts w:hint="default" w:ascii="宋体"/>
                <w:color w:val="auto"/>
                <w:sz w:val="24"/>
                <w:szCs w:val="24"/>
                <w:highlight w:val="none"/>
                <w:lang w:val="en-US" w:eastAsia="zh-CN"/>
              </w:rPr>
            </w:pPr>
            <w:r>
              <w:rPr>
                <w:rFonts w:hint="eastAsia" w:ascii="宋体" w:hAnsi="宋体" w:eastAsia="宋体" w:cs="仿宋"/>
                <w:b w:val="0"/>
                <w:bCs/>
                <w:color w:val="auto"/>
                <w:highlight w:val="none"/>
                <w:lang w:val="en-US" w:eastAsia="zh-CN"/>
              </w:rPr>
              <w:t>14</w:t>
            </w:r>
          </w:p>
        </w:tc>
      </w:tr>
      <w:tr w14:paraId="26A5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00" w:type="dxa"/>
            <w:shd w:val="clear" w:color="auto" w:fill="FFFFFF"/>
            <w:noWrap w:val="0"/>
            <w:vAlign w:val="center"/>
          </w:tcPr>
          <w:p w14:paraId="75E48E81">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项目负责人情况</w:t>
            </w:r>
          </w:p>
        </w:tc>
        <w:tc>
          <w:tcPr>
            <w:tcW w:w="6375" w:type="dxa"/>
            <w:shd w:val="clear" w:color="auto" w:fill="FFFFFF"/>
            <w:noWrap w:val="0"/>
            <w:vAlign w:val="center"/>
          </w:tcPr>
          <w:p w14:paraId="2BBE793E">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①、项目负责人年龄在40周岁（含）以下的得2分；</w:t>
            </w:r>
          </w:p>
          <w:p w14:paraId="57A95CAE">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②、本科学历或以上得2分，大专学历得1分，其余不得分；</w:t>
            </w:r>
          </w:p>
          <w:p w14:paraId="5236BFB0">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③、具有部队服役经历的得2分，其余不得分；</w:t>
            </w:r>
          </w:p>
          <w:p w14:paraId="29067BC1">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④、党员得2分，其余不得分；</w:t>
            </w:r>
          </w:p>
          <w:p w14:paraId="5A4B09AE">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⑤、具有一级保安师证书的得2分，二级保安师证书的得1分.其余不得分；</w:t>
            </w:r>
          </w:p>
          <w:p w14:paraId="1CBA68A4">
            <w:pPr>
              <w:spacing w:line="360" w:lineRule="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⑥、具有十年及以上工作经验的得2分，五年及以上工作经验的得1分，其余不得分；</w:t>
            </w:r>
          </w:p>
          <w:p w14:paraId="6367DA12">
            <w:pPr>
              <w:spacing w:line="360" w:lineRule="auto"/>
              <w:rPr>
                <w:rFonts w:hint="eastAsia" w:ascii="宋体" w:hAnsi="宋体" w:cs="宋体"/>
                <w:color w:val="auto"/>
                <w:kern w:val="0"/>
                <w:sz w:val="24"/>
                <w:highlight w:val="none"/>
                <w:lang w:val="en-US" w:eastAsia="zh-CN"/>
              </w:rPr>
            </w:pPr>
            <w:r>
              <w:rPr>
                <w:rFonts w:hint="eastAsia" w:ascii="宋体" w:hAnsi="宋体" w:cs="宋体"/>
                <w:b/>
                <w:bCs/>
                <w:color w:val="auto"/>
                <w:kern w:val="0"/>
                <w:sz w:val="24"/>
                <w:highlight w:val="none"/>
                <w:lang w:val="en-US" w:eastAsia="zh-CN"/>
              </w:rPr>
              <w:t>投标文件中需提供身份证、有效的学历证明材料、退役证书、党员证明及至少最近一个月的社保证明材料的复印件或扫描打印件，并加盖公章，否则不得分；</w:t>
            </w:r>
          </w:p>
        </w:tc>
        <w:tc>
          <w:tcPr>
            <w:tcW w:w="840" w:type="dxa"/>
            <w:shd w:val="clear" w:color="auto" w:fill="FFFFFF"/>
            <w:noWrap w:val="0"/>
            <w:vAlign w:val="center"/>
          </w:tcPr>
          <w:p w14:paraId="3C07F33D">
            <w:pPr>
              <w:jc w:val="center"/>
              <w:rPr>
                <w:rFonts w:hint="eastAsia" w:ascii="宋体" w:hAnsi="宋体" w:eastAsia="宋体" w:cs="仿宋_GB2312"/>
                <w:b w:val="0"/>
                <w:bCs w:val="0"/>
                <w:color w:val="auto"/>
                <w:sz w:val="24"/>
                <w:highlight w:val="none"/>
              </w:rPr>
            </w:pPr>
            <w:r>
              <w:rPr>
                <w:rFonts w:hint="eastAsia" w:ascii="宋体" w:hAnsi="宋体" w:cs="Arial"/>
                <w:snapToGrid w:val="0"/>
                <w:color w:val="auto"/>
                <w:kern w:val="0"/>
                <w:sz w:val="24"/>
                <w:szCs w:val="24"/>
                <w:highlight w:val="none"/>
                <w:lang w:val="en-US" w:eastAsia="zh-CN"/>
              </w:rPr>
              <w:t>客观分</w:t>
            </w:r>
          </w:p>
        </w:tc>
        <w:tc>
          <w:tcPr>
            <w:tcW w:w="840" w:type="dxa"/>
            <w:shd w:val="clear" w:color="auto" w:fill="FFFFFF"/>
            <w:noWrap w:val="0"/>
            <w:vAlign w:val="center"/>
          </w:tcPr>
          <w:p w14:paraId="54D3E3A7">
            <w:pPr>
              <w:tabs>
                <w:tab w:val="left" w:pos="630"/>
              </w:tabs>
              <w:jc w:val="center"/>
              <w:rPr>
                <w:rFonts w:hint="default" w:ascii="宋体"/>
                <w:color w:val="auto"/>
                <w:sz w:val="24"/>
                <w:szCs w:val="24"/>
                <w:highlight w:val="none"/>
                <w:lang w:val="en-US" w:eastAsia="zh-CN"/>
              </w:rPr>
            </w:pPr>
            <w:r>
              <w:rPr>
                <w:rFonts w:hint="eastAsia" w:ascii="宋体"/>
                <w:b w:val="0"/>
                <w:bCs/>
                <w:color w:val="auto"/>
                <w:sz w:val="24"/>
                <w:szCs w:val="24"/>
                <w:highlight w:val="none"/>
                <w:lang w:val="en-US" w:eastAsia="zh-CN"/>
              </w:rPr>
              <w:t>12</w:t>
            </w:r>
          </w:p>
        </w:tc>
      </w:tr>
      <w:tr w14:paraId="6799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00" w:type="dxa"/>
            <w:shd w:val="clear" w:color="auto" w:fill="FFFFFF"/>
            <w:noWrap w:val="0"/>
            <w:vAlign w:val="center"/>
          </w:tcPr>
          <w:p w14:paraId="11860837">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保安队长情况</w:t>
            </w:r>
          </w:p>
        </w:tc>
        <w:tc>
          <w:tcPr>
            <w:tcW w:w="6375" w:type="dxa"/>
            <w:shd w:val="clear" w:color="auto" w:fill="FFFFFF"/>
            <w:noWrap w:val="0"/>
            <w:vAlign w:val="center"/>
          </w:tcPr>
          <w:p w14:paraId="7266529A">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①、队长年龄在35周岁（含）以下的得2分，35-40周岁（含）的得1分，其余不得分；</w:t>
            </w:r>
          </w:p>
          <w:p w14:paraId="68FDDA7E">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②、大专学历或以上得2分，其余不得分；</w:t>
            </w:r>
          </w:p>
          <w:p w14:paraId="1C339B4E">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③、具有部队服役经历的得2分，其余不得分；</w:t>
            </w:r>
          </w:p>
          <w:p w14:paraId="52D7C4D3">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④、具有一级保安师证书的得2分，二级保安师证书的得1分，其余不得分；</w:t>
            </w:r>
          </w:p>
          <w:p w14:paraId="5AFD8AEB">
            <w:pPr>
              <w:spacing w:line="360" w:lineRule="auto"/>
              <w:rPr>
                <w:rFonts w:hint="eastAsia" w:ascii="宋体" w:hAnsi="宋体" w:cs="宋体"/>
                <w:color w:val="auto"/>
                <w:kern w:val="0"/>
                <w:sz w:val="24"/>
                <w:highlight w:val="none"/>
                <w:lang w:val="en-US" w:eastAsia="zh-CN"/>
              </w:rPr>
            </w:pPr>
            <w:r>
              <w:rPr>
                <w:rFonts w:hint="eastAsia" w:ascii="宋体" w:hAnsi="宋体" w:cs="宋体"/>
                <w:b/>
                <w:bCs/>
                <w:color w:val="auto"/>
                <w:kern w:val="0"/>
                <w:sz w:val="24"/>
                <w:highlight w:val="none"/>
                <w:lang w:val="en-US" w:eastAsia="zh-CN"/>
              </w:rPr>
              <w:t>投标文件中需提供身份证、有效的学历证明材料、退役证书、人力资源相关证书及至少最近一个月的社保缴纳证明材料的复印件或扫描打印件，并加盖公章，否则不得分；</w:t>
            </w:r>
          </w:p>
        </w:tc>
        <w:tc>
          <w:tcPr>
            <w:tcW w:w="840" w:type="dxa"/>
            <w:shd w:val="clear" w:color="auto" w:fill="FFFFFF"/>
            <w:noWrap w:val="0"/>
            <w:vAlign w:val="center"/>
          </w:tcPr>
          <w:p w14:paraId="572F6911">
            <w:pPr>
              <w:jc w:val="center"/>
              <w:rPr>
                <w:rFonts w:hint="eastAsia" w:ascii="宋体" w:hAnsi="宋体" w:eastAsia="宋体" w:cs="仿宋_GB2312"/>
                <w:b w:val="0"/>
                <w:bCs w:val="0"/>
                <w:color w:val="auto"/>
                <w:sz w:val="24"/>
                <w:highlight w:val="none"/>
              </w:rPr>
            </w:pPr>
            <w:r>
              <w:rPr>
                <w:rFonts w:hint="eastAsia" w:ascii="宋体" w:hAnsi="宋体" w:cs="Arial"/>
                <w:snapToGrid w:val="0"/>
                <w:color w:val="auto"/>
                <w:kern w:val="0"/>
                <w:sz w:val="24"/>
                <w:szCs w:val="24"/>
                <w:highlight w:val="none"/>
                <w:lang w:val="en-US" w:eastAsia="zh-CN"/>
              </w:rPr>
              <w:t>客观分</w:t>
            </w:r>
          </w:p>
        </w:tc>
        <w:tc>
          <w:tcPr>
            <w:tcW w:w="840" w:type="dxa"/>
            <w:shd w:val="clear" w:color="auto" w:fill="FFFFFF"/>
            <w:noWrap w:val="0"/>
            <w:vAlign w:val="center"/>
          </w:tcPr>
          <w:p w14:paraId="6ED13027">
            <w:pPr>
              <w:pStyle w:val="875"/>
              <w:numPr>
                <w:ilvl w:val="0"/>
                <w:numId w:val="0"/>
              </w:numPr>
              <w:spacing w:line="240" w:lineRule="auto"/>
              <w:ind w:left="0" w:leftChars="0" w:firstLine="0" w:firstLineChars="0"/>
              <w:jc w:val="center"/>
              <w:rPr>
                <w:rFonts w:hint="eastAsia" w:ascii="宋体"/>
                <w:color w:val="auto"/>
                <w:sz w:val="24"/>
                <w:szCs w:val="24"/>
                <w:highlight w:val="none"/>
                <w:lang w:val="en-US" w:eastAsia="zh-CN"/>
              </w:rPr>
            </w:pPr>
            <w:r>
              <w:rPr>
                <w:rFonts w:hint="eastAsia" w:ascii="宋体" w:hAnsi="宋体" w:eastAsia="宋体" w:cs="仿宋"/>
                <w:b w:val="0"/>
                <w:bCs/>
                <w:color w:val="auto"/>
                <w:highlight w:val="none"/>
                <w:lang w:val="en-US" w:eastAsia="zh-CN"/>
              </w:rPr>
              <w:t>8</w:t>
            </w:r>
          </w:p>
        </w:tc>
      </w:tr>
      <w:tr w14:paraId="37BE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00" w:type="dxa"/>
            <w:shd w:val="clear" w:color="auto" w:fill="FFFFFF"/>
            <w:noWrap w:val="0"/>
            <w:vAlign w:val="center"/>
          </w:tcPr>
          <w:p w14:paraId="28779EDC">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执勤人员情况承诺函</w:t>
            </w:r>
          </w:p>
        </w:tc>
        <w:tc>
          <w:tcPr>
            <w:tcW w:w="6375" w:type="dxa"/>
            <w:shd w:val="clear" w:color="auto" w:fill="FFFFFF"/>
            <w:noWrap w:val="0"/>
            <w:vAlign w:val="center"/>
          </w:tcPr>
          <w:p w14:paraId="1B49558C">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①、应急人员反应速度20分钟及以内到达指定现场，提供承诺函得2分；</w:t>
            </w:r>
          </w:p>
          <w:p w14:paraId="68B44541">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②、年龄全部在40周岁（含）以下得2分；</w:t>
            </w:r>
          </w:p>
          <w:p w14:paraId="7EBB538A">
            <w:pPr>
              <w:spacing w:line="360" w:lineRule="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③、全部具有高中及以上文化程度，提供承诺函2分；</w:t>
            </w:r>
          </w:p>
          <w:p w14:paraId="4415218E">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④、有入伍服役经历（持有退伍证）的比例不少于总人数的50%得3分；</w:t>
            </w:r>
          </w:p>
          <w:p w14:paraId="4F1BC2ED">
            <w:pPr>
              <w:spacing w:line="360" w:lineRule="auto"/>
              <w:rPr>
                <w:rFonts w:hint="eastAsia" w:ascii="宋体" w:hAnsi="宋体" w:cs="宋体"/>
                <w:color w:val="auto"/>
                <w:kern w:val="0"/>
                <w:sz w:val="24"/>
                <w:highlight w:val="none"/>
                <w:lang w:val="en-US" w:eastAsia="zh-CN"/>
              </w:rPr>
            </w:pPr>
            <w:r>
              <w:rPr>
                <w:rFonts w:hint="eastAsia" w:ascii="宋体" w:hAnsi="宋体" w:cs="宋体"/>
                <w:b/>
                <w:bCs/>
                <w:color w:val="auto"/>
                <w:kern w:val="0"/>
                <w:sz w:val="24"/>
                <w:highlight w:val="none"/>
                <w:lang w:val="en-US" w:eastAsia="zh-CN"/>
              </w:rPr>
              <w:t>投标文件中需提供身份证、退伍证、至少最近一个月的社保缴纳证明材料的复印件或扫描打印件，并加盖公章，否则不得分；</w:t>
            </w:r>
          </w:p>
        </w:tc>
        <w:tc>
          <w:tcPr>
            <w:tcW w:w="840" w:type="dxa"/>
            <w:shd w:val="clear" w:color="auto" w:fill="FFFFFF"/>
            <w:noWrap w:val="0"/>
            <w:vAlign w:val="center"/>
          </w:tcPr>
          <w:p w14:paraId="21731E42">
            <w:pPr>
              <w:jc w:val="center"/>
              <w:rPr>
                <w:rFonts w:hint="eastAsia" w:ascii="宋体" w:hAnsi="宋体" w:eastAsia="宋体" w:cs="仿宋_GB2312"/>
                <w:b w:val="0"/>
                <w:bCs w:val="0"/>
                <w:color w:val="auto"/>
                <w:sz w:val="24"/>
                <w:highlight w:val="none"/>
              </w:rPr>
            </w:pPr>
            <w:r>
              <w:rPr>
                <w:rFonts w:hint="eastAsia" w:ascii="宋体" w:hAnsi="宋体" w:cs="Arial"/>
                <w:snapToGrid w:val="0"/>
                <w:color w:val="auto"/>
                <w:kern w:val="0"/>
                <w:sz w:val="24"/>
                <w:szCs w:val="24"/>
                <w:highlight w:val="none"/>
                <w:lang w:val="en-US" w:eastAsia="zh-CN"/>
              </w:rPr>
              <w:t>客观分</w:t>
            </w:r>
          </w:p>
        </w:tc>
        <w:tc>
          <w:tcPr>
            <w:tcW w:w="840" w:type="dxa"/>
            <w:shd w:val="clear" w:color="auto" w:fill="FFFFFF"/>
            <w:noWrap w:val="0"/>
            <w:vAlign w:val="center"/>
          </w:tcPr>
          <w:p w14:paraId="74F65364">
            <w:pPr>
              <w:tabs>
                <w:tab w:val="left" w:pos="630"/>
              </w:tabs>
              <w:jc w:val="center"/>
              <w:rPr>
                <w:rFonts w:hint="eastAsia" w:ascii="宋体"/>
                <w:color w:val="auto"/>
                <w:sz w:val="24"/>
                <w:szCs w:val="24"/>
                <w:highlight w:val="none"/>
                <w:lang w:val="en-US" w:eastAsia="zh-CN"/>
              </w:rPr>
            </w:pPr>
            <w:r>
              <w:rPr>
                <w:rFonts w:hint="eastAsia" w:ascii="宋体"/>
                <w:b w:val="0"/>
                <w:bCs/>
                <w:color w:val="auto"/>
                <w:sz w:val="24"/>
                <w:szCs w:val="24"/>
                <w:highlight w:val="none"/>
                <w:lang w:val="en-US" w:eastAsia="zh-CN"/>
              </w:rPr>
              <w:t>9</w:t>
            </w:r>
          </w:p>
        </w:tc>
      </w:tr>
      <w:tr w14:paraId="6BC5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00" w:type="dxa"/>
            <w:shd w:val="clear" w:color="auto" w:fill="FFFFFF"/>
            <w:noWrap w:val="0"/>
            <w:vAlign w:val="center"/>
          </w:tcPr>
          <w:p w14:paraId="213DDD0C">
            <w:pPr>
              <w:spacing w:line="36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项目实施业绩</w:t>
            </w:r>
          </w:p>
        </w:tc>
        <w:tc>
          <w:tcPr>
            <w:tcW w:w="6375" w:type="dxa"/>
            <w:shd w:val="clear" w:color="auto" w:fill="FFFFFF"/>
            <w:noWrap w:val="0"/>
            <w:vAlign w:val="center"/>
          </w:tcPr>
          <w:p w14:paraId="4F8A1844">
            <w:pPr>
              <w:spacing w:line="360" w:lineRule="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投标人自2022年1月1日以来（时间以合同签订时间为准）承担过类似服务项目的得0.25分，最高得1分；没有不得分。</w:t>
            </w:r>
          </w:p>
          <w:p w14:paraId="3A73B2EA">
            <w:pPr>
              <w:spacing w:line="360" w:lineRule="auto"/>
              <w:rPr>
                <w:rFonts w:hint="eastAsia" w:ascii="仿宋" w:hAnsi="仿宋" w:eastAsia="仿宋" w:cs="仿宋_GB2312"/>
                <w:bCs/>
                <w:color w:val="auto"/>
                <w:kern w:val="2"/>
                <w:sz w:val="24"/>
                <w:szCs w:val="24"/>
                <w:highlight w:val="none"/>
                <w:lang w:val="en-US" w:eastAsia="zh-CN" w:bidi="ar-SA"/>
              </w:rPr>
            </w:pPr>
            <w:r>
              <w:rPr>
                <w:rFonts w:hint="eastAsia" w:ascii="宋体" w:hAnsi="宋体" w:cs="宋体"/>
                <w:b/>
                <w:bCs/>
                <w:color w:val="auto"/>
                <w:kern w:val="0"/>
                <w:sz w:val="24"/>
                <w:highlight w:val="none"/>
                <w:lang w:val="en-US" w:eastAsia="zh-CN"/>
              </w:rPr>
              <w:t>投标文件中提供合同或中标通知书的复印件或扫描打印件并加盖公章，否则不得分；</w:t>
            </w:r>
          </w:p>
        </w:tc>
        <w:tc>
          <w:tcPr>
            <w:tcW w:w="840" w:type="dxa"/>
            <w:shd w:val="clear" w:color="auto" w:fill="FFFFFF"/>
            <w:noWrap w:val="0"/>
            <w:vAlign w:val="center"/>
          </w:tcPr>
          <w:p w14:paraId="2097917D">
            <w:pPr>
              <w:jc w:val="center"/>
              <w:rPr>
                <w:rFonts w:hint="eastAsia" w:ascii="宋体" w:hAnsi="宋体" w:cs="Arial"/>
                <w:snapToGrid w:val="0"/>
                <w:color w:val="auto"/>
                <w:kern w:val="0"/>
                <w:sz w:val="24"/>
                <w:szCs w:val="24"/>
                <w:highlight w:val="none"/>
                <w:lang w:val="en-US" w:eastAsia="zh-CN"/>
              </w:rPr>
            </w:pPr>
            <w:r>
              <w:rPr>
                <w:rFonts w:hint="eastAsia" w:ascii="宋体" w:hAnsi="宋体" w:cs="Arial"/>
                <w:snapToGrid w:val="0"/>
                <w:color w:val="auto"/>
                <w:kern w:val="0"/>
                <w:sz w:val="24"/>
                <w:szCs w:val="24"/>
                <w:highlight w:val="none"/>
                <w:lang w:val="en-US" w:eastAsia="zh-CN"/>
              </w:rPr>
              <w:t>客观分</w:t>
            </w:r>
          </w:p>
        </w:tc>
        <w:tc>
          <w:tcPr>
            <w:tcW w:w="840" w:type="dxa"/>
            <w:shd w:val="clear" w:color="auto" w:fill="FFFFFF"/>
            <w:noWrap w:val="0"/>
            <w:vAlign w:val="center"/>
          </w:tcPr>
          <w:p w14:paraId="2BECAD8E">
            <w:pPr>
              <w:tabs>
                <w:tab w:val="left" w:pos="630"/>
              </w:tabs>
              <w:jc w:val="center"/>
              <w:rPr>
                <w:rFonts w:hint="default" w:ascii="宋体"/>
                <w:b w:val="0"/>
                <w:bCs/>
                <w:color w:val="auto"/>
                <w:sz w:val="24"/>
                <w:szCs w:val="24"/>
                <w:highlight w:val="none"/>
                <w:lang w:val="en-US" w:eastAsia="zh-CN"/>
              </w:rPr>
            </w:pPr>
            <w:r>
              <w:rPr>
                <w:rFonts w:hint="eastAsia" w:ascii="宋体"/>
                <w:b w:val="0"/>
                <w:bCs/>
                <w:color w:val="auto"/>
                <w:sz w:val="24"/>
                <w:szCs w:val="24"/>
                <w:highlight w:val="none"/>
                <w:lang w:val="en-US" w:eastAsia="zh-CN"/>
              </w:rPr>
              <w:t>1</w:t>
            </w:r>
          </w:p>
        </w:tc>
      </w:tr>
      <w:tr w14:paraId="3AB1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00" w:type="dxa"/>
            <w:shd w:val="clear" w:color="auto" w:fill="FFFFFF"/>
            <w:noWrap w:val="0"/>
            <w:vAlign w:val="center"/>
          </w:tcPr>
          <w:p w14:paraId="46B10012">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服务网点</w:t>
            </w:r>
          </w:p>
        </w:tc>
        <w:tc>
          <w:tcPr>
            <w:tcW w:w="6375" w:type="dxa"/>
            <w:shd w:val="clear" w:color="auto" w:fill="FFFFFF"/>
            <w:noWrap w:val="0"/>
            <w:vAlign w:val="center"/>
          </w:tcPr>
          <w:p w14:paraId="118384C0">
            <w:pPr>
              <w:tabs>
                <w:tab w:val="left" w:pos="630"/>
              </w:tabs>
              <w:rPr>
                <w:rFonts w:hint="eastAsia" w:ascii="仿宋" w:hAnsi="仿宋" w:eastAsia="仿宋" w:cs="仿宋_GB2312"/>
                <w:bCs/>
                <w:color w:val="auto"/>
                <w:sz w:val="24"/>
                <w:highlight w:val="none"/>
                <w:lang w:val="en-US" w:eastAsia="zh-CN"/>
              </w:rPr>
            </w:pPr>
            <w:r>
              <w:rPr>
                <w:rFonts w:hint="default" w:ascii="宋体" w:hAnsi="宋体" w:cs="宋体"/>
                <w:color w:val="auto"/>
                <w:kern w:val="0"/>
                <w:sz w:val="24"/>
                <w:highlight w:val="none"/>
                <w:lang w:val="en-US" w:eastAsia="zh-CN"/>
              </w:rPr>
              <w:t>投标人承诺或在项目所在地有固定办公场所，提供房产证或租赁合同</w:t>
            </w:r>
            <w:r>
              <w:rPr>
                <w:rFonts w:hint="eastAsia" w:ascii="宋体" w:hAnsi="宋体" w:cs="宋体"/>
                <w:color w:val="auto"/>
                <w:kern w:val="0"/>
                <w:sz w:val="24"/>
                <w:highlight w:val="none"/>
                <w:lang w:val="en-US" w:eastAsia="zh-CN"/>
              </w:rPr>
              <w:t>或</w:t>
            </w:r>
            <w:r>
              <w:rPr>
                <w:rFonts w:hint="default" w:ascii="宋体" w:hAnsi="宋体" w:cs="宋体"/>
                <w:color w:val="auto"/>
                <w:kern w:val="0"/>
                <w:sz w:val="24"/>
                <w:highlight w:val="none"/>
                <w:lang w:val="en-US" w:eastAsia="zh-CN"/>
              </w:rPr>
              <w:t>承诺函，得1分,否则不得分；</w:t>
            </w:r>
          </w:p>
        </w:tc>
        <w:tc>
          <w:tcPr>
            <w:tcW w:w="840" w:type="dxa"/>
            <w:shd w:val="clear" w:color="auto" w:fill="FFFFFF"/>
            <w:noWrap w:val="0"/>
            <w:vAlign w:val="center"/>
          </w:tcPr>
          <w:p w14:paraId="2689D411">
            <w:pPr>
              <w:jc w:val="center"/>
              <w:rPr>
                <w:rFonts w:hint="eastAsia" w:ascii="宋体" w:hAnsi="宋体" w:cs="Arial"/>
                <w:snapToGrid w:val="0"/>
                <w:color w:val="auto"/>
                <w:kern w:val="0"/>
                <w:sz w:val="24"/>
                <w:szCs w:val="24"/>
                <w:highlight w:val="none"/>
                <w:lang w:val="en-US" w:eastAsia="zh-CN"/>
              </w:rPr>
            </w:pPr>
            <w:r>
              <w:rPr>
                <w:rFonts w:hint="eastAsia" w:ascii="宋体" w:hAnsi="宋体" w:cs="Arial"/>
                <w:snapToGrid w:val="0"/>
                <w:color w:val="auto"/>
                <w:kern w:val="0"/>
                <w:sz w:val="24"/>
                <w:szCs w:val="24"/>
                <w:highlight w:val="none"/>
                <w:lang w:val="en-US" w:eastAsia="zh-CN"/>
              </w:rPr>
              <w:t>客观分</w:t>
            </w:r>
          </w:p>
        </w:tc>
        <w:tc>
          <w:tcPr>
            <w:tcW w:w="840" w:type="dxa"/>
            <w:shd w:val="clear" w:color="auto" w:fill="FFFFFF"/>
            <w:noWrap w:val="0"/>
            <w:vAlign w:val="center"/>
          </w:tcPr>
          <w:p w14:paraId="5DBF41B0">
            <w:pPr>
              <w:tabs>
                <w:tab w:val="left" w:pos="630"/>
              </w:tabs>
              <w:jc w:val="center"/>
              <w:rPr>
                <w:rFonts w:hint="default" w:ascii="宋体"/>
                <w:b w:val="0"/>
                <w:bCs/>
                <w:color w:val="auto"/>
                <w:sz w:val="24"/>
                <w:szCs w:val="24"/>
                <w:highlight w:val="none"/>
                <w:lang w:val="en-US" w:eastAsia="zh-CN"/>
              </w:rPr>
            </w:pPr>
            <w:r>
              <w:rPr>
                <w:rFonts w:hint="eastAsia" w:ascii="宋体"/>
                <w:b w:val="0"/>
                <w:bCs/>
                <w:color w:val="auto"/>
                <w:sz w:val="24"/>
                <w:szCs w:val="24"/>
                <w:highlight w:val="none"/>
                <w:lang w:val="en-US" w:eastAsia="zh-CN"/>
              </w:rPr>
              <w:t>1</w:t>
            </w:r>
          </w:p>
        </w:tc>
      </w:tr>
      <w:tr w14:paraId="2844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00" w:type="dxa"/>
            <w:shd w:val="clear" w:color="auto" w:fill="FFFFFF"/>
            <w:noWrap w:val="0"/>
            <w:vAlign w:val="center"/>
          </w:tcPr>
          <w:p w14:paraId="7FA780BB">
            <w:pPr>
              <w:spacing w:line="360" w:lineRule="auto"/>
              <w:rPr>
                <w:rFonts w:hint="eastAsia" w:ascii="宋体" w:hAnsi="宋体" w:cs="宋体"/>
                <w:color w:val="auto"/>
                <w:kern w:val="0"/>
                <w:sz w:val="24"/>
                <w:highlight w:val="none"/>
                <w:lang w:val="zh-TW" w:eastAsia="zh-CN"/>
              </w:rPr>
            </w:pPr>
            <w:r>
              <w:rPr>
                <w:rFonts w:hint="eastAsia" w:ascii="宋体" w:hAnsi="宋体" w:cs="宋体"/>
                <w:color w:val="auto"/>
                <w:kern w:val="0"/>
                <w:sz w:val="24"/>
                <w:highlight w:val="none"/>
                <w:lang w:eastAsia="zh-CN"/>
              </w:rPr>
              <w:t>对本项目的服务理念、定位、目标</w:t>
            </w:r>
          </w:p>
        </w:tc>
        <w:tc>
          <w:tcPr>
            <w:tcW w:w="6375" w:type="dxa"/>
            <w:shd w:val="clear" w:color="auto" w:fill="FFFFFF"/>
            <w:noWrap w:val="0"/>
            <w:vAlign w:val="center"/>
          </w:tcPr>
          <w:p w14:paraId="2AA6475D">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针对本项目的服务理念、定位、目标：根据本项目服务特点提出合理的管理服务理念，提出服务定位、目标，投标人的管理模式能够切合实际且可行。评审标准如下：</w:t>
            </w:r>
          </w:p>
          <w:p w14:paraId="31E32337">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①内容完整，具有针对性得5分；</w:t>
            </w:r>
          </w:p>
          <w:p w14:paraId="0EAAE2DD">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②内容存在欠缺但较有针对性的得3分；</w:t>
            </w:r>
          </w:p>
          <w:p w14:paraId="0BA3415D">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③内容基本满足的得1分。</w:t>
            </w:r>
          </w:p>
        </w:tc>
        <w:tc>
          <w:tcPr>
            <w:tcW w:w="840" w:type="dxa"/>
            <w:shd w:val="clear" w:color="auto" w:fill="FFFFFF"/>
            <w:noWrap w:val="0"/>
            <w:vAlign w:val="center"/>
          </w:tcPr>
          <w:p w14:paraId="114D6CD1">
            <w:pPr>
              <w:pStyle w:val="875"/>
              <w:numPr>
                <w:ilvl w:val="0"/>
                <w:numId w:val="0"/>
              </w:numPr>
              <w:spacing w:line="240" w:lineRule="auto"/>
              <w:ind w:left="0" w:leftChars="0" w:firstLine="0" w:firstLineChars="0"/>
              <w:jc w:val="center"/>
              <w:rPr>
                <w:rFonts w:hint="eastAsia" w:ascii="宋体" w:hAnsi="宋体" w:cs="Arial"/>
                <w:b w:val="0"/>
                <w:bCs w:val="0"/>
                <w:snapToGrid w:val="0"/>
                <w:color w:val="auto"/>
                <w:kern w:val="0"/>
                <w:sz w:val="24"/>
                <w:szCs w:val="24"/>
                <w:highlight w:val="none"/>
                <w:lang w:val="en-US" w:eastAsia="zh-CN"/>
              </w:rPr>
            </w:pPr>
            <w:r>
              <w:rPr>
                <w:rFonts w:hint="eastAsia" w:ascii="宋体" w:hAnsi="宋体" w:eastAsia="宋体" w:cs="仿宋_GB2312"/>
                <w:b w:val="0"/>
                <w:bCs w:val="0"/>
                <w:color w:val="auto"/>
                <w:sz w:val="24"/>
                <w:highlight w:val="none"/>
              </w:rPr>
              <w:t>主观分</w:t>
            </w:r>
          </w:p>
        </w:tc>
        <w:tc>
          <w:tcPr>
            <w:tcW w:w="840" w:type="dxa"/>
            <w:shd w:val="clear" w:color="auto" w:fill="FFFFFF"/>
            <w:noWrap w:val="0"/>
            <w:vAlign w:val="center"/>
          </w:tcPr>
          <w:p w14:paraId="621C6C8C">
            <w:pPr>
              <w:tabs>
                <w:tab w:val="left" w:pos="630"/>
              </w:tabs>
              <w:jc w:val="center"/>
              <w:rPr>
                <w:rFonts w:hint="default" w:ascii="宋体" w:hAnsi="宋体" w:eastAsia="宋体" w:cs="仿宋"/>
                <w:color w:val="auto"/>
                <w:sz w:val="24"/>
                <w:szCs w:val="24"/>
                <w:highlight w:val="none"/>
                <w:lang w:val="en-US" w:eastAsia="zh-CN"/>
              </w:rPr>
            </w:pPr>
            <w:r>
              <w:rPr>
                <w:rFonts w:hint="eastAsia" w:ascii="宋体"/>
                <w:color w:val="auto"/>
                <w:sz w:val="24"/>
                <w:szCs w:val="24"/>
                <w:highlight w:val="none"/>
                <w:lang w:val="en-US" w:eastAsia="zh-CN"/>
              </w:rPr>
              <w:t>5</w:t>
            </w:r>
          </w:p>
        </w:tc>
      </w:tr>
      <w:tr w14:paraId="50CA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00" w:type="dxa"/>
            <w:shd w:val="clear" w:color="auto" w:fill="FFFFFF"/>
            <w:noWrap w:val="0"/>
            <w:vAlign w:val="center"/>
          </w:tcPr>
          <w:p w14:paraId="7AA89E17">
            <w:pPr>
              <w:spacing w:line="360" w:lineRule="auto"/>
              <w:rPr>
                <w:rFonts w:hint="eastAsia" w:ascii="宋体" w:hAnsi="宋体" w:cs="宋体"/>
                <w:color w:val="auto"/>
                <w:kern w:val="0"/>
                <w:sz w:val="24"/>
                <w:highlight w:val="none"/>
                <w:lang w:val="zh-TW" w:eastAsia="zh-CN"/>
              </w:rPr>
            </w:pPr>
            <w:r>
              <w:rPr>
                <w:rFonts w:hint="eastAsia" w:ascii="宋体" w:hAnsi="宋体" w:cs="宋体"/>
                <w:color w:val="auto"/>
                <w:kern w:val="0"/>
                <w:sz w:val="24"/>
                <w:highlight w:val="none"/>
              </w:rPr>
              <w:t>对本项目的组织架构、管理机制</w:t>
            </w:r>
          </w:p>
        </w:tc>
        <w:tc>
          <w:tcPr>
            <w:tcW w:w="6375" w:type="dxa"/>
            <w:shd w:val="clear" w:color="auto" w:fill="FFFFFF"/>
            <w:noWrap w:val="0"/>
            <w:vAlign w:val="center"/>
          </w:tcPr>
          <w:p w14:paraId="73877488">
            <w:pPr>
              <w:spacing w:line="36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有比较完善的组织架构，清晰简练地列出主要管理流程，包括对运作流程图、激励机制、监督机制、自我约束机制、信息反馈渠道及处理机制</w:t>
            </w:r>
            <w:r>
              <w:rPr>
                <w:rFonts w:hint="eastAsia" w:ascii="宋体" w:hAnsi="宋体" w:cs="宋体"/>
                <w:color w:val="auto"/>
                <w:kern w:val="0"/>
                <w:sz w:val="24"/>
                <w:highlight w:val="none"/>
                <w:lang w:eastAsia="zh-CN"/>
              </w:rPr>
              <w:t>。</w:t>
            </w:r>
          </w:p>
          <w:p w14:paraId="2D95FE32">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评审标准如下：</w:t>
            </w:r>
          </w:p>
          <w:p w14:paraId="3BC92D49">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①内容完整，具有针对性得5分；</w:t>
            </w:r>
          </w:p>
          <w:p w14:paraId="4FAE9123">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②内容存在欠缺但较有针对性的得3分；</w:t>
            </w:r>
          </w:p>
          <w:p w14:paraId="546D763A">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③内容基本满足的得1分。</w:t>
            </w:r>
          </w:p>
        </w:tc>
        <w:tc>
          <w:tcPr>
            <w:tcW w:w="840" w:type="dxa"/>
            <w:shd w:val="clear" w:color="auto" w:fill="FFFFFF"/>
            <w:noWrap w:val="0"/>
            <w:vAlign w:val="center"/>
          </w:tcPr>
          <w:p w14:paraId="07306AD0">
            <w:pPr>
              <w:spacing w:line="300" w:lineRule="exact"/>
              <w:jc w:val="center"/>
              <w:rPr>
                <w:rFonts w:hint="eastAsia" w:ascii="宋体" w:hAnsi="宋体" w:cs="宋体"/>
                <w:b w:val="0"/>
                <w:bCs w:val="0"/>
                <w:color w:val="auto"/>
                <w:sz w:val="24"/>
                <w:highlight w:val="none"/>
                <w:lang w:val="en-US" w:eastAsia="zh-CN"/>
              </w:rPr>
            </w:pPr>
            <w:r>
              <w:rPr>
                <w:rFonts w:hint="eastAsia" w:ascii="宋体" w:hAnsi="宋体" w:eastAsia="宋体" w:cs="仿宋_GB2312"/>
                <w:b w:val="0"/>
                <w:bCs w:val="0"/>
                <w:color w:val="auto"/>
                <w:sz w:val="24"/>
                <w:highlight w:val="none"/>
              </w:rPr>
              <w:t>主观分</w:t>
            </w:r>
          </w:p>
        </w:tc>
        <w:tc>
          <w:tcPr>
            <w:tcW w:w="840" w:type="dxa"/>
            <w:shd w:val="clear" w:color="auto" w:fill="FFFFFF"/>
            <w:noWrap w:val="0"/>
            <w:vAlign w:val="center"/>
          </w:tcPr>
          <w:p w14:paraId="732D861C">
            <w:pPr>
              <w:tabs>
                <w:tab w:val="left" w:pos="630"/>
              </w:tabs>
              <w:jc w:val="center"/>
              <w:rPr>
                <w:rFonts w:hint="default" w:ascii="宋体" w:hAnsi="宋体" w:eastAsia="宋体" w:cs="仿宋"/>
                <w:color w:val="auto"/>
                <w:sz w:val="24"/>
                <w:szCs w:val="24"/>
                <w:highlight w:val="none"/>
                <w:lang w:val="en-US" w:eastAsia="zh-CN"/>
              </w:rPr>
            </w:pPr>
            <w:r>
              <w:rPr>
                <w:rFonts w:hint="eastAsia" w:ascii="宋体" w:hAnsi="宋体" w:cs="仿宋"/>
                <w:color w:val="auto"/>
                <w:sz w:val="24"/>
                <w:szCs w:val="24"/>
                <w:highlight w:val="none"/>
                <w:lang w:val="en-US" w:eastAsia="zh-CN"/>
              </w:rPr>
              <w:t>5</w:t>
            </w:r>
          </w:p>
        </w:tc>
      </w:tr>
      <w:tr w14:paraId="1667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00" w:type="dxa"/>
            <w:shd w:val="clear" w:color="auto" w:fill="FFFFFF"/>
            <w:noWrap w:val="0"/>
            <w:vAlign w:val="center"/>
          </w:tcPr>
          <w:p w14:paraId="26C75934">
            <w:pPr>
              <w:spacing w:line="36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对本项目的管理机构设置</w:t>
            </w:r>
          </w:p>
        </w:tc>
        <w:tc>
          <w:tcPr>
            <w:tcW w:w="6375" w:type="dxa"/>
            <w:shd w:val="clear" w:color="auto" w:fill="FFFFFF"/>
            <w:noWrap w:val="0"/>
            <w:vAlign w:val="center"/>
          </w:tcPr>
          <w:p w14:paraId="018306DF">
            <w:pPr>
              <w:spacing w:line="36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根据机构设置情况的合理性等</w:t>
            </w:r>
            <w:r>
              <w:rPr>
                <w:rFonts w:hint="eastAsia" w:ascii="宋体" w:hAnsi="宋体" w:cs="宋体"/>
                <w:color w:val="auto"/>
                <w:kern w:val="0"/>
                <w:sz w:val="24"/>
                <w:highlight w:val="none"/>
                <w:lang w:eastAsia="zh-CN"/>
              </w:rPr>
              <w:t>综合</w:t>
            </w:r>
            <w:r>
              <w:rPr>
                <w:rFonts w:hint="eastAsia" w:ascii="宋体" w:hAnsi="宋体" w:cs="宋体"/>
                <w:color w:val="auto"/>
                <w:kern w:val="0"/>
                <w:sz w:val="24"/>
                <w:highlight w:val="none"/>
              </w:rPr>
              <w:t>打分</w:t>
            </w:r>
            <w:r>
              <w:rPr>
                <w:rFonts w:hint="eastAsia" w:ascii="宋体" w:hAnsi="宋体" w:cs="宋体"/>
                <w:color w:val="auto"/>
                <w:kern w:val="0"/>
                <w:sz w:val="24"/>
                <w:highlight w:val="none"/>
                <w:lang w:eastAsia="zh-CN"/>
              </w:rPr>
              <w:t>。</w:t>
            </w:r>
          </w:p>
          <w:p w14:paraId="66F31FE5">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评审标准如下：</w:t>
            </w:r>
          </w:p>
          <w:p w14:paraId="55906D9E">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①内容完整，具有针对性得5分；</w:t>
            </w:r>
          </w:p>
          <w:p w14:paraId="5DDE5E14">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②内容存在欠缺但较有针对性的得3分；</w:t>
            </w:r>
          </w:p>
          <w:p w14:paraId="255FFE18">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③内容基本满足的得1分。</w:t>
            </w:r>
          </w:p>
        </w:tc>
        <w:tc>
          <w:tcPr>
            <w:tcW w:w="840" w:type="dxa"/>
            <w:shd w:val="clear" w:color="auto" w:fill="FFFFFF"/>
            <w:noWrap w:val="0"/>
            <w:vAlign w:val="center"/>
          </w:tcPr>
          <w:p w14:paraId="7A6EC891">
            <w:pPr>
              <w:spacing w:line="300" w:lineRule="exact"/>
              <w:jc w:val="center"/>
              <w:rPr>
                <w:rFonts w:hint="eastAsia" w:ascii="宋体" w:hAnsi="宋体" w:cs="宋体"/>
                <w:b w:val="0"/>
                <w:bCs w:val="0"/>
                <w:color w:val="auto"/>
                <w:sz w:val="24"/>
                <w:highlight w:val="none"/>
                <w:lang w:val="en-US" w:eastAsia="zh-CN"/>
              </w:rPr>
            </w:pPr>
            <w:r>
              <w:rPr>
                <w:rFonts w:hint="eastAsia" w:ascii="宋体" w:hAnsi="宋体" w:eastAsia="宋体" w:cs="仿宋_GB2312"/>
                <w:b w:val="0"/>
                <w:bCs w:val="0"/>
                <w:color w:val="auto"/>
                <w:sz w:val="24"/>
                <w:highlight w:val="none"/>
              </w:rPr>
              <w:t>主观分</w:t>
            </w:r>
          </w:p>
        </w:tc>
        <w:tc>
          <w:tcPr>
            <w:tcW w:w="840" w:type="dxa"/>
            <w:shd w:val="clear" w:color="auto" w:fill="FFFFFF"/>
            <w:noWrap w:val="0"/>
            <w:vAlign w:val="center"/>
          </w:tcPr>
          <w:p w14:paraId="54E20753">
            <w:pPr>
              <w:tabs>
                <w:tab w:val="left" w:pos="630"/>
              </w:tabs>
              <w:jc w:val="center"/>
              <w:rPr>
                <w:rFonts w:hint="default"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5</w:t>
            </w:r>
          </w:p>
        </w:tc>
      </w:tr>
      <w:tr w14:paraId="71A6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500" w:type="dxa"/>
            <w:vMerge w:val="restart"/>
            <w:shd w:val="clear" w:color="auto" w:fill="FFFFFF"/>
            <w:noWrap w:val="0"/>
            <w:vAlign w:val="center"/>
          </w:tcPr>
          <w:p w14:paraId="1C58DB3E">
            <w:pPr>
              <w:spacing w:line="36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管</w:t>
            </w:r>
            <w:r>
              <w:rPr>
                <w:rFonts w:hint="eastAsia" w:ascii="宋体" w:hAnsi="宋体" w:cs="宋体"/>
                <w:color w:val="auto"/>
                <w:kern w:val="0"/>
                <w:sz w:val="24"/>
                <w:highlight w:val="none"/>
              </w:rPr>
              <w:t>理组织实施方案</w:t>
            </w:r>
          </w:p>
        </w:tc>
        <w:tc>
          <w:tcPr>
            <w:tcW w:w="6375" w:type="dxa"/>
            <w:shd w:val="clear" w:color="auto" w:fill="FFFFFF"/>
            <w:noWrap w:val="0"/>
            <w:vAlign w:val="center"/>
          </w:tcPr>
          <w:p w14:paraId="4222B260">
            <w:pPr>
              <w:spacing w:line="36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员工招聘标准的合理性，员工培训计划的合理性</w:t>
            </w:r>
            <w:r>
              <w:rPr>
                <w:rFonts w:hint="eastAsia" w:ascii="宋体" w:hAnsi="宋体" w:cs="宋体"/>
                <w:color w:val="auto"/>
                <w:kern w:val="0"/>
                <w:sz w:val="24"/>
                <w:highlight w:val="none"/>
                <w:lang w:eastAsia="zh-CN"/>
              </w:rPr>
              <w:t>。</w:t>
            </w:r>
          </w:p>
          <w:p w14:paraId="44C8B772">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评审标准如下：</w:t>
            </w:r>
          </w:p>
          <w:p w14:paraId="32510822">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①内容完整，具有针对性得5分；</w:t>
            </w:r>
          </w:p>
          <w:p w14:paraId="2B47DCA8">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②内容存在欠缺但较有针对性的得3分；</w:t>
            </w:r>
          </w:p>
          <w:p w14:paraId="75F0E9DA">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③内容基本满足的得1分。</w:t>
            </w:r>
          </w:p>
        </w:tc>
        <w:tc>
          <w:tcPr>
            <w:tcW w:w="840" w:type="dxa"/>
            <w:vMerge w:val="restart"/>
            <w:shd w:val="clear" w:color="auto" w:fill="FFFFFF"/>
            <w:noWrap w:val="0"/>
            <w:vAlign w:val="center"/>
          </w:tcPr>
          <w:p w14:paraId="75FA23DE">
            <w:pPr>
              <w:spacing w:line="300" w:lineRule="exact"/>
              <w:jc w:val="center"/>
              <w:rPr>
                <w:rFonts w:hint="eastAsia" w:ascii="宋体" w:hAnsi="宋体" w:cs="宋体"/>
                <w:b w:val="0"/>
                <w:bCs w:val="0"/>
                <w:color w:val="auto"/>
                <w:sz w:val="24"/>
                <w:highlight w:val="none"/>
                <w:lang w:val="en-US" w:eastAsia="zh-CN"/>
              </w:rPr>
            </w:pPr>
            <w:r>
              <w:rPr>
                <w:rFonts w:hint="eastAsia" w:ascii="宋体" w:hAnsi="宋体" w:eastAsia="宋体" w:cs="仿宋_GB2312"/>
                <w:b w:val="0"/>
                <w:bCs w:val="0"/>
                <w:color w:val="auto"/>
                <w:sz w:val="24"/>
                <w:highlight w:val="none"/>
              </w:rPr>
              <w:t>主观分</w:t>
            </w:r>
          </w:p>
        </w:tc>
        <w:tc>
          <w:tcPr>
            <w:tcW w:w="840" w:type="dxa"/>
            <w:vMerge w:val="restart"/>
            <w:shd w:val="clear" w:color="auto" w:fill="FFFFFF"/>
            <w:noWrap w:val="0"/>
            <w:vAlign w:val="center"/>
          </w:tcPr>
          <w:p w14:paraId="54ECA751">
            <w:pPr>
              <w:tabs>
                <w:tab w:val="left" w:pos="630"/>
              </w:tabs>
              <w:jc w:val="center"/>
              <w:rPr>
                <w:rFonts w:hint="default" w:ascii="宋体" w:hAnsi="宋体" w:eastAsia="宋体" w:cs="仿宋"/>
                <w:color w:val="auto"/>
                <w:sz w:val="24"/>
                <w:szCs w:val="24"/>
                <w:highlight w:val="none"/>
                <w:lang w:val="en-US" w:eastAsia="zh-CN"/>
              </w:rPr>
            </w:pPr>
            <w:r>
              <w:rPr>
                <w:rFonts w:hint="eastAsia" w:ascii="宋体" w:hAnsi="宋体" w:cs="仿宋"/>
                <w:color w:val="auto"/>
                <w:sz w:val="24"/>
                <w:szCs w:val="24"/>
                <w:highlight w:val="none"/>
                <w:lang w:val="en-US" w:eastAsia="zh-CN"/>
              </w:rPr>
              <w:t>15</w:t>
            </w:r>
          </w:p>
        </w:tc>
      </w:tr>
      <w:tr w14:paraId="10F5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500" w:type="dxa"/>
            <w:vMerge w:val="continue"/>
            <w:shd w:val="clear" w:color="auto" w:fill="FFFFFF"/>
            <w:noWrap w:val="0"/>
            <w:vAlign w:val="center"/>
          </w:tcPr>
          <w:p w14:paraId="0DCA8FF3">
            <w:pPr>
              <w:spacing w:line="360" w:lineRule="auto"/>
              <w:ind w:firstLine="470" w:firstLineChars="196"/>
              <w:rPr>
                <w:rFonts w:hint="eastAsia" w:ascii="宋体" w:hAnsi="宋体" w:cs="宋体"/>
                <w:color w:val="auto"/>
                <w:kern w:val="0"/>
                <w:sz w:val="24"/>
                <w:highlight w:val="none"/>
              </w:rPr>
            </w:pPr>
          </w:p>
        </w:tc>
        <w:tc>
          <w:tcPr>
            <w:tcW w:w="6375" w:type="dxa"/>
            <w:shd w:val="clear" w:color="auto" w:fill="FFFFFF"/>
            <w:noWrap w:val="0"/>
            <w:vAlign w:val="center"/>
          </w:tcPr>
          <w:p w14:paraId="37F2D63E">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2、管理的制度的合理性、规范和标准的合理性。评审标准如下：</w:t>
            </w:r>
          </w:p>
          <w:p w14:paraId="10C59F81">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①内容完整，具有针对性得5分；</w:t>
            </w:r>
          </w:p>
          <w:p w14:paraId="17FFC452">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②内容存在欠缺但较有针对性的得3分；</w:t>
            </w:r>
          </w:p>
          <w:p w14:paraId="3BF6AA54">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③内容基本满足的得1分。</w:t>
            </w:r>
          </w:p>
        </w:tc>
        <w:tc>
          <w:tcPr>
            <w:tcW w:w="840" w:type="dxa"/>
            <w:vMerge w:val="continue"/>
            <w:shd w:val="clear" w:color="auto" w:fill="FFFFFF"/>
            <w:noWrap w:val="0"/>
            <w:vAlign w:val="center"/>
          </w:tcPr>
          <w:p w14:paraId="4D7BA6D5">
            <w:pPr>
              <w:spacing w:line="300" w:lineRule="exact"/>
              <w:jc w:val="left"/>
              <w:rPr>
                <w:rFonts w:hint="eastAsia" w:ascii="宋体" w:hAnsi="宋体" w:cs="宋体"/>
                <w:color w:val="auto"/>
                <w:sz w:val="24"/>
                <w:highlight w:val="none"/>
              </w:rPr>
            </w:pPr>
          </w:p>
        </w:tc>
        <w:tc>
          <w:tcPr>
            <w:tcW w:w="840" w:type="dxa"/>
            <w:vMerge w:val="continue"/>
            <w:shd w:val="clear" w:color="auto" w:fill="FFFFFF"/>
            <w:noWrap w:val="0"/>
            <w:vAlign w:val="center"/>
          </w:tcPr>
          <w:p w14:paraId="35FA0FCB">
            <w:pPr>
              <w:spacing w:line="300" w:lineRule="exact"/>
              <w:jc w:val="left"/>
              <w:rPr>
                <w:rFonts w:hint="eastAsia" w:ascii="宋体" w:hAnsi="宋体" w:cs="宋体"/>
                <w:color w:val="auto"/>
                <w:sz w:val="24"/>
                <w:highlight w:val="none"/>
              </w:rPr>
            </w:pPr>
          </w:p>
        </w:tc>
      </w:tr>
      <w:tr w14:paraId="0ACB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500" w:type="dxa"/>
            <w:vMerge w:val="continue"/>
            <w:shd w:val="clear" w:color="auto" w:fill="FFFFFF"/>
            <w:noWrap w:val="0"/>
            <w:vAlign w:val="center"/>
          </w:tcPr>
          <w:p w14:paraId="61580786">
            <w:pPr>
              <w:spacing w:line="360" w:lineRule="auto"/>
              <w:ind w:firstLine="470" w:firstLineChars="196"/>
              <w:rPr>
                <w:rFonts w:hint="eastAsia" w:ascii="宋体" w:hAnsi="宋体" w:cs="宋体"/>
                <w:color w:val="auto"/>
                <w:kern w:val="0"/>
                <w:sz w:val="24"/>
                <w:highlight w:val="none"/>
              </w:rPr>
            </w:pPr>
          </w:p>
        </w:tc>
        <w:tc>
          <w:tcPr>
            <w:tcW w:w="6375" w:type="dxa"/>
            <w:shd w:val="clear" w:color="auto" w:fill="FFFFFF"/>
            <w:noWrap w:val="0"/>
            <w:vAlign w:val="center"/>
          </w:tcPr>
          <w:p w14:paraId="491DF489">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3、稳定员工队伍的措施的合理性、可行性。</w:t>
            </w:r>
          </w:p>
          <w:p w14:paraId="37271D3D">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评审标准如下：</w:t>
            </w:r>
          </w:p>
          <w:p w14:paraId="2833120F">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①内容完整，具有针对性得5分；</w:t>
            </w:r>
          </w:p>
          <w:p w14:paraId="4FE706F6">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②内容存在欠缺但较有针对性的得3分；</w:t>
            </w:r>
          </w:p>
          <w:p w14:paraId="3DC25915">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③内容基本满足的得1分。</w:t>
            </w:r>
          </w:p>
        </w:tc>
        <w:tc>
          <w:tcPr>
            <w:tcW w:w="840" w:type="dxa"/>
            <w:vMerge w:val="continue"/>
            <w:shd w:val="clear" w:color="auto" w:fill="FFFFFF"/>
            <w:noWrap w:val="0"/>
            <w:vAlign w:val="center"/>
          </w:tcPr>
          <w:p w14:paraId="61376413">
            <w:pPr>
              <w:spacing w:line="300" w:lineRule="exact"/>
              <w:jc w:val="left"/>
              <w:rPr>
                <w:rFonts w:hint="eastAsia" w:ascii="宋体" w:hAnsi="宋体" w:cs="宋体"/>
                <w:color w:val="auto"/>
                <w:sz w:val="24"/>
                <w:highlight w:val="none"/>
              </w:rPr>
            </w:pPr>
          </w:p>
        </w:tc>
        <w:tc>
          <w:tcPr>
            <w:tcW w:w="840" w:type="dxa"/>
            <w:vMerge w:val="continue"/>
            <w:shd w:val="clear" w:color="auto" w:fill="FFFFFF"/>
            <w:noWrap w:val="0"/>
            <w:vAlign w:val="center"/>
          </w:tcPr>
          <w:p w14:paraId="38578CCE">
            <w:pPr>
              <w:spacing w:line="300" w:lineRule="exact"/>
              <w:jc w:val="left"/>
              <w:rPr>
                <w:rFonts w:hint="eastAsia" w:ascii="宋体" w:hAnsi="宋体" w:cs="宋体"/>
                <w:color w:val="auto"/>
                <w:sz w:val="24"/>
                <w:highlight w:val="none"/>
              </w:rPr>
            </w:pPr>
          </w:p>
        </w:tc>
      </w:tr>
      <w:tr w14:paraId="14FE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8" w:hRule="atLeast"/>
        </w:trPr>
        <w:tc>
          <w:tcPr>
            <w:tcW w:w="1500" w:type="dxa"/>
            <w:shd w:val="clear" w:color="auto" w:fill="FFFFFF"/>
            <w:noWrap w:val="0"/>
            <w:vAlign w:val="center"/>
          </w:tcPr>
          <w:p w14:paraId="03B5AB16">
            <w:pPr>
              <w:spacing w:line="36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应急预案</w:t>
            </w:r>
          </w:p>
        </w:tc>
        <w:tc>
          <w:tcPr>
            <w:tcW w:w="6375" w:type="dxa"/>
            <w:shd w:val="clear" w:color="auto" w:fill="FFFFFF"/>
            <w:noWrap w:val="0"/>
            <w:vAlign w:val="center"/>
          </w:tcPr>
          <w:p w14:paraId="5C040573">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提供处理突发事件的应急预案的合理性、可行性。</w:t>
            </w:r>
          </w:p>
          <w:p w14:paraId="6CDDE73F">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评审标准如下：</w:t>
            </w:r>
          </w:p>
          <w:p w14:paraId="00B492C8">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①内容完整，具有针对性得5分；</w:t>
            </w:r>
          </w:p>
          <w:p w14:paraId="247087A7">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②内容存在欠缺但较有针对性的得3分；</w:t>
            </w:r>
          </w:p>
          <w:p w14:paraId="40A97F2C">
            <w:pPr>
              <w:spacing w:line="36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③内容基本满足的得1分。</w:t>
            </w:r>
          </w:p>
        </w:tc>
        <w:tc>
          <w:tcPr>
            <w:tcW w:w="840" w:type="dxa"/>
            <w:shd w:val="clear" w:color="auto" w:fill="FFFFFF"/>
            <w:noWrap w:val="0"/>
            <w:vAlign w:val="center"/>
          </w:tcPr>
          <w:p w14:paraId="2D18F4BD">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仿宋_GB2312"/>
                <w:b w:val="0"/>
                <w:bCs w:val="0"/>
                <w:color w:val="auto"/>
                <w:sz w:val="24"/>
                <w:highlight w:val="none"/>
              </w:rPr>
              <w:t>主观分</w:t>
            </w:r>
          </w:p>
        </w:tc>
        <w:tc>
          <w:tcPr>
            <w:tcW w:w="840" w:type="dxa"/>
            <w:shd w:val="clear" w:color="auto" w:fill="FFFFFF"/>
            <w:noWrap w:val="0"/>
            <w:vAlign w:val="center"/>
          </w:tcPr>
          <w:p w14:paraId="094D7F77">
            <w:pPr>
              <w:tabs>
                <w:tab w:val="left" w:pos="630"/>
              </w:tabs>
              <w:jc w:val="center"/>
              <w:rPr>
                <w:rFonts w:hint="default" w:ascii="宋体" w:eastAsia="宋体"/>
                <w:b w:val="0"/>
                <w:bCs w:val="0"/>
                <w:color w:val="auto"/>
                <w:sz w:val="24"/>
                <w:szCs w:val="24"/>
                <w:highlight w:val="none"/>
                <w:lang w:val="en-US" w:eastAsia="zh-CN"/>
              </w:rPr>
            </w:pPr>
            <w:r>
              <w:rPr>
                <w:rFonts w:hint="eastAsia" w:ascii="宋体" w:hAnsi="宋体" w:cs="仿宋"/>
                <w:b w:val="0"/>
                <w:bCs w:val="0"/>
                <w:color w:val="auto"/>
                <w:sz w:val="24"/>
                <w:szCs w:val="24"/>
                <w:highlight w:val="none"/>
                <w:lang w:val="en-US" w:eastAsia="zh-CN"/>
              </w:rPr>
              <w:t>5</w:t>
            </w:r>
          </w:p>
        </w:tc>
      </w:tr>
      <w:tr w14:paraId="0A55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500" w:type="dxa"/>
            <w:shd w:val="clear" w:color="auto" w:fill="FFFFFF"/>
            <w:noWrap w:val="0"/>
            <w:vAlign w:val="center"/>
          </w:tcPr>
          <w:p w14:paraId="6F96C76D">
            <w:pPr>
              <w:spacing w:line="360" w:lineRule="auto"/>
              <w:rPr>
                <w:rFonts w:hint="eastAsia" w:ascii="宋体" w:hAnsi="宋体" w:cs="宋体"/>
                <w:color w:val="auto"/>
                <w:kern w:val="0"/>
                <w:sz w:val="24"/>
                <w:highlight w:val="none"/>
                <w:lang w:val="en-GB" w:eastAsia="zh-CN"/>
              </w:rPr>
            </w:pPr>
            <w:r>
              <w:rPr>
                <w:rFonts w:hint="eastAsia" w:ascii="宋体" w:hAnsi="宋体" w:cs="宋体"/>
                <w:color w:val="auto"/>
                <w:kern w:val="0"/>
                <w:sz w:val="24"/>
                <w:highlight w:val="none"/>
                <w:lang w:val="en-US" w:eastAsia="zh-CN"/>
              </w:rPr>
              <w:t>针对本项目的合理化、优化建议</w:t>
            </w:r>
          </w:p>
        </w:tc>
        <w:tc>
          <w:tcPr>
            <w:tcW w:w="6375" w:type="dxa"/>
            <w:shd w:val="clear" w:color="auto" w:fill="FFFFFF"/>
            <w:noWrap w:val="0"/>
            <w:vAlign w:val="center"/>
          </w:tcPr>
          <w:p w14:paraId="7E3863BD">
            <w:pPr>
              <w:spacing w:line="36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投标人针对本项目提出合理化、优化建议，合理性、可行性</w:t>
            </w:r>
            <w:r>
              <w:rPr>
                <w:rFonts w:hint="eastAsia" w:ascii="宋体" w:hAnsi="宋体" w:cs="宋体"/>
                <w:color w:val="auto"/>
                <w:kern w:val="0"/>
                <w:sz w:val="24"/>
                <w:highlight w:val="none"/>
                <w:lang w:eastAsia="zh-CN"/>
              </w:rPr>
              <w:t>。</w:t>
            </w:r>
          </w:p>
          <w:p w14:paraId="2E30E2C9">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评审标准如下：</w:t>
            </w:r>
          </w:p>
          <w:p w14:paraId="7736AF3E">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①内容完整，具有针对性得5分；</w:t>
            </w:r>
          </w:p>
          <w:p w14:paraId="3B42E7FB">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②内容存在欠缺但较有针对性的得3分；</w:t>
            </w:r>
          </w:p>
          <w:p w14:paraId="21AD2BC7">
            <w:pPr>
              <w:spacing w:line="360" w:lineRule="auto"/>
              <w:rPr>
                <w:rFonts w:hint="default" w:ascii="宋体" w:hAnsi="宋体" w:cs="宋体"/>
                <w:color w:val="auto"/>
                <w:kern w:val="0"/>
                <w:sz w:val="24"/>
                <w:highlight w:val="none"/>
                <w:lang w:val="en-US"/>
              </w:rPr>
            </w:pPr>
            <w:r>
              <w:rPr>
                <w:rFonts w:hint="eastAsia" w:ascii="宋体" w:hAnsi="宋体" w:cs="宋体"/>
                <w:color w:val="auto"/>
                <w:kern w:val="0"/>
                <w:sz w:val="24"/>
                <w:highlight w:val="none"/>
                <w:lang w:val="en-US" w:eastAsia="zh-CN"/>
              </w:rPr>
              <w:t>③内容基本满足的得1分。</w:t>
            </w:r>
          </w:p>
        </w:tc>
        <w:tc>
          <w:tcPr>
            <w:tcW w:w="840" w:type="dxa"/>
            <w:shd w:val="clear" w:color="auto" w:fill="FFFFFF"/>
            <w:noWrap w:val="0"/>
            <w:vAlign w:val="center"/>
          </w:tcPr>
          <w:p w14:paraId="29793FB0">
            <w:pPr>
              <w:pStyle w:val="875"/>
              <w:spacing w:line="240" w:lineRule="auto"/>
              <w:ind w:firstLine="0" w:firstLineChars="0"/>
              <w:jc w:val="center"/>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仿宋_GB2312"/>
                <w:b w:val="0"/>
                <w:bCs w:val="0"/>
                <w:color w:val="auto"/>
                <w:sz w:val="24"/>
                <w:highlight w:val="none"/>
              </w:rPr>
              <w:t>主观分</w:t>
            </w:r>
          </w:p>
        </w:tc>
        <w:tc>
          <w:tcPr>
            <w:tcW w:w="840" w:type="dxa"/>
            <w:shd w:val="clear" w:color="auto" w:fill="FFFFFF"/>
            <w:noWrap w:val="0"/>
            <w:vAlign w:val="center"/>
          </w:tcPr>
          <w:p w14:paraId="73DEA70F">
            <w:pPr>
              <w:tabs>
                <w:tab w:val="left" w:pos="630"/>
              </w:tabs>
              <w:jc w:val="center"/>
              <w:rPr>
                <w:rFonts w:hint="eastAsia" w:ascii="宋体" w:eastAsia="宋体"/>
                <w:b w:val="0"/>
                <w:bCs w:val="0"/>
                <w:color w:val="auto"/>
                <w:sz w:val="24"/>
                <w:szCs w:val="24"/>
                <w:highlight w:val="none"/>
                <w:shd w:val="clear" w:color="auto" w:fill="auto"/>
                <w:lang w:val="en-US" w:eastAsia="zh-CN"/>
              </w:rPr>
            </w:pPr>
            <w:r>
              <w:rPr>
                <w:rFonts w:hint="eastAsia" w:ascii="宋体"/>
                <w:b w:val="0"/>
                <w:bCs w:val="0"/>
                <w:color w:val="auto"/>
                <w:sz w:val="24"/>
                <w:szCs w:val="24"/>
                <w:highlight w:val="none"/>
                <w:shd w:val="clear" w:color="auto" w:fill="auto"/>
                <w:lang w:val="en-US" w:eastAsia="zh-CN"/>
              </w:rPr>
              <w:t>5</w:t>
            </w:r>
          </w:p>
        </w:tc>
      </w:tr>
      <w:tr w14:paraId="77EC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500" w:type="dxa"/>
            <w:shd w:val="clear" w:color="auto" w:fill="FFFFFF"/>
            <w:noWrap w:val="0"/>
            <w:vAlign w:val="center"/>
          </w:tcPr>
          <w:p w14:paraId="1137F795">
            <w:pPr>
              <w:spacing w:line="360" w:lineRule="auto"/>
              <w:rPr>
                <w:rFonts w:hint="eastAsia" w:ascii="宋体" w:hAnsi="宋体" w:cs="宋体"/>
                <w:color w:val="auto"/>
                <w:kern w:val="0"/>
                <w:sz w:val="24"/>
                <w:highlight w:val="none"/>
                <w:lang w:val="en-GB" w:eastAsia="zh-CN"/>
              </w:rPr>
            </w:pPr>
            <w:r>
              <w:rPr>
                <w:rFonts w:hint="eastAsia" w:ascii="宋体" w:hAnsi="宋体" w:cs="宋体"/>
                <w:color w:val="auto"/>
                <w:kern w:val="0"/>
                <w:sz w:val="24"/>
                <w:highlight w:val="none"/>
                <w:lang w:val="en-US" w:eastAsia="zh-CN"/>
              </w:rPr>
              <w:t>服务承诺</w:t>
            </w:r>
          </w:p>
        </w:tc>
        <w:tc>
          <w:tcPr>
            <w:tcW w:w="6375" w:type="dxa"/>
            <w:shd w:val="clear" w:color="auto" w:fill="FFFFFF"/>
            <w:noWrap w:val="0"/>
            <w:vAlign w:val="center"/>
          </w:tcPr>
          <w:p w14:paraId="0D7C22CD">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包括服务内容及标准承诺、创建工作承诺等，合理性、可行性、可操作性。</w:t>
            </w:r>
          </w:p>
          <w:p w14:paraId="651BE5CD">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评审标准如下：</w:t>
            </w:r>
          </w:p>
          <w:p w14:paraId="24EAF7E0">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①内容完整，具有针对性得5分；</w:t>
            </w:r>
          </w:p>
          <w:p w14:paraId="12EB9EA1">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②内容存在欠缺但较有针对性的得3分；</w:t>
            </w:r>
          </w:p>
          <w:p w14:paraId="3AC418DC">
            <w:pPr>
              <w:spacing w:line="36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③内容基本满足的得1分。</w:t>
            </w:r>
          </w:p>
        </w:tc>
        <w:tc>
          <w:tcPr>
            <w:tcW w:w="840" w:type="dxa"/>
            <w:shd w:val="clear" w:color="auto" w:fill="FFFFFF"/>
            <w:noWrap w:val="0"/>
            <w:vAlign w:val="center"/>
          </w:tcPr>
          <w:p w14:paraId="04017F2A">
            <w:pPr>
              <w:pStyle w:val="875"/>
              <w:spacing w:line="240" w:lineRule="auto"/>
              <w:ind w:firstLine="0" w:firstLineChars="0"/>
              <w:jc w:val="center"/>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仿宋_GB2312"/>
                <w:b w:val="0"/>
                <w:bCs w:val="0"/>
                <w:color w:val="auto"/>
                <w:sz w:val="24"/>
                <w:highlight w:val="none"/>
              </w:rPr>
              <w:t>主观分</w:t>
            </w:r>
          </w:p>
        </w:tc>
        <w:tc>
          <w:tcPr>
            <w:tcW w:w="840" w:type="dxa"/>
            <w:shd w:val="clear" w:color="auto" w:fill="FFFFFF"/>
            <w:noWrap w:val="0"/>
            <w:vAlign w:val="center"/>
          </w:tcPr>
          <w:p w14:paraId="106DF20D">
            <w:pPr>
              <w:pStyle w:val="875"/>
              <w:spacing w:line="240" w:lineRule="auto"/>
              <w:ind w:firstLine="0" w:firstLineChars="0"/>
              <w:jc w:val="center"/>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5</w:t>
            </w:r>
          </w:p>
        </w:tc>
      </w:tr>
      <w:tr w14:paraId="489D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00" w:type="dxa"/>
            <w:shd w:val="clear" w:color="auto" w:fill="FFFFFF"/>
            <w:noWrap w:val="0"/>
            <w:vAlign w:val="center"/>
          </w:tcPr>
          <w:p w14:paraId="275E4497">
            <w:pPr>
              <w:spacing w:line="360" w:lineRule="auto"/>
              <w:ind w:firstLine="470" w:firstLineChars="196"/>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报价分</w:t>
            </w:r>
          </w:p>
        </w:tc>
        <w:tc>
          <w:tcPr>
            <w:tcW w:w="6375" w:type="dxa"/>
            <w:shd w:val="clear" w:color="auto" w:fill="FFFFFF"/>
            <w:noWrap w:val="0"/>
            <w:vAlign w:val="center"/>
          </w:tcPr>
          <w:p w14:paraId="4FF57A3F">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有效投标报价的最低价作为评标基准价，其最低报价为满分；按［投标报价得分=（评标基准价/投标报价）*权重］的计算公式计算。</w:t>
            </w:r>
          </w:p>
          <w:p w14:paraId="52392EC7">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评标过程中，不得去掉报价中的最高报价和最低报价。</w:t>
            </w:r>
          </w:p>
          <w:p w14:paraId="04D855BA">
            <w:pPr>
              <w:spacing w:line="360" w:lineRule="auto"/>
              <w:ind w:firstLine="470" w:firstLineChars="196"/>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%的扣除，用扣除后的价格参加评审。</w:t>
            </w:r>
          </w:p>
        </w:tc>
        <w:tc>
          <w:tcPr>
            <w:tcW w:w="840" w:type="dxa"/>
            <w:shd w:val="clear" w:color="auto" w:fill="FFFFFF"/>
            <w:noWrap w:val="0"/>
            <w:vAlign w:val="center"/>
          </w:tcPr>
          <w:p w14:paraId="74C77AF1">
            <w:pPr>
              <w:pStyle w:val="875"/>
              <w:numPr>
                <w:ilvl w:val="0"/>
                <w:numId w:val="0"/>
              </w:numPr>
              <w:spacing w:line="240" w:lineRule="auto"/>
              <w:ind w:left="0" w:leftChars="0" w:firstLine="0" w:firstLineChars="0"/>
              <w:jc w:val="center"/>
              <w:rPr>
                <w:rFonts w:hint="eastAsia" w:ascii="宋体" w:hAnsi="宋体" w:eastAsia="宋体" w:cs="仿宋_GB2312"/>
                <w:b w:val="0"/>
                <w:bCs w:val="0"/>
                <w:color w:val="auto"/>
                <w:sz w:val="24"/>
                <w:highlight w:val="none"/>
                <w:lang w:val="en-US" w:eastAsia="zh-CN"/>
              </w:rPr>
            </w:pPr>
            <w:r>
              <w:rPr>
                <w:rFonts w:hint="eastAsia" w:ascii="宋体" w:hAnsi="宋体" w:eastAsia="宋体" w:cs="仿宋_GB2312"/>
                <w:b w:val="0"/>
                <w:bCs w:val="0"/>
                <w:color w:val="auto"/>
                <w:sz w:val="24"/>
                <w:highlight w:val="none"/>
                <w:lang w:val="en-US" w:eastAsia="zh-CN"/>
              </w:rPr>
              <w:t>/</w:t>
            </w:r>
          </w:p>
        </w:tc>
        <w:tc>
          <w:tcPr>
            <w:tcW w:w="840" w:type="dxa"/>
            <w:shd w:val="clear" w:color="auto" w:fill="FFFFFF"/>
            <w:noWrap w:val="0"/>
            <w:vAlign w:val="center"/>
          </w:tcPr>
          <w:p w14:paraId="4D8C6C26">
            <w:pPr>
              <w:pStyle w:val="875"/>
              <w:numPr>
                <w:ilvl w:val="0"/>
                <w:numId w:val="0"/>
              </w:numPr>
              <w:spacing w:line="240" w:lineRule="auto"/>
              <w:ind w:left="0" w:leftChars="0" w:firstLine="0" w:firstLineChars="0"/>
              <w:jc w:val="center"/>
              <w:rPr>
                <w:rFonts w:hint="default" w:ascii="宋体" w:hAnsi="宋体" w:eastAsia="宋体" w:cs="仿宋"/>
                <w:b w:val="0"/>
                <w:bCs w:val="0"/>
                <w:color w:val="auto"/>
                <w:highlight w:val="none"/>
                <w:lang w:val="en-US" w:eastAsia="zh-CN"/>
              </w:rPr>
            </w:pPr>
            <w:r>
              <w:rPr>
                <w:rFonts w:hint="eastAsia" w:ascii="宋体" w:hAnsi="宋体" w:eastAsia="宋体" w:cs="仿宋"/>
                <w:b w:val="0"/>
                <w:bCs w:val="0"/>
                <w:color w:val="auto"/>
                <w:highlight w:val="none"/>
                <w:lang w:val="en-US" w:eastAsia="zh-CN"/>
              </w:rPr>
              <w:t>10</w:t>
            </w:r>
          </w:p>
        </w:tc>
      </w:tr>
    </w:tbl>
    <w:p w14:paraId="5374CE1C">
      <w:pPr>
        <w:pStyle w:val="82"/>
        <w:rPr>
          <w:color w:val="auto"/>
          <w:highlight w:val="none"/>
        </w:rPr>
      </w:pPr>
    </w:p>
    <w:p w14:paraId="637BA81E">
      <w:pPr>
        <w:rPr>
          <w:color w:val="auto"/>
          <w:highlight w:val="none"/>
        </w:rPr>
      </w:pPr>
    </w:p>
    <w:p w14:paraId="4AB3ADC2">
      <w:pPr>
        <w:rPr>
          <w:color w:val="auto"/>
          <w:highlight w:val="none"/>
        </w:rPr>
      </w:pPr>
    </w:p>
    <w:p w14:paraId="4B7518F8">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4C78FE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079044F">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69046AE">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144C9F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65B9B8C">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D435AD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028028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59DC20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AB12B7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469484A">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A11CDFD">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1101DD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9F84742">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D2C5454">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EC7446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780440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A2545D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016BFBA">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F5CD07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AA015C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2E5522">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86432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F2E2BF">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5CE538C">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BEB5105">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D362EB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C8D5E3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2F96C6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FAA46A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63F7FC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2EDFC25">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1AB98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B658EF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F658F3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D241E5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AE35B11">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FE9C6C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47C6071">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49EA548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85D9562">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045E777">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33AF0FA">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67817038">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9A5BF31">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53F01D0A">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91B02FF">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839A935">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16A1A05">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AFB3B37">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EDF5372">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C1ECC5A">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63499E7">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A3ADAC4">
      <w:pPr>
        <w:pStyle w:val="24"/>
        <w:snapToGrid w:val="0"/>
        <w:spacing w:line="360" w:lineRule="auto"/>
        <w:ind w:firstLine="0" w:firstLineChars="0"/>
        <w:rPr>
          <w:rFonts w:cs="宋体"/>
          <w:color w:val="auto"/>
          <w:highlight w:val="none"/>
        </w:rPr>
      </w:pPr>
    </w:p>
    <w:bookmarkEnd w:id="27"/>
    <w:p w14:paraId="48B64B77">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28DA2899">
      <w:pPr>
        <w:pStyle w:val="2"/>
        <w:rPr>
          <w:rFonts w:ascii="宋体" w:hAnsi="宋体" w:cs="宋体"/>
          <w:b/>
          <w:color w:val="auto"/>
          <w:sz w:val="36"/>
          <w:szCs w:val="36"/>
          <w:highlight w:val="none"/>
        </w:rPr>
      </w:pPr>
    </w:p>
    <w:p w14:paraId="71410C29">
      <w:pPr>
        <w:rPr>
          <w:rFonts w:ascii="宋体" w:hAnsi="宋体" w:cs="宋体"/>
          <w:b/>
          <w:color w:val="auto"/>
          <w:sz w:val="36"/>
          <w:szCs w:val="36"/>
          <w:highlight w:val="none"/>
        </w:rPr>
      </w:pPr>
    </w:p>
    <w:p w14:paraId="23372BF6">
      <w:pPr>
        <w:pStyle w:val="2"/>
        <w:rPr>
          <w:rFonts w:ascii="宋体" w:hAnsi="宋体" w:cs="宋体"/>
          <w:b/>
          <w:color w:val="auto"/>
          <w:sz w:val="36"/>
          <w:szCs w:val="36"/>
          <w:highlight w:val="none"/>
        </w:rPr>
      </w:pPr>
    </w:p>
    <w:p w14:paraId="13A3914E">
      <w:pPr>
        <w:rPr>
          <w:rFonts w:ascii="宋体" w:hAnsi="宋体" w:cs="宋体"/>
          <w:b/>
          <w:color w:val="auto"/>
          <w:sz w:val="36"/>
          <w:szCs w:val="36"/>
          <w:highlight w:val="none"/>
        </w:rPr>
      </w:pPr>
    </w:p>
    <w:p w14:paraId="37BCB913">
      <w:pPr>
        <w:pStyle w:val="2"/>
        <w:rPr>
          <w:rFonts w:ascii="宋体" w:hAnsi="宋体" w:cs="宋体"/>
          <w:b/>
          <w:color w:val="auto"/>
          <w:sz w:val="36"/>
          <w:szCs w:val="36"/>
          <w:highlight w:val="none"/>
        </w:rPr>
      </w:pPr>
    </w:p>
    <w:p w14:paraId="0D2C4215">
      <w:pPr>
        <w:rPr>
          <w:rFonts w:ascii="宋体" w:hAnsi="宋体" w:cs="宋体"/>
          <w:b/>
          <w:color w:val="auto"/>
          <w:sz w:val="36"/>
          <w:szCs w:val="36"/>
          <w:highlight w:val="none"/>
        </w:rPr>
      </w:pPr>
    </w:p>
    <w:p w14:paraId="55FECC49">
      <w:pPr>
        <w:pStyle w:val="2"/>
        <w:rPr>
          <w:rFonts w:ascii="宋体" w:hAnsi="宋体" w:cs="宋体"/>
          <w:b/>
          <w:color w:val="auto"/>
          <w:sz w:val="36"/>
          <w:szCs w:val="36"/>
          <w:highlight w:val="none"/>
        </w:rPr>
      </w:pPr>
    </w:p>
    <w:p w14:paraId="105622B7">
      <w:pPr>
        <w:rPr>
          <w:color w:val="auto"/>
          <w:highlight w:val="none"/>
        </w:rPr>
      </w:pPr>
    </w:p>
    <w:p w14:paraId="2E5337AF">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第五部分 拟签订的合同文本</w:t>
      </w:r>
    </w:p>
    <w:p w14:paraId="50F03758">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E437236">
      <w:pPr>
        <w:spacing w:line="480" w:lineRule="auto"/>
        <w:jc w:val="center"/>
        <w:rPr>
          <w:rFonts w:ascii="宋体" w:hAnsi="宋体" w:cs="宋体"/>
          <w:b/>
          <w:color w:val="auto"/>
          <w:sz w:val="28"/>
          <w:szCs w:val="28"/>
          <w:highlight w:val="none"/>
        </w:rPr>
      </w:pPr>
    </w:p>
    <w:p w14:paraId="2706C726">
      <w:pPr>
        <w:spacing w:line="480" w:lineRule="auto"/>
        <w:jc w:val="center"/>
        <w:rPr>
          <w:rFonts w:ascii="宋体" w:hAnsi="宋体" w:cs="宋体"/>
          <w:b/>
          <w:color w:val="auto"/>
          <w:sz w:val="24"/>
          <w:highlight w:val="none"/>
        </w:rPr>
      </w:pPr>
    </w:p>
    <w:p w14:paraId="2F6B55B3">
      <w:pPr>
        <w:spacing w:line="480" w:lineRule="auto"/>
        <w:jc w:val="center"/>
        <w:rPr>
          <w:rFonts w:ascii="宋体" w:hAnsi="宋体" w:cs="宋体"/>
          <w:b/>
          <w:color w:val="auto"/>
          <w:sz w:val="24"/>
          <w:highlight w:val="none"/>
        </w:rPr>
      </w:pPr>
    </w:p>
    <w:p w14:paraId="1DC030F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0ECB5C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AC8FDCD">
      <w:pPr>
        <w:pStyle w:val="26"/>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797A3262">
      <w:pPr>
        <w:spacing w:before="120" w:line="22" w:lineRule="atLeast"/>
        <w:rPr>
          <w:rFonts w:ascii="宋体" w:hAnsi="宋体" w:cs="宋体"/>
          <w:color w:val="auto"/>
          <w:sz w:val="24"/>
          <w:highlight w:val="none"/>
        </w:rPr>
      </w:pPr>
    </w:p>
    <w:p w14:paraId="3C825863">
      <w:pPr>
        <w:pStyle w:val="2"/>
        <w:rPr>
          <w:color w:val="auto"/>
          <w:highlight w:val="none"/>
        </w:rPr>
      </w:pPr>
    </w:p>
    <w:p w14:paraId="2FCF87AE">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8D6A482">
      <w:pPr>
        <w:pStyle w:val="599"/>
        <w:spacing w:before="120" w:line="22" w:lineRule="atLeast"/>
        <w:rPr>
          <w:rFonts w:ascii="宋体" w:hAnsi="宋体" w:eastAsia="宋体" w:cs="宋体"/>
          <w:color w:val="auto"/>
          <w:szCs w:val="24"/>
          <w:highlight w:val="none"/>
        </w:rPr>
      </w:pPr>
    </w:p>
    <w:p w14:paraId="55FA3F8D">
      <w:pPr>
        <w:pStyle w:val="599"/>
        <w:spacing w:before="120" w:line="22" w:lineRule="atLeast"/>
        <w:rPr>
          <w:rFonts w:ascii="宋体" w:hAnsi="宋体" w:eastAsia="宋体" w:cs="宋体"/>
          <w:color w:val="auto"/>
          <w:szCs w:val="24"/>
          <w:highlight w:val="none"/>
        </w:rPr>
      </w:pPr>
    </w:p>
    <w:p w14:paraId="78851201">
      <w:pPr>
        <w:rPr>
          <w:rFonts w:ascii="宋体" w:hAnsi="宋体" w:cs="宋体"/>
          <w:color w:val="auto"/>
          <w:sz w:val="24"/>
          <w:highlight w:val="none"/>
        </w:rPr>
      </w:pPr>
    </w:p>
    <w:p w14:paraId="557C187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F2965B9">
      <w:pPr>
        <w:spacing w:before="120" w:line="22" w:lineRule="atLeast"/>
        <w:rPr>
          <w:rFonts w:ascii="宋体" w:hAnsi="宋体" w:cs="宋体"/>
          <w:color w:val="auto"/>
          <w:sz w:val="24"/>
          <w:highlight w:val="none"/>
        </w:rPr>
      </w:pPr>
    </w:p>
    <w:p w14:paraId="13C185C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54A657C">
      <w:pPr>
        <w:spacing w:before="120" w:line="22" w:lineRule="atLeast"/>
        <w:rPr>
          <w:rFonts w:ascii="宋体" w:hAnsi="宋体" w:cs="宋体"/>
          <w:color w:val="auto"/>
          <w:sz w:val="24"/>
          <w:highlight w:val="none"/>
        </w:rPr>
      </w:pPr>
    </w:p>
    <w:p w14:paraId="0324FB0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64D4917">
      <w:pPr>
        <w:spacing w:before="120" w:line="22" w:lineRule="atLeast"/>
        <w:rPr>
          <w:rFonts w:ascii="宋体" w:hAnsi="宋体" w:cs="宋体"/>
          <w:color w:val="auto"/>
          <w:sz w:val="24"/>
          <w:highlight w:val="none"/>
        </w:rPr>
      </w:pPr>
    </w:p>
    <w:p w14:paraId="64CCF1D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82B4A1F">
      <w:pPr>
        <w:widowControl/>
        <w:jc w:val="left"/>
        <w:rPr>
          <w:rFonts w:ascii="宋体" w:hAnsi="宋体" w:cs="宋体"/>
          <w:color w:val="auto"/>
          <w:kern w:val="0"/>
          <w:sz w:val="24"/>
          <w:highlight w:val="none"/>
        </w:rPr>
        <w:sectPr>
          <w:headerReference r:id="rId10" w:type="default"/>
          <w:footerReference r:id="rId11" w:type="default"/>
          <w:pgSz w:w="11907" w:h="16840"/>
          <w:pgMar w:top="1474" w:right="1814" w:bottom="1474" w:left="1814" w:header="851" w:footer="851" w:gutter="0"/>
          <w:cols w:space="720" w:num="1"/>
        </w:sectPr>
      </w:pPr>
    </w:p>
    <w:p w14:paraId="5547173B">
      <w:pPr>
        <w:rPr>
          <w:rFonts w:ascii="宋体" w:hAnsi="宋体" w:cs="宋体"/>
          <w:b/>
          <w:color w:val="auto"/>
          <w:sz w:val="24"/>
          <w:highlight w:val="none"/>
        </w:rPr>
      </w:pPr>
    </w:p>
    <w:p w14:paraId="1BCD916F">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DABA034">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ascii="宋体" w:hAnsi="宋体"/>
          <w:color w:val="auto"/>
          <w:sz w:val="24"/>
          <w:highlight w:val="none"/>
          <w:u w:val="single"/>
        </w:rPr>
        <w:t xml:space="preserve">（采购人）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2E0329FA">
      <w:pPr>
        <w:spacing w:line="560" w:lineRule="exact"/>
        <w:ind w:firstLine="482" w:firstLineChars="200"/>
        <w:outlineLvl w:val="0"/>
        <w:rPr>
          <w:rFonts w:ascii="宋体" w:hAnsi="宋体"/>
          <w:color w:val="auto"/>
          <w:sz w:val="24"/>
          <w:highlight w:val="none"/>
        </w:rPr>
      </w:pPr>
      <w:bookmarkStart w:id="395" w:name="_Toc20421"/>
      <w:bookmarkStart w:id="396" w:name="_Toc22967"/>
      <w:bookmarkStart w:id="397" w:name="_Toc28855"/>
      <w:bookmarkStart w:id="398" w:name="_Toc15367"/>
      <w:bookmarkStart w:id="399"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741A088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8C037D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8A6F8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4D203AE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8B3098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FA0D58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2CE51038">
      <w:pPr>
        <w:spacing w:line="560" w:lineRule="exact"/>
        <w:ind w:firstLine="482" w:firstLineChars="200"/>
        <w:outlineLvl w:val="0"/>
        <w:rPr>
          <w:rFonts w:ascii="宋体" w:hAnsi="宋体"/>
          <w:b/>
          <w:color w:val="auto"/>
          <w:sz w:val="24"/>
          <w:highlight w:val="none"/>
        </w:rPr>
      </w:pPr>
      <w:bookmarkStart w:id="400" w:name="_Toc22185"/>
      <w:bookmarkStart w:id="401" w:name="_Toc6311"/>
      <w:bookmarkStart w:id="402" w:name="_Toc18585"/>
      <w:bookmarkStart w:id="403" w:name="_Toc6773"/>
      <w:bookmarkStart w:id="404"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216D796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30DCCC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D3B47B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2D5048C4">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2CBC1E76">
      <w:pPr>
        <w:pStyle w:val="958"/>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112CF90D">
      <w:pPr>
        <w:spacing w:line="560" w:lineRule="exact"/>
        <w:ind w:firstLine="480" w:firstLineChars="200"/>
        <w:rPr>
          <w:rFonts w:ascii="宋体" w:hAnsi="宋体" w:cs="宋体"/>
          <w:color w:val="auto"/>
          <w:sz w:val="24"/>
          <w:highlight w:val="none"/>
          <w:u w:val="single"/>
        </w:rPr>
      </w:pPr>
      <w:bookmarkStart w:id="405" w:name="_Toc5635"/>
      <w:bookmarkStart w:id="406" w:name="_Toc13918"/>
      <w:bookmarkStart w:id="407" w:name="_Toc21124"/>
      <w:bookmarkStart w:id="408" w:name="_Toc1386"/>
      <w:bookmarkStart w:id="409"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7E894C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A0209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3016A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5EA74205">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2D32816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36B92B1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4AA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C4A399">
            <w:pPr>
              <w:pStyle w:val="3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0F726282">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4BEAB027">
            <w:pPr>
              <w:pStyle w:val="321"/>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B52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DB0841">
            <w:pPr>
              <w:pStyle w:val="321"/>
              <w:spacing w:line="560" w:lineRule="exact"/>
              <w:ind w:firstLine="200"/>
              <w:jc w:val="center"/>
              <w:rPr>
                <w:rFonts w:hAnsi="宋体"/>
                <w:color w:val="auto"/>
                <w:sz w:val="24"/>
                <w:szCs w:val="24"/>
                <w:highlight w:val="none"/>
              </w:rPr>
            </w:pPr>
          </w:p>
        </w:tc>
        <w:tc>
          <w:tcPr>
            <w:tcW w:w="3402" w:type="dxa"/>
            <w:vAlign w:val="center"/>
          </w:tcPr>
          <w:p w14:paraId="19D97959">
            <w:pPr>
              <w:pStyle w:val="321"/>
              <w:spacing w:line="560" w:lineRule="exact"/>
              <w:ind w:firstLine="200"/>
              <w:jc w:val="center"/>
              <w:rPr>
                <w:rFonts w:hAnsi="宋体"/>
                <w:color w:val="auto"/>
                <w:sz w:val="24"/>
                <w:szCs w:val="24"/>
                <w:highlight w:val="none"/>
              </w:rPr>
            </w:pPr>
          </w:p>
        </w:tc>
        <w:tc>
          <w:tcPr>
            <w:tcW w:w="2552" w:type="dxa"/>
            <w:vAlign w:val="center"/>
          </w:tcPr>
          <w:p w14:paraId="040CF196">
            <w:pPr>
              <w:pStyle w:val="321"/>
              <w:spacing w:line="560" w:lineRule="exact"/>
              <w:ind w:firstLine="200"/>
              <w:jc w:val="center"/>
              <w:rPr>
                <w:rFonts w:hAnsi="宋体"/>
                <w:color w:val="auto"/>
                <w:sz w:val="24"/>
                <w:szCs w:val="24"/>
                <w:highlight w:val="none"/>
              </w:rPr>
            </w:pPr>
          </w:p>
        </w:tc>
      </w:tr>
      <w:tr w14:paraId="5A7A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501C7D">
            <w:pPr>
              <w:pStyle w:val="321"/>
              <w:spacing w:line="560" w:lineRule="exact"/>
              <w:ind w:firstLine="200"/>
              <w:jc w:val="center"/>
              <w:rPr>
                <w:rFonts w:hAnsi="宋体"/>
                <w:color w:val="auto"/>
                <w:sz w:val="24"/>
                <w:szCs w:val="24"/>
                <w:highlight w:val="none"/>
              </w:rPr>
            </w:pPr>
          </w:p>
        </w:tc>
        <w:tc>
          <w:tcPr>
            <w:tcW w:w="3402" w:type="dxa"/>
            <w:vAlign w:val="center"/>
          </w:tcPr>
          <w:p w14:paraId="58B45D72">
            <w:pPr>
              <w:pStyle w:val="321"/>
              <w:spacing w:line="560" w:lineRule="exact"/>
              <w:ind w:firstLine="200"/>
              <w:jc w:val="center"/>
              <w:rPr>
                <w:rFonts w:hAnsi="宋体"/>
                <w:color w:val="auto"/>
                <w:sz w:val="24"/>
                <w:szCs w:val="24"/>
                <w:highlight w:val="none"/>
              </w:rPr>
            </w:pPr>
          </w:p>
        </w:tc>
        <w:tc>
          <w:tcPr>
            <w:tcW w:w="2552" w:type="dxa"/>
            <w:vAlign w:val="center"/>
          </w:tcPr>
          <w:p w14:paraId="03F88FE6">
            <w:pPr>
              <w:pStyle w:val="321"/>
              <w:spacing w:line="560" w:lineRule="exact"/>
              <w:ind w:firstLine="200"/>
              <w:jc w:val="center"/>
              <w:rPr>
                <w:rFonts w:hAnsi="宋体"/>
                <w:color w:val="auto"/>
                <w:sz w:val="24"/>
                <w:szCs w:val="24"/>
                <w:highlight w:val="none"/>
              </w:rPr>
            </w:pPr>
          </w:p>
        </w:tc>
      </w:tr>
      <w:tr w14:paraId="3DE4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375BB5">
            <w:pPr>
              <w:pStyle w:val="321"/>
              <w:spacing w:line="560" w:lineRule="exact"/>
              <w:ind w:firstLine="200"/>
              <w:jc w:val="center"/>
              <w:rPr>
                <w:rFonts w:hAnsi="宋体"/>
                <w:color w:val="auto"/>
                <w:sz w:val="24"/>
                <w:szCs w:val="24"/>
                <w:highlight w:val="none"/>
              </w:rPr>
            </w:pPr>
          </w:p>
        </w:tc>
        <w:tc>
          <w:tcPr>
            <w:tcW w:w="3402" w:type="dxa"/>
            <w:vAlign w:val="center"/>
          </w:tcPr>
          <w:p w14:paraId="0D62A843">
            <w:pPr>
              <w:pStyle w:val="321"/>
              <w:spacing w:line="560" w:lineRule="exact"/>
              <w:ind w:firstLine="200"/>
              <w:jc w:val="center"/>
              <w:rPr>
                <w:rFonts w:hAnsi="宋体"/>
                <w:color w:val="auto"/>
                <w:sz w:val="24"/>
                <w:szCs w:val="24"/>
                <w:highlight w:val="none"/>
              </w:rPr>
            </w:pPr>
          </w:p>
        </w:tc>
        <w:tc>
          <w:tcPr>
            <w:tcW w:w="2552" w:type="dxa"/>
            <w:vAlign w:val="center"/>
          </w:tcPr>
          <w:p w14:paraId="6A7684A1">
            <w:pPr>
              <w:pStyle w:val="321"/>
              <w:spacing w:line="560" w:lineRule="exact"/>
              <w:ind w:firstLine="200"/>
              <w:jc w:val="center"/>
              <w:rPr>
                <w:rFonts w:hAnsi="宋体"/>
                <w:color w:val="auto"/>
                <w:sz w:val="24"/>
                <w:szCs w:val="24"/>
                <w:highlight w:val="none"/>
              </w:rPr>
            </w:pPr>
          </w:p>
        </w:tc>
      </w:tr>
      <w:tr w14:paraId="3E07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7A3AFA">
            <w:pPr>
              <w:pStyle w:val="321"/>
              <w:spacing w:line="560" w:lineRule="exact"/>
              <w:ind w:firstLine="200"/>
              <w:jc w:val="center"/>
              <w:rPr>
                <w:rFonts w:hAnsi="宋体"/>
                <w:color w:val="auto"/>
                <w:sz w:val="24"/>
                <w:szCs w:val="24"/>
                <w:highlight w:val="none"/>
              </w:rPr>
            </w:pPr>
          </w:p>
        </w:tc>
        <w:tc>
          <w:tcPr>
            <w:tcW w:w="3402" w:type="dxa"/>
            <w:vAlign w:val="center"/>
          </w:tcPr>
          <w:p w14:paraId="76D2AB18">
            <w:pPr>
              <w:pStyle w:val="321"/>
              <w:spacing w:line="560" w:lineRule="exact"/>
              <w:ind w:firstLine="200"/>
              <w:jc w:val="center"/>
              <w:rPr>
                <w:rFonts w:hAnsi="宋体"/>
                <w:color w:val="auto"/>
                <w:sz w:val="24"/>
                <w:szCs w:val="24"/>
                <w:highlight w:val="none"/>
              </w:rPr>
            </w:pPr>
          </w:p>
        </w:tc>
        <w:tc>
          <w:tcPr>
            <w:tcW w:w="2552" w:type="dxa"/>
            <w:vAlign w:val="center"/>
          </w:tcPr>
          <w:p w14:paraId="41231669">
            <w:pPr>
              <w:pStyle w:val="321"/>
              <w:spacing w:line="560" w:lineRule="exact"/>
              <w:ind w:firstLine="200"/>
              <w:jc w:val="center"/>
              <w:rPr>
                <w:rFonts w:hAnsi="宋体"/>
                <w:color w:val="auto"/>
                <w:sz w:val="24"/>
                <w:szCs w:val="24"/>
                <w:highlight w:val="none"/>
              </w:rPr>
            </w:pPr>
          </w:p>
        </w:tc>
      </w:tr>
      <w:tr w14:paraId="59E0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294CE75">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B00B86E">
            <w:pPr>
              <w:pStyle w:val="321"/>
              <w:spacing w:line="560" w:lineRule="exact"/>
              <w:ind w:firstLine="200"/>
              <w:jc w:val="center"/>
              <w:rPr>
                <w:rFonts w:hAnsi="宋体"/>
                <w:color w:val="auto"/>
                <w:sz w:val="24"/>
                <w:szCs w:val="24"/>
                <w:highlight w:val="none"/>
              </w:rPr>
            </w:pPr>
          </w:p>
        </w:tc>
      </w:tr>
    </w:tbl>
    <w:p w14:paraId="79C94B6A">
      <w:pPr>
        <w:spacing w:line="560" w:lineRule="exact"/>
        <w:ind w:firstLine="480" w:firstLineChars="200"/>
        <w:rPr>
          <w:rFonts w:ascii="宋体" w:hAnsi="宋体"/>
          <w:color w:val="auto"/>
          <w:sz w:val="24"/>
          <w:highlight w:val="none"/>
        </w:rPr>
      </w:pPr>
      <w:bookmarkStart w:id="410" w:name="_Toc14993"/>
      <w:bookmarkStart w:id="411" w:name="_Toc30506"/>
      <w:bookmarkStart w:id="412" w:name="_Toc3654"/>
      <w:bookmarkStart w:id="413" w:name="_Toc30158"/>
      <w:bookmarkStart w:id="414"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E3756A0">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74E46421">
      <w:pPr>
        <w:pStyle w:val="958"/>
        <w:spacing w:before="0" w:beforeAutospacing="0" w:after="0" w:afterAutospacing="0" w:line="360" w:lineRule="auto"/>
        <w:ind w:firstLine="480"/>
        <w:rPr>
          <w:b/>
          <w:color w:val="auto"/>
          <w:highlight w:val="none"/>
        </w:rPr>
      </w:pPr>
      <w:bookmarkStart w:id="415" w:name="_Toc22618"/>
      <w:bookmarkStart w:id="416" w:name="_Toc10340"/>
      <w:bookmarkStart w:id="417" w:name="_Toc1814"/>
      <w:bookmarkStart w:id="418" w:name="_Toc31421"/>
      <w:bookmarkStart w:id="419" w:name="_Toc3625"/>
      <w:bookmarkStart w:id="420" w:name="_Toc11108"/>
      <w:bookmarkStart w:id="421" w:name="_Toc4760"/>
      <w:bookmarkStart w:id="422" w:name="_Toc8772"/>
      <w:r>
        <w:rPr>
          <w:rFonts w:hint="eastAsia"/>
          <w:b/>
          <w:color w:val="auto"/>
          <w:highlight w:val="none"/>
        </w:rPr>
        <w:t>1.4履约保证金</w:t>
      </w:r>
    </w:p>
    <w:p w14:paraId="41040754">
      <w:pPr>
        <w:pStyle w:val="95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590A7A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2A58AF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58EB079">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F81CB5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74952FB">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1A370F81">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76CABB75">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A970545">
      <w:pPr>
        <w:pStyle w:val="95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79D8747">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20D1AA3">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2CD3E375">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56B0DD1">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ADAD43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694202C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F84E46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93E929C">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FD2BAF8">
      <w:pPr>
        <w:spacing w:line="560" w:lineRule="exact"/>
        <w:ind w:firstLine="480" w:firstLineChars="200"/>
        <w:outlineLvl w:val="0"/>
        <w:rPr>
          <w:rFonts w:ascii="宋体" w:hAnsi="宋体"/>
          <w:bCs/>
          <w:color w:val="auto"/>
          <w:sz w:val="24"/>
          <w:highlight w:val="none"/>
        </w:rPr>
      </w:pPr>
      <w:bookmarkStart w:id="423" w:name="_Toc3079"/>
      <w:bookmarkStart w:id="424" w:name="_Toc24662"/>
      <w:bookmarkStart w:id="425" w:name="_Toc2375"/>
      <w:bookmarkStart w:id="426" w:name="_Toc5698"/>
      <w:bookmarkStart w:id="427"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445B5FB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645584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7DD1F4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9929DC4">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1444199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21EEA47F">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3053FA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61E466FF">
      <w:pPr>
        <w:spacing w:line="560" w:lineRule="exact"/>
        <w:ind w:firstLine="480" w:firstLineChars="200"/>
        <w:rPr>
          <w:rFonts w:ascii="宋体" w:hAnsi="宋体" w:cs="宋体"/>
          <w:color w:val="auto"/>
          <w:sz w:val="24"/>
          <w:highlight w:val="none"/>
        </w:rPr>
      </w:pPr>
      <w:bookmarkStart w:id="428" w:name="_Toc30329"/>
      <w:bookmarkStart w:id="429" w:name="_Toc26807"/>
      <w:bookmarkStart w:id="430" w:name="_Toc9497"/>
      <w:bookmarkStart w:id="431" w:name="_Toc18683"/>
      <w:bookmarkStart w:id="432"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791363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6A58A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A8B26E8">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737D6942">
      <w:pPr>
        <w:spacing w:line="560" w:lineRule="exact"/>
        <w:ind w:firstLine="482" w:firstLineChars="200"/>
        <w:outlineLvl w:val="0"/>
        <w:rPr>
          <w:rFonts w:ascii="宋体" w:hAnsi="宋体" w:cs="宋体"/>
          <w:b/>
          <w:color w:val="auto"/>
          <w:sz w:val="24"/>
          <w:highlight w:val="none"/>
        </w:rPr>
      </w:pPr>
      <w:bookmarkStart w:id="433" w:name="_Toc16021"/>
      <w:bookmarkStart w:id="434" w:name="_Toc15583"/>
      <w:bookmarkStart w:id="435" w:name="_Toc28375"/>
      <w:r>
        <w:rPr>
          <w:rFonts w:hint="eastAsia" w:ascii="宋体" w:hAnsi="宋体" w:cs="宋体"/>
          <w:b/>
          <w:color w:val="auto"/>
          <w:sz w:val="24"/>
          <w:highlight w:val="none"/>
        </w:rPr>
        <w:t>1.9合同争议的解决</w:t>
      </w:r>
      <w:bookmarkEnd w:id="433"/>
      <w:bookmarkEnd w:id="434"/>
      <w:bookmarkEnd w:id="435"/>
    </w:p>
    <w:p w14:paraId="0B0313D8">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97FF914">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18FEA1E">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2F1E4406">
      <w:pPr>
        <w:spacing w:line="560" w:lineRule="exact"/>
        <w:ind w:firstLine="482" w:firstLineChars="200"/>
        <w:outlineLvl w:val="0"/>
        <w:rPr>
          <w:rFonts w:ascii="宋体" w:hAnsi="宋体" w:cs="宋体"/>
          <w:b/>
          <w:color w:val="auto"/>
          <w:sz w:val="24"/>
          <w:highlight w:val="none"/>
        </w:rPr>
      </w:pPr>
      <w:bookmarkStart w:id="436" w:name="_Toc11173"/>
      <w:bookmarkStart w:id="437" w:name="_Toc7245"/>
      <w:bookmarkStart w:id="438" w:name="_Toc15322"/>
      <w:r>
        <w:rPr>
          <w:rFonts w:hint="eastAsia" w:ascii="宋体" w:hAnsi="宋体" w:cs="宋体"/>
          <w:b/>
          <w:color w:val="auto"/>
          <w:sz w:val="24"/>
          <w:highlight w:val="none"/>
        </w:rPr>
        <w:t>2.0 合同生效</w:t>
      </w:r>
      <w:bookmarkEnd w:id="436"/>
      <w:bookmarkEnd w:id="437"/>
      <w:bookmarkEnd w:id="438"/>
    </w:p>
    <w:p w14:paraId="20BE2853">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E230FC6">
      <w:pPr>
        <w:autoSpaceDE w:val="0"/>
        <w:autoSpaceDN w:val="0"/>
        <w:spacing w:line="560" w:lineRule="exact"/>
        <w:rPr>
          <w:rFonts w:ascii="宋体" w:hAnsi="宋体"/>
          <w:color w:val="auto"/>
          <w:sz w:val="24"/>
          <w:highlight w:val="none"/>
          <w:lang w:val="zh-CN"/>
        </w:rPr>
      </w:pPr>
    </w:p>
    <w:p w14:paraId="55DEBE7F">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54290F7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369E7AB2">
      <w:pPr>
        <w:autoSpaceDE w:val="0"/>
        <w:autoSpaceDN w:val="0"/>
        <w:spacing w:line="560" w:lineRule="exact"/>
        <w:rPr>
          <w:rFonts w:ascii="宋体" w:hAnsi="宋体"/>
          <w:color w:val="auto"/>
          <w:sz w:val="24"/>
          <w:highlight w:val="none"/>
          <w:lang w:val="zh-CN"/>
        </w:rPr>
      </w:pPr>
    </w:p>
    <w:p w14:paraId="062DF8A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4411E7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D11E2F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54D94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6FC6602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347C329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76B485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08FB7A6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42A4AAB1">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E965330">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173D4F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07923D7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49A70C7">
      <w:pPr>
        <w:widowControl/>
        <w:spacing w:line="560" w:lineRule="exact"/>
        <w:jc w:val="left"/>
        <w:rPr>
          <w:rFonts w:ascii="宋体" w:hAnsi="宋体"/>
          <w:b/>
          <w:color w:val="auto"/>
          <w:sz w:val="24"/>
          <w:highlight w:val="none"/>
        </w:rPr>
      </w:pPr>
    </w:p>
    <w:p w14:paraId="55996016">
      <w:pPr>
        <w:widowControl/>
        <w:adjustRightInd/>
        <w:jc w:val="left"/>
        <w:rPr>
          <w:rFonts w:ascii="宋体" w:hAnsi="宋体"/>
          <w:b/>
          <w:color w:val="auto"/>
          <w:sz w:val="24"/>
          <w:highlight w:val="none"/>
        </w:rPr>
      </w:pPr>
      <w:r>
        <w:rPr>
          <w:rFonts w:ascii="宋体" w:hAnsi="宋体"/>
          <w:b/>
          <w:color w:val="auto"/>
          <w:highlight w:val="none"/>
        </w:rPr>
        <w:br w:type="page"/>
      </w:r>
    </w:p>
    <w:p w14:paraId="3A92E196">
      <w:pPr>
        <w:pStyle w:val="26"/>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08CA16BD">
      <w:pPr>
        <w:spacing w:line="560" w:lineRule="exact"/>
        <w:ind w:firstLine="482" w:firstLineChars="200"/>
        <w:outlineLvl w:val="0"/>
        <w:rPr>
          <w:rFonts w:ascii="宋体" w:hAnsi="宋体"/>
          <w:b/>
          <w:color w:val="auto"/>
          <w:sz w:val="24"/>
          <w:highlight w:val="none"/>
        </w:rPr>
      </w:pPr>
      <w:bookmarkStart w:id="439" w:name="_Toc19680"/>
      <w:bookmarkStart w:id="440" w:name="_Toc31297"/>
      <w:bookmarkStart w:id="441" w:name="_Toc14021"/>
      <w:bookmarkStart w:id="442" w:name="_Toc5228"/>
      <w:bookmarkStart w:id="443" w:name="_Toc25079"/>
      <w:r>
        <w:rPr>
          <w:rFonts w:ascii="宋体" w:hAnsi="宋体"/>
          <w:b/>
          <w:color w:val="auto"/>
          <w:sz w:val="24"/>
          <w:highlight w:val="none"/>
        </w:rPr>
        <w:t>2.1 定义</w:t>
      </w:r>
      <w:bookmarkEnd w:id="439"/>
      <w:bookmarkEnd w:id="440"/>
      <w:bookmarkEnd w:id="441"/>
      <w:bookmarkEnd w:id="442"/>
      <w:bookmarkEnd w:id="443"/>
    </w:p>
    <w:p w14:paraId="44F381D7">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3DC12E3E">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5D8372F4">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F3E89AE">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2326112">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26483CE">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CD6B5E3">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980EF6B">
      <w:pPr>
        <w:spacing w:line="560" w:lineRule="exact"/>
        <w:ind w:firstLine="482" w:firstLineChars="200"/>
        <w:outlineLvl w:val="0"/>
        <w:rPr>
          <w:rFonts w:ascii="宋体" w:hAnsi="宋体"/>
          <w:b/>
          <w:color w:val="auto"/>
          <w:sz w:val="24"/>
          <w:highlight w:val="none"/>
        </w:rPr>
      </w:pPr>
      <w:bookmarkStart w:id="444" w:name="_Toc3769"/>
      <w:bookmarkStart w:id="445" w:name="_Toc16752"/>
      <w:bookmarkStart w:id="446" w:name="_Toc23289"/>
      <w:bookmarkStart w:id="447" w:name="_Toc19539"/>
      <w:bookmarkStart w:id="448" w:name="_Toc31402"/>
      <w:r>
        <w:rPr>
          <w:rFonts w:ascii="宋体" w:hAnsi="宋体"/>
          <w:b/>
          <w:color w:val="auto"/>
          <w:sz w:val="24"/>
          <w:highlight w:val="none"/>
        </w:rPr>
        <w:t>2.2 技术规范</w:t>
      </w:r>
      <w:bookmarkEnd w:id="444"/>
      <w:bookmarkEnd w:id="445"/>
      <w:bookmarkEnd w:id="446"/>
      <w:bookmarkEnd w:id="447"/>
      <w:bookmarkEnd w:id="448"/>
    </w:p>
    <w:p w14:paraId="09086C5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496E0269">
      <w:pPr>
        <w:spacing w:line="560" w:lineRule="exact"/>
        <w:ind w:firstLine="482" w:firstLineChars="200"/>
        <w:outlineLvl w:val="0"/>
        <w:rPr>
          <w:rFonts w:ascii="宋体" w:hAnsi="宋体"/>
          <w:b/>
          <w:color w:val="auto"/>
          <w:sz w:val="24"/>
          <w:highlight w:val="none"/>
        </w:rPr>
      </w:pPr>
      <w:bookmarkStart w:id="449" w:name="_Toc12412"/>
      <w:bookmarkStart w:id="450" w:name="_Toc9161"/>
      <w:bookmarkStart w:id="451" w:name="_Toc13673"/>
      <w:bookmarkStart w:id="452" w:name="_Toc27945"/>
      <w:bookmarkStart w:id="453" w:name="_Toc4133"/>
      <w:r>
        <w:rPr>
          <w:rFonts w:ascii="宋体" w:hAnsi="宋体"/>
          <w:b/>
          <w:color w:val="auto"/>
          <w:sz w:val="24"/>
          <w:highlight w:val="none"/>
        </w:rPr>
        <w:t>2.3 知识产权</w:t>
      </w:r>
      <w:bookmarkEnd w:id="449"/>
      <w:bookmarkEnd w:id="450"/>
      <w:bookmarkEnd w:id="451"/>
      <w:bookmarkEnd w:id="452"/>
      <w:bookmarkEnd w:id="453"/>
    </w:p>
    <w:p w14:paraId="3EC4670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1755A7E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C7CC468">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A621F3D">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3D912A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3F4915F1">
      <w:pPr>
        <w:spacing w:line="560" w:lineRule="exact"/>
        <w:ind w:firstLine="482" w:firstLineChars="200"/>
        <w:outlineLvl w:val="0"/>
        <w:rPr>
          <w:rFonts w:ascii="宋体" w:hAnsi="宋体"/>
          <w:b/>
          <w:color w:val="auto"/>
          <w:sz w:val="24"/>
          <w:highlight w:val="none"/>
        </w:rPr>
      </w:pPr>
      <w:bookmarkStart w:id="454" w:name="_Toc31233"/>
      <w:bookmarkStart w:id="455" w:name="_Toc22011"/>
      <w:bookmarkStart w:id="456" w:name="_Toc15447"/>
      <w:bookmarkStart w:id="457" w:name="_Toc32670"/>
      <w:bookmarkStart w:id="458" w:name="_Toc26555"/>
      <w:r>
        <w:rPr>
          <w:rFonts w:ascii="宋体" w:hAnsi="宋体"/>
          <w:b/>
          <w:color w:val="auto"/>
          <w:sz w:val="24"/>
          <w:highlight w:val="none"/>
        </w:rPr>
        <w:t>2.5 结算方式和付款条件</w:t>
      </w:r>
      <w:bookmarkEnd w:id="454"/>
      <w:bookmarkEnd w:id="455"/>
      <w:bookmarkEnd w:id="456"/>
      <w:bookmarkEnd w:id="457"/>
      <w:bookmarkEnd w:id="458"/>
    </w:p>
    <w:p w14:paraId="6519CB72">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A4BBFED">
      <w:pPr>
        <w:spacing w:line="560" w:lineRule="exact"/>
        <w:ind w:firstLine="482" w:firstLineChars="200"/>
        <w:outlineLvl w:val="0"/>
        <w:rPr>
          <w:rFonts w:ascii="宋体" w:hAnsi="宋体"/>
          <w:b/>
          <w:color w:val="auto"/>
          <w:sz w:val="24"/>
          <w:highlight w:val="none"/>
        </w:rPr>
      </w:pPr>
      <w:bookmarkStart w:id="459" w:name="_Toc30507"/>
      <w:bookmarkStart w:id="460" w:name="_Toc16163"/>
      <w:bookmarkStart w:id="461" w:name="_Toc13467"/>
      <w:bookmarkStart w:id="462" w:name="_Toc13154"/>
      <w:bookmarkStart w:id="463" w:name="_Toc18990"/>
      <w:r>
        <w:rPr>
          <w:rFonts w:ascii="宋体" w:hAnsi="宋体"/>
          <w:b/>
          <w:color w:val="auto"/>
          <w:sz w:val="24"/>
          <w:highlight w:val="none"/>
        </w:rPr>
        <w:t>2.6 技术资料和保密义务</w:t>
      </w:r>
      <w:bookmarkEnd w:id="459"/>
      <w:bookmarkEnd w:id="460"/>
      <w:bookmarkEnd w:id="461"/>
      <w:bookmarkEnd w:id="462"/>
      <w:bookmarkEnd w:id="463"/>
    </w:p>
    <w:p w14:paraId="2AD8345D">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20F4D41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756A7B4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15AA9E7B">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3D4F029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C6525B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EC57D35">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42F752D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818FD4D">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0560D08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7E87460">
      <w:pPr>
        <w:spacing w:line="560" w:lineRule="exact"/>
        <w:ind w:firstLine="482" w:firstLineChars="200"/>
        <w:outlineLvl w:val="0"/>
        <w:rPr>
          <w:rFonts w:ascii="宋体" w:hAnsi="宋体"/>
          <w:b/>
          <w:color w:val="auto"/>
          <w:sz w:val="24"/>
          <w:highlight w:val="none"/>
        </w:rPr>
      </w:pPr>
      <w:bookmarkStart w:id="467" w:name="_Toc42"/>
      <w:bookmarkStart w:id="468" w:name="_Toc23368"/>
      <w:bookmarkStart w:id="469" w:name="_Toc21830"/>
      <w:bookmarkStart w:id="470" w:name="_Toc10663"/>
      <w:bookmarkStart w:id="471" w:name="_Toc26689"/>
      <w:r>
        <w:rPr>
          <w:rFonts w:ascii="宋体" w:hAnsi="宋体"/>
          <w:b/>
          <w:color w:val="auto"/>
          <w:sz w:val="24"/>
          <w:highlight w:val="none"/>
        </w:rPr>
        <w:t>2.10 合同转让和分包</w:t>
      </w:r>
      <w:bookmarkEnd w:id="467"/>
      <w:bookmarkEnd w:id="468"/>
      <w:bookmarkEnd w:id="469"/>
      <w:bookmarkEnd w:id="470"/>
      <w:bookmarkEnd w:id="471"/>
    </w:p>
    <w:p w14:paraId="42D3917F">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BA3A1A4">
      <w:pPr>
        <w:spacing w:line="560" w:lineRule="exact"/>
        <w:ind w:firstLine="482" w:firstLineChars="200"/>
        <w:outlineLvl w:val="0"/>
        <w:rPr>
          <w:rFonts w:ascii="宋体" w:hAnsi="宋体"/>
          <w:b/>
          <w:color w:val="auto"/>
          <w:sz w:val="24"/>
          <w:highlight w:val="none"/>
        </w:rPr>
      </w:pPr>
      <w:bookmarkStart w:id="472" w:name="_Toc25571"/>
      <w:bookmarkStart w:id="473" w:name="_Toc26633"/>
      <w:bookmarkStart w:id="474" w:name="_Toc14371"/>
      <w:bookmarkStart w:id="475" w:name="_Toc32494"/>
      <w:bookmarkStart w:id="476" w:name="_Toc4720"/>
      <w:r>
        <w:rPr>
          <w:rFonts w:ascii="宋体" w:hAnsi="宋体"/>
          <w:b/>
          <w:color w:val="auto"/>
          <w:sz w:val="24"/>
          <w:highlight w:val="none"/>
        </w:rPr>
        <w:t>2.11 不可抗力</w:t>
      </w:r>
      <w:bookmarkEnd w:id="472"/>
      <w:bookmarkEnd w:id="473"/>
      <w:bookmarkEnd w:id="474"/>
      <w:bookmarkEnd w:id="475"/>
      <w:bookmarkEnd w:id="476"/>
    </w:p>
    <w:p w14:paraId="680F360E">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2F087FC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0E5130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161BAEB">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2F8F14D">
      <w:pPr>
        <w:spacing w:line="560" w:lineRule="exact"/>
        <w:ind w:firstLine="482" w:firstLineChars="200"/>
        <w:outlineLvl w:val="0"/>
        <w:rPr>
          <w:rFonts w:ascii="宋体" w:hAnsi="宋体"/>
          <w:b/>
          <w:color w:val="auto"/>
          <w:sz w:val="24"/>
          <w:highlight w:val="none"/>
        </w:rPr>
      </w:pPr>
      <w:bookmarkStart w:id="477" w:name="_Toc23854"/>
      <w:bookmarkStart w:id="478" w:name="_Toc3638"/>
      <w:bookmarkStart w:id="479" w:name="_Toc25783"/>
      <w:bookmarkStart w:id="480" w:name="_Toc14115"/>
      <w:bookmarkStart w:id="481" w:name="_Toc24465"/>
      <w:r>
        <w:rPr>
          <w:rFonts w:ascii="宋体" w:hAnsi="宋体"/>
          <w:b/>
          <w:color w:val="auto"/>
          <w:sz w:val="24"/>
          <w:highlight w:val="none"/>
        </w:rPr>
        <w:t>2.12 税费</w:t>
      </w:r>
      <w:bookmarkEnd w:id="477"/>
      <w:bookmarkEnd w:id="478"/>
      <w:bookmarkEnd w:id="479"/>
      <w:bookmarkEnd w:id="480"/>
      <w:bookmarkEnd w:id="481"/>
    </w:p>
    <w:p w14:paraId="6297A135">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C7238DE">
      <w:pPr>
        <w:spacing w:line="560" w:lineRule="exact"/>
        <w:ind w:firstLine="482" w:firstLineChars="200"/>
        <w:outlineLvl w:val="0"/>
        <w:rPr>
          <w:rFonts w:ascii="宋体" w:hAnsi="宋体"/>
          <w:b/>
          <w:color w:val="auto"/>
          <w:sz w:val="24"/>
          <w:highlight w:val="none"/>
        </w:rPr>
      </w:pPr>
      <w:bookmarkStart w:id="482" w:name="_Toc7315"/>
      <w:bookmarkStart w:id="483" w:name="_Toc30105"/>
      <w:bookmarkStart w:id="484" w:name="_Toc25525"/>
      <w:bookmarkStart w:id="485" w:name="_Toc14814"/>
      <w:bookmarkStart w:id="486" w:name="_Toc26883"/>
      <w:r>
        <w:rPr>
          <w:rFonts w:ascii="宋体" w:hAnsi="宋体"/>
          <w:b/>
          <w:color w:val="auto"/>
          <w:sz w:val="24"/>
          <w:highlight w:val="none"/>
        </w:rPr>
        <w:t>2.13 乙方破产</w:t>
      </w:r>
      <w:bookmarkEnd w:id="482"/>
      <w:bookmarkEnd w:id="483"/>
      <w:bookmarkEnd w:id="484"/>
      <w:bookmarkEnd w:id="485"/>
      <w:bookmarkEnd w:id="486"/>
    </w:p>
    <w:p w14:paraId="299D4FF8">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3BB168C9">
      <w:pPr>
        <w:spacing w:line="560" w:lineRule="exact"/>
        <w:ind w:firstLine="482" w:firstLineChars="200"/>
        <w:outlineLvl w:val="0"/>
        <w:rPr>
          <w:rFonts w:ascii="宋体" w:hAnsi="宋体"/>
          <w:b/>
          <w:color w:val="auto"/>
          <w:sz w:val="24"/>
          <w:highlight w:val="none"/>
        </w:rPr>
      </w:pPr>
      <w:bookmarkStart w:id="487" w:name="_Toc23323"/>
      <w:bookmarkStart w:id="488" w:name="_Toc2016"/>
      <w:bookmarkStart w:id="489" w:name="_Toc1123"/>
      <w:r>
        <w:rPr>
          <w:rFonts w:ascii="宋体" w:hAnsi="宋体"/>
          <w:b/>
          <w:color w:val="auto"/>
          <w:sz w:val="24"/>
          <w:highlight w:val="none"/>
        </w:rPr>
        <w:t>2.14 合同中止、终止</w:t>
      </w:r>
      <w:bookmarkEnd w:id="487"/>
      <w:bookmarkEnd w:id="488"/>
      <w:bookmarkEnd w:id="489"/>
    </w:p>
    <w:p w14:paraId="181B17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90DEE69">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7D755C6">
      <w:pPr>
        <w:spacing w:line="560" w:lineRule="exact"/>
        <w:ind w:firstLine="482" w:firstLineChars="200"/>
        <w:outlineLvl w:val="0"/>
        <w:rPr>
          <w:rFonts w:ascii="宋体" w:hAnsi="宋体"/>
          <w:b/>
          <w:color w:val="auto"/>
          <w:sz w:val="24"/>
          <w:highlight w:val="none"/>
        </w:rPr>
      </w:pPr>
      <w:bookmarkStart w:id="490" w:name="_Toc17363"/>
      <w:bookmarkStart w:id="491" w:name="_Toc14525"/>
      <w:bookmarkStart w:id="492" w:name="_Toc1969"/>
      <w:r>
        <w:rPr>
          <w:rFonts w:ascii="宋体" w:hAnsi="宋体"/>
          <w:b/>
          <w:color w:val="auto"/>
          <w:sz w:val="24"/>
          <w:highlight w:val="none"/>
        </w:rPr>
        <w:t>2.15 检验和验收</w:t>
      </w:r>
      <w:bookmarkEnd w:id="490"/>
      <w:bookmarkEnd w:id="491"/>
      <w:bookmarkEnd w:id="492"/>
    </w:p>
    <w:p w14:paraId="6D3A044A">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CDB039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F973E6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3E978452">
      <w:pPr>
        <w:spacing w:line="560" w:lineRule="exact"/>
        <w:ind w:firstLine="482" w:firstLineChars="200"/>
        <w:outlineLvl w:val="0"/>
        <w:rPr>
          <w:rFonts w:ascii="宋体" w:hAnsi="宋体"/>
          <w:b/>
          <w:color w:val="auto"/>
          <w:sz w:val="24"/>
          <w:highlight w:val="none"/>
        </w:rPr>
      </w:pPr>
      <w:bookmarkStart w:id="493" w:name="_Toc2308"/>
      <w:bookmarkStart w:id="494" w:name="_Toc12666"/>
      <w:bookmarkStart w:id="495" w:name="_Toc9808"/>
      <w:bookmarkStart w:id="496" w:name="_Toc25198"/>
      <w:bookmarkStart w:id="497" w:name="_Toc31892"/>
      <w:r>
        <w:rPr>
          <w:rFonts w:ascii="宋体" w:hAnsi="宋体"/>
          <w:b/>
          <w:color w:val="auto"/>
          <w:sz w:val="24"/>
          <w:highlight w:val="none"/>
        </w:rPr>
        <w:t>2.16 通知和送达</w:t>
      </w:r>
      <w:bookmarkEnd w:id="493"/>
      <w:bookmarkEnd w:id="494"/>
      <w:bookmarkEnd w:id="495"/>
      <w:bookmarkEnd w:id="496"/>
      <w:bookmarkEnd w:id="497"/>
    </w:p>
    <w:p w14:paraId="38166883">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1CD25506">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13ECB318">
      <w:pPr>
        <w:spacing w:line="560" w:lineRule="exact"/>
        <w:ind w:firstLine="482" w:firstLineChars="200"/>
        <w:outlineLvl w:val="0"/>
        <w:rPr>
          <w:rFonts w:ascii="宋体" w:hAnsi="宋体"/>
          <w:b/>
          <w:color w:val="auto"/>
          <w:sz w:val="24"/>
          <w:highlight w:val="none"/>
        </w:rPr>
      </w:pPr>
      <w:bookmarkStart w:id="500" w:name="_Toc20808"/>
      <w:bookmarkStart w:id="501" w:name="_Toc12254"/>
      <w:bookmarkStart w:id="502" w:name="_Toc27644"/>
      <w:bookmarkStart w:id="503" w:name="_Toc28906"/>
      <w:bookmarkStart w:id="504"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66B6E260">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2239F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4C7B24CF">
      <w:pPr>
        <w:spacing w:line="560" w:lineRule="exact"/>
        <w:ind w:firstLine="482" w:firstLineChars="200"/>
        <w:outlineLvl w:val="0"/>
        <w:rPr>
          <w:rFonts w:ascii="宋体" w:hAnsi="宋体" w:cs="宋体"/>
          <w:b/>
          <w:color w:val="auto"/>
          <w:sz w:val="24"/>
          <w:highlight w:val="none"/>
        </w:rPr>
      </w:pPr>
      <w:bookmarkStart w:id="505" w:name="_Toc18540"/>
      <w:bookmarkStart w:id="506" w:name="_Toc30599"/>
      <w:bookmarkStart w:id="507" w:name="_Toc4355"/>
      <w:r>
        <w:rPr>
          <w:rFonts w:hint="eastAsia" w:ascii="宋体" w:hAnsi="宋体" w:cs="宋体"/>
          <w:b/>
          <w:color w:val="auto"/>
          <w:sz w:val="24"/>
          <w:highlight w:val="none"/>
        </w:rPr>
        <w:t>2.18 计量单位</w:t>
      </w:r>
      <w:bookmarkEnd w:id="505"/>
      <w:bookmarkEnd w:id="506"/>
      <w:bookmarkEnd w:id="507"/>
    </w:p>
    <w:p w14:paraId="10FA1C5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E54246A">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7EDCE2C2">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485825D8">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2CE276CD">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8968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F312A6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662644D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B7CC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EEA2F7">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22633B4A">
            <w:pPr>
              <w:spacing w:line="360" w:lineRule="auto"/>
              <w:rPr>
                <w:rFonts w:ascii="宋体" w:hAnsi="宋体" w:cs="宋体"/>
                <w:color w:val="auto"/>
                <w:sz w:val="24"/>
                <w:highlight w:val="none"/>
              </w:rPr>
            </w:pPr>
          </w:p>
        </w:tc>
      </w:tr>
      <w:tr w14:paraId="06114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8567F3">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4E88C305">
            <w:pPr>
              <w:spacing w:line="360" w:lineRule="auto"/>
              <w:rPr>
                <w:rFonts w:ascii="宋体" w:hAnsi="宋体" w:cs="宋体"/>
                <w:color w:val="auto"/>
                <w:sz w:val="24"/>
                <w:highlight w:val="none"/>
              </w:rPr>
            </w:pPr>
          </w:p>
        </w:tc>
      </w:tr>
      <w:tr w14:paraId="693C1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F94AE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29CEACC3">
            <w:pPr>
              <w:spacing w:line="360" w:lineRule="auto"/>
              <w:rPr>
                <w:rFonts w:ascii="宋体" w:hAnsi="宋体" w:cs="宋体"/>
                <w:color w:val="auto"/>
                <w:sz w:val="24"/>
                <w:highlight w:val="none"/>
              </w:rPr>
            </w:pPr>
          </w:p>
        </w:tc>
      </w:tr>
      <w:tr w14:paraId="5EC0B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5DA555">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11ECC1AE">
            <w:pPr>
              <w:spacing w:line="360" w:lineRule="auto"/>
              <w:rPr>
                <w:rFonts w:ascii="宋体" w:hAnsi="宋体" w:cs="宋体"/>
                <w:color w:val="auto"/>
                <w:sz w:val="24"/>
                <w:highlight w:val="none"/>
              </w:rPr>
            </w:pPr>
          </w:p>
        </w:tc>
      </w:tr>
      <w:tr w14:paraId="35F44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C0C5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0C0CA6E3">
            <w:pPr>
              <w:spacing w:line="360" w:lineRule="auto"/>
              <w:rPr>
                <w:rFonts w:ascii="宋体" w:hAnsi="宋体" w:cs="宋体"/>
                <w:color w:val="auto"/>
                <w:sz w:val="24"/>
                <w:highlight w:val="none"/>
              </w:rPr>
            </w:pPr>
          </w:p>
        </w:tc>
      </w:tr>
      <w:tr w14:paraId="7BB84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3514E">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4DF71FA3">
            <w:pPr>
              <w:spacing w:line="360" w:lineRule="auto"/>
              <w:rPr>
                <w:rFonts w:ascii="宋体" w:hAnsi="宋体" w:cs="宋体"/>
                <w:color w:val="auto"/>
                <w:sz w:val="24"/>
                <w:highlight w:val="none"/>
              </w:rPr>
            </w:pPr>
          </w:p>
        </w:tc>
      </w:tr>
      <w:tr w14:paraId="5E882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49EB7C">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2BDABA45">
            <w:pPr>
              <w:spacing w:line="360" w:lineRule="auto"/>
              <w:rPr>
                <w:rFonts w:ascii="宋体" w:hAnsi="宋体" w:cs="宋体"/>
                <w:color w:val="auto"/>
                <w:sz w:val="24"/>
                <w:highlight w:val="none"/>
              </w:rPr>
            </w:pPr>
          </w:p>
        </w:tc>
      </w:tr>
      <w:tr w14:paraId="30332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A98C83">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2BB9BD29">
            <w:pPr>
              <w:spacing w:line="360" w:lineRule="auto"/>
              <w:rPr>
                <w:rFonts w:ascii="宋体" w:hAnsi="宋体" w:cs="宋体"/>
                <w:color w:val="auto"/>
                <w:sz w:val="24"/>
                <w:highlight w:val="none"/>
              </w:rPr>
            </w:pPr>
          </w:p>
        </w:tc>
      </w:tr>
      <w:tr w14:paraId="628FD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FC023C">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45915C01">
            <w:pPr>
              <w:spacing w:line="360" w:lineRule="auto"/>
              <w:rPr>
                <w:rFonts w:ascii="宋体" w:hAnsi="宋体" w:cs="宋体"/>
                <w:color w:val="auto"/>
                <w:sz w:val="24"/>
                <w:highlight w:val="none"/>
              </w:rPr>
            </w:pPr>
          </w:p>
        </w:tc>
      </w:tr>
      <w:tr w14:paraId="119FC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DD73D1">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4B8C7EA6">
            <w:pPr>
              <w:spacing w:line="360" w:lineRule="auto"/>
              <w:rPr>
                <w:rFonts w:ascii="宋体" w:hAnsi="宋体" w:cs="宋体"/>
                <w:color w:val="auto"/>
                <w:sz w:val="24"/>
                <w:highlight w:val="none"/>
              </w:rPr>
            </w:pPr>
          </w:p>
        </w:tc>
      </w:tr>
      <w:tr w14:paraId="3A5C7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B050CE">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16B7B8DC">
            <w:pPr>
              <w:spacing w:line="360" w:lineRule="auto"/>
              <w:rPr>
                <w:rFonts w:ascii="宋体" w:hAnsi="宋体" w:cs="宋体"/>
                <w:color w:val="auto"/>
                <w:sz w:val="24"/>
                <w:highlight w:val="none"/>
              </w:rPr>
            </w:pPr>
          </w:p>
        </w:tc>
      </w:tr>
      <w:tr w14:paraId="3E13D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020F6A">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76B29640">
            <w:pPr>
              <w:spacing w:line="360" w:lineRule="auto"/>
              <w:rPr>
                <w:rFonts w:ascii="宋体" w:hAnsi="宋体" w:cs="宋体"/>
                <w:color w:val="auto"/>
                <w:sz w:val="24"/>
                <w:highlight w:val="none"/>
              </w:rPr>
            </w:pPr>
          </w:p>
        </w:tc>
      </w:tr>
      <w:tr w14:paraId="6595D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C3158F">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39FBFE92">
            <w:pPr>
              <w:spacing w:line="360" w:lineRule="auto"/>
              <w:rPr>
                <w:rFonts w:ascii="宋体" w:hAnsi="宋体" w:cs="宋体"/>
                <w:color w:val="auto"/>
                <w:sz w:val="24"/>
                <w:highlight w:val="none"/>
              </w:rPr>
            </w:pPr>
          </w:p>
        </w:tc>
      </w:tr>
      <w:tr w14:paraId="3316F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89368D">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0F0665BF">
            <w:pPr>
              <w:spacing w:line="360" w:lineRule="auto"/>
              <w:rPr>
                <w:rFonts w:ascii="宋体" w:hAnsi="宋体" w:cs="宋体"/>
                <w:color w:val="auto"/>
                <w:sz w:val="24"/>
                <w:highlight w:val="none"/>
              </w:rPr>
            </w:pPr>
          </w:p>
        </w:tc>
      </w:tr>
      <w:tr w14:paraId="601BC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62FD6C">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58609953">
            <w:pPr>
              <w:spacing w:line="360" w:lineRule="auto"/>
              <w:rPr>
                <w:rFonts w:ascii="宋体" w:hAnsi="宋体" w:cs="宋体"/>
                <w:color w:val="auto"/>
                <w:sz w:val="24"/>
                <w:highlight w:val="none"/>
              </w:rPr>
            </w:pPr>
          </w:p>
        </w:tc>
      </w:tr>
      <w:tr w14:paraId="2D472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768884">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1ECB29B6">
            <w:pPr>
              <w:spacing w:line="360" w:lineRule="auto"/>
              <w:ind w:left="-420" w:leftChars="-200" w:right="-420" w:rightChars="-200" w:firstLine="480" w:firstLineChars="200"/>
              <w:rPr>
                <w:rFonts w:ascii="宋体" w:hAnsi="宋体" w:cs="宋体"/>
                <w:color w:val="auto"/>
                <w:sz w:val="24"/>
                <w:highlight w:val="none"/>
              </w:rPr>
            </w:pPr>
          </w:p>
        </w:tc>
      </w:tr>
      <w:tr w14:paraId="56A44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86481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515D4E5D">
            <w:pPr>
              <w:spacing w:line="360" w:lineRule="auto"/>
              <w:ind w:left="-420" w:leftChars="-200" w:right="-420" w:rightChars="-200" w:firstLine="480" w:firstLineChars="200"/>
              <w:rPr>
                <w:rFonts w:ascii="宋体" w:hAnsi="宋体" w:cs="宋体"/>
                <w:color w:val="auto"/>
                <w:sz w:val="24"/>
                <w:highlight w:val="none"/>
              </w:rPr>
            </w:pPr>
          </w:p>
        </w:tc>
      </w:tr>
      <w:tr w14:paraId="5F87C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740CA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22CCDE55">
            <w:pPr>
              <w:spacing w:line="360" w:lineRule="auto"/>
              <w:rPr>
                <w:rFonts w:ascii="宋体" w:hAnsi="宋体" w:cs="宋体"/>
                <w:color w:val="auto"/>
                <w:sz w:val="24"/>
                <w:highlight w:val="none"/>
              </w:rPr>
            </w:pPr>
          </w:p>
        </w:tc>
      </w:tr>
      <w:tr w14:paraId="06A1F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4C404C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7AC2C00A">
            <w:pPr>
              <w:spacing w:line="360" w:lineRule="auto"/>
              <w:rPr>
                <w:rFonts w:ascii="宋体" w:hAnsi="宋体" w:cs="宋体"/>
                <w:color w:val="auto"/>
                <w:sz w:val="24"/>
                <w:highlight w:val="none"/>
              </w:rPr>
            </w:pPr>
          </w:p>
        </w:tc>
      </w:tr>
      <w:tr w14:paraId="738D0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30C52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1C0F088A">
            <w:pPr>
              <w:spacing w:line="360" w:lineRule="auto"/>
              <w:rPr>
                <w:rFonts w:ascii="宋体" w:hAnsi="宋体" w:cs="宋体"/>
                <w:color w:val="auto"/>
                <w:sz w:val="24"/>
                <w:highlight w:val="none"/>
              </w:rPr>
            </w:pPr>
          </w:p>
        </w:tc>
      </w:tr>
      <w:tr w14:paraId="596C1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74007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1D7C937">
            <w:pPr>
              <w:spacing w:line="360" w:lineRule="auto"/>
              <w:rPr>
                <w:rFonts w:ascii="宋体" w:hAnsi="宋体" w:cs="宋体"/>
                <w:color w:val="auto"/>
                <w:sz w:val="24"/>
                <w:highlight w:val="none"/>
              </w:rPr>
            </w:pPr>
          </w:p>
        </w:tc>
      </w:tr>
      <w:tr w14:paraId="57406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AC9C85A">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0E09545B">
            <w:pPr>
              <w:spacing w:line="360" w:lineRule="auto"/>
              <w:rPr>
                <w:rFonts w:ascii="宋体" w:hAnsi="宋体" w:cs="宋体"/>
                <w:color w:val="auto"/>
                <w:sz w:val="24"/>
                <w:highlight w:val="none"/>
              </w:rPr>
            </w:pPr>
          </w:p>
        </w:tc>
      </w:tr>
    </w:tbl>
    <w:p w14:paraId="54A84188">
      <w:pPr>
        <w:spacing w:line="360" w:lineRule="auto"/>
        <w:ind w:left="-420" w:leftChars="-200" w:right="-420" w:rightChars="-200" w:firstLine="480" w:firstLineChars="200"/>
        <w:rPr>
          <w:rFonts w:ascii="宋体" w:hAnsi="宋体" w:cs="宋体"/>
          <w:color w:val="auto"/>
          <w:sz w:val="24"/>
          <w:highlight w:val="none"/>
        </w:rPr>
      </w:pPr>
    </w:p>
    <w:p w14:paraId="664F18FD">
      <w:pPr>
        <w:spacing w:line="360" w:lineRule="auto"/>
        <w:ind w:left="-420" w:leftChars="-200" w:right="-420" w:rightChars="-200" w:firstLine="480" w:firstLineChars="200"/>
        <w:jc w:val="center"/>
        <w:outlineLvl w:val="0"/>
        <w:rPr>
          <w:rFonts w:ascii="宋体" w:hAnsi="宋体" w:cs="宋体"/>
          <w:color w:val="auto"/>
          <w:sz w:val="24"/>
          <w:highlight w:val="none"/>
        </w:rPr>
      </w:pPr>
    </w:p>
    <w:p w14:paraId="14657002">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3DC7F848">
      <w:pPr>
        <w:spacing w:line="360" w:lineRule="auto"/>
        <w:jc w:val="center"/>
        <w:outlineLvl w:val="0"/>
        <w:rPr>
          <w:rFonts w:ascii="宋体" w:hAnsi="宋体" w:cs="宋体"/>
          <w:b/>
          <w:color w:val="auto"/>
          <w:kern w:val="0"/>
          <w:sz w:val="36"/>
          <w:szCs w:val="36"/>
          <w:highlight w:val="none"/>
        </w:rPr>
      </w:pPr>
    </w:p>
    <w:p w14:paraId="124E800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A919DE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12D8884">
      <w:pPr>
        <w:spacing w:line="360" w:lineRule="auto"/>
        <w:jc w:val="center"/>
        <w:outlineLvl w:val="0"/>
        <w:rPr>
          <w:rFonts w:ascii="宋体" w:hAnsi="宋体" w:cs="宋体"/>
          <w:b/>
          <w:color w:val="auto"/>
          <w:kern w:val="0"/>
          <w:sz w:val="36"/>
          <w:szCs w:val="36"/>
          <w:highlight w:val="none"/>
        </w:rPr>
      </w:pPr>
    </w:p>
    <w:p w14:paraId="600C50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E15601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0CFD05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B1D40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1F886E4">
      <w:pPr>
        <w:snapToGrid w:val="0"/>
        <w:spacing w:line="360" w:lineRule="auto"/>
        <w:ind w:firstLine="480" w:firstLineChars="200"/>
        <w:rPr>
          <w:rFonts w:ascii="宋体" w:hAnsi="宋体" w:cs="宋体"/>
          <w:color w:val="auto"/>
          <w:sz w:val="24"/>
          <w:highlight w:val="none"/>
        </w:rPr>
      </w:pPr>
    </w:p>
    <w:p w14:paraId="4562F1B9">
      <w:pPr>
        <w:spacing w:line="360" w:lineRule="auto"/>
        <w:ind w:firstLine="480" w:firstLineChars="200"/>
        <w:rPr>
          <w:rFonts w:ascii="宋体" w:hAnsi="宋体" w:cs="宋体"/>
          <w:color w:val="auto"/>
          <w:sz w:val="24"/>
          <w:highlight w:val="none"/>
        </w:rPr>
      </w:pPr>
    </w:p>
    <w:p w14:paraId="531E8FF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A155D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p>
    <w:p w14:paraId="59A72E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】政府采购活动，郑重承诺：</w:t>
      </w:r>
    </w:p>
    <w:p w14:paraId="50EF64F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42388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D0EA5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A8B5D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01895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0129E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A9CDD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DAF23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656CB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27736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69454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3793B9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796BF1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0D29DAA">
      <w:pPr>
        <w:snapToGrid w:val="0"/>
        <w:spacing w:line="360" w:lineRule="auto"/>
        <w:ind w:right="480"/>
        <w:jc w:val="center"/>
        <w:rPr>
          <w:rFonts w:ascii="宋体" w:hAnsi="宋体" w:cs="宋体"/>
          <w:b/>
          <w:color w:val="auto"/>
          <w:kern w:val="0"/>
          <w:sz w:val="32"/>
          <w:szCs w:val="32"/>
          <w:highlight w:val="none"/>
        </w:rPr>
      </w:pPr>
    </w:p>
    <w:p w14:paraId="2A77C11F">
      <w:pPr>
        <w:snapToGrid w:val="0"/>
        <w:spacing w:line="360" w:lineRule="auto"/>
        <w:ind w:right="480"/>
        <w:jc w:val="center"/>
        <w:rPr>
          <w:rFonts w:ascii="宋体" w:hAnsi="宋体" w:cs="宋体"/>
          <w:b/>
          <w:color w:val="auto"/>
          <w:kern w:val="0"/>
          <w:sz w:val="32"/>
          <w:szCs w:val="32"/>
          <w:highlight w:val="none"/>
        </w:rPr>
      </w:pPr>
    </w:p>
    <w:p w14:paraId="648072F0">
      <w:pPr>
        <w:snapToGrid w:val="0"/>
        <w:spacing w:line="360" w:lineRule="auto"/>
        <w:ind w:right="480"/>
        <w:jc w:val="center"/>
        <w:rPr>
          <w:rFonts w:ascii="宋体" w:hAnsi="宋体" w:cs="宋体"/>
          <w:b/>
          <w:color w:val="auto"/>
          <w:kern w:val="0"/>
          <w:sz w:val="32"/>
          <w:szCs w:val="32"/>
          <w:highlight w:val="none"/>
        </w:rPr>
      </w:pPr>
    </w:p>
    <w:p w14:paraId="636B718E">
      <w:pPr>
        <w:rPr>
          <w:rFonts w:ascii="宋体" w:hAnsi="宋体" w:cs="宋体"/>
          <w:color w:val="auto"/>
          <w:highlight w:val="none"/>
        </w:rPr>
      </w:pPr>
    </w:p>
    <w:p w14:paraId="551ED39D">
      <w:pPr>
        <w:snapToGrid w:val="0"/>
        <w:spacing w:line="360" w:lineRule="auto"/>
        <w:ind w:right="480"/>
        <w:jc w:val="center"/>
        <w:rPr>
          <w:rFonts w:ascii="宋体" w:hAnsi="宋体" w:cs="宋体"/>
          <w:b/>
          <w:color w:val="auto"/>
          <w:kern w:val="0"/>
          <w:sz w:val="32"/>
          <w:szCs w:val="32"/>
          <w:highlight w:val="none"/>
        </w:rPr>
      </w:pPr>
    </w:p>
    <w:p w14:paraId="5201E76E">
      <w:pPr>
        <w:snapToGrid w:val="0"/>
        <w:spacing w:line="360" w:lineRule="auto"/>
        <w:ind w:right="480"/>
        <w:jc w:val="center"/>
        <w:rPr>
          <w:rFonts w:ascii="宋体" w:hAnsi="宋体" w:cs="宋体"/>
          <w:b/>
          <w:color w:val="auto"/>
          <w:kern w:val="0"/>
          <w:sz w:val="32"/>
          <w:szCs w:val="32"/>
          <w:highlight w:val="none"/>
        </w:rPr>
      </w:pPr>
    </w:p>
    <w:p w14:paraId="353EF1AB">
      <w:pPr>
        <w:snapToGrid w:val="0"/>
        <w:spacing w:line="360" w:lineRule="auto"/>
        <w:ind w:right="480"/>
        <w:jc w:val="center"/>
        <w:rPr>
          <w:rFonts w:ascii="宋体" w:hAnsi="宋体" w:cs="宋体"/>
          <w:b/>
          <w:color w:val="auto"/>
          <w:kern w:val="0"/>
          <w:sz w:val="32"/>
          <w:szCs w:val="32"/>
          <w:highlight w:val="none"/>
        </w:rPr>
      </w:pPr>
    </w:p>
    <w:p w14:paraId="029E8F5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265390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w:t>
      </w:r>
      <w:r>
        <w:rPr>
          <w:rFonts w:hint="eastAsia" w:ascii="宋体" w:hAnsi="宋体" w:cs="宋体"/>
          <w:b/>
          <w:color w:val="auto"/>
          <w:kern w:val="0"/>
          <w:sz w:val="32"/>
          <w:szCs w:val="32"/>
          <w:highlight w:val="none"/>
        </w:rPr>
        <w:t>（如果有）</w:t>
      </w:r>
    </w:p>
    <w:p w14:paraId="067ADBD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CEBDBE6">
      <w:pPr>
        <w:snapToGrid w:val="0"/>
        <w:spacing w:line="360" w:lineRule="auto"/>
        <w:ind w:right="480"/>
        <w:jc w:val="center"/>
        <w:rPr>
          <w:rFonts w:ascii="宋体" w:hAnsi="宋体" w:cs="宋体"/>
          <w:b/>
          <w:color w:val="auto"/>
          <w:kern w:val="0"/>
          <w:sz w:val="32"/>
          <w:szCs w:val="32"/>
          <w:highlight w:val="none"/>
        </w:rPr>
      </w:pPr>
    </w:p>
    <w:p w14:paraId="75D3AF81">
      <w:pPr>
        <w:snapToGrid w:val="0"/>
        <w:spacing w:line="360" w:lineRule="auto"/>
        <w:ind w:right="480"/>
        <w:jc w:val="center"/>
        <w:rPr>
          <w:rFonts w:ascii="宋体" w:hAnsi="宋体" w:cs="宋体"/>
          <w:b/>
          <w:color w:val="auto"/>
          <w:kern w:val="0"/>
          <w:sz w:val="32"/>
          <w:szCs w:val="32"/>
          <w:highlight w:val="none"/>
        </w:rPr>
      </w:pPr>
    </w:p>
    <w:p w14:paraId="3271722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922C99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FF418FF">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6B264D7">
      <w:pPr>
        <w:widowControl/>
        <w:spacing w:line="360" w:lineRule="auto"/>
        <w:ind w:firstLine="480"/>
        <w:jc w:val="left"/>
        <w:rPr>
          <w:rFonts w:ascii="宋体" w:hAnsi="宋体" w:cs="宋体"/>
          <w:color w:val="auto"/>
          <w:sz w:val="24"/>
          <w:highlight w:val="none"/>
        </w:rPr>
      </w:pPr>
    </w:p>
    <w:p w14:paraId="4950145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C8DAC1D">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802D1C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E09E229">
      <w:pPr>
        <w:widowControl/>
        <w:spacing w:line="360" w:lineRule="auto"/>
        <w:ind w:left="150"/>
        <w:jc w:val="center"/>
        <w:rPr>
          <w:rFonts w:ascii="宋体" w:hAnsi="宋体" w:cs="宋体"/>
          <w:b/>
          <w:color w:val="auto"/>
          <w:kern w:val="0"/>
          <w:sz w:val="32"/>
          <w:szCs w:val="32"/>
          <w:highlight w:val="none"/>
        </w:rPr>
      </w:pPr>
    </w:p>
    <w:p w14:paraId="02F3AB0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625267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B9913C8">
      <w:pPr>
        <w:rPr>
          <w:rFonts w:ascii="宋体" w:hAnsi="宋体" w:cs="宋体"/>
          <w:color w:val="auto"/>
          <w:highlight w:val="none"/>
        </w:rPr>
      </w:pPr>
    </w:p>
    <w:p w14:paraId="2E24069A">
      <w:pPr>
        <w:snapToGrid w:val="0"/>
        <w:spacing w:line="360" w:lineRule="auto"/>
        <w:ind w:right="480"/>
        <w:jc w:val="center"/>
        <w:rPr>
          <w:rFonts w:ascii="宋体" w:hAnsi="宋体" w:cs="宋体"/>
          <w:b/>
          <w:color w:val="auto"/>
          <w:kern w:val="0"/>
          <w:sz w:val="32"/>
          <w:szCs w:val="32"/>
          <w:highlight w:val="none"/>
        </w:rPr>
      </w:pPr>
    </w:p>
    <w:p w14:paraId="7ECE28C8">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2437EC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176F384">
      <w:pPr>
        <w:spacing w:line="360" w:lineRule="auto"/>
        <w:jc w:val="center"/>
        <w:outlineLvl w:val="0"/>
        <w:rPr>
          <w:rFonts w:ascii="宋体" w:hAnsi="宋体" w:cs="宋体"/>
          <w:b/>
          <w:color w:val="auto"/>
          <w:kern w:val="0"/>
          <w:sz w:val="24"/>
          <w:highlight w:val="none"/>
        </w:rPr>
      </w:pPr>
    </w:p>
    <w:p w14:paraId="0A7A8E5A">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65BA04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C1DDA8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D5C3A6B">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2F7585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F8C51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E800CAE">
      <w:pPr>
        <w:snapToGrid w:val="0"/>
        <w:spacing w:line="360" w:lineRule="auto"/>
        <w:jc w:val="center"/>
        <w:rPr>
          <w:rFonts w:ascii="宋体" w:hAnsi="宋体" w:cs="宋体"/>
          <w:b/>
          <w:color w:val="auto"/>
          <w:kern w:val="0"/>
          <w:sz w:val="32"/>
          <w:szCs w:val="32"/>
          <w:highlight w:val="none"/>
          <w:lang w:val="zh-CN"/>
        </w:rPr>
      </w:pPr>
    </w:p>
    <w:p w14:paraId="2A53525F">
      <w:pPr>
        <w:snapToGrid w:val="0"/>
        <w:spacing w:line="360" w:lineRule="auto"/>
        <w:jc w:val="center"/>
        <w:rPr>
          <w:rFonts w:ascii="宋体" w:hAnsi="宋体" w:cs="宋体"/>
          <w:b/>
          <w:color w:val="auto"/>
          <w:kern w:val="0"/>
          <w:sz w:val="32"/>
          <w:szCs w:val="32"/>
          <w:highlight w:val="none"/>
          <w:lang w:val="zh-CN"/>
        </w:rPr>
      </w:pPr>
    </w:p>
    <w:p w14:paraId="35DE6578">
      <w:pPr>
        <w:snapToGrid w:val="0"/>
        <w:spacing w:line="360" w:lineRule="auto"/>
        <w:jc w:val="center"/>
        <w:rPr>
          <w:rFonts w:ascii="宋体" w:hAnsi="宋体" w:cs="宋体"/>
          <w:b/>
          <w:color w:val="auto"/>
          <w:kern w:val="0"/>
          <w:sz w:val="32"/>
          <w:szCs w:val="32"/>
          <w:highlight w:val="none"/>
          <w:lang w:val="zh-CN"/>
        </w:rPr>
      </w:pPr>
    </w:p>
    <w:p w14:paraId="7B9BA6D6">
      <w:pPr>
        <w:snapToGrid w:val="0"/>
        <w:spacing w:line="360" w:lineRule="auto"/>
        <w:jc w:val="center"/>
        <w:rPr>
          <w:rFonts w:ascii="宋体" w:hAnsi="宋体" w:cs="宋体"/>
          <w:b/>
          <w:color w:val="auto"/>
          <w:kern w:val="0"/>
          <w:sz w:val="32"/>
          <w:szCs w:val="32"/>
          <w:highlight w:val="none"/>
          <w:lang w:val="zh-CN"/>
        </w:rPr>
      </w:pPr>
    </w:p>
    <w:p w14:paraId="65DAE56F">
      <w:pPr>
        <w:snapToGrid w:val="0"/>
        <w:spacing w:line="360" w:lineRule="auto"/>
        <w:jc w:val="center"/>
        <w:rPr>
          <w:rFonts w:ascii="宋体" w:hAnsi="宋体" w:cs="宋体"/>
          <w:b/>
          <w:color w:val="auto"/>
          <w:kern w:val="0"/>
          <w:sz w:val="32"/>
          <w:szCs w:val="32"/>
          <w:highlight w:val="none"/>
          <w:lang w:val="zh-CN"/>
        </w:rPr>
      </w:pPr>
    </w:p>
    <w:p w14:paraId="7CFF1796">
      <w:pPr>
        <w:snapToGrid w:val="0"/>
        <w:spacing w:line="360" w:lineRule="auto"/>
        <w:jc w:val="center"/>
        <w:rPr>
          <w:rFonts w:ascii="宋体" w:hAnsi="宋体" w:cs="宋体"/>
          <w:b/>
          <w:color w:val="auto"/>
          <w:kern w:val="0"/>
          <w:sz w:val="32"/>
          <w:szCs w:val="32"/>
          <w:highlight w:val="none"/>
          <w:lang w:val="zh-CN"/>
        </w:rPr>
      </w:pPr>
    </w:p>
    <w:p w14:paraId="26741D40">
      <w:pPr>
        <w:snapToGrid w:val="0"/>
        <w:spacing w:line="360" w:lineRule="auto"/>
        <w:jc w:val="center"/>
        <w:rPr>
          <w:rFonts w:ascii="宋体" w:hAnsi="宋体" w:cs="宋体"/>
          <w:b/>
          <w:color w:val="auto"/>
          <w:kern w:val="0"/>
          <w:sz w:val="32"/>
          <w:szCs w:val="32"/>
          <w:highlight w:val="none"/>
          <w:lang w:val="zh-CN"/>
        </w:rPr>
      </w:pPr>
    </w:p>
    <w:p w14:paraId="4EE2D0F6">
      <w:pPr>
        <w:snapToGrid w:val="0"/>
        <w:spacing w:line="360" w:lineRule="auto"/>
        <w:jc w:val="center"/>
        <w:rPr>
          <w:rFonts w:ascii="宋体" w:hAnsi="宋体" w:cs="宋体"/>
          <w:b/>
          <w:color w:val="auto"/>
          <w:kern w:val="0"/>
          <w:sz w:val="32"/>
          <w:szCs w:val="32"/>
          <w:highlight w:val="none"/>
          <w:lang w:val="zh-CN"/>
        </w:rPr>
      </w:pPr>
    </w:p>
    <w:p w14:paraId="1D91FE7B">
      <w:pPr>
        <w:snapToGrid w:val="0"/>
        <w:spacing w:line="360" w:lineRule="auto"/>
        <w:jc w:val="center"/>
        <w:rPr>
          <w:rFonts w:ascii="宋体" w:hAnsi="宋体" w:cs="宋体"/>
          <w:b/>
          <w:color w:val="auto"/>
          <w:kern w:val="0"/>
          <w:sz w:val="32"/>
          <w:szCs w:val="32"/>
          <w:highlight w:val="none"/>
          <w:lang w:val="zh-CN"/>
        </w:rPr>
      </w:pPr>
    </w:p>
    <w:p w14:paraId="22B82C18">
      <w:pPr>
        <w:snapToGrid w:val="0"/>
        <w:spacing w:line="360" w:lineRule="auto"/>
        <w:jc w:val="center"/>
        <w:rPr>
          <w:rFonts w:ascii="宋体" w:hAnsi="宋体" w:cs="宋体"/>
          <w:b/>
          <w:color w:val="auto"/>
          <w:kern w:val="0"/>
          <w:sz w:val="32"/>
          <w:szCs w:val="32"/>
          <w:highlight w:val="none"/>
          <w:lang w:val="zh-CN"/>
        </w:rPr>
      </w:pPr>
    </w:p>
    <w:p w14:paraId="19B599A5">
      <w:pPr>
        <w:snapToGrid w:val="0"/>
        <w:spacing w:line="360" w:lineRule="auto"/>
        <w:jc w:val="center"/>
        <w:rPr>
          <w:rFonts w:ascii="宋体" w:hAnsi="宋体" w:cs="宋体"/>
          <w:b/>
          <w:color w:val="auto"/>
          <w:kern w:val="0"/>
          <w:sz w:val="32"/>
          <w:szCs w:val="32"/>
          <w:highlight w:val="none"/>
          <w:lang w:val="zh-CN"/>
        </w:rPr>
      </w:pPr>
    </w:p>
    <w:p w14:paraId="064CDCE4">
      <w:pPr>
        <w:snapToGrid w:val="0"/>
        <w:spacing w:line="360" w:lineRule="auto"/>
        <w:jc w:val="center"/>
        <w:rPr>
          <w:rFonts w:ascii="宋体" w:hAnsi="宋体" w:cs="宋体"/>
          <w:b/>
          <w:color w:val="auto"/>
          <w:kern w:val="0"/>
          <w:sz w:val="32"/>
          <w:szCs w:val="32"/>
          <w:highlight w:val="none"/>
          <w:lang w:val="zh-CN"/>
        </w:rPr>
      </w:pPr>
    </w:p>
    <w:p w14:paraId="0E6600AB">
      <w:pPr>
        <w:rPr>
          <w:rFonts w:ascii="宋体" w:hAnsi="宋体" w:cs="宋体"/>
          <w:b/>
          <w:color w:val="auto"/>
          <w:kern w:val="0"/>
          <w:sz w:val="32"/>
          <w:szCs w:val="32"/>
          <w:highlight w:val="none"/>
          <w:lang w:val="zh-CN"/>
        </w:rPr>
      </w:pPr>
    </w:p>
    <w:p w14:paraId="6E932C1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218F06">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FC0243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p>
    <w:p w14:paraId="783305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】招标的有关活动，并对此项目进行投标。为此：</w:t>
      </w:r>
    </w:p>
    <w:p w14:paraId="012C2E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EF0D1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FFAF17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1C87E9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30CAB8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6B9459A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14:paraId="77593C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14:paraId="18FF95F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9A7690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6D48D6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119E0F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rPr>
        <w:t>（如果有)</w:t>
      </w:r>
      <w:r>
        <w:rPr>
          <w:rFonts w:hint="eastAsia" w:ascii="宋体" w:hAnsi="宋体" w:cs="宋体"/>
          <w:color w:val="auto"/>
          <w:sz w:val="24"/>
          <w:highlight w:val="none"/>
        </w:rPr>
        <w:t>；</w:t>
      </w:r>
    </w:p>
    <w:p w14:paraId="1AD20C6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4D7C8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D2CB8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10D0F4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90E86BA">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8E1C6E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7EF4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BB8EDD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F2D81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7AECE8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A1AE93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23D1A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AD2830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54423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479877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9A9B83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C60D54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5138A82">
      <w:pPr>
        <w:snapToGrid w:val="0"/>
        <w:spacing w:line="360" w:lineRule="auto"/>
        <w:ind w:left="420" w:leftChars="200" w:firstLine="4200" w:firstLineChars="1750"/>
        <w:rPr>
          <w:rFonts w:ascii="宋体" w:hAnsi="宋体" w:cs="宋体"/>
          <w:color w:val="auto"/>
          <w:kern w:val="0"/>
          <w:sz w:val="24"/>
          <w:highlight w:val="none"/>
          <w:u w:val="single"/>
        </w:rPr>
      </w:pPr>
    </w:p>
    <w:p w14:paraId="2C8C35D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0053F7">
      <w:pPr>
        <w:snapToGrid w:val="0"/>
        <w:spacing w:line="360" w:lineRule="auto"/>
        <w:jc w:val="center"/>
        <w:rPr>
          <w:rFonts w:ascii="宋体" w:hAnsi="宋体" w:cs="宋体"/>
          <w:b/>
          <w:color w:val="auto"/>
          <w:kern w:val="0"/>
          <w:sz w:val="32"/>
          <w:szCs w:val="32"/>
          <w:highlight w:val="none"/>
        </w:rPr>
      </w:pPr>
    </w:p>
    <w:p w14:paraId="28F8B0E2">
      <w:pPr>
        <w:snapToGrid w:val="0"/>
        <w:spacing w:line="360" w:lineRule="auto"/>
        <w:rPr>
          <w:rFonts w:ascii="宋体" w:hAnsi="宋体" w:cs="宋体"/>
          <w:color w:val="auto"/>
          <w:sz w:val="24"/>
          <w:highlight w:val="none"/>
        </w:rPr>
      </w:pPr>
    </w:p>
    <w:p w14:paraId="0AF6DD4B">
      <w:pPr>
        <w:jc w:val="center"/>
        <w:rPr>
          <w:rFonts w:ascii="宋体" w:hAnsi="宋体" w:cs="宋体"/>
          <w:b/>
          <w:color w:val="auto"/>
          <w:kern w:val="0"/>
          <w:sz w:val="32"/>
          <w:szCs w:val="32"/>
          <w:highlight w:val="none"/>
        </w:rPr>
      </w:pPr>
    </w:p>
    <w:p w14:paraId="4A4F768E">
      <w:pPr>
        <w:jc w:val="center"/>
        <w:rPr>
          <w:rFonts w:ascii="宋体" w:hAnsi="宋体" w:cs="宋体"/>
          <w:b/>
          <w:color w:val="auto"/>
          <w:kern w:val="0"/>
          <w:sz w:val="32"/>
          <w:szCs w:val="32"/>
          <w:highlight w:val="none"/>
        </w:rPr>
      </w:pPr>
    </w:p>
    <w:p w14:paraId="0EC1EC89">
      <w:pPr>
        <w:jc w:val="center"/>
        <w:rPr>
          <w:rFonts w:ascii="宋体" w:hAnsi="宋体" w:cs="宋体"/>
          <w:b/>
          <w:color w:val="auto"/>
          <w:kern w:val="0"/>
          <w:sz w:val="32"/>
          <w:szCs w:val="32"/>
          <w:highlight w:val="none"/>
        </w:rPr>
      </w:pPr>
    </w:p>
    <w:p w14:paraId="3DA448F7">
      <w:pPr>
        <w:jc w:val="center"/>
        <w:rPr>
          <w:rFonts w:ascii="宋体" w:hAnsi="宋体" w:cs="宋体"/>
          <w:b/>
          <w:color w:val="auto"/>
          <w:kern w:val="0"/>
          <w:sz w:val="32"/>
          <w:szCs w:val="32"/>
          <w:highlight w:val="none"/>
        </w:rPr>
      </w:pPr>
    </w:p>
    <w:p w14:paraId="4DA2281B">
      <w:pPr>
        <w:jc w:val="center"/>
        <w:rPr>
          <w:rFonts w:ascii="宋体" w:hAnsi="宋体" w:cs="宋体"/>
          <w:b/>
          <w:color w:val="auto"/>
          <w:kern w:val="0"/>
          <w:sz w:val="32"/>
          <w:szCs w:val="32"/>
          <w:highlight w:val="none"/>
        </w:rPr>
      </w:pPr>
    </w:p>
    <w:p w14:paraId="2C25A733">
      <w:pPr>
        <w:jc w:val="center"/>
        <w:rPr>
          <w:rFonts w:ascii="宋体" w:hAnsi="宋体" w:cs="宋体"/>
          <w:b/>
          <w:color w:val="auto"/>
          <w:kern w:val="0"/>
          <w:sz w:val="32"/>
          <w:szCs w:val="32"/>
          <w:highlight w:val="none"/>
        </w:rPr>
      </w:pPr>
    </w:p>
    <w:p w14:paraId="176FEF85">
      <w:pPr>
        <w:jc w:val="center"/>
        <w:rPr>
          <w:rFonts w:ascii="宋体" w:hAnsi="宋体" w:cs="宋体"/>
          <w:b/>
          <w:color w:val="auto"/>
          <w:kern w:val="0"/>
          <w:sz w:val="32"/>
          <w:szCs w:val="32"/>
          <w:highlight w:val="none"/>
        </w:rPr>
      </w:pPr>
    </w:p>
    <w:p w14:paraId="6178EBDB">
      <w:pPr>
        <w:jc w:val="center"/>
        <w:rPr>
          <w:rFonts w:ascii="宋体" w:hAnsi="宋体" w:cs="宋体"/>
          <w:b/>
          <w:color w:val="auto"/>
          <w:kern w:val="0"/>
          <w:sz w:val="32"/>
          <w:szCs w:val="32"/>
          <w:highlight w:val="none"/>
        </w:rPr>
      </w:pPr>
    </w:p>
    <w:p w14:paraId="49F424B9">
      <w:pPr>
        <w:jc w:val="center"/>
        <w:rPr>
          <w:rFonts w:ascii="宋体" w:hAnsi="宋体" w:cs="宋体"/>
          <w:b/>
          <w:color w:val="auto"/>
          <w:kern w:val="0"/>
          <w:sz w:val="32"/>
          <w:szCs w:val="32"/>
          <w:highlight w:val="none"/>
        </w:rPr>
      </w:pPr>
    </w:p>
    <w:p w14:paraId="41A0FAD5">
      <w:pPr>
        <w:jc w:val="center"/>
        <w:rPr>
          <w:rFonts w:ascii="宋体" w:hAnsi="宋体" w:cs="宋体"/>
          <w:b/>
          <w:color w:val="auto"/>
          <w:kern w:val="0"/>
          <w:sz w:val="32"/>
          <w:szCs w:val="32"/>
          <w:highlight w:val="none"/>
        </w:rPr>
      </w:pPr>
    </w:p>
    <w:p w14:paraId="1F7EF8E7">
      <w:pPr>
        <w:jc w:val="center"/>
        <w:rPr>
          <w:rFonts w:ascii="宋体" w:hAnsi="宋体" w:cs="宋体"/>
          <w:b/>
          <w:color w:val="auto"/>
          <w:kern w:val="0"/>
          <w:sz w:val="32"/>
          <w:szCs w:val="32"/>
          <w:highlight w:val="none"/>
        </w:rPr>
      </w:pPr>
    </w:p>
    <w:p w14:paraId="7E0CA535">
      <w:pPr>
        <w:jc w:val="center"/>
        <w:rPr>
          <w:rFonts w:ascii="宋体" w:hAnsi="宋体" w:cs="宋体"/>
          <w:b/>
          <w:color w:val="auto"/>
          <w:kern w:val="0"/>
          <w:sz w:val="32"/>
          <w:szCs w:val="32"/>
          <w:highlight w:val="none"/>
        </w:rPr>
      </w:pPr>
    </w:p>
    <w:p w14:paraId="5D61226F">
      <w:pPr>
        <w:jc w:val="center"/>
        <w:rPr>
          <w:rFonts w:ascii="宋体" w:hAnsi="宋体" w:cs="宋体"/>
          <w:b/>
          <w:color w:val="auto"/>
          <w:kern w:val="0"/>
          <w:sz w:val="32"/>
          <w:szCs w:val="32"/>
          <w:highlight w:val="none"/>
        </w:rPr>
      </w:pPr>
    </w:p>
    <w:p w14:paraId="399912D7">
      <w:pPr>
        <w:jc w:val="center"/>
        <w:rPr>
          <w:rFonts w:ascii="宋体" w:hAnsi="宋体" w:cs="宋体"/>
          <w:b/>
          <w:color w:val="auto"/>
          <w:kern w:val="0"/>
          <w:sz w:val="32"/>
          <w:szCs w:val="32"/>
          <w:highlight w:val="none"/>
        </w:rPr>
      </w:pPr>
    </w:p>
    <w:p w14:paraId="563AC3E2">
      <w:pPr>
        <w:jc w:val="center"/>
        <w:rPr>
          <w:rFonts w:ascii="宋体" w:hAnsi="宋体" w:cs="宋体"/>
          <w:b/>
          <w:color w:val="auto"/>
          <w:kern w:val="0"/>
          <w:sz w:val="32"/>
          <w:szCs w:val="32"/>
          <w:highlight w:val="none"/>
        </w:rPr>
      </w:pPr>
    </w:p>
    <w:p w14:paraId="34F0C9C5">
      <w:pPr>
        <w:jc w:val="center"/>
        <w:rPr>
          <w:rFonts w:ascii="宋体" w:hAnsi="宋体" w:cs="宋体"/>
          <w:b/>
          <w:color w:val="auto"/>
          <w:kern w:val="0"/>
          <w:sz w:val="32"/>
          <w:szCs w:val="32"/>
          <w:highlight w:val="none"/>
        </w:rPr>
      </w:pPr>
    </w:p>
    <w:p w14:paraId="71466CDB">
      <w:pPr>
        <w:jc w:val="center"/>
        <w:rPr>
          <w:rFonts w:ascii="宋体" w:hAnsi="宋体" w:cs="宋体"/>
          <w:b/>
          <w:color w:val="auto"/>
          <w:kern w:val="0"/>
          <w:sz w:val="32"/>
          <w:szCs w:val="32"/>
          <w:highlight w:val="none"/>
        </w:rPr>
      </w:pPr>
    </w:p>
    <w:p w14:paraId="65239BDC">
      <w:pPr>
        <w:jc w:val="center"/>
        <w:rPr>
          <w:rFonts w:ascii="宋体" w:hAnsi="宋体" w:cs="宋体"/>
          <w:b/>
          <w:color w:val="auto"/>
          <w:kern w:val="0"/>
          <w:sz w:val="32"/>
          <w:szCs w:val="32"/>
          <w:highlight w:val="none"/>
        </w:rPr>
      </w:pPr>
    </w:p>
    <w:p w14:paraId="4C638B26">
      <w:pPr>
        <w:jc w:val="center"/>
        <w:rPr>
          <w:rFonts w:ascii="宋体" w:hAnsi="宋体" w:cs="宋体"/>
          <w:b/>
          <w:color w:val="auto"/>
          <w:kern w:val="0"/>
          <w:sz w:val="32"/>
          <w:szCs w:val="32"/>
          <w:highlight w:val="none"/>
        </w:rPr>
      </w:pPr>
    </w:p>
    <w:p w14:paraId="5BB5E7B2">
      <w:pPr>
        <w:jc w:val="center"/>
        <w:rPr>
          <w:rFonts w:ascii="宋体" w:hAnsi="宋体" w:cs="宋体"/>
          <w:b/>
          <w:color w:val="auto"/>
          <w:kern w:val="0"/>
          <w:sz w:val="32"/>
          <w:szCs w:val="32"/>
          <w:highlight w:val="none"/>
        </w:rPr>
      </w:pPr>
    </w:p>
    <w:p w14:paraId="6C3DD49E">
      <w:pPr>
        <w:pStyle w:val="2"/>
        <w:rPr>
          <w:color w:val="auto"/>
          <w:highlight w:val="none"/>
          <w:lang w:val="en-US"/>
        </w:rPr>
      </w:pPr>
    </w:p>
    <w:p w14:paraId="481241AA">
      <w:pPr>
        <w:jc w:val="center"/>
        <w:rPr>
          <w:rFonts w:ascii="宋体" w:hAnsi="宋体" w:cs="宋体"/>
          <w:b/>
          <w:color w:val="auto"/>
          <w:kern w:val="0"/>
          <w:sz w:val="32"/>
          <w:szCs w:val="32"/>
          <w:highlight w:val="none"/>
        </w:rPr>
      </w:pPr>
    </w:p>
    <w:p w14:paraId="1FDDD672">
      <w:pPr>
        <w:jc w:val="center"/>
        <w:rPr>
          <w:rFonts w:ascii="宋体" w:hAnsi="宋体" w:cs="宋体"/>
          <w:b/>
          <w:color w:val="auto"/>
          <w:kern w:val="0"/>
          <w:sz w:val="32"/>
          <w:szCs w:val="32"/>
          <w:highlight w:val="none"/>
        </w:rPr>
      </w:pPr>
    </w:p>
    <w:p w14:paraId="47B20A9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A2675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CD00526">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B21B5D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530553B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C28F0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5CBED2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294570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E9C8BD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812F02C">
      <w:pPr>
        <w:snapToGrid w:val="0"/>
        <w:spacing w:line="360" w:lineRule="auto"/>
        <w:rPr>
          <w:rFonts w:ascii="宋体" w:hAnsi="宋体" w:cs="宋体"/>
          <w:color w:val="auto"/>
          <w:sz w:val="24"/>
          <w:highlight w:val="none"/>
        </w:rPr>
      </w:pPr>
    </w:p>
    <w:p w14:paraId="4576060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28E348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2450FF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7B611F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2FCA61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B5E74AA">
      <w:pPr>
        <w:jc w:val="center"/>
        <w:rPr>
          <w:rFonts w:ascii="宋体" w:hAnsi="宋体" w:cs="宋体"/>
          <w:b/>
          <w:color w:val="auto"/>
          <w:kern w:val="0"/>
          <w:sz w:val="32"/>
          <w:szCs w:val="32"/>
          <w:highlight w:val="none"/>
        </w:rPr>
      </w:pPr>
    </w:p>
    <w:p w14:paraId="11FF59F5">
      <w:pPr>
        <w:rPr>
          <w:rFonts w:ascii="宋体" w:hAnsi="宋体" w:cs="宋体"/>
          <w:color w:val="auto"/>
          <w:highlight w:val="none"/>
        </w:rPr>
      </w:pPr>
    </w:p>
    <w:p w14:paraId="1537C4F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3991CE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FF5634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A6BB3D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E961195">
      <w:pPr>
        <w:autoSpaceDE w:val="0"/>
        <w:autoSpaceDN w:val="0"/>
        <w:spacing w:line="360" w:lineRule="auto"/>
        <w:jc w:val="center"/>
        <w:rPr>
          <w:rFonts w:ascii="宋体" w:hAnsi="宋体" w:cs="宋体"/>
          <w:b/>
          <w:color w:val="auto"/>
          <w:kern w:val="0"/>
          <w:sz w:val="32"/>
          <w:szCs w:val="32"/>
          <w:highlight w:val="none"/>
          <w:lang w:val="zh-CN"/>
        </w:rPr>
      </w:pPr>
    </w:p>
    <w:p w14:paraId="36A9D0B3">
      <w:pPr>
        <w:autoSpaceDE w:val="0"/>
        <w:autoSpaceDN w:val="0"/>
        <w:spacing w:line="360" w:lineRule="auto"/>
        <w:jc w:val="center"/>
        <w:rPr>
          <w:rFonts w:ascii="宋体" w:hAnsi="宋体" w:cs="宋体"/>
          <w:b/>
          <w:color w:val="auto"/>
          <w:kern w:val="0"/>
          <w:sz w:val="32"/>
          <w:szCs w:val="32"/>
          <w:highlight w:val="none"/>
          <w:lang w:val="zh-CN"/>
        </w:rPr>
      </w:pPr>
    </w:p>
    <w:p w14:paraId="7E36D650">
      <w:pPr>
        <w:autoSpaceDE w:val="0"/>
        <w:autoSpaceDN w:val="0"/>
        <w:spacing w:line="360" w:lineRule="auto"/>
        <w:jc w:val="center"/>
        <w:rPr>
          <w:rFonts w:ascii="宋体" w:hAnsi="宋体" w:cs="宋体"/>
          <w:b/>
          <w:color w:val="auto"/>
          <w:kern w:val="0"/>
          <w:sz w:val="32"/>
          <w:szCs w:val="32"/>
          <w:highlight w:val="none"/>
          <w:lang w:val="zh-CN"/>
        </w:rPr>
      </w:pPr>
    </w:p>
    <w:p w14:paraId="7CC7044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45FBE79">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85A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719C6AC">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A08BC6B">
            <w:pPr>
              <w:pStyle w:val="150"/>
              <w:adjustRightInd w:val="0"/>
              <w:spacing w:line="360" w:lineRule="auto"/>
              <w:rPr>
                <w:rFonts w:hAnsi="宋体" w:cs="宋体"/>
                <w:bCs/>
                <w:color w:val="auto"/>
                <w:sz w:val="24"/>
                <w:highlight w:val="none"/>
              </w:rPr>
            </w:pPr>
          </w:p>
        </w:tc>
      </w:tr>
    </w:tbl>
    <w:p w14:paraId="05FEC64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A6250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63238F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DCE4E2C">
      <w:pPr>
        <w:jc w:val="center"/>
        <w:rPr>
          <w:rFonts w:ascii="宋体" w:hAnsi="宋体" w:cs="宋体"/>
          <w:b/>
          <w:color w:val="auto"/>
          <w:kern w:val="0"/>
          <w:sz w:val="32"/>
          <w:szCs w:val="32"/>
          <w:highlight w:val="none"/>
        </w:rPr>
      </w:pPr>
    </w:p>
    <w:p w14:paraId="78A4C2B9">
      <w:pPr>
        <w:jc w:val="center"/>
        <w:rPr>
          <w:rFonts w:ascii="宋体" w:hAnsi="宋体" w:cs="宋体"/>
          <w:b/>
          <w:color w:val="auto"/>
          <w:kern w:val="0"/>
          <w:sz w:val="32"/>
          <w:szCs w:val="32"/>
          <w:highlight w:val="none"/>
        </w:rPr>
      </w:pPr>
    </w:p>
    <w:p w14:paraId="3D29A744">
      <w:pPr>
        <w:jc w:val="center"/>
        <w:rPr>
          <w:rFonts w:ascii="宋体" w:hAnsi="宋体" w:cs="宋体"/>
          <w:b/>
          <w:color w:val="auto"/>
          <w:kern w:val="0"/>
          <w:sz w:val="32"/>
          <w:szCs w:val="32"/>
          <w:highlight w:val="none"/>
        </w:rPr>
      </w:pPr>
    </w:p>
    <w:p w14:paraId="7D22938A">
      <w:pPr>
        <w:jc w:val="center"/>
        <w:rPr>
          <w:rFonts w:ascii="宋体" w:hAnsi="宋体" w:cs="宋体"/>
          <w:b/>
          <w:color w:val="auto"/>
          <w:kern w:val="0"/>
          <w:sz w:val="32"/>
          <w:szCs w:val="32"/>
          <w:highlight w:val="none"/>
        </w:rPr>
      </w:pPr>
    </w:p>
    <w:p w14:paraId="1C95BA82">
      <w:pPr>
        <w:jc w:val="center"/>
        <w:rPr>
          <w:rFonts w:ascii="宋体" w:hAnsi="宋体" w:cs="宋体"/>
          <w:b/>
          <w:color w:val="auto"/>
          <w:kern w:val="0"/>
          <w:sz w:val="32"/>
          <w:szCs w:val="32"/>
          <w:highlight w:val="none"/>
        </w:rPr>
      </w:pPr>
    </w:p>
    <w:p w14:paraId="5E8430DB">
      <w:pPr>
        <w:jc w:val="center"/>
        <w:rPr>
          <w:rFonts w:ascii="宋体" w:hAnsi="宋体" w:cs="宋体"/>
          <w:b/>
          <w:color w:val="auto"/>
          <w:kern w:val="0"/>
          <w:sz w:val="32"/>
          <w:szCs w:val="32"/>
          <w:highlight w:val="none"/>
        </w:rPr>
      </w:pPr>
    </w:p>
    <w:p w14:paraId="1E546777">
      <w:pPr>
        <w:jc w:val="center"/>
        <w:rPr>
          <w:rFonts w:ascii="宋体" w:hAnsi="宋体" w:cs="宋体"/>
          <w:b/>
          <w:color w:val="auto"/>
          <w:kern w:val="0"/>
          <w:sz w:val="32"/>
          <w:szCs w:val="32"/>
          <w:highlight w:val="none"/>
        </w:rPr>
      </w:pPr>
    </w:p>
    <w:p w14:paraId="0F04EF1E">
      <w:pPr>
        <w:jc w:val="center"/>
        <w:rPr>
          <w:rFonts w:ascii="宋体" w:hAnsi="宋体" w:cs="宋体"/>
          <w:b/>
          <w:color w:val="auto"/>
          <w:kern w:val="0"/>
          <w:sz w:val="32"/>
          <w:szCs w:val="32"/>
          <w:highlight w:val="none"/>
        </w:rPr>
      </w:pPr>
    </w:p>
    <w:p w14:paraId="77354672">
      <w:pPr>
        <w:jc w:val="center"/>
        <w:rPr>
          <w:rFonts w:ascii="宋体" w:hAnsi="宋体" w:cs="宋体"/>
          <w:b/>
          <w:color w:val="auto"/>
          <w:kern w:val="0"/>
          <w:sz w:val="32"/>
          <w:szCs w:val="32"/>
          <w:highlight w:val="none"/>
        </w:rPr>
      </w:pPr>
    </w:p>
    <w:p w14:paraId="14D023B4">
      <w:pPr>
        <w:jc w:val="center"/>
        <w:rPr>
          <w:rFonts w:ascii="宋体" w:hAnsi="宋体" w:cs="宋体"/>
          <w:b/>
          <w:color w:val="auto"/>
          <w:kern w:val="0"/>
          <w:sz w:val="32"/>
          <w:szCs w:val="32"/>
          <w:highlight w:val="none"/>
        </w:rPr>
      </w:pPr>
    </w:p>
    <w:p w14:paraId="318AD10D">
      <w:pPr>
        <w:snapToGrid w:val="0"/>
        <w:spacing w:line="360" w:lineRule="auto"/>
        <w:ind w:right="480"/>
        <w:rPr>
          <w:rFonts w:ascii="宋体" w:hAnsi="宋体" w:cs="宋体"/>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DC8CCD5">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rPr>
        <w:t>（如果有）</w:t>
      </w:r>
    </w:p>
    <w:p w14:paraId="22ABE3C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4CD11B4">
      <w:pPr>
        <w:snapToGrid w:val="0"/>
        <w:spacing w:line="360" w:lineRule="auto"/>
        <w:rPr>
          <w:rFonts w:ascii="宋体" w:hAnsi="宋体" w:cs="宋体"/>
          <w:color w:val="auto"/>
          <w:kern w:val="0"/>
          <w:sz w:val="24"/>
          <w:highlight w:val="none"/>
        </w:rPr>
      </w:pPr>
    </w:p>
    <w:p w14:paraId="5329E53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1CDC6DF">
      <w:pPr>
        <w:jc w:val="center"/>
        <w:rPr>
          <w:rFonts w:ascii="宋体" w:hAnsi="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1C9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2CAA929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73D979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A43CC2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2EB8B8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3905E7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492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7F7D9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157E587">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CC01499">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9658A91">
            <w:pPr>
              <w:rPr>
                <w:rFonts w:ascii="宋体" w:hAnsi="宋体" w:cs="宋体"/>
                <w:color w:val="auto"/>
                <w:sz w:val="24"/>
                <w:highlight w:val="none"/>
              </w:rPr>
            </w:pPr>
          </w:p>
          <w:p w14:paraId="3D179CF4">
            <w:pPr>
              <w:rPr>
                <w:rFonts w:ascii="宋体" w:hAnsi="宋体" w:cs="宋体"/>
                <w:color w:val="auto"/>
                <w:sz w:val="24"/>
                <w:highlight w:val="none"/>
              </w:rPr>
            </w:pPr>
            <w:r>
              <w:rPr>
                <w:rFonts w:hint="eastAsia" w:ascii="宋体" w:hAnsi="宋体" w:cs="宋体"/>
                <w:color w:val="auto"/>
                <w:sz w:val="24"/>
                <w:highlight w:val="none"/>
              </w:rPr>
              <w:t>见投标文件</w:t>
            </w:r>
          </w:p>
          <w:p w14:paraId="6F6D12F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D33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A7EC3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D37DA28">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F02266C">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F05CD3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F25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69A93E">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3A6376F3">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217B9AF0">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1A82EAF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3FA79D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C8AA4D6">
      <w:pPr>
        <w:jc w:val="center"/>
        <w:rPr>
          <w:rFonts w:ascii="宋体" w:hAnsi="宋体" w:cs="宋体"/>
          <w:b/>
          <w:color w:val="auto"/>
          <w:kern w:val="0"/>
          <w:sz w:val="32"/>
          <w:szCs w:val="32"/>
          <w:highlight w:val="none"/>
        </w:rPr>
      </w:pPr>
    </w:p>
    <w:p w14:paraId="4CD61BA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A26C74A">
      <w:pPr>
        <w:jc w:val="center"/>
        <w:rPr>
          <w:rFonts w:ascii="宋体" w:hAnsi="宋体" w:cs="宋体"/>
          <w:b/>
          <w:color w:val="auto"/>
          <w:kern w:val="0"/>
          <w:sz w:val="32"/>
          <w:szCs w:val="32"/>
          <w:highlight w:val="none"/>
        </w:rPr>
      </w:pPr>
    </w:p>
    <w:p w14:paraId="602D9376">
      <w:pPr>
        <w:jc w:val="center"/>
        <w:rPr>
          <w:rFonts w:ascii="宋体" w:hAnsi="宋体" w:cs="宋体"/>
          <w:b/>
          <w:color w:val="auto"/>
          <w:kern w:val="0"/>
          <w:sz w:val="32"/>
          <w:szCs w:val="32"/>
          <w:highlight w:val="none"/>
        </w:rPr>
      </w:pPr>
    </w:p>
    <w:p w14:paraId="7E3BB49E">
      <w:pPr>
        <w:jc w:val="center"/>
        <w:rPr>
          <w:rFonts w:ascii="宋体" w:hAnsi="宋体" w:cs="宋体"/>
          <w:b/>
          <w:color w:val="auto"/>
          <w:kern w:val="0"/>
          <w:sz w:val="32"/>
          <w:szCs w:val="32"/>
          <w:highlight w:val="none"/>
        </w:rPr>
      </w:pPr>
    </w:p>
    <w:p w14:paraId="66ACA921">
      <w:pPr>
        <w:jc w:val="center"/>
        <w:rPr>
          <w:rFonts w:ascii="宋体" w:hAnsi="宋体" w:cs="宋体"/>
          <w:b/>
          <w:color w:val="auto"/>
          <w:kern w:val="0"/>
          <w:sz w:val="32"/>
          <w:szCs w:val="32"/>
          <w:highlight w:val="none"/>
        </w:rPr>
      </w:pPr>
    </w:p>
    <w:p w14:paraId="5832CB52">
      <w:pPr>
        <w:jc w:val="center"/>
        <w:rPr>
          <w:rFonts w:ascii="宋体" w:hAnsi="宋体" w:cs="宋体"/>
          <w:b/>
          <w:color w:val="auto"/>
          <w:kern w:val="0"/>
          <w:sz w:val="32"/>
          <w:szCs w:val="32"/>
          <w:highlight w:val="none"/>
        </w:rPr>
      </w:pPr>
    </w:p>
    <w:p w14:paraId="1D5CA2AD">
      <w:pPr>
        <w:jc w:val="center"/>
        <w:rPr>
          <w:rFonts w:ascii="宋体" w:hAnsi="宋体" w:cs="宋体"/>
          <w:b/>
          <w:color w:val="auto"/>
          <w:kern w:val="0"/>
          <w:sz w:val="32"/>
          <w:szCs w:val="32"/>
          <w:highlight w:val="none"/>
        </w:rPr>
      </w:pPr>
    </w:p>
    <w:p w14:paraId="08436D3E">
      <w:pPr>
        <w:jc w:val="center"/>
        <w:rPr>
          <w:rFonts w:ascii="宋体" w:hAnsi="宋体" w:cs="宋体"/>
          <w:b/>
          <w:color w:val="auto"/>
          <w:kern w:val="0"/>
          <w:sz w:val="32"/>
          <w:szCs w:val="32"/>
          <w:highlight w:val="none"/>
        </w:rPr>
      </w:pPr>
    </w:p>
    <w:p w14:paraId="27DD9219">
      <w:pPr>
        <w:jc w:val="center"/>
        <w:rPr>
          <w:rFonts w:ascii="宋体" w:hAnsi="宋体" w:cs="宋体"/>
          <w:b/>
          <w:color w:val="auto"/>
          <w:kern w:val="0"/>
          <w:sz w:val="32"/>
          <w:szCs w:val="32"/>
          <w:highlight w:val="none"/>
        </w:rPr>
      </w:pPr>
    </w:p>
    <w:p w14:paraId="506621CC">
      <w:pPr>
        <w:jc w:val="center"/>
        <w:rPr>
          <w:rFonts w:ascii="宋体" w:hAnsi="宋体" w:cs="宋体"/>
          <w:b/>
          <w:color w:val="auto"/>
          <w:kern w:val="0"/>
          <w:sz w:val="32"/>
          <w:szCs w:val="32"/>
          <w:highlight w:val="none"/>
        </w:rPr>
      </w:pPr>
    </w:p>
    <w:p w14:paraId="34591331">
      <w:pPr>
        <w:jc w:val="center"/>
        <w:rPr>
          <w:rFonts w:ascii="宋体" w:hAnsi="宋体" w:cs="宋体"/>
          <w:b/>
          <w:color w:val="auto"/>
          <w:kern w:val="0"/>
          <w:sz w:val="32"/>
          <w:szCs w:val="32"/>
          <w:highlight w:val="none"/>
        </w:rPr>
      </w:pPr>
    </w:p>
    <w:p w14:paraId="4827A271">
      <w:pPr>
        <w:jc w:val="center"/>
        <w:rPr>
          <w:rFonts w:ascii="宋体" w:hAnsi="宋体" w:cs="宋体"/>
          <w:b/>
          <w:color w:val="auto"/>
          <w:kern w:val="0"/>
          <w:sz w:val="32"/>
          <w:szCs w:val="32"/>
          <w:highlight w:val="none"/>
        </w:rPr>
      </w:pPr>
    </w:p>
    <w:p w14:paraId="34A7213F">
      <w:pPr>
        <w:jc w:val="center"/>
        <w:rPr>
          <w:rFonts w:ascii="宋体" w:hAnsi="宋体" w:cs="宋体"/>
          <w:b/>
          <w:color w:val="auto"/>
          <w:kern w:val="0"/>
          <w:sz w:val="32"/>
          <w:szCs w:val="32"/>
          <w:highlight w:val="none"/>
        </w:rPr>
      </w:pPr>
    </w:p>
    <w:p w14:paraId="32F78EB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0B502C6">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15ADFA2">
      <w:pPr>
        <w:jc w:val="center"/>
        <w:rPr>
          <w:rFonts w:ascii="宋体" w:hAnsi="宋体" w:cs="宋体"/>
          <w:b/>
          <w:color w:val="auto"/>
          <w:kern w:val="0"/>
          <w:sz w:val="32"/>
          <w:szCs w:val="32"/>
          <w:highlight w:val="none"/>
        </w:rPr>
      </w:pPr>
    </w:p>
    <w:p w14:paraId="4F7B5CF6">
      <w:pPr>
        <w:jc w:val="center"/>
        <w:rPr>
          <w:rFonts w:ascii="宋体" w:hAnsi="宋体" w:cs="宋体"/>
          <w:b/>
          <w:color w:val="auto"/>
          <w:kern w:val="0"/>
          <w:sz w:val="32"/>
          <w:szCs w:val="32"/>
          <w:highlight w:val="none"/>
        </w:rPr>
      </w:pPr>
    </w:p>
    <w:p w14:paraId="3C7D74C8">
      <w:pPr>
        <w:jc w:val="center"/>
        <w:rPr>
          <w:rFonts w:ascii="宋体" w:hAnsi="宋体" w:cs="宋体"/>
          <w:b/>
          <w:color w:val="auto"/>
          <w:kern w:val="0"/>
          <w:sz w:val="32"/>
          <w:szCs w:val="32"/>
          <w:highlight w:val="none"/>
        </w:rPr>
      </w:pPr>
    </w:p>
    <w:p w14:paraId="00829F8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3F2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B3D88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44C97F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B4E2222">
            <w:pPr>
              <w:spacing w:line="360" w:lineRule="auto"/>
              <w:jc w:val="center"/>
              <w:rPr>
                <w:rFonts w:ascii="宋体" w:hAnsi="宋体" w:cs="宋体"/>
                <w:b/>
                <w:color w:val="auto"/>
                <w:sz w:val="24"/>
                <w:highlight w:val="none"/>
              </w:rPr>
            </w:pPr>
          </w:p>
          <w:p w14:paraId="37BE80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6AE0AF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CF075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AEA93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80DB187">
            <w:pPr>
              <w:spacing w:line="360" w:lineRule="auto"/>
              <w:jc w:val="center"/>
              <w:rPr>
                <w:rFonts w:ascii="宋体" w:hAnsi="宋体" w:cs="宋体"/>
                <w:b/>
                <w:color w:val="auto"/>
                <w:sz w:val="24"/>
                <w:highlight w:val="none"/>
              </w:rPr>
            </w:pPr>
          </w:p>
          <w:p w14:paraId="4EA724F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E1156E0">
            <w:pPr>
              <w:spacing w:line="360" w:lineRule="auto"/>
              <w:jc w:val="center"/>
              <w:rPr>
                <w:rFonts w:ascii="宋体" w:hAnsi="宋体" w:cs="宋体"/>
                <w:b/>
                <w:color w:val="auto"/>
                <w:sz w:val="24"/>
                <w:highlight w:val="none"/>
              </w:rPr>
            </w:pPr>
          </w:p>
        </w:tc>
      </w:tr>
      <w:tr w14:paraId="3B9E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50B84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47D64D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5CA881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CD2686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8A66FB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6DC338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F55B8E7">
            <w:pPr>
              <w:spacing w:line="360" w:lineRule="auto"/>
              <w:jc w:val="center"/>
              <w:rPr>
                <w:rFonts w:ascii="宋体" w:hAnsi="宋体" w:cs="宋体"/>
                <w:color w:val="auto"/>
                <w:sz w:val="24"/>
                <w:highlight w:val="none"/>
              </w:rPr>
            </w:pPr>
          </w:p>
        </w:tc>
      </w:tr>
      <w:tr w14:paraId="4D67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FC280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F9F9E3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0EF5C6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C18B62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6FF874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331FEB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EC9769C">
            <w:pPr>
              <w:spacing w:line="360" w:lineRule="auto"/>
              <w:jc w:val="center"/>
              <w:rPr>
                <w:rFonts w:ascii="宋体" w:hAnsi="宋体" w:cs="宋体"/>
                <w:color w:val="auto"/>
                <w:sz w:val="24"/>
                <w:highlight w:val="none"/>
              </w:rPr>
            </w:pPr>
          </w:p>
        </w:tc>
      </w:tr>
      <w:tr w14:paraId="7D21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85F30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B7ACF2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565AD5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2D9CF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70E616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93F7D7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105B330">
            <w:pPr>
              <w:spacing w:line="360" w:lineRule="auto"/>
              <w:jc w:val="center"/>
              <w:rPr>
                <w:rFonts w:ascii="宋体" w:hAnsi="宋体" w:cs="宋体"/>
                <w:color w:val="auto"/>
                <w:sz w:val="24"/>
                <w:highlight w:val="none"/>
              </w:rPr>
            </w:pPr>
          </w:p>
        </w:tc>
      </w:tr>
    </w:tbl>
    <w:p w14:paraId="62E95F1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AA26324">
      <w:pPr>
        <w:jc w:val="center"/>
        <w:rPr>
          <w:rFonts w:ascii="宋体" w:hAnsi="宋体" w:cs="宋体"/>
          <w:b/>
          <w:color w:val="auto"/>
          <w:kern w:val="0"/>
          <w:sz w:val="32"/>
          <w:szCs w:val="32"/>
          <w:highlight w:val="none"/>
        </w:rPr>
      </w:pPr>
    </w:p>
    <w:p w14:paraId="6B4A3AA7">
      <w:pPr>
        <w:jc w:val="center"/>
        <w:rPr>
          <w:rFonts w:ascii="宋体" w:hAnsi="宋体" w:cs="宋体"/>
          <w:b/>
          <w:color w:val="auto"/>
          <w:kern w:val="0"/>
          <w:sz w:val="32"/>
          <w:szCs w:val="32"/>
          <w:highlight w:val="none"/>
        </w:rPr>
      </w:pPr>
    </w:p>
    <w:p w14:paraId="7B0AF95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27B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A538D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DA8291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B9E48E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044F0B2">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B67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1F87E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BFB0A8A">
            <w:pPr>
              <w:jc w:val="center"/>
              <w:rPr>
                <w:rFonts w:ascii="宋体" w:hAnsi="宋体" w:cs="宋体"/>
                <w:b/>
                <w:color w:val="auto"/>
                <w:kern w:val="0"/>
                <w:sz w:val="32"/>
                <w:szCs w:val="32"/>
                <w:highlight w:val="none"/>
              </w:rPr>
            </w:pPr>
          </w:p>
        </w:tc>
        <w:tc>
          <w:tcPr>
            <w:tcW w:w="3546" w:type="dxa"/>
          </w:tcPr>
          <w:p w14:paraId="409D30B6">
            <w:pPr>
              <w:jc w:val="center"/>
              <w:rPr>
                <w:rFonts w:ascii="宋体" w:hAnsi="宋体" w:cs="宋体"/>
                <w:b/>
                <w:color w:val="auto"/>
                <w:kern w:val="0"/>
                <w:sz w:val="32"/>
                <w:szCs w:val="32"/>
                <w:highlight w:val="none"/>
              </w:rPr>
            </w:pPr>
          </w:p>
        </w:tc>
        <w:tc>
          <w:tcPr>
            <w:tcW w:w="1276" w:type="dxa"/>
          </w:tcPr>
          <w:p w14:paraId="69CEB023">
            <w:pPr>
              <w:jc w:val="center"/>
              <w:rPr>
                <w:rFonts w:ascii="宋体" w:hAnsi="宋体" w:cs="宋体"/>
                <w:b/>
                <w:color w:val="auto"/>
                <w:kern w:val="0"/>
                <w:sz w:val="32"/>
                <w:szCs w:val="32"/>
                <w:highlight w:val="none"/>
              </w:rPr>
            </w:pPr>
          </w:p>
        </w:tc>
      </w:tr>
      <w:tr w14:paraId="3EAD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BCE045">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FBCEA7D">
            <w:pPr>
              <w:jc w:val="center"/>
              <w:rPr>
                <w:rFonts w:ascii="宋体" w:hAnsi="宋体" w:cs="宋体"/>
                <w:b/>
                <w:color w:val="auto"/>
                <w:kern w:val="0"/>
                <w:sz w:val="32"/>
                <w:szCs w:val="32"/>
                <w:highlight w:val="none"/>
              </w:rPr>
            </w:pPr>
          </w:p>
        </w:tc>
        <w:tc>
          <w:tcPr>
            <w:tcW w:w="3546" w:type="dxa"/>
          </w:tcPr>
          <w:p w14:paraId="60D13986">
            <w:pPr>
              <w:jc w:val="center"/>
              <w:rPr>
                <w:rFonts w:ascii="宋体" w:hAnsi="宋体" w:cs="宋体"/>
                <w:b/>
                <w:color w:val="auto"/>
                <w:kern w:val="0"/>
                <w:sz w:val="32"/>
                <w:szCs w:val="32"/>
                <w:highlight w:val="none"/>
              </w:rPr>
            </w:pPr>
          </w:p>
        </w:tc>
        <w:tc>
          <w:tcPr>
            <w:tcW w:w="1276" w:type="dxa"/>
          </w:tcPr>
          <w:p w14:paraId="4B52FA92">
            <w:pPr>
              <w:jc w:val="center"/>
              <w:rPr>
                <w:rFonts w:ascii="宋体" w:hAnsi="宋体" w:cs="宋体"/>
                <w:b/>
                <w:color w:val="auto"/>
                <w:kern w:val="0"/>
                <w:sz w:val="32"/>
                <w:szCs w:val="32"/>
                <w:highlight w:val="none"/>
              </w:rPr>
            </w:pPr>
          </w:p>
        </w:tc>
      </w:tr>
      <w:tr w14:paraId="3904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33BDF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CC6B2B1">
            <w:pPr>
              <w:jc w:val="center"/>
              <w:rPr>
                <w:rFonts w:ascii="宋体" w:hAnsi="宋体" w:cs="宋体"/>
                <w:b/>
                <w:color w:val="auto"/>
                <w:kern w:val="0"/>
                <w:sz w:val="32"/>
                <w:szCs w:val="32"/>
                <w:highlight w:val="none"/>
              </w:rPr>
            </w:pPr>
          </w:p>
        </w:tc>
        <w:tc>
          <w:tcPr>
            <w:tcW w:w="3546" w:type="dxa"/>
          </w:tcPr>
          <w:p w14:paraId="4850D370">
            <w:pPr>
              <w:jc w:val="center"/>
              <w:rPr>
                <w:rFonts w:ascii="宋体" w:hAnsi="宋体" w:cs="宋体"/>
                <w:b/>
                <w:color w:val="auto"/>
                <w:kern w:val="0"/>
                <w:sz w:val="32"/>
                <w:szCs w:val="32"/>
                <w:highlight w:val="none"/>
              </w:rPr>
            </w:pPr>
          </w:p>
        </w:tc>
        <w:tc>
          <w:tcPr>
            <w:tcW w:w="1276" w:type="dxa"/>
          </w:tcPr>
          <w:p w14:paraId="53DA91AC">
            <w:pPr>
              <w:jc w:val="center"/>
              <w:rPr>
                <w:rFonts w:ascii="宋体" w:hAnsi="宋体" w:cs="宋体"/>
                <w:b/>
                <w:color w:val="auto"/>
                <w:kern w:val="0"/>
                <w:sz w:val="32"/>
                <w:szCs w:val="32"/>
                <w:highlight w:val="none"/>
              </w:rPr>
            </w:pPr>
          </w:p>
        </w:tc>
      </w:tr>
    </w:tbl>
    <w:p w14:paraId="2C7B860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4DABCF4">
      <w:pPr>
        <w:jc w:val="center"/>
        <w:rPr>
          <w:rFonts w:ascii="宋体" w:hAnsi="宋体" w:cs="宋体"/>
          <w:b/>
          <w:color w:val="auto"/>
          <w:kern w:val="0"/>
          <w:sz w:val="32"/>
          <w:szCs w:val="32"/>
          <w:highlight w:val="none"/>
        </w:rPr>
      </w:pPr>
    </w:p>
    <w:p w14:paraId="7C44636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E4B59DC">
      <w:pPr>
        <w:ind w:firstLine="1911" w:firstLineChars="595"/>
        <w:rPr>
          <w:rFonts w:ascii="宋体" w:hAnsi="宋体" w:cs="宋体"/>
          <w:b/>
          <w:bCs/>
          <w:color w:val="auto"/>
          <w:sz w:val="32"/>
          <w:szCs w:val="32"/>
          <w:highlight w:val="none"/>
        </w:rPr>
      </w:pPr>
    </w:p>
    <w:p w14:paraId="0573C08F">
      <w:pPr>
        <w:ind w:firstLine="1911" w:firstLineChars="595"/>
        <w:rPr>
          <w:rFonts w:ascii="宋体" w:hAnsi="宋体" w:cs="宋体"/>
          <w:b/>
          <w:bCs/>
          <w:color w:val="auto"/>
          <w:sz w:val="32"/>
          <w:szCs w:val="32"/>
          <w:highlight w:val="none"/>
        </w:rPr>
      </w:pPr>
    </w:p>
    <w:p w14:paraId="3B6923F3">
      <w:pPr>
        <w:ind w:firstLine="1911" w:firstLineChars="595"/>
        <w:rPr>
          <w:rFonts w:ascii="宋体" w:hAnsi="宋体" w:cs="宋体"/>
          <w:b/>
          <w:bCs/>
          <w:color w:val="auto"/>
          <w:sz w:val="32"/>
          <w:szCs w:val="32"/>
          <w:highlight w:val="none"/>
        </w:rPr>
      </w:pPr>
    </w:p>
    <w:p w14:paraId="1EA9AD0A">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69B990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CC63970">
      <w:pPr>
        <w:snapToGrid w:val="0"/>
        <w:spacing w:line="360" w:lineRule="auto"/>
        <w:rPr>
          <w:rFonts w:ascii="宋体" w:hAnsi="宋体" w:cs="宋体"/>
          <w:color w:val="auto"/>
          <w:sz w:val="24"/>
          <w:highlight w:val="none"/>
        </w:rPr>
      </w:pPr>
    </w:p>
    <w:p w14:paraId="2A443E7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1D1E9A5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02C70D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A3D6A3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CE5352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443A6C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5137B1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790F28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E734E5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D40CB9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3ABB9B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DD82444">
      <w:pPr>
        <w:autoSpaceDE w:val="0"/>
        <w:autoSpaceDN w:val="0"/>
        <w:spacing w:line="360" w:lineRule="auto"/>
        <w:ind w:left="2"/>
        <w:jc w:val="left"/>
        <w:rPr>
          <w:rFonts w:ascii="宋体" w:hAnsi="宋体" w:cs="宋体"/>
          <w:color w:val="auto"/>
          <w:kern w:val="0"/>
          <w:sz w:val="24"/>
          <w:highlight w:val="none"/>
          <w:lang w:val="zh-CN"/>
        </w:rPr>
      </w:pPr>
    </w:p>
    <w:p w14:paraId="1DDF5AD9">
      <w:pPr>
        <w:autoSpaceDE w:val="0"/>
        <w:autoSpaceDN w:val="0"/>
        <w:spacing w:line="360" w:lineRule="auto"/>
        <w:ind w:left="2"/>
        <w:jc w:val="left"/>
        <w:rPr>
          <w:rFonts w:ascii="宋体" w:hAnsi="宋体" w:cs="宋体"/>
          <w:color w:val="auto"/>
          <w:kern w:val="0"/>
          <w:sz w:val="24"/>
          <w:highlight w:val="none"/>
          <w:lang w:val="zh-CN"/>
        </w:rPr>
      </w:pPr>
    </w:p>
    <w:p w14:paraId="090CCB36">
      <w:pPr>
        <w:autoSpaceDE w:val="0"/>
        <w:autoSpaceDN w:val="0"/>
        <w:spacing w:line="360" w:lineRule="auto"/>
        <w:ind w:left="2"/>
        <w:jc w:val="left"/>
        <w:rPr>
          <w:rFonts w:ascii="宋体" w:hAnsi="宋体" w:cs="宋体"/>
          <w:color w:val="auto"/>
          <w:kern w:val="0"/>
          <w:sz w:val="24"/>
          <w:highlight w:val="none"/>
          <w:lang w:val="zh-CN"/>
        </w:rPr>
      </w:pPr>
    </w:p>
    <w:p w14:paraId="18A5EAC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629245F">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27F185C">
      <w:pPr>
        <w:spacing w:line="360" w:lineRule="auto"/>
        <w:jc w:val="center"/>
        <w:rPr>
          <w:rFonts w:ascii="宋体" w:hAnsi="宋体" w:cs="宋体"/>
          <w:b/>
          <w:bCs/>
          <w:color w:val="auto"/>
          <w:sz w:val="24"/>
          <w:highlight w:val="none"/>
        </w:rPr>
      </w:pPr>
    </w:p>
    <w:p w14:paraId="195C919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7F6336">
      <w:pPr>
        <w:spacing w:line="360" w:lineRule="auto"/>
        <w:jc w:val="center"/>
        <w:rPr>
          <w:rFonts w:ascii="宋体" w:hAnsi="宋体" w:cs="宋体"/>
          <w:b/>
          <w:bCs/>
          <w:color w:val="auto"/>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50B31F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FA8693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0ADDC9D">
      <w:pPr>
        <w:spacing w:line="360" w:lineRule="auto"/>
        <w:jc w:val="center"/>
        <w:outlineLvl w:val="0"/>
        <w:rPr>
          <w:rFonts w:ascii="宋体" w:hAnsi="宋体" w:cs="宋体"/>
          <w:b/>
          <w:color w:val="auto"/>
          <w:kern w:val="0"/>
          <w:sz w:val="36"/>
          <w:szCs w:val="36"/>
          <w:highlight w:val="none"/>
        </w:rPr>
      </w:pPr>
    </w:p>
    <w:p w14:paraId="657FDF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3AC6B9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6458F46B">
      <w:pPr>
        <w:snapToGrid w:val="0"/>
        <w:spacing w:line="360" w:lineRule="auto"/>
        <w:ind w:right="480"/>
        <w:jc w:val="center"/>
        <w:rPr>
          <w:rFonts w:ascii="宋体" w:hAnsi="宋体" w:cs="宋体"/>
          <w:b/>
          <w:color w:val="auto"/>
          <w:kern w:val="0"/>
          <w:sz w:val="32"/>
          <w:szCs w:val="32"/>
          <w:highlight w:val="none"/>
        </w:rPr>
      </w:pPr>
    </w:p>
    <w:p w14:paraId="5543BC6A">
      <w:pPr>
        <w:snapToGrid w:val="0"/>
        <w:spacing w:line="360" w:lineRule="auto"/>
        <w:ind w:right="480"/>
        <w:jc w:val="center"/>
        <w:rPr>
          <w:rFonts w:ascii="宋体" w:hAnsi="宋体" w:cs="宋体"/>
          <w:b/>
          <w:color w:val="auto"/>
          <w:kern w:val="0"/>
          <w:sz w:val="32"/>
          <w:szCs w:val="32"/>
          <w:highlight w:val="none"/>
        </w:rPr>
      </w:pPr>
    </w:p>
    <w:p w14:paraId="34CC6271">
      <w:pPr>
        <w:snapToGrid w:val="0"/>
        <w:spacing w:line="360" w:lineRule="auto"/>
        <w:ind w:right="480"/>
        <w:jc w:val="center"/>
        <w:rPr>
          <w:rFonts w:ascii="宋体" w:hAnsi="宋体" w:cs="宋体"/>
          <w:b/>
          <w:color w:val="auto"/>
          <w:kern w:val="0"/>
          <w:sz w:val="32"/>
          <w:szCs w:val="32"/>
          <w:highlight w:val="none"/>
        </w:rPr>
      </w:pPr>
    </w:p>
    <w:p w14:paraId="17CADB5A">
      <w:pPr>
        <w:snapToGrid w:val="0"/>
        <w:spacing w:line="360" w:lineRule="auto"/>
        <w:ind w:right="480"/>
        <w:jc w:val="center"/>
        <w:rPr>
          <w:rFonts w:ascii="宋体" w:hAnsi="宋体" w:cs="宋体"/>
          <w:b/>
          <w:color w:val="auto"/>
          <w:kern w:val="0"/>
          <w:sz w:val="32"/>
          <w:szCs w:val="32"/>
          <w:highlight w:val="none"/>
        </w:rPr>
      </w:pPr>
    </w:p>
    <w:p w14:paraId="7D194BE5">
      <w:pPr>
        <w:snapToGrid w:val="0"/>
        <w:spacing w:line="360" w:lineRule="auto"/>
        <w:ind w:right="480"/>
        <w:jc w:val="center"/>
        <w:rPr>
          <w:rFonts w:ascii="宋体" w:hAnsi="宋体" w:cs="宋体"/>
          <w:b/>
          <w:color w:val="auto"/>
          <w:kern w:val="0"/>
          <w:sz w:val="32"/>
          <w:szCs w:val="32"/>
          <w:highlight w:val="none"/>
        </w:rPr>
      </w:pPr>
    </w:p>
    <w:p w14:paraId="18038EDD">
      <w:pPr>
        <w:snapToGrid w:val="0"/>
        <w:spacing w:line="360" w:lineRule="auto"/>
        <w:ind w:right="480"/>
        <w:jc w:val="center"/>
        <w:rPr>
          <w:rFonts w:ascii="宋体" w:hAnsi="宋体" w:cs="宋体"/>
          <w:b/>
          <w:color w:val="auto"/>
          <w:kern w:val="0"/>
          <w:sz w:val="32"/>
          <w:szCs w:val="32"/>
          <w:highlight w:val="none"/>
        </w:rPr>
      </w:pPr>
    </w:p>
    <w:p w14:paraId="3AC28512">
      <w:pPr>
        <w:snapToGrid w:val="0"/>
        <w:spacing w:line="360" w:lineRule="auto"/>
        <w:ind w:right="480"/>
        <w:jc w:val="center"/>
        <w:rPr>
          <w:rFonts w:ascii="宋体" w:hAnsi="宋体" w:cs="宋体"/>
          <w:b/>
          <w:color w:val="auto"/>
          <w:kern w:val="0"/>
          <w:sz w:val="32"/>
          <w:szCs w:val="32"/>
          <w:highlight w:val="none"/>
        </w:rPr>
      </w:pPr>
    </w:p>
    <w:p w14:paraId="17B9C058">
      <w:pPr>
        <w:snapToGrid w:val="0"/>
        <w:spacing w:line="360" w:lineRule="auto"/>
        <w:ind w:right="480"/>
        <w:jc w:val="center"/>
        <w:rPr>
          <w:rFonts w:ascii="宋体" w:hAnsi="宋体" w:cs="宋体"/>
          <w:b/>
          <w:color w:val="auto"/>
          <w:kern w:val="0"/>
          <w:sz w:val="32"/>
          <w:szCs w:val="32"/>
          <w:highlight w:val="none"/>
        </w:rPr>
      </w:pPr>
    </w:p>
    <w:p w14:paraId="35E27223">
      <w:pPr>
        <w:snapToGrid w:val="0"/>
        <w:spacing w:line="360" w:lineRule="auto"/>
        <w:ind w:right="480"/>
        <w:jc w:val="center"/>
        <w:rPr>
          <w:rFonts w:ascii="宋体" w:hAnsi="宋体" w:cs="宋体"/>
          <w:b/>
          <w:color w:val="auto"/>
          <w:kern w:val="0"/>
          <w:sz w:val="32"/>
          <w:szCs w:val="32"/>
          <w:highlight w:val="none"/>
        </w:rPr>
      </w:pPr>
    </w:p>
    <w:p w14:paraId="3736C48D">
      <w:pPr>
        <w:snapToGrid w:val="0"/>
        <w:spacing w:line="360" w:lineRule="auto"/>
        <w:ind w:right="480"/>
        <w:jc w:val="center"/>
        <w:rPr>
          <w:rFonts w:ascii="宋体" w:hAnsi="宋体" w:cs="宋体"/>
          <w:b/>
          <w:color w:val="auto"/>
          <w:kern w:val="0"/>
          <w:sz w:val="32"/>
          <w:szCs w:val="32"/>
          <w:highlight w:val="none"/>
        </w:rPr>
      </w:pPr>
    </w:p>
    <w:p w14:paraId="114A442B">
      <w:pPr>
        <w:snapToGrid w:val="0"/>
        <w:spacing w:line="360" w:lineRule="auto"/>
        <w:ind w:right="480"/>
        <w:jc w:val="center"/>
        <w:rPr>
          <w:rFonts w:ascii="宋体" w:hAnsi="宋体" w:cs="宋体"/>
          <w:b/>
          <w:color w:val="auto"/>
          <w:kern w:val="0"/>
          <w:sz w:val="32"/>
          <w:szCs w:val="32"/>
          <w:highlight w:val="none"/>
        </w:rPr>
      </w:pPr>
    </w:p>
    <w:p w14:paraId="757899CE">
      <w:pPr>
        <w:snapToGrid w:val="0"/>
        <w:spacing w:line="360" w:lineRule="auto"/>
        <w:ind w:right="480"/>
        <w:jc w:val="center"/>
        <w:rPr>
          <w:rFonts w:ascii="宋体" w:hAnsi="宋体" w:cs="宋体"/>
          <w:b/>
          <w:color w:val="auto"/>
          <w:kern w:val="0"/>
          <w:sz w:val="32"/>
          <w:szCs w:val="32"/>
          <w:highlight w:val="none"/>
        </w:rPr>
      </w:pPr>
    </w:p>
    <w:p w14:paraId="4ABDA298">
      <w:pPr>
        <w:snapToGrid w:val="0"/>
        <w:spacing w:line="360" w:lineRule="auto"/>
        <w:ind w:right="480"/>
        <w:jc w:val="center"/>
        <w:rPr>
          <w:rFonts w:ascii="宋体" w:hAnsi="宋体" w:cs="宋体"/>
          <w:b/>
          <w:color w:val="auto"/>
          <w:kern w:val="0"/>
          <w:sz w:val="32"/>
          <w:szCs w:val="32"/>
          <w:highlight w:val="none"/>
        </w:rPr>
      </w:pPr>
    </w:p>
    <w:p w14:paraId="39BF9239">
      <w:pPr>
        <w:snapToGrid w:val="0"/>
        <w:spacing w:line="360" w:lineRule="auto"/>
        <w:ind w:right="480"/>
        <w:jc w:val="center"/>
        <w:rPr>
          <w:rFonts w:ascii="宋体" w:hAnsi="宋体" w:cs="宋体"/>
          <w:b/>
          <w:color w:val="auto"/>
          <w:kern w:val="0"/>
          <w:sz w:val="32"/>
          <w:szCs w:val="32"/>
          <w:highlight w:val="none"/>
        </w:rPr>
      </w:pPr>
    </w:p>
    <w:p w14:paraId="58EDBA34">
      <w:pPr>
        <w:snapToGrid w:val="0"/>
        <w:spacing w:line="360" w:lineRule="auto"/>
        <w:ind w:right="480"/>
        <w:jc w:val="center"/>
        <w:rPr>
          <w:rFonts w:ascii="宋体" w:hAnsi="宋体" w:cs="宋体"/>
          <w:b/>
          <w:color w:val="auto"/>
          <w:kern w:val="0"/>
          <w:sz w:val="32"/>
          <w:szCs w:val="32"/>
          <w:highlight w:val="none"/>
        </w:rPr>
      </w:pPr>
    </w:p>
    <w:p w14:paraId="79E7119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4B26E4A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2FE6DA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554E1EEF">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25FD65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5"/>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033"/>
        <w:gridCol w:w="2684"/>
        <w:gridCol w:w="2667"/>
        <w:gridCol w:w="1916"/>
        <w:gridCol w:w="1434"/>
        <w:gridCol w:w="1266"/>
        <w:gridCol w:w="1417"/>
        <w:gridCol w:w="1117"/>
      </w:tblGrid>
      <w:tr w14:paraId="6EB6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76" w:type="dxa"/>
            <w:vAlign w:val="center"/>
          </w:tcPr>
          <w:p w14:paraId="737E8F3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033" w:type="dxa"/>
            <w:vAlign w:val="center"/>
          </w:tcPr>
          <w:p w14:paraId="4F0B9E5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84" w:type="dxa"/>
            <w:vAlign w:val="center"/>
          </w:tcPr>
          <w:p w14:paraId="17814939">
            <w:pPr>
              <w:spacing w:line="360" w:lineRule="auto"/>
              <w:ind w:firstLine="723" w:firstLineChars="300"/>
              <w:jc w:val="both"/>
              <w:rPr>
                <w:rFonts w:ascii="宋体" w:hAnsi="宋体" w:cs="宋体"/>
                <w:b/>
                <w:color w:val="auto"/>
                <w:sz w:val="24"/>
                <w:highlight w:val="none"/>
              </w:rPr>
            </w:pPr>
            <w:r>
              <w:rPr>
                <w:rFonts w:hint="eastAsia" w:ascii="宋体" w:hAnsi="宋体" w:cs="宋体"/>
                <w:b/>
                <w:color w:val="auto"/>
                <w:sz w:val="24"/>
                <w:highlight w:val="none"/>
              </w:rPr>
              <w:t>服务范围</w:t>
            </w:r>
          </w:p>
        </w:tc>
        <w:tc>
          <w:tcPr>
            <w:tcW w:w="2667" w:type="dxa"/>
            <w:vAlign w:val="center"/>
          </w:tcPr>
          <w:p w14:paraId="3681DA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916" w:type="dxa"/>
            <w:vAlign w:val="center"/>
          </w:tcPr>
          <w:p w14:paraId="2295691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434" w:type="dxa"/>
            <w:vAlign w:val="center"/>
          </w:tcPr>
          <w:p w14:paraId="3D3670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1266" w:type="dxa"/>
            <w:vAlign w:val="center"/>
          </w:tcPr>
          <w:p w14:paraId="395142E2">
            <w:pPr>
              <w:spacing w:line="360" w:lineRule="auto"/>
              <w:jc w:val="both"/>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单价（元）</w:t>
            </w:r>
          </w:p>
        </w:tc>
        <w:tc>
          <w:tcPr>
            <w:tcW w:w="1417" w:type="dxa"/>
            <w:vAlign w:val="center"/>
          </w:tcPr>
          <w:p w14:paraId="64124ED8">
            <w:pPr>
              <w:spacing w:line="360" w:lineRule="auto"/>
              <w:jc w:val="center"/>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总价（元）</w:t>
            </w:r>
          </w:p>
        </w:tc>
        <w:tc>
          <w:tcPr>
            <w:tcW w:w="1117" w:type="dxa"/>
            <w:vAlign w:val="center"/>
          </w:tcPr>
          <w:p w14:paraId="20EBEFBE">
            <w:pPr>
              <w:spacing w:line="360" w:lineRule="auto"/>
              <w:jc w:val="center"/>
              <w:rPr>
                <w:rFonts w:ascii="宋体" w:hAnsi="宋体" w:cs="宋体"/>
                <w:b/>
                <w:color w:val="auto"/>
                <w:sz w:val="24"/>
                <w:highlight w:val="none"/>
              </w:rPr>
            </w:pPr>
          </w:p>
          <w:p w14:paraId="3F30A69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21F0B50">
            <w:pPr>
              <w:spacing w:line="360" w:lineRule="auto"/>
              <w:jc w:val="center"/>
              <w:rPr>
                <w:rFonts w:ascii="宋体" w:hAnsi="宋体" w:cs="宋体"/>
                <w:b/>
                <w:color w:val="auto"/>
                <w:sz w:val="24"/>
                <w:highlight w:val="none"/>
              </w:rPr>
            </w:pPr>
          </w:p>
        </w:tc>
      </w:tr>
      <w:tr w14:paraId="5751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76" w:type="dxa"/>
            <w:vAlign w:val="center"/>
          </w:tcPr>
          <w:p w14:paraId="3075A0B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033" w:type="dxa"/>
            <w:vAlign w:val="center"/>
          </w:tcPr>
          <w:p w14:paraId="4522236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84" w:type="dxa"/>
            <w:vAlign w:val="center"/>
          </w:tcPr>
          <w:p w14:paraId="1B7547AE">
            <w:pPr>
              <w:snapToGrid w:val="0"/>
              <w:spacing w:line="360" w:lineRule="auto"/>
              <w:jc w:val="center"/>
              <w:rPr>
                <w:rFonts w:ascii="宋体" w:hAnsi="宋体" w:cs="宋体"/>
                <w:color w:val="auto"/>
                <w:sz w:val="24"/>
                <w:highlight w:val="none"/>
              </w:rPr>
            </w:pPr>
          </w:p>
        </w:tc>
        <w:tc>
          <w:tcPr>
            <w:tcW w:w="2667" w:type="dxa"/>
            <w:vAlign w:val="center"/>
          </w:tcPr>
          <w:p w14:paraId="00558C44">
            <w:pPr>
              <w:snapToGrid w:val="0"/>
              <w:spacing w:line="360" w:lineRule="auto"/>
              <w:jc w:val="center"/>
              <w:rPr>
                <w:rFonts w:ascii="宋体" w:hAnsi="宋体" w:cs="宋体"/>
                <w:color w:val="auto"/>
                <w:sz w:val="24"/>
                <w:highlight w:val="none"/>
              </w:rPr>
            </w:pPr>
          </w:p>
        </w:tc>
        <w:tc>
          <w:tcPr>
            <w:tcW w:w="1916" w:type="dxa"/>
            <w:vAlign w:val="center"/>
          </w:tcPr>
          <w:p w14:paraId="7D4ED79F">
            <w:pPr>
              <w:snapToGrid w:val="0"/>
              <w:spacing w:line="360" w:lineRule="auto"/>
              <w:jc w:val="center"/>
              <w:rPr>
                <w:rFonts w:ascii="宋体" w:hAnsi="宋体" w:cs="宋体"/>
                <w:color w:val="auto"/>
                <w:sz w:val="24"/>
                <w:highlight w:val="none"/>
              </w:rPr>
            </w:pPr>
          </w:p>
        </w:tc>
        <w:tc>
          <w:tcPr>
            <w:tcW w:w="1434" w:type="dxa"/>
            <w:vAlign w:val="center"/>
          </w:tcPr>
          <w:p w14:paraId="53108069">
            <w:pPr>
              <w:spacing w:line="360" w:lineRule="auto"/>
              <w:jc w:val="center"/>
              <w:rPr>
                <w:rFonts w:ascii="宋体" w:hAnsi="宋体" w:cs="宋体"/>
                <w:color w:val="auto"/>
                <w:sz w:val="24"/>
                <w:highlight w:val="none"/>
              </w:rPr>
            </w:pPr>
          </w:p>
        </w:tc>
        <w:tc>
          <w:tcPr>
            <w:tcW w:w="1266" w:type="dxa"/>
          </w:tcPr>
          <w:p w14:paraId="3B85DFF4">
            <w:pPr>
              <w:spacing w:line="360" w:lineRule="auto"/>
              <w:jc w:val="center"/>
              <w:rPr>
                <w:rFonts w:ascii="宋体" w:hAnsi="宋体" w:cs="宋体"/>
                <w:color w:val="auto"/>
                <w:sz w:val="24"/>
                <w:highlight w:val="none"/>
              </w:rPr>
            </w:pPr>
          </w:p>
        </w:tc>
        <w:tc>
          <w:tcPr>
            <w:tcW w:w="1417" w:type="dxa"/>
            <w:vAlign w:val="center"/>
          </w:tcPr>
          <w:p w14:paraId="637686E5">
            <w:pPr>
              <w:spacing w:line="360" w:lineRule="auto"/>
              <w:jc w:val="center"/>
              <w:rPr>
                <w:rFonts w:ascii="宋体" w:hAnsi="宋体" w:cs="宋体"/>
                <w:color w:val="auto"/>
                <w:sz w:val="24"/>
                <w:highlight w:val="none"/>
              </w:rPr>
            </w:pPr>
          </w:p>
        </w:tc>
        <w:tc>
          <w:tcPr>
            <w:tcW w:w="1117" w:type="dxa"/>
            <w:vAlign w:val="center"/>
          </w:tcPr>
          <w:p w14:paraId="04DC6FB8">
            <w:pPr>
              <w:spacing w:line="360" w:lineRule="auto"/>
              <w:jc w:val="center"/>
              <w:rPr>
                <w:rFonts w:ascii="宋体" w:hAnsi="宋体" w:cs="宋体"/>
                <w:color w:val="auto"/>
                <w:sz w:val="24"/>
                <w:highlight w:val="none"/>
              </w:rPr>
            </w:pPr>
          </w:p>
        </w:tc>
      </w:tr>
      <w:tr w14:paraId="3FF6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6" w:type="dxa"/>
            <w:vAlign w:val="center"/>
          </w:tcPr>
          <w:p w14:paraId="243F2C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033" w:type="dxa"/>
            <w:vAlign w:val="center"/>
          </w:tcPr>
          <w:p w14:paraId="7F8EFDF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84" w:type="dxa"/>
            <w:vAlign w:val="center"/>
          </w:tcPr>
          <w:p w14:paraId="2B305B72">
            <w:pPr>
              <w:snapToGrid w:val="0"/>
              <w:spacing w:line="360" w:lineRule="auto"/>
              <w:jc w:val="center"/>
              <w:rPr>
                <w:rFonts w:ascii="宋体" w:hAnsi="宋体" w:cs="宋体"/>
                <w:color w:val="auto"/>
                <w:sz w:val="24"/>
                <w:highlight w:val="none"/>
              </w:rPr>
            </w:pPr>
          </w:p>
        </w:tc>
        <w:tc>
          <w:tcPr>
            <w:tcW w:w="2667" w:type="dxa"/>
            <w:vAlign w:val="center"/>
          </w:tcPr>
          <w:p w14:paraId="121B4026">
            <w:pPr>
              <w:snapToGrid w:val="0"/>
              <w:spacing w:line="360" w:lineRule="auto"/>
              <w:jc w:val="center"/>
              <w:rPr>
                <w:rFonts w:ascii="宋体" w:hAnsi="宋体" w:cs="宋体"/>
                <w:color w:val="auto"/>
                <w:sz w:val="24"/>
                <w:highlight w:val="none"/>
              </w:rPr>
            </w:pPr>
          </w:p>
        </w:tc>
        <w:tc>
          <w:tcPr>
            <w:tcW w:w="1916" w:type="dxa"/>
            <w:vAlign w:val="center"/>
          </w:tcPr>
          <w:p w14:paraId="004AEFC1">
            <w:pPr>
              <w:snapToGrid w:val="0"/>
              <w:spacing w:line="360" w:lineRule="auto"/>
              <w:jc w:val="center"/>
              <w:rPr>
                <w:rFonts w:ascii="宋体" w:hAnsi="宋体" w:cs="宋体"/>
                <w:color w:val="auto"/>
                <w:sz w:val="24"/>
                <w:highlight w:val="none"/>
              </w:rPr>
            </w:pPr>
          </w:p>
        </w:tc>
        <w:tc>
          <w:tcPr>
            <w:tcW w:w="1434" w:type="dxa"/>
            <w:vAlign w:val="center"/>
          </w:tcPr>
          <w:p w14:paraId="4EAF2D0B">
            <w:pPr>
              <w:spacing w:line="360" w:lineRule="auto"/>
              <w:jc w:val="center"/>
              <w:rPr>
                <w:rFonts w:ascii="宋体" w:hAnsi="宋体" w:cs="宋体"/>
                <w:color w:val="auto"/>
                <w:sz w:val="24"/>
                <w:highlight w:val="none"/>
              </w:rPr>
            </w:pPr>
          </w:p>
        </w:tc>
        <w:tc>
          <w:tcPr>
            <w:tcW w:w="1266" w:type="dxa"/>
          </w:tcPr>
          <w:p w14:paraId="1BBE8746">
            <w:pPr>
              <w:spacing w:line="360" w:lineRule="auto"/>
              <w:jc w:val="center"/>
              <w:rPr>
                <w:rFonts w:ascii="宋体" w:hAnsi="宋体" w:cs="宋体"/>
                <w:color w:val="auto"/>
                <w:sz w:val="24"/>
                <w:highlight w:val="none"/>
              </w:rPr>
            </w:pPr>
          </w:p>
        </w:tc>
        <w:tc>
          <w:tcPr>
            <w:tcW w:w="1417" w:type="dxa"/>
            <w:vAlign w:val="center"/>
          </w:tcPr>
          <w:p w14:paraId="2FD74A8A">
            <w:pPr>
              <w:spacing w:line="360" w:lineRule="auto"/>
              <w:jc w:val="center"/>
              <w:rPr>
                <w:rFonts w:ascii="宋体" w:hAnsi="宋体" w:cs="宋体"/>
                <w:color w:val="auto"/>
                <w:sz w:val="24"/>
                <w:highlight w:val="none"/>
              </w:rPr>
            </w:pPr>
          </w:p>
        </w:tc>
        <w:tc>
          <w:tcPr>
            <w:tcW w:w="1117" w:type="dxa"/>
            <w:vAlign w:val="center"/>
          </w:tcPr>
          <w:p w14:paraId="4E491D70">
            <w:pPr>
              <w:spacing w:line="360" w:lineRule="auto"/>
              <w:jc w:val="center"/>
              <w:rPr>
                <w:rFonts w:ascii="宋体" w:hAnsi="宋体" w:cs="宋体"/>
                <w:color w:val="auto"/>
                <w:sz w:val="24"/>
                <w:highlight w:val="none"/>
              </w:rPr>
            </w:pPr>
          </w:p>
        </w:tc>
      </w:tr>
      <w:tr w14:paraId="1C76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6" w:type="dxa"/>
            <w:vAlign w:val="center"/>
          </w:tcPr>
          <w:p w14:paraId="3943FCA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033" w:type="dxa"/>
            <w:vAlign w:val="center"/>
          </w:tcPr>
          <w:p w14:paraId="6BCCB88F">
            <w:pPr>
              <w:snapToGrid w:val="0"/>
              <w:spacing w:line="360" w:lineRule="auto"/>
              <w:jc w:val="center"/>
              <w:rPr>
                <w:rFonts w:ascii="宋体" w:hAnsi="宋体" w:cs="宋体"/>
                <w:color w:val="auto"/>
                <w:sz w:val="24"/>
                <w:highlight w:val="none"/>
              </w:rPr>
            </w:pPr>
          </w:p>
        </w:tc>
        <w:tc>
          <w:tcPr>
            <w:tcW w:w="2684" w:type="dxa"/>
            <w:vAlign w:val="center"/>
          </w:tcPr>
          <w:p w14:paraId="09EEB878">
            <w:pPr>
              <w:snapToGrid w:val="0"/>
              <w:spacing w:line="360" w:lineRule="auto"/>
              <w:jc w:val="center"/>
              <w:rPr>
                <w:rFonts w:ascii="宋体" w:hAnsi="宋体" w:cs="宋体"/>
                <w:color w:val="auto"/>
                <w:sz w:val="24"/>
                <w:highlight w:val="none"/>
              </w:rPr>
            </w:pPr>
          </w:p>
        </w:tc>
        <w:tc>
          <w:tcPr>
            <w:tcW w:w="2667" w:type="dxa"/>
            <w:vAlign w:val="center"/>
          </w:tcPr>
          <w:p w14:paraId="006FC29F">
            <w:pPr>
              <w:snapToGrid w:val="0"/>
              <w:spacing w:line="360" w:lineRule="auto"/>
              <w:jc w:val="center"/>
              <w:rPr>
                <w:rFonts w:ascii="宋体" w:hAnsi="宋体" w:cs="宋体"/>
                <w:color w:val="auto"/>
                <w:sz w:val="24"/>
                <w:highlight w:val="none"/>
              </w:rPr>
            </w:pPr>
          </w:p>
        </w:tc>
        <w:tc>
          <w:tcPr>
            <w:tcW w:w="1916" w:type="dxa"/>
            <w:vAlign w:val="center"/>
          </w:tcPr>
          <w:p w14:paraId="6E11D042">
            <w:pPr>
              <w:snapToGrid w:val="0"/>
              <w:spacing w:line="360" w:lineRule="auto"/>
              <w:jc w:val="center"/>
              <w:rPr>
                <w:rFonts w:ascii="宋体" w:hAnsi="宋体" w:cs="宋体"/>
                <w:color w:val="auto"/>
                <w:sz w:val="24"/>
                <w:highlight w:val="none"/>
              </w:rPr>
            </w:pPr>
          </w:p>
        </w:tc>
        <w:tc>
          <w:tcPr>
            <w:tcW w:w="1434" w:type="dxa"/>
            <w:vAlign w:val="center"/>
          </w:tcPr>
          <w:p w14:paraId="357C6577">
            <w:pPr>
              <w:spacing w:line="360" w:lineRule="auto"/>
              <w:jc w:val="center"/>
              <w:rPr>
                <w:rFonts w:ascii="宋体" w:hAnsi="宋体" w:cs="宋体"/>
                <w:color w:val="auto"/>
                <w:sz w:val="24"/>
                <w:highlight w:val="none"/>
              </w:rPr>
            </w:pPr>
          </w:p>
        </w:tc>
        <w:tc>
          <w:tcPr>
            <w:tcW w:w="1266" w:type="dxa"/>
          </w:tcPr>
          <w:p w14:paraId="0FAF86A8">
            <w:pPr>
              <w:spacing w:line="360" w:lineRule="auto"/>
              <w:jc w:val="center"/>
              <w:rPr>
                <w:rFonts w:ascii="宋体" w:hAnsi="宋体" w:cs="宋体"/>
                <w:color w:val="auto"/>
                <w:sz w:val="24"/>
                <w:highlight w:val="none"/>
              </w:rPr>
            </w:pPr>
          </w:p>
        </w:tc>
        <w:tc>
          <w:tcPr>
            <w:tcW w:w="1417" w:type="dxa"/>
            <w:vAlign w:val="center"/>
          </w:tcPr>
          <w:p w14:paraId="4218D6F0">
            <w:pPr>
              <w:spacing w:line="360" w:lineRule="auto"/>
              <w:jc w:val="center"/>
              <w:rPr>
                <w:rFonts w:ascii="宋体" w:hAnsi="宋体" w:cs="宋体"/>
                <w:color w:val="auto"/>
                <w:sz w:val="24"/>
                <w:highlight w:val="none"/>
              </w:rPr>
            </w:pPr>
          </w:p>
        </w:tc>
        <w:tc>
          <w:tcPr>
            <w:tcW w:w="1117" w:type="dxa"/>
            <w:vAlign w:val="center"/>
          </w:tcPr>
          <w:p w14:paraId="081E66EB">
            <w:pPr>
              <w:spacing w:line="360" w:lineRule="auto"/>
              <w:jc w:val="center"/>
              <w:rPr>
                <w:rFonts w:ascii="宋体" w:hAnsi="宋体" w:cs="宋体"/>
                <w:color w:val="auto"/>
                <w:sz w:val="24"/>
                <w:highlight w:val="none"/>
              </w:rPr>
            </w:pPr>
          </w:p>
        </w:tc>
      </w:tr>
      <w:tr w14:paraId="0FB0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6" w:type="dxa"/>
            <w:vAlign w:val="center"/>
          </w:tcPr>
          <w:p w14:paraId="501B041F">
            <w:pPr>
              <w:spacing w:line="360" w:lineRule="auto"/>
              <w:jc w:val="center"/>
              <w:rPr>
                <w:rFonts w:ascii="宋体" w:hAnsi="宋体" w:cs="宋体"/>
                <w:color w:val="auto"/>
                <w:sz w:val="24"/>
                <w:highlight w:val="none"/>
              </w:rPr>
            </w:pPr>
          </w:p>
        </w:tc>
        <w:tc>
          <w:tcPr>
            <w:tcW w:w="1033" w:type="dxa"/>
            <w:vAlign w:val="center"/>
          </w:tcPr>
          <w:p w14:paraId="6C0A578D">
            <w:pPr>
              <w:snapToGrid w:val="0"/>
              <w:spacing w:line="360" w:lineRule="auto"/>
              <w:jc w:val="center"/>
              <w:rPr>
                <w:rFonts w:ascii="宋体" w:hAnsi="宋体" w:cs="宋体"/>
                <w:color w:val="auto"/>
                <w:sz w:val="24"/>
                <w:highlight w:val="none"/>
              </w:rPr>
            </w:pPr>
          </w:p>
        </w:tc>
        <w:tc>
          <w:tcPr>
            <w:tcW w:w="2684" w:type="dxa"/>
            <w:vAlign w:val="center"/>
          </w:tcPr>
          <w:p w14:paraId="77845FF5">
            <w:pPr>
              <w:snapToGrid w:val="0"/>
              <w:spacing w:line="360" w:lineRule="auto"/>
              <w:jc w:val="center"/>
              <w:rPr>
                <w:rFonts w:ascii="宋体" w:hAnsi="宋体" w:cs="宋体"/>
                <w:color w:val="auto"/>
                <w:sz w:val="24"/>
                <w:highlight w:val="none"/>
              </w:rPr>
            </w:pPr>
          </w:p>
        </w:tc>
        <w:tc>
          <w:tcPr>
            <w:tcW w:w="2667" w:type="dxa"/>
            <w:vAlign w:val="center"/>
          </w:tcPr>
          <w:p w14:paraId="2DA9B5EC">
            <w:pPr>
              <w:snapToGrid w:val="0"/>
              <w:spacing w:line="360" w:lineRule="auto"/>
              <w:jc w:val="center"/>
              <w:rPr>
                <w:rFonts w:ascii="宋体" w:hAnsi="宋体" w:cs="宋体"/>
                <w:color w:val="auto"/>
                <w:sz w:val="24"/>
                <w:highlight w:val="none"/>
              </w:rPr>
            </w:pPr>
          </w:p>
        </w:tc>
        <w:tc>
          <w:tcPr>
            <w:tcW w:w="1916" w:type="dxa"/>
            <w:vAlign w:val="center"/>
          </w:tcPr>
          <w:p w14:paraId="0E1BF2C7">
            <w:pPr>
              <w:snapToGrid w:val="0"/>
              <w:spacing w:line="360" w:lineRule="auto"/>
              <w:jc w:val="center"/>
              <w:rPr>
                <w:rFonts w:ascii="宋体" w:hAnsi="宋体" w:cs="宋体"/>
                <w:color w:val="auto"/>
                <w:sz w:val="24"/>
                <w:highlight w:val="none"/>
              </w:rPr>
            </w:pPr>
          </w:p>
        </w:tc>
        <w:tc>
          <w:tcPr>
            <w:tcW w:w="1434" w:type="dxa"/>
            <w:vAlign w:val="center"/>
          </w:tcPr>
          <w:p w14:paraId="0966F750">
            <w:pPr>
              <w:spacing w:line="360" w:lineRule="auto"/>
              <w:jc w:val="center"/>
              <w:rPr>
                <w:rFonts w:ascii="宋体" w:hAnsi="宋体" w:cs="宋体"/>
                <w:color w:val="auto"/>
                <w:sz w:val="24"/>
                <w:highlight w:val="none"/>
              </w:rPr>
            </w:pPr>
          </w:p>
        </w:tc>
        <w:tc>
          <w:tcPr>
            <w:tcW w:w="1266" w:type="dxa"/>
          </w:tcPr>
          <w:p w14:paraId="69E7B054">
            <w:pPr>
              <w:spacing w:line="360" w:lineRule="auto"/>
              <w:jc w:val="center"/>
              <w:rPr>
                <w:rFonts w:ascii="宋体" w:hAnsi="宋体" w:cs="宋体"/>
                <w:color w:val="auto"/>
                <w:sz w:val="24"/>
                <w:highlight w:val="none"/>
              </w:rPr>
            </w:pPr>
          </w:p>
        </w:tc>
        <w:tc>
          <w:tcPr>
            <w:tcW w:w="1417" w:type="dxa"/>
            <w:vAlign w:val="center"/>
          </w:tcPr>
          <w:p w14:paraId="65A24C87">
            <w:pPr>
              <w:spacing w:line="360" w:lineRule="auto"/>
              <w:jc w:val="center"/>
              <w:rPr>
                <w:rFonts w:ascii="宋体" w:hAnsi="宋体" w:cs="宋体"/>
                <w:color w:val="auto"/>
                <w:sz w:val="24"/>
                <w:highlight w:val="none"/>
              </w:rPr>
            </w:pPr>
          </w:p>
        </w:tc>
        <w:tc>
          <w:tcPr>
            <w:tcW w:w="1117" w:type="dxa"/>
            <w:vAlign w:val="center"/>
          </w:tcPr>
          <w:p w14:paraId="58C3D01E">
            <w:pPr>
              <w:spacing w:line="360" w:lineRule="auto"/>
              <w:jc w:val="center"/>
              <w:rPr>
                <w:rFonts w:ascii="宋体" w:hAnsi="宋体" w:cs="宋体"/>
                <w:color w:val="auto"/>
                <w:sz w:val="24"/>
                <w:highlight w:val="none"/>
              </w:rPr>
            </w:pPr>
          </w:p>
        </w:tc>
      </w:tr>
      <w:tr w14:paraId="52EA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6" w:type="dxa"/>
            <w:vAlign w:val="center"/>
          </w:tcPr>
          <w:p w14:paraId="46C465BC">
            <w:pPr>
              <w:spacing w:line="360" w:lineRule="auto"/>
              <w:jc w:val="center"/>
              <w:rPr>
                <w:rFonts w:ascii="宋体" w:hAnsi="宋体" w:cs="宋体"/>
                <w:color w:val="auto"/>
                <w:sz w:val="24"/>
                <w:highlight w:val="none"/>
              </w:rPr>
            </w:pPr>
          </w:p>
        </w:tc>
        <w:tc>
          <w:tcPr>
            <w:tcW w:w="1033" w:type="dxa"/>
            <w:vAlign w:val="center"/>
          </w:tcPr>
          <w:p w14:paraId="7DB181CB">
            <w:pPr>
              <w:snapToGrid w:val="0"/>
              <w:spacing w:line="360" w:lineRule="auto"/>
              <w:jc w:val="center"/>
              <w:rPr>
                <w:rFonts w:ascii="宋体" w:hAnsi="宋体" w:cs="宋体"/>
                <w:color w:val="auto"/>
                <w:sz w:val="24"/>
                <w:highlight w:val="none"/>
              </w:rPr>
            </w:pPr>
          </w:p>
        </w:tc>
        <w:tc>
          <w:tcPr>
            <w:tcW w:w="2684" w:type="dxa"/>
            <w:vAlign w:val="center"/>
          </w:tcPr>
          <w:p w14:paraId="49E01B22">
            <w:pPr>
              <w:snapToGrid w:val="0"/>
              <w:spacing w:line="360" w:lineRule="auto"/>
              <w:jc w:val="center"/>
              <w:rPr>
                <w:rFonts w:ascii="宋体" w:hAnsi="宋体" w:cs="宋体"/>
                <w:color w:val="auto"/>
                <w:sz w:val="24"/>
                <w:highlight w:val="none"/>
              </w:rPr>
            </w:pPr>
          </w:p>
        </w:tc>
        <w:tc>
          <w:tcPr>
            <w:tcW w:w="2667" w:type="dxa"/>
            <w:vAlign w:val="center"/>
          </w:tcPr>
          <w:p w14:paraId="4F559A49">
            <w:pPr>
              <w:snapToGrid w:val="0"/>
              <w:spacing w:line="360" w:lineRule="auto"/>
              <w:jc w:val="center"/>
              <w:rPr>
                <w:rFonts w:ascii="宋体" w:hAnsi="宋体" w:cs="宋体"/>
                <w:color w:val="auto"/>
                <w:sz w:val="24"/>
                <w:highlight w:val="none"/>
              </w:rPr>
            </w:pPr>
          </w:p>
        </w:tc>
        <w:tc>
          <w:tcPr>
            <w:tcW w:w="1916" w:type="dxa"/>
            <w:vAlign w:val="center"/>
          </w:tcPr>
          <w:p w14:paraId="6EE50564">
            <w:pPr>
              <w:snapToGrid w:val="0"/>
              <w:spacing w:line="360" w:lineRule="auto"/>
              <w:jc w:val="center"/>
              <w:rPr>
                <w:rFonts w:ascii="宋体" w:hAnsi="宋体" w:cs="宋体"/>
                <w:color w:val="auto"/>
                <w:sz w:val="24"/>
                <w:highlight w:val="none"/>
              </w:rPr>
            </w:pPr>
          </w:p>
        </w:tc>
        <w:tc>
          <w:tcPr>
            <w:tcW w:w="1434" w:type="dxa"/>
            <w:vAlign w:val="center"/>
          </w:tcPr>
          <w:p w14:paraId="65EFA851">
            <w:pPr>
              <w:spacing w:line="360" w:lineRule="auto"/>
              <w:jc w:val="center"/>
              <w:rPr>
                <w:rFonts w:ascii="宋体" w:hAnsi="宋体" w:cs="宋体"/>
                <w:color w:val="auto"/>
                <w:sz w:val="24"/>
                <w:highlight w:val="none"/>
              </w:rPr>
            </w:pPr>
          </w:p>
        </w:tc>
        <w:tc>
          <w:tcPr>
            <w:tcW w:w="1266" w:type="dxa"/>
          </w:tcPr>
          <w:p w14:paraId="5839D687">
            <w:pPr>
              <w:spacing w:line="360" w:lineRule="auto"/>
              <w:jc w:val="center"/>
              <w:rPr>
                <w:rFonts w:ascii="宋体" w:hAnsi="宋体" w:cs="宋体"/>
                <w:color w:val="auto"/>
                <w:sz w:val="24"/>
                <w:highlight w:val="none"/>
              </w:rPr>
            </w:pPr>
          </w:p>
        </w:tc>
        <w:tc>
          <w:tcPr>
            <w:tcW w:w="1417" w:type="dxa"/>
            <w:vAlign w:val="center"/>
          </w:tcPr>
          <w:p w14:paraId="7377C65F">
            <w:pPr>
              <w:spacing w:line="360" w:lineRule="auto"/>
              <w:jc w:val="center"/>
              <w:rPr>
                <w:rFonts w:ascii="宋体" w:hAnsi="宋体" w:cs="宋体"/>
                <w:color w:val="auto"/>
                <w:sz w:val="24"/>
                <w:highlight w:val="none"/>
              </w:rPr>
            </w:pPr>
          </w:p>
        </w:tc>
        <w:tc>
          <w:tcPr>
            <w:tcW w:w="1117" w:type="dxa"/>
            <w:vAlign w:val="center"/>
          </w:tcPr>
          <w:p w14:paraId="59708E78">
            <w:pPr>
              <w:spacing w:line="360" w:lineRule="auto"/>
              <w:jc w:val="center"/>
              <w:rPr>
                <w:rFonts w:ascii="宋体" w:hAnsi="宋体" w:cs="宋体"/>
                <w:color w:val="auto"/>
                <w:sz w:val="24"/>
                <w:highlight w:val="none"/>
              </w:rPr>
            </w:pPr>
          </w:p>
        </w:tc>
      </w:tr>
      <w:tr w14:paraId="132E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160" w:type="dxa"/>
            <w:gridSpan w:val="4"/>
            <w:vAlign w:val="center"/>
          </w:tcPr>
          <w:p w14:paraId="352004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6033" w:type="dxa"/>
            <w:gridSpan w:val="4"/>
          </w:tcPr>
          <w:p w14:paraId="0487382A">
            <w:pPr>
              <w:spacing w:line="360" w:lineRule="auto"/>
              <w:jc w:val="center"/>
              <w:rPr>
                <w:rFonts w:ascii="宋体" w:hAnsi="宋体" w:cs="宋体"/>
                <w:color w:val="auto"/>
                <w:sz w:val="24"/>
                <w:highlight w:val="none"/>
              </w:rPr>
            </w:pPr>
          </w:p>
        </w:tc>
        <w:tc>
          <w:tcPr>
            <w:tcW w:w="1117" w:type="dxa"/>
          </w:tcPr>
          <w:p w14:paraId="32ABB34E">
            <w:pPr>
              <w:spacing w:line="360" w:lineRule="auto"/>
              <w:jc w:val="center"/>
              <w:rPr>
                <w:rFonts w:ascii="宋体" w:hAnsi="宋体" w:cs="宋体"/>
                <w:color w:val="auto"/>
                <w:sz w:val="24"/>
                <w:highlight w:val="none"/>
              </w:rPr>
            </w:pPr>
          </w:p>
        </w:tc>
      </w:tr>
      <w:tr w14:paraId="2BC1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60" w:type="dxa"/>
            <w:gridSpan w:val="4"/>
            <w:vAlign w:val="center"/>
          </w:tcPr>
          <w:p w14:paraId="57B93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6033" w:type="dxa"/>
            <w:gridSpan w:val="4"/>
          </w:tcPr>
          <w:p w14:paraId="224DC5C4">
            <w:pPr>
              <w:spacing w:line="360" w:lineRule="auto"/>
              <w:jc w:val="center"/>
              <w:rPr>
                <w:rFonts w:ascii="宋体" w:hAnsi="宋体" w:cs="宋体"/>
                <w:color w:val="auto"/>
                <w:sz w:val="24"/>
                <w:highlight w:val="none"/>
              </w:rPr>
            </w:pPr>
          </w:p>
        </w:tc>
        <w:tc>
          <w:tcPr>
            <w:tcW w:w="1117" w:type="dxa"/>
          </w:tcPr>
          <w:p w14:paraId="0788A381">
            <w:pPr>
              <w:spacing w:line="360" w:lineRule="auto"/>
              <w:jc w:val="center"/>
              <w:rPr>
                <w:rFonts w:ascii="宋体" w:hAnsi="宋体" w:cs="宋体"/>
                <w:color w:val="auto"/>
                <w:sz w:val="24"/>
                <w:highlight w:val="none"/>
              </w:rPr>
            </w:pPr>
          </w:p>
        </w:tc>
      </w:tr>
    </w:tbl>
    <w:p w14:paraId="2D556F7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08DFB98">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B6BDC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3592BE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D68F1D6">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EC07FDC">
      <w:pPr>
        <w:spacing w:line="360" w:lineRule="auto"/>
        <w:ind w:firstLine="482" w:firstLineChars="200"/>
        <w:rPr>
          <w:rFonts w:ascii="宋体" w:hAnsi="宋体" w:cs="宋体"/>
          <w:b/>
          <w:color w:val="auto"/>
          <w:kern w:val="0"/>
          <w:sz w:val="24"/>
          <w:highlight w:val="none"/>
        </w:rPr>
      </w:pPr>
    </w:p>
    <w:p w14:paraId="15A8394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DB109F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8E1863B">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34E0DFB8">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9781CA0">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00FE669">
      <w:pPr>
        <w:spacing w:line="360" w:lineRule="auto"/>
        <w:ind w:right="420" w:firstLine="3614" w:firstLineChars="1000"/>
        <w:rPr>
          <w:rFonts w:ascii="宋体" w:hAnsi="宋体" w:cs="宋体"/>
          <w:b/>
          <w:color w:val="auto"/>
          <w:kern w:val="0"/>
          <w:sz w:val="36"/>
          <w:szCs w:val="36"/>
          <w:highlight w:val="none"/>
        </w:rPr>
      </w:pPr>
    </w:p>
    <w:p w14:paraId="1B8398B1">
      <w:pPr>
        <w:spacing w:line="360" w:lineRule="auto"/>
        <w:ind w:right="420" w:firstLine="3614" w:firstLineChars="1000"/>
        <w:rPr>
          <w:rFonts w:ascii="宋体" w:hAnsi="宋体" w:cs="宋体"/>
          <w:b/>
          <w:color w:val="auto"/>
          <w:kern w:val="0"/>
          <w:sz w:val="36"/>
          <w:szCs w:val="36"/>
          <w:highlight w:val="none"/>
        </w:rPr>
      </w:pPr>
    </w:p>
    <w:p w14:paraId="1339B5D6">
      <w:pPr>
        <w:spacing w:line="360" w:lineRule="auto"/>
        <w:ind w:right="420" w:firstLine="3614" w:firstLineChars="1000"/>
        <w:rPr>
          <w:rFonts w:ascii="宋体" w:hAnsi="宋体" w:cs="宋体"/>
          <w:b/>
          <w:color w:val="auto"/>
          <w:kern w:val="0"/>
          <w:sz w:val="36"/>
          <w:szCs w:val="36"/>
          <w:highlight w:val="none"/>
        </w:rPr>
      </w:pPr>
    </w:p>
    <w:p w14:paraId="58B3C8D7">
      <w:pPr>
        <w:spacing w:line="360" w:lineRule="auto"/>
        <w:ind w:right="420" w:firstLine="3614" w:firstLineChars="1000"/>
        <w:rPr>
          <w:rFonts w:ascii="宋体" w:hAnsi="宋体" w:cs="宋体"/>
          <w:b/>
          <w:color w:val="auto"/>
          <w:kern w:val="0"/>
          <w:sz w:val="36"/>
          <w:szCs w:val="36"/>
          <w:highlight w:val="none"/>
        </w:rPr>
      </w:pPr>
    </w:p>
    <w:p w14:paraId="56367ADE">
      <w:pPr>
        <w:spacing w:line="360" w:lineRule="auto"/>
        <w:ind w:right="420" w:firstLine="3614" w:firstLineChars="1000"/>
        <w:rPr>
          <w:rFonts w:ascii="宋体" w:hAnsi="宋体" w:cs="宋体"/>
          <w:b/>
          <w:color w:val="auto"/>
          <w:kern w:val="0"/>
          <w:sz w:val="36"/>
          <w:szCs w:val="36"/>
          <w:highlight w:val="none"/>
        </w:rPr>
      </w:pPr>
    </w:p>
    <w:p w14:paraId="4F427B63">
      <w:pPr>
        <w:spacing w:line="360" w:lineRule="auto"/>
        <w:ind w:right="420" w:firstLine="3614" w:firstLineChars="1000"/>
        <w:rPr>
          <w:rFonts w:ascii="宋体" w:hAnsi="宋体" w:cs="宋体"/>
          <w:b/>
          <w:color w:val="auto"/>
          <w:kern w:val="0"/>
          <w:sz w:val="36"/>
          <w:szCs w:val="36"/>
          <w:highlight w:val="none"/>
        </w:rPr>
      </w:pPr>
    </w:p>
    <w:p w14:paraId="3BE04E38">
      <w:pPr>
        <w:spacing w:line="360" w:lineRule="auto"/>
        <w:ind w:right="420" w:firstLine="3614" w:firstLineChars="1000"/>
        <w:rPr>
          <w:rFonts w:ascii="宋体" w:hAnsi="宋体" w:cs="宋体"/>
          <w:b/>
          <w:color w:val="auto"/>
          <w:kern w:val="0"/>
          <w:sz w:val="36"/>
          <w:szCs w:val="36"/>
          <w:highlight w:val="none"/>
        </w:rPr>
      </w:pPr>
    </w:p>
    <w:p w14:paraId="225E273E">
      <w:pPr>
        <w:spacing w:line="360" w:lineRule="auto"/>
        <w:ind w:right="420" w:firstLine="3614" w:firstLineChars="1000"/>
        <w:rPr>
          <w:rFonts w:ascii="宋体" w:hAnsi="宋体" w:cs="宋体"/>
          <w:b/>
          <w:color w:val="auto"/>
          <w:kern w:val="0"/>
          <w:sz w:val="36"/>
          <w:szCs w:val="36"/>
          <w:highlight w:val="none"/>
        </w:rPr>
      </w:pPr>
    </w:p>
    <w:p w14:paraId="3AB37363">
      <w:pPr>
        <w:spacing w:line="360" w:lineRule="auto"/>
        <w:ind w:right="420" w:firstLine="3614" w:firstLineChars="1000"/>
        <w:rPr>
          <w:rFonts w:ascii="宋体" w:hAnsi="宋体" w:cs="宋体"/>
          <w:b/>
          <w:color w:val="auto"/>
          <w:kern w:val="0"/>
          <w:sz w:val="36"/>
          <w:szCs w:val="36"/>
          <w:highlight w:val="none"/>
        </w:rPr>
      </w:pPr>
    </w:p>
    <w:p w14:paraId="75B7FDDA">
      <w:pPr>
        <w:spacing w:line="360" w:lineRule="auto"/>
        <w:ind w:right="420" w:firstLine="3614" w:firstLineChars="1000"/>
        <w:rPr>
          <w:rFonts w:ascii="宋体" w:hAnsi="宋体" w:cs="宋体"/>
          <w:b/>
          <w:color w:val="auto"/>
          <w:kern w:val="0"/>
          <w:sz w:val="36"/>
          <w:szCs w:val="36"/>
          <w:highlight w:val="none"/>
        </w:rPr>
      </w:pPr>
    </w:p>
    <w:p w14:paraId="67C68F90">
      <w:pPr>
        <w:spacing w:line="360" w:lineRule="auto"/>
        <w:ind w:right="420" w:firstLine="3614" w:firstLineChars="1000"/>
        <w:rPr>
          <w:rFonts w:ascii="宋体" w:hAnsi="宋体" w:cs="宋体"/>
          <w:b/>
          <w:color w:val="auto"/>
          <w:kern w:val="0"/>
          <w:sz w:val="36"/>
          <w:szCs w:val="36"/>
          <w:highlight w:val="none"/>
        </w:rPr>
      </w:pPr>
    </w:p>
    <w:p w14:paraId="136AF22B">
      <w:pPr>
        <w:spacing w:line="360" w:lineRule="auto"/>
        <w:ind w:right="420" w:firstLine="3614" w:firstLineChars="1000"/>
        <w:rPr>
          <w:rFonts w:ascii="宋体" w:hAnsi="宋体" w:cs="宋体"/>
          <w:b/>
          <w:color w:val="auto"/>
          <w:kern w:val="0"/>
          <w:sz w:val="36"/>
          <w:szCs w:val="36"/>
          <w:highlight w:val="none"/>
        </w:rPr>
      </w:pPr>
    </w:p>
    <w:p w14:paraId="1AFCE727">
      <w:pPr>
        <w:spacing w:line="360" w:lineRule="auto"/>
        <w:ind w:right="420" w:firstLine="3614" w:firstLineChars="1000"/>
        <w:rPr>
          <w:rFonts w:ascii="宋体" w:hAnsi="宋体" w:cs="宋体"/>
          <w:b/>
          <w:color w:val="auto"/>
          <w:kern w:val="0"/>
          <w:sz w:val="36"/>
          <w:szCs w:val="36"/>
          <w:highlight w:val="none"/>
        </w:rPr>
      </w:pPr>
    </w:p>
    <w:p w14:paraId="0B7FCC8B">
      <w:pPr>
        <w:spacing w:line="360" w:lineRule="auto"/>
        <w:ind w:right="420" w:firstLine="3614" w:firstLineChars="1000"/>
        <w:rPr>
          <w:rFonts w:ascii="宋体" w:hAnsi="宋体" w:cs="宋体"/>
          <w:b/>
          <w:color w:val="auto"/>
          <w:kern w:val="0"/>
          <w:sz w:val="36"/>
          <w:szCs w:val="36"/>
          <w:highlight w:val="none"/>
        </w:rPr>
      </w:pPr>
    </w:p>
    <w:p w14:paraId="58216975">
      <w:pPr>
        <w:spacing w:line="360" w:lineRule="auto"/>
        <w:ind w:right="420" w:firstLine="3614" w:firstLineChars="1000"/>
        <w:rPr>
          <w:rFonts w:ascii="宋体" w:hAnsi="宋体" w:cs="宋体"/>
          <w:b/>
          <w:color w:val="auto"/>
          <w:kern w:val="0"/>
          <w:sz w:val="36"/>
          <w:szCs w:val="36"/>
          <w:highlight w:val="none"/>
        </w:rPr>
      </w:pPr>
    </w:p>
    <w:p w14:paraId="79A21531">
      <w:pPr>
        <w:spacing w:line="360" w:lineRule="auto"/>
        <w:ind w:right="420" w:firstLine="3614" w:firstLineChars="1000"/>
        <w:rPr>
          <w:rFonts w:ascii="宋体" w:hAnsi="宋体" w:cs="宋体"/>
          <w:b/>
          <w:color w:val="auto"/>
          <w:kern w:val="0"/>
          <w:sz w:val="36"/>
          <w:szCs w:val="36"/>
          <w:highlight w:val="none"/>
        </w:rPr>
      </w:pPr>
    </w:p>
    <w:p w14:paraId="01D5BE9D">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2B2D4B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970BAB3">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1C09068F">
      <w:pPr>
        <w:spacing w:line="360" w:lineRule="auto"/>
        <w:rPr>
          <w:rFonts w:ascii="宋体" w:hAnsi="宋体" w:cs="宋体"/>
          <w:b/>
          <w:color w:val="auto"/>
          <w:spacing w:val="6"/>
          <w:sz w:val="30"/>
          <w:szCs w:val="30"/>
          <w:highlight w:val="none"/>
        </w:rPr>
      </w:pPr>
    </w:p>
    <w:p w14:paraId="3FEA79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w:t>
      </w:r>
      <w:r>
        <w:rPr>
          <w:rFonts w:hint="eastAsia" w:ascii="宋体" w:hAnsi="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239E9A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8E84608">
      <w:pPr>
        <w:spacing w:line="360" w:lineRule="auto"/>
        <w:ind w:firstLine="480" w:firstLineChars="200"/>
        <w:rPr>
          <w:rFonts w:ascii="宋体" w:hAnsi="宋体" w:cs="宋体"/>
          <w:color w:val="auto"/>
          <w:sz w:val="24"/>
          <w:highlight w:val="none"/>
        </w:rPr>
      </w:pPr>
    </w:p>
    <w:p w14:paraId="4FDFA7E0">
      <w:pPr>
        <w:spacing w:line="360" w:lineRule="auto"/>
        <w:ind w:firstLine="480" w:firstLineChars="200"/>
        <w:rPr>
          <w:rFonts w:ascii="宋体" w:hAnsi="宋体" w:cs="宋体"/>
          <w:color w:val="auto"/>
          <w:sz w:val="24"/>
          <w:highlight w:val="none"/>
        </w:rPr>
      </w:pPr>
    </w:p>
    <w:p w14:paraId="46EC3BD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52B57F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CD5EC6D">
      <w:pPr>
        <w:spacing w:line="360" w:lineRule="auto"/>
        <w:ind w:firstLine="480" w:firstLineChars="200"/>
        <w:rPr>
          <w:rFonts w:ascii="宋体" w:hAnsi="宋体" w:cs="宋体"/>
          <w:color w:val="auto"/>
          <w:sz w:val="24"/>
          <w:highlight w:val="none"/>
        </w:rPr>
      </w:pPr>
    </w:p>
    <w:p w14:paraId="127AB138">
      <w:pPr>
        <w:spacing w:line="360" w:lineRule="auto"/>
        <w:ind w:firstLine="420" w:firstLineChars="200"/>
        <w:rPr>
          <w:rFonts w:ascii="宋体" w:hAnsi="宋体" w:cs="宋体"/>
          <w:color w:val="auto"/>
          <w:highlight w:val="none"/>
        </w:rPr>
      </w:pPr>
    </w:p>
    <w:p w14:paraId="4CED070E">
      <w:pPr>
        <w:spacing w:line="360" w:lineRule="auto"/>
        <w:ind w:firstLine="420" w:firstLineChars="200"/>
        <w:rPr>
          <w:rFonts w:ascii="宋体" w:hAnsi="宋体" w:cs="宋体"/>
          <w:color w:val="auto"/>
          <w:highlight w:val="none"/>
        </w:rPr>
      </w:pPr>
    </w:p>
    <w:p w14:paraId="53A8BED4">
      <w:pPr>
        <w:spacing w:line="360" w:lineRule="auto"/>
        <w:ind w:firstLine="420" w:firstLineChars="200"/>
        <w:rPr>
          <w:rFonts w:ascii="宋体" w:hAnsi="宋体" w:cs="宋体"/>
          <w:color w:val="auto"/>
          <w:highlight w:val="none"/>
        </w:rPr>
      </w:pPr>
    </w:p>
    <w:p w14:paraId="48C8F15A">
      <w:pPr>
        <w:spacing w:line="360" w:lineRule="auto"/>
        <w:ind w:firstLine="420" w:firstLineChars="200"/>
        <w:rPr>
          <w:rFonts w:ascii="宋体" w:hAnsi="宋体" w:cs="宋体"/>
          <w:color w:val="auto"/>
          <w:highlight w:val="none"/>
        </w:rPr>
      </w:pPr>
    </w:p>
    <w:p w14:paraId="4A67710D">
      <w:pPr>
        <w:spacing w:line="360" w:lineRule="auto"/>
        <w:rPr>
          <w:rFonts w:ascii="宋体" w:hAnsi="宋体" w:cs="宋体"/>
          <w:b/>
          <w:color w:val="auto"/>
          <w:sz w:val="24"/>
          <w:highlight w:val="none"/>
        </w:rPr>
      </w:pPr>
    </w:p>
    <w:p w14:paraId="13538FFA">
      <w:pPr>
        <w:spacing w:line="360" w:lineRule="auto"/>
        <w:rPr>
          <w:rFonts w:ascii="宋体" w:hAnsi="宋体" w:cs="宋体"/>
          <w:b/>
          <w:color w:val="auto"/>
          <w:sz w:val="24"/>
          <w:highlight w:val="none"/>
        </w:rPr>
      </w:pPr>
    </w:p>
    <w:p w14:paraId="45F8A9B0">
      <w:pPr>
        <w:spacing w:line="360" w:lineRule="auto"/>
        <w:rPr>
          <w:rFonts w:ascii="宋体" w:hAnsi="宋体" w:cs="宋体"/>
          <w:b/>
          <w:color w:val="auto"/>
          <w:sz w:val="24"/>
          <w:highlight w:val="none"/>
        </w:rPr>
      </w:pPr>
    </w:p>
    <w:p w14:paraId="078B60FD">
      <w:pPr>
        <w:spacing w:line="360" w:lineRule="auto"/>
        <w:rPr>
          <w:rFonts w:ascii="宋体" w:hAnsi="宋体" w:cs="宋体"/>
          <w:b/>
          <w:color w:val="auto"/>
          <w:sz w:val="24"/>
          <w:highlight w:val="none"/>
        </w:rPr>
      </w:pPr>
    </w:p>
    <w:p w14:paraId="637E9B55">
      <w:pPr>
        <w:spacing w:line="360" w:lineRule="auto"/>
        <w:rPr>
          <w:rFonts w:ascii="宋体" w:hAnsi="宋体" w:cs="宋体"/>
          <w:b/>
          <w:color w:val="auto"/>
          <w:sz w:val="24"/>
          <w:highlight w:val="none"/>
        </w:rPr>
      </w:pPr>
    </w:p>
    <w:p w14:paraId="44984911">
      <w:pPr>
        <w:spacing w:line="360" w:lineRule="auto"/>
        <w:rPr>
          <w:rFonts w:ascii="宋体" w:hAnsi="宋体" w:cs="宋体"/>
          <w:b/>
          <w:color w:val="auto"/>
          <w:sz w:val="24"/>
          <w:highlight w:val="none"/>
        </w:rPr>
      </w:pPr>
    </w:p>
    <w:p w14:paraId="14766712">
      <w:pPr>
        <w:spacing w:line="360" w:lineRule="auto"/>
        <w:rPr>
          <w:rFonts w:ascii="宋体" w:hAnsi="宋体" w:cs="宋体"/>
          <w:b/>
          <w:color w:val="auto"/>
          <w:sz w:val="24"/>
          <w:highlight w:val="none"/>
        </w:rPr>
      </w:pPr>
    </w:p>
    <w:p w14:paraId="057C9DB4">
      <w:pPr>
        <w:spacing w:line="360" w:lineRule="auto"/>
        <w:rPr>
          <w:rFonts w:ascii="宋体" w:hAnsi="宋体" w:cs="宋体"/>
          <w:b/>
          <w:color w:val="auto"/>
          <w:sz w:val="24"/>
          <w:highlight w:val="none"/>
        </w:rPr>
      </w:pPr>
    </w:p>
    <w:p w14:paraId="1F6F1DC6">
      <w:pPr>
        <w:spacing w:line="360" w:lineRule="auto"/>
        <w:rPr>
          <w:rFonts w:ascii="宋体" w:hAnsi="宋体" w:cs="宋体"/>
          <w:b/>
          <w:color w:val="auto"/>
          <w:sz w:val="24"/>
          <w:highlight w:val="none"/>
        </w:rPr>
      </w:pPr>
    </w:p>
    <w:p w14:paraId="23181EF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9FE861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66E60AE">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6EDF1C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36C8C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28CED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D7E9FD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41330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E8747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E5956B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7C4C03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6EBB1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F866F2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AF97A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AA11F8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934BBF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D4D7B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C2C0734">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9D35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72942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0BD397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07B77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BB88C1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C65735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5240B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A09B5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4A60F94">
      <w:pPr>
        <w:spacing w:line="360" w:lineRule="auto"/>
        <w:jc w:val="center"/>
        <w:rPr>
          <w:rFonts w:ascii="宋体" w:hAnsi="宋体" w:cs="宋体"/>
          <w:b/>
          <w:bCs/>
          <w:color w:val="auto"/>
          <w:sz w:val="24"/>
          <w:highlight w:val="none"/>
        </w:rPr>
      </w:pPr>
    </w:p>
    <w:p w14:paraId="2221AA4A">
      <w:pPr>
        <w:spacing w:line="360" w:lineRule="auto"/>
        <w:rPr>
          <w:rFonts w:ascii="宋体" w:hAnsi="宋体" w:cs="宋体"/>
          <w:b/>
          <w:color w:val="auto"/>
          <w:sz w:val="24"/>
          <w:highlight w:val="none"/>
        </w:rPr>
      </w:pPr>
    </w:p>
    <w:p w14:paraId="4BA74D60">
      <w:pPr>
        <w:spacing w:line="360" w:lineRule="auto"/>
        <w:rPr>
          <w:rFonts w:ascii="宋体" w:hAnsi="宋体" w:cs="宋体"/>
          <w:b/>
          <w:color w:val="auto"/>
          <w:sz w:val="24"/>
          <w:highlight w:val="none"/>
        </w:rPr>
      </w:pPr>
    </w:p>
    <w:p w14:paraId="1BFCD529">
      <w:pPr>
        <w:spacing w:line="360" w:lineRule="auto"/>
        <w:rPr>
          <w:rFonts w:ascii="宋体" w:hAnsi="宋体" w:cs="宋体"/>
          <w:b/>
          <w:color w:val="auto"/>
          <w:sz w:val="24"/>
          <w:highlight w:val="none"/>
        </w:rPr>
      </w:pPr>
    </w:p>
    <w:p w14:paraId="5A38767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50BEA6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C057D4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14F768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4453E0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F160AD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601D1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F02F55B">
      <w:pPr>
        <w:widowControl/>
        <w:spacing w:line="360" w:lineRule="auto"/>
        <w:ind w:firstLine="600" w:firstLineChars="200"/>
        <w:jc w:val="left"/>
        <w:rPr>
          <w:rFonts w:ascii="宋体" w:hAnsi="宋体" w:cs="宋体"/>
          <w:color w:val="auto"/>
          <w:sz w:val="30"/>
          <w:szCs w:val="30"/>
          <w:highlight w:val="none"/>
        </w:rPr>
      </w:pPr>
    </w:p>
    <w:p w14:paraId="6D414DE3">
      <w:pPr>
        <w:spacing w:line="360" w:lineRule="auto"/>
        <w:jc w:val="center"/>
        <w:rPr>
          <w:rFonts w:ascii="宋体" w:hAnsi="宋体" w:cs="宋体"/>
          <w:b/>
          <w:color w:val="auto"/>
          <w:spacing w:val="6"/>
          <w:sz w:val="32"/>
          <w:szCs w:val="32"/>
          <w:highlight w:val="none"/>
        </w:rPr>
      </w:pPr>
    </w:p>
    <w:p w14:paraId="7DE8A502">
      <w:pPr>
        <w:spacing w:line="360" w:lineRule="auto"/>
        <w:jc w:val="center"/>
        <w:rPr>
          <w:rFonts w:ascii="宋体" w:hAnsi="宋体" w:cs="宋体"/>
          <w:b/>
          <w:color w:val="auto"/>
          <w:spacing w:val="6"/>
          <w:sz w:val="32"/>
          <w:szCs w:val="32"/>
          <w:highlight w:val="none"/>
        </w:rPr>
      </w:pPr>
    </w:p>
    <w:p w14:paraId="1AE75F3C">
      <w:pPr>
        <w:spacing w:line="360" w:lineRule="auto"/>
        <w:jc w:val="center"/>
        <w:rPr>
          <w:rFonts w:ascii="宋体" w:hAnsi="宋体" w:cs="宋体"/>
          <w:b/>
          <w:color w:val="auto"/>
          <w:spacing w:val="6"/>
          <w:sz w:val="32"/>
          <w:szCs w:val="32"/>
          <w:highlight w:val="none"/>
        </w:rPr>
      </w:pPr>
    </w:p>
    <w:p w14:paraId="12E4F6DB">
      <w:pPr>
        <w:spacing w:line="360" w:lineRule="auto"/>
        <w:jc w:val="center"/>
        <w:rPr>
          <w:rFonts w:ascii="宋体" w:hAnsi="宋体" w:cs="宋体"/>
          <w:b/>
          <w:color w:val="auto"/>
          <w:spacing w:val="6"/>
          <w:sz w:val="32"/>
          <w:szCs w:val="32"/>
          <w:highlight w:val="none"/>
        </w:rPr>
      </w:pPr>
    </w:p>
    <w:p w14:paraId="35E183C3">
      <w:pPr>
        <w:spacing w:line="360" w:lineRule="auto"/>
        <w:jc w:val="center"/>
        <w:rPr>
          <w:rFonts w:ascii="宋体" w:hAnsi="宋体" w:cs="宋体"/>
          <w:b/>
          <w:color w:val="auto"/>
          <w:spacing w:val="6"/>
          <w:sz w:val="32"/>
          <w:szCs w:val="32"/>
          <w:highlight w:val="none"/>
        </w:rPr>
      </w:pPr>
    </w:p>
    <w:p w14:paraId="2730C29E">
      <w:pPr>
        <w:spacing w:line="360" w:lineRule="auto"/>
        <w:jc w:val="center"/>
        <w:rPr>
          <w:rFonts w:ascii="宋体" w:hAnsi="宋体" w:cs="宋体"/>
          <w:b/>
          <w:color w:val="auto"/>
          <w:spacing w:val="6"/>
          <w:sz w:val="32"/>
          <w:szCs w:val="32"/>
          <w:highlight w:val="none"/>
        </w:rPr>
      </w:pPr>
    </w:p>
    <w:p w14:paraId="117373D1">
      <w:pPr>
        <w:spacing w:line="360" w:lineRule="auto"/>
        <w:jc w:val="center"/>
        <w:rPr>
          <w:rFonts w:ascii="宋体" w:hAnsi="宋体" w:cs="宋体"/>
          <w:b/>
          <w:color w:val="auto"/>
          <w:spacing w:val="6"/>
          <w:sz w:val="32"/>
          <w:szCs w:val="32"/>
          <w:highlight w:val="none"/>
        </w:rPr>
      </w:pPr>
    </w:p>
    <w:p w14:paraId="769397AE">
      <w:pPr>
        <w:spacing w:line="360" w:lineRule="auto"/>
        <w:jc w:val="center"/>
        <w:rPr>
          <w:rFonts w:ascii="宋体" w:hAnsi="宋体" w:cs="宋体"/>
          <w:b/>
          <w:color w:val="auto"/>
          <w:spacing w:val="6"/>
          <w:sz w:val="32"/>
          <w:szCs w:val="32"/>
          <w:highlight w:val="none"/>
        </w:rPr>
      </w:pPr>
    </w:p>
    <w:p w14:paraId="7409AB1C">
      <w:pPr>
        <w:spacing w:line="360" w:lineRule="auto"/>
        <w:jc w:val="center"/>
        <w:rPr>
          <w:rFonts w:ascii="宋体" w:hAnsi="宋体" w:cs="宋体"/>
          <w:b/>
          <w:color w:val="auto"/>
          <w:spacing w:val="6"/>
          <w:sz w:val="32"/>
          <w:szCs w:val="32"/>
          <w:highlight w:val="none"/>
        </w:rPr>
      </w:pPr>
    </w:p>
    <w:p w14:paraId="45F57CCB">
      <w:pPr>
        <w:spacing w:line="360" w:lineRule="auto"/>
        <w:jc w:val="center"/>
        <w:rPr>
          <w:rFonts w:ascii="宋体" w:hAnsi="宋体" w:cs="宋体"/>
          <w:b/>
          <w:color w:val="auto"/>
          <w:spacing w:val="6"/>
          <w:sz w:val="32"/>
          <w:szCs w:val="32"/>
          <w:highlight w:val="none"/>
        </w:rPr>
      </w:pPr>
    </w:p>
    <w:p w14:paraId="5D5ABDCE">
      <w:pPr>
        <w:spacing w:line="360" w:lineRule="auto"/>
        <w:jc w:val="center"/>
        <w:rPr>
          <w:rFonts w:ascii="宋体" w:hAnsi="宋体" w:cs="宋体"/>
          <w:b/>
          <w:color w:val="auto"/>
          <w:spacing w:val="6"/>
          <w:sz w:val="32"/>
          <w:szCs w:val="32"/>
          <w:highlight w:val="none"/>
        </w:rPr>
      </w:pPr>
    </w:p>
    <w:p w14:paraId="7D1A0ABA">
      <w:pPr>
        <w:spacing w:line="360" w:lineRule="auto"/>
        <w:jc w:val="center"/>
        <w:rPr>
          <w:rFonts w:ascii="宋体" w:hAnsi="宋体" w:cs="宋体"/>
          <w:b/>
          <w:color w:val="auto"/>
          <w:spacing w:val="6"/>
          <w:sz w:val="32"/>
          <w:szCs w:val="32"/>
          <w:highlight w:val="none"/>
        </w:rPr>
      </w:pPr>
    </w:p>
    <w:p w14:paraId="633B1F54">
      <w:pPr>
        <w:spacing w:line="360" w:lineRule="auto"/>
        <w:jc w:val="left"/>
        <w:rPr>
          <w:rFonts w:ascii="宋体" w:hAnsi="宋体" w:cs="宋体"/>
          <w:b/>
          <w:color w:val="auto"/>
          <w:spacing w:val="6"/>
          <w:sz w:val="32"/>
          <w:szCs w:val="32"/>
          <w:highlight w:val="none"/>
        </w:rPr>
      </w:pPr>
    </w:p>
    <w:p w14:paraId="610653E9">
      <w:pPr>
        <w:spacing w:line="360" w:lineRule="auto"/>
        <w:jc w:val="left"/>
        <w:rPr>
          <w:rFonts w:ascii="宋体" w:hAnsi="宋体" w:cs="宋体"/>
          <w:b/>
          <w:color w:val="auto"/>
          <w:spacing w:val="6"/>
          <w:sz w:val="32"/>
          <w:szCs w:val="32"/>
          <w:highlight w:val="none"/>
        </w:rPr>
      </w:pPr>
    </w:p>
    <w:p w14:paraId="5E759EC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62F4A6A">
      <w:pPr>
        <w:spacing w:line="360" w:lineRule="auto"/>
        <w:jc w:val="center"/>
        <w:rPr>
          <w:rFonts w:ascii="宋体" w:hAnsi="宋体" w:cs="宋体"/>
          <w:b/>
          <w:color w:val="auto"/>
          <w:sz w:val="24"/>
          <w:highlight w:val="none"/>
        </w:rPr>
      </w:pPr>
    </w:p>
    <w:p w14:paraId="7EEEA22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51B68E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E97A31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E8D7EB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3B6E9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DD594A0">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0B3329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65E3E8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AE8748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834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88A4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37997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C616B2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AA455A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65E36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F089A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5018A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90DE87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27C5D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F0C2BE2">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7C91E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B0DC86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2B114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7D1009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4ACA6A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91F878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578A17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D04B0B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27BC5C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3CE5EA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01E8E1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D67B2A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8E2208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68A7C76">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5B6C6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622E6A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FD4CEDA">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C4C7A46">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23E48B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53B4E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4DB85FA">
      <w:pPr>
        <w:spacing w:line="360" w:lineRule="auto"/>
        <w:rPr>
          <w:rFonts w:ascii="宋体" w:hAnsi="宋体" w:cs="宋体"/>
          <w:b/>
          <w:color w:val="auto"/>
          <w:sz w:val="24"/>
          <w:highlight w:val="none"/>
        </w:rPr>
      </w:pPr>
    </w:p>
    <w:p w14:paraId="5728D109">
      <w:pPr>
        <w:spacing w:line="360" w:lineRule="auto"/>
        <w:rPr>
          <w:rFonts w:ascii="宋体" w:hAnsi="宋体" w:cs="宋体"/>
          <w:b/>
          <w:color w:val="auto"/>
          <w:sz w:val="24"/>
          <w:highlight w:val="none"/>
        </w:rPr>
      </w:pPr>
    </w:p>
    <w:p w14:paraId="33E94DA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909AB9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45B1C1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C7336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E9779D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38DC33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8DD2E0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71E723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817ECAD">
      <w:pPr>
        <w:spacing w:line="360" w:lineRule="auto"/>
        <w:rPr>
          <w:rFonts w:ascii="宋体" w:hAnsi="宋体" w:cs="宋体"/>
          <w:b/>
          <w:color w:val="auto"/>
          <w:sz w:val="24"/>
          <w:highlight w:val="none"/>
        </w:rPr>
      </w:pPr>
    </w:p>
    <w:p w14:paraId="6C543413">
      <w:pPr>
        <w:autoSpaceDE w:val="0"/>
        <w:autoSpaceDN w:val="0"/>
        <w:jc w:val="center"/>
        <w:rPr>
          <w:rFonts w:ascii="宋体" w:hAnsi="宋体" w:cs="宋体"/>
          <w:b/>
          <w:color w:val="auto"/>
          <w:spacing w:val="6"/>
          <w:sz w:val="32"/>
          <w:szCs w:val="32"/>
          <w:highlight w:val="none"/>
        </w:rPr>
      </w:pPr>
    </w:p>
    <w:p w14:paraId="34A77CF2">
      <w:pPr>
        <w:autoSpaceDE w:val="0"/>
        <w:autoSpaceDN w:val="0"/>
        <w:jc w:val="center"/>
        <w:rPr>
          <w:rFonts w:ascii="宋体" w:hAnsi="宋体" w:cs="宋体"/>
          <w:b/>
          <w:color w:val="auto"/>
          <w:spacing w:val="6"/>
          <w:sz w:val="32"/>
          <w:szCs w:val="32"/>
          <w:highlight w:val="none"/>
        </w:rPr>
      </w:pPr>
    </w:p>
    <w:p w14:paraId="5C17F8DB">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E1FD210">
      <w:pPr>
        <w:spacing w:line="360" w:lineRule="auto"/>
        <w:rPr>
          <w:rFonts w:ascii="宋体" w:hAnsi="宋体" w:cs="宋体"/>
          <w:color w:val="auto"/>
          <w:sz w:val="24"/>
          <w:highlight w:val="none"/>
          <w:u w:val="single"/>
        </w:rPr>
      </w:pPr>
    </w:p>
    <w:p w14:paraId="22209E38">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、（采购代理机构）：</w:t>
      </w:r>
    </w:p>
    <w:p w14:paraId="6BB51DC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1DA83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F11D25D">
      <w:pPr>
        <w:spacing w:line="360" w:lineRule="auto"/>
        <w:ind w:firstLine="494"/>
        <w:rPr>
          <w:rFonts w:ascii="宋体" w:hAnsi="宋体" w:cs="宋体"/>
          <w:color w:val="auto"/>
          <w:sz w:val="24"/>
          <w:highlight w:val="none"/>
        </w:rPr>
      </w:pPr>
    </w:p>
    <w:p w14:paraId="6AF8CC4F">
      <w:pPr>
        <w:spacing w:line="360" w:lineRule="auto"/>
        <w:ind w:firstLine="494"/>
        <w:rPr>
          <w:rFonts w:ascii="宋体" w:hAnsi="宋体" w:cs="宋体"/>
          <w:color w:val="auto"/>
          <w:sz w:val="24"/>
          <w:highlight w:val="none"/>
        </w:rPr>
      </w:pPr>
    </w:p>
    <w:p w14:paraId="7912E1AA">
      <w:pPr>
        <w:spacing w:line="360" w:lineRule="auto"/>
        <w:ind w:firstLine="494"/>
        <w:rPr>
          <w:rFonts w:ascii="宋体" w:hAnsi="宋体" w:cs="宋体"/>
          <w:color w:val="auto"/>
          <w:sz w:val="24"/>
          <w:highlight w:val="none"/>
        </w:rPr>
      </w:pPr>
    </w:p>
    <w:p w14:paraId="01A1E28F">
      <w:pPr>
        <w:spacing w:line="360" w:lineRule="auto"/>
        <w:ind w:firstLine="494"/>
        <w:rPr>
          <w:rFonts w:ascii="宋体" w:hAnsi="宋体" w:cs="宋体"/>
          <w:color w:val="auto"/>
          <w:sz w:val="24"/>
          <w:highlight w:val="none"/>
        </w:rPr>
      </w:pPr>
    </w:p>
    <w:p w14:paraId="2A221F7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F5440F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428531E">
      <w:pPr>
        <w:rPr>
          <w:rFonts w:ascii="宋体" w:hAnsi="宋体" w:cs="宋体"/>
          <w:color w:val="auto"/>
          <w:sz w:val="24"/>
          <w:highlight w:val="none"/>
        </w:rPr>
      </w:pPr>
      <w:r>
        <w:rPr>
          <w:rFonts w:hint="eastAsia" w:ascii="宋体" w:hAnsi="宋体" w:cs="宋体"/>
          <w:b/>
          <w:bCs/>
          <w:color w:val="auto"/>
          <w:sz w:val="24"/>
          <w:highlight w:val="none"/>
        </w:rPr>
        <w:t>附：</w:t>
      </w:r>
    </w:p>
    <w:p w14:paraId="6ECB2E3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7A3C2AB">
      <w:pPr>
        <w:autoSpaceDE w:val="0"/>
        <w:autoSpaceDN w:val="0"/>
        <w:jc w:val="center"/>
        <w:rPr>
          <w:rFonts w:ascii="宋体" w:hAnsi="宋体" w:cs="宋体"/>
          <w:b/>
          <w:color w:val="auto"/>
          <w:spacing w:val="6"/>
          <w:sz w:val="32"/>
          <w:szCs w:val="32"/>
          <w:highlight w:val="none"/>
        </w:rPr>
      </w:pPr>
    </w:p>
    <w:p w14:paraId="52E0F852">
      <w:pPr>
        <w:autoSpaceDE w:val="0"/>
        <w:autoSpaceDN w:val="0"/>
        <w:jc w:val="center"/>
        <w:rPr>
          <w:rFonts w:ascii="宋体" w:hAnsi="宋体" w:cs="宋体"/>
          <w:b/>
          <w:color w:val="auto"/>
          <w:spacing w:val="6"/>
          <w:sz w:val="32"/>
          <w:szCs w:val="32"/>
          <w:highlight w:val="none"/>
        </w:rPr>
      </w:pPr>
    </w:p>
    <w:p w14:paraId="3CEF6553">
      <w:pPr>
        <w:autoSpaceDE w:val="0"/>
        <w:autoSpaceDN w:val="0"/>
        <w:jc w:val="center"/>
        <w:rPr>
          <w:rFonts w:ascii="宋体" w:hAnsi="宋体" w:cs="宋体"/>
          <w:b/>
          <w:color w:val="auto"/>
          <w:spacing w:val="6"/>
          <w:sz w:val="32"/>
          <w:szCs w:val="32"/>
          <w:highlight w:val="none"/>
        </w:rPr>
      </w:pPr>
    </w:p>
    <w:p w14:paraId="1CA9CA3E">
      <w:pPr>
        <w:autoSpaceDE w:val="0"/>
        <w:autoSpaceDN w:val="0"/>
        <w:jc w:val="center"/>
        <w:rPr>
          <w:rFonts w:ascii="宋体" w:hAnsi="宋体" w:cs="宋体"/>
          <w:b/>
          <w:color w:val="auto"/>
          <w:spacing w:val="6"/>
          <w:sz w:val="32"/>
          <w:szCs w:val="32"/>
          <w:highlight w:val="none"/>
        </w:rPr>
      </w:pPr>
    </w:p>
    <w:p w14:paraId="1818D271">
      <w:pPr>
        <w:autoSpaceDE w:val="0"/>
        <w:autoSpaceDN w:val="0"/>
        <w:jc w:val="center"/>
        <w:rPr>
          <w:rFonts w:ascii="宋体" w:hAnsi="宋体" w:cs="宋体"/>
          <w:b/>
          <w:color w:val="auto"/>
          <w:spacing w:val="6"/>
          <w:sz w:val="32"/>
          <w:szCs w:val="32"/>
          <w:highlight w:val="none"/>
        </w:rPr>
      </w:pPr>
    </w:p>
    <w:p w14:paraId="362D5E23">
      <w:pPr>
        <w:autoSpaceDE w:val="0"/>
        <w:autoSpaceDN w:val="0"/>
        <w:jc w:val="center"/>
        <w:rPr>
          <w:rFonts w:ascii="宋体" w:hAnsi="宋体" w:cs="宋体"/>
          <w:b/>
          <w:color w:val="auto"/>
          <w:spacing w:val="6"/>
          <w:sz w:val="32"/>
          <w:szCs w:val="32"/>
          <w:highlight w:val="none"/>
        </w:rPr>
      </w:pPr>
    </w:p>
    <w:p w14:paraId="72C17CFF">
      <w:pPr>
        <w:autoSpaceDE w:val="0"/>
        <w:autoSpaceDN w:val="0"/>
        <w:jc w:val="center"/>
        <w:rPr>
          <w:rFonts w:ascii="宋体" w:hAnsi="宋体" w:cs="宋体"/>
          <w:b/>
          <w:color w:val="auto"/>
          <w:spacing w:val="6"/>
          <w:sz w:val="32"/>
          <w:szCs w:val="32"/>
          <w:highlight w:val="none"/>
        </w:rPr>
      </w:pPr>
    </w:p>
    <w:p w14:paraId="58B60916">
      <w:pPr>
        <w:autoSpaceDE w:val="0"/>
        <w:autoSpaceDN w:val="0"/>
        <w:jc w:val="center"/>
        <w:rPr>
          <w:rFonts w:ascii="宋体" w:hAnsi="宋体" w:cs="宋体"/>
          <w:b/>
          <w:color w:val="auto"/>
          <w:spacing w:val="6"/>
          <w:sz w:val="32"/>
          <w:szCs w:val="32"/>
          <w:highlight w:val="none"/>
        </w:rPr>
      </w:pPr>
    </w:p>
    <w:p w14:paraId="3786CFF9">
      <w:pPr>
        <w:autoSpaceDE w:val="0"/>
        <w:autoSpaceDN w:val="0"/>
        <w:jc w:val="center"/>
        <w:rPr>
          <w:rFonts w:ascii="宋体" w:hAnsi="宋体" w:cs="宋体"/>
          <w:b/>
          <w:color w:val="auto"/>
          <w:spacing w:val="6"/>
          <w:sz w:val="32"/>
          <w:szCs w:val="32"/>
          <w:highlight w:val="none"/>
        </w:rPr>
      </w:pPr>
    </w:p>
    <w:p w14:paraId="3288CE76">
      <w:pPr>
        <w:autoSpaceDE w:val="0"/>
        <w:autoSpaceDN w:val="0"/>
        <w:jc w:val="center"/>
        <w:rPr>
          <w:rFonts w:ascii="宋体" w:hAnsi="宋体" w:cs="宋体"/>
          <w:b/>
          <w:color w:val="auto"/>
          <w:spacing w:val="6"/>
          <w:sz w:val="32"/>
          <w:szCs w:val="32"/>
          <w:highlight w:val="none"/>
        </w:rPr>
      </w:pPr>
    </w:p>
    <w:p w14:paraId="5D1D5E6D">
      <w:pPr>
        <w:autoSpaceDE w:val="0"/>
        <w:autoSpaceDN w:val="0"/>
        <w:jc w:val="center"/>
        <w:rPr>
          <w:rFonts w:ascii="宋体" w:hAnsi="宋体" w:cs="宋体"/>
          <w:b/>
          <w:color w:val="auto"/>
          <w:spacing w:val="6"/>
          <w:sz w:val="32"/>
          <w:szCs w:val="32"/>
          <w:highlight w:val="none"/>
        </w:rPr>
      </w:pPr>
    </w:p>
    <w:p w14:paraId="084420A4">
      <w:pPr>
        <w:autoSpaceDE w:val="0"/>
        <w:autoSpaceDN w:val="0"/>
        <w:jc w:val="center"/>
        <w:rPr>
          <w:rFonts w:ascii="宋体" w:hAnsi="宋体" w:cs="宋体"/>
          <w:b/>
          <w:color w:val="auto"/>
          <w:spacing w:val="6"/>
          <w:sz w:val="32"/>
          <w:szCs w:val="32"/>
          <w:highlight w:val="none"/>
        </w:rPr>
      </w:pPr>
    </w:p>
    <w:p w14:paraId="3856EBF6">
      <w:pPr>
        <w:autoSpaceDE w:val="0"/>
        <w:autoSpaceDN w:val="0"/>
        <w:jc w:val="center"/>
        <w:rPr>
          <w:rFonts w:ascii="宋体" w:hAnsi="宋体" w:cs="宋体"/>
          <w:b/>
          <w:color w:val="auto"/>
          <w:spacing w:val="6"/>
          <w:sz w:val="32"/>
          <w:szCs w:val="32"/>
          <w:highlight w:val="none"/>
        </w:rPr>
      </w:pPr>
    </w:p>
    <w:p w14:paraId="657F29CB">
      <w:pPr>
        <w:autoSpaceDE w:val="0"/>
        <w:autoSpaceDN w:val="0"/>
        <w:jc w:val="center"/>
        <w:rPr>
          <w:rFonts w:ascii="宋体" w:hAnsi="宋体" w:cs="宋体"/>
          <w:b/>
          <w:color w:val="auto"/>
          <w:spacing w:val="6"/>
          <w:sz w:val="32"/>
          <w:szCs w:val="32"/>
          <w:highlight w:val="none"/>
        </w:rPr>
      </w:pPr>
    </w:p>
    <w:p w14:paraId="654E9EB4">
      <w:pPr>
        <w:autoSpaceDE w:val="0"/>
        <w:autoSpaceDN w:val="0"/>
        <w:jc w:val="center"/>
        <w:rPr>
          <w:rFonts w:ascii="宋体" w:hAnsi="宋体" w:cs="宋体"/>
          <w:b/>
          <w:color w:val="auto"/>
          <w:spacing w:val="6"/>
          <w:sz w:val="32"/>
          <w:szCs w:val="32"/>
          <w:highlight w:val="none"/>
        </w:rPr>
      </w:pPr>
    </w:p>
    <w:p w14:paraId="5FB0448A">
      <w:pPr>
        <w:autoSpaceDE w:val="0"/>
        <w:autoSpaceDN w:val="0"/>
        <w:jc w:val="center"/>
        <w:rPr>
          <w:rFonts w:ascii="宋体" w:hAnsi="宋体" w:cs="宋体"/>
          <w:b/>
          <w:color w:val="auto"/>
          <w:spacing w:val="6"/>
          <w:sz w:val="32"/>
          <w:szCs w:val="32"/>
          <w:highlight w:val="none"/>
        </w:rPr>
      </w:pPr>
    </w:p>
    <w:p w14:paraId="171CD885">
      <w:pPr>
        <w:autoSpaceDE w:val="0"/>
        <w:autoSpaceDN w:val="0"/>
        <w:jc w:val="center"/>
        <w:rPr>
          <w:rFonts w:ascii="宋体" w:hAnsi="宋体" w:cs="宋体"/>
          <w:b/>
          <w:color w:val="auto"/>
          <w:spacing w:val="6"/>
          <w:sz w:val="32"/>
          <w:szCs w:val="32"/>
          <w:highlight w:val="none"/>
        </w:rPr>
      </w:pPr>
    </w:p>
    <w:p w14:paraId="3DFF7217">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71831F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6861E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85968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1FA1B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64240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EF40C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84B1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9C2C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5D620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6412D6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5D0099B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37F65C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58629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3E7C3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5E1CB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847FB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BF98DF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9C052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B0B4ED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E44A05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022BE0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0DBD483">
      <w:pPr>
        <w:autoSpaceDE w:val="0"/>
        <w:autoSpaceDN w:val="0"/>
        <w:jc w:val="center"/>
        <w:rPr>
          <w:rFonts w:ascii="宋体" w:hAnsi="宋体" w:cs="宋体"/>
          <w:b/>
          <w:color w:val="auto"/>
          <w:spacing w:val="6"/>
          <w:sz w:val="32"/>
          <w:szCs w:val="32"/>
          <w:highlight w:val="none"/>
        </w:rPr>
      </w:pPr>
    </w:p>
    <w:p w14:paraId="2E4BFDDA">
      <w:pPr>
        <w:autoSpaceDE w:val="0"/>
        <w:autoSpaceDN w:val="0"/>
        <w:jc w:val="center"/>
        <w:rPr>
          <w:rFonts w:ascii="宋体" w:hAnsi="宋体" w:cs="宋体"/>
          <w:b/>
          <w:color w:val="auto"/>
          <w:spacing w:val="6"/>
          <w:sz w:val="32"/>
          <w:szCs w:val="32"/>
          <w:highlight w:val="none"/>
        </w:rPr>
      </w:pPr>
    </w:p>
    <w:p w14:paraId="55AC78E1">
      <w:pPr>
        <w:autoSpaceDE w:val="0"/>
        <w:autoSpaceDN w:val="0"/>
        <w:jc w:val="center"/>
        <w:rPr>
          <w:rFonts w:ascii="宋体" w:hAnsi="宋体" w:cs="宋体"/>
          <w:b/>
          <w:color w:val="auto"/>
          <w:spacing w:val="6"/>
          <w:sz w:val="32"/>
          <w:szCs w:val="32"/>
          <w:highlight w:val="none"/>
        </w:rPr>
      </w:pPr>
    </w:p>
    <w:p w14:paraId="40BA4CE0">
      <w:pPr>
        <w:autoSpaceDE w:val="0"/>
        <w:autoSpaceDN w:val="0"/>
        <w:jc w:val="center"/>
        <w:rPr>
          <w:rFonts w:ascii="宋体" w:hAnsi="宋体" w:cs="宋体"/>
          <w:b/>
          <w:color w:val="auto"/>
          <w:spacing w:val="6"/>
          <w:sz w:val="32"/>
          <w:szCs w:val="32"/>
          <w:highlight w:val="none"/>
        </w:rPr>
      </w:pPr>
    </w:p>
    <w:p w14:paraId="37D03363">
      <w:pPr>
        <w:autoSpaceDE w:val="0"/>
        <w:autoSpaceDN w:val="0"/>
        <w:jc w:val="center"/>
        <w:rPr>
          <w:rFonts w:ascii="宋体" w:hAnsi="宋体" w:cs="宋体"/>
          <w:b/>
          <w:color w:val="auto"/>
          <w:spacing w:val="6"/>
          <w:sz w:val="32"/>
          <w:szCs w:val="32"/>
          <w:highlight w:val="none"/>
        </w:rPr>
      </w:pPr>
    </w:p>
    <w:p w14:paraId="368D4786">
      <w:pPr>
        <w:autoSpaceDE w:val="0"/>
        <w:autoSpaceDN w:val="0"/>
        <w:jc w:val="center"/>
        <w:rPr>
          <w:rFonts w:ascii="宋体" w:hAnsi="宋体" w:cs="宋体"/>
          <w:b/>
          <w:color w:val="auto"/>
          <w:spacing w:val="6"/>
          <w:sz w:val="32"/>
          <w:szCs w:val="32"/>
          <w:highlight w:val="none"/>
        </w:rPr>
      </w:pPr>
    </w:p>
    <w:p w14:paraId="71E09AB0">
      <w:pPr>
        <w:autoSpaceDE w:val="0"/>
        <w:autoSpaceDN w:val="0"/>
        <w:jc w:val="center"/>
        <w:rPr>
          <w:rFonts w:ascii="宋体" w:hAnsi="宋体" w:cs="宋体"/>
          <w:b/>
          <w:color w:val="auto"/>
          <w:spacing w:val="6"/>
          <w:sz w:val="32"/>
          <w:szCs w:val="32"/>
          <w:highlight w:val="none"/>
        </w:rPr>
      </w:pPr>
    </w:p>
    <w:p w14:paraId="27045772">
      <w:pPr>
        <w:autoSpaceDE w:val="0"/>
        <w:autoSpaceDN w:val="0"/>
        <w:jc w:val="center"/>
        <w:rPr>
          <w:rFonts w:ascii="宋体" w:hAnsi="宋体" w:cs="宋体"/>
          <w:b/>
          <w:color w:val="auto"/>
          <w:spacing w:val="6"/>
          <w:sz w:val="32"/>
          <w:szCs w:val="32"/>
          <w:highlight w:val="none"/>
        </w:rPr>
      </w:pPr>
    </w:p>
    <w:p w14:paraId="53899644">
      <w:pPr>
        <w:autoSpaceDE w:val="0"/>
        <w:autoSpaceDN w:val="0"/>
        <w:jc w:val="center"/>
        <w:rPr>
          <w:rFonts w:ascii="宋体" w:hAnsi="宋体" w:cs="宋体"/>
          <w:b/>
          <w:color w:val="auto"/>
          <w:spacing w:val="6"/>
          <w:sz w:val="32"/>
          <w:szCs w:val="32"/>
          <w:highlight w:val="none"/>
        </w:rPr>
      </w:pPr>
    </w:p>
    <w:p w14:paraId="73A393B0">
      <w:pPr>
        <w:autoSpaceDE w:val="0"/>
        <w:autoSpaceDN w:val="0"/>
        <w:jc w:val="center"/>
        <w:rPr>
          <w:rFonts w:ascii="宋体" w:hAnsi="宋体" w:cs="宋体"/>
          <w:b/>
          <w:color w:val="auto"/>
          <w:spacing w:val="6"/>
          <w:sz w:val="32"/>
          <w:szCs w:val="32"/>
          <w:highlight w:val="none"/>
        </w:rPr>
      </w:pPr>
    </w:p>
    <w:p w14:paraId="589EE87A">
      <w:pPr>
        <w:autoSpaceDE w:val="0"/>
        <w:autoSpaceDN w:val="0"/>
        <w:jc w:val="center"/>
        <w:rPr>
          <w:rFonts w:ascii="宋体" w:hAnsi="宋体" w:cs="宋体"/>
          <w:b/>
          <w:color w:val="auto"/>
          <w:spacing w:val="6"/>
          <w:sz w:val="32"/>
          <w:szCs w:val="32"/>
          <w:highlight w:val="none"/>
        </w:rPr>
      </w:pPr>
    </w:p>
    <w:p w14:paraId="1FD3C67F">
      <w:pPr>
        <w:autoSpaceDE w:val="0"/>
        <w:autoSpaceDN w:val="0"/>
        <w:jc w:val="center"/>
        <w:rPr>
          <w:rFonts w:ascii="宋体" w:hAnsi="宋体" w:cs="宋体"/>
          <w:b/>
          <w:color w:val="auto"/>
          <w:spacing w:val="6"/>
          <w:sz w:val="32"/>
          <w:szCs w:val="32"/>
          <w:highlight w:val="none"/>
        </w:rPr>
      </w:pPr>
    </w:p>
    <w:p w14:paraId="4A3F07F3">
      <w:pPr>
        <w:autoSpaceDE w:val="0"/>
        <w:autoSpaceDN w:val="0"/>
        <w:jc w:val="center"/>
        <w:rPr>
          <w:rFonts w:ascii="宋体" w:hAnsi="宋体" w:cs="宋体"/>
          <w:b/>
          <w:color w:val="auto"/>
          <w:spacing w:val="6"/>
          <w:sz w:val="32"/>
          <w:szCs w:val="32"/>
          <w:highlight w:val="none"/>
        </w:rPr>
      </w:pPr>
    </w:p>
    <w:p w14:paraId="461CDE12">
      <w:pPr>
        <w:autoSpaceDE w:val="0"/>
        <w:autoSpaceDN w:val="0"/>
        <w:jc w:val="center"/>
        <w:rPr>
          <w:rFonts w:ascii="宋体" w:hAnsi="宋体" w:cs="宋体"/>
          <w:b/>
          <w:color w:val="auto"/>
          <w:spacing w:val="6"/>
          <w:sz w:val="32"/>
          <w:szCs w:val="32"/>
          <w:highlight w:val="none"/>
        </w:rPr>
      </w:pPr>
    </w:p>
    <w:p w14:paraId="782A7BD1">
      <w:pPr>
        <w:autoSpaceDE w:val="0"/>
        <w:autoSpaceDN w:val="0"/>
        <w:jc w:val="center"/>
        <w:rPr>
          <w:rFonts w:ascii="宋体" w:hAnsi="宋体" w:cs="宋体"/>
          <w:b/>
          <w:color w:val="auto"/>
          <w:spacing w:val="6"/>
          <w:sz w:val="32"/>
          <w:szCs w:val="32"/>
          <w:highlight w:val="none"/>
        </w:rPr>
      </w:pPr>
    </w:p>
    <w:p w14:paraId="5C1F9AB5">
      <w:pPr>
        <w:autoSpaceDE w:val="0"/>
        <w:autoSpaceDN w:val="0"/>
        <w:jc w:val="center"/>
        <w:rPr>
          <w:rFonts w:ascii="宋体" w:hAnsi="宋体" w:cs="宋体"/>
          <w:b/>
          <w:color w:val="auto"/>
          <w:spacing w:val="6"/>
          <w:sz w:val="32"/>
          <w:szCs w:val="32"/>
          <w:highlight w:val="none"/>
        </w:rPr>
      </w:pPr>
    </w:p>
    <w:p w14:paraId="7EAB0952">
      <w:pPr>
        <w:autoSpaceDE w:val="0"/>
        <w:autoSpaceDN w:val="0"/>
        <w:jc w:val="center"/>
        <w:rPr>
          <w:rFonts w:ascii="宋体" w:hAnsi="宋体" w:cs="宋体"/>
          <w:b/>
          <w:color w:val="auto"/>
          <w:spacing w:val="6"/>
          <w:sz w:val="32"/>
          <w:szCs w:val="32"/>
          <w:highlight w:val="none"/>
        </w:rPr>
      </w:pPr>
    </w:p>
    <w:p w14:paraId="101D4D94">
      <w:pPr>
        <w:autoSpaceDE w:val="0"/>
        <w:autoSpaceDN w:val="0"/>
        <w:jc w:val="center"/>
        <w:rPr>
          <w:rFonts w:ascii="宋体" w:hAnsi="宋体" w:cs="宋体"/>
          <w:b/>
          <w:color w:val="auto"/>
          <w:spacing w:val="6"/>
          <w:sz w:val="32"/>
          <w:szCs w:val="32"/>
          <w:highlight w:val="none"/>
        </w:rPr>
      </w:pPr>
    </w:p>
    <w:p w14:paraId="5A50F536">
      <w:pPr>
        <w:autoSpaceDE w:val="0"/>
        <w:autoSpaceDN w:val="0"/>
        <w:jc w:val="center"/>
        <w:rPr>
          <w:rFonts w:ascii="宋体" w:hAnsi="宋体" w:cs="宋体"/>
          <w:b/>
          <w:color w:val="auto"/>
          <w:spacing w:val="6"/>
          <w:sz w:val="32"/>
          <w:szCs w:val="32"/>
          <w:highlight w:val="none"/>
        </w:rPr>
      </w:pPr>
    </w:p>
    <w:p w14:paraId="38E72AF9">
      <w:pPr>
        <w:autoSpaceDE w:val="0"/>
        <w:autoSpaceDN w:val="0"/>
        <w:jc w:val="center"/>
        <w:rPr>
          <w:rFonts w:ascii="宋体" w:hAnsi="宋体" w:cs="宋体"/>
          <w:b/>
          <w:color w:val="auto"/>
          <w:spacing w:val="6"/>
          <w:sz w:val="32"/>
          <w:szCs w:val="32"/>
          <w:highlight w:val="none"/>
        </w:rPr>
      </w:pPr>
    </w:p>
    <w:p w14:paraId="7B9B4A6C">
      <w:pPr>
        <w:autoSpaceDE w:val="0"/>
        <w:autoSpaceDN w:val="0"/>
        <w:jc w:val="center"/>
        <w:rPr>
          <w:rFonts w:ascii="宋体" w:hAnsi="宋体" w:cs="宋体"/>
          <w:b/>
          <w:color w:val="auto"/>
          <w:spacing w:val="6"/>
          <w:sz w:val="32"/>
          <w:szCs w:val="32"/>
          <w:highlight w:val="none"/>
        </w:rPr>
      </w:pPr>
    </w:p>
    <w:p w14:paraId="4E2772EE">
      <w:pPr>
        <w:autoSpaceDE w:val="0"/>
        <w:autoSpaceDN w:val="0"/>
        <w:jc w:val="center"/>
        <w:rPr>
          <w:rFonts w:ascii="宋体" w:hAnsi="宋体" w:cs="宋体"/>
          <w:b/>
          <w:color w:val="auto"/>
          <w:spacing w:val="6"/>
          <w:sz w:val="32"/>
          <w:szCs w:val="32"/>
          <w:highlight w:val="none"/>
        </w:rPr>
      </w:pPr>
    </w:p>
    <w:p w14:paraId="658C1F19">
      <w:pPr>
        <w:autoSpaceDE w:val="0"/>
        <w:autoSpaceDN w:val="0"/>
        <w:jc w:val="center"/>
        <w:rPr>
          <w:rFonts w:ascii="宋体" w:hAnsi="宋体" w:cs="宋体"/>
          <w:b/>
          <w:color w:val="auto"/>
          <w:spacing w:val="6"/>
          <w:sz w:val="32"/>
          <w:szCs w:val="32"/>
          <w:highlight w:val="none"/>
        </w:rPr>
      </w:pPr>
    </w:p>
    <w:p w14:paraId="6258F42B">
      <w:pPr>
        <w:snapToGrid w:val="0"/>
        <w:spacing w:line="360" w:lineRule="auto"/>
        <w:ind w:firstLine="3666" w:firstLineChars="1100"/>
        <w:rPr>
          <w:rFonts w:ascii="宋体" w:hAnsi="宋体" w:cs="宋体"/>
          <w:b/>
          <w:color w:val="auto"/>
          <w:spacing w:val="6"/>
          <w:sz w:val="32"/>
          <w:szCs w:val="32"/>
          <w:highlight w:val="none"/>
        </w:rPr>
      </w:pPr>
    </w:p>
    <w:p w14:paraId="4D4BC4C4">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6605CB7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7CDB4B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CA839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C935D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034DB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E92DEE6">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BA425C5">
      <w:pPr>
        <w:rPr>
          <w:color w:val="auto"/>
          <w:highlight w:val="none"/>
        </w:rPr>
      </w:pPr>
      <w:r>
        <w:rPr>
          <w:rFonts w:hint="eastAsia"/>
          <w:color w:val="auto"/>
          <w:highlight w:val="none"/>
          <w:lang w:val="zh-CN"/>
        </w:rPr>
        <w:t xml:space="preserve"> </w:t>
      </w:r>
    </w:p>
    <w:p w14:paraId="62AF64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5DB9F7C">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AF9FB2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29D78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1B99436">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6797C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D8808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879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340D3B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4D4B3E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B8290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ABFF9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00B65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6DA5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2E8F72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77D8896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EABD16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9B59FC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D3126A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B34CA7">
      <w:pPr>
        <w:autoSpaceDE w:val="0"/>
        <w:autoSpaceDN w:val="0"/>
        <w:jc w:val="center"/>
        <w:rPr>
          <w:rFonts w:ascii="宋体" w:hAnsi="宋体" w:cs="宋体"/>
          <w:b/>
          <w:color w:val="auto"/>
          <w:spacing w:val="6"/>
          <w:sz w:val="32"/>
          <w:szCs w:val="32"/>
          <w:highlight w:val="none"/>
        </w:rPr>
      </w:pPr>
    </w:p>
    <w:p w14:paraId="092395DA">
      <w:pPr>
        <w:autoSpaceDE w:val="0"/>
        <w:autoSpaceDN w:val="0"/>
        <w:jc w:val="center"/>
        <w:rPr>
          <w:rFonts w:ascii="宋体" w:hAnsi="宋体" w:cs="宋体"/>
          <w:b/>
          <w:color w:val="auto"/>
          <w:spacing w:val="6"/>
          <w:sz w:val="32"/>
          <w:szCs w:val="32"/>
          <w:highlight w:val="none"/>
        </w:rPr>
      </w:pPr>
    </w:p>
    <w:p w14:paraId="00C6B523">
      <w:pPr>
        <w:autoSpaceDE w:val="0"/>
        <w:autoSpaceDN w:val="0"/>
        <w:jc w:val="center"/>
        <w:rPr>
          <w:rFonts w:ascii="宋体" w:hAnsi="宋体" w:cs="宋体"/>
          <w:b/>
          <w:color w:val="auto"/>
          <w:spacing w:val="6"/>
          <w:sz w:val="32"/>
          <w:szCs w:val="32"/>
          <w:highlight w:val="none"/>
        </w:rPr>
      </w:pPr>
    </w:p>
    <w:p w14:paraId="54091834">
      <w:pPr>
        <w:autoSpaceDE w:val="0"/>
        <w:autoSpaceDN w:val="0"/>
        <w:jc w:val="center"/>
        <w:rPr>
          <w:rFonts w:ascii="宋体" w:hAnsi="宋体" w:cs="宋体"/>
          <w:b/>
          <w:color w:val="auto"/>
          <w:spacing w:val="6"/>
          <w:sz w:val="32"/>
          <w:szCs w:val="32"/>
          <w:highlight w:val="none"/>
        </w:rPr>
      </w:pPr>
    </w:p>
    <w:p w14:paraId="3CED6A1A">
      <w:pPr>
        <w:autoSpaceDE w:val="0"/>
        <w:autoSpaceDN w:val="0"/>
        <w:jc w:val="center"/>
        <w:rPr>
          <w:rFonts w:ascii="宋体" w:hAnsi="宋体" w:cs="宋体"/>
          <w:b/>
          <w:color w:val="auto"/>
          <w:spacing w:val="6"/>
          <w:sz w:val="32"/>
          <w:szCs w:val="32"/>
          <w:highlight w:val="none"/>
        </w:rPr>
      </w:pPr>
    </w:p>
    <w:p w14:paraId="61F005F0">
      <w:pPr>
        <w:autoSpaceDE w:val="0"/>
        <w:autoSpaceDN w:val="0"/>
        <w:jc w:val="center"/>
        <w:rPr>
          <w:rFonts w:ascii="宋体" w:hAnsi="宋体" w:cs="宋体"/>
          <w:b/>
          <w:color w:val="auto"/>
          <w:spacing w:val="6"/>
          <w:sz w:val="32"/>
          <w:szCs w:val="32"/>
          <w:highlight w:val="none"/>
        </w:rPr>
      </w:pPr>
    </w:p>
    <w:p w14:paraId="7D59BD1E">
      <w:pPr>
        <w:autoSpaceDE w:val="0"/>
        <w:autoSpaceDN w:val="0"/>
        <w:jc w:val="center"/>
        <w:rPr>
          <w:rFonts w:ascii="宋体" w:hAnsi="宋体" w:cs="宋体"/>
          <w:b/>
          <w:color w:val="auto"/>
          <w:spacing w:val="6"/>
          <w:sz w:val="32"/>
          <w:szCs w:val="32"/>
          <w:highlight w:val="none"/>
        </w:rPr>
      </w:pPr>
    </w:p>
    <w:p w14:paraId="01E88ED8">
      <w:pPr>
        <w:autoSpaceDE w:val="0"/>
        <w:autoSpaceDN w:val="0"/>
        <w:jc w:val="center"/>
        <w:rPr>
          <w:rFonts w:ascii="宋体" w:hAnsi="宋体" w:cs="宋体"/>
          <w:b/>
          <w:color w:val="auto"/>
          <w:spacing w:val="6"/>
          <w:sz w:val="32"/>
          <w:szCs w:val="32"/>
          <w:highlight w:val="none"/>
        </w:rPr>
      </w:pPr>
    </w:p>
    <w:p w14:paraId="3ADF007D">
      <w:pPr>
        <w:autoSpaceDE w:val="0"/>
        <w:autoSpaceDN w:val="0"/>
        <w:jc w:val="center"/>
        <w:rPr>
          <w:rFonts w:ascii="宋体" w:hAnsi="宋体" w:cs="宋体"/>
          <w:b/>
          <w:color w:val="auto"/>
          <w:spacing w:val="6"/>
          <w:sz w:val="32"/>
          <w:szCs w:val="32"/>
          <w:highlight w:val="none"/>
        </w:rPr>
      </w:pPr>
    </w:p>
    <w:p w14:paraId="304FA4AA">
      <w:pPr>
        <w:autoSpaceDE w:val="0"/>
        <w:autoSpaceDN w:val="0"/>
        <w:jc w:val="center"/>
        <w:rPr>
          <w:rFonts w:ascii="宋体" w:hAnsi="宋体" w:cs="宋体"/>
          <w:b/>
          <w:color w:val="auto"/>
          <w:spacing w:val="6"/>
          <w:sz w:val="32"/>
          <w:szCs w:val="32"/>
          <w:highlight w:val="none"/>
        </w:rPr>
      </w:pPr>
    </w:p>
    <w:p w14:paraId="4E621BBE">
      <w:pPr>
        <w:autoSpaceDE w:val="0"/>
        <w:autoSpaceDN w:val="0"/>
        <w:jc w:val="center"/>
        <w:rPr>
          <w:rFonts w:ascii="宋体" w:hAnsi="宋体" w:cs="宋体"/>
          <w:b/>
          <w:color w:val="auto"/>
          <w:spacing w:val="6"/>
          <w:sz w:val="32"/>
          <w:szCs w:val="32"/>
          <w:highlight w:val="none"/>
        </w:rPr>
      </w:pPr>
    </w:p>
    <w:p w14:paraId="7E1E4C05">
      <w:pPr>
        <w:autoSpaceDE w:val="0"/>
        <w:autoSpaceDN w:val="0"/>
        <w:jc w:val="center"/>
        <w:rPr>
          <w:rFonts w:ascii="宋体" w:hAnsi="宋体" w:cs="宋体"/>
          <w:b/>
          <w:color w:val="auto"/>
          <w:spacing w:val="6"/>
          <w:sz w:val="32"/>
          <w:szCs w:val="32"/>
          <w:highlight w:val="none"/>
        </w:rPr>
      </w:pPr>
    </w:p>
    <w:p w14:paraId="6A8856C3">
      <w:pPr>
        <w:autoSpaceDE w:val="0"/>
        <w:autoSpaceDN w:val="0"/>
        <w:jc w:val="center"/>
        <w:rPr>
          <w:rFonts w:ascii="宋体" w:hAnsi="宋体" w:cs="宋体"/>
          <w:b/>
          <w:color w:val="auto"/>
          <w:spacing w:val="6"/>
          <w:sz w:val="32"/>
          <w:szCs w:val="32"/>
          <w:highlight w:val="none"/>
        </w:rPr>
      </w:pPr>
    </w:p>
    <w:p w14:paraId="55010396">
      <w:pPr>
        <w:autoSpaceDE w:val="0"/>
        <w:autoSpaceDN w:val="0"/>
        <w:jc w:val="center"/>
        <w:rPr>
          <w:rFonts w:ascii="宋体" w:hAnsi="宋体" w:cs="宋体"/>
          <w:b/>
          <w:color w:val="auto"/>
          <w:spacing w:val="6"/>
          <w:sz w:val="32"/>
          <w:szCs w:val="32"/>
          <w:highlight w:val="none"/>
        </w:rPr>
      </w:pPr>
    </w:p>
    <w:p w14:paraId="2ACCC3E4">
      <w:pPr>
        <w:autoSpaceDE w:val="0"/>
        <w:autoSpaceDN w:val="0"/>
        <w:jc w:val="center"/>
        <w:rPr>
          <w:rFonts w:ascii="宋体" w:hAnsi="宋体" w:cs="宋体"/>
          <w:b/>
          <w:color w:val="auto"/>
          <w:spacing w:val="6"/>
          <w:sz w:val="32"/>
          <w:szCs w:val="32"/>
          <w:highlight w:val="none"/>
        </w:rPr>
      </w:pPr>
    </w:p>
    <w:p w14:paraId="27D013E6">
      <w:pPr>
        <w:autoSpaceDE w:val="0"/>
        <w:autoSpaceDN w:val="0"/>
        <w:jc w:val="center"/>
        <w:rPr>
          <w:rFonts w:ascii="宋体" w:hAnsi="宋体" w:cs="宋体"/>
          <w:b/>
          <w:color w:val="auto"/>
          <w:spacing w:val="6"/>
          <w:sz w:val="32"/>
          <w:szCs w:val="32"/>
          <w:highlight w:val="none"/>
        </w:rPr>
      </w:pPr>
    </w:p>
    <w:p w14:paraId="301D59E7">
      <w:pPr>
        <w:autoSpaceDE w:val="0"/>
        <w:autoSpaceDN w:val="0"/>
        <w:jc w:val="center"/>
        <w:rPr>
          <w:rFonts w:ascii="宋体" w:hAnsi="宋体" w:cs="宋体"/>
          <w:b/>
          <w:color w:val="auto"/>
          <w:spacing w:val="6"/>
          <w:sz w:val="32"/>
          <w:szCs w:val="32"/>
          <w:highlight w:val="none"/>
        </w:rPr>
      </w:pPr>
    </w:p>
    <w:p w14:paraId="27036A9D">
      <w:pPr>
        <w:autoSpaceDE w:val="0"/>
        <w:autoSpaceDN w:val="0"/>
        <w:jc w:val="center"/>
        <w:rPr>
          <w:rFonts w:ascii="宋体" w:hAnsi="宋体" w:cs="宋体"/>
          <w:b/>
          <w:color w:val="auto"/>
          <w:spacing w:val="6"/>
          <w:sz w:val="32"/>
          <w:szCs w:val="32"/>
          <w:highlight w:val="none"/>
        </w:rPr>
      </w:pPr>
    </w:p>
    <w:p w14:paraId="39483E73">
      <w:pPr>
        <w:autoSpaceDE w:val="0"/>
        <w:autoSpaceDN w:val="0"/>
        <w:jc w:val="center"/>
        <w:rPr>
          <w:rFonts w:ascii="宋体" w:hAnsi="宋体" w:cs="宋体"/>
          <w:b/>
          <w:color w:val="auto"/>
          <w:spacing w:val="6"/>
          <w:sz w:val="32"/>
          <w:szCs w:val="32"/>
          <w:highlight w:val="none"/>
        </w:rPr>
      </w:pPr>
    </w:p>
    <w:p w14:paraId="02D90B8D">
      <w:pPr>
        <w:autoSpaceDE w:val="0"/>
        <w:autoSpaceDN w:val="0"/>
        <w:jc w:val="center"/>
        <w:rPr>
          <w:rFonts w:ascii="宋体" w:hAnsi="宋体" w:cs="宋体"/>
          <w:b/>
          <w:color w:val="auto"/>
          <w:spacing w:val="6"/>
          <w:sz w:val="32"/>
          <w:szCs w:val="32"/>
          <w:highlight w:val="none"/>
        </w:rPr>
      </w:pPr>
    </w:p>
    <w:p w14:paraId="4E422ACE">
      <w:pPr>
        <w:autoSpaceDE w:val="0"/>
        <w:autoSpaceDN w:val="0"/>
        <w:jc w:val="center"/>
        <w:rPr>
          <w:rFonts w:ascii="宋体" w:hAnsi="宋体" w:cs="宋体"/>
          <w:b/>
          <w:color w:val="auto"/>
          <w:spacing w:val="6"/>
          <w:sz w:val="32"/>
          <w:szCs w:val="32"/>
          <w:highlight w:val="none"/>
        </w:rPr>
      </w:pPr>
    </w:p>
    <w:p w14:paraId="47278E69">
      <w:pPr>
        <w:autoSpaceDE w:val="0"/>
        <w:autoSpaceDN w:val="0"/>
        <w:jc w:val="center"/>
        <w:rPr>
          <w:rFonts w:ascii="宋体" w:hAnsi="宋体" w:cs="宋体"/>
          <w:b/>
          <w:color w:val="auto"/>
          <w:spacing w:val="6"/>
          <w:sz w:val="32"/>
          <w:szCs w:val="32"/>
          <w:highlight w:val="none"/>
        </w:rPr>
      </w:pPr>
    </w:p>
    <w:p w14:paraId="65C07A0F">
      <w:pPr>
        <w:autoSpaceDE w:val="0"/>
        <w:autoSpaceDN w:val="0"/>
        <w:jc w:val="center"/>
        <w:rPr>
          <w:rFonts w:ascii="宋体" w:hAnsi="宋体" w:cs="宋体"/>
          <w:b/>
          <w:color w:val="auto"/>
          <w:spacing w:val="6"/>
          <w:sz w:val="32"/>
          <w:szCs w:val="32"/>
          <w:highlight w:val="none"/>
        </w:rPr>
      </w:pPr>
    </w:p>
    <w:p w14:paraId="6D3A8266">
      <w:pPr>
        <w:autoSpaceDE w:val="0"/>
        <w:autoSpaceDN w:val="0"/>
        <w:jc w:val="center"/>
        <w:rPr>
          <w:rFonts w:ascii="宋体" w:hAnsi="宋体" w:cs="宋体"/>
          <w:b/>
          <w:color w:val="auto"/>
          <w:spacing w:val="6"/>
          <w:sz w:val="32"/>
          <w:szCs w:val="32"/>
          <w:highlight w:val="none"/>
        </w:rPr>
      </w:pPr>
    </w:p>
    <w:p w14:paraId="4E2D0D19">
      <w:pPr>
        <w:autoSpaceDE w:val="0"/>
        <w:autoSpaceDN w:val="0"/>
        <w:jc w:val="center"/>
        <w:rPr>
          <w:rFonts w:ascii="宋体" w:hAnsi="宋体" w:cs="宋体"/>
          <w:b/>
          <w:color w:val="auto"/>
          <w:spacing w:val="6"/>
          <w:sz w:val="32"/>
          <w:szCs w:val="32"/>
          <w:highlight w:val="none"/>
        </w:rPr>
      </w:pPr>
    </w:p>
    <w:p w14:paraId="332C71E7">
      <w:pPr>
        <w:autoSpaceDE w:val="0"/>
        <w:autoSpaceDN w:val="0"/>
        <w:jc w:val="center"/>
        <w:rPr>
          <w:rFonts w:ascii="宋体" w:hAnsi="宋体" w:cs="宋体"/>
          <w:b/>
          <w:color w:val="auto"/>
          <w:spacing w:val="6"/>
          <w:sz w:val="32"/>
          <w:szCs w:val="32"/>
          <w:highlight w:val="none"/>
        </w:rPr>
      </w:pPr>
    </w:p>
    <w:p w14:paraId="18678F5B">
      <w:pPr>
        <w:autoSpaceDE w:val="0"/>
        <w:autoSpaceDN w:val="0"/>
        <w:jc w:val="center"/>
        <w:rPr>
          <w:rFonts w:ascii="宋体" w:hAnsi="宋体" w:cs="宋体"/>
          <w:b/>
          <w:color w:val="auto"/>
          <w:spacing w:val="6"/>
          <w:sz w:val="32"/>
          <w:szCs w:val="32"/>
          <w:highlight w:val="none"/>
        </w:rPr>
      </w:pPr>
    </w:p>
    <w:p w14:paraId="45924733">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9F57E29">
      <w:pPr>
        <w:spacing w:line="360" w:lineRule="auto"/>
        <w:jc w:val="center"/>
        <w:rPr>
          <w:rFonts w:ascii="宋体" w:hAnsi="宋体" w:cs="宋体"/>
          <w:color w:val="auto"/>
          <w:sz w:val="24"/>
          <w:highlight w:val="none"/>
          <w:u w:val="single"/>
        </w:rPr>
      </w:pPr>
    </w:p>
    <w:p w14:paraId="3496D9A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2993EB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w:t>
      </w:r>
      <w:r>
        <w:rPr>
          <w:rFonts w:hint="eastAsia" w:ascii="宋体" w:hAnsi="宋体" w:cs="宋体"/>
          <w:color w:val="auto"/>
          <w:sz w:val="24"/>
          <w:highlight w:val="none"/>
        </w:rPr>
        <w:t>工程的施工单位全部为符合政策要求的中小企业（或者：服务全部由符合政策要求的中小企业承接）</w:t>
      </w:r>
      <w:r>
        <w:rPr>
          <w:rFonts w:hint="eastAsia" w:ascii="宋体" w:hAnsi="宋体" w:cs="宋体"/>
          <w:color w:val="auto"/>
          <w:sz w:val="24"/>
          <w:highlight w:val="none"/>
        </w:rPr>
        <w:t>。相关企业（含联合体中的中小企业、签订分包意向协议的中小企业）的具体情况如下：</w:t>
      </w:r>
    </w:p>
    <w:p w14:paraId="0B29DF6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w:t>
      </w:r>
      <w:r>
        <w:rPr>
          <w:rFonts w:hint="eastAsia" w:ascii="宋体" w:hAnsi="宋体" w:cs="宋体"/>
          <w:color w:val="auto"/>
          <w:sz w:val="24"/>
          <w:highlight w:val="none"/>
        </w:rPr>
        <w:t>承建（承接）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0AF80B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w:t>
      </w:r>
      <w:r>
        <w:rPr>
          <w:rFonts w:hint="eastAsia" w:ascii="宋体" w:hAnsi="宋体" w:cs="宋体"/>
          <w:color w:val="auto"/>
          <w:sz w:val="24"/>
          <w:highlight w:val="none"/>
        </w:rPr>
        <w:t>承建（承接）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273E1A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9EBC8C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4AB58D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AABC762">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5FCA278">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BB05684">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054CDA5">
      <w:pPr>
        <w:spacing w:line="360" w:lineRule="auto"/>
        <w:ind w:right="420"/>
        <w:rPr>
          <w:rFonts w:ascii="宋体" w:hAnsi="宋体" w:cs="宋体"/>
          <w:color w:val="auto"/>
          <w:sz w:val="24"/>
          <w:highlight w:val="none"/>
        </w:rPr>
      </w:pPr>
    </w:p>
    <w:p w14:paraId="04F93ED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3638AFA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B4A83C4">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A00AA75">
      <w:pPr>
        <w:pStyle w:val="2"/>
        <w:rPr>
          <w:rFonts w:ascii="宋体" w:hAnsi="宋体" w:eastAsia="宋体" w:cs="宋体"/>
          <w:color w:val="auto"/>
          <w:highlight w:val="none"/>
          <w:lang w:val="en-US"/>
        </w:rPr>
      </w:pPr>
    </w:p>
    <w:p w14:paraId="35F4EAE8">
      <w:pPr>
        <w:spacing w:line="360" w:lineRule="auto"/>
        <w:ind w:right="420"/>
        <w:rPr>
          <w:rFonts w:ascii="宋体" w:hAnsi="宋体" w:cs="宋体"/>
          <w:color w:val="auto"/>
          <w:highlight w:val="none"/>
        </w:rPr>
      </w:pPr>
    </w:p>
    <w:p w14:paraId="64E73369">
      <w:pPr>
        <w:spacing w:line="360" w:lineRule="auto"/>
        <w:rPr>
          <w:rFonts w:ascii="宋体" w:hAnsi="宋体" w:cs="宋体"/>
          <w:bCs/>
          <w:color w:val="auto"/>
          <w:sz w:val="24"/>
          <w:highlight w:val="none"/>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方正隶书_GBK">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汉仪中秀体简">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汉仪中宋简">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ohit Devanagari">
    <w:altName w:val="Segoe Print"/>
    <w:panose1 w:val="00000000000000000000"/>
    <w:charset w:val="00"/>
    <w:family w:val="auto"/>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20000001" w:csb1="00000000"/>
  </w:font>
  <w:font w:name="Noto Music">
    <w:altName w:val="Segoe Print"/>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汉仪新人文宋简">
    <w:altName w:val="宋体"/>
    <w:panose1 w:val="00000000000000000000"/>
    <w:charset w:val="00"/>
    <w:family w:val="auto"/>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汉仪仿宋S">
    <w:altName w:val="仿宋"/>
    <w:panose1 w:val="00000000000000000000"/>
    <w:charset w:val="00"/>
    <w:family w:val="auto"/>
    <w:pitch w:val="default"/>
    <w:sig w:usb0="00000000" w:usb1="00000000" w:usb2="00000000" w:usb3="00000000" w:csb0="0000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DejaVu Sans">
    <w:altName w:val="Segoe Print"/>
    <w:panose1 w:val="020B0603030804020204"/>
    <w:charset w:val="00"/>
    <w:family w:val="auto"/>
    <w:pitch w:val="default"/>
    <w:sig w:usb0="00000000" w:usb1="00000000" w:usb2="0A246029" w:usb3="0400200C" w:csb0="600001FF" w:csb1="D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汉仪君黑-35简">
    <w:altName w:val="黑体"/>
    <w:panose1 w:val="00000000000000000000"/>
    <w:charset w:val="00"/>
    <w:family w:val="auto"/>
    <w:pitch w:val="default"/>
    <w:sig w:usb0="00000000" w:usb1="00000000" w:usb2="00000000" w:usb3="00000000" w:csb0="00000000"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4089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ECF5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E3A8F9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86EC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A1A06A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CC040">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24BFC">
    <w:pPr>
      <w:pStyle w:val="42"/>
      <w:framePr w:wrap="around" w:vAnchor="text" w:hAnchor="margin" w:xAlign="right" w:y="1"/>
      <w:rPr>
        <w:rStyle w:val="75"/>
      </w:rPr>
    </w:pPr>
    <w:r>
      <w:fldChar w:fldCharType="begin"/>
    </w:r>
    <w:r>
      <w:rPr>
        <w:rStyle w:val="75"/>
      </w:rPr>
      <w:instrText xml:space="preserve">PAGE  </w:instrText>
    </w:r>
    <w:r>
      <w:fldChar w:fldCharType="end"/>
    </w:r>
  </w:p>
  <w:p w14:paraId="25587BFD">
    <w:pPr>
      <w:pStyle w:val="4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AE14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91899912"/>
    <w:bookmarkStart w:id="517" w:name="_Toc131845147"/>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88FC3">
    <w:pPr>
      <w:pStyle w:val="42"/>
      <w:framePr w:wrap="around" w:vAnchor="text" w:hAnchor="margin" w:xAlign="right" w:y="1"/>
      <w:rPr>
        <w:rStyle w:val="75"/>
      </w:rPr>
    </w:pPr>
    <w:r>
      <w:fldChar w:fldCharType="begin"/>
    </w:r>
    <w:r>
      <w:rPr>
        <w:rStyle w:val="75"/>
      </w:rPr>
      <w:instrText xml:space="preserve">PAGE  </w:instrText>
    </w:r>
    <w:r>
      <w:fldChar w:fldCharType="end"/>
    </w:r>
  </w:p>
  <w:p w14:paraId="6EA17FC3">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BBE0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11B1E">
    <w:pPr>
      <w:pStyle w:val="42"/>
      <w:jc w:val="center"/>
      <w:rPr>
        <w:sz w:val="21"/>
        <w:szCs w:val="21"/>
      </w:rPr>
    </w:pPr>
    <w:r>
      <w:rPr>
        <w:b w:val="0"/>
        <w:sz w:val="21"/>
        <w:szCs w:val="21"/>
        <w:lang w:val="zh-CN"/>
      </w:rPr>
      <w:t xml:space="preserve"> </w:t>
    </w:r>
    <w:r>
      <w:rPr>
        <w:rFonts w:hint="eastAsia"/>
        <w:b w:val="0"/>
        <w:sz w:val="21"/>
        <w:szCs w:val="21"/>
        <w:lang w:val="zh-CN"/>
      </w:rPr>
      <w:t>第</w:t>
    </w:r>
    <w:r>
      <w:rPr>
        <w:b w:val="0"/>
        <w:sz w:val="21"/>
        <w:szCs w:val="21"/>
      </w:rPr>
      <w:fldChar w:fldCharType="begin"/>
    </w:r>
    <w:r>
      <w:rPr>
        <w:b w:val="0"/>
        <w:sz w:val="21"/>
        <w:szCs w:val="21"/>
      </w:rPr>
      <w:instrText xml:space="preserve">PAGE</w:instrText>
    </w:r>
    <w:r>
      <w:rPr>
        <w:b w:val="0"/>
        <w:sz w:val="21"/>
        <w:szCs w:val="21"/>
      </w:rPr>
      <w:fldChar w:fldCharType="separate"/>
    </w:r>
    <w:r>
      <w:rPr>
        <w:b w:val="0"/>
        <w:sz w:val="21"/>
        <w:szCs w:val="21"/>
      </w:rPr>
      <w:t>14</w:t>
    </w:r>
    <w:r>
      <w:rPr>
        <w:b w:val="0"/>
        <w:sz w:val="21"/>
        <w:szCs w:val="21"/>
      </w:rPr>
      <w:fldChar w:fldCharType="end"/>
    </w:r>
    <w:r>
      <w:rPr>
        <w:rFonts w:hint="eastAsia"/>
        <w:b w:val="0"/>
        <w:sz w:val="21"/>
        <w:szCs w:val="21"/>
      </w:rPr>
      <w:t xml:space="preserve">页 </w:t>
    </w:r>
    <w:r>
      <w:rPr>
        <w:rFonts w:hint="eastAsia"/>
        <w:b w:val="0"/>
        <w:sz w:val="21"/>
        <w:szCs w:val="21"/>
        <w:lang w:val="zh-CN"/>
      </w:rPr>
      <w:t>共</w:t>
    </w:r>
    <w:r>
      <w:rPr>
        <w:b w:val="0"/>
        <w:sz w:val="21"/>
        <w:szCs w:val="21"/>
      </w:rPr>
      <w:fldChar w:fldCharType="begin"/>
    </w:r>
    <w:r>
      <w:rPr>
        <w:b w:val="0"/>
        <w:sz w:val="21"/>
        <w:szCs w:val="21"/>
      </w:rPr>
      <w:instrText xml:space="preserve">NUMPAGES</w:instrText>
    </w:r>
    <w:r>
      <w:rPr>
        <w:b w:val="0"/>
        <w:sz w:val="21"/>
        <w:szCs w:val="21"/>
      </w:rPr>
      <w:fldChar w:fldCharType="separate"/>
    </w:r>
    <w:r>
      <w:rPr>
        <w:b w:val="0"/>
        <w:sz w:val="21"/>
        <w:szCs w:val="21"/>
      </w:rPr>
      <w:t>55</w:t>
    </w:r>
    <w:r>
      <w:rPr>
        <w:b w:val="0"/>
        <w:sz w:val="21"/>
        <w:szCs w:val="21"/>
      </w:rPr>
      <w:fldChar w:fldCharType="end"/>
    </w:r>
    <w:r>
      <w:rPr>
        <w:rFonts w:hint="eastAsia"/>
        <w:b w:val="0"/>
        <w:sz w:val="21"/>
        <w:szCs w:val="21"/>
      </w:rPr>
      <w:t>页</w:t>
    </w:r>
  </w:p>
  <w:p w14:paraId="0C832515">
    <w:pPr>
      <w:pStyle w:val="42"/>
      <w:rPr>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CFE42">
    <w:pPr>
      <w:pStyle w:val="42"/>
      <w:jc w:val="center"/>
      <w:rPr>
        <w:sz w:val="21"/>
        <w:szCs w:val="21"/>
      </w:rPr>
    </w:pPr>
    <w:r>
      <w:rPr>
        <w:b w:val="0"/>
        <w:sz w:val="21"/>
        <w:szCs w:val="21"/>
        <w:lang w:val="zh-CN"/>
      </w:rPr>
      <w:t xml:space="preserve"> </w:t>
    </w:r>
    <w:r>
      <w:rPr>
        <w:rFonts w:hint="eastAsia"/>
        <w:b w:val="0"/>
        <w:sz w:val="21"/>
        <w:szCs w:val="21"/>
        <w:lang w:val="zh-CN"/>
      </w:rPr>
      <w:t>第</w:t>
    </w:r>
    <w:r>
      <w:rPr>
        <w:b w:val="0"/>
        <w:sz w:val="21"/>
        <w:szCs w:val="21"/>
      </w:rPr>
      <w:fldChar w:fldCharType="begin"/>
    </w:r>
    <w:r>
      <w:rPr>
        <w:b w:val="0"/>
        <w:sz w:val="21"/>
        <w:szCs w:val="21"/>
      </w:rPr>
      <w:instrText xml:space="preserve">PAGE</w:instrText>
    </w:r>
    <w:r>
      <w:rPr>
        <w:b w:val="0"/>
        <w:sz w:val="21"/>
        <w:szCs w:val="21"/>
      </w:rPr>
      <w:fldChar w:fldCharType="separate"/>
    </w:r>
    <w:r>
      <w:rPr>
        <w:b w:val="0"/>
        <w:sz w:val="21"/>
        <w:szCs w:val="21"/>
      </w:rPr>
      <w:t>14</w:t>
    </w:r>
    <w:r>
      <w:rPr>
        <w:b w:val="0"/>
        <w:sz w:val="21"/>
        <w:szCs w:val="21"/>
      </w:rPr>
      <w:fldChar w:fldCharType="end"/>
    </w:r>
    <w:r>
      <w:rPr>
        <w:rFonts w:hint="eastAsia"/>
        <w:b w:val="0"/>
        <w:sz w:val="21"/>
        <w:szCs w:val="21"/>
      </w:rPr>
      <w:t xml:space="preserve">页 </w:t>
    </w:r>
    <w:r>
      <w:rPr>
        <w:rFonts w:hint="eastAsia"/>
        <w:b w:val="0"/>
        <w:sz w:val="21"/>
        <w:szCs w:val="21"/>
        <w:lang w:val="zh-CN"/>
      </w:rPr>
      <w:t>共</w:t>
    </w:r>
    <w:r>
      <w:rPr>
        <w:b w:val="0"/>
        <w:sz w:val="21"/>
        <w:szCs w:val="21"/>
      </w:rPr>
      <w:fldChar w:fldCharType="begin"/>
    </w:r>
    <w:r>
      <w:rPr>
        <w:b w:val="0"/>
        <w:sz w:val="21"/>
        <w:szCs w:val="21"/>
      </w:rPr>
      <w:instrText xml:space="preserve">NUMPAGES</w:instrText>
    </w:r>
    <w:r>
      <w:rPr>
        <w:b w:val="0"/>
        <w:sz w:val="21"/>
        <w:szCs w:val="21"/>
      </w:rPr>
      <w:fldChar w:fldCharType="separate"/>
    </w:r>
    <w:r>
      <w:rPr>
        <w:b w:val="0"/>
        <w:sz w:val="21"/>
        <w:szCs w:val="21"/>
      </w:rPr>
      <w:t>55</w:t>
    </w:r>
    <w:r>
      <w:rPr>
        <w:b w:val="0"/>
        <w:sz w:val="21"/>
        <w:szCs w:val="21"/>
      </w:rPr>
      <w:fldChar w:fldCharType="end"/>
    </w:r>
    <w:r>
      <w:rPr>
        <w:rFonts w:hint="eastAsia"/>
        <w:b w:val="0"/>
        <w:sz w:val="21"/>
        <w:szCs w:val="21"/>
      </w:rPr>
      <w:t>页</w:t>
    </w:r>
  </w:p>
  <w:p w14:paraId="3221AE31">
    <w:pPr>
      <w:pStyle w:val="42"/>
      <w:rPr>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ED17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84BA02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BFD9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F082BE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0530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8A031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E671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02A7A7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8A2E6">
    <w:pPr>
      <w:pStyle w:val="43"/>
      <w:pBdr>
        <w:bottom w:val="single" w:color="auto" w:sz="6" w:space="4"/>
      </w:pBdr>
      <w:jc w:val="right"/>
    </w:pPr>
    <w:r>
      <w:t></w:t>
    </w:r>
    <w:r>
      <w:rPr>
        <w:rFonts w:hint="eastAsia"/>
      </w:rPr>
      <w:t xml:space="preserve">             </w:t>
    </w:r>
    <w:r>
      <w:t>杭州市政府采购公开招标文件</w:t>
    </w:r>
  </w:p>
  <w:p w14:paraId="721E7535">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26219">
    <w:pPr>
      <w:pStyle w:val="43"/>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43B70">
    <w:pPr>
      <w:pStyle w:val="43"/>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F179E">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E2D10">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CB202">
    <w:pPr>
      <w:pStyle w:val="43"/>
      <w:jc w:val="right"/>
      <w:rPr>
        <w:rFonts w:hint="eastAsia"/>
        <w:i/>
        <w:iCs/>
      </w:rPr>
    </w:pPr>
    <w:r>
      <w:rPr>
        <w:rFonts w:hint="eastAsia"/>
        <w:i/>
        <w:iCs/>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C254E">
    <w:pPr>
      <w:pStyle w:val="43"/>
      <w:jc w:val="right"/>
      <w:rPr>
        <w:rFonts w:hint="eastAsia"/>
        <w:i/>
        <w:iCs/>
      </w:rPr>
    </w:pPr>
    <w:r>
      <w:rPr>
        <w:rFonts w:hint="eastAsia"/>
        <w:i/>
        <w:iCs/>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843E8">
    <w:pPr>
      <w:pStyle w:val="43"/>
      <w:rPr>
        <w:rFonts w:ascii="仿宋_GB2312" w:eastAsia="仿宋_GB2312"/>
        <w:b/>
        <w:i/>
        <w:u w:val="single"/>
      </w:rPr>
    </w:pPr>
    <w:r>
      <w:t></w:t>
    </w:r>
    <w:r>
      <w:rPr>
        <w:rFonts w:hint="eastAsia"/>
      </w:rPr>
      <w:t xml:space="preserve">                                                  </w:t>
    </w:r>
    <w:r>
      <w:t xml:space="preserve">             杭州市政府采购公开招标文件</w:t>
    </w:r>
  </w:p>
  <w:p w14:paraId="750D726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0D7F7">
    <w:pPr>
      <w:pStyle w:val="43"/>
    </w:pPr>
    <w:r>
      <w:t></w:t>
    </w:r>
    <w:r>
      <w:rPr>
        <w:rFonts w:hint="eastAsia"/>
      </w:rPr>
      <w:t xml:space="preserve">         </w:t>
    </w:r>
  </w:p>
  <w:p w14:paraId="257E72A2">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EECA8">
    <w:pPr>
      <w:pStyle w:val="43"/>
      <w:rPr>
        <w:rFonts w:ascii="仿宋_GB2312" w:eastAsia="仿宋_GB2312"/>
        <w:b/>
        <w:i/>
        <w:u w:val="single"/>
      </w:rPr>
    </w:pPr>
    <w:r>
      <w:t></w:t>
    </w:r>
    <w:r>
      <w:rPr>
        <w:rFonts w:hint="eastAsia"/>
      </w:rPr>
      <w:t xml:space="preserve">                                                  </w:t>
    </w:r>
    <w:r>
      <w:t>杭州市政府采购公开招标文件</w:t>
    </w:r>
  </w:p>
  <w:p w14:paraId="665CF72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0FF45">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2B513">
    <w:pPr>
      <w:pStyle w:val="43"/>
      <w:jc w:val="right"/>
      <w:rPr>
        <w:rFonts w:ascii="仿宋_GB2312" w:eastAsia="仿宋_GB2312"/>
        <w:b/>
        <w:i/>
        <w:u w:val="single"/>
      </w:rPr>
    </w:pPr>
    <w:r>
      <w:rPr>
        <w:rFonts w:hint="eastAsia"/>
      </w:rPr>
      <w:t xml:space="preserve">                                  </w:t>
    </w:r>
    <w:r>
      <w:t>杭州市政府采购公开招标文件</w:t>
    </w:r>
  </w:p>
  <w:p w14:paraId="19F27FD2">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B2163"/>
    <w:multiLevelType w:val="singleLevel"/>
    <w:tmpl w:val="C26B2163"/>
    <w:lvl w:ilvl="0" w:tentative="0">
      <w:start w:val="2"/>
      <w:numFmt w:val="decimal"/>
      <w:suff w:val="nothing"/>
      <w:lvlText w:val="%1、"/>
      <w:lvlJc w:val="left"/>
    </w:lvl>
  </w:abstractNum>
  <w:abstractNum w:abstractNumId="1">
    <w:nsid w:val="D87B4942"/>
    <w:multiLevelType w:val="singleLevel"/>
    <w:tmpl w:val="D87B4942"/>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ZmMyMjc5NThlZWMzNmUzYTdiOTVlOGU2ZjFlNT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B9E"/>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B01361"/>
    <w:rsid w:val="02D36DFE"/>
    <w:rsid w:val="02DC4B10"/>
    <w:rsid w:val="02DD76CE"/>
    <w:rsid w:val="02F36323"/>
    <w:rsid w:val="02F5619C"/>
    <w:rsid w:val="031A4A2D"/>
    <w:rsid w:val="0326446A"/>
    <w:rsid w:val="032D5555"/>
    <w:rsid w:val="036634D2"/>
    <w:rsid w:val="0377186D"/>
    <w:rsid w:val="03A70F1E"/>
    <w:rsid w:val="03DD35E4"/>
    <w:rsid w:val="03F434D0"/>
    <w:rsid w:val="03FB5D21"/>
    <w:rsid w:val="04076900"/>
    <w:rsid w:val="041A5A3B"/>
    <w:rsid w:val="042311BA"/>
    <w:rsid w:val="042B157A"/>
    <w:rsid w:val="043418CF"/>
    <w:rsid w:val="046206BF"/>
    <w:rsid w:val="04706FFA"/>
    <w:rsid w:val="048F763B"/>
    <w:rsid w:val="049F330E"/>
    <w:rsid w:val="04AA775C"/>
    <w:rsid w:val="04AF1889"/>
    <w:rsid w:val="04F66F48"/>
    <w:rsid w:val="05251E14"/>
    <w:rsid w:val="052D6C99"/>
    <w:rsid w:val="056F1060"/>
    <w:rsid w:val="05A16594"/>
    <w:rsid w:val="05A7762D"/>
    <w:rsid w:val="060E5941"/>
    <w:rsid w:val="06110FAF"/>
    <w:rsid w:val="06473D8B"/>
    <w:rsid w:val="06493CA7"/>
    <w:rsid w:val="065A6178"/>
    <w:rsid w:val="066F1CF3"/>
    <w:rsid w:val="068E5516"/>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4724A"/>
    <w:rsid w:val="09A92330"/>
    <w:rsid w:val="09B06B87"/>
    <w:rsid w:val="09C13146"/>
    <w:rsid w:val="09E04166"/>
    <w:rsid w:val="0A1C0718"/>
    <w:rsid w:val="0A3E7710"/>
    <w:rsid w:val="0A5B7E63"/>
    <w:rsid w:val="0A8235E3"/>
    <w:rsid w:val="0AA374A5"/>
    <w:rsid w:val="0AAB7649"/>
    <w:rsid w:val="0AAE43D8"/>
    <w:rsid w:val="0ABC5606"/>
    <w:rsid w:val="0B30404E"/>
    <w:rsid w:val="0B4C6C14"/>
    <w:rsid w:val="0B547599"/>
    <w:rsid w:val="0B631A88"/>
    <w:rsid w:val="0B683D45"/>
    <w:rsid w:val="0B7F3F11"/>
    <w:rsid w:val="0B835865"/>
    <w:rsid w:val="0B884417"/>
    <w:rsid w:val="0BF6188C"/>
    <w:rsid w:val="0BF73C91"/>
    <w:rsid w:val="0C170175"/>
    <w:rsid w:val="0C25691C"/>
    <w:rsid w:val="0C571A41"/>
    <w:rsid w:val="0C5C1171"/>
    <w:rsid w:val="0C5E1CBC"/>
    <w:rsid w:val="0C615B50"/>
    <w:rsid w:val="0C755F03"/>
    <w:rsid w:val="0C8445DA"/>
    <w:rsid w:val="0C87121B"/>
    <w:rsid w:val="0CC007F7"/>
    <w:rsid w:val="0CC617AC"/>
    <w:rsid w:val="0CE618DF"/>
    <w:rsid w:val="0CFE707A"/>
    <w:rsid w:val="0D063BDA"/>
    <w:rsid w:val="0D08375F"/>
    <w:rsid w:val="0D184CFB"/>
    <w:rsid w:val="0D4A7419"/>
    <w:rsid w:val="0D5D4B8B"/>
    <w:rsid w:val="0D827401"/>
    <w:rsid w:val="0D84094E"/>
    <w:rsid w:val="0D8A00E9"/>
    <w:rsid w:val="0D8D589E"/>
    <w:rsid w:val="0DA01C73"/>
    <w:rsid w:val="0DBC0BBA"/>
    <w:rsid w:val="0DD63300"/>
    <w:rsid w:val="0DF50604"/>
    <w:rsid w:val="0DF702FE"/>
    <w:rsid w:val="0E060E51"/>
    <w:rsid w:val="0E5604B2"/>
    <w:rsid w:val="0E6D5D79"/>
    <w:rsid w:val="0E9D0089"/>
    <w:rsid w:val="0EB803EE"/>
    <w:rsid w:val="0EF94D4B"/>
    <w:rsid w:val="0F340C24"/>
    <w:rsid w:val="0F4958DC"/>
    <w:rsid w:val="0F515DF7"/>
    <w:rsid w:val="0F596BA8"/>
    <w:rsid w:val="0F6248D2"/>
    <w:rsid w:val="0F693536"/>
    <w:rsid w:val="0F7B0511"/>
    <w:rsid w:val="0F7B76D9"/>
    <w:rsid w:val="0F816ACD"/>
    <w:rsid w:val="0F9832DB"/>
    <w:rsid w:val="0FBF3FD2"/>
    <w:rsid w:val="0FBF7FF3"/>
    <w:rsid w:val="10392996"/>
    <w:rsid w:val="10646583"/>
    <w:rsid w:val="107D4B15"/>
    <w:rsid w:val="108A3C80"/>
    <w:rsid w:val="10C26171"/>
    <w:rsid w:val="10F33360"/>
    <w:rsid w:val="10FC16EA"/>
    <w:rsid w:val="110F1D40"/>
    <w:rsid w:val="11266F33"/>
    <w:rsid w:val="11671785"/>
    <w:rsid w:val="118963A1"/>
    <w:rsid w:val="11BE3254"/>
    <w:rsid w:val="11C6522A"/>
    <w:rsid w:val="11D16BFE"/>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992E18"/>
    <w:rsid w:val="16A8729C"/>
    <w:rsid w:val="16B33777"/>
    <w:rsid w:val="16BC70A7"/>
    <w:rsid w:val="16C6339E"/>
    <w:rsid w:val="1715128F"/>
    <w:rsid w:val="172F2D79"/>
    <w:rsid w:val="17557BEF"/>
    <w:rsid w:val="17D349C1"/>
    <w:rsid w:val="1830729E"/>
    <w:rsid w:val="1870062C"/>
    <w:rsid w:val="18817102"/>
    <w:rsid w:val="18830A15"/>
    <w:rsid w:val="18852B28"/>
    <w:rsid w:val="188B5321"/>
    <w:rsid w:val="19932372"/>
    <w:rsid w:val="19A20DD5"/>
    <w:rsid w:val="19AE03F1"/>
    <w:rsid w:val="1A071A03"/>
    <w:rsid w:val="1A081E70"/>
    <w:rsid w:val="1A1F16AE"/>
    <w:rsid w:val="1A3B5C77"/>
    <w:rsid w:val="1A984BAD"/>
    <w:rsid w:val="1AB8220E"/>
    <w:rsid w:val="1AE4166C"/>
    <w:rsid w:val="1AF06CFB"/>
    <w:rsid w:val="1AF11B8D"/>
    <w:rsid w:val="1B11359C"/>
    <w:rsid w:val="1B2A271F"/>
    <w:rsid w:val="1B3E3557"/>
    <w:rsid w:val="1B530544"/>
    <w:rsid w:val="1B713184"/>
    <w:rsid w:val="1B754A9E"/>
    <w:rsid w:val="1BA209CF"/>
    <w:rsid w:val="1BB4777D"/>
    <w:rsid w:val="1BD417C5"/>
    <w:rsid w:val="1BD75AB8"/>
    <w:rsid w:val="1C0459C2"/>
    <w:rsid w:val="1C1B3B4A"/>
    <w:rsid w:val="1C8329D1"/>
    <w:rsid w:val="1C88086E"/>
    <w:rsid w:val="1C8A5DE2"/>
    <w:rsid w:val="1CAB3E86"/>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F821AF"/>
    <w:rsid w:val="1F0A0FF3"/>
    <w:rsid w:val="1F5771FF"/>
    <w:rsid w:val="1FD52DD5"/>
    <w:rsid w:val="1FE868A9"/>
    <w:rsid w:val="20034907"/>
    <w:rsid w:val="20173E4B"/>
    <w:rsid w:val="204E48BC"/>
    <w:rsid w:val="20852C12"/>
    <w:rsid w:val="208921B3"/>
    <w:rsid w:val="20973DEB"/>
    <w:rsid w:val="20B26522"/>
    <w:rsid w:val="20B44310"/>
    <w:rsid w:val="20D14525"/>
    <w:rsid w:val="20D83B05"/>
    <w:rsid w:val="211116EB"/>
    <w:rsid w:val="211B3073"/>
    <w:rsid w:val="216133FC"/>
    <w:rsid w:val="21AB2FC8"/>
    <w:rsid w:val="21AD0AEE"/>
    <w:rsid w:val="21D56769"/>
    <w:rsid w:val="21E52EF3"/>
    <w:rsid w:val="21FB5D7B"/>
    <w:rsid w:val="22015E94"/>
    <w:rsid w:val="220B1C3D"/>
    <w:rsid w:val="221D1D20"/>
    <w:rsid w:val="22334A87"/>
    <w:rsid w:val="2281305A"/>
    <w:rsid w:val="229B303C"/>
    <w:rsid w:val="22BE6801"/>
    <w:rsid w:val="233500BF"/>
    <w:rsid w:val="23377FF7"/>
    <w:rsid w:val="236B425F"/>
    <w:rsid w:val="23836192"/>
    <w:rsid w:val="23901F29"/>
    <w:rsid w:val="239C0061"/>
    <w:rsid w:val="23A30983"/>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0B656E"/>
    <w:rsid w:val="28333E1D"/>
    <w:rsid w:val="28454BD6"/>
    <w:rsid w:val="28455253"/>
    <w:rsid w:val="28551971"/>
    <w:rsid w:val="285B1C53"/>
    <w:rsid w:val="289F7086"/>
    <w:rsid w:val="28C32028"/>
    <w:rsid w:val="28CC490F"/>
    <w:rsid w:val="28CF285D"/>
    <w:rsid w:val="28DE40AA"/>
    <w:rsid w:val="29037B8D"/>
    <w:rsid w:val="291A36FB"/>
    <w:rsid w:val="29345E77"/>
    <w:rsid w:val="294C65AD"/>
    <w:rsid w:val="29806583"/>
    <w:rsid w:val="298B3C4C"/>
    <w:rsid w:val="29CE5AA6"/>
    <w:rsid w:val="29F26D24"/>
    <w:rsid w:val="2A070FB7"/>
    <w:rsid w:val="2A15033F"/>
    <w:rsid w:val="2A1662C1"/>
    <w:rsid w:val="2A1C7367"/>
    <w:rsid w:val="2A2815FA"/>
    <w:rsid w:val="2A2E4796"/>
    <w:rsid w:val="2A6D6092"/>
    <w:rsid w:val="2A7D76B4"/>
    <w:rsid w:val="2B437463"/>
    <w:rsid w:val="2B7807EE"/>
    <w:rsid w:val="2BA50BF7"/>
    <w:rsid w:val="2BBF00EC"/>
    <w:rsid w:val="2BC37CFD"/>
    <w:rsid w:val="2BD5237F"/>
    <w:rsid w:val="2BE536CE"/>
    <w:rsid w:val="2BE758D9"/>
    <w:rsid w:val="2C09049E"/>
    <w:rsid w:val="2C0A653C"/>
    <w:rsid w:val="2C0D4D5A"/>
    <w:rsid w:val="2C191F85"/>
    <w:rsid w:val="2C7B6048"/>
    <w:rsid w:val="2CCE0B74"/>
    <w:rsid w:val="2CE82D6F"/>
    <w:rsid w:val="2D137721"/>
    <w:rsid w:val="2D343236"/>
    <w:rsid w:val="2D7B6A1C"/>
    <w:rsid w:val="2DD15014"/>
    <w:rsid w:val="2DF72DE4"/>
    <w:rsid w:val="2E0220AF"/>
    <w:rsid w:val="2E0221C2"/>
    <w:rsid w:val="2E4B082A"/>
    <w:rsid w:val="2E5D4E86"/>
    <w:rsid w:val="2E5D790B"/>
    <w:rsid w:val="2E9A3C18"/>
    <w:rsid w:val="2EBB0FEE"/>
    <w:rsid w:val="2EC63002"/>
    <w:rsid w:val="2F0A6B38"/>
    <w:rsid w:val="2F946CCB"/>
    <w:rsid w:val="2FD25781"/>
    <w:rsid w:val="2FDC745C"/>
    <w:rsid w:val="2FF26266"/>
    <w:rsid w:val="2FFD7934"/>
    <w:rsid w:val="30733ACD"/>
    <w:rsid w:val="308C3862"/>
    <w:rsid w:val="309379D8"/>
    <w:rsid w:val="309537C1"/>
    <w:rsid w:val="30A270F7"/>
    <w:rsid w:val="30DA5678"/>
    <w:rsid w:val="30DF1478"/>
    <w:rsid w:val="30EC586F"/>
    <w:rsid w:val="314550B7"/>
    <w:rsid w:val="319C6071"/>
    <w:rsid w:val="319E48F7"/>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2F5CDB"/>
    <w:rsid w:val="344D7F0F"/>
    <w:rsid w:val="34950E68"/>
    <w:rsid w:val="34986E94"/>
    <w:rsid w:val="34AF62C9"/>
    <w:rsid w:val="34CB4388"/>
    <w:rsid w:val="34DF325D"/>
    <w:rsid w:val="34FA6E12"/>
    <w:rsid w:val="354D7158"/>
    <w:rsid w:val="35531555"/>
    <w:rsid w:val="358D5588"/>
    <w:rsid w:val="35977A46"/>
    <w:rsid w:val="363A3B40"/>
    <w:rsid w:val="3652180C"/>
    <w:rsid w:val="365302AE"/>
    <w:rsid w:val="36607A0A"/>
    <w:rsid w:val="366E227C"/>
    <w:rsid w:val="366F2E0D"/>
    <w:rsid w:val="367B6A5C"/>
    <w:rsid w:val="36A74ADA"/>
    <w:rsid w:val="36AD60D5"/>
    <w:rsid w:val="36B224F9"/>
    <w:rsid w:val="36EC0CC9"/>
    <w:rsid w:val="36F01751"/>
    <w:rsid w:val="373F410B"/>
    <w:rsid w:val="374F3BA0"/>
    <w:rsid w:val="37937793"/>
    <w:rsid w:val="37EE7094"/>
    <w:rsid w:val="38296C89"/>
    <w:rsid w:val="383002EB"/>
    <w:rsid w:val="38586797"/>
    <w:rsid w:val="38BC0149"/>
    <w:rsid w:val="38D87D1C"/>
    <w:rsid w:val="39551D3F"/>
    <w:rsid w:val="39636459"/>
    <w:rsid w:val="396B7F6C"/>
    <w:rsid w:val="39B417A9"/>
    <w:rsid w:val="39FC5695"/>
    <w:rsid w:val="3A006D8E"/>
    <w:rsid w:val="3A3651E5"/>
    <w:rsid w:val="3A744481"/>
    <w:rsid w:val="3A8C7BEF"/>
    <w:rsid w:val="3A906246"/>
    <w:rsid w:val="3AF62F9B"/>
    <w:rsid w:val="3B0F5F1E"/>
    <w:rsid w:val="3B2349B7"/>
    <w:rsid w:val="3B616CFF"/>
    <w:rsid w:val="3B6259F6"/>
    <w:rsid w:val="3B976654"/>
    <w:rsid w:val="3BC01EFC"/>
    <w:rsid w:val="3BCA786A"/>
    <w:rsid w:val="3BD31E2F"/>
    <w:rsid w:val="3BED44B1"/>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F15A4B"/>
    <w:rsid w:val="3E0D48F6"/>
    <w:rsid w:val="3E1868B4"/>
    <w:rsid w:val="3E377251"/>
    <w:rsid w:val="3E42664B"/>
    <w:rsid w:val="3E5A7334"/>
    <w:rsid w:val="3E7B5D6B"/>
    <w:rsid w:val="3E843E66"/>
    <w:rsid w:val="3E8F51FE"/>
    <w:rsid w:val="3E926F87"/>
    <w:rsid w:val="3E9A59DE"/>
    <w:rsid w:val="3EA81DC7"/>
    <w:rsid w:val="3EAF4836"/>
    <w:rsid w:val="3EC33DFA"/>
    <w:rsid w:val="3F060E16"/>
    <w:rsid w:val="3F1D1096"/>
    <w:rsid w:val="3F2F0234"/>
    <w:rsid w:val="3F6363FE"/>
    <w:rsid w:val="3F756B8F"/>
    <w:rsid w:val="3F95482B"/>
    <w:rsid w:val="3FF04570"/>
    <w:rsid w:val="4019356B"/>
    <w:rsid w:val="40401788"/>
    <w:rsid w:val="404D19C2"/>
    <w:rsid w:val="40592157"/>
    <w:rsid w:val="406E1CAE"/>
    <w:rsid w:val="40A0133A"/>
    <w:rsid w:val="40C31A53"/>
    <w:rsid w:val="40FF545D"/>
    <w:rsid w:val="410067C8"/>
    <w:rsid w:val="418F0D2A"/>
    <w:rsid w:val="419B050B"/>
    <w:rsid w:val="41A5138A"/>
    <w:rsid w:val="41D01505"/>
    <w:rsid w:val="42474939"/>
    <w:rsid w:val="424C3C57"/>
    <w:rsid w:val="42526D83"/>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5C3BAF"/>
    <w:rsid w:val="449101DD"/>
    <w:rsid w:val="44A26055"/>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247BAE"/>
    <w:rsid w:val="495F5B3E"/>
    <w:rsid w:val="496F77D7"/>
    <w:rsid w:val="497654FD"/>
    <w:rsid w:val="49847A52"/>
    <w:rsid w:val="49B64211"/>
    <w:rsid w:val="49E56AF9"/>
    <w:rsid w:val="49F6167F"/>
    <w:rsid w:val="4A064FA0"/>
    <w:rsid w:val="4A16615C"/>
    <w:rsid w:val="4A4424D7"/>
    <w:rsid w:val="4AB82D0F"/>
    <w:rsid w:val="4AEB7664"/>
    <w:rsid w:val="4AFD7C19"/>
    <w:rsid w:val="4B0567D1"/>
    <w:rsid w:val="4B236AAE"/>
    <w:rsid w:val="4B707271"/>
    <w:rsid w:val="4B9739F7"/>
    <w:rsid w:val="4BC6087B"/>
    <w:rsid w:val="4BEE2503"/>
    <w:rsid w:val="4C245A30"/>
    <w:rsid w:val="4CB6685F"/>
    <w:rsid w:val="4CC367FE"/>
    <w:rsid w:val="4D077F3C"/>
    <w:rsid w:val="4D123355"/>
    <w:rsid w:val="4D2A3B31"/>
    <w:rsid w:val="4D312C52"/>
    <w:rsid w:val="4D5048A0"/>
    <w:rsid w:val="4D905305"/>
    <w:rsid w:val="4D964A72"/>
    <w:rsid w:val="4D9C1254"/>
    <w:rsid w:val="4E793892"/>
    <w:rsid w:val="4E800872"/>
    <w:rsid w:val="4EC569ED"/>
    <w:rsid w:val="4ECC1D64"/>
    <w:rsid w:val="4ED50EA1"/>
    <w:rsid w:val="4EEC050C"/>
    <w:rsid w:val="4F104EC3"/>
    <w:rsid w:val="4F455F5A"/>
    <w:rsid w:val="4F47354A"/>
    <w:rsid w:val="4F911C54"/>
    <w:rsid w:val="4FA42C81"/>
    <w:rsid w:val="4FE625E0"/>
    <w:rsid w:val="501C16D0"/>
    <w:rsid w:val="5021480F"/>
    <w:rsid w:val="50962ECB"/>
    <w:rsid w:val="50A42E38"/>
    <w:rsid w:val="50A4577F"/>
    <w:rsid w:val="50B60EBE"/>
    <w:rsid w:val="50B73D1F"/>
    <w:rsid w:val="50BD5BC9"/>
    <w:rsid w:val="50C11EEE"/>
    <w:rsid w:val="50E97CFC"/>
    <w:rsid w:val="50FA4028"/>
    <w:rsid w:val="510D65B7"/>
    <w:rsid w:val="511157AB"/>
    <w:rsid w:val="5142540C"/>
    <w:rsid w:val="518832C8"/>
    <w:rsid w:val="519D3C50"/>
    <w:rsid w:val="51A0432A"/>
    <w:rsid w:val="51A86090"/>
    <w:rsid w:val="51B7396D"/>
    <w:rsid w:val="51F04904"/>
    <w:rsid w:val="522E4CC3"/>
    <w:rsid w:val="5244713B"/>
    <w:rsid w:val="52615633"/>
    <w:rsid w:val="526F4DE4"/>
    <w:rsid w:val="529331DF"/>
    <w:rsid w:val="52977FD4"/>
    <w:rsid w:val="52A25790"/>
    <w:rsid w:val="52A96B6F"/>
    <w:rsid w:val="52B45975"/>
    <w:rsid w:val="52D94AA4"/>
    <w:rsid w:val="52E92F91"/>
    <w:rsid w:val="52EA3A62"/>
    <w:rsid w:val="52F50BB8"/>
    <w:rsid w:val="53097272"/>
    <w:rsid w:val="53544462"/>
    <w:rsid w:val="5397158E"/>
    <w:rsid w:val="53F21CBF"/>
    <w:rsid w:val="54013861"/>
    <w:rsid w:val="54487265"/>
    <w:rsid w:val="544D6070"/>
    <w:rsid w:val="54605E1E"/>
    <w:rsid w:val="546C1B0C"/>
    <w:rsid w:val="54B3506A"/>
    <w:rsid w:val="54CA0D16"/>
    <w:rsid w:val="54DD4057"/>
    <w:rsid w:val="54E7490F"/>
    <w:rsid w:val="550764A4"/>
    <w:rsid w:val="550B2BF6"/>
    <w:rsid w:val="55214EB5"/>
    <w:rsid w:val="55364EFD"/>
    <w:rsid w:val="555D4828"/>
    <w:rsid w:val="557A4C8B"/>
    <w:rsid w:val="557C5B6F"/>
    <w:rsid w:val="558931E1"/>
    <w:rsid w:val="55923347"/>
    <w:rsid w:val="55925180"/>
    <w:rsid w:val="55983B1B"/>
    <w:rsid w:val="55A8376B"/>
    <w:rsid w:val="55AF0E23"/>
    <w:rsid w:val="55BD4A9D"/>
    <w:rsid w:val="55DC29B6"/>
    <w:rsid w:val="55DD4241"/>
    <w:rsid w:val="56332FB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33EC0"/>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F1066B"/>
    <w:rsid w:val="5B2E1A1D"/>
    <w:rsid w:val="5B843A1C"/>
    <w:rsid w:val="5B873E3F"/>
    <w:rsid w:val="5C02690E"/>
    <w:rsid w:val="5C196DA7"/>
    <w:rsid w:val="5C2A048C"/>
    <w:rsid w:val="5C80234E"/>
    <w:rsid w:val="5C8A680C"/>
    <w:rsid w:val="5CB00EB7"/>
    <w:rsid w:val="5D0C4701"/>
    <w:rsid w:val="5D0F0395"/>
    <w:rsid w:val="5D221076"/>
    <w:rsid w:val="5D331AE8"/>
    <w:rsid w:val="5D397964"/>
    <w:rsid w:val="5D5A391C"/>
    <w:rsid w:val="5D5A52C7"/>
    <w:rsid w:val="5D5F10C0"/>
    <w:rsid w:val="5D891B7B"/>
    <w:rsid w:val="5DAD38EE"/>
    <w:rsid w:val="5E006862"/>
    <w:rsid w:val="5E0207B9"/>
    <w:rsid w:val="5E04151E"/>
    <w:rsid w:val="5E1834A1"/>
    <w:rsid w:val="5E261785"/>
    <w:rsid w:val="5E4A7017"/>
    <w:rsid w:val="5E552BBA"/>
    <w:rsid w:val="5E611C10"/>
    <w:rsid w:val="5E7A0F3F"/>
    <w:rsid w:val="5E7D301B"/>
    <w:rsid w:val="5EFC7377"/>
    <w:rsid w:val="5F06174D"/>
    <w:rsid w:val="5F3A3602"/>
    <w:rsid w:val="5F45733B"/>
    <w:rsid w:val="5F6277C6"/>
    <w:rsid w:val="5F6D0B1D"/>
    <w:rsid w:val="5F8D0B82"/>
    <w:rsid w:val="5FCC5339"/>
    <w:rsid w:val="5FDC1FC3"/>
    <w:rsid w:val="5FE34A5B"/>
    <w:rsid w:val="5FFE1E36"/>
    <w:rsid w:val="60163727"/>
    <w:rsid w:val="60232584"/>
    <w:rsid w:val="603634E2"/>
    <w:rsid w:val="606B7C88"/>
    <w:rsid w:val="607330CE"/>
    <w:rsid w:val="60825176"/>
    <w:rsid w:val="608A3EA0"/>
    <w:rsid w:val="609F2AC4"/>
    <w:rsid w:val="60FA2EE8"/>
    <w:rsid w:val="61054A27"/>
    <w:rsid w:val="610A52BC"/>
    <w:rsid w:val="611D2366"/>
    <w:rsid w:val="61421856"/>
    <w:rsid w:val="615227C4"/>
    <w:rsid w:val="61654E3F"/>
    <w:rsid w:val="61695AD8"/>
    <w:rsid w:val="6182292A"/>
    <w:rsid w:val="619863BE"/>
    <w:rsid w:val="619F7F92"/>
    <w:rsid w:val="61F94C26"/>
    <w:rsid w:val="62000E56"/>
    <w:rsid w:val="624F3E49"/>
    <w:rsid w:val="62632286"/>
    <w:rsid w:val="62885958"/>
    <w:rsid w:val="62F40B65"/>
    <w:rsid w:val="62FC2CFE"/>
    <w:rsid w:val="63024505"/>
    <w:rsid w:val="631B72A6"/>
    <w:rsid w:val="635600A5"/>
    <w:rsid w:val="635B1DB5"/>
    <w:rsid w:val="63711FED"/>
    <w:rsid w:val="63880DDC"/>
    <w:rsid w:val="638D750D"/>
    <w:rsid w:val="63AC6CC0"/>
    <w:rsid w:val="63B75221"/>
    <w:rsid w:val="64055776"/>
    <w:rsid w:val="64240056"/>
    <w:rsid w:val="643E143A"/>
    <w:rsid w:val="64491666"/>
    <w:rsid w:val="645F01E2"/>
    <w:rsid w:val="648B6EEF"/>
    <w:rsid w:val="64C158BF"/>
    <w:rsid w:val="64CE2EAA"/>
    <w:rsid w:val="653C3090"/>
    <w:rsid w:val="65854376"/>
    <w:rsid w:val="658767BE"/>
    <w:rsid w:val="65892531"/>
    <w:rsid w:val="65EB23F5"/>
    <w:rsid w:val="66195831"/>
    <w:rsid w:val="662E75B1"/>
    <w:rsid w:val="66342C2E"/>
    <w:rsid w:val="663E784C"/>
    <w:rsid w:val="668B6A45"/>
    <w:rsid w:val="66AE7847"/>
    <w:rsid w:val="67011F07"/>
    <w:rsid w:val="672F3F24"/>
    <w:rsid w:val="673E055F"/>
    <w:rsid w:val="67551CE3"/>
    <w:rsid w:val="67582877"/>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271E1"/>
    <w:rsid w:val="6B147746"/>
    <w:rsid w:val="6B24787C"/>
    <w:rsid w:val="6B4F38DD"/>
    <w:rsid w:val="6B573233"/>
    <w:rsid w:val="6B5B6274"/>
    <w:rsid w:val="6B935D53"/>
    <w:rsid w:val="6C196F71"/>
    <w:rsid w:val="6C226FCB"/>
    <w:rsid w:val="6C31226F"/>
    <w:rsid w:val="6C552F0B"/>
    <w:rsid w:val="6C8C67B7"/>
    <w:rsid w:val="6C9D744C"/>
    <w:rsid w:val="6D0843F7"/>
    <w:rsid w:val="6D167928"/>
    <w:rsid w:val="6D26299B"/>
    <w:rsid w:val="6D4772EC"/>
    <w:rsid w:val="6D5364F9"/>
    <w:rsid w:val="6D9078AF"/>
    <w:rsid w:val="6DAA3FEF"/>
    <w:rsid w:val="6DC0172B"/>
    <w:rsid w:val="6DCB690C"/>
    <w:rsid w:val="6DD41A5B"/>
    <w:rsid w:val="6DF43C2E"/>
    <w:rsid w:val="6DF51CA3"/>
    <w:rsid w:val="6E8335BD"/>
    <w:rsid w:val="6E8E12EF"/>
    <w:rsid w:val="6E972936"/>
    <w:rsid w:val="6ED446C5"/>
    <w:rsid w:val="6F213E96"/>
    <w:rsid w:val="6F2A7D94"/>
    <w:rsid w:val="6F8331F1"/>
    <w:rsid w:val="6FAE1A09"/>
    <w:rsid w:val="6FD63EEB"/>
    <w:rsid w:val="6FD75BF8"/>
    <w:rsid w:val="707723D0"/>
    <w:rsid w:val="70F5661B"/>
    <w:rsid w:val="713559D7"/>
    <w:rsid w:val="71360107"/>
    <w:rsid w:val="713B688E"/>
    <w:rsid w:val="717B3721"/>
    <w:rsid w:val="71CA4371"/>
    <w:rsid w:val="71D43752"/>
    <w:rsid w:val="71F1796A"/>
    <w:rsid w:val="72154626"/>
    <w:rsid w:val="72260F11"/>
    <w:rsid w:val="72262B5D"/>
    <w:rsid w:val="72283FF7"/>
    <w:rsid w:val="722E7212"/>
    <w:rsid w:val="723A0474"/>
    <w:rsid w:val="725923E4"/>
    <w:rsid w:val="72864BF7"/>
    <w:rsid w:val="729023FC"/>
    <w:rsid w:val="733E5017"/>
    <w:rsid w:val="73C0646E"/>
    <w:rsid w:val="742222F5"/>
    <w:rsid w:val="744101B6"/>
    <w:rsid w:val="74476126"/>
    <w:rsid w:val="74706664"/>
    <w:rsid w:val="747F3682"/>
    <w:rsid w:val="749C4185"/>
    <w:rsid w:val="75067759"/>
    <w:rsid w:val="752E6DCD"/>
    <w:rsid w:val="7551380D"/>
    <w:rsid w:val="75600BE5"/>
    <w:rsid w:val="75640639"/>
    <w:rsid w:val="7564475C"/>
    <w:rsid w:val="7583797F"/>
    <w:rsid w:val="75D20F1D"/>
    <w:rsid w:val="75DA2C18"/>
    <w:rsid w:val="75F54412"/>
    <w:rsid w:val="761D08E0"/>
    <w:rsid w:val="765D347C"/>
    <w:rsid w:val="76826699"/>
    <w:rsid w:val="76C87133"/>
    <w:rsid w:val="76CD08D5"/>
    <w:rsid w:val="76DB4B92"/>
    <w:rsid w:val="76FD0D45"/>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5D3D1D"/>
    <w:rsid w:val="79701CA2"/>
    <w:rsid w:val="797E66A9"/>
    <w:rsid w:val="798518A4"/>
    <w:rsid w:val="79A97383"/>
    <w:rsid w:val="79E27E8B"/>
    <w:rsid w:val="79F850CE"/>
    <w:rsid w:val="79FD443C"/>
    <w:rsid w:val="7A1D1975"/>
    <w:rsid w:val="7A3E5150"/>
    <w:rsid w:val="7A4670D6"/>
    <w:rsid w:val="7A534B63"/>
    <w:rsid w:val="7A5E14D7"/>
    <w:rsid w:val="7A615382"/>
    <w:rsid w:val="7A67303B"/>
    <w:rsid w:val="7A985CCC"/>
    <w:rsid w:val="7AA5772A"/>
    <w:rsid w:val="7AAB1D04"/>
    <w:rsid w:val="7ABA4368"/>
    <w:rsid w:val="7AD05746"/>
    <w:rsid w:val="7B257FFD"/>
    <w:rsid w:val="7B273D20"/>
    <w:rsid w:val="7B292109"/>
    <w:rsid w:val="7B343476"/>
    <w:rsid w:val="7B56066F"/>
    <w:rsid w:val="7B5A2978"/>
    <w:rsid w:val="7B5A7E4C"/>
    <w:rsid w:val="7B667AF9"/>
    <w:rsid w:val="7B7468F8"/>
    <w:rsid w:val="7BB37C24"/>
    <w:rsid w:val="7BEE0103"/>
    <w:rsid w:val="7C0A0FE4"/>
    <w:rsid w:val="7C254906"/>
    <w:rsid w:val="7C590818"/>
    <w:rsid w:val="7C7C10F6"/>
    <w:rsid w:val="7C853BEA"/>
    <w:rsid w:val="7C881368"/>
    <w:rsid w:val="7CE27788"/>
    <w:rsid w:val="7D0C32F1"/>
    <w:rsid w:val="7D0F408D"/>
    <w:rsid w:val="7D491C6C"/>
    <w:rsid w:val="7D5429C0"/>
    <w:rsid w:val="7D6E6D43"/>
    <w:rsid w:val="7DA71A0B"/>
    <w:rsid w:val="7DB57A34"/>
    <w:rsid w:val="7DC66335"/>
    <w:rsid w:val="7DD54C7B"/>
    <w:rsid w:val="7DE60973"/>
    <w:rsid w:val="7DEF0916"/>
    <w:rsid w:val="7E186464"/>
    <w:rsid w:val="7E1E5218"/>
    <w:rsid w:val="7E9A4E1F"/>
    <w:rsid w:val="7EA7723A"/>
    <w:rsid w:val="7EF56FBB"/>
    <w:rsid w:val="7F0768EB"/>
    <w:rsid w:val="7F082627"/>
    <w:rsid w:val="7F143BEC"/>
    <w:rsid w:val="7F715AF2"/>
    <w:rsid w:val="7F886E69"/>
    <w:rsid w:val="BB7FA927"/>
    <w:rsid w:val="DFBF1B1A"/>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6"/>
    <w:qFormat/>
    <w:uiPriority w:val="0"/>
    <w:pPr>
      <w:spacing w:line="480" w:lineRule="exact"/>
      <w:ind w:firstLine="480" w:firstLineChars="200"/>
    </w:pPr>
    <w:rPr>
      <w:rFonts w:ascii="宋体" w:hAnsi="宋体"/>
      <w:sz w:val="24"/>
    </w:rPr>
  </w:style>
  <w:style w:type="paragraph" w:customStyle="1" w:styleId="25">
    <w:name w:val="正文文本首行缩进 2"/>
    <w:basedOn w:val="26"/>
    <w:qFormat/>
    <w:uiPriority w:val="99"/>
    <w:pPr>
      <w:tabs>
        <w:tab w:val="right" w:leader="dot" w:pos="8268"/>
      </w:tabs>
      <w:spacing w:line="200" w:lineRule="atLeast"/>
      <w:ind w:firstLine="420"/>
    </w:pPr>
    <w:rPr>
      <w:rFonts w:ascii="宋体" w:hAnsi="Courier New"/>
      <w:spacing w:val="-4"/>
      <w:sz w:val="18"/>
    </w:rPr>
  </w:style>
  <w:style w:type="paragraph" w:customStyle="1" w:styleId="26">
    <w:name w:val="正文缩进1"/>
    <w:basedOn w:val="27"/>
    <w:next w:val="24"/>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7">
    <w:name w:val="正文1"/>
    <w:basedOn w:val="28"/>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8">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7"/>
    <w:qFormat/>
    <w:uiPriority w:val="0"/>
    <w:rPr>
      <w:b/>
      <w:bCs/>
    </w:rPr>
  </w:style>
  <w:style w:type="paragraph" w:styleId="63">
    <w:name w:val="Body Text First Indent"/>
    <w:basedOn w:val="23"/>
    <w:link w:val="322"/>
    <w:qFormat/>
    <w:uiPriority w:val="0"/>
    <w:pPr>
      <w:ind w:firstLine="420"/>
    </w:pPr>
    <w:rPr>
      <w:rFonts w:hAnsi="Calibri" w:cs="Times New Roman"/>
      <w:snapToGrid/>
      <w:szCs w:val="20"/>
    </w:rPr>
  </w:style>
  <w:style w:type="paragraph" w:styleId="64">
    <w:name w:val="Body Text First Indent 2"/>
    <w:basedOn w:val="24"/>
    <w:link w:val="122"/>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_Style 3"/>
    <w:basedOn w:val="1"/>
    <w:qFormat/>
    <w:uiPriority w:val="0"/>
    <w:pPr>
      <w:adjustRightInd/>
      <w:ind w:firstLine="420" w:firstLineChars="200"/>
    </w:pPr>
    <w:rPr>
      <w:rFonts w:eastAsia="仿宋_GB2312"/>
      <w:sz w:val="28"/>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4"/>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2"/>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2"/>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3"/>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2"/>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2"/>
    <w:qFormat/>
    <w:uiPriority w:val="0"/>
    <w:rPr>
      <w:rFonts w:ascii="Arial" w:hAnsi="Arial" w:eastAsia="黑体" w:cs="Arial"/>
      <w:snapToGrid w:val="0"/>
      <w:kern w:val="0"/>
      <w:szCs w:val="21"/>
    </w:rPr>
  </w:style>
  <w:style w:type="character" w:customStyle="1" w:styleId="433">
    <w:name w:val="hui"/>
    <w:basedOn w:val="72"/>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1"/>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2"/>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4"/>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4"/>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2"/>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文本首行缩进 211"/>
    <w:basedOn w:val="24"/>
    <w:qFormat/>
    <w:uiPriority w:val="99"/>
    <w:pPr>
      <w:spacing w:line="200" w:lineRule="atLeast"/>
      <w:ind w:firstLine="420"/>
    </w:pPr>
    <w:rPr>
      <w:rFonts w:hAnsi="Courier New"/>
      <w:spacing w:val="-4"/>
      <w:sz w:val="18"/>
    </w:rPr>
  </w:style>
  <w:style w:type="paragraph" w:customStyle="1" w:styleId="964">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4274</Words>
  <Characters>4697</Characters>
  <Lines>281</Lines>
  <Paragraphs>79</Paragraphs>
  <TotalTime>10</TotalTime>
  <ScaleCrop>false</ScaleCrop>
  <LinksUpToDate>false</LinksUpToDate>
  <CharactersWithSpaces>5128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姚家豪</cp:lastModifiedBy>
  <cp:lastPrinted>2021-12-27T11:06:00Z</cp:lastPrinted>
  <dcterms:modified xsi:type="dcterms:W3CDTF">2025-01-21T02:25:04Z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eyJoZGlkIjoiY2ZjNmZhZWZhMTVmYzk2YmE5NzMxZjdhY2I1NTI1ZWUiLCJ1c2VySWQiOiI0MDkwMTQwODUifQ==</vt:lpwstr>
  </property>
</Properties>
</file>