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F6609">
      <w:pPr>
        <w:spacing w:line="360" w:lineRule="auto"/>
        <w:jc w:val="center"/>
        <w:rPr>
          <w:rFonts w:ascii="宋体" w:hAnsi="宋体" w:cs="宋体"/>
          <w:b/>
          <w:sz w:val="24"/>
        </w:rPr>
      </w:pPr>
      <w:bookmarkStart w:id="406" w:name="_GoBack"/>
      <w:bookmarkEnd w:id="406"/>
    </w:p>
    <w:p w14:paraId="2470B44D">
      <w:pPr>
        <w:adjustRightInd/>
        <w:spacing w:line="360" w:lineRule="auto"/>
        <w:jc w:val="center"/>
        <w:rPr>
          <w:rFonts w:ascii="宋体" w:hAnsi="宋体" w:cs="宋体"/>
          <w:sz w:val="48"/>
          <w:szCs w:val="48"/>
        </w:rPr>
      </w:pPr>
    </w:p>
    <w:p w14:paraId="1B5381B3">
      <w:pPr>
        <w:adjustRightInd/>
        <w:spacing w:line="360" w:lineRule="auto"/>
        <w:jc w:val="center"/>
        <w:rPr>
          <w:rFonts w:ascii="宋体" w:hAnsi="宋体" w:cs="宋体"/>
          <w:sz w:val="48"/>
          <w:szCs w:val="48"/>
        </w:rPr>
      </w:pPr>
      <w:r>
        <w:rPr>
          <w:rFonts w:hint="eastAsia" w:ascii="宋体" w:hAnsi="宋体" w:cs="宋体"/>
          <w:sz w:val="44"/>
          <w:szCs w:val="44"/>
        </w:rPr>
        <w:t>土地综合整治规划协同机制及“多田套合”技术服务项目</w:t>
      </w:r>
    </w:p>
    <w:p w14:paraId="71113C15">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416FEFA1">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607BAF2">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sz w:val="30"/>
          <w:szCs w:val="30"/>
          <w:lang w:eastAsia="zh-CN"/>
        </w:rPr>
        <w:t>ZJKJ2024-[2024]8371、72、73号</w:t>
      </w:r>
    </w:p>
    <w:p w14:paraId="3141D586">
      <w:pPr>
        <w:adjustRightInd/>
        <w:spacing w:line="360" w:lineRule="auto"/>
        <w:rPr>
          <w:rFonts w:ascii="宋体" w:hAnsi="宋体" w:cs="宋体"/>
          <w:sz w:val="28"/>
          <w:szCs w:val="20"/>
        </w:rPr>
      </w:pPr>
    </w:p>
    <w:p w14:paraId="2F7C2C32">
      <w:pPr>
        <w:spacing w:line="360" w:lineRule="auto"/>
        <w:jc w:val="center"/>
        <w:rPr>
          <w:rFonts w:ascii="宋体" w:hAnsi="宋体" w:cs="宋体"/>
          <w:b/>
          <w:sz w:val="44"/>
          <w:szCs w:val="44"/>
        </w:rPr>
      </w:pPr>
    </w:p>
    <w:p w14:paraId="162BA3A7">
      <w:pPr>
        <w:spacing w:line="360" w:lineRule="auto"/>
        <w:jc w:val="center"/>
        <w:rPr>
          <w:rFonts w:ascii="宋体" w:hAnsi="宋体" w:cs="宋体"/>
          <w:sz w:val="24"/>
        </w:rPr>
      </w:pPr>
    </w:p>
    <w:p w14:paraId="7AB08B59">
      <w:pPr>
        <w:spacing w:line="360" w:lineRule="auto"/>
        <w:jc w:val="center"/>
        <w:rPr>
          <w:rFonts w:ascii="宋体" w:hAnsi="宋体" w:cs="宋体"/>
          <w:sz w:val="24"/>
        </w:rPr>
      </w:pPr>
    </w:p>
    <w:p w14:paraId="56E6D866">
      <w:pPr>
        <w:pStyle w:val="25"/>
      </w:pPr>
    </w:p>
    <w:p w14:paraId="0E4451A3">
      <w:pPr>
        <w:rPr>
          <w:rFonts w:ascii="宋体" w:hAnsi="宋体" w:cs="宋体"/>
          <w:sz w:val="24"/>
        </w:rPr>
      </w:pPr>
    </w:p>
    <w:p w14:paraId="071F11EE">
      <w:pPr>
        <w:pStyle w:val="25"/>
      </w:pPr>
    </w:p>
    <w:p w14:paraId="57D7F1BE">
      <w:pPr>
        <w:rPr>
          <w:rFonts w:ascii="宋体" w:hAnsi="宋体" w:cs="宋体"/>
          <w:sz w:val="24"/>
        </w:rPr>
      </w:pPr>
    </w:p>
    <w:p w14:paraId="13A0B440">
      <w:pPr>
        <w:pStyle w:val="25"/>
      </w:pPr>
    </w:p>
    <w:p w14:paraId="40F899BE">
      <w:pPr>
        <w:spacing w:line="360" w:lineRule="auto"/>
        <w:rPr>
          <w:rFonts w:ascii="宋体" w:hAnsi="宋体" w:cs="宋体"/>
          <w:sz w:val="32"/>
          <w:szCs w:val="32"/>
        </w:rPr>
      </w:pPr>
    </w:p>
    <w:p w14:paraId="7488B713">
      <w:pPr>
        <w:spacing w:line="360" w:lineRule="auto"/>
        <w:jc w:val="center"/>
        <w:rPr>
          <w:rFonts w:ascii="宋体" w:hAnsi="宋体" w:cs="宋体"/>
          <w:sz w:val="32"/>
          <w:szCs w:val="32"/>
        </w:rPr>
      </w:pPr>
      <w:r>
        <w:rPr>
          <w:rFonts w:hint="eastAsia" w:ascii="宋体" w:hAnsi="宋体" w:cs="宋体"/>
          <w:sz w:val="32"/>
          <w:szCs w:val="32"/>
        </w:rPr>
        <w:t>（采购人）杭州市规划和自然资源局</w:t>
      </w:r>
    </w:p>
    <w:p w14:paraId="12F5292C">
      <w:pPr>
        <w:spacing w:line="360" w:lineRule="auto"/>
        <w:jc w:val="center"/>
        <w:rPr>
          <w:rFonts w:ascii="宋体" w:hAnsi="宋体" w:cs="宋体"/>
          <w:bCs/>
          <w:sz w:val="32"/>
          <w:szCs w:val="32"/>
        </w:rPr>
      </w:pPr>
      <w:r>
        <w:rPr>
          <w:rFonts w:hint="eastAsia" w:ascii="宋体" w:hAnsi="宋体" w:cs="宋体"/>
          <w:bCs/>
          <w:sz w:val="32"/>
          <w:szCs w:val="32"/>
        </w:rPr>
        <w:t>（采购代理机构）浙江科佳工程咨询有限公司</w:t>
      </w:r>
    </w:p>
    <w:p w14:paraId="62232883">
      <w:pPr>
        <w:spacing w:line="360" w:lineRule="auto"/>
        <w:jc w:val="center"/>
        <w:rPr>
          <w:rFonts w:ascii="宋体" w:hAnsi="宋体" w:cs="宋体"/>
          <w:bCs/>
          <w:sz w:val="32"/>
          <w:szCs w:val="32"/>
        </w:rPr>
      </w:pPr>
    </w:p>
    <w:p w14:paraId="5B1D27AB">
      <w:pPr>
        <w:snapToGrid w:val="0"/>
        <w:spacing w:line="360" w:lineRule="auto"/>
        <w:jc w:val="center"/>
        <w:rPr>
          <w:rFonts w:ascii="宋体" w:hAnsi="宋体" w:cs="宋体"/>
          <w:bCs/>
          <w:sz w:val="32"/>
          <w:szCs w:val="32"/>
        </w:rPr>
      </w:pPr>
      <w:r>
        <w:rPr>
          <w:rFonts w:hint="eastAsia" w:ascii="宋体" w:hAnsi="宋体" w:cs="宋体"/>
          <w:bCs/>
          <w:sz w:val="32"/>
          <w:szCs w:val="32"/>
        </w:rPr>
        <w:t>二〇二四年五月三十日</w:t>
      </w:r>
    </w:p>
    <w:p w14:paraId="7835F7E3">
      <w:pPr>
        <w:spacing w:line="360" w:lineRule="auto"/>
        <w:jc w:val="center"/>
        <w:rPr>
          <w:rFonts w:ascii="宋体" w:hAnsi="宋体" w:cs="宋体"/>
          <w:sz w:val="24"/>
        </w:rPr>
      </w:pPr>
      <w:r>
        <w:rPr>
          <w:rFonts w:hint="eastAsia" w:ascii="宋体" w:hAnsi="宋体" w:cs="宋体"/>
          <w:sz w:val="24"/>
        </w:rPr>
        <w:br w:type="page"/>
      </w:r>
    </w:p>
    <w:p w14:paraId="7C8425D5">
      <w:pPr>
        <w:pStyle w:val="635"/>
        <w:rPr>
          <w:rFonts w:ascii="宋体" w:hAnsi="宋体" w:eastAsia="宋体" w:cs="宋体"/>
        </w:rPr>
      </w:pPr>
    </w:p>
    <w:p w14:paraId="3D03D846">
      <w:pPr>
        <w:spacing w:line="360" w:lineRule="auto"/>
        <w:jc w:val="center"/>
        <w:rPr>
          <w:rFonts w:ascii="宋体" w:hAnsi="宋体" w:cs="宋体"/>
          <w:b/>
          <w:sz w:val="48"/>
          <w:szCs w:val="48"/>
        </w:rPr>
      </w:pPr>
      <w:r>
        <w:rPr>
          <w:rFonts w:hint="eastAsia" w:ascii="宋体" w:hAnsi="宋体" w:cs="宋体"/>
          <w:b/>
          <w:sz w:val="48"/>
          <w:szCs w:val="48"/>
        </w:rPr>
        <w:t>目  录</w:t>
      </w:r>
    </w:p>
    <w:p w14:paraId="67B4D241">
      <w:pPr>
        <w:spacing w:line="360" w:lineRule="auto"/>
        <w:rPr>
          <w:rFonts w:ascii="宋体" w:hAnsi="宋体" w:cs="宋体"/>
          <w:sz w:val="32"/>
          <w:szCs w:val="32"/>
        </w:rPr>
      </w:pPr>
    </w:p>
    <w:p w14:paraId="2FCAE985">
      <w:pPr>
        <w:spacing w:line="360" w:lineRule="auto"/>
        <w:rPr>
          <w:rFonts w:ascii="宋体" w:hAnsi="宋体" w:cs="宋体"/>
          <w:sz w:val="32"/>
          <w:szCs w:val="32"/>
        </w:rPr>
      </w:pPr>
    </w:p>
    <w:p w14:paraId="097A889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FBF514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232599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C90061A">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48387C3">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A7AA615">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3A872FC">
      <w:pPr>
        <w:spacing w:line="360" w:lineRule="auto"/>
        <w:ind w:firstLine="549" w:firstLineChars="229"/>
        <w:rPr>
          <w:rFonts w:ascii="宋体" w:hAnsi="宋体" w:cs="宋体"/>
          <w:sz w:val="24"/>
        </w:rPr>
      </w:pPr>
      <w:bookmarkStart w:id="0" w:name="_Hlt91233176"/>
      <w:bookmarkEnd w:id="0"/>
      <w:bookmarkStart w:id="1" w:name="_Toc91899869"/>
    </w:p>
    <w:p w14:paraId="6ADF04F2">
      <w:pPr>
        <w:spacing w:line="360" w:lineRule="auto"/>
        <w:ind w:firstLine="549" w:firstLineChars="229"/>
        <w:rPr>
          <w:rFonts w:ascii="宋体" w:hAnsi="宋体" w:cs="宋体"/>
          <w:sz w:val="24"/>
        </w:rPr>
      </w:pPr>
    </w:p>
    <w:p w14:paraId="67704332">
      <w:pPr>
        <w:spacing w:line="360" w:lineRule="auto"/>
        <w:ind w:firstLine="549" w:firstLineChars="229"/>
        <w:rPr>
          <w:rFonts w:ascii="宋体" w:hAnsi="宋体" w:cs="宋体"/>
          <w:sz w:val="24"/>
        </w:rPr>
      </w:pPr>
    </w:p>
    <w:p w14:paraId="748BF4F4">
      <w:pPr>
        <w:spacing w:line="360" w:lineRule="auto"/>
        <w:ind w:firstLine="549" w:firstLineChars="229"/>
        <w:rPr>
          <w:rFonts w:ascii="宋体" w:hAnsi="宋体" w:cs="宋体"/>
          <w:sz w:val="24"/>
        </w:rPr>
      </w:pPr>
    </w:p>
    <w:p w14:paraId="5A2EDFAD">
      <w:pPr>
        <w:spacing w:line="360" w:lineRule="auto"/>
        <w:ind w:firstLine="549" w:firstLineChars="229"/>
        <w:rPr>
          <w:rFonts w:ascii="宋体" w:hAnsi="宋体" w:cs="宋体"/>
          <w:sz w:val="24"/>
        </w:rPr>
      </w:pPr>
    </w:p>
    <w:p w14:paraId="3E65445D">
      <w:pPr>
        <w:spacing w:line="360" w:lineRule="auto"/>
        <w:ind w:firstLine="549" w:firstLineChars="229"/>
        <w:rPr>
          <w:rFonts w:ascii="宋体" w:hAnsi="宋体" w:cs="宋体"/>
          <w:sz w:val="24"/>
        </w:rPr>
      </w:pPr>
    </w:p>
    <w:p w14:paraId="2F55C057">
      <w:pPr>
        <w:spacing w:line="360" w:lineRule="auto"/>
        <w:ind w:firstLine="549" w:firstLineChars="229"/>
        <w:rPr>
          <w:rFonts w:ascii="宋体" w:hAnsi="宋体" w:cs="宋体"/>
          <w:sz w:val="24"/>
        </w:rPr>
      </w:pPr>
    </w:p>
    <w:p w14:paraId="2ECCD342">
      <w:pPr>
        <w:spacing w:line="360" w:lineRule="auto"/>
        <w:ind w:firstLine="549" w:firstLineChars="229"/>
        <w:rPr>
          <w:rFonts w:ascii="宋体" w:hAnsi="宋体" w:cs="宋体"/>
          <w:sz w:val="24"/>
        </w:rPr>
      </w:pPr>
    </w:p>
    <w:p w14:paraId="217447DD">
      <w:pPr>
        <w:spacing w:line="360" w:lineRule="auto"/>
        <w:ind w:firstLine="549" w:firstLineChars="229"/>
        <w:rPr>
          <w:rFonts w:ascii="宋体" w:hAnsi="宋体" w:cs="宋体"/>
          <w:sz w:val="24"/>
        </w:rPr>
      </w:pPr>
    </w:p>
    <w:p w14:paraId="7C289735">
      <w:pPr>
        <w:spacing w:line="360" w:lineRule="auto"/>
        <w:ind w:firstLine="549" w:firstLineChars="229"/>
        <w:rPr>
          <w:rFonts w:ascii="宋体" w:hAnsi="宋体" w:cs="宋体"/>
          <w:sz w:val="24"/>
        </w:rPr>
      </w:pPr>
    </w:p>
    <w:p w14:paraId="4FC2E187">
      <w:pPr>
        <w:spacing w:line="360" w:lineRule="auto"/>
        <w:ind w:firstLine="549" w:firstLineChars="229"/>
        <w:rPr>
          <w:rFonts w:ascii="宋体" w:hAnsi="宋体" w:cs="宋体"/>
          <w:sz w:val="24"/>
        </w:rPr>
      </w:pPr>
    </w:p>
    <w:p w14:paraId="0974C3F1">
      <w:pPr>
        <w:spacing w:line="360" w:lineRule="auto"/>
        <w:ind w:firstLine="549" w:firstLineChars="229"/>
        <w:rPr>
          <w:rFonts w:ascii="宋体" w:hAnsi="宋体" w:cs="宋体"/>
          <w:sz w:val="24"/>
        </w:rPr>
      </w:pPr>
    </w:p>
    <w:p w14:paraId="2C09EB97">
      <w:pPr>
        <w:spacing w:line="360" w:lineRule="auto"/>
        <w:ind w:firstLine="549" w:firstLineChars="229"/>
        <w:rPr>
          <w:rFonts w:ascii="宋体" w:hAnsi="宋体" w:cs="宋体"/>
          <w:sz w:val="24"/>
        </w:rPr>
      </w:pPr>
    </w:p>
    <w:p w14:paraId="4B5EBFFF">
      <w:pPr>
        <w:spacing w:line="360" w:lineRule="auto"/>
        <w:rPr>
          <w:rFonts w:ascii="宋体" w:hAnsi="宋体" w:cs="宋体"/>
          <w:sz w:val="24"/>
        </w:rPr>
      </w:pPr>
    </w:p>
    <w:p w14:paraId="6693600D">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招标公告</w:t>
      </w:r>
    </w:p>
    <w:p w14:paraId="29F50A9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9A5590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rPr>
        <w:t>土地综合整治规划协同机制及“多田套合”技术服务项目招标项目的潜在投标人应在政采云平台（</w:t>
      </w:r>
      <w:r>
        <w:fldChar w:fldCharType="begin"/>
      </w:r>
      <w:r>
        <w:instrText xml:space="preserve"> HYPERLINK "https://www.zcygov.cn/）获取（下载）招标文件，并于2024年XX月%20XX日14点00分00秒" </w:instrText>
      </w:r>
      <w:r>
        <w:fldChar w:fldCharType="separate"/>
      </w:r>
      <w:r>
        <w:rPr>
          <w:rStyle w:val="76"/>
          <w:rFonts w:hint="eastAsia" w:ascii="宋体" w:hAnsi="宋体" w:eastAsia="宋体" w:cs="宋体"/>
          <w:snapToGrid/>
          <w:kern w:val="2"/>
          <w:sz w:val="24"/>
          <w:szCs w:val="24"/>
        </w:rPr>
        <w:t>https://www.zcygov.cn/）获取（下载）招标文件，并于202</w:t>
      </w:r>
      <w:r>
        <w:rPr>
          <w:rStyle w:val="76"/>
          <w:rFonts w:hint="eastAsia" w:ascii="宋体" w:hAnsi="宋体" w:cs="宋体"/>
          <w:snapToGrid/>
          <w:kern w:val="2"/>
          <w:sz w:val="24"/>
          <w:szCs w:val="24"/>
        </w:rPr>
        <w:t>4</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7</w:t>
      </w:r>
      <w:r>
        <w:rPr>
          <w:rStyle w:val="76"/>
          <w:rFonts w:hint="eastAsia" w:asciiTheme="minorEastAsia" w:hAnsiTheme="minorEastAsia" w:eastAsiaTheme="minorEastAsia" w:cstheme="minorEastAsia"/>
          <w:snapToGrid/>
          <w:kern w:val="2"/>
          <w:sz w:val="24"/>
          <w:szCs w:val="24"/>
        </w:rPr>
        <w:t>月</w:t>
      </w:r>
      <w:r>
        <w:rPr>
          <w:rStyle w:val="76"/>
          <w:rFonts w:hint="eastAsia" w:ascii="宋体" w:hAnsi="宋体" w:cs="宋体"/>
          <w:snapToGrid/>
          <w:kern w:val="2"/>
          <w:sz w:val="24"/>
          <w:szCs w:val="24"/>
        </w:rPr>
        <w:t xml:space="preserve"> </w:t>
      </w:r>
      <w:r>
        <w:rPr>
          <w:rStyle w:val="76"/>
          <w:rFonts w:hint="eastAsia" w:ascii="宋体" w:hAnsi="宋体" w:eastAsia="黑体" w:cs="宋体"/>
          <w:snapToGrid/>
          <w:kern w:val="2"/>
          <w:sz w:val="24"/>
          <w:szCs w:val="24"/>
          <w:lang w:val="en-US" w:eastAsia="zh-CN"/>
        </w:rPr>
        <w:t>15</w:t>
      </w:r>
      <w:r>
        <w:rPr>
          <w:rStyle w:val="76"/>
          <w:rFonts w:hint="eastAsia" w:asciiTheme="minorEastAsia" w:hAnsiTheme="minorEastAsia" w:eastAsiaTheme="minorEastAsia" w:cstheme="minorEastAsia"/>
          <w:snapToGrid/>
          <w:kern w:val="2"/>
          <w:sz w:val="24"/>
          <w:szCs w:val="24"/>
        </w:rPr>
        <w:t>日</w:t>
      </w:r>
      <w:r>
        <w:rPr>
          <w:rStyle w:val="76"/>
          <w:rFonts w:hint="eastAsia" w:ascii="宋体" w:hAnsi="宋体" w:eastAsia="黑体" w:cs="宋体"/>
          <w:snapToGrid/>
          <w:kern w:val="2"/>
          <w:sz w:val="24"/>
          <w:szCs w:val="24"/>
          <w:lang w:val="en-US" w:eastAsia="zh-CN"/>
        </w:rPr>
        <w:t>09</w:t>
      </w:r>
      <w:r>
        <w:rPr>
          <w:rStyle w:val="76"/>
          <w:rFonts w:hint="eastAsia" w:ascii="宋体" w:hAnsi="宋体" w:cs="宋体"/>
          <w:snapToGrid/>
          <w:kern w:val="2"/>
          <w:sz w:val="24"/>
          <w:szCs w:val="24"/>
        </w:rPr>
        <w:t>点</w:t>
      </w:r>
      <w:r>
        <w:rPr>
          <w:rStyle w:val="76"/>
          <w:rFonts w:hint="eastAsia" w:ascii="宋体" w:hAnsi="宋体" w:eastAsia="黑体" w:cs="宋体"/>
          <w:snapToGrid/>
          <w:kern w:val="2"/>
          <w:sz w:val="24"/>
          <w:szCs w:val="24"/>
          <w:lang w:val="en-US" w:eastAsia="zh-CN"/>
        </w:rPr>
        <w:t>30</w:t>
      </w:r>
      <w:r>
        <w:rPr>
          <w:rStyle w:val="76"/>
          <w:rFonts w:hint="eastAsia" w:ascii="宋体" w:hAnsi="宋体" w:eastAsia="宋体" w:cs="宋体"/>
          <w:snapToGrid/>
          <w:kern w:val="2"/>
          <w:sz w:val="24"/>
          <w:szCs w:val="24"/>
        </w:rPr>
        <w:t>分</w:t>
      </w:r>
      <w:r>
        <w:rPr>
          <w:rStyle w:val="76"/>
          <w:rFonts w:hint="eastAsia" w:ascii="宋体" w:hAnsi="宋体" w:cs="宋体"/>
          <w:snapToGrid/>
          <w:kern w:val="2"/>
          <w:sz w:val="24"/>
          <w:szCs w:val="24"/>
        </w:rPr>
        <w:t>00</w:t>
      </w:r>
      <w:r>
        <w:rPr>
          <w:rStyle w:val="76"/>
          <w:rFonts w:hint="eastAsia" w:ascii="宋体" w:hAnsi="宋体" w:eastAsia="宋体" w:cs="宋体"/>
          <w:bCs/>
          <w:snapToGrid/>
          <w:kern w:val="2"/>
          <w:sz w:val="24"/>
          <w:szCs w:val="24"/>
        </w:rPr>
        <w:t>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5858F53B">
      <w:pPr>
        <w:spacing w:line="360" w:lineRule="auto"/>
        <w:rPr>
          <w:rFonts w:ascii="宋体" w:hAnsi="宋体" w:cs="宋体"/>
          <w:b/>
          <w:sz w:val="24"/>
        </w:rPr>
      </w:pPr>
      <w:r>
        <w:rPr>
          <w:rFonts w:hint="eastAsia" w:ascii="宋体" w:hAnsi="宋体" w:cs="宋体"/>
          <w:b/>
          <w:sz w:val="24"/>
        </w:rPr>
        <w:t xml:space="preserve">一、项目基本情况                                            </w:t>
      </w:r>
    </w:p>
    <w:p w14:paraId="05CA4844">
      <w:pPr>
        <w:spacing w:line="360" w:lineRule="auto"/>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ZJKJ2024-[2024]8371、72、73号</w:t>
      </w:r>
    </w:p>
    <w:p w14:paraId="371851C9">
      <w:pPr>
        <w:spacing w:line="360" w:lineRule="auto"/>
        <w:rPr>
          <w:rFonts w:ascii="宋体" w:hAnsi="宋体" w:cs="宋体"/>
          <w:bCs/>
          <w:sz w:val="24"/>
        </w:rPr>
      </w:pPr>
      <w:r>
        <w:rPr>
          <w:rFonts w:hint="eastAsia" w:ascii="宋体" w:hAnsi="宋体" w:cs="宋体"/>
          <w:b/>
          <w:sz w:val="24"/>
        </w:rPr>
        <w:t>项目名称：</w:t>
      </w:r>
      <w:r>
        <w:rPr>
          <w:rFonts w:hint="eastAsia" w:ascii="宋体" w:hAnsi="宋体" w:cs="宋体"/>
          <w:bCs/>
          <w:sz w:val="24"/>
        </w:rPr>
        <w:t>土地综合整治规划协同机制及“多田套合”技术服务项目</w:t>
      </w:r>
    </w:p>
    <w:p w14:paraId="017690EB">
      <w:pPr>
        <w:spacing w:line="360" w:lineRule="auto"/>
        <w:rPr>
          <w:rFonts w:asciiTheme="minorEastAsia" w:hAnsiTheme="minorEastAsia" w:eastAsiaTheme="minorEastAsia" w:cstheme="minorEastAsia"/>
          <w:sz w:val="24"/>
        </w:rPr>
      </w:pPr>
      <w:r>
        <w:rPr>
          <w:rFonts w:hint="eastAsia" w:ascii="宋体" w:hAnsi="宋体" w:cs="宋体"/>
          <w:b/>
          <w:sz w:val="24"/>
        </w:rPr>
        <w:t>预算金额（元）：</w:t>
      </w:r>
      <w:r>
        <w:rPr>
          <w:rFonts w:hint="eastAsia" w:ascii="宋体" w:hAnsi="宋体" w:cs="宋体"/>
          <w:color w:val="000000"/>
          <w:szCs w:val="21"/>
        </w:rPr>
        <w:t>1500000</w:t>
      </w:r>
    </w:p>
    <w:p w14:paraId="4C84625A">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最高限价（元）：</w:t>
      </w:r>
      <w:r>
        <w:rPr>
          <w:rFonts w:hint="eastAsia" w:asciiTheme="minorEastAsia" w:hAnsiTheme="minorEastAsia" w:eastAsiaTheme="minorEastAsia" w:cstheme="minorEastAsia"/>
          <w:bCs/>
          <w:sz w:val="24"/>
        </w:rPr>
        <w:t>标段一500000</w:t>
      </w:r>
      <w:r>
        <w:rPr>
          <w:rFonts w:hint="eastAsia" w:ascii="宋体" w:hAnsi="宋体" w:cs="宋体" w:eastAsiaTheme="minorEastAsia"/>
          <w:color w:val="000000"/>
          <w:sz w:val="24"/>
        </w:rPr>
        <w:t>；标段二400000；标段三600000；</w:t>
      </w:r>
    </w:p>
    <w:p w14:paraId="2A23F656">
      <w:pPr>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采购需求：</w:t>
      </w:r>
    </w:p>
    <w:p w14:paraId="212CF6F7">
      <w:pPr>
        <w:spacing w:line="360" w:lineRule="auto"/>
        <w:jc w:val="left"/>
        <w:rPr>
          <w:rFonts w:asciiTheme="minorEastAsia" w:hAnsiTheme="minorEastAsia" w:eastAsiaTheme="minorEastAsia" w:cstheme="minorEastAsia"/>
          <w:sz w:val="24"/>
        </w:rPr>
      </w:pPr>
      <w:r>
        <w:rPr>
          <w:rFonts w:hint="eastAsia"/>
          <w:b/>
          <w:bCs/>
          <w:sz w:val="24"/>
        </w:rPr>
        <w:t xml:space="preserve">标段一 </w:t>
      </w:r>
      <w:r>
        <w:rPr>
          <w:rFonts w:hint="eastAsia" w:asciiTheme="majorEastAsia" w:hAnsiTheme="majorEastAsia" w:eastAsiaTheme="majorEastAsia" w:cstheme="majorEastAsia"/>
          <w:b/>
          <w:bCs/>
          <w:color w:val="000000"/>
          <w:sz w:val="24"/>
        </w:rPr>
        <w:t>土地综合整治规划协同机制及运维模式等技术服务</w:t>
      </w:r>
      <w:r>
        <w:rPr>
          <w:rFonts w:hint="eastAsia"/>
          <w:b/>
          <w:bCs/>
          <w:sz w:val="24"/>
        </w:rPr>
        <w:t>：</w:t>
      </w:r>
      <w:r>
        <w:rPr>
          <w:rFonts w:hint="eastAsia"/>
          <w:sz w:val="24"/>
        </w:rPr>
        <w:t>根据《中共中央 国务院关于学习运用“千村示范、万村整治”工程经验有力有效推进乡村全面振兴的意见》 、《浙江省土地综合整治全过程管理办法（试行）》的通知（浙自然资规〔2023〕21号）、《浙江省人民政府办公厅关于印发浙江省体系化推进“十项重大工程”工作总体方案的通知》（浙政办发〔2023〕13号）以及《杭州市贯彻落实省“十项重大工程”工作总体方案》等文件要求，为进一步推动新形势下土地综合整治模式路径创新，开展土地综合整治规划协同机制及运维模式等技术服务项目。</w:t>
      </w:r>
    </w:p>
    <w:p w14:paraId="43DA40F0">
      <w:pPr>
        <w:spacing w:line="360" w:lineRule="auto"/>
        <w:jc w:val="left"/>
        <w:rPr>
          <w:rFonts w:asciiTheme="minorEastAsia" w:hAnsiTheme="minorEastAsia" w:eastAsiaTheme="minorEastAsia" w:cstheme="minorEastAsia"/>
          <w:bCs/>
          <w:sz w:val="24"/>
        </w:rPr>
      </w:pPr>
      <w:r>
        <w:rPr>
          <w:rFonts w:hint="eastAsia" w:asciiTheme="majorEastAsia" w:hAnsiTheme="majorEastAsia" w:eastAsiaTheme="majorEastAsia" w:cstheme="majorEastAsia"/>
          <w:b/>
          <w:sz w:val="24"/>
        </w:rPr>
        <w:t xml:space="preserve">标段二 </w:t>
      </w:r>
      <w:r>
        <w:rPr>
          <w:rFonts w:hint="eastAsia" w:asciiTheme="majorEastAsia" w:hAnsiTheme="majorEastAsia" w:eastAsiaTheme="majorEastAsia" w:cstheme="majorEastAsia"/>
          <w:b/>
          <w:color w:val="000000"/>
          <w:sz w:val="24"/>
        </w:rPr>
        <w:t>杭州市“多田套合”技术服务</w:t>
      </w:r>
      <w:r>
        <w:rPr>
          <w:rFonts w:hint="eastAsia" w:asciiTheme="majorEastAsia" w:hAnsiTheme="majorEastAsia" w:eastAsiaTheme="majorEastAsia" w:cstheme="majorEastAsia"/>
          <w:b/>
          <w:sz w:val="24"/>
        </w:rPr>
        <w:t>：</w:t>
      </w:r>
      <w:r>
        <w:rPr>
          <w:rFonts w:hint="eastAsia" w:asciiTheme="minorEastAsia" w:hAnsiTheme="minorEastAsia" w:eastAsiaTheme="minorEastAsia" w:cstheme="minorEastAsia"/>
          <w:bCs/>
          <w:sz w:val="24"/>
        </w:rPr>
        <w:t>根据浙江省自然资源厅、农业农村厅、水利厅、财政厅联合印发《关于协同推进土地综合整治和高标准农田建设的意见》、浙江省人民政府办公厅《关于逐步把永久基本农田全部建成高标准农田的实施意见》、浙江省人民政府办公厅《关于开展“多田套合”农用地布局优化工作的通知》等文件要求，为有序推进我市逐步把永久基本农田全部建成高标准农田，高质量完成我市“多田套合”工作任务，开展杭州市“多田套合”技术服务项目。</w:t>
      </w:r>
    </w:p>
    <w:p w14:paraId="531F9A36">
      <w:pPr>
        <w:spacing w:line="360" w:lineRule="auto"/>
        <w:jc w:val="left"/>
        <w:rPr>
          <w:rFonts w:asciiTheme="minorEastAsia" w:hAnsiTheme="minorEastAsia" w:eastAsiaTheme="minorEastAsia" w:cstheme="minorEastAsia"/>
          <w:bCs/>
          <w:sz w:val="24"/>
        </w:rPr>
      </w:pPr>
      <w:r>
        <w:rPr>
          <w:rFonts w:hint="eastAsia" w:asciiTheme="majorEastAsia" w:hAnsiTheme="majorEastAsia" w:eastAsiaTheme="majorEastAsia" w:cstheme="majorEastAsia"/>
          <w:b/>
          <w:sz w:val="24"/>
        </w:rPr>
        <w:t xml:space="preserve">标段三 </w:t>
      </w:r>
      <w:r>
        <w:rPr>
          <w:rFonts w:hint="eastAsia" w:asciiTheme="majorEastAsia" w:hAnsiTheme="majorEastAsia" w:eastAsiaTheme="majorEastAsia" w:cstheme="majorEastAsia"/>
          <w:b/>
          <w:color w:val="000000"/>
          <w:sz w:val="24"/>
        </w:rPr>
        <w:t>土地综合整治农村宅基地复垦实施模式技术服务</w:t>
      </w:r>
      <w:r>
        <w:rPr>
          <w:rFonts w:hint="eastAsia" w:asciiTheme="majorEastAsia" w:hAnsiTheme="majorEastAsia" w:eastAsiaTheme="majorEastAsia" w:cstheme="majorEastAsia"/>
          <w:b/>
          <w:sz w:val="24"/>
        </w:rPr>
        <w:t>：</w:t>
      </w:r>
      <w:r>
        <w:rPr>
          <w:rFonts w:hint="eastAsia" w:asciiTheme="minorEastAsia" w:hAnsiTheme="minorEastAsia" w:eastAsiaTheme="minorEastAsia" w:cstheme="minorEastAsia"/>
          <w:bCs/>
          <w:sz w:val="24"/>
        </w:rPr>
        <w:t>根据《浙江省人民政府关于跨乡镇开展土地综合整治试点的意见》（浙政发〔2022〕32号）、《浙江省土地综合整治工作方案》（2023-2027年）、《浙江省土地综合整治工程2024年工作计划》以及《杭州市人民政府办公厅关于高质量开展跨乡镇土地综合整治试点的实施意见》（杭政办函〔2023〕21号）等，在总结杭州市土地综合整治前期工作特别是宅基地复垦经验基础上，开展杭州市土地综合整治农村宅基地复垦实施模式技术服务项目。</w:t>
      </w:r>
    </w:p>
    <w:p w14:paraId="38402501">
      <w:pPr>
        <w:spacing w:line="360" w:lineRule="auto"/>
        <w:jc w:val="left"/>
        <w:rPr>
          <w:rFonts w:ascii="宋体" w:hAnsi="宋体" w:cs="宋体"/>
          <w:sz w:val="24"/>
        </w:rPr>
      </w:pPr>
      <w:r>
        <w:rPr>
          <w:rFonts w:hint="eastAsia" w:ascii="宋体" w:hAnsi="宋体" w:cs="宋体"/>
          <w:sz w:val="24"/>
        </w:rPr>
        <w:t>具体以招标文件第三部分采购需求为准，供应商可点击本公告下方“浏览采购文件”查看采购需求。</w:t>
      </w:r>
    </w:p>
    <w:p w14:paraId="074EB74B">
      <w:pPr>
        <w:pStyle w:val="5"/>
        <w:spacing w:line="360" w:lineRule="auto"/>
        <w:ind w:firstLine="480"/>
        <w:rPr>
          <w:rFonts w:ascii="仿宋" w:hAnsi="仿宋" w:eastAsia="仿宋" w:cs="仿宋"/>
          <w:color w:val="auto"/>
          <w:sz w:val="24"/>
          <w:lang w:val="zh-CN"/>
        </w:rPr>
      </w:pPr>
      <w:r>
        <w:rPr>
          <w:rFonts w:hint="eastAsia" w:hAnsi="宋体" w:cs="宋体"/>
          <w:snapToGrid/>
          <w:color w:val="auto"/>
          <w:kern w:val="2"/>
          <w:sz w:val="24"/>
          <w:szCs w:val="24"/>
        </w:rPr>
        <w:t>合同履约期限：</w:t>
      </w:r>
      <w:r>
        <w:rPr>
          <w:rFonts w:hint="eastAsia" w:ascii="仿宋" w:hAnsi="仿宋" w:eastAsia="仿宋" w:cs="仿宋"/>
          <w:color w:val="auto"/>
          <w:sz w:val="24"/>
        </w:rPr>
        <w:t>详见采购文件要求</w:t>
      </w:r>
      <w:r>
        <w:rPr>
          <w:rFonts w:hint="eastAsia" w:ascii="仿宋" w:hAnsi="仿宋" w:eastAsia="仿宋" w:cs="仿宋"/>
          <w:color w:val="auto"/>
          <w:sz w:val="24"/>
          <w:lang w:val="zh-CN"/>
        </w:rPr>
        <w:t>。</w:t>
      </w:r>
    </w:p>
    <w:p w14:paraId="1A65DC5A">
      <w:pPr>
        <w:pStyle w:val="5"/>
        <w:spacing w:line="360" w:lineRule="auto"/>
        <w:ind w:firstLine="480"/>
        <w:rPr>
          <w:rFonts w:hAnsi="宋体" w:cs="宋体"/>
          <w:snapToGrid/>
          <w:color w:val="auto"/>
          <w:kern w:val="2"/>
          <w:sz w:val="24"/>
          <w:szCs w:val="24"/>
        </w:rPr>
      </w:pPr>
      <w:r>
        <w:rPr>
          <w:rFonts w:hint="eastAsia" w:hAnsi="宋体" w:cs="宋体"/>
          <w:b/>
          <w:color w:val="auto"/>
          <w:sz w:val="24"/>
        </w:rPr>
        <w:t>本项目接受联合体投标：</w:t>
      </w:r>
      <w:sdt>
        <w:sdtPr>
          <w:rPr>
            <w:rFonts w:hint="eastAsia" w:hAnsi="宋体" w:cs="宋体"/>
            <w:color w:val="auto"/>
            <w:kern w:val="0"/>
            <w:sz w:val="24"/>
          </w:rPr>
          <w:id w:val="-441836950"/>
        </w:sdtPr>
        <w:sdtEndPr>
          <w:rPr>
            <w:rFonts w:hint="eastAsia"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sdt>
        <w:sdtPr>
          <w:rPr>
            <w:rFonts w:hint="eastAsia" w:hAnsi="宋体" w:cs="宋体"/>
            <w:color w:val="auto"/>
            <w:kern w:val="0"/>
            <w:sz w:val="24"/>
          </w:rPr>
          <w:id w:val="-1591624199"/>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02B5002">
      <w:pPr>
        <w:spacing w:line="360" w:lineRule="auto"/>
        <w:rPr>
          <w:rFonts w:ascii="宋体" w:hAnsi="宋体" w:cs="宋体"/>
          <w:b/>
          <w:sz w:val="24"/>
        </w:rPr>
      </w:pPr>
      <w:r>
        <w:rPr>
          <w:rFonts w:hint="eastAsia" w:ascii="宋体" w:hAnsi="宋体" w:cs="宋体"/>
          <w:b/>
          <w:sz w:val="24"/>
        </w:rPr>
        <w:t>二、申请人的资格要求：</w:t>
      </w:r>
    </w:p>
    <w:p w14:paraId="231EA7F3">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AABBEC4">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2.以联合体形式投标的，提供联合协议(本项目不接受联合体投标或者投标人不以联合体形式投标的，则不需要提供) ；</w:t>
      </w:r>
    </w:p>
    <w:p w14:paraId="6B791DD8">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37EE3FC5">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sdt>
            <w:sdtPr>
              <w:rPr>
                <w:rFonts w:hint="eastAsia" w:ascii="宋体" w:hAnsi="宋体" w:cs="宋体"/>
                <w:kern w:val="0"/>
                <w:sz w:val="24"/>
              </w:rPr>
              <w:id w:val="-2141025358"/>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70108D6C">
      <w:pPr>
        <w:spacing w:line="360" w:lineRule="auto"/>
        <w:ind w:firstLine="480" w:firstLineChars="200"/>
        <w:rPr>
          <w:rFonts w:ascii="宋体" w:hAnsi="宋体" w:cs="宋体"/>
          <w:sz w:val="24"/>
        </w:rPr>
      </w:pPr>
      <w:sdt>
        <w:sdtPr>
          <w:rPr>
            <w:rFonts w:hint="eastAsia" w:ascii="宋体" w:hAnsi="宋体" w:cs="宋体"/>
            <w:kern w:val="0"/>
            <w:sz w:val="24"/>
          </w:rPr>
          <w:id w:val="1868103992"/>
        </w:sdtPr>
        <w:sdtEndPr>
          <w:rPr>
            <w:rFonts w:hint="eastAsia" w:ascii="宋体" w:hAnsi="宋体" w:cs="宋体"/>
            <w:kern w:val="0"/>
            <w:sz w:val="24"/>
          </w:rPr>
        </w:sdtEndPr>
        <w:sdtContent>
          <w:r>
            <w:rPr>
              <w:rFonts w:ascii="Wingdings" w:hAnsi="Wingdings" w:cs="宋体"/>
              <w:kern w:val="0"/>
              <w:sz w:val="24"/>
            </w:rPr>
            <w:sym w:font="Wingdings" w:char="00FE"/>
          </w:r>
        </w:sdtContent>
      </w:sdt>
      <w:sdt>
        <w:sdtPr>
          <w:rPr>
            <w:rFonts w:hint="eastAsia" w:ascii="宋体" w:hAnsi="宋体" w:cs="宋体"/>
            <w:kern w:val="0"/>
            <w:sz w:val="24"/>
          </w:rPr>
          <w:id w:val="-1024704304"/>
          <w:showingPlcHdr/>
        </w:sdtPr>
        <w:sdtEndPr>
          <w:rPr>
            <w:rFonts w:hint="eastAsia" w:ascii="宋体" w:hAnsi="宋体" w:cs="宋体"/>
            <w:kern w:val="0"/>
            <w:sz w:val="24"/>
          </w:rPr>
        </w:sdtEndPr>
        <w:sdtContent/>
      </w:sdt>
      <w:r>
        <w:rPr>
          <w:rFonts w:hint="eastAsia" w:ascii="宋体" w:hAnsi="宋体" w:cs="宋体"/>
          <w:kern w:val="0"/>
          <w:sz w:val="24"/>
        </w:rPr>
        <w:t>专</w:t>
      </w:r>
      <w:r>
        <w:rPr>
          <w:rFonts w:hint="eastAsia" w:ascii="宋体" w:hAnsi="宋体" w:cs="宋体"/>
          <w:sz w:val="24"/>
        </w:rPr>
        <w:t>门面向中小企业</w:t>
      </w:r>
    </w:p>
    <w:p w14:paraId="0575C336">
      <w:pPr>
        <w:spacing w:line="360" w:lineRule="auto"/>
        <w:ind w:firstLine="897" w:firstLineChars="374"/>
        <w:rPr>
          <w:rFonts w:ascii="宋体" w:hAnsi="宋体" w:cs="宋体"/>
          <w:sz w:val="24"/>
        </w:rPr>
      </w:pPr>
      <w:sdt>
        <w:sdtPr>
          <w:rPr>
            <w:rFonts w:hint="eastAsia" w:ascii="宋体" w:hAnsi="宋体" w:cs="宋体"/>
            <w:kern w:val="0"/>
            <w:sz w:val="24"/>
          </w:rPr>
          <w:id w:val="-333685401"/>
        </w:sdtPr>
        <w:sdtEndPr>
          <w:rPr>
            <w:rFonts w:hint="eastAsia" w:ascii="宋体" w:hAnsi="宋体" w:cs="宋体"/>
            <w:kern w:val="0"/>
            <w:sz w:val="24"/>
          </w:rPr>
        </w:sdtEndPr>
        <w:sdtContent>
          <w:sdt>
            <w:sdtPr>
              <w:rPr>
                <w:rFonts w:hint="eastAsia" w:ascii="宋体" w:hAnsi="宋体" w:cs="宋体"/>
                <w:kern w:val="0"/>
                <w:sz w:val="24"/>
              </w:rPr>
              <w:id w:val="-2043662141"/>
            </w:sdtPr>
            <w:sdtEndPr>
              <w:rPr>
                <w:rFonts w:hint="eastAsia" w:ascii="宋体" w:hAnsi="宋体" w:cs="宋体"/>
                <w:kern w:val="0"/>
                <w:sz w:val="24"/>
              </w:rPr>
            </w:sdtEndPr>
            <w:sdtContent>
              <w:r>
                <w:rPr>
                  <w:rFonts w:ascii="Wingdings" w:hAnsi="Wingdings" w:cs="宋体"/>
                  <w:kern w:val="0"/>
                  <w:sz w:val="24"/>
                </w:rPr>
                <w:sym w:font="Wingdings" w:char="00FE"/>
              </w:r>
            </w:sdtContent>
          </w:sdt>
        </w:sdtContent>
      </w:sdt>
      <w:r>
        <w:rPr>
          <w:rFonts w:hint="eastAsia" w:ascii="宋体" w:hAnsi="宋体" w:cs="宋体"/>
          <w:sz w:val="24"/>
        </w:rPr>
        <w:t>服务全部由符合政策要求的中小企业承接，提供中小企业声明函；</w:t>
      </w:r>
    </w:p>
    <w:p w14:paraId="20F5D002">
      <w:pPr>
        <w:spacing w:line="360" w:lineRule="auto"/>
        <w:ind w:firstLine="897" w:firstLineChars="374"/>
        <w:rPr>
          <w:rFonts w:ascii="宋体" w:hAnsi="宋体" w:cs="宋体"/>
          <w:sz w:val="24"/>
        </w:rPr>
      </w:pPr>
      <w:sdt>
        <w:sdtPr>
          <w:rPr>
            <w:rFonts w:hint="eastAsia" w:ascii="宋体" w:hAnsi="宋体" w:cs="宋体"/>
            <w:kern w:val="0"/>
            <w:sz w:val="24"/>
          </w:rPr>
          <w:id w:val="111309260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29E92F64">
      <w:pPr>
        <w:pStyle w:val="25"/>
      </w:pPr>
      <w:r>
        <w:rPr>
          <w:rFonts w:hint="eastAsia"/>
        </w:rPr>
        <w:t>备注：标段二不向中小企业预留</w:t>
      </w:r>
    </w:p>
    <w:p w14:paraId="2A17C87E">
      <w:pPr>
        <w:rPr>
          <w:rFonts w:ascii="宋体" w:hAnsi="宋体" w:cs="宋体"/>
        </w:rPr>
      </w:pPr>
    </w:p>
    <w:p w14:paraId="0A0DB464">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463B8122">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5FD22F22">
      <w:pPr>
        <w:pStyle w:val="782"/>
        <w:spacing w:line="360" w:lineRule="auto"/>
        <w:ind w:firstLine="480" w:firstLineChars="200"/>
        <w:rPr>
          <w:b/>
          <w:bCs/>
          <w:sz w:val="24"/>
        </w:rPr>
      </w:pPr>
      <w:r>
        <w:rPr>
          <w:rFonts w:hint="eastAsia"/>
          <w:sz w:val="24"/>
        </w:rPr>
        <w:t>4.本项目的特定资格要求：</w:t>
      </w:r>
      <w:r>
        <w:rPr>
          <w:rFonts w:hint="eastAsia"/>
          <w:b/>
          <w:bCs/>
          <w:sz w:val="24"/>
          <w:szCs w:val="24"/>
        </w:rPr>
        <w:t>标段一</w:t>
      </w:r>
      <w:r>
        <w:rPr>
          <w:b/>
          <w:bCs/>
          <w:sz w:val="24"/>
          <w:szCs w:val="24"/>
        </w:rPr>
        <w:t xml:space="preserve"> </w:t>
      </w:r>
      <w:r>
        <w:rPr>
          <w:rFonts w:hint="eastAsia"/>
          <w:b/>
          <w:bCs/>
          <w:sz w:val="24"/>
          <w:szCs w:val="24"/>
        </w:rPr>
        <w:t>：</w:t>
      </w:r>
      <w:r>
        <w:rPr>
          <w:rFonts w:hint="eastAsia"/>
          <w:sz w:val="24"/>
        </w:rPr>
        <w:t>供应商应具有土地规划乙级及以上资质证书</w:t>
      </w:r>
    </w:p>
    <w:p w14:paraId="70BE7438">
      <w:pPr>
        <w:pStyle w:val="782"/>
        <w:spacing w:line="360" w:lineRule="auto"/>
        <w:ind w:left="420" w:leftChars="200"/>
        <w:rPr>
          <w:sz w:val="24"/>
        </w:rPr>
      </w:pPr>
      <w:r>
        <w:rPr>
          <w:rFonts w:hint="eastAsia"/>
          <w:b/>
          <w:bCs/>
          <w:sz w:val="24"/>
          <w:szCs w:val="24"/>
        </w:rPr>
        <w:t>；标段二：</w:t>
      </w:r>
      <w:r>
        <w:rPr>
          <w:rFonts w:hint="eastAsia"/>
          <w:sz w:val="24"/>
        </w:rPr>
        <w:t>供应商应具有土地规划乙级及以上资质证书；</w:t>
      </w:r>
      <w:r>
        <w:rPr>
          <w:rFonts w:hint="eastAsia"/>
          <w:b/>
          <w:bCs/>
          <w:sz w:val="24"/>
        </w:rPr>
        <w:t>标段三：</w:t>
      </w:r>
      <w:r>
        <w:rPr>
          <w:rFonts w:hint="eastAsia"/>
          <w:sz w:val="24"/>
        </w:rPr>
        <w:t>具有土地规划编制乙级及以上资质和城乡规划编制乙级及以上资质。</w:t>
      </w:r>
    </w:p>
    <w:p w14:paraId="723A6580">
      <w:pPr>
        <w:tabs>
          <w:tab w:val="left" w:pos="312"/>
        </w:tabs>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4FE0D2">
      <w:pPr>
        <w:spacing w:line="360" w:lineRule="auto"/>
        <w:rPr>
          <w:rFonts w:ascii="宋体" w:hAnsi="宋体" w:cs="宋体"/>
          <w:b/>
          <w:sz w:val="24"/>
        </w:rPr>
      </w:pPr>
      <w:r>
        <w:rPr>
          <w:rFonts w:hint="eastAsia" w:ascii="宋体" w:hAnsi="宋体" w:cs="宋体"/>
          <w:b/>
          <w:sz w:val="24"/>
        </w:rPr>
        <w:t xml:space="preserve">三、获取招标文件 </w:t>
      </w:r>
    </w:p>
    <w:p w14:paraId="3817318D">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04947E5E">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914160C">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23E11E7">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F8B6F09">
      <w:pPr>
        <w:spacing w:line="360" w:lineRule="auto"/>
        <w:rPr>
          <w:rFonts w:ascii="宋体" w:hAnsi="宋体" w:cs="宋体"/>
          <w:b/>
          <w:sz w:val="24"/>
        </w:rPr>
      </w:pPr>
      <w:r>
        <w:rPr>
          <w:rFonts w:hint="eastAsia" w:ascii="宋体" w:hAnsi="宋体" w:cs="宋体"/>
          <w:b/>
          <w:sz w:val="24"/>
        </w:rPr>
        <w:t>四、提交投标文件截止时间、开标时间和地点</w:t>
      </w:r>
    </w:p>
    <w:p w14:paraId="4A69E8FA">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 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r>
        <w:rPr>
          <w:rFonts w:hint="eastAsia" w:ascii="宋体" w:hAnsi="宋体" w:cs="宋体"/>
          <w:sz w:val="24"/>
        </w:rPr>
        <w:t>（北京时间）</w:t>
      </w:r>
    </w:p>
    <w:p w14:paraId="14F6D0AD">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FB3D562">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 xml:space="preserve"> 分00秒</w:t>
      </w:r>
    </w:p>
    <w:p w14:paraId="183F20EB">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63918E8">
      <w:pPr>
        <w:spacing w:line="360" w:lineRule="auto"/>
        <w:rPr>
          <w:rFonts w:ascii="宋体" w:hAnsi="宋体" w:cs="宋体"/>
          <w:sz w:val="24"/>
        </w:rPr>
      </w:pPr>
      <w:r>
        <w:rPr>
          <w:rFonts w:hint="eastAsia" w:ascii="宋体" w:hAnsi="宋体" w:cs="宋体"/>
          <w:b/>
          <w:sz w:val="24"/>
        </w:rPr>
        <w:t xml:space="preserve">五、公告期限 </w:t>
      </w:r>
    </w:p>
    <w:p w14:paraId="5EB102D7">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4831E49">
      <w:pPr>
        <w:spacing w:line="360" w:lineRule="auto"/>
        <w:rPr>
          <w:rFonts w:ascii="宋体" w:hAnsi="宋体" w:cs="宋体"/>
          <w:b/>
          <w:sz w:val="24"/>
        </w:rPr>
      </w:pPr>
      <w:r>
        <w:rPr>
          <w:rFonts w:hint="eastAsia" w:ascii="宋体" w:hAnsi="宋体" w:cs="宋体"/>
          <w:b/>
          <w:sz w:val="24"/>
        </w:rPr>
        <w:t>六、其他补充事宜</w:t>
      </w:r>
    </w:p>
    <w:p w14:paraId="6716892D">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064D15A">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234BC2">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4BD4A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35244F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00B18F2">
      <w:pPr>
        <w:spacing w:line="360" w:lineRule="auto"/>
        <w:rPr>
          <w:rFonts w:ascii="宋体" w:hAnsi="宋体" w:cs="宋体"/>
          <w:sz w:val="24"/>
        </w:rPr>
      </w:pPr>
      <w:r>
        <w:rPr>
          <w:rFonts w:hint="eastAsia" w:ascii="宋体" w:hAnsi="宋体" w:cs="宋体"/>
          <w:sz w:val="24"/>
        </w:rPr>
        <w:t xml:space="preserve">    1.采购人信息</w:t>
      </w:r>
    </w:p>
    <w:p w14:paraId="7108B1C5">
      <w:pPr>
        <w:spacing w:line="360" w:lineRule="auto"/>
        <w:rPr>
          <w:rFonts w:ascii="宋体" w:hAnsi="宋体" w:cs="宋体"/>
          <w:sz w:val="24"/>
        </w:rPr>
      </w:pPr>
      <w:r>
        <w:rPr>
          <w:rFonts w:hint="eastAsia" w:ascii="宋体" w:hAnsi="宋体" w:cs="宋体"/>
          <w:sz w:val="24"/>
        </w:rPr>
        <w:t xml:space="preserve">    名    称：杭州市规划和自然资源局</w:t>
      </w:r>
    </w:p>
    <w:p w14:paraId="3DDA9FC7">
      <w:pPr>
        <w:spacing w:line="360" w:lineRule="auto"/>
        <w:rPr>
          <w:rFonts w:ascii="宋体" w:hAnsi="宋体" w:cs="宋体"/>
          <w:sz w:val="24"/>
        </w:rPr>
      </w:pPr>
      <w:r>
        <w:rPr>
          <w:rFonts w:hint="eastAsia" w:ascii="宋体" w:hAnsi="宋体" w:cs="宋体"/>
          <w:sz w:val="24"/>
        </w:rPr>
        <w:t xml:space="preserve">    地    址： 杭州市解放东路18号市民中心C座</w:t>
      </w:r>
    </w:p>
    <w:p w14:paraId="3C33FE03">
      <w:pPr>
        <w:spacing w:line="360" w:lineRule="auto"/>
        <w:ind w:firstLine="480"/>
        <w:rPr>
          <w:rFonts w:ascii="宋体" w:hAnsi="宋体" w:cs="宋体"/>
          <w:sz w:val="24"/>
        </w:rPr>
      </w:pPr>
      <w:r>
        <w:rPr>
          <w:rFonts w:hint="eastAsia" w:ascii="宋体" w:hAnsi="宋体" w:cs="宋体"/>
          <w:sz w:val="24"/>
        </w:rPr>
        <w:t>传    真： /</w:t>
      </w:r>
    </w:p>
    <w:p w14:paraId="22931CAE">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项目联系人（询问）： 李挺   </w:t>
      </w:r>
    </w:p>
    <w:p w14:paraId="0851E091">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项目联系方式（询问）：0571-85254413</w:t>
      </w:r>
    </w:p>
    <w:p w14:paraId="7B6380F6">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质疑联系人：  苏尔军 </w:t>
      </w:r>
    </w:p>
    <w:p w14:paraId="42520A9F">
      <w:pPr>
        <w:spacing w:line="360" w:lineRule="auto"/>
        <w:ind w:firstLine="420" w:firstLineChars="200"/>
        <w:rPr>
          <w:rFonts w:ascii="宋体" w:hAnsi="宋体" w:cs="宋体"/>
          <w:sz w:val="24"/>
        </w:rPr>
      </w:pPr>
      <w:r>
        <w:rPr>
          <w:rFonts w:hint="eastAsia" w:ascii="宋体" w:hAnsi="宋体" w:cs="宋体"/>
          <w:color w:val="000000"/>
          <w:szCs w:val="21"/>
        </w:rPr>
        <w:t xml:space="preserve">质疑联系方式：0571-85254831 </w:t>
      </w:r>
    </w:p>
    <w:p w14:paraId="54243FE7">
      <w:pPr>
        <w:spacing w:line="360" w:lineRule="auto"/>
        <w:rPr>
          <w:rFonts w:ascii="宋体" w:hAnsi="宋体" w:cs="宋体"/>
          <w:sz w:val="24"/>
        </w:rPr>
      </w:pPr>
      <w:r>
        <w:rPr>
          <w:rFonts w:hint="eastAsia" w:ascii="宋体" w:hAnsi="宋体" w:cs="宋体"/>
          <w:sz w:val="24"/>
        </w:rPr>
        <w:t xml:space="preserve">    2.采购代理机构信息            </w:t>
      </w:r>
    </w:p>
    <w:p w14:paraId="043815F7">
      <w:pPr>
        <w:spacing w:line="360" w:lineRule="auto"/>
        <w:ind w:firstLine="480" w:firstLineChars="200"/>
        <w:rPr>
          <w:rFonts w:ascii="宋体" w:hAnsi="宋体" w:cs="宋体"/>
          <w:sz w:val="24"/>
        </w:rPr>
      </w:pPr>
      <w:r>
        <w:rPr>
          <w:rFonts w:hint="eastAsia" w:ascii="宋体" w:hAnsi="宋体" w:cs="宋体"/>
          <w:sz w:val="24"/>
        </w:rPr>
        <w:t xml:space="preserve">名    称：浙江科佳工程咨询有限公司             </w:t>
      </w:r>
    </w:p>
    <w:p w14:paraId="4440583B">
      <w:pPr>
        <w:spacing w:line="360" w:lineRule="auto"/>
        <w:rPr>
          <w:rFonts w:ascii="宋体" w:hAnsi="宋体" w:cs="宋体"/>
          <w:sz w:val="24"/>
        </w:rPr>
      </w:pPr>
      <w:r>
        <w:rPr>
          <w:rFonts w:hint="eastAsia" w:ascii="宋体" w:hAnsi="宋体" w:cs="宋体"/>
          <w:sz w:val="24"/>
        </w:rPr>
        <w:t xml:space="preserve">    地    址：浙江省杭州市上城区顺福商务中心3幢10楼           </w:t>
      </w:r>
    </w:p>
    <w:p w14:paraId="716037C3">
      <w:pPr>
        <w:spacing w:line="360" w:lineRule="auto"/>
        <w:rPr>
          <w:rFonts w:ascii="宋体" w:hAnsi="宋体" w:cs="宋体"/>
          <w:sz w:val="24"/>
        </w:rPr>
      </w:pPr>
      <w:r>
        <w:rPr>
          <w:rFonts w:hint="eastAsia" w:ascii="宋体" w:hAnsi="宋体" w:cs="宋体"/>
          <w:sz w:val="24"/>
        </w:rPr>
        <w:t xml:space="preserve">    传    真：/             </w:t>
      </w:r>
    </w:p>
    <w:p w14:paraId="55E5C4E1">
      <w:pPr>
        <w:spacing w:line="360" w:lineRule="auto"/>
        <w:rPr>
          <w:rFonts w:ascii="宋体" w:hAnsi="宋体" w:cs="宋体"/>
          <w:sz w:val="24"/>
        </w:rPr>
      </w:pPr>
      <w:r>
        <w:rPr>
          <w:rFonts w:hint="eastAsia" w:ascii="宋体" w:hAnsi="宋体" w:cs="宋体"/>
          <w:sz w:val="24"/>
        </w:rPr>
        <w:t xml:space="preserve">    项目联系人（询问）：费龙生              </w:t>
      </w:r>
    </w:p>
    <w:p w14:paraId="40FF55C2">
      <w:pPr>
        <w:spacing w:line="360" w:lineRule="auto"/>
        <w:rPr>
          <w:rFonts w:ascii="宋体" w:hAnsi="宋体" w:cs="宋体"/>
          <w:sz w:val="24"/>
        </w:rPr>
      </w:pPr>
      <w:r>
        <w:rPr>
          <w:rFonts w:hint="eastAsia" w:ascii="宋体" w:hAnsi="宋体" w:cs="宋体"/>
          <w:sz w:val="24"/>
        </w:rPr>
        <w:t xml:space="preserve">    项目联系方式（询问）：18458898685 </w:t>
      </w:r>
    </w:p>
    <w:p w14:paraId="5B8E6ABD">
      <w:pPr>
        <w:spacing w:line="360" w:lineRule="auto"/>
        <w:rPr>
          <w:rFonts w:ascii="宋体" w:hAnsi="宋体" w:cs="宋体"/>
          <w:sz w:val="24"/>
        </w:rPr>
      </w:pPr>
      <w:r>
        <w:rPr>
          <w:rFonts w:hint="eastAsia" w:ascii="宋体" w:hAnsi="宋体" w:cs="宋体"/>
          <w:sz w:val="24"/>
        </w:rPr>
        <w:t xml:space="preserve">    质疑联系人：季晓瑾             </w:t>
      </w:r>
    </w:p>
    <w:p w14:paraId="6E7916BF">
      <w:pPr>
        <w:spacing w:line="360" w:lineRule="auto"/>
        <w:ind w:firstLine="480" w:firstLineChars="200"/>
        <w:rPr>
          <w:rFonts w:ascii="宋体" w:hAnsi="宋体" w:cs="宋体"/>
          <w:sz w:val="24"/>
        </w:rPr>
      </w:pPr>
      <w:r>
        <w:rPr>
          <w:rFonts w:hint="eastAsia" w:ascii="宋体" w:hAnsi="宋体" w:cs="宋体"/>
          <w:sz w:val="24"/>
        </w:rPr>
        <w:t xml:space="preserve">质疑联系方式：15395828515    </w:t>
      </w:r>
    </w:p>
    <w:p w14:paraId="0DEB3CE7">
      <w:pPr>
        <w:spacing w:line="360" w:lineRule="auto"/>
        <w:ind w:firstLine="480"/>
        <w:rPr>
          <w:rFonts w:ascii="宋体" w:hAnsi="宋体" w:cs="宋体"/>
          <w:sz w:val="24"/>
        </w:rPr>
      </w:pPr>
      <w:r>
        <w:rPr>
          <w:rFonts w:hint="eastAsia" w:ascii="宋体" w:hAnsi="宋体" w:cs="宋体"/>
          <w:sz w:val="24"/>
        </w:rPr>
        <w:t xml:space="preserve">3.同级政府采购监督管理部门            </w:t>
      </w:r>
    </w:p>
    <w:p w14:paraId="25EFFECB">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641219C7">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14:paraId="6BE5DAF3">
      <w:pPr>
        <w:spacing w:line="360" w:lineRule="auto"/>
        <w:rPr>
          <w:rFonts w:ascii="宋体" w:hAnsi="宋体" w:cs="宋体"/>
          <w:sz w:val="24"/>
        </w:rPr>
      </w:pPr>
      <w:r>
        <w:rPr>
          <w:rFonts w:hint="eastAsia" w:ascii="宋体" w:hAnsi="宋体" w:cs="宋体"/>
          <w:sz w:val="24"/>
        </w:rPr>
        <w:t xml:space="preserve">    传    真： /</w:t>
      </w:r>
    </w:p>
    <w:p w14:paraId="0E9D53DC">
      <w:pPr>
        <w:spacing w:line="360" w:lineRule="auto"/>
        <w:rPr>
          <w:rFonts w:ascii="宋体" w:hAnsi="宋体" w:cs="宋体"/>
          <w:sz w:val="24"/>
        </w:rPr>
      </w:pPr>
      <w:r>
        <w:rPr>
          <w:rFonts w:hint="eastAsia" w:ascii="宋体" w:hAnsi="宋体" w:cs="宋体"/>
          <w:sz w:val="24"/>
        </w:rPr>
        <w:t xml:space="preserve">    联系人 ：朱女士、王女士</w:t>
      </w:r>
    </w:p>
    <w:p w14:paraId="1F424F25">
      <w:pPr>
        <w:spacing w:line="360" w:lineRule="auto"/>
        <w:ind w:firstLine="480"/>
        <w:rPr>
          <w:rFonts w:ascii="宋体" w:hAnsi="宋体" w:cs="宋体"/>
          <w:sz w:val="24"/>
        </w:rPr>
      </w:pPr>
      <w:r>
        <w:rPr>
          <w:rFonts w:hint="eastAsia" w:ascii="宋体" w:hAnsi="宋体" w:cs="宋体"/>
          <w:sz w:val="24"/>
        </w:rPr>
        <w:t xml:space="preserve">监督投诉电话：电话：0571-85252453   </w:t>
      </w:r>
    </w:p>
    <w:p w14:paraId="1D943FF9">
      <w:pPr>
        <w:spacing w:line="360" w:lineRule="auto"/>
        <w:ind w:firstLine="480"/>
        <w:rPr>
          <w:rFonts w:ascii="宋体" w:hAnsi="宋体" w:cs="宋体"/>
          <w:sz w:val="24"/>
        </w:rPr>
      </w:pPr>
      <w:r>
        <w:rPr>
          <w:rFonts w:hint="eastAsia" w:ascii="宋体" w:hAnsi="宋体" w:cs="宋体"/>
          <w:sz w:val="24"/>
        </w:rPr>
        <w:t>政策咨询：陈先生、厉先生，0571-89580460、89580456</w:t>
      </w:r>
    </w:p>
    <w:p w14:paraId="0060FCA5">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8590A0A">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2D8C30D4">
      <w:pPr>
        <w:widowControl/>
        <w:adjustRightInd/>
        <w:jc w:val="left"/>
        <w:rPr>
          <w:rFonts w:ascii="宋体" w:hAnsi="宋体" w:cs="宋体"/>
          <w:b/>
          <w:sz w:val="36"/>
          <w:szCs w:val="20"/>
        </w:rPr>
      </w:pPr>
      <w:r>
        <w:rPr>
          <w:rFonts w:hint="eastAsia" w:ascii="宋体" w:hAnsi="宋体" w:cs="宋体"/>
          <w:b/>
          <w:sz w:val="36"/>
          <w:szCs w:val="20"/>
        </w:rPr>
        <w:br w:type="page"/>
      </w:r>
    </w:p>
    <w:p w14:paraId="4D1CC8CE">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22C6B9C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A9D5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5495E26D">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7305D33">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1A9753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8287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vAlign w:val="center"/>
          </w:tcPr>
          <w:p w14:paraId="447F3772">
            <w:pPr>
              <w:snapToGrid w:val="0"/>
              <w:spacing w:line="360" w:lineRule="auto"/>
              <w:jc w:val="center"/>
              <w:rPr>
                <w:rFonts w:ascii="宋体" w:hAnsi="宋体" w:cs="宋体"/>
                <w:sz w:val="24"/>
              </w:rPr>
            </w:pPr>
          </w:p>
          <w:p w14:paraId="7B237E06">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3D0FA8C">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55B70E0">
            <w:pPr>
              <w:spacing w:line="360" w:lineRule="auto"/>
              <w:rPr>
                <w:rFonts w:ascii="宋体" w:hAnsi="宋体" w:cs="宋体"/>
                <w:sz w:val="24"/>
              </w:rPr>
            </w:pPr>
            <w:r>
              <w:rPr>
                <w:rFonts w:hint="eastAsia" w:ascii="宋体" w:hAnsi="宋体" w:cs="宋体"/>
                <w:sz w:val="24"/>
              </w:rPr>
              <w:t>服务类。</w:t>
            </w:r>
          </w:p>
        </w:tc>
      </w:tr>
      <w:tr w14:paraId="0B1EE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6F803415">
            <w:pPr>
              <w:snapToGrid w:val="0"/>
              <w:spacing w:line="360" w:lineRule="auto"/>
              <w:jc w:val="center"/>
              <w:rPr>
                <w:rFonts w:ascii="宋体" w:hAnsi="宋体" w:cs="宋体"/>
                <w:sz w:val="24"/>
              </w:rPr>
            </w:pPr>
          </w:p>
          <w:p w14:paraId="3620B7D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2113220">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5EFB17D">
            <w:pPr>
              <w:numPr>
                <w:ilvl w:val="255"/>
                <w:numId w:val="0"/>
              </w:numPr>
              <w:spacing w:line="360" w:lineRule="auto"/>
              <w:rPr>
                <w:rFonts w:ascii="宋体" w:hAnsi="宋体" w:cs="宋体"/>
                <w:sz w:val="24"/>
              </w:rPr>
            </w:pPr>
          </w:p>
          <w:p w14:paraId="0AE9E111">
            <w:pPr>
              <w:numPr>
                <w:ilvl w:val="0"/>
                <w:numId w:val="1"/>
              </w:numPr>
              <w:spacing w:line="360" w:lineRule="auto"/>
              <w:rPr>
                <w:rFonts w:ascii="宋体" w:hAnsi="宋体" w:cs="宋体"/>
                <w:sz w:val="24"/>
                <w:u w:val="single"/>
              </w:rPr>
            </w:pPr>
            <w:r>
              <w:rPr>
                <w:rFonts w:hint="eastAsia" w:ascii="宋体" w:hAnsi="宋体" w:cs="宋体"/>
                <w:kern w:val="0"/>
                <w:sz w:val="24"/>
              </w:rPr>
              <w:t>标项1：</w:t>
            </w:r>
            <w:r>
              <w:rPr>
                <w:rFonts w:hint="eastAsia" w:ascii="宋体" w:hAnsi="宋体" w:cs="宋体"/>
                <w:kern w:val="0"/>
                <w:sz w:val="24"/>
                <w:u w:val="single"/>
              </w:rPr>
              <w:t>土地综合整治规划协同机制及运维模式等技术服务</w:t>
            </w:r>
            <w:r>
              <w:rPr>
                <w:rFonts w:hint="eastAsia" w:ascii="宋体" w:hAnsi="宋体" w:cs="宋体"/>
                <w:kern w:val="0"/>
                <w:sz w:val="24"/>
              </w:rPr>
              <w:t>，</w:t>
            </w:r>
            <w:r>
              <w:rPr>
                <w:rFonts w:hint="eastAsia" w:ascii="宋体" w:hAnsi="宋体" w:cs="宋体"/>
                <w:sz w:val="24"/>
              </w:rPr>
              <w:t>属于</w:t>
            </w:r>
            <w:r>
              <w:rPr>
                <w:rFonts w:hint="eastAsia" w:ascii="宋体" w:hAnsi="宋体" w:cs="宋体"/>
                <w:sz w:val="24"/>
                <w:u w:val="single"/>
              </w:rPr>
              <w:t>其他未列明行业</w:t>
            </w:r>
            <w:r>
              <w:rPr>
                <w:rFonts w:hint="eastAsia" w:ascii="宋体" w:hAnsi="宋体" w:cs="宋体"/>
                <w:sz w:val="24"/>
              </w:rPr>
              <w:t>行业；标项2：</w:t>
            </w:r>
            <w:r>
              <w:rPr>
                <w:rFonts w:hint="eastAsia" w:ascii="宋体" w:hAnsi="宋体" w:cs="宋体"/>
                <w:sz w:val="24"/>
                <w:u w:val="single"/>
              </w:rPr>
              <w:t>杭州市“多田套合”技术服务</w:t>
            </w:r>
            <w:r>
              <w:rPr>
                <w:rFonts w:hint="eastAsia" w:ascii="宋体" w:hAnsi="宋体" w:cs="宋体"/>
                <w:sz w:val="24"/>
              </w:rPr>
              <w:t>，属于</w:t>
            </w:r>
            <w:r>
              <w:rPr>
                <w:rFonts w:hint="eastAsia" w:ascii="宋体" w:hAnsi="宋体" w:cs="宋体"/>
                <w:sz w:val="24"/>
                <w:u w:val="single"/>
              </w:rPr>
              <w:t>其他未列明行业</w:t>
            </w:r>
            <w:r>
              <w:rPr>
                <w:rFonts w:hint="eastAsia" w:ascii="宋体" w:hAnsi="宋体" w:cs="宋体"/>
                <w:sz w:val="24"/>
              </w:rPr>
              <w:t>行业；标项3：</w:t>
            </w:r>
            <w:r>
              <w:rPr>
                <w:rFonts w:hint="eastAsia" w:ascii="宋体" w:hAnsi="宋体" w:cs="宋体"/>
                <w:sz w:val="24"/>
                <w:u w:val="single"/>
              </w:rPr>
              <w:t>土地综合整治农村宅基地复垦实施模式技术服务</w:t>
            </w:r>
            <w:r>
              <w:rPr>
                <w:rFonts w:hint="eastAsia" w:ascii="宋体" w:hAnsi="宋体" w:cs="宋体"/>
                <w:sz w:val="24"/>
              </w:rPr>
              <w:t>，属于</w:t>
            </w:r>
            <w:r>
              <w:rPr>
                <w:rFonts w:hint="eastAsia" w:ascii="宋体" w:hAnsi="宋体" w:cs="宋体"/>
                <w:sz w:val="24"/>
                <w:u w:val="single"/>
              </w:rPr>
              <w:t>其他未列明行业</w:t>
            </w:r>
            <w:r>
              <w:rPr>
                <w:rFonts w:hint="eastAsia" w:ascii="宋体" w:hAnsi="宋体" w:cs="宋体"/>
                <w:sz w:val="24"/>
              </w:rPr>
              <w:t>行业。</w:t>
            </w:r>
          </w:p>
          <w:p w14:paraId="52B63B53">
            <w:pPr>
              <w:spacing w:line="360" w:lineRule="auto"/>
              <w:rPr>
                <w:rFonts w:ascii="宋体" w:hAnsi="宋体" w:cs="宋体"/>
                <w:sz w:val="24"/>
              </w:rPr>
            </w:pPr>
            <w:r>
              <w:rPr>
                <w:rFonts w:hint="eastAsia" w:ascii="宋体" w:hAnsi="宋体" w:cs="宋体"/>
                <w:sz w:val="24"/>
              </w:rPr>
              <w:t>其他未列明行业：从业人员300人以下的为中小微型企业。</w:t>
            </w:r>
          </w:p>
          <w:p w14:paraId="7C9C0CEC">
            <w:pPr>
              <w:spacing w:line="360" w:lineRule="auto"/>
              <w:rPr>
                <w:rFonts w:ascii="宋体" w:hAnsi="宋体" w:cs="宋体"/>
                <w:sz w:val="24"/>
              </w:rPr>
            </w:pPr>
            <w:r>
              <w:rPr>
                <w:rFonts w:hint="eastAsia" w:ascii="宋体" w:hAnsi="宋体" w:cs="宋体"/>
                <w:sz w:val="24"/>
              </w:rPr>
              <w:t>其中，从业人员100人及以上的为中型企业；从业人员10</w:t>
            </w:r>
          </w:p>
          <w:p w14:paraId="38A942B8">
            <w:pPr>
              <w:spacing w:line="360" w:lineRule="auto"/>
              <w:rPr>
                <w:rFonts w:ascii="宋体" w:hAnsi="宋体" w:cs="宋体"/>
                <w:sz w:val="24"/>
              </w:rPr>
            </w:pPr>
            <w:r>
              <w:rPr>
                <w:rFonts w:hint="eastAsia" w:ascii="宋体" w:hAnsi="宋体" w:cs="宋体"/>
                <w:sz w:val="24"/>
              </w:rPr>
              <w:t>人及以上的为小型企业；从业人员10人以下的为微型企</w:t>
            </w:r>
          </w:p>
          <w:p w14:paraId="0437F8C3">
            <w:pPr>
              <w:snapToGrid w:val="0"/>
              <w:spacing w:line="360" w:lineRule="auto"/>
              <w:rPr>
                <w:rFonts w:ascii="宋体" w:hAnsi="宋体" w:cs="宋体"/>
              </w:rPr>
            </w:pPr>
            <w:r>
              <w:rPr>
                <w:rFonts w:hint="eastAsia" w:ascii="宋体" w:hAnsi="宋体" w:cs="宋体"/>
                <w:sz w:val="24"/>
              </w:rPr>
              <w:t>业。</w:t>
            </w:r>
          </w:p>
        </w:tc>
      </w:tr>
      <w:tr w14:paraId="56586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4820277E">
            <w:pPr>
              <w:snapToGrid w:val="0"/>
              <w:spacing w:line="360" w:lineRule="auto"/>
              <w:jc w:val="center"/>
              <w:rPr>
                <w:rFonts w:ascii="宋体" w:hAnsi="宋体" w:cs="宋体"/>
                <w:sz w:val="24"/>
              </w:rPr>
            </w:pPr>
          </w:p>
          <w:p w14:paraId="07603898">
            <w:pPr>
              <w:snapToGrid w:val="0"/>
              <w:spacing w:line="360" w:lineRule="auto"/>
              <w:jc w:val="center"/>
              <w:rPr>
                <w:rFonts w:ascii="宋体" w:hAnsi="宋体" w:cs="宋体"/>
                <w:sz w:val="24"/>
              </w:rPr>
            </w:pPr>
          </w:p>
          <w:p w14:paraId="5003835F">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30DDA1A">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565E65">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3CB5B396">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kern w:val="0"/>
                <w:sz w:val="24"/>
              </w:rPr>
              <w:t>可以就采购进口产品。</w:t>
            </w:r>
          </w:p>
        </w:tc>
      </w:tr>
      <w:tr w14:paraId="5724E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vAlign w:val="center"/>
          </w:tcPr>
          <w:p w14:paraId="6F2F00EE">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41A0DDA">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CCF1978">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color w:val="000000"/>
                <w:szCs w:val="21"/>
                <w:u w:val="single"/>
                <w:lang w:val="zh-TW"/>
              </w:rPr>
              <w:t>文档整理</w:t>
            </w:r>
            <w:r>
              <w:rPr>
                <w:rFonts w:hint="eastAsia" w:ascii="宋体" w:hAnsi="宋体" w:cs="宋体"/>
                <w:sz w:val="24"/>
              </w:rPr>
              <w:t>工作分包。（标项一、二、三通用）</w:t>
            </w:r>
          </w:p>
          <w:p w14:paraId="3D01D917">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36C61047">
            <w:pPr>
              <w:spacing w:line="360" w:lineRule="auto"/>
              <w:rPr>
                <w:rFonts w:ascii="宋体" w:hAnsi="宋体" w:cs="宋体"/>
                <w:sz w:val="24"/>
              </w:rPr>
            </w:pPr>
            <w:r>
              <w:rPr>
                <w:rFonts w:hint="eastAsia" w:ascii="宋体" w:hAnsi="宋体" w:cs="宋体"/>
                <w:sz w:val="24"/>
              </w:rPr>
              <w:t>注：不得限制大中型企业向小微企业合理分包。</w:t>
            </w:r>
          </w:p>
        </w:tc>
      </w:tr>
      <w:tr w14:paraId="6CAE8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395559CC">
            <w:pPr>
              <w:snapToGrid w:val="0"/>
              <w:spacing w:line="360" w:lineRule="auto"/>
              <w:jc w:val="center"/>
              <w:rPr>
                <w:rFonts w:ascii="宋体" w:hAnsi="宋体" w:cs="宋体"/>
                <w:sz w:val="24"/>
              </w:rPr>
            </w:pPr>
          </w:p>
          <w:p w14:paraId="653E1CA2">
            <w:pPr>
              <w:snapToGrid w:val="0"/>
              <w:spacing w:line="360" w:lineRule="auto"/>
              <w:jc w:val="center"/>
              <w:rPr>
                <w:rFonts w:ascii="宋体" w:hAnsi="宋体" w:cs="宋体"/>
                <w:sz w:val="24"/>
              </w:rPr>
            </w:pPr>
          </w:p>
          <w:p w14:paraId="1312922B">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1DB0E71">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49A78B">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9454876">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5CFF2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2F3644B3">
            <w:pPr>
              <w:snapToGrid w:val="0"/>
              <w:spacing w:line="360" w:lineRule="auto"/>
              <w:jc w:val="center"/>
              <w:rPr>
                <w:rFonts w:ascii="宋体" w:hAnsi="宋体" w:cs="宋体"/>
                <w:sz w:val="24"/>
              </w:rPr>
            </w:pPr>
          </w:p>
          <w:p w14:paraId="67760D70">
            <w:pPr>
              <w:snapToGrid w:val="0"/>
              <w:spacing w:line="360" w:lineRule="auto"/>
              <w:jc w:val="center"/>
              <w:rPr>
                <w:rFonts w:ascii="宋体" w:hAnsi="宋体" w:cs="宋体"/>
                <w:sz w:val="24"/>
              </w:rPr>
            </w:pPr>
          </w:p>
          <w:p w14:paraId="0ECFF085">
            <w:pPr>
              <w:snapToGrid w:val="0"/>
              <w:spacing w:line="360" w:lineRule="auto"/>
              <w:jc w:val="center"/>
              <w:rPr>
                <w:rFonts w:ascii="宋体" w:hAnsi="宋体" w:cs="宋体"/>
                <w:sz w:val="24"/>
              </w:rPr>
            </w:pPr>
          </w:p>
          <w:p w14:paraId="77D8C129">
            <w:pPr>
              <w:snapToGrid w:val="0"/>
              <w:spacing w:line="360" w:lineRule="auto"/>
              <w:jc w:val="center"/>
              <w:rPr>
                <w:rFonts w:ascii="宋体" w:hAnsi="宋体" w:cs="宋体"/>
                <w:sz w:val="24"/>
              </w:rPr>
            </w:pPr>
          </w:p>
          <w:p w14:paraId="7D29639B">
            <w:pPr>
              <w:snapToGrid w:val="0"/>
              <w:spacing w:line="360" w:lineRule="auto"/>
              <w:jc w:val="center"/>
              <w:rPr>
                <w:rFonts w:ascii="宋体" w:hAnsi="宋体" w:cs="宋体"/>
                <w:sz w:val="24"/>
              </w:rPr>
            </w:pPr>
          </w:p>
          <w:p w14:paraId="7407B691">
            <w:pPr>
              <w:snapToGrid w:val="0"/>
              <w:spacing w:line="360" w:lineRule="auto"/>
              <w:jc w:val="center"/>
              <w:rPr>
                <w:rFonts w:ascii="宋体" w:hAnsi="宋体" w:cs="宋体"/>
                <w:sz w:val="24"/>
              </w:rPr>
            </w:pPr>
          </w:p>
          <w:p w14:paraId="170CC3F3">
            <w:pPr>
              <w:snapToGrid w:val="0"/>
              <w:spacing w:line="360" w:lineRule="auto"/>
              <w:jc w:val="center"/>
              <w:rPr>
                <w:rFonts w:ascii="宋体" w:hAnsi="宋体" w:cs="宋体"/>
                <w:sz w:val="24"/>
              </w:rPr>
            </w:pPr>
          </w:p>
          <w:p w14:paraId="2A7A93F7">
            <w:pPr>
              <w:snapToGrid w:val="0"/>
              <w:spacing w:line="360" w:lineRule="auto"/>
              <w:jc w:val="center"/>
              <w:rPr>
                <w:rFonts w:ascii="宋体" w:hAnsi="宋体" w:cs="宋体"/>
                <w:sz w:val="24"/>
              </w:rPr>
            </w:pPr>
          </w:p>
          <w:p w14:paraId="16D23CE0">
            <w:pPr>
              <w:snapToGrid w:val="0"/>
              <w:spacing w:line="360" w:lineRule="auto"/>
              <w:jc w:val="center"/>
              <w:rPr>
                <w:rFonts w:ascii="宋体" w:hAnsi="宋体" w:cs="宋体"/>
                <w:sz w:val="24"/>
              </w:rPr>
            </w:pPr>
          </w:p>
          <w:p w14:paraId="45176917">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6C5F385">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ADE00D4">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1EF0FACC">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kern w:val="0"/>
                <w:sz w:val="24"/>
              </w:rPr>
              <w:t>B要求提供，</w:t>
            </w:r>
          </w:p>
          <w:p w14:paraId="0E40E25B">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14:paraId="572EF43E">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14:paraId="67E532E7">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747C3B2">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14:paraId="78D2B912">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6CF01E4C">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4E19FA6">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32E31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43B024DF">
            <w:pPr>
              <w:snapToGrid w:val="0"/>
              <w:spacing w:line="360" w:lineRule="auto"/>
              <w:jc w:val="center"/>
              <w:rPr>
                <w:rFonts w:ascii="宋体" w:hAnsi="宋体" w:cs="宋体"/>
                <w:sz w:val="24"/>
              </w:rPr>
            </w:pPr>
          </w:p>
          <w:p w14:paraId="44D45C21">
            <w:pPr>
              <w:snapToGrid w:val="0"/>
              <w:spacing w:line="360" w:lineRule="auto"/>
              <w:jc w:val="center"/>
              <w:rPr>
                <w:rFonts w:ascii="宋体" w:hAnsi="宋体" w:cs="宋体"/>
                <w:sz w:val="24"/>
              </w:rPr>
            </w:pPr>
          </w:p>
          <w:p w14:paraId="527677F9">
            <w:pPr>
              <w:snapToGrid w:val="0"/>
              <w:spacing w:line="360" w:lineRule="auto"/>
              <w:jc w:val="center"/>
              <w:rPr>
                <w:rFonts w:ascii="宋体" w:hAnsi="宋体" w:cs="宋体"/>
                <w:sz w:val="24"/>
              </w:rPr>
            </w:pPr>
          </w:p>
          <w:p w14:paraId="34A0C00D">
            <w:pPr>
              <w:snapToGrid w:val="0"/>
              <w:spacing w:line="360" w:lineRule="auto"/>
              <w:jc w:val="center"/>
              <w:rPr>
                <w:rFonts w:ascii="宋体" w:hAnsi="宋体" w:cs="宋体"/>
                <w:sz w:val="24"/>
              </w:rPr>
            </w:pPr>
          </w:p>
          <w:p w14:paraId="64779FCC">
            <w:pPr>
              <w:snapToGrid w:val="0"/>
              <w:spacing w:line="360" w:lineRule="auto"/>
              <w:jc w:val="center"/>
              <w:rPr>
                <w:rFonts w:ascii="宋体" w:hAnsi="宋体" w:cs="宋体"/>
                <w:sz w:val="24"/>
              </w:rPr>
            </w:pPr>
          </w:p>
          <w:p w14:paraId="2452843B">
            <w:pPr>
              <w:snapToGrid w:val="0"/>
              <w:spacing w:line="360" w:lineRule="auto"/>
              <w:jc w:val="center"/>
              <w:rPr>
                <w:rFonts w:ascii="宋体" w:hAnsi="宋体" w:cs="宋体"/>
                <w:sz w:val="24"/>
              </w:rPr>
            </w:pPr>
          </w:p>
          <w:p w14:paraId="1C8D6087">
            <w:pPr>
              <w:snapToGrid w:val="0"/>
              <w:spacing w:line="360" w:lineRule="auto"/>
              <w:jc w:val="center"/>
              <w:rPr>
                <w:rFonts w:ascii="宋体" w:hAnsi="宋体" w:cs="宋体"/>
                <w:sz w:val="24"/>
              </w:rPr>
            </w:pPr>
          </w:p>
          <w:p w14:paraId="2C1AD55E">
            <w:pPr>
              <w:snapToGrid w:val="0"/>
              <w:spacing w:line="360" w:lineRule="auto"/>
              <w:jc w:val="center"/>
              <w:rPr>
                <w:rFonts w:ascii="宋体" w:hAnsi="宋体" w:cs="宋体"/>
                <w:sz w:val="24"/>
              </w:rPr>
            </w:pPr>
          </w:p>
          <w:p w14:paraId="2FAF0A27">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C5B620A">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3E3B149">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5269E9D5">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kern w:val="0"/>
                <w:sz w:val="24"/>
              </w:rPr>
              <w:t>B组织。</w:t>
            </w:r>
          </w:p>
          <w:p w14:paraId="25BE8C76">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（1）在评标时安排每个投标人进行方案讲解演示。每个投标人时间不超过分钟，讲解演示结束后按要求解答评标委员会提问</w:t>
            </w:r>
            <w:r>
              <w:rPr>
                <w:rFonts w:hint="eastAsia" w:ascii="宋体" w:hAnsi="宋体" w:cs="宋体"/>
                <w:b/>
                <w:bCs/>
                <w:kern w:val="0"/>
                <w:sz w:val="24"/>
                <w:lang w:val="zh-TW"/>
              </w:rPr>
              <w:t>。</w:t>
            </w:r>
          </w:p>
          <w:p w14:paraId="5C8B7660">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7440A573">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58C09F71">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200971DD">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2290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restart"/>
            <w:tcBorders>
              <w:top w:val="single" w:color="auto" w:sz="4" w:space="0"/>
              <w:left w:val="single" w:color="auto" w:sz="4" w:space="0"/>
              <w:right w:val="single" w:color="auto" w:sz="4" w:space="0"/>
            </w:tcBorders>
          </w:tcPr>
          <w:p w14:paraId="67857E5B">
            <w:pPr>
              <w:snapToGrid w:val="0"/>
              <w:spacing w:line="360" w:lineRule="auto"/>
              <w:jc w:val="center"/>
              <w:rPr>
                <w:rFonts w:ascii="宋体" w:hAnsi="宋体" w:cs="宋体"/>
                <w:sz w:val="24"/>
              </w:rPr>
            </w:pPr>
          </w:p>
          <w:p w14:paraId="0DF74FAE">
            <w:pPr>
              <w:snapToGrid w:val="0"/>
              <w:spacing w:line="360" w:lineRule="auto"/>
              <w:jc w:val="center"/>
              <w:rPr>
                <w:rFonts w:ascii="宋体" w:hAnsi="宋体" w:cs="宋体"/>
                <w:sz w:val="24"/>
              </w:rPr>
            </w:pPr>
          </w:p>
          <w:p w14:paraId="2F8284D9">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AB85F90">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3541D7B">
            <w:pPr>
              <w:spacing w:line="360" w:lineRule="auto"/>
              <w:rPr>
                <w:rFonts w:ascii="宋体" w:hAnsi="宋体" w:cs="宋体"/>
                <w:sz w:val="24"/>
              </w:rPr>
            </w:pPr>
            <w:r>
              <w:rPr>
                <w:rFonts w:hint="eastAsia" w:ascii="宋体" w:hAnsi="宋体" w:cs="宋体"/>
                <w:sz w:val="24"/>
              </w:rPr>
              <w:t>（1）资格证明文件：见招标文件第二部分11.1。</w:t>
            </w:r>
          </w:p>
          <w:p w14:paraId="2F399D07">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42F6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auto" w:sz="4" w:space="0"/>
              <w:bottom w:val="single" w:color="auto" w:sz="4" w:space="0"/>
              <w:right w:val="single" w:color="auto" w:sz="4" w:space="0"/>
            </w:tcBorders>
          </w:tcPr>
          <w:p w14:paraId="5C1EAD5B">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7705AD3">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07A146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A70D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tcPr>
          <w:p w14:paraId="3D3E9211">
            <w:pPr>
              <w:snapToGrid w:val="0"/>
              <w:spacing w:line="360" w:lineRule="auto"/>
              <w:jc w:val="center"/>
              <w:rPr>
                <w:rFonts w:ascii="宋体" w:hAnsi="宋体" w:cs="宋体"/>
                <w:sz w:val="24"/>
              </w:rPr>
            </w:pPr>
          </w:p>
          <w:p w14:paraId="7201D9D4">
            <w:pPr>
              <w:snapToGrid w:val="0"/>
              <w:spacing w:line="360" w:lineRule="auto"/>
              <w:jc w:val="center"/>
              <w:rPr>
                <w:rFonts w:ascii="宋体" w:hAnsi="宋体" w:cs="宋体"/>
                <w:sz w:val="24"/>
              </w:rPr>
            </w:pPr>
          </w:p>
          <w:p w14:paraId="3E3C1EBF">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2DF2A8F">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44D8590">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C59C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tcPr>
          <w:p w14:paraId="2BE8618C">
            <w:pPr>
              <w:snapToGrid w:val="0"/>
              <w:spacing w:line="360" w:lineRule="auto"/>
              <w:jc w:val="center"/>
              <w:rPr>
                <w:rFonts w:ascii="宋体" w:hAnsi="宋体" w:cs="宋体"/>
                <w:sz w:val="24"/>
              </w:rPr>
            </w:pPr>
          </w:p>
          <w:p w14:paraId="24FFA5AC">
            <w:pPr>
              <w:snapToGrid w:val="0"/>
              <w:spacing w:line="360" w:lineRule="auto"/>
              <w:jc w:val="center"/>
              <w:rPr>
                <w:rFonts w:ascii="宋体" w:hAnsi="宋体" w:cs="宋体"/>
                <w:sz w:val="24"/>
              </w:rPr>
            </w:pPr>
          </w:p>
          <w:p w14:paraId="4021398D">
            <w:pPr>
              <w:snapToGrid w:val="0"/>
              <w:spacing w:line="360" w:lineRule="auto"/>
              <w:jc w:val="center"/>
              <w:rPr>
                <w:rFonts w:ascii="宋体" w:hAnsi="宋体" w:cs="宋体"/>
                <w:sz w:val="24"/>
              </w:rPr>
            </w:pPr>
          </w:p>
          <w:p w14:paraId="7F0F78B2">
            <w:pPr>
              <w:snapToGrid w:val="0"/>
              <w:spacing w:line="360" w:lineRule="auto"/>
              <w:jc w:val="center"/>
              <w:rPr>
                <w:rFonts w:ascii="宋体" w:hAnsi="宋体" w:cs="宋体"/>
                <w:sz w:val="24"/>
              </w:rPr>
            </w:pPr>
          </w:p>
          <w:p w14:paraId="54D9495E">
            <w:pPr>
              <w:snapToGrid w:val="0"/>
              <w:spacing w:line="360" w:lineRule="auto"/>
              <w:jc w:val="center"/>
              <w:rPr>
                <w:rFonts w:ascii="宋体" w:hAnsi="宋体" w:cs="宋体"/>
                <w:sz w:val="24"/>
              </w:rPr>
            </w:pPr>
          </w:p>
          <w:p w14:paraId="426F473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31992EB">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731F732">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21AFE2F">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30E3A38">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CAE6E33">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EE67BF7">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6DBEAE3">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FA7C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right w:val="single" w:color="000000" w:sz="2" w:space="0"/>
            </w:tcBorders>
          </w:tcPr>
          <w:p w14:paraId="6CA3BE2E">
            <w:pPr>
              <w:snapToGrid w:val="0"/>
              <w:spacing w:line="360" w:lineRule="auto"/>
              <w:jc w:val="center"/>
              <w:rPr>
                <w:rFonts w:ascii="宋体" w:hAnsi="宋体" w:cs="宋体"/>
                <w:sz w:val="24"/>
              </w:rPr>
            </w:pPr>
          </w:p>
          <w:p w14:paraId="63FD6821">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16E5101E">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F219ABB">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F1BB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tcPr>
          <w:p w14:paraId="3AA0C6AD">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2537572">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D1C041E">
            <w:pPr>
              <w:spacing w:line="360" w:lineRule="auto"/>
              <w:rPr>
                <w:rFonts w:ascii="宋体" w:hAnsi="宋体" w:cs="宋体"/>
                <w:snapToGrid w:val="0"/>
                <w:kern w:val="28"/>
                <w:sz w:val="24"/>
                <w:szCs w:val="21"/>
              </w:rPr>
            </w:pPr>
            <w:r>
              <w:rPr>
                <w:rFonts w:hint="eastAsia" w:ascii="宋体" w:hAnsi="宋体" w:cs="宋体"/>
                <w:snapToGrid w:val="0"/>
                <w:kern w:val="28"/>
                <w:sz w:val="24"/>
              </w:rPr>
              <w:t>备份投标文件送达地点：</w:t>
            </w:r>
            <w:r>
              <w:rPr>
                <w:rFonts w:hint="eastAsia" w:ascii="宋体" w:hAnsi="宋体" w:cs="宋体"/>
                <w:snapToGrid w:val="0"/>
                <w:sz w:val="24"/>
                <w:szCs w:val="21"/>
                <w:u w:val="single"/>
              </w:rPr>
              <w:t xml:space="preserve"> 浙江省杭州市上城区顺福商务中心3幢10楼</w:t>
            </w:r>
            <w:r>
              <w:rPr>
                <w:rFonts w:hint="eastAsia" w:ascii="宋体" w:hAnsi="宋体" w:cs="宋体"/>
                <w:snapToGrid w:val="0"/>
                <w:kern w:val="28"/>
                <w:sz w:val="24"/>
              </w:rPr>
              <w:t>；备份投标文件签收人员联系电话：</w:t>
            </w:r>
            <w:r>
              <w:rPr>
                <w:rFonts w:hint="eastAsia" w:ascii="宋体" w:hAnsi="宋体" w:cs="宋体"/>
                <w:snapToGrid w:val="0"/>
                <w:sz w:val="24"/>
                <w:szCs w:val="21"/>
                <w:u w:val="single"/>
              </w:rPr>
              <w:t xml:space="preserve"> 18458898685  费工  </w:t>
            </w:r>
            <w:r>
              <w:rPr>
                <w:rFonts w:hint="eastAsia" w:ascii="宋体" w:hAnsi="宋体" w:cs="宋体"/>
                <w:snapToGrid w:val="0"/>
                <w:sz w:val="24"/>
              </w:rPr>
              <w:t>。</w:t>
            </w:r>
            <w:r>
              <w:rPr>
                <w:rFonts w:hint="eastAsia" w:ascii="宋体" w:hAnsi="宋体" w:cs="宋体"/>
                <w:b/>
                <w:snapToGrid w:val="0"/>
                <w:sz w:val="24"/>
              </w:rPr>
              <w:t>采购人、采购代理机构不强制或变相强制投标人提交备份投标文件。</w:t>
            </w:r>
          </w:p>
        </w:tc>
      </w:tr>
      <w:tr w14:paraId="36F34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restart"/>
            <w:tcBorders>
              <w:top w:val="single" w:color="auto" w:sz="4" w:space="0"/>
              <w:left w:val="single" w:color="000000" w:sz="8" w:space="0"/>
              <w:right w:val="single" w:color="000000" w:sz="2" w:space="0"/>
            </w:tcBorders>
          </w:tcPr>
          <w:p w14:paraId="4D5C36EB">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0670B399">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A82E9B8">
            <w:pPr>
              <w:spacing w:line="360" w:lineRule="auto"/>
              <w:rPr>
                <w:rFonts w:ascii="宋体" w:hAnsi="宋体" w:cs="宋体"/>
                <w:snapToGrid w:val="0"/>
                <w:kern w:val="28"/>
                <w:sz w:val="24"/>
              </w:rPr>
            </w:pPr>
            <w:sdt>
              <w:sdtPr>
                <w:rPr>
                  <w:rFonts w:hint="eastAsia" w:ascii="宋体" w:hAnsi="宋体" w:cs="宋体"/>
                  <w:kern w:val="0"/>
                  <w:sz w:val="24"/>
                </w:rPr>
                <w:id w:val="-1816336663"/>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4F05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000000" w:sz="8" w:space="0"/>
              <w:bottom w:val="single" w:color="auto" w:sz="4" w:space="0"/>
              <w:right w:val="single" w:color="000000" w:sz="2" w:space="0"/>
            </w:tcBorders>
          </w:tcPr>
          <w:p w14:paraId="488076FB">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7CEFFD3B">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01A5F96">
            <w:pPr>
              <w:spacing w:line="360" w:lineRule="auto"/>
              <w:rPr>
                <w:rFonts w:ascii="宋体" w:hAnsi="宋体" w:cs="宋体"/>
                <w:snapToGrid w:val="0"/>
                <w:kern w:val="28"/>
                <w:sz w:val="24"/>
              </w:rPr>
            </w:pPr>
            <w:sdt>
              <w:sdtPr>
                <w:rPr>
                  <w:rFonts w:hint="eastAsia" w:ascii="宋体" w:hAnsi="宋体" w:cs="宋体"/>
                  <w:kern w:val="0"/>
                  <w:sz w:val="24"/>
                </w:rPr>
                <w:id w:val="-1897042086"/>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F3226A8">
            <w:pPr>
              <w:spacing w:line="360" w:lineRule="auto"/>
              <w:rPr>
                <w:rFonts w:ascii="宋体" w:hAnsi="宋体" w:cs="宋体"/>
                <w:snapToGrid w:val="0"/>
                <w:kern w:val="28"/>
                <w:sz w:val="24"/>
              </w:rPr>
            </w:pPr>
            <w:sdt>
              <w:sdtPr>
                <w:rPr>
                  <w:rFonts w:hint="eastAsia" w:ascii="宋体" w:hAnsi="宋体" w:cs="宋体"/>
                  <w:kern w:val="0"/>
                  <w:sz w:val="24"/>
                </w:rPr>
                <w:id w:val="-232311894"/>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176C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3D1E3B78">
            <w:pPr>
              <w:snapToGrid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9CE4F38">
            <w:pPr>
              <w:snapToGrid w:val="0"/>
              <w:spacing w:line="360" w:lineRule="auto"/>
              <w:jc w:val="center"/>
              <w:rPr>
                <w:rFonts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4A664F21">
            <w:pPr>
              <w:spacing w:line="360" w:lineRule="auto"/>
              <w:rPr>
                <w:rFonts w:ascii="宋体" w:hAnsi="宋体" w:cs="宋体"/>
                <w:kern w:val="0"/>
                <w:sz w:val="24"/>
              </w:rPr>
            </w:pPr>
            <w:r>
              <w:rPr>
                <w:rFonts w:hint="eastAsia" w:ascii="宋体" w:hAnsi="宋体" w:cs="宋体"/>
                <w:b/>
                <w:bCs/>
                <w:kern w:val="0"/>
                <w:sz w:val="24"/>
              </w:rPr>
              <w:t>招标代理服务费：</w:t>
            </w:r>
            <w:r>
              <w:rPr>
                <w:rFonts w:hint="eastAsia" w:ascii="宋体" w:hAnsi="宋体" w:cs="宋体"/>
                <w:kern w:val="0"/>
                <w:sz w:val="24"/>
              </w:rPr>
              <w:t>由各标段中标人在领取中标通知书时支付。</w:t>
            </w:r>
          </w:p>
          <w:p w14:paraId="18A87C6D">
            <w:pPr>
              <w:spacing w:line="360" w:lineRule="auto"/>
              <w:rPr>
                <w:rFonts w:ascii="宋体" w:hAnsi="宋体" w:cs="宋体"/>
                <w:kern w:val="0"/>
                <w:sz w:val="24"/>
              </w:rPr>
            </w:pPr>
            <w:r>
              <w:rPr>
                <w:rFonts w:hint="eastAsia" w:ascii="宋体" w:hAnsi="宋体" w:cs="宋体"/>
                <w:kern w:val="0"/>
                <w:sz w:val="24"/>
              </w:rPr>
              <w:t>收费标准：以各标段中标金额为计费基准，按《计价格［2002］1980号》及《发改办价格［2003］857号》规定的收费标准70%计取，不足人民币陆仟元按陆仟元计取。即：</w:t>
            </w:r>
          </w:p>
          <w:tbl>
            <w:tblPr>
              <w:tblStyle w:val="63"/>
              <w:tblW w:w="6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1919"/>
              <w:gridCol w:w="2013"/>
            </w:tblGrid>
            <w:tr w14:paraId="2567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07" w:type="dxa"/>
                </w:tcPr>
                <w:p w14:paraId="779FF69F">
                  <w:pPr>
                    <w:spacing w:line="360" w:lineRule="auto"/>
                    <w:rPr>
                      <w:rFonts w:ascii="宋体" w:hAnsi="宋体" w:cs="宋体"/>
                      <w:kern w:val="0"/>
                      <w:sz w:val="24"/>
                    </w:rPr>
                  </w:pPr>
                  <w:r>
                    <w:rPr>
                      <w:rFonts w:hint="eastAsia" w:ascii="宋体" w:hAnsi="宋体" w:cs="宋体"/>
                      <w:kern w:val="0"/>
                      <w:sz w:val="24"/>
                    </w:rPr>
                    <w:t>中标金额</w:t>
                  </w:r>
                </w:p>
              </w:tc>
              <w:tc>
                <w:tcPr>
                  <w:tcW w:w="1919" w:type="dxa"/>
                </w:tcPr>
                <w:p w14:paraId="4C72C3A4">
                  <w:pPr>
                    <w:spacing w:line="360" w:lineRule="auto"/>
                    <w:rPr>
                      <w:rFonts w:ascii="宋体" w:hAnsi="宋体" w:cs="宋体"/>
                      <w:kern w:val="0"/>
                      <w:sz w:val="24"/>
                    </w:rPr>
                  </w:pPr>
                  <w:r>
                    <w:rPr>
                      <w:rFonts w:hint="eastAsia" w:ascii="宋体" w:hAnsi="宋体" w:cs="宋体"/>
                      <w:kern w:val="0"/>
                      <w:sz w:val="24"/>
                    </w:rPr>
                    <w:t>服务类收费费率</w:t>
                  </w:r>
                </w:p>
              </w:tc>
              <w:tc>
                <w:tcPr>
                  <w:tcW w:w="2013" w:type="dxa"/>
                </w:tcPr>
                <w:p w14:paraId="25A81FE5">
                  <w:pPr>
                    <w:spacing w:line="360" w:lineRule="auto"/>
                    <w:rPr>
                      <w:rFonts w:ascii="宋体" w:hAnsi="宋体" w:cs="宋体"/>
                      <w:kern w:val="0"/>
                      <w:sz w:val="24"/>
                    </w:rPr>
                  </w:pPr>
                  <w:r>
                    <w:rPr>
                      <w:rFonts w:hint="eastAsia" w:ascii="宋体" w:hAnsi="宋体" w:cs="宋体"/>
                      <w:kern w:val="0"/>
                      <w:sz w:val="24"/>
                    </w:rPr>
                    <w:t>折扣率</w:t>
                  </w:r>
                </w:p>
              </w:tc>
            </w:tr>
            <w:tr w14:paraId="2301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Align w:val="center"/>
                </w:tcPr>
                <w:p w14:paraId="63F01A6A">
                  <w:pPr>
                    <w:spacing w:line="360" w:lineRule="auto"/>
                    <w:jc w:val="center"/>
                    <w:rPr>
                      <w:rFonts w:ascii="宋体" w:hAnsi="宋体" w:cs="宋体"/>
                      <w:kern w:val="0"/>
                      <w:sz w:val="24"/>
                    </w:rPr>
                  </w:pPr>
                  <w:r>
                    <w:rPr>
                      <w:rFonts w:hint="eastAsia" w:ascii="宋体" w:hAnsi="宋体" w:cs="宋体"/>
                      <w:kern w:val="0"/>
                      <w:sz w:val="24"/>
                    </w:rPr>
                    <w:t>≤100万元（部分）</w:t>
                  </w:r>
                </w:p>
              </w:tc>
              <w:tc>
                <w:tcPr>
                  <w:tcW w:w="1919" w:type="dxa"/>
                  <w:vAlign w:val="center"/>
                </w:tcPr>
                <w:p w14:paraId="31A479E3">
                  <w:pPr>
                    <w:spacing w:line="360" w:lineRule="auto"/>
                    <w:jc w:val="center"/>
                    <w:rPr>
                      <w:rFonts w:ascii="宋体" w:hAnsi="宋体" w:cs="宋体"/>
                      <w:kern w:val="0"/>
                      <w:sz w:val="24"/>
                    </w:rPr>
                  </w:pPr>
                  <w:r>
                    <w:rPr>
                      <w:rFonts w:hint="eastAsia" w:ascii="宋体" w:hAnsi="宋体" w:cs="宋体"/>
                      <w:kern w:val="0"/>
                      <w:sz w:val="24"/>
                    </w:rPr>
                    <w:t>1.5%</w:t>
                  </w:r>
                </w:p>
              </w:tc>
              <w:tc>
                <w:tcPr>
                  <w:tcW w:w="2013" w:type="dxa"/>
                  <w:vMerge w:val="restart"/>
                  <w:vAlign w:val="center"/>
                </w:tcPr>
                <w:p w14:paraId="5656CA27">
                  <w:pPr>
                    <w:spacing w:line="360" w:lineRule="auto"/>
                    <w:jc w:val="center"/>
                    <w:rPr>
                      <w:rFonts w:ascii="宋体" w:hAnsi="宋体" w:cs="宋体"/>
                      <w:kern w:val="0"/>
                      <w:sz w:val="24"/>
                    </w:rPr>
                  </w:pPr>
                  <w:r>
                    <w:rPr>
                      <w:rFonts w:hint="eastAsia" w:ascii="宋体" w:hAnsi="宋体" w:cs="宋体"/>
                      <w:kern w:val="0"/>
                      <w:sz w:val="24"/>
                    </w:rPr>
                    <w:t>70%</w:t>
                  </w:r>
                </w:p>
              </w:tc>
            </w:tr>
            <w:tr w14:paraId="752C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7" w:type="dxa"/>
                  <w:vAlign w:val="center"/>
                </w:tcPr>
                <w:p w14:paraId="23C002A0">
                  <w:pPr>
                    <w:spacing w:line="360" w:lineRule="auto"/>
                    <w:jc w:val="center"/>
                    <w:rPr>
                      <w:rFonts w:ascii="宋体" w:hAnsi="宋体" w:cs="宋体"/>
                      <w:kern w:val="0"/>
                      <w:sz w:val="24"/>
                    </w:rPr>
                  </w:pPr>
                  <w:r>
                    <w:rPr>
                      <w:rFonts w:hint="eastAsia" w:ascii="宋体" w:hAnsi="宋体" w:cs="宋体"/>
                      <w:kern w:val="0"/>
                      <w:sz w:val="24"/>
                    </w:rPr>
                    <w:t>100万元-500万元（部分）</w:t>
                  </w:r>
                </w:p>
              </w:tc>
              <w:tc>
                <w:tcPr>
                  <w:tcW w:w="1919" w:type="dxa"/>
                  <w:vAlign w:val="center"/>
                </w:tcPr>
                <w:p w14:paraId="5AC91E94">
                  <w:pPr>
                    <w:spacing w:line="360" w:lineRule="auto"/>
                    <w:jc w:val="center"/>
                    <w:rPr>
                      <w:rFonts w:ascii="宋体" w:hAnsi="宋体" w:cs="宋体"/>
                      <w:kern w:val="0"/>
                      <w:sz w:val="24"/>
                    </w:rPr>
                  </w:pPr>
                  <w:r>
                    <w:rPr>
                      <w:rFonts w:hint="eastAsia" w:ascii="宋体" w:hAnsi="宋体" w:cs="宋体"/>
                      <w:kern w:val="0"/>
                      <w:sz w:val="24"/>
                    </w:rPr>
                    <w:t>0.8%</w:t>
                  </w:r>
                </w:p>
              </w:tc>
              <w:tc>
                <w:tcPr>
                  <w:tcW w:w="2013" w:type="dxa"/>
                  <w:vMerge w:val="continue"/>
                </w:tcPr>
                <w:p w14:paraId="57225357">
                  <w:pPr>
                    <w:spacing w:line="360" w:lineRule="auto"/>
                    <w:rPr>
                      <w:rFonts w:ascii="宋体" w:hAnsi="宋体" w:cs="宋体"/>
                      <w:kern w:val="0"/>
                      <w:sz w:val="24"/>
                    </w:rPr>
                  </w:pPr>
                </w:p>
              </w:tc>
            </w:tr>
          </w:tbl>
          <w:p w14:paraId="605A5F7E">
            <w:pPr>
              <w:spacing w:line="360" w:lineRule="auto"/>
              <w:rPr>
                <w:rFonts w:ascii="宋体" w:hAnsi="宋体" w:cs="宋体"/>
                <w:kern w:val="0"/>
                <w:sz w:val="24"/>
              </w:rPr>
            </w:pPr>
            <w:r>
              <w:rPr>
                <w:rFonts w:hint="eastAsia" w:ascii="宋体" w:hAnsi="宋体" w:cs="宋体"/>
                <w:kern w:val="0"/>
                <w:sz w:val="24"/>
              </w:rPr>
              <w:t>收取方式：本项目的代理费由各标段中标人分别支付。在中标结果公告发出后15个工作日内由各标段中标人分别一次性向采购代理机构付清。账户信息如下：</w:t>
            </w:r>
          </w:p>
          <w:p w14:paraId="4097521B">
            <w:pPr>
              <w:spacing w:line="360" w:lineRule="auto"/>
              <w:rPr>
                <w:rFonts w:ascii="宋体" w:hAnsi="宋体" w:cs="宋体"/>
                <w:kern w:val="0"/>
                <w:sz w:val="24"/>
              </w:rPr>
            </w:pPr>
            <w:r>
              <w:rPr>
                <w:rFonts w:hint="eastAsia" w:ascii="宋体" w:hAnsi="宋体" w:cs="宋体"/>
                <w:kern w:val="0"/>
                <w:sz w:val="24"/>
              </w:rPr>
              <w:t>账户名称：浙江科佳工程咨询有限公司</w:t>
            </w:r>
          </w:p>
          <w:p w14:paraId="59E1E59A">
            <w:pPr>
              <w:spacing w:line="360" w:lineRule="auto"/>
              <w:rPr>
                <w:rFonts w:ascii="宋体" w:hAnsi="宋体" w:cs="宋体"/>
                <w:kern w:val="0"/>
                <w:sz w:val="24"/>
              </w:rPr>
            </w:pPr>
            <w:r>
              <w:rPr>
                <w:rFonts w:hint="eastAsia" w:ascii="宋体" w:hAnsi="宋体" w:cs="宋体"/>
                <w:kern w:val="0"/>
                <w:sz w:val="24"/>
              </w:rPr>
              <w:t>开户银行：7331110182600053000</w:t>
            </w:r>
          </w:p>
          <w:p w14:paraId="71CF7186">
            <w:pPr>
              <w:spacing w:line="360" w:lineRule="auto"/>
              <w:rPr>
                <w:rFonts w:ascii="宋体" w:hAnsi="宋体" w:cs="宋体"/>
                <w:kern w:val="0"/>
                <w:sz w:val="24"/>
              </w:rPr>
            </w:pPr>
            <w:r>
              <w:rPr>
                <w:rFonts w:hint="eastAsia" w:ascii="宋体" w:hAnsi="宋体" w:cs="宋体"/>
                <w:kern w:val="0"/>
                <w:sz w:val="24"/>
              </w:rPr>
              <w:t>银行账号：中信银行杭州天水支行</w:t>
            </w:r>
          </w:p>
          <w:p w14:paraId="0D22B71B">
            <w:pPr>
              <w:spacing w:line="360" w:lineRule="auto"/>
              <w:rPr>
                <w:rFonts w:ascii="宋体" w:hAnsi="宋体" w:cs="宋体"/>
                <w:kern w:val="0"/>
                <w:sz w:val="24"/>
              </w:rPr>
            </w:pPr>
            <w:r>
              <w:rPr>
                <w:rFonts w:hint="eastAsia" w:ascii="宋体" w:hAnsi="宋体" w:cs="宋体"/>
                <w:kern w:val="0"/>
                <w:sz w:val="24"/>
              </w:rPr>
              <w:t>其他：</w:t>
            </w:r>
          </w:p>
          <w:p w14:paraId="74573CE2">
            <w:pPr>
              <w:spacing w:line="360" w:lineRule="auto"/>
              <w:rPr>
                <w:rFonts w:ascii="宋体" w:hAnsi="宋体" w:cs="宋体"/>
                <w:kern w:val="0"/>
                <w:sz w:val="24"/>
              </w:rPr>
            </w:pPr>
            <w:r>
              <w:rPr>
                <w:rFonts w:hint="eastAsia" w:ascii="宋体" w:hAnsi="宋体" w:cs="宋体"/>
                <w:kern w:val="0"/>
                <w:sz w:val="24"/>
              </w:rPr>
              <w:t>（1）供应商提出质疑或投诉的，鼓励供应商在浙江政府采购网电子交易系统（政采云系统）在线提出。</w:t>
            </w:r>
          </w:p>
          <w:p w14:paraId="555EC018">
            <w:pPr>
              <w:spacing w:line="360" w:lineRule="auto"/>
              <w:rPr>
                <w:rFonts w:ascii="宋体" w:hAnsi="宋体" w:cs="宋体"/>
                <w:kern w:val="0"/>
                <w:sz w:val="24"/>
              </w:rPr>
            </w:pPr>
            <w:r>
              <w:rPr>
                <w:rFonts w:hint="eastAsia" w:ascii="宋体" w:hAnsi="宋体" w:cs="宋体"/>
                <w:kern w:val="0"/>
                <w:sz w:val="24"/>
              </w:rPr>
              <w:t>（2）供应商线下提出质疑的，除纸质文件外，请将质疑函电子版以电邮形式发送至：23998744@qq.com。</w:t>
            </w:r>
          </w:p>
        </w:tc>
      </w:tr>
    </w:tbl>
    <w:p w14:paraId="7C89CF1B">
      <w:pPr>
        <w:pStyle w:val="83"/>
        <w:adjustRightInd/>
        <w:ind w:firstLine="2872" w:firstLineChars="1197"/>
        <w:outlineLvl w:val="0"/>
      </w:pPr>
    </w:p>
    <w:bookmarkEnd w:id="9"/>
    <w:p w14:paraId="10EF24C5">
      <w:pPr>
        <w:adjustRightInd/>
        <w:spacing w:line="360" w:lineRule="auto"/>
        <w:ind w:firstLine="3845" w:firstLineChars="1197"/>
        <w:outlineLvl w:val="0"/>
        <w:rPr>
          <w:rFonts w:ascii="宋体" w:hAnsi="宋体" w:cs="宋体"/>
          <w:b/>
          <w:sz w:val="32"/>
          <w:szCs w:val="20"/>
        </w:rPr>
      </w:pPr>
      <w:bookmarkStart w:id="10" w:name="_Toc164416483"/>
      <w:bookmarkStart w:id="11" w:name="第三部分"/>
      <w:r>
        <w:rPr>
          <w:rFonts w:hint="eastAsia" w:ascii="宋体" w:hAnsi="宋体" w:cs="宋体"/>
          <w:b/>
          <w:sz w:val="32"/>
          <w:szCs w:val="20"/>
        </w:rPr>
        <w:t>一、总则</w:t>
      </w:r>
    </w:p>
    <w:p w14:paraId="30FC1FE5">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E9D2E9F">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6210CA7">
      <w:pPr>
        <w:adjustRightInd/>
        <w:spacing w:line="360" w:lineRule="auto"/>
        <w:outlineLvl w:val="0"/>
        <w:rPr>
          <w:rFonts w:ascii="宋体" w:hAnsi="宋体" w:cs="宋体"/>
          <w:b/>
          <w:sz w:val="24"/>
        </w:rPr>
      </w:pPr>
      <w:r>
        <w:rPr>
          <w:rFonts w:hint="eastAsia" w:ascii="宋体" w:hAnsi="宋体" w:cs="宋体"/>
          <w:b/>
          <w:sz w:val="24"/>
        </w:rPr>
        <w:t xml:space="preserve">   2.定义</w:t>
      </w:r>
    </w:p>
    <w:p w14:paraId="7E6329F1">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E70CD8B">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0D86792">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48950F3">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18E3D5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75E44A4">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402D5863">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DE596A8">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62F44E8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2642E46">
      <w:pPr>
        <w:spacing w:line="360" w:lineRule="auto"/>
        <w:ind w:firstLine="240" w:firstLineChars="100"/>
        <w:rPr>
          <w:rFonts w:ascii="宋体" w:hAnsi="宋体" w:cs="宋体"/>
          <w:sz w:val="24"/>
        </w:rPr>
      </w:pPr>
      <w:r>
        <w:rPr>
          <w:rFonts w:hint="eastAsia" w:ascii="宋体" w:hAnsi="宋体" w:cs="宋体"/>
          <w:sz w:val="24"/>
        </w:rPr>
        <w:t>3.2 支持绿色发展</w:t>
      </w:r>
    </w:p>
    <w:p w14:paraId="268529B6">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927B88E">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0CF8D225">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8908572">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1ABD90F">
      <w:pPr>
        <w:spacing w:line="360" w:lineRule="auto"/>
        <w:ind w:firstLine="240" w:firstLineChars="100"/>
        <w:rPr>
          <w:rFonts w:ascii="宋体" w:hAnsi="宋体" w:cs="宋体"/>
          <w:sz w:val="24"/>
        </w:rPr>
      </w:pPr>
      <w:r>
        <w:rPr>
          <w:rFonts w:hint="eastAsia" w:ascii="宋体" w:hAnsi="宋体" w:cs="宋体"/>
          <w:sz w:val="24"/>
        </w:rPr>
        <w:t>3.3支持中小企业发展</w:t>
      </w:r>
    </w:p>
    <w:p w14:paraId="1AA6E891">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08B57C">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86502A1">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F61360E">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2A1FA53">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42D168E">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869DF3D">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C92575">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8D4D01A">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0ACF230">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18A9C81">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36D5A87B">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5D8FDD1">
      <w:pPr>
        <w:spacing w:line="360" w:lineRule="auto"/>
        <w:rPr>
          <w:rFonts w:ascii="宋体" w:hAnsi="宋体" w:cs="宋体"/>
          <w:sz w:val="24"/>
        </w:rPr>
      </w:pPr>
      <w:r>
        <w:rPr>
          <w:rFonts w:hint="eastAsia" w:ascii="宋体" w:hAnsi="宋体" w:cs="宋体"/>
          <w:sz w:val="24"/>
        </w:rPr>
        <w:t>3.5平等对待内外资企业和符合条件的破产重整企业</w:t>
      </w:r>
    </w:p>
    <w:p w14:paraId="1521337F">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56D7EF1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7DD0F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C6E01B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006CE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7326AC43">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E70FD18">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0C3F0AF">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43673A1">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DD493BA">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4B56AC5">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2A15D57">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FE46BF6">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F499AC8">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3AEFE57">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77978B7">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1858A2A">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74A845F">
      <w:pPr>
        <w:pStyle w:val="886"/>
        <w:shd w:val="clear" w:color="auto" w:fill="FFFFFF"/>
        <w:snapToGrid w:val="0"/>
        <w:spacing w:after="240" w:afterAutospacing="0" w:line="360" w:lineRule="auto"/>
        <w:ind w:firstLine="400"/>
        <w:contextualSpacing/>
      </w:pPr>
      <w:r>
        <w:rPr>
          <w:rFonts w:hint="eastAsia"/>
        </w:rPr>
        <w:t>质疑函范本及制作说明详见附件2。</w:t>
      </w:r>
    </w:p>
    <w:p w14:paraId="14A75E94">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065EB1A">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15D0795">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23D703E">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1B92C1C">
      <w:pPr>
        <w:pStyle w:val="886"/>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55327A8A">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98F0EB9">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39DEC2D7">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16F3EFD0">
      <w:pPr>
        <w:pStyle w:val="886"/>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68FD45B">
      <w:pPr>
        <w:pStyle w:val="886"/>
        <w:shd w:val="clear" w:color="auto" w:fill="FFFFFF"/>
        <w:snapToGrid w:val="0"/>
        <w:spacing w:after="240" w:afterAutospacing="0" w:line="360" w:lineRule="auto"/>
        <w:ind w:firstLine="400"/>
        <w:contextualSpacing/>
      </w:pPr>
      <w:r>
        <w:rPr>
          <w:rFonts w:hint="eastAsia"/>
        </w:rPr>
        <w:t>投诉书范本及制作说明详见附件3。</w:t>
      </w:r>
    </w:p>
    <w:p w14:paraId="1A705638">
      <w:pPr>
        <w:pStyle w:val="129"/>
        <w:snapToGrid w:val="0"/>
        <w:spacing w:before="0"/>
        <w:ind w:firstLine="360"/>
        <w:rPr>
          <w:rFonts w:ascii="宋体" w:hAnsi="宋体" w:cs="宋体"/>
          <w:sz w:val="18"/>
          <w:szCs w:val="18"/>
        </w:rPr>
      </w:pPr>
    </w:p>
    <w:p w14:paraId="4F78B88F">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4F7F82E">
      <w:pPr>
        <w:pStyle w:val="33"/>
        <w:spacing w:line="360" w:lineRule="auto"/>
        <w:rPr>
          <w:rFonts w:hAnsi="宋体" w:cs="宋体"/>
          <w:b/>
          <w:sz w:val="24"/>
          <w:szCs w:val="24"/>
        </w:rPr>
      </w:pPr>
      <w:r>
        <w:rPr>
          <w:rFonts w:hint="eastAsia" w:hAnsi="宋体" w:cs="宋体"/>
          <w:b/>
          <w:sz w:val="24"/>
          <w:szCs w:val="24"/>
        </w:rPr>
        <w:t>5．招标文件的构成</w:t>
      </w:r>
    </w:p>
    <w:p w14:paraId="46103E7F">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19B496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96A9C9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0BC021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8C31C0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3F1AFE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84FDD60">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DCE759F">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939B2DF">
      <w:pPr>
        <w:pStyle w:val="33"/>
        <w:spacing w:line="360" w:lineRule="auto"/>
        <w:rPr>
          <w:rFonts w:hAnsi="宋体" w:cs="宋体"/>
          <w:b/>
          <w:sz w:val="24"/>
          <w:szCs w:val="24"/>
        </w:rPr>
      </w:pPr>
      <w:r>
        <w:rPr>
          <w:rFonts w:hint="eastAsia" w:hAnsi="宋体" w:cs="宋体"/>
          <w:b/>
          <w:sz w:val="24"/>
          <w:szCs w:val="24"/>
        </w:rPr>
        <w:t>6. 招标文件的澄清、修改</w:t>
      </w:r>
    </w:p>
    <w:p w14:paraId="02FBEF39">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2229836D">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978141E">
      <w:pPr>
        <w:pStyle w:val="23"/>
        <w:rPr>
          <w:rFonts w:hAnsi="宋体" w:cs="宋体"/>
          <w:sz w:val="18"/>
          <w:szCs w:val="18"/>
          <w:lang w:val="en-US"/>
        </w:rPr>
      </w:pPr>
    </w:p>
    <w:p w14:paraId="7500D75E">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4D79292">
      <w:pPr>
        <w:pStyle w:val="33"/>
        <w:spacing w:line="360" w:lineRule="auto"/>
        <w:rPr>
          <w:rFonts w:hAnsi="宋体" w:cs="宋体"/>
          <w:b/>
          <w:sz w:val="24"/>
          <w:szCs w:val="24"/>
        </w:rPr>
      </w:pPr>
      <w:r>
        <w:rPr>
          <w:rFonts w:hint="eastAsia" w:hAnsi="宋体" w:cs="宋体"/>
          <w:b/>
          <w:sz w:val="24"/>
          <w:szCs w:val="24"/>
        </w:rPr>
        <w:t>7. 招标文件的获取</w:t>
      </w:r>
    </w:p>
    <w:p w14:paraId="3D73195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94B7E3D">
      <w:pPr>
        <w:pStyle w:val="33"/>
        <w:spacing w:line="360" w:lineRule="auto"/>
        <w:rPr>
          <w:rFonts w:hAnsi="宋体" w:cs="宋体"/>
          <w:b/>
          <w:sz w:val="24"/>
          <w:szCs w:val="24"/>
        </w:rPr>
      </w:pPr>
      <w:r>
        <w:rPr>
          <w:rFonts w:hint="eastAsia" w:hAnsi="宋体" w:cs="宋体"/>
          <w:b/>
          <w:sz w:val="24"/>
          <w:szCs w:val="24"/>
        </w:rPr>
        <w:t>8.开标前答疑会或现场考察</w:t>
      </w:r>
    </w:p>
    <w:p w14:paraId="26ED2DE0">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FE33C1B">
      <w:pPr>
        <w:pStyle w:val="33"/>
        <w:spacing w:line="360" w:lineRule="auto"/>
        <w:rPr>
          <w:rFonts w:hAnsi="宋体" w:cs="宋体"/>
          <w:b/>
          <w:szCs w:val="24"/>
        </w:rPr>
      </w:pPr>
      <w:r>
        <w:rPr>
          <w:rFonts w:hint="eastAsia" w:hAnsi="宋体" w:cs="宋体"/>
          <w:b/>
          <w:kern w:val="28"/>
          <w:sz w:val="24"/>
          <w:szCs w:val="24"/>
        </w:rPr>
        <w:t>9.投标保证金</w:t>
      </w:r>
    </w:p>
    <w:p w14:paraId="26C129E7">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3AB40E9">
      <w:pPr>
        <w:pStyle w:val="33"/>
        <w:spacing w:line="360" w:lineRule="auto"/>
        <w:rPr>
          <w:rFonts w:hAnsi="宋体" w:cs="宋体"/>
          <w:b/>
          <w:sz w:val="24"/>
          <w:szCs w:val="24"/>
        </w:rPr>
      </w:pPr>
      <w:r>
        <w:rPr>
          <w:rFonts w:hint="eastAsia" w:hAnsi="宋体" w:cs="宋体"/>
          <w:b/>
          <w:sz w:val="24"/>
          <w:szCs w:val="24"/>
        </w:rPr>
        <w:t>10. 投标文件的语言</w:t>
      </w:r>
    </w:p>
    <w:p w14:paraId="26F5A09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C54AC99">
      <w:pPr>
        <w:pStyle w:val="33"/>
        <w:spacing w:line="360" w:lineRule="auto"/>
        <w:rPr>
          <w:rFonts w:hAnsi="宋体" w:cs="宋体"/>
          <w:b/>
          <w:sz w:val="24"/>
          <w:szCs w:val="24"/>
        </w:rPr>
      </w:pPr>
      <w:r>
        <w:rPr>
          <w:rFonts w:hint="eastAsia" w:hAnsi="宋体" w:cs="宋体"/>
          <w:b/>
          <w:sz w:val="24"/>
          <w:szCs w:val="24"/>
        </w:rPr>
        <w:t>11. 投标文件的组成</w:t>
      </w:r>
    </w:p>
    <w:p w14:paraId="56B7395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570B142">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21EB534">
      <w:pPr>
        <w:snapToGrid w:val="0"/>
        <w:spacing w:line="360" w:lineRule="auto"/>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42794747">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5A32A4F1">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9814D77">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3BAD1002">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20081BB0">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A36566A">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4EE14E2A">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3511AF49">
      <w:pPr>
        <w:snapToGrid w:val="0"/>
        <w:spacing w:line="360" w:lineRule="auto"/>
        <w:ind w:left="420" w:leftChars="200" w:firstLine="480" w:firstLineChars="200"/>
        <w:rPr>
          <w:rFonts w:ascii="宋体" w:hAnsi="宋体" w:cs="宋体"/>
          <w:sz w:val="24"/>
        </w:rPr>
      </w:pPr>
      <w:r>
        <w:rPr>
          <w:rFonts w:hint="eastAsia" w:ascii="宋体" w:hAnsi="宋体" w:cs="宋体"/>
          <w:sz w:val="24"/>
        </w:rPr>
        <w:t>11.2.5评标标准相应的商务技术资料；</w:t>
      </w:r>
    </w:p>
    <w:p w14:paraId="2E3A1A11">
      <w:pPr>
        <w:snapToGrid w:val="0"/>
        <w:spacing w:line="360" w:lineRule="auto"/>
        <w:ind w:left="420" w:leftChars="200" w:firstLine="480" w:firstLineChars="200"/>
        <w:rPr>
          <w:rFonts w:ascii="宋体" w:hAnsi="宋体" w:cs="宋体"/>
          <w:sz w:val="24"/>
        </w:rPr>
      </w:pPr>
      <w:r>
        <w:rPr>
          <w:rFonts w:hint="eastAsia" w:ascii="宋体" w:hAnsi="宋体" w:cs="宋体"/>
          <w:sz w:val="24"/>
        </w:rPr>
        <w:t>11.2.6投标标的清单；</w:t>
      </w:r>
    </w:p>
    <w:p w14:paraId="020E8516">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14:paraId="655E46A2">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7AD2D3E1">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69D7B93C">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0EB3FACF">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14:paraId="010A62F8">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B81452E">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06F0594E">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E792C90">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3D87D1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C48D2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3CDCB09">
      <w:pPr>
        <w:snapToGrid w:val="0"/>
        <w:spacing w:line="360" w:lineRule="auto"/>
        <w:rPr>
          <w:rFonts w:ascii="宋体" w:hAnsi="宋体" w:cs="宋体"/>
          <w:b/>
          <w:sz w:val="24"/>
        </w:rPr>
      </w:pPr>
      <w:r>
        <w:rPr>
          <w:rFonts w:hint="eastAsia" w:ascii="宋体" w:hAnsi="宋体" w:cs="宋体"/>
          <w:b/>
          <w:sz w:val="24"/>
        </w:rPr>
        <w:t>13.投标文件的签署、盖章</w:t>
      </w:r>
    </w:p>
    <w:p w14:paraId="29A5FDF9">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1AB25CB">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C7E0173">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842856B">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857614A">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758746">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5899E40">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26DF9C42">
      <w:pPr>
        <w:pStyle w:val="33"/>
        <w:spacing w:line="360" w:lineRule="auto"/>
        <w:rPr>
          <w:rFonts w:hAnsi="宋体" w:cs="宋体"/>
          <w:b/>
          <w:sz w:val="24"/>
          <w:szCs w:val="24"/>
        </w:rPr>
      </w:pPr>
      <w:r>
        <w:rPr>
          <w:rFonts w:hint="eastAsia" w:hAnsi="宋体" w:cs="宋体"/>
          <w:b/>
          <w:sz w:val="24"/>
          <w:szCs w:val="24"/>
        </w:rPr>
        <w:t>15.备份投标文件</w:t>
      </w:r>
    </w:p>
    <w:p w14:paraId="0C6E9E7A">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6A0FC166">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4656F84">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9C4567D">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64D47C9">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E329D23">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3CABD649">
      <w:pPr>
        <w:pStyle w:val="25"/>
      </w:pPr>
      <w:r>
        <w:rPr>
          <w:rFonts w:hint="eastAsia"/>
        </w:rPr>
        <w:t>有招标文件第四部分4.2规定的情形之一的，投标无效：</w:t>
      </w:r>
    </w:p>
    <w:p w14:paraId="12629411">
      <w:pPr>
        <w:pStyle w:val="129"/>
        <w:spacing w:before="0"/>
        <w:ind w:firstLine="0" w:firstLineChars="0"/>
        <w:rPr>
          <w:rFonts w:ascii="宋体" w:hAnsi="宋体" w:cs="宋体"/>
          <w:b/>
          <w:szCs w:val="24"/>
        </w:rPr>
      </w:pPr>
      <w:r>
        <w:rPr>
          <w:rFonts w:hint="eastAsia" w:ascii="宋体" w:hAnsi="宋体" w:cs="宋体"/>
          <w:b/>
          <w:szCs w:val="24"/>
        </w:rPr>
        <w:t>17.投标有效期</w:t>
      </w:r>
    </w:p>
    <w:p w14:paraId="5B0884D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CF5D791">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59111532">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99AD7C0">
      <w:pPr>
        <w:pStyle w:val="129"/>
        <w:spacing w:before="0"/>
        <w:ind w:firstLine="643"/>
        <w:rPr>
          <w:rFonts w:ascii="宋体" w:hAnsi="宋体" w:cs="宋体"/>
          <w:b/>
          <w:sz w:val="32"/>
        </w:rPr>
      </w:pPr>
    </w:p>
    <w:p w14:paraId="0F59A2D4">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070BF42">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0E426EA0">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14871D8">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42A8B5B">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1C17A4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48C1754">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68723D3A">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2EDB6BF">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5C5D4A8D">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071E2CD">
      <w:pPr>
        <w:pStyle w:val="129"/>
        <w:spacing w:before="0"/>
        <w:ind w:firstLine="0" w:firstLineChars="0"/>
        <w:rPr>
          <w:rFonts w:ascii="宋体" w:hAnsi="宋体" w:cs="宋体"/>
          <w:b/>
          <w:szCs w:val="24"/>
        </w:rPr>
      </w:pPr>
      <w:r>
        <w:rPr>
          <w:rFonts w:hint="eastAsia" w:ascii="宋体" w:hAnsi="宋体" w:cs="宋体"/>
          <w:b/>
          <w:szCs w:val="24"/>
        </w:rPr>
        <w:t>20、信用信息查询</w:t>
      </w:r>
    </w:p>
    <w:p w14:paraId="661ED937">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29AAEDE4">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000E07C">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FC89270">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B28651D">
      <w:pPr>
        <w:pStyle w:val="129"/>
        <w:spacing w:before="0"/>
        <w:ind w:firstLine="0" w:firstLineChars="0"/>
        <w:rPr>
          <w:rFonts w:ascii="宋体" w:hAnsi="宋体" w:cs="宋体"/>
          <w:kern w:val="0"/>
          <w:szCs w:val="24"/>
        </w:rPr>
      </w:pPr>
    </w:p>
    <w:p w14:paraId="5F0FFDE0">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78A33E9">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49AAF44">
      <w:pPr>
        <w:spacing w:line="360" w:lineRule="auto"/>
        <w:rPr>
          <w:rFonts w:ascii="宋体" w:hAnsi="宋体" w:cs="宋体"/>
          <w:b/>
          <w:sz w:val="24"/>
        </w:rPr>
      </w:pPr>
    </w:p>
    <w:p w14:paraId="27B1C92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48FDB060">
      <w:pPr>
        <w:pStyle w:val="25"/>
      </w:pPr>
      <w:r>
        <w:rPr>
          <w:rFonts w:hint="eastAsia"/>
        </w:rPr>
        <w:t>22. 确定中标供应商</w:t>
      </w:r>
    </w:p>
    <w:p w14:paraId="44E1247D">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0A8E787">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6E1019B">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E441EA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14:paraId="236824DB">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A32C3E8">
      <w:pPr>
        <w:snapToGrid w:val="0"/>
        <w:spacing w:line="360" w:lineRule="auto"/>
        <w:ind w:left="120" w:leftChars="57" w:firstLine="482" w:firstLineChars="150"/>
        <w:jc w:val="center"/>
        <w:rPr>
          <w:rFonts w:ascii="宋体" w:hAnsi="宋体" w:cs="宋体"/>
          <w:b/>
          <w:sz w:val="32"/>
        </w:rPr>
      </w:pPr>
    </w:p>
    <w:p w14:paraId="1BDA6309">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7B51F9B">
      <w:pPr>
        <w:pStyle w:val="25"/>
      </w:pPr>
      <w:r>
        <w:rPr>
          <w:rFonts w:hint="eastAsia"/>
        </w:rPr>
        <w:t>24. 合同主要条款详见第五部分拟签订的合同文本。</w:t>
      </w:r>
    </w:p>
    <w:p w14:paraId="51B23E75">
      <w:pPr>
        <w:pStyle w:val="25"/>
      </w:pPr>
      <w:r>
        <w:rPr>
          <w:rFonts w:hint="eastAsia"/>
        </w:rPr>
        <w:t>25. 合同的签订</w:t>
      </w:r>
    </w:p>
    <w:p w14:paraId="4B18B90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B04AC60">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FDCE45C">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B4FB345">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C564073">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3265303">
      <w:pPr>
        <w:pStyle w:val="25"/>
      </w:pPr>
      <w:r>
        <w:rPr>
          <w:rFonts w:hint="eastAsia"/>
        </w:rPr>
        <w:t>26. 履约保证金</w:t>
      </w:r>
    </w:p>
    <w:p w14:paraId="2D485D54">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1CE592E">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09FB0F7">
      <w:pPr>
        <w:pStyle w:val="3"/>
        <w:rPr>
          <w:rFonts w:ascii="宋体" w:hAnsi="宋体" w:eastAsia="宋体" w:cs="宋体"/>
        </w:rPr>
      </w:pPr>
      <w:r>
        <w:rPr>
          <w:rFonts w:hint="eastAsia" w:ascii="宋体" w:hAnsi="宋体" w:eastAsia="宋体" w:cs="宋体"/>
          <w:sz w:val="24"/>
          <w:lang w:val="en-US"/>
        </w:rPr>
        <w:t>27.预付款</w:t>
      </w:r>
    </w:p>
    <w:p w14:paraId="60C2A51F">
      <w:pPr>
        <w:adjustRightInd/>
        <w:spacing w:line="360" w:lineRule="auto"/>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0A460CE">
      <w:pPr>
        <w:rPr>
          <w:rFonts w:ascii="宋体" w:hAnsi="宋体" w:cs="宋体"/>
        </w:rPr>
      </w:pPr>
    </w:p>
    <w:p w14:paraId="4F7275A5">
      <w:pPr>
        <w:snapToGrid w:val="0"/>
        <w:spacing w:line="360" w:lineRule="auto"/>
        <w:ind w:firstLine="3357" w:firstLineChars="1045"/>
        <w:rPr>
          <w:rFonts w:ascii="宋体" w:hAnsi="宋体" w:cs="宋体"/>
          <w:b/>
          <w:sz w:val="32"/>
        </w:rPr>
      </w:pPr>
    </w:p>
    <w:p w14:paraId="42778EAE">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FCFCDAA">
      <w:pPr>
        <w:pStyle w:val="129"/>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7510626">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9F6921D">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68C128A0">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1D23AB5A">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5E4A20DF">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2BC59CDB">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8502404">
      <w:pPr>
        <w:tabs>
          <w:tab w:val="left" w:pos="0"/>
        </w:tabs>
        <w:spacing w:line="360" w:lineRule="auto"/>
        <w:ind w:firstLine="480"/>
        <w:rPr>
          <w:rFonts w:ascii="宋体" w:hAnsi="宋体" w:cs="宋体"/>
          <w:sz w:val="24"/>
        </w:rPr>
      </w:pPr>
    </w:p>
    <w:p w14:paraId="74CFA69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7F6AF35">
      <w:pPr>
        <w:pStyle w:val="25"/>
      </w:pPr>
      <w:r>
        <w:rPr>
          <w:rFonts w:hint="eastAsia"/>
        </w:rPr>
        <w:t>30.验收</w:t>
      </w:r>
    </w:p>
    <w:p w14:paraId="7214A415">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C283F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D74282C">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4D0E38">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474C3201">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8"/>
      <w:bookmarkEnd w:id="14"/>
      <w:bookmarkStart w:id="15" w:name="_Hlt68072990"/>
      <w:bookmarkEnd w:id="15"/>
      <w:bookmarkStart w:id="16" w:name="_Hlt74729768"/>
      <w:bookmarkEnd w:id="16"/>
      <w:bookmarkStart w:id="17" w:name="_Hlt68057669"/>
      <w:bookmarkEnd w:id="17"/>
      <w:bookmarkStart w:id="18" w:name="_Hlt68073093"/>
      <w:bookmarkEnd w:id="18"/>
      <w:bookmarkStart w:id="19" w:name="_Hlt75236290"/>
      <w:bookmarkEnd w:id="19"/>
      <w:bookmarkStart w:id="20" w:name="_Hlt74730295"/>
      <w:bookmarkEnd w:id="20"/>
      <w:bookmarkStart w:id="21" w:name="_Hlt68403820"/>
      <w:bookmarkEnd w:id="21"/>
      <w:bookmarkStart w:id="22" w:name="_Hlt75236101"/>
      <w:bookmarkEnd w:id="22"/>
      <w:bookmarkStart w:id="23" w:name="_Hlt74714665"/>
      <w:bookmarkEnd w:id="23"/>
      <w:bookmarkStart w:id="24" w:name="_Hlt75236011"/>
      <w:bookmarkEnd w:id="24"/>
      <w:bookmarkStart w:id="25" w:name="_Hlt74707468"/>
      <w:bookmarkEnd w:id="25"/>
    </w:p>
    <w:bookmarkEnd w:id="10"/>
    <w:bookmarkEnd w:id="11"/>
    <w:p w14:paraId="56EDD4C7">
      <w:pPr>
        <w:spacing w:line="360" w:lineRule="auto"/>
        <w:jc w:val="center"/>
        <w:outlineLvl w:val="0"/>
        <w:rPr>
          <w:rFonts w:ascii="宋体" w:hAnsi="宋体" w:cs="宋体"/>
          <w:b/>
          <w:sz w:val="36"/>
          <w:szCs w:val="36"/>
        </w:rPr>
      </w:pPr>
      <w:bookmarkStart w:id="26" w:name="第四部分"/>
      <w:r>
        <w:rPr>
          <w:rFonts w:hint="eastAsia" w:ascii="宋体" w:hAnsi="宋体" w:cs="宋体"/>
          <w:b/>
          <w:sz w:val="36"/>
          <w:szCs w:val="36"/>
        </w:rPr>
        <w:t>第三部分   采购需求</w:t>
      </w:r>
    </w:p>
    <w:p w14:paraId="453AD3E5">
      <w:pPr>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标段一：土地综合整治规划协同机制及运维模式等技术服务</w:t>
      </w:r>
    </w:p>
    <w:p w14:paraId="260EA292">
      <w:pPr>
        <w:spacing w:line="360" w:lineRule="auto"/>
        <w:jc w:val="left"/>
        <w:rPr>
          <w:rFonts w:ascii="宋体" w:hAnsi="宋体" w:cs="宋体"/>
          <w:b/>
          <w:color w:val="000000"/>
          <w:sz w:val="24"/>
        </w:rPr>
      </w:pPr>
      <w:r>
        <w:rPr>
          <w:rFonts w:hint="eastAsia" w:ascii="宋体" w:hAnsi="宋体" w:cs="宋体"/>
          <w:b/>
          <w:color w:val="000000"/>
          <w:sz w:val="24"/>
        </w:rPr>
        <w:t>一、工作目标</w:t>
      </w:r>
    </w:p>
    <w:p w14:paraId="38B4EBDE">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根据《中共中央 国务院关于学习运用“千村示范、万村整治”工程经验有力有效推进乡村全面振兴的意见》 、《浙江省土地综合整治全过程管理办法（试行）》的通知（浙自然资规〔2023〕21号）、《浙江省人民政府办公厅关于印发浙江省体系化推进“十项重大工程”工作总体方案的通知》（浙政办发〔2023〕13号）以及《杭州市贯彻落实省“十项重大工程”工作总体方案》等文件要求，为进一步推动新形势下土地综合整治模式路径创新，开展土地综合整治规划协同机制及运维模式等技术服务项目。       </w:t>
      </w:r>
    </w:p>
    <w:p w14:paraId="0964DFAC">
      <w:pPr>
        <w:tabs>
          <w:tab w:val="left" w:pos="0"/>
        </w:tabs>
        <w:spacing w:line="360" w:lineRule="auto"/>
        <w:rPr>
          <w:rFonts w:ascii="宋体" w:hAnsi="宋体" w:cs="宋体"/>
          <w:color w:val="000000"/>
          <w:sz w:val="24"/>
        </w:rPr>
      </w:pPr>
      <w:r>
        <w:rPr>
          <w:rFonts w:hint="eastAsia" w:ascii="宋体" w:hAnsi="宋体" w:cs="宋体"/>
          <w:b/>
          <w:bCs/>
          <w:color w:val="000000"/>
          <w:sz w:val="24"/>
        </w:rPr>
        <w:t>二、项目须执行的标准、规范</w:t>
      </w:r>
    </w:p>
    <w:p w14:paraId="659176C5">
      <w:pPr>
        <w:spacing w:line="360" w:lineRule="auto"/>
        <w:ind w:firstLine="480"/>
        <w:rPr>
          <w:rFonts w:ascii="宋体" w:hAnsi="宋体" w:cs="宋体"/>
          <w:color w:val="000000"/>
          <w:sz w:val="24"/>
        </w:rPr>
      </w:pPr>
      <w:r>
        <w:rPr>
          <w:rFonts w:hint="eastAsia" w:ascii="宋体" w:hAnsi="宋体" w:cs="宋体"/>
          <w:color w:val="000000"/>
          <w:sz w:val="24"/>
        </w:rPr>
        <w:t>1、《中共中央 国务院关于学习运用“千村示范、万村整治”工程经验有力有效推进乡村全面振兴的意见》（2024年1月1日）；</w:t>
      </w:r>
    </w:p>
    <w:p w14:paraId="3BBC7942">
      <w:pPr>
        <w:spacing w:line="360" w:lineRule="auto"/>
        <w:ind w:firstLine="480"/>
        <w:rPr>
          <w:rFonts w:ascii="宋体" w:hAnsi="宋体" w:cs="宋体"/>
          <w:color w:val="000000"/>
          <w:sz w:val="24"/>
        </w:rPr>
      </w:pPr>
      <w:r>
        <w:rPr>
          <w:rFonts w:hint="eastAsia" w:ascii="宋体" w:hAnsi="宋体" w:cs="宋体"/>
          <w:color w:val="000000"/>
          <w:sz w:val="24"/>
        </w:rPr>
        <w:t>2、《自然资源部关于做好城镇开发边界管理的通知（试行）》（自然资发〔2023〕193号）；</w:t>
      </w:r>
    </w:p>
    <w:p w14:paraId="468A684E">
      <w:pPr>
        <w:spacing w:line="360" w:lineRule="auto"/>
        <w:ind w:firstLine="480"/>
        <w:rPr>
          <w:rFonts w:ascii="宋体" w:hAnsi="宋体" w:cs="宋体"/>
          <w:color w:val="000000"/>
          <w:sz w:val="24"/>
        </w:rPr>
      </w:pPr>
      <w:r>
        <w:rPr>
          <w:rFonts w:hint="eastAsia" w:ascii="宋体" w:hAnsi="宋体" w:cs="宋体"/>
          <w:color w:val="000000"/>
          <w:sz w:val="24"/>
        </w:rPr>
        <w:t>3、《浙江省自然资源厅关于印发加强自然资源要素保障推动经济高质量发展若干政策措施的通知》（浙自然资规〔2023〕2号）；</w:t>
      </w:r>
    </w:p>
    <w:p w14:paraId="6A615DD1">
      <w:pPr>
        <w:spacing w:line="360" w:lineRule="auto"/>
        <w:ind w:firstLine="480"/>
        <w:rPr>
          <w:rFonts w:ascii="宋体" w:hAnsi="宋体" w:cs="宋体"/>
          <w:color w:val="000000"/>
          <w:sz w:val="24"/>
        </w:rPr>
      </w:pPr>
      <w:r>
        <w:rPr>
          <w:rFonts w:hint="eastAsia" w:ascii="宋体" w:hAnsi="宋体" w:cs="宋体"/>
          <w:color w:val="000000"/>
          <w:sz w:val="24"/>
        </w:rPr>
        <w:t>4、《浙江省土地综合整治全过程管理办法（试行）》的通知（浙自然资规〔2023〕21号）；</w:t>
      </w:r>
    </w:p>
    <w:p w14:paraId="7FC3A6FC">
      <w:pPr>
        <w:spacing w:line="360" w:lineRule="auto"/>
        <w:ind w:firstLine="480"/>
        <w:rPr>
          <w:rFonts w:ascii="宋体" w:hAnsi="宋体" w:cs="宋体"/>
          <w:color w:val="000000"/>
          <w:sz w:val="24"/>
        </w:rPr>
      </w:pPr>
      <w:r>
        <w:rPr>
          <w:rFonts w:hint="eastAsia" w:ascii="宋体" w:hAnsi="宋体" w:cs="宋体"/>
          <w:color w:val="000000"/>
          <w:sz w:val="24"/>
        </w:rPr>
        <w:t>5、《浙江省人民政府办公厅关于印发浙江省体系化推进“十项重大工程”工作总体方案的通知》（浙政办发〔2023〕13号）；</w:t>
      </w:r>
    </w:p>
    <w:p w14:paraId="13E13FEE">
      <w:pPr>
        <w:spacing w:line="360" w:lineRule="auto"/>
        <w:ind w:firstLine="480"/>
        <w:rPr>
          <w:rFonts w:ascii="宋体" w:hAnsi="宋体" w:cs="宋体"/>
          <w:color w:val="000000"/>
          <w:sz w:val="24"/>
        </w:rPr>
      </w:pPr>
      <w:r>
        <w:rPr>
          <w:rFonts w:hint="eastAsia" w:ascii="宋体" w:hAnsi="宋体" w:cs="宋体"/>
          <w:color w:val="000000"/>
          <w:sz w:val="24"/>
        </w:rPr>
        <w:t>6、《浙江省自然资源厅征求关于深化“千万工程”提升乡村地区规划管理水平的通知（征求意见稿）》（2024年4月11日）；</w:t>
      </w:r>
    </w:p>
    <w:p w14:paraId="4A1FEA23">
      <w:pPr>
        <w:tabs>
          <w:tab w:val="left" w:pos="0"/>
        </w:tabs>
        <w:spacing w:line="360" w:lineRule="auto"/>
        <w:rPr>
          <w:rFonts w:ascii="宋体" w:hAnsi="宋体" w:cs="宋体"/>
          <w:b/>
          <w:bCs/>
          <w:color w:val="000000"/>
          <w:sz w:val="24"/>
        </w:rPr>
      </w:pPr>
      <w:r>
        <w:rPr>
          <w:rFonts w:hint="eastAsia" w:ascii="宋体" w:hAnsi="宋体" w:cs="宋体"/>
          <w:b/>
          <w:bCs/>
          <w:color w:val="000000"/>
          <w:sz w:val="24"/>
        </w:rPr>
        <w:t>三、采购内容</w:t>
      </w:r>
    </w:p>
    <w:p w14:paraId="7593D0BA">
      <w:pPr>
        <w:tabs>
          <w:tab w:val="left" w:pos="0"/>
        </w:tabs>
        <w:spacing w:line="360" w:lineRule="auto"/>
        <w:ind w:firstLine="480" w:firstLineChars="200"/>
        <w:rPr>
          <w:rFonts w:ascii="宋体" w:hAnsi="宋体" w:cs="宋体"/>
          <w:color w:val="000000"/>
          <w:sz w:val="24"/>
        </w:rPr>
      </w:pPr>
      <w:r>
        <w:rPr>
          <w:rFonts w:hint="eastAsia" w:ascii="宋体" w:hAnsi="宋体" w:cs="宋体"/>
          <w:color w:val="000000"/>
          <w:sz w:val="24"/>
        </w:rPr>
        <w:t>3.1 标的物：</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280"/>
        <w:gridCol w:w="759"/>
        <w:gridCol w:w="1260"/>
        <w:gridCol w:w="1407"/>
      </w:tblGrid>
      <w:tr w14:paraId="467A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5C7EF31C">
            <w:pPr>
              <w:tabs>
                <w:tab w:val="left" w:pos="0"/>
              </w:tabs>
              <w:spacing w:line="360" w:lineRule="auto"/>
              <w:jc w:val="center"/>
              <w:rPr>
                <w:rFonts w:ascii="宋体" w:hAnsi="宋体" w:cs="宋体"/>
                <w:color w:val="000000"/>
                <w:sz w:val="24"/>
              </w:rPr>
            </w:pPr>
            <w:r>
              <w:rPr>
                <w:rFonts w:hint="eastAsia" w:ascii="宋体" w:hAnsi="宋体" w:cs="宋体"/>
                <w:color w:val="000000"/>
                <w:sz w:val="24"/>
              </w:rPr>
              <w:t>标项</w:t>
            </w:r>
          </w:p>
        </w:tc>
        <w:tc>
          <w:tcPr>
            <w:tcW w:w="3280" w:type="dxa"/>
            <w:vAlign w:val="center"/>
          </w:tcPr>
          <w:p w14:paraId="49D0D313">
            <w:pPr>
              <w:tabs>
                <w:tab w:val="left" w:pos="0"/>
              </w:tabs>
              <w:spacing w:line="360" w:lineRule="auto"/>
              <w:ind w:firstLine="480"/>
              <w:jc w:val="center"/>
              <w:rPr>
                <w:rFonts w:ascii="宋体" w:hAnsi="宋体" w:cs="宋体"/>
                <w:color w:val="000000"/>
                <w:sz w:val="24"/>
              </w:rPr>
            </w:pPr>
            <w:r>
              <w:rPr>
                <w:rFonts w:hint="eastAsia" w:ascii="宋体" w:hAnsi="宋体" w:cs="宋体"/>
                <w:color w:val="000000"/>
                <w:sz w:val="24"/>
              </w:rPr>
              <w:t>名称</w:t>
            </w:r>
          </w:p>
        </w:tc>
        <w:tc>
          <w:tcPr>
            <w:tcW w:w="759" w:type="dxa"/>
            <w:vAlign w:val="center"/>
          </w:tcPr>
          <w:p w14:paraId="428815AE">
            <w:pPr>
              <w:tabs>
                <w:tab w:val="left" w:pos="0"/>
              </w:tabs>
              <w:spacing w:line="360" w:lineRule="auto"/>
              <w:jc w:val="center"/>
              <w:rPr>
                <w:rFonts w:ascii="宋体" w:hAnsi="宋体" w:cs="宋体"/>
                <w:color w:val="000000"/>
                <w:sz w:val="24"/>
              </w:rPr>
            </w:pPr>
            <w:r>
              <w:rPr>
                <w:rFonts w:hint="eastAsia" w:ascii="宋体" w:hAnsi="宋体" w:cs="宋体"/>
                <w:color w:val="000000"/>
                <w:sz w:val="24"/>
              </w:rPr>
              <w:t>数量</w:t>
            </w:r>
          </w:p>
        </w:tc>
        <w:tc>
          <w:tcPr>
            <w:tcW w:w="1260" w:type="dxa"/>
            <w:vAlign w:val="center"/>
          </w:tcPr>
          <w:p w14:paraId="3F8E55A2">
            <w:pPr>
              <w:tabs>
                <w:tab w:val="left" w:pos="0"/>
              </w:tabs>
              <w:spacing w:line="360" w:lineRule="auto"/>
              <w:jc w:val="center"/>
              <w:rPr>
                <w:rFonts w:ascii="宋体" w:hAnsi="宋体" w:cs="宋体"/>
                <w:color w:val="000000"/>
                <w:sz w:val="24"/>
              </w:rPr>
            </w:pPr>
            <w:r>
              <w:rPr>
                <w:rFonts w:hint="eastAsia" w:ascii="宋体" w:hAnsi="宋体" w:cs="宋体"/>
                <w:color w:val="000000"/>
                <w:sz w:val="24"/>
              </w:rPr>
              <w:t>所属行业</w:t>
            </w:r>
          </w:p>
        </w:tc>
        <w:tc>
          <w:tcPr>
            <w:tcW w:w="1407" w:type="dxa"/>
            <w:vAlign w:val="center"/>
          </w:tcPr>
          <w:p w14:paraId="7F20B3E1">
            <w:pPr>
              <w:tabs>
                <w:tab w:val="left" w:pos="0"/>
              </w:tabs>
              <w:spacing w:line="360" w:lineRule="auto"/>
              <w:jc w:val="center"/>
              <w:rPr>
                <w:rFonts w:ascii="宋体" w:hAnsi="宋体" w:cs="宋体"/>
                <w:color w:val="000000"/>
                <w:sz w:val="24"/>
              </w:rPr>
            </w:pPr>
            <w:r>
              <w:rPr>
                <w:rFonts w:hint="eastAsia" w:ascii="宋体" w:hAnsi="宋体" w:cs="宋体"/>
                <w:sz w:val="24"/>
              </w:rPr>
              <w:t>预算金额</w:t>
            </w:r>
          </w:p>
        </w:tc>
      </w:tr>
      <w:tr w14:paraId="1AAA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83" w:type="dxa"/>
            <w:vAlign w:val="center"/>
          </w:tcPr>
          <w:p w14:paraId="66AEA5B6">
            <w:pPr>
              <w:spacing w:line="360" w:lineRule="auto"/>
              <w:jc w:val="center"/>
              <w:rPr>
                <w:rFonts w:ascii="宋体" w:hAnsi="宋体" w:cs="宋体"/>
                <w:color w:val="000000"/>
                <w:sz w:val="24"/>
              </w:rPr>
            </w:pPr>
            <w:r>
              <w:rPr>
                <w:rFonts w:hint="eastAsia" w:ascii="宋体" w:hAnsi="宋体" w:cs="宋体"/>
                <w:color w:val="000000"/>
                <w:sz w:val="24"/>
              </w:rPr>
              <w:t>1</w:t>
            </w:r>
          </w:p>
        </w:tc>
        <w:tc>
          <w:tcPr>
            <w:tcW w:w="3280" w:type="dxa"/>
            <w:vAlign w:val="center"/>
          </w:tcPr>
          <w:p w14:paraId="7164A131">
            <w:pPr>
              <w:spacing w:line="360" w:lineRule="auto"/>
              <w:rPr>
                <w:rFonts w:ascii="宋体" w:hAnsi="宋体" w:cs="宋体"/>
                <w:color w:val="000000"/>
                <w:sz w:val="24"/>
              </w:rPr>
            </w:pPr>
            <w:r>
              <w:rPr>
                <w:rFonts w:hint="eastAsia" w:ascii="宋体" w:hAnsi="宋体" w:cs="宋体"/>
                <w:color w:val="000000"/>
                <w:sz w:val="24"/>
              </w:rPr>
              <w:t>土地综合整治规划协同机制及运维模式等技术服务</w:t>
            </w:r>
          </w:p>
        </w:tc>
        <w:tc>
          <w:tcPr>
            <w:tcW w:w="759" w:type="dxa"/>
            <w:vAlign w:val="center"/>
          </w:tcPr>
          <w:p w14:paraId="1F2E4839">
            <w:pPr>
              <w:tabs>
                <w:tab w:val="left" w:pos="0"/>
              </w:tabs>
              <w:spacing w:line="360" w:lineRule="auto"/>
              <w:jc w:val="center"/>
              <w:rPr>
                <w:rFonts w:ascii="宋体" w:hAnsi="宋体" w:cs="宋体"/>
                <w:color w:val="000000"/>
                <w:sz w:val="24"/>
              </w:rPr>
            </w:pPr>
            <w:r>
              <w:rPr>
                <w:rFonts w:hint="eastAsia" w:ascii="宋体" w:hAnsi="宋体" w:cs="宋体"/>
                <w:color w:val="000000"/>
                <w:sz w:val="24"/>
              </w:rPr>
              <w:t>1</w:t>
            </w:r>
          </w:p>
        </w:tc>
        <w:tc>
          <w:tcPr>
            <w:tcW w:w="1260" w:type="dxa"/>
            <w:vAlign w:val="center"/>
          </w:tcPr>
          <w:p w14:paraId="6273F0DF">
            <w:pPr>
              <w:tabs>
                <w:tab w:val="left" w:pos="0"/>
              </w:tabs>
              <w:spacing w:line="360" w:lineRule="auto"/>
              <w:jc w:val="center"/>
              <w:rPr>
                <w:rFonts w:ascii="宋体" w:hAnsi="宋体" w:cs="宋体"/>
                <w:color w:val="000000"/>
                <w:sz w:val="24"/>
              </w:rPr>
            </w:pPr>
            <w:r>
              <w:rPr>
                <w:rFonts w:hint="eastAsia" w:ascii="宋体" w:hAnsi="宋体" w:cs="宋体"/>
                <w:color w:val="000000"/>
                <w:sz w:val="24"/>
              </w:rPr>
              <w:t>其他未列明行业</w:t>
            </w:r>
          </w:p>
        </w:tc>
        <w:tc>
          <w:tcPr>
            <w:tcW w:w="1407" w:type="dxa"/>
            <w:vAlign w:val="center"/>
          </w:tcPr>
          <w:p w14:paraId="00454AFB">
            <w:pPr>
              <w:tabs>
                <w:tab w:val="left" w:pos="0"/>
              </w:tabs>
              <w:spacing w:line="360" w:lineRule="auto"/>
            </w:pPr>
            <w:r>
              <w:rPr>
                <w:rFonts w:hint="eastAsia" w:ascii="宋体" w:hAnsi="宋体" w:cs="宋体"/>
                <w:color w:val="000000"/>
                <w:sz w:val="24"/>
              </w:rPr>
              <w:t>500000元</w:t>
            </w:r>
          </w:p>
        </w:tc>
      </w:tr>
    </w:tbl>
    <w:p w14:paraId="79BEF3CE">
      <w:pPr>
        <w:tabs>
          <w:tab w:val="left" w:pos="0"/>
        </w:tabs>
        <w:spacing w:line="360" w:lineRule="auto"/>
        <w:ind w:firstLine="480" w:firstLineChars="200"/>
        <w:rPr>
          <w:rFonts w:ascii="宋体" w:hAnsi="宋体" w:cs="宋体"/>
          <w:color w:val="000000"/>
          <w:sz w:val="24"/>
        </w:rPr>
      </w:pPr>
      <w:r>
        <w:rPr>
          <w:rFonts w:hint="eastAsia" w:ascii="宋体" w:hAnsi="宋体" w:cs="宋体"/>
          <w:color w:val="000000"/>
          <w:sz w:val="24"/>
        </w:rPr>
        <w:t>3.2 合同履行期限：</w:t>
      </w:r>
      <w:r>
        <w:rPr>
          <w:rFonts w:ascii="宋体" w:hAnsi="宋体" w:cs="宋体"/>
          <w:color w:val="000000"/>
          <w:sz w:val="24"/>
        </w:rPr>
        <w:t xml:space="preserve"> </w:t>
      </w:r>
      <w:r>
        <w:rPr>
          <w:rFonts w:hint="eastAsia" w:ascii="宋体" w:hAnsi="宋体" w:cs="宋体"/>
          <w:color w:val="000000"/>
          <w:sz w:val="24"/>
        </w:rPr>
        <w:t>2024年12月31日</w:t>
      </w:r>
    </w:p>
    <w:p w14:paraId="66385A34">
      <w:pPr>
        <w:tabs>
          <w:tab w:val="left" w:pos="0"/>
        </w:tabs>
        <w:spacing w:line="360" w:lineRule="auto"/>
        <w:ind w:firstLine="480" w:firstLineChars="200"/>
        <w:rPr>
          <w:rFonts w:ascii="宋体" w:hAnsi="宋体" w:cs="宋体"/>
          <w:color w:val="000000"/>
          <w:sz w:val="24"/>
        </w:rPr>
      </w:pPr>
      <w:r>
        <w:rPr>
          <w:rFonts w:hint="eastAsia" w:ascii="宋体" w:hAnsi="宋体" w:cs="宋体"/>
          <w:color w:val="000000"/>
          <w:sz w:val="24"/>
        </w:rPr>
        <w:t>3.3 服务提供的地点：杭州市</w:t>
      </w:r>
    </w:p>
    <w:p w14:paraId="5C8204A8">
      <w:pPr>
        <w:numPr>
          <w:ilvl w:val="0"/>
          <w:numId w:val="2"/>
        </w:numPr>
        <w:tabs>
          <w:tab w:val="left" w:pos="0"/>
        </w:tabs>
        <w:spacing w:line="360" w:lineRule="auto"/>
        <w:rPr>
          <w:rFonts w:ascii="宋体" w:hAnsi="宋体" w:cs="宋体"/>
          <w:b/>
          <w:bCs/>
          <w:color w:val="000000"/>
          <w:sz w:val="24"/>
        </w:rPr>
      </w:pPr>
      <w:r>
        <w:rPr>
          <w:rFonts w:hint="eastAsia" w:ascii="宋体" w:hAnsi="宋体" w:cs="宋体"/>
          <w:b/>
          <w:bCs/>
          <w:color w:val="000000"/>
          <w:sz w:val="24"/>
        </w:rPr>
        <w:t>采购项目技术、服务要求</w:t>
      </w:r>
    </w:p>
    <w:p w14:paraId="0B11CA8E">
      <w:pPr>
        <w:tabs>
          <w:tab w:val="left" w:pos="0"/>
        </w:tabs>
        <w:spacing w:line="360" w:lineRule="auto"/>
        <w:ind w:firstLine="480" w:firstLineChars="200"/>
      </w:pPr>
      <w:r>
        <w:rPr>
          <w:rFonts w:hint="eastAsia" w:ascii="宋体" w:hAnsi="宋体" w:cs="宋体"/>
          <w:color w:val="000000"/>
          <w:sz w:val="24"/>
        </w:rPr>
        <w:t>4.1工作内容</w:t>
      </w:r>
      <w:bookmarkStart w:id="27" w:name="_Hlk168514564"/>
    </w:p>
    <w:p w14:paraId="1DB63BAF">
      <w:pPr>
        <w:pStyle w:val="25"/>
        <w:ind w:firstLine="480" w:firstLineChars="200"/>
      </w:pPr>
      <w:r>
        <w:rPr>
          <w:rFonts w:hint="eastAsia"/>
        </w:rPr>
        <w:t>1.构建土地综合整治项目典型案例空间融通数据库。</w:t>
      </w:r>
    </w:p>
    <w:p w14:paraId="185E54C2">
      <w:pPr>
        <w:pStyle w:val="25"/>
        <w:ind w:left="479" w:leftChars="228"/>
      </w:pPr>
      <w:r>
        <w:rPr>
          <w:rFonts w:hint="eastAsia"/>
        </w:rPr>
        <w:t>从整治类型、政策创新、工程推进模式创新和后期管护运营视角遴选典型  案例并收集相关资料，构建典型案例数据库。</w:t>
      </w:r>
    </w:p>
    <w:p w14:paraId="2699412A">
      <w:pPr>
        <w:pStyle w:val="25"/>
        <w:ind w:firstLine="480" w:firstLineChars="200"/>
      </w:pPr>
      <w:r>
        <w:rPr>
          <w:rFonts w:hint="eastAsia"/>
        </w:rPr>
        <w:t>2.规划协同机制及机制优化的GIS+推演。</w:t>
      </w:r>
    </w:p>
    <w:p w14:paraId="3FC38DCC">
      <w:pPr>
        <w:pStyle w:val="25"/>
        <w:ind w:left="479" w:leftChars="228"/>
      </w:pPr>
      <w:r>
        <w:rPr>
          <w:rFonts w:hint="eastAsia"/>
        </w:rPr>
        <w:t>运用GIS+技术，开展典型案例区上级规划传导、乡村单元详细规划与土地综合整治实施方案的协同模拟。识别协同机制的瓶颈、短板、改进潜力，并设定优化方案进行规划衔接和项目协同等情景模拟，形成书面报告。</w:t>
      </w:r>
    </w:p>
    <w:p w14:paraId="254F9829">
      <w:pPr>
        <w:pStyle w:val="25"/>
        <w:ind w:firstLine="480" w:firstLineChars="200"/>
      </w:pPr>
      <w:r>
        <w:rPr>
          <w:rFonts w:hint="eastAsia"/>
        </w:rPr>
        <w:t>3.土地综合整治项目组织实施创新模式情景模拟。</w:t>
      </w:r>
    </w:p>
    <w:p w14:paraId="346DC60F">
      <w:pPr>
        <w:pStyle w:val="25"/>
        <w:ind w:left="479" w:leftChars="228"/>
      </w:pPr>
      <w:r>
        <w:rPr>
          <w:rFonts w:hint="eastAsia"/>
        </w:rPr>
        <w:t>对不同类型的土地综合整治典型案例进行组织实施复盘，总结不同项目组 织实施模式的优缺点。模拟构建项目规划策划的优化方案，开展GIS、数字化、绿色化和公众参与式EPC技术集成模拟，在“EPC+O”模式基础上，强化P的顶层设计，形成P+EPC+O新型土地综合新模式的建议报告，为“三位一体”责任主体构架提供理论依据。</w:t>
      </w:r>
    </w:p>
    <w:p w14:paraId="08BB5A25">
      <w:pPr>
        <w:spacing w:line="360" w:lineRule="auto"/>
      </w:pPr>
    </w:p>
    <w:bookmarkEnd w:id="27"/>
    <w:p w14:paraId="70909FC8">
      <w:pPr>
        <w:spacing w:line="360" w:lineRule="auto"/>
        <w:ind w:firstLine="480" w:firstLineChars="200"/>
        <w:rPr>
          <w:rFonts w:ascii="宋体" w:hAnsi="宋体" w:cs="宋体"/>
          <w:color w:val="000000"/>
          <w:sz w:val="24"/>
        </w:rPr>
      </w:pPr>
      <w:r>
        <w:rPr>
          <w:rFonts w:hint="eastAsia" w:ascii="宋体" w:hAnsi="宋体" w:cs="宋体"/>
          <w:color w:val="000000"/>
          <w:sz w:val="24"/>
        </w:rPr>
        <w:t>4.2成果要求</w:t>
      </w:r>
    </w:p>
    <w:p w14:paraId="46AF5671">
      <w:pPr>
        <w:pStyle w:val="25"/>
        <w:ind w:left="479" w:leftChars="228"/>
      </w:pPr>
      <w:r>
        <w:rPr>
          <w:rFonts w:hint="eastAsia"/>
        </w:rPr>
        <w:t>项目履行时间自合同签订日起至2024年12月31日。项目结束时要求提供如下资料和成果：</w:t>
      </w:r>
    </w:p>
    <w:p w14:paraId="4CC82900">
      <w:pPr>
        <w:pStyle w:val="25"/>
        <w:ind w:firstLine="480" w:firstLineChars="200"/>
      </w:pPr>
      <w:r>
        <w:rPr>
          <w:rFonts w:hint="eastAsia"/>
        </w:rPr>
        <w:t>相关文稿、统计报表及图件等，具体视委托方要求和不同阶段工作需求确定。</w:t>
      </w:r>
    </w:p>
    <w:p w14:paraId="3E1A83B2"/>
    <w:p w14:paraId="3AFB8065">
      <w:pPr>
        <w:numPr>
          <w:ilvl w:val="0"/>
          <w:numId w:val="2"/>
        </w:numPr>
        <w:tabs>
          <w:tab w:val="left" w:pos="0"/>
        </w:tabs>
        <w:spacing w:line="360" w:lineRule="auto"/>
        <w:rPr>
          <w:rFonts w:ascii="宋体" w:hAnsi="宋体" w:cs="宋体"/>
          <w:b/>
          <w:bCs/>
          <w:color w:val="000000"/>
          <w:sz w:val="24"/>
        </w:rPr>
      </w:pPr>
      <w:r>
        <w:rPr>
          <w:rFonts w:hint="eastAsia" w:ascii="宋体" w:hAnsi="宋体" w:cs="宋体"/>
          <w:b/>
          <w:bCs/>
          <w:color w:val="000000"/>
          <w:sz w:val="24"/>
        </w:rPr>
        <w:t>项目实施要求</w:t>
      </w:r>
    </w:p>
    <w:p w14:paraId="448EE2CB">
      <w:pPr>
        <w:tabs>
          <w:tab w:val="left" w:pos="0"/>
        </w:tabs>
        <w:spacing w:line="360" w:lineRule="auto"/>
        <w:ind w:firstLine="480" w:firstLineChars="200"/>
        <w:rPr>
          <w:rFonts w:ascii="宋体" w:hAnsi="宋体" w:cs="宋体"/>
          <w:color w:val="000000"/>
          <w:sz w:val="24"/>
        </w:rPr>
      </w:pPr>
      <w:r>
        <w:rPr>
          <w:rFonts w:hint="eastAsia" w:ascii="宋体" w:hAnsi="宋体" w:cs="宋体"/>
          <w:color w:val="000000"/>
          <w:sz w:val="24"/>
        </w:rPr>
        <w:t>5.1人员要求：项目负责人具有相关专业高级职称，从事过相关研究，经验丰富。项目组成员（不含项目负责人）有相关专业中级及以上职称。</w:t>
      </w:r>
    </w:p>
    <w:p w14:paraId="2F66A447">
      <w:pPr>
        <w:autoSpaceDE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5.2投标人具有类似项目作业经验。</w:t>
      </w:r>
    </w:p>
    <w:p w14:paraId="5939E236">
      <w:pPr>
        <w:autoSpaceDE w:val="0"/>
        <w:spacing w:line="360" w:lineRule="auto"/>
        <w:ind w:firstLine="480" w:firstLineChars="200"/>
        <w:jc w:val="left"/>
      </w:pPr>
      <w:r>
        <w:rPr>
          <w:rFonts w:hint="eastAsia" w:ascii="宋体" w:hAnsi="宋体" w:cs="宋体"/>
          <w:color w:val="000000"/>
          <w:sz w:val="24"/>
        </w:rPr>
        <w:t>5.3售后服务方案完善可行，提出有利于项目实施的售后承诺。</w:t>
      </w:r>
    </w:p>
    <w:p w14:paraId="18F424E0">
      <w:pPr>
        <w:tabs>
          <w:tab w:val="left" w:pos="0"/>
        </w:tabs>
        <w:spacing w:line="360" w:lineRule="auto"/>
        <w:rPr>
          <w:rFonts w:ascii="宋体" w:hAnsi="宋体" w:cs="宋体"/>
          <w:b/>
          <w:bCs/>
          <w:color w:val="000000"/>
          <w:sz w:val="24"/>
        </w:rPr>
      </w:pPr>
      <w:r>
        <w:rPr>
          <w:rFonts w:hint="eastAsia" w:ascii="宋体" w:hAnsi="宋体" w:cs="宋体"/>
          <w:b/>
          <w:bCs/>
          <w:color w:val="000000"/>
          <w:sz w:val="24"/>
        </w:rPr>
        <w:t>六、商务要求</w:t>
      </w:r>
    </w:p>
    <w:p w14:paraId="10415AD0">
      <w:pPr>
        <w:tabs>
          <w:tab w:val="left" w:pos="0"/>
        </w:tabs>
        <w:spacing w:line="360" w:lineRule="auto"/>
        <w:ind w:firstLine="480"/>
        <w:rPr>
          <w:rFonts w:ascii="宋体" w:hAnsi="宋体" w:cs="宋体"/>
          <w:color w:val="000000"/>
          <w:sz w:val="24"/>
        </w:rPr>
      </w:pPr>
      <w:r>
        <w:rPr>
          <w:rFonts w:hint="eastAsia" w:ascii="宋体" w:hAnsi="宋体" w:cs="宋体"/>
          <w:color w:val="000000"/>
          <w:sz w:val="24"/>
        </w:rPr>
        <w:t>6.1售后服务要求：合同要求的服务、成果；本项目质保期为一年。供应商售后服务包括对成果进行各种必要的技术支持等。</w:t>
      </w:r>
    </w:p>
    <w:p w14:paraId="5023D35C">
      <w:pPr>
        <w:tabs>
          <w:tab w:val="left" w:pos="0"/>
        </w:tabs>
        <w:spacing w:line="360" w:lineRule="auto"/>
        <w:ind w:firstLine="480"/>
        <w:rPr>
          <w:rFonts w:ascii="宋体" w:hAnsi="宋体" w:cs="宋体"/>
          <w:color w:val="000000"/>
          <w:sz w:val="24"/>
        </w:rPr>
      </w:pPr>
      <w:r>
        <w:rPr>
          <w:rFonts w:hint="eastAsia" w:ascii="宋体" w:hAnsi="宋体" w:cs="宋体"/>
          <w:color w:val="000000"/>
          <w:sz w:val="24"/>
        </w:rPr>
        <w:t>6.2验收要求：</w:t>
      </w:r>
    </w:p>
    <w:p w14:paraId="3B668632">
      <w:pPr>
        <w:tabs>
          <w:tab w:val="left" w:pos="0"/>
        </w:tabs>
        <w:spacing w:line="360" w:lineRule="auto"/>
        <w:ind w:firstLine="480"/>
        <w:rPr>
          <w:rFonts w:ascii="宋体" w:hAnsi="宋体" w:cs="宋体"/>
          <w:color w:val="000000"/>
          <w:sz w:val="24"/>
        </w:rPr>
      </w:pPr>
      <w:r>
        <w:rPr>
          <w:rFonts w:hint="eastAsia" w:ascii="宋体" w:hAnsi="宋体" w:cs="宋体"/>
          <w:color w:val="000000"/>
          <w:sz w:val="24"/>
        </w:rPr>
        <w:t>（1）采购人组织对供应商履约的验收。</w:t>
      </w:r>
    </w:p>
    <w:p w14:paraId="07BE02F9">
      <w:pPr>
        <w:tabs>
          <w:tab w:val="left" w:pos="0"/>
        </w:tabs>
        <w:spacing w:line="360" w:lineRule="auto"/>
        <w:ind w:firstLine="480"/>
        <w:rPr>
          <w:rFonts w:ascii="宋体" w:hAnsi="宋体" w:cs="宋体"/>
          <w:color w:val="000000"/>
          <w:sz w:val="24"/>
        </w:rPr>
      </w:pPr>
      <w:r>
        <w:rPr>
          <w:rFonts w:hint="eastAsia" w:ascii="宋体" w:hAnsi="宋体" w:cs="宋体"/>
          <w:color w:val="000000"/>
          <w:sz w:val="24"/>
        </w:rPr>
        <w:t>（2）采购人对中标人服务内容没有异议，中标人服务无质量问题。</w:t>
      </w:r>
    </w:p>
    <w:p w14:paraId="242F0000">
      <w:pPr>
        <w:tabs>
          <w:tab w:val="left" w:pos="0"/>
        </w:tabs>
        <w:spacing w:line="360" w:lineRule="auto"/>
        <w:ind w:firstLine="480"/>
        <w:rPr>
          <w:rFonts w:ascii="宋体" w:hAnsi="宋体" w:cs="宋体"/>
          <w:color w:val="000000"/>
          <w:sz w:val="24"/>
        </w:rPr>
      </w:pPr>
      <w:r>
        <w:rPr>
          <w:rFonts w:hint="eastAsia" w:ascii="宋体" w:hAnsi="宋体" w:cs="宋体"/>
          <w:color w:val="000000"/>
          <w:sz w:val="24"/>
        </w:rPr>
        <w:t>6.3支付方式：</w:t>
      </w:r>
    </w:p>
    <w:p w14:paraId="0FA963FE">
      <w:pPr>
        <w:tabs>
          <w:tab w:val="left" w:pos="0"/>
        </w:tabs>
        <w:spacing w:line="360" w:lineRule="auto"/>
        <w:ind w:firstLine="480"/>
        <w:rPr>
          <w:rFonts w:ascii="宋体" w:hAnsi="宋体" w:cs="宋体"/>
          <w:color w:val="000000"/>
          <w:sz w:val="24"/>
        </w:rPr>
      </w:pPr>
      <w:r>
        <w:rPr>
          <w:rFonts w:hint="eastAsia" w:ascii="宋体" w:hAnsi="宋体" w:cs="宋体"/>
          <w:color w:val="000000"/>
          <w:sz w:val="24"/>
        </w:rPr>
        <w:t>采购合同签定后15日内甲方支付乙方50%合同款，提交成果后甲方支付乙方剩余合同款50%。</w:t>
      </w:r>
    </w:p>
    <w:p w14:paraId="7191324B">
      <w:pPr>
        <w:tabs>
          <w:tab w:val="left" w:pos="0"/>
        </w:tabs>
        <w:spacing w:line="360" w:lineRule="auto"/>
        <w:ind w:firstLine="480"/>
        <w:rPr>
          <w:rFonts w:ascii="宋体" w:hAnsi="宋体" w:cs="宋体"/>
          <w:color w:val="000000"/>
          <w:sz w:val="24"/>
        </w:rPr>
      </w:pPr>
      <w:r>
        <w:rPr>
          <w:rFonts w:hint="eastAsia" w:ascii="宋体" w:hAnsi="宋体" w:cs="宋体"/>
          <w:color w:val="000000"/>
          <w:sz w:val="24"/>
        </w:rPr>
        <w:t>6.4合同条款：详见招标文件第五部分。</w:t>
      </w:r>
    </w:p>
    <w:p w14:paraId="69B0ACE1">
      <w:pPr>
        <w:tabs>
          <w:tab w:val="left" w:pos="0"/>
        </w:tabs>
        <w:spacing w:line="360" w:lineRule="auto"/>
        <w:ind w:firstLine="480"/>
        <w:rPr>
          <w:rFonts w:ascii="宋体" w:hAnsi="宋体" w:cs="宋体"/>
          <w:color w:val="000000"/>
          <w:sz w:val="24"/>
        </w:rPr>
      </w:pPr>
      <w:r>
        <w:rPr>
          <w:rFonts w:hint="eastAsia" w:ascii="宋体" w:hAnsi="宋体" w:cs="宋体"/>
          <w:color w:val="000000"/>
          <w:sz w:val="24"/>
        </w:rPr>
        <w:t>6.5其他：投标人须承诺在中标后提供与电子投标文件一致的纸质版投标文件3份。</w:t>
      </w:r>
    </w:p>
    <w:p w14:paraId="08B99E55">
      <w:pPr>
        <w:pStyle w:val="25"/>
        <w:rPr>
          <w:rFonts w:cs="宋体"/>
          <w:color w:val="000000"/>
        </w:rPr>
      </w:pPr>
    </w:p>
    <w:p w14:paraId="499B7138">
      <w:pPr>
        <w:rPr>
          <w:rFonts w:ascii="宋体" w:hAnsi="宋体" w:cs="宋体"/>
          <w:color w:val="000000"/>
          <w:sz w:val="24"/>
        </w:rPr>
      </w:pPr>
    </w:p>
    <w:p w14:paraId="7494105D">
      <w:pPr>
        <w:pStyle w:val="25"/>
        <w:ind w:firstLine="1680" w:firstLineChars="600"/>
        <w:rPr>
          <w:rFonts w:asciiTheme="majorEastAsia" w:hAnsiTheme="majorEastAsia" w:eastAsiaTheme="majorEastAsia" w:cstheme="majorEastAsia"/>
          <w:color w:val="000000"/>
          <w:sz w:val="28"/>
          <w:szCs w:val="28"/>
        </w:rPr>
      </w:pPr>
    </w:p>
    <w:p w14:paraId="3D4B183B">
      <w:pPr>
        <w:pStyle w:val="25"/>
        <w:ind w:firstLine="1680" w:firstLineChars="600"/>
        <w:rPr>
          <w:rFonts w:asciiTheme="majorEastAsia" w:hAnsiTheme="majorEastAsia" w:eastAsiaTheme="majorEastAsia" w:cstheme="majorEastAsia"/>
          <w:color w:val="000000"/>
          <w:sz w:val="28"/>
          <w:szCs w:val="28"/>
        </w:rPr>
      </w:pPr>
    </w:p>
    <w:p w14:paraId="23C640C9">
      <w:pPr>
        <w:pStyle w:val="25"/>
        <w:ind w:firstLine="1680" w:firstLineChars="600"/>
        <w:rPr>
          <w:rFonts w:asciiTheme="majorEastAsia" w:hAnsiTheme="majorEastAsia" w:eastAsiaTheme="majorEastAsia" w:cstheme="majorEastAsia"/>
          <w:color w:val="000000"/>
          <w:sz w:val="28"/>
          <w:szCs w:val="28"/>
        </w:rPr>
      </w:pPr>
    </w:p>
    <w:p w14:paraId="317A9E93">
      <w:pPr>
        <w:pStyle w:val="25"/>
        <w:ind w:firstLine="1680" w:firstLineChars="600"/>
        <w:rPr>
          <w:rFonts w:asciiTheme="majorEastAsia" w:hAnsiTheme="majorEastAsia" w:eastAsiaTheme="majorEastAsia" w:cstheme="majorEastAsia"/>
          <w:color w:val="000000"/>
          <w:sz w:val="28"/>
          <w:szCs w:val="28"/>
        </w:rPr>
      </w:pPr>
    </w:p>
    <w:p w14:paraId="01783B82">
      <w:pPr>
        <w:pStyle w:val="25"/>
        <w:ind w:firstLine="1680" w:firstLineChars="600"/>
        <w:rPr>
          <w:rFonts w:asciiTheme="majorEastAsia" w:hAnsiTheme="majorEastAsia" w:eastAsiaTheme="majorEastAsia" w:cstheme="majorEastAsia"/>
          <w:color w:val="000000"/>
          <w:sz w:val="28"/>
          <w:szCs w:val="28"/>
        </w:rPr>
      </w:pPr>
    </w:p>
    <w:p w14:paraId="65F852FA">
      <w:pPr>
        <w:pStyle w:val="25"/>
        <w:ind w:firstLine="1680" w:firstLineChars="600"/>
        <w:rPr>
          <w:rFonts w:asciiTheme="majorEastAsia" w:hAnsiTheme="majorEastAsia" w:eastAsiaTheme="majorEastAsia" w:cstheme="majorEastAsia"/>
          <w:color w:val="000000"/>
          <w:sz w:val="28"/>
          <w:szCs w:val="28"/>
        </w:rPr>
      </w:pPr>
    </w:p>
    <w:p w14:paraId="5A93045D">
      <w:pPr>
        <w:pStyle w:val="25"/>
        <w:ind w:firstLine="1680" w:firstLineChars="600"/>
        <w:rPr>
          <w:rFonts w:asciiTheme="majorEastAsia" w:hAnsiTheme="majorEastAsia" w:eastAsiaTheme="majorEastAsia" w:cstheme="majorEastAsia"/>
          <w:color w:val="000000"/>
          <w:sz w:val="28"/>
          <w:szCs w:val="28"/>
        </w:rPr>
      </w:pPr>
    </w:p>
    <w:p w14:paraId="30729646">
      <w:pPr>
        <w:pStyle w:val="25"/>
        <w:ind w:firstLine="1680" w:firstLineChars="600"/>
        <w:rPr>
          <w:rFonts w:asciiTheme="majorEastAsia" w:hAnsiTheme="majorEastAsia" w:eastAsiaTheme="majorEastAsia" w:cstheme="majorEastAsia"/>
          <w:color w:val="000000"/>
          <w:sz w:val="28"/>
          <w:szCs w:val="28"/>
        </w:rPr>
      </w:pPr>
    </w:p>
    <w:p w14:paraId="71483546">
      <w:pPr>
        <w:pStyle w:val="25"/>
        <w:ind w:firstLine="1680" w:firstLineChars="600"/>
        <w:rPr>
          <w:rFonts w:asciiTheme="majorEastAsia" w:hAnsiTheme="majorEastAsia" w:eastAsiaTheme="majorEastAsia" w:cstheme="majorEastAsia"/>
          <w:color w:val="000000"/>
          <w:sz w:val="28"/>
          <w:szCs w:val="28"/>
        </w:rPr>
      </w:pPr>
    </w:p>
    <w:p w14:paraId="4B1C4E07">
      <w:pPr>
        <w:pStyle w:val="25"/>
        <w:ind w:firstLine="1680" w:firstLineChars="600"/>
        <w:rPr>
          <w:rFonts w:asciiTheme="majorEastAsia" w:hAnsiTheme="majorEastAsia" w:eastAsiaTheme="majorEastAsia" w:cstheme="majorEastAsia"/>
          <w:color w:val="000000"/>
          <w:sz w:val="28"/>
          <w:szCs w:val="28"/>
        </w:rPr>
      </w:pPr>
    </w:p>
    <w:p w14:paraId="33C485C1">
      <w:pPr>
        <w:pStyle w:val="25"/>
        <w:ind w:firstLine="1680" w:firstLineChars="600"/>
        <w:rPr>
          <w:rFonts w:asciiTheme="majorEastAsia" w:hAnsiTheme="majorEastAsia" w:eastAsiaTheme="majorEastAsia" w:cstheme="majorEastAsia"/>
          <w:color w:val="000000"/>
          <w:sz w:val="28"/>
          <w:szCs w:val="28"/>
        </w:rPr>
      </w:pPr>
    </w:p>
    <w:p w14:paraId="486F469C">
      <w:pPr>
        <w:pStyle w:val="25"/>
        <w:ind w:firstLine="1680" w:firstLineChars="600"/>
        <w:rPr>
          <w:rFonts w:asciiTheme="majorEastAsia" w:hAnsiTheme="majorEastAsia" w:eastAsiaTheme="majorEastAsia" w:cstheme="majorEastAsia"/>
          <w:color w:val="000000"/>
          <w:sz w:val="28"/>
          <w:szCs w:val="28"/>
        </w:rPr>
      </w:pPr>
    </w:p>
    <w:p w14:paraId="3519352B">
      <w:pPr>
        <w:pStyle w:val="25"/>
        <w:ind w:firstLine="1680" w:firstLineChars="600"/>
        <w:rPr>
          <w:rFonts w:asciiTheme="majorEastAsia" w:hAnsiTheme="majorEastAsia" w:eastAsiaTheme="majorEastAsia" w:cstheme="majorEastAsia"/>
          <w:color w:val="000000"/>
          <w:sz w:val="28"/>
          <w:szCs w:val="28"/>
        </w:rPr>
      </w:pPr>
    </w:p>
    <w:p w14:paraId="6B8D248C">
      <w:pPr>
        <w:pStyle w:val="25"/>
        <w:ind w:firstLine="1680" w:firstLineChars="600"/>
        <w:rPr>
          <w:rFonts w:asciiTheme="majorEastAsia" w:hAnsiTheme="majorEastAsia" w:eastAsiaTheme="majorEastAsia" w:cstheme="majorEastAsia"/>
          <w:color w:val="000000"/>
          <w:sz w:val="28"/>
          <w:szCs w:val="28"/>
        </w:rPr>
      </w:pPr>
    </w:p>
    <w:p w14:paraId="1A967ABD">
      <w:pPr>
        <w:pStyle w:val="25"/>
        <w:ind w:firstLine="1680" w:firstLineChars="600"/>
        <w:rPr>
          <w:rFonts w:asciiTheme="majorEastAsia" w:hAnsiTheme="majorEastAsia" w:eastAsiaTheme="majorEastAsia" w:cstheme="majorEastAsia"/>
          <w:color w:val="000000"/>
          <w:sz w:val="28"/>
          <w:szCs w:val="28"/>
        </w:rPr>
      </w:pPr>
    </w:p>
    <w:p w14:paraId="7852999B">
      <w:pPr>
        <w:pStyle w:val="25"/>
        <w:ind w:firstLine="1680" w:firstLineChars="600"/>
        <w:rPr>
          <w:rFonts w:asciiTheme="majorEastAsia" w:hAnsiTheme="majorEastAsia" w:eastAsiaTheme="majorEastAsia" w:cstheme="majorEastAsia"/>
          <w:color w:val="000000"/>
          <w:sz w:val="28"/>
          <w:szCs w:val="28"/>
        </w:rPr>
      </w:pPr>
    </w:p>
    <w:p w14:paraId="25C4EACC">
      <w:pPr>
        <w:pStyle w:val="25"/>
        <w:ind w:firstLine="1680" w:firstLineChars="600"/>
        <w:rPr>
          <w:rFonts w:asciiTheme="majorEastAsia" w:hAnsiTheme="majorEastAsia" w:eastAsiaTheme="majorEastAsia" w:cstheme="majorEastAsia"/>
          <w:color w:val="000000"/>
          <w:sz w:val="28"/>
          <w:szCs w:val="28"/>
        </w:rPr>
      </w:pPr>
    </w:p>
    <w:p w14:paraId="2E56D539">
      <w:pPr>
        <w:pStyle w:val="25"/>
        <w:ind w:firstLine="1680" w:firstLineChars="600"/>
        <w:rPr>
          <w:rFonts w:asciiTheme="majorEastAsia" w:hAnsiTheme="majorEastAsia" w:eastAsiaTheme="majorEastAsia" w:cstheme="majorEastAsia"/>
          <w:color w:val="000000"/>
          <w:sz w:val="28"/>
          <w:szCs w:val="28"/>
        </w:rPr>
      </w:pPr>
    </w:p>
    <w:p w14:paraId="43DDF982">
      <w:pPr>
        <w:pStyle w:val="25"/>
        <w:ind w:firstLine="1680" w:firstLineChars="6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标段二：杭州市“多田套合”技术服务</w:t>
      </w:r>
    </w:p>
    <w:p w14:paraId="080FB282">
      <w:pPr>
        <w:rPr>
          <w:rFonts w:ascii="微软雅黑" w:hAnsi="微软雅黑" w:eastAsia="微软雅黑" w:cs="微软雅黑"/>
          <w:color w:val="000000"/>
          <w:sz w:val="27"/>
          <w:szCs w:val="27"/>
        </w:rPr>
      </w:pPr>
    </w:p>
    <w:p w14:paraId="634EE01E">
      <w:pPr>
        <w:spacing w:line="360" w:lineRule="auto"/>
        <w:jc w:val="left"/>
        <w:rPr>
          <w:rFonts w:ascii="宋体" w:hAnsi="宋体" w:cs="宋体"/>
          <w:b/>
          <w:color w:val="000000"/>
          <w:sz w:val="24"/>
        </w:rPr>
      </w:pPr>
      <w:r>
        <w:rPr>
          <w:rFonts w:hint="eastAsia" w:ascii="宋体" w:hAnsi="宋体" w:cs="宋体"/>
          <w:b/>
          <w:color w:val="000000"/>
          <w:sz w:val="24"/>
        </w:rPr>
        <w:t>一、工作目标</w:t>
      </w:r>
    </w:p>
    <w:p w14:paraId="317C1603">
      <w:pPr>
        <w:spacing w:line="360" w:lineRule="auto"/>
        <w:ind w:firstLine="480" w:firstLineChars="200"/>
        <w:rPr>
          <w:rFonts w:ascii="宋体" w:hAnsi="宋体" w:cs="宋体"/>
          <w:color w:val="000000"/>
          <w:sz w:val="24"/>
        </w:rPr>
      </w:pPr>
      <w:r>
        <w:rPr>
          <w:rFonts w:hint="eastAsia" w:ascii="宋体" w:hAnsi="宋体" w:cs="宋体"/>
          <w:color w:val="000000"/>
          <w:sz w:val="24"/>
        </w:rPr>
        <w:t>根据浙江省自然资源厅、农业农村厅、水利厅、财政厅联合印发《关于协同推进土地综合整治和高标准农田建设的意见》、浙江省人民政府办公厅《关于逐步把永久基本农田全部建成高标准农田的实施意见》、浙江省人民政府办公厅《关于开展“多田套合”农用地布局优化工作的通知》等文件要求，为有序推进我市逐步把永久基本农田全部建成高标准农田，高质量完成我市“多田套合”工作任务，开展杭州市“多田套合”技术服务项目。</w:t>
      </w:r>
    </w:p>
    <w:p w14:paraId="4A8B2DA9">
      <w:pPr>
        <w:tabs>
          <w:tab w:val="left" w:pos="0"/>
        </w:tabs>
        <w:spacing w:line="360" w:lineRule="auto"/>
        <w:rPr>
          <w:rFonts w:ascii="宋体" w:hAnsi="宋体" w:cs="宋体"/>
          <w:color w:val="000000"/>
          <w:sz w:val="24"/>
        </w:rPr>
      </w:pPr>
      <w:r>
        <w:rPr>
          <w:rFonts w:hint="eastAsia" w:ascii="宋体" w:hAnsi="宋体" w:cs="宋体"/>
          <w:b/>
          <w:bCs/>
          <w:color w:val="000000"/>
          <w:sz w:val="24"/>
        </w:rPr>
        <w:t>二、项目须执行的标准、规范</w:t>
      </w:r>
    </w:p>
    <w:p w14:paraId="12247A8E">
      <w:pPr>
        <w:spacing w:line="360" w:lineRule="auto"/>
        <w:ind w:firstLine="480" w:firstLineChars="200"/>
        <w:rPr>
          <w:rFonts w:ascii="宋体" w:hAnsi="宋体" w:cs="宋体"/>
          <w:color w:val="000000"/>
          <w:sz w:val="24"/>
        </w:rPr>
      </w:pPr>
      <w:r>
        <w:rPr>
          <w:rFonts w:hint="eastAsia" w:ascii="宋体" w:hAnsi="宋体" w:cs="宋体"/>
          <w:color w:val="000000"/>
          <w:sz w:val="24"/>
        </w:rPr>
        <w:t>1.《浙江省自然资源厅 浙江省农业农村厅 浙江省水利厅 浙江省财政厅关于协同推进土地综合整治和高标准农田建设的意见》（浙自然资发〔2023〕10号）；</w:t>
      </w:r>
    </w:p>
    <w:p w14:paraId="19CF03F1">
      <w:pPr>
        <w:spacing w:line="360" w:lineRule="auto"/>
        <w:ind w:firstLine="480" w:firstLineChars="200"/>
        <w:rPr>
          <w:rFonts w:ascii="宋体" w:hAnsi="宋体" w:cs="宋体"/>
          <w:color w:val="000000"/>
          <w:sz w:val="24"/>
        </w:rPr>
      </w:pPr>
      <w:r>
        <w:rPr>
          <w:rFonts w:hint="eastAsia" w:ascii="宋体" w:hAnsi="宋体" w:cs="宋体"/>
          <w:color w:val="000000"/>
          <w:sz w:val="24"/>
        </w:rPr>
        <w:t>2.《浙江省人民政府办公厅关于逐步把永久基本农田全部建成高标准农田的实施意见》（浙政办发〔2023〕72号）；</w:t>
      </w:r>
    </w:p>
    <w:p w14:paraId="31002481">
      <w:pPr>
        <w:spacing w:line="360" w:lineRule="auto"/>
        <w:ind w:firstLine="480" w:firstLineChars="200"/>
        <w:rPr>
          <w:rFonts w:ascii="宋体" w:hAnsi="宋体" w:cs="宋体"/>
          <w:color w:val="000000"/>
          <w:sz w:val="24"/>
        </w:rPr>
      </w:pPr>
      <w:r>
        <w:rPr>
          <w:rFonts w:hint="eastAsia" w:ascii="宋体" w:hAnsi="宋体" w:cs="宋体"/>
          <w:color w:val="000000"/>
          <w:sz w:val="24"/>
        </w:rPr>
        <w:t>3.《浙江省人民政府办公厅关于开展“多田套合”农用地布局优化工作的通知》（浙政办发〔2024〕18号）；</w:t>
      </w:r>
    </w:p>
    <w:p w14:paraId="1A6C8921">
      <w:pPr>
        <w:spacing w:line="360" w:lineRule="auto"/>
        <w:ind w:firstLine="480" w:firstLineChars="200"/>
        <w:rPr>
          <w:rFonts w:ascii="宋体" w:hAnsi="宋体" w:cs="宋体"/>
          <w:color w:val="000000"/>
          <w:sz w:val="24"/>
        </w:rPr>
      </w:pPr>
      <w:r>
        <w:rPr>
          <w:rFonts w:hint="eastAsia" w:ascii="宋体" w:hAnsi="宋体" w:cs="宋体"/>
          <w:color w:val="000000"/>
          <w:sz w:val="24"/>
        </w:rPr>
        <w:t>4.《浙江省高标准农田评估认定入库工作指引（试行）（征求意见稿）》（2024年3月）；</w:t>
      </w:r>
    </w:p>
    <w:p w14:paraId="241DD569">
      <w:pPr>
        <w:spacing w:line="360" w:lineRule="auto"/>
        <w:ind w:firstLine="480" w:firstLineChars="200"/>
        <w:rPr>
          <w:rFonts w:ascii="宋体" w:hAnsi="宋体" w:cs="宋体"/>
          <w:color w:val="000000"/>
          <w:sz w:val="24"/>
        </w:rPr>
      </w:pPr>
      <w:r>
        <w:rPr>
          <w:rFonts w:hint="eastAsia" w:ascii="宋体" w:hAnsi="宋体" w:cs="宋体"/>
          <w:color w:val="000000"/>
          <w:sz w:val="24"/>
        </w:rPr>
        <w:t>5.其他关于永久基本农田（永久基本农田储备区）、高标准农田、土地整治和耕地保护的部、省相关政策和技术规范。</w:t>
      </w:r>
    </w:p>
    <w:p w14:paraId="66277764">
      <w:pPr>
        <w:spacing w:line="360" w:lineRule="auto"/>
        <w:rPr>
          <w:rFonts w:ascii="宋体" w:hAnsi="宋体" w:cs="宋体"/>
          <w:color w:val="000000"/>
          <w:sz w:val="24"/>
        </w:rPr>
      </w:pPr>
    </w:p>
    <w:p w14:paraId="0B7B95C1">
      <w:pPr>
        <w:tabs>
          <w:tab w:val="left" w:pos="0"/>
        </w:tabs>
        <w:spacing w:line="360" w:lineRule="auto"/>
        <w:rPr>
          <w:rFonts w:ascii="宋体" w:hAnsi="宋体" w:cs="宋体"/>
          <w:b/>
          <w:bCs/>
          <w:color w:val="000000"/>
          <w:sz w:val="24"/>
        </w:rPr>
      </w:pPr>
      <w:r>
        <w:rPr>
          <w:rFonts w:hint="eastAsia" w:ascii="宋体" w:hAnsi="宋体" w:cs="宋体"/>
          <w:b/>
          <w:bCs/>
          <w:color w:val="000000"/>
          <w:sz w:val="24"/>
        </w:rPr>
        <w:t>三、采购内容</w:t>
      </w:r>
    </w:p>
    <w:p w14:paraId="7E04CFC7">
      <w:pPr>
        <w:tabs>
          <w:tab w:val="left" w:pos="0"/>
        </w:tabs>
        <w:spacing w:line="360" w:lineRule="auto"/>
        <w:ind w:firstLine="480" w:firstLineChars="200"/>
        <w:rPr>
          <w:rFonts w:ascii="宋体" w:hAnsi="宋体" w:cs="宋体"/>
          <w:color w:val="000000"/>
          <w:sz w:val="24"/>
        </w:rPr>
      </w:pPr>
      <w:r>
        <w:rPr>
          <w:rFonts w:hint="eastAsia" w:ascii="宋体" w:hAnsi="宋体" w:cs="宋体"/>
          <w:color w:val="000000"/>
          <w:sz w:val="24"/>
        </w:rPr>
        <w:t>3.1 标的物：</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280"/>
        <w:gridCol w:w="759"/>
        <w:gridCol w:w="1260"/>
        <w:gridCol w:w="1407"/>
      </w:tblGrid>
      <w:tr w14:paraId="2CF0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2A230B6A">
            <w:pPr>
              <w:tabs>
                <w:tab w:val="left" w:pos="0"/>
              </w:tabs>
              <w:spacing w:line="360" w:lineRule="auto"/>
              <w:jc w:val="center"/>
              <w:rPr>
                <w:rFonts w:ascii="宋体" w:hAnsi="宋体" w:cs="宋体"/>
                <w:color w:val="000000"/>
                <w:sz w:val="24"/>
              </w:rPr>
            </w:pPr>
            <w:r>
              <w:rPr>
                <w:rFonts w:hint="eastAsia" w:ascii="宋体" w:hAnsi="宋体" w:cs="宋体"/>
                <w:color w:val="000000"/>
                <w:sz w:val="24"/>
              </w:rPr>
              <w:t>标项</w:t>
            </w:r>
          </w:p>
        </w:tc>
        <w:tc>
          <w:tcPr>
            <w:tcW w:w="3280" w:type="dxa"/>
            <w:vAlign w:val="center"/>
          </w:tcPr>
          <w:p w14:paraId="48969475">
            <w:pPr>
              <w:tabs>
                <w:tab w:val="left" w:pos="0"/>
              </w:tabs>
              <w:spacing w:line="360" w:lineRule="auto"/>
              <w:ind w:firstLine="480"/>
              <w:jc w:val="center"/>
              <w:rPr>
                <w:rFonts w:ascii="宋体" w:hAnsi="宋体" w:cs="宋体"/>
                <w:color w:val="000000"/>
                <w:sz w:val="24"/>
              </w:rPr>
            </w:pPr>
            <w:r>
              <w:rPr>
                <w:rFonts w:hint="eastAsia" w:ascii="宋体" w:hAnsi="宋体" w:cs="宋体"/>
                <w:color w:val="000000"/>
                <w:sz w:val="24"/>
              </w:rPr>
              <w:t>名称</w:t>
            </w:r>
          </w:p>
        </w:tc>
        <w:tc>
          <w:tcPr>
            <w:tcW w:w="759" w:type="dxa"/>
            <w:vAlign w:val="center"/>
          </w:tcPr>
          <w:p w14:paraId="3AB63988">
            <w:pPr>
              <w:tabs>
                <w:tab w:val="left" w:pos="0"/>
              </w:tabs>
              <w:spacing w:line="360" w:lineRule="auto"/>
              <w:jc w:val="center"/>
              <w:rPr>
                <w:rFonts w:ascii="宋体" w:hAnsi="宋体" w:cs="宋体"/>
                <w:color w:val="000000"/>
                <w:sz w:val="24"/>
              </w:rPr>
            </w:pPr>
            <w:r>
              <w:rPr>
                <w:rFonts w:hint="eastAsia" w:ascii="宋体" w:hAnsi="宋体" w:cs="宋体"/>
                <w:color w:val="000000"/>
                <w:sz w:val="24"/>
              </w:rPr>
              <w:t>数量</w:t>
            </w:r>
          </w:p>
        </w:tc>
        <w:tc>
          <w:tcPr>
            <w:tcW w:w="1260" w:type="dxa"/>
            <w:vAlign w:val="center"/>
          </w:tcPr>
          <w:p w14:paraId="760137D7">
            <w:pPr>
              <w:tabs>
                <w:tab w:val="left" w:pos="0"/>
              </w:tabs>
              <w:spacing w:line="360" w:lineRule="auto"/>
              <w:jc w:val="center"/>
              <w:rPr>
                <w:rFonts w:ascii="宋体" w:hAnsi="宋体" w:cs="宋体"/>
                <w:color w:val="000000"/>
                <w:sz w:val="24"/>
              </w:rPr>
            </w:pPr>
            <w:r>
              <w:rPr>
                <w:rFonts w:hint="eastAsia" w:ascii="宋体" w:hAnsi="宋体" w:cs="宋体"/>
                <w:color w:val="000000"/>
                <w:sz w:val="24"/>
              </w:rPr>
              <w:t>所属行业</w:t>
            </w:r>
          </w:p>
        </w:tc>
        <w:tc>
          <w:tcPr>
            <w:tcW w:w="1407" w:type="dxa"/>
            <w:vAlign w:val="center"/>
          </w:tcPr>
          <w:p w14:paraId="7ED287F3">
            <w:pPr>
              <w:tabs>
                <w:tab w:val="left" w:pos="0"/>
              </w:tabs>
              <w:spacing w:line="360" w:lineRule="auto"/>
              <w:jc w:val="center"/>
              <w:rPr>
                <w:rFonts w:ascii="宋体" w:hAnsi="宋体" w:cs="宋体"/>
                <w:color w:val="000000"/>
                <w:sz w:val="24"/>
              </w:rPr>
            </w:pPr>
            <w:r>
              <w:rPr>
                <w:rFonts w:hint="eastAsia" w:ascii="宋体" w:hAnsi="宋体" w:cs="宋体"/>
                <w:sz w:val="24"/>
              </w:rPr>
              <w:t>预算金额</w:t>
            </w:r>
          </w:p>
        </w:tc>
      </w:tr>
      <w:tr w14:paraId="50FC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83" w:type="dxa"/>
            <w:vAlign w:val="center"/>
          </w:tcPr>
          <w:p w14:paraId="440011E3">
            <w:pPr>
              <w:spacing w:line="360" w:lineRule="auto"/>
              <w:jc w:val="center"/>
              <w:rPr>
                <w:rFonts w:ascii="宋体" w:hAnsi="宋体" w:cs="宋体"/>
                <w:color w:val="000000"/>
                <w:sz w:val="24"/>
              </w:rPr>
            </w:pPr>
            <w:r>
              <w:rPr>
                <w:rFonts w:hint="eastAsia" w:ascii="宋体" w:hAnsi="宋体" w:cs="宋体"/>
                <w:color w:val="000000"/>
                <w:sz w:val="24"/>
              </w:rPr>
              <w:t>2</w:t>
            </w:r>
          </w:p>
        </w:tc>
        <w:tc>
          <w:tcPr>
            <w:tcW w:w="3280" w:type="dxa"/>
            <w:vAlign w:val="center"/>
          </w:tcPr>
          <w:p w14:paraId="7223B111">
            <w:pPr>
              <w:spacing w:line="360" w:lineRule="auto"/>
              <w:rPr>
                <w:rFonts w:ascii="宋体" w:hAnsi="宋体" w:cs="宋体"/>
                <w:color w:val="000000"/>
                <w:sz w:val="24"/>
              </w:rPr>
            </w:pPr>
            <w:r>
              <w:rPr>
                <w:rFonts w:hint="eastAsia" w:ascii="宋体" w:hAnsi="宋体" w:cs="宋体"/>
                <w:color w:val="000000"/>
                <w:sz w:val="24"/>
              </w:rPr>
              <w:t>杭州市“多田套合”技术服务</w:t>
            </w:r>
          </w:p>
        </w:tc>
        <w:tc>
          <w:tcPr>
            <w:tcW w:w="759" w:type="dxa"/>
            <w:vAlign w:val="center"/>
          </w:tcPr>
          <w:p w14:paraId="4AF99194">
            <w:pPr>
              <w:tabs>
                <w:tab w:val="left" w:pos="0"/>
              </w:tabs>
              <w:spacing w:line="360" w:lineRule="auto"/>
              <w:jc w:val="center"/>
              <w:rPr>
                <w:rFonts w:ascii="宋体" w:hAnsi="宋体" w:cs="宋体"/>
                <w:color w:val="000000"/>
                <w:sz w:val="24"/>
              </w:rPr>
            </w:pPr>
            <w:r>
              <w:rPr>
                <w:rFonts w:hint="eastAsia" w:ascii="宋体" w:hAnsi="宋体" w:cs="宋体"/>
                <w:color w:val="000000"/>
                <w:sz w:val="24"/>
              </w:rPr>
              <w:t>1</w:t>
            </w:r>
          </w:p>
        </w:tc>
        <w:tc>
          <w:tcPr>
            <w:tcW w:w="1260" w:type="dxa"/>
            <w:vAlign w:val="center"/>
          </w:tcPr>
          <w:p w14:paraId="596E2F64">
            <w:pPr>
              <w:tabs>
                <w:tab w:val="left" w:pos="0"/>
              </w:tabs>
              <w:spacing w:line="360" w:lineRule="auto"/>
              <w:jc w:val="center"/>
              <w:rPr>
                <w:rFonts w:ascii="宋体" w:hAnsi="宋体" w:cs="宋体"/>
                <w:color w:val="000000"/>
                <w:sz w:val="24"/>
              </w:rPr>
            </w:pPr>
            <w:r>
              <w:rPr>
                <w:rFonts w:hint="eastAsia" w:ascii="宋体" w:hAnsi="宋体" w:cs="宋体"/>
                <w:color w:val="000000"/>
                <w:sz w:val="24"/>
              </w:rPr>
              <w:t>其他未列明行业</w:t>
            </w:r>
          </w:p>
        </w:tc>
        <w:tc>
          <w:tcPr>
            <w:tcW w:w="1407" w:type="dxa"/>
            <w:vAlign w:val="center"/>
          </w:tcPr>
          <w:p w14:paraId="77B50F44">
            <w:pPr>
              <w:pStyle w:val="25"/>
            </w:pPr>
            <w:r>
              <w:rPr>
                <w:rFonts w:hint="eastAsia"/>
              </w:rPr>
              <w:t>400000元</w:t>
            </w:r>
          </w:p>
        </w:tc>
      </w:tr>
    </w:tbl>
    <w:p w14:paraId="1971EF81">
      <w:pPr>
        <w:tabs>
          <w:tab w:val="left" w:pos="0"/>
        </w:tabs>
        <w:spacing w:line="360" w:lineRule="auto"/>
        <w:ind w:firstLine="480" w:firstLineChars="200"/>
        <w:rPr>
          <w:rFonts w:ascii="宋体" w:hAnsi="宋体" w:cs="宋体"/>
          <w:color w:val="000000"/>
          <w:sz w:val="24"/>
        </w:rPr>
      </w:pPr>
      <w:r>
        <w:rPr>
          <w:rFonts w:hint="eastAsia" w:ascii="宋体" w:hAnsi="宋体" w:cs="宋体"/>
          <w:color w:val="000000"/>
          <w:sz w:val="24"/>
        </w:rPr>
        <w:t>3.2 合同履行期限：</w:t>
      </w:r>
      <w:r>
        <w:rPr>
          <w:rFonts w:ascii="宋体" w:hAnsi="宋体" w:cs="宋体"/>
          <w:color w:val="000000"/>
          <w:sz w:val="24"/>
        </w:rPr>
        <w:t xml:space="preserve"> </w:t>
      </w:r>
      <w:r>
        <w:rPr>
          <w:rFonts w:hint="eastAsia" w:ascii="宋体" w:hAnsi="宋体" w:cs="宋体"/>
          <w:color w:val="000000"/>
          <w:sz w:val="24"/>
        </w:rPr>
        <w:t>2024年12月31日</w:t>
      </w:r>
    </w:p>
    <w:p w14:paraId="6AC4DD5B">
      <w:pPr>
        <w:tabs>
          <w:tab w:val="left" w:pos="0"/>
        </w:tabs>
        <w:spacing w:line="360" w:lineRule="auto"/>
        <w:ind w:firstLine="480" w:firstLineChars="200"/>
        <w:rPr>
          <w:rFonts w:ascii="宋体" w:hAnsi="宋体" w:cs="宋体"/>
          <w:color w:val="000000"/>
          <w:sz w:val="24"/>
        </w:rPr>
      </w:pPr>
      <w:r>
        <w:rPr>
          <w:rFonts w:hint="eastAsia" w:ascii="宋体" w:hAnsi="宋体" w:cs="宋体"/>
          <w:color w:val="000000"/>
          <w:sz w:val="24"/>
        </w:rPr>
        <w:t>3.3 服务提供的地点：杭州市</w:t>
      </w:r>
    </w:p>
    <w:p w14:paraId="5FDE008B">
      <w:pPr>
        <w:tabs>
          <w:tab w:val="left" w:pos="0"/>
        </w:tabs>
        <w:spacing w:line="360" w:lineRule="auto"/>
        <w:rPr>
          <w:rFonts w:ascii="宋体" w:hAnsi="宋体" w:cs="宋体"/>
          <w:b/>
          <w:bCs/>
          <w:color w:val="000000"/>
          <w:sz w:val="24"/>
        </w:rPr>
      </w:pPr>
      <w:r>
        <w:rPr>
          <w:rFonts w:hint="eastAsia" w:ascii="宋体" w:hAnsi="宋体" w:cs="宋体"/>
          <w:b/>
          <w:bCs/>
          <w:color w:val="000000"/>
          <w:sz w:val="24"/>
        </w:rPr>
        <w:t>四、采购项目技术、服务要求</w:t>
      </w:r>
    </w:p>
    <w:p w14:paraId="203AFBF4">
      <w:pPr>
        <w:tabs>
          <w:tab w:val="left" w:pos="0"/>
        </w:tabs>
        <w:spacing w:line="360" w:lineRule="auto"/>
        <w:ind w:firstLine="480" w:firstLineChars="200"/>
      </w:pPr>
      <w:r>
        <w:rPr>
          <w:rFonts w:hint="eastAsia" w:ascii="宋体" w:hAnsi="宋体" w:cs="宋体"/>
          <w:color w:val="000000"/>
          <w:sz w:val="24"/>
        </w:rPr>
        <w:t>4.1工作内容</w:t>
      </w:r>
    </w:p>
    <w:p w14:paraId="66CC86F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1．开展“多田套合”基础数据分析、潜力摸底，为市级“多田套合”工作推进奠定数据基础。</w:t>
      </w:r>
    </w:p>
    <w:p w14:paraId="2376350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2．协助开展“多田套合”县级总体方案市级技术审查，包括“多田套合”实施区域及实施路径的可行性，时序安排的合理性，潜力数据库的合规性等。</w:t>
      </w:r>
    </w:p>
    <w:p w14:paraId="7943455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其他关于“多田套合”工作的技术服务事项。一是配合开展土地综合整治项目区内“多田套合”实施路径探索的技术支撑和案例分析，提供相关数据分析统计技术服务；二是其他与“多田套合”工作推进相关的日常技术支撑。</w:t>
      </w:r>
    </w:p>
    <w:p w14:paraId="3B7746A3">
      <w:pPr>
        <w:spacing w:line="360" w:lineRule="auto"/>
        <w:ind w:firstLine="480" w:firstLineChars="200"/>
        <w:rPr>
          <w:rFonts w:ascii="宋体" w:hAnsi="宋体" w:cs="宋体"/>
          <w:color w:val="000000"/>
          <w:sz w:val="24"/>
        </w:rPr>
      </w:pPr>
      <w:r>
        <w:rPr>
          <w:rFonts w:hint="eastAsia" w:ascii="宋体" w:hAnsi="宋体" w:cs="宋体"/>
          <w:color w:val="000000"/>
          <w:sz w:val="24"/>
        </w:rPr>
        <w:t>4.2成果要求</w:t>
      </w:r>
    </w:p>
    <w:p w14:paraId="48FDC82E">
      <w:pPr>
        <w:pStyle w:val="25"/>
        <w:ind w:firstLine="480" w:firstLineChars="200"/>
      </w:pPr>
      <w:r>
        <w:rPr>
          <w:rFonts w:hint="eastAsia"/>
        </w:rPr>
        <w:t>项目履行时间自合同签订日起至2024年12月31日。项目结束时要求提供如下资料和成果：</w:t>
      </w:r>
    </w:p>
    <w:p w14:paraId="74656081">
      <w:pPr>
        <w:pStyle w:val="25"/>
        <w:ind w:firstLine="480" w:firstLineChars="200"/>
      </w:pPr>
      <w:r>
        <w:rPr>
          <w:rFonts w:hint="eastAsia"/>
        </w:rPr>
        <w:t>相关文稿、统计报表及图件等，具体视委托方要求和不同阶段工作需求确定。</w:t>
      </w:r>
    </w:p>
    <w:p w14:paraId="0C2C191A">
      <w:pPr>
        <w:tabs>
          <w:tab w:val="left" w:pos="0"/>
        </w:tabs>
        <w:spacing w:line="360" w:lineRule="auto"/>
        <w:rPr>
          <w:rFonts w:ascii="宋体" w:hAnsi="宋体" w:cs="宋体"/>
          <w:b/>
          <w:bCs/>
          <w:color w:val="000000"/>
          <w:sz w:val="24"/>
        </w:rPr>
      </w:pPr>
      <w:r>
        <w:rPr>
          <w:rFonts w:hint="eastAsia" w:ascii="宋体" w:hAnsi="宋体" w:cs="宋体"/>
          <w:b/>
          <w:bCs/>
          <w:color w:val="000000"/>
          <w:sz w:val="24"/>
        </w:rPr>
        <w:t>五、项目实施要求</w:t>
      </w:r>
    </w:p>
    <w:p w14:paraId="72B01378">
      <w:pPr>
        <w:tabs>
          <w:tab w:val="left" w:pos="0"/>
        </w:tabs>
        <w:spacing w:line="360" w:lineRule="auto"/>
        <w:ind w:firstLine="480" w:firstLineChars="200"/>
        <w:rPr>
          <w:rFonts w:ascii="宋体" w:hAnsi="宋体" w:cs="宋体"/>
          <w:color w:val="000000"/>
          <w:sz w:val="24"/>
        </w:rPr>
      </w:pPr>
      <w:r>
        <w:rPr>
          <w:rFonts w:hint="eastAsia" w:ascii="宋体" w:hAnsi="宋体" w:cs="宋体"/>
          <w:color w:val="000000"/>
          <w:sz w:val="24"/>
        </w:rPr>
        <w:t>5.1人员要求：项目负责人具有相关专业高级职称，从事过相关研究，经验丰富。项目组成员（不含项目负责人）有相关专业中级及以上职称。</w:t>
      </w:r>
    </w:p>
    <w:p w14:paraId="099BDB05">
      <w:pPr>
        <w:autoSpaceDE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5.2投标人具有类似项目作业经验。</w:t>
      </w:r>
    </w:p>
    <w:p w14:paraId="48A352B3">
      <w:pPr>
        <w:autoSpaceDE w:val="0"/>
        <w:spacing w:line="360" w:lineRule="auto"/>
        <w:ind w:firstLine="480" w:firstLineChars="200"/>
        <w:jc w:val="left"/>
      </w:pPr>
      <w:r>
        <w:rPr>
          <w:rFonts w:hint="eastAsia" w:ascii="宋体" w:hAnsi="宋体" w:cs="宋体"/>
          <w:color w:val="000000"/>
          <w:sz w:val="24"/>
        </w:rPr>
        <w:t>5.3售后服务方案完善可行，提出有利于项目实施的售后承诺。</w:t>
      </w:r>
    </w:p>
    <w:p w14:paraId="1E7C2A5A">
      <w:pPr>
        <w:tabs>
          <w:tab w:val="left" w:pos="0"/>
        </w:tabs>
        <w:spacing w:line="360" w:lineRule="auto"/>
        <w:rPr>
          <w:rFonts w:ascii="宋体" w:hAnsi="宋体" w:cs="宋体"/>
          <w:b/>
          <w:bCs/>
          <w:color w:val="000000"/>
          <w:sz w:val="24"/>
        </w:rPr>
      </w:pPr>
      <w:r>
        <w:rPr>
          <w:rFonts w:hint="eastAsia" w:ascii="宋体" w:hAnsi="宋体" w:cs="宋体"/>
          <w:b/>
          <w:bCs/>
          <w:color w:val="000000"/>
          <w:sz w:val="24"/>
        </w:rPr>
        <w:t>六、商务要求</w:t>
      </w:r>
    </w:p>
    <w:p w14:paraId="3E092BE9">
      <w:pPr>
        <w:tabs>
          <w:tab w:val="left" w:pos="0"/>
        </w:tabs>
        <w:spacing w:line="360" w:lineRule="auto"/>
        <w:ind w:firstLine="480"/>
        <w:rPr>
          <w:rFonts w:ascii="宋体" w:hAnsi="宋体" w:cs="宋体"/>
          <w:color w:val="000000"/>
          <w:sz w:val="24"/>
        </w:rPr>
      </w:pPr>
      <w:r>
        <w:rPr>
          <w:rFonts w:hint="eastAsia" w:ascii="宋体" w:hAnsi="宋体" w:cs="宋体"/>
          <w:color w:val="000000"/>
          <w:sz w:val="24"/>
        </w:rPr>
        <w:t>6.1售后服务要求：合同要求的服务、成果；本项目质保期为一年。供应商售后服务包括对成果进行各种必要的技术支持等。</w:t>
      </w:r>
    </w:p>
    <w:p w14:paraId="78D2B160">
      <w:pPr>
        <w:tabs>
          <w:tab w:val="left" w:pos="0"/>
        </w:tabs>
        <w:spacing w:line="360" w:lineRule="auto"/>
        <w:ind w:firstLine="480"/>
        <w:rPr>
          <w:rFonts w:ascii="宋体" w:hAnsi="宋体" w:cs="宋体"/>
          <w:color w:val="000000"/>
          <w:sz w:val="24"/>
        </w:rPr>
      </w:pPr>
      <w:r>
        <w:rPr>
          <w:rFonts w:hint="eastAsia" w:ascii="宋体" w:hAnsi="宋体" w:cs="宋体"/>
          <w:color w:val="000000"/>
          <w:sz w:val="24"/>
        </w:rPr>
        <w:t>6.2验收要求：</w:t>
      </w:r>
    </w:p>
    <w:p w14:paraId="1C0E8948">
      <w:pPr>
        <w:tabs>
          <w:tab w:val="left" w:pos="0"/>
        </w:tabs>
        <w:spacing w:line="360" w:lineRule="auto"/>
        <w:ind w:firstLine="480"/>
        <w:rPr>
          <w:rFonts w:ascii="宋体" w:hAnsi="宋体" w:cs="宋体"/>
          <w:color w:val="000000"/>
          <w:sz w:val="24"/>
        </w:rPr>
      </w:pPr>
      <w:r>
        <w:rPr>
          <w:rFonts w:hint="eastAsia" w:ascii="宋体" w:hAnsi="宋体" w:cs="宋体"/>
          <w:color w:val="000000"/>
          <w:sz w:val="24"/>
        </w:rPr>
        <w:t>（1）采购人组织对供应商履约的验收。</w:t>
      </w:r>
    </w:p>
    <w:p w14:paraId="03576454">
      <w:pPr>
        <w:tabs>
          <w:tab w:val="left" w:pos="0"/>
        </w:tabs>
        <w:spacing w:line="360" w:lineRule="auto"/>
        <w:ind w:firstLine="480"/>
        <w:rPr>
          <w:rFonts w:ascii="宋体" w:hAnsi="宋体" w:cs="宋体"/>
          <w:color w:val="000000"/>
          <w:sz w:val="24"/>
        </w:rPr>
      </w:pPr>
      <w:r>
        <w:rPr>
          <w:rFonts w:hint="eastAsia" w:ascii="宋体" w:hAnsi="宋体" w:cs="宋体"/>
          <w:color w:val="000000"/>
          <w:sz w:val="24"/>
        </w:rPr>
        <w:t>（2）采购人对中标人服务内容没有异议，中标人服务无质量问题。</w:t>
      </w:r>
    </w:p>
    <w:p w14:paraId="7DE53E59">
      <w:pPr>
        <w:tabs>
          <w:tab w:val="left" w:pos="0"/>
        </w:tabs>
        <w:spacing w:line="360" w:lineRule="auto"/>
        <w:ind w:firstLine="480"/>
        <w:rPr>
          <w:rFonts w:ascii="宋体" w:hAnsi="宋体" w:cs="宋体"/>
          <w:color w:val="000000"/>
          <w:sz w:val="24"/>
        </w:rPr>
      </w:pPr>
      <w:r>
        <w:rPr>
          <w:rFonts w:hint="eastAsia" w:ascii="宋体" w:hAnsi="宋体" w:cs="宋体"/>
          <w:color w:val="000000"/>
          <w:sz w:val="24"/>
        </w:rPr>
        <w:t>6.3支付方式：</w:t>
      </w:r>
    </w:p>
    <w:p w14:paraId="192494B0">
      <w:pPr>
        <w:tabs>
          <w:tab w:val="left" w:pos="0"/>
        </w:tabs>
        <w:spacing w:line="360" w:lineRule="auto"/>
        <w:ind w:firstLine="480"/>
        <w:rPr>
          <w:rFonts w:ascii="宋体" w:hAnsi="宋体" w:cs="宋体"/>
          <w:color w:val="000000"/>
          <w:sz w:val="24"/>
        </w:rPr>
      </w:pPr>
      <w:r>
        <w:rPr>
          <w:rFonts w:hint="eastAsia" w:ascii="宋体" w:hAnsi="宋体" w:cs="宋体"/>
          <w:color w:val="000000"/>
          <w:sz w:val="24"/>
        </w:rPr>
        <w:t>采购合同签定后15日内甲方支付乙方50%合同款，提交成果后甲方支付乙方剩余合同款50%。</w:t>
      </w:r>
    </w:p>
    <w:p w14:paraId="1BCCE660">
      <w:pPr>
        <w:tabs>
          <w:tab w:val="left" w:pos="0"/>
        </w:tabs>
        <w:spacing w:line="360" w:lineRule="auto"/>
        <w:ind w:firstLine="480"/>
        <w:rPr>
          <w:rFonts w:ascii="宋体" w:hAnsi="宋体" w:cs="宋体"/>
          <w:color w:val="000000"/>
          <w:sz w:val="24"/>
        </w:rPr>
      </w:pPr>
      <w:r>
        <w:rPr>
          <w:rFonts w:hint="eastAsia" w:ascii="宋体" w:hAnsi="宋体" w:cs="宋体"/>
          <w:color w:val="000000"/>
          <w:sz w:val="24"/>
        </w:rPr>
        <w:t>6.4合同条款：详见招标文件第五部分。</w:t>
      </w:r>
    </w:p>
    <w:p w14:paraId="7097DFEC">
      <w:pPr>
        <w:tabs>
          <w:tab w:val="left" w:pos="0"/>
        </w:tabs>
        <w:spacing w:line="360" w:lineRule="auto"/>
        <w:ind w:firstLine="480"/>
        <w:rPr>
          <w:rFonts w:ascii="宋体" w:hAnsi="宋体" w:cs="宋体"/>
          <w:color w:val="000000"/>
          <w:sz w:val="24"/>
        </w:rPr>
      </w:pPr>
      <w:r>
        <w:rPr>
          <w:rFonts w:hint="eastAsia" w:ascii="宋体" w:hAnsi="宋体" w:cs="宋体"/>
          <w:color w:val="000000"/>
          <w:sz w:val="24"/>
        </w:rPr>
        <w:t>6.5其他：投标人须承诺在中标后提供与电子投标文件一致的纸质版投标文件3份。</w:t>
      </w:r>
    </w:p>
    <w:p w14:paraId="7F3D45B6">
      <w:pPr>
        <w:pStyle w:val="25"/>
        <w:rPr>
          <w:rFonts w:cs="宋体"/>
          <w:color w:val="000000"/>
        </w:rPr>
      </w:pPr>
    </w:p>
    <w:p w14:paraId="3329539D">
      <w:pPr>
        <w:pStyle w:val="25"/>
        <w:ind w:firstLine="560" w:firstLineChars="200"/>
        <w:rPr>
          <w:rFonts w:asciiTheme="majorEastAsia" w:hAnsiTheme="majorEastAsia" w:eastAsiaTheme="majorEastAsia" w:cstheme="majorEastAsia"/>
          <w:color w:val="000000"/>
          <w:sz w:val="28"/>
          <w:szCs w:val="28"/>
        </w:rPr>
      </w:pPr>
    </w:p>
    <w:p w14:paraId="5EDE7097">
      <w:pPr>
        <w:pStyle w:val="25"/>
        <w:ind w:firstLine="560" w:firstLineChars="200"/>
        <w:rPr>
          <w:rFonts w:asciiTheme="majorEastAsia" w:hAnsiTheme="majorEastAsia" w:eastAsiaTheme="majorEastAsia" w:cstheme="majorEastAsia"/>
          <w:color w:val="000000"/>
          <w:sz w:val="28"/>
          <w:szCs w:val="28"/>
        </w:rPr>
      </w:pPr>
    </w:p>
    <w:p w14:paraId="5A6100E8">
      <w:pPr>
        <w:pStyle w:val="25"/>
        <w:ind w:firstLine="560" w:firstLineChars="200"/>
        <w:rPr>
          <w:rFonts w:asciiTheme="majorEastAsia" w:hAnsiTheme="majorEastAsia" w:eastAsiaTheme="majorEastAsia" w:cstheme="majorEastAsia"/>
          <w:color w:val="000000"/>
          <w:sz w:val="28"/>
          <w:szCs w:val="28"/>
        </w:rPr>
      </w:pPr>
    </w:p>
    <w:p w14:paraId="6A03405C">
      <w:pPr>
        <w:pStyle w:val="25"/>
        <w:ind w:firstLine="560" w:firstLineChars="200"/>
        <w:rPr>
          <w:rFonts w:asciiTheme="majorEastAsia" w:hAnsiTheme="majorEastAsia" w:eastAsiaTheme="majorEastAsia" w:cstheme="majorEastAsia"/>
          <w:color w:val="000000"/>
          <w:sz w:val="28"/>
          <w:szCs w:val="28"/>
        </w:rPr>
      </w:pPr>
    </w:p>
    <w:p w14:paraId="337351D8">
      <w:pPr>
        <w:pStyle w:val="25"/>
        <w:ind w:firstLine="560" w:firstLineChars="200"/>
        <w:rPr>
          <w:rFonts w:asciiTheme="majorEastAsia" w:hAnsiTheme="majorEastAsia" w:eastAsiaTheme="majorEastAsia" w:cstheme="majorEastAsia"/>
          <w:color w:val="000000"/>
          <w:sz w:val="28"/>
          <w:szCs w:val="28"/>
        </w:rPr>
      </w:pPr>
    </w:p>
    <w:p w14:paraId="08F300FD">
      <w:pPr>
        <w:pStyle w:val="25"/>
        <w:ind w:firstLine="560" w:firstLineChars="200"/>
        <w:rPr>
          <w:rFonts w:asciiTheme="majorEastAsia" w:hAnsiTheme="majorEastAsia" w:eastAsiaTheme="majorEastAsia" w:cstheme="majorEastAsia"/>
          <w:color w:val="000000"/>
          <w:sz w:val="28"/>
          <w:szCs w:val="28"/>
        </w:rPr>
      </w:pPr>
    </w:p>
    <w:p w14:paraId="16336E55">
      <w:pPr>
        <w:pStyle w:val="25"/>
        <w:ind w:firstLine="560" w:firstLineChars="200"/>
        <w:rPr>
          <w:rFonts w:asciiTheme="majorEastAsia" w:hAnsiTheme="majorEastAsia" w:eastAsiaTheme="majorEastAsia" w:cstheme="majorEastAsia"/>
          <w:color w:val="000000"/>
          <w:sz w:val="28"/>
          <w:szCs w:val="28"/>
        </w:rPr>
      </w:pPr>
    </w:p>
    <w:p w14:paraId="3D3A28D2">
      <w:pPr>
        <w:pStyle w:val="25"/>
        <w:ind w:firstLine="560" w:firstLineChars="200"/>
        <w:rPr>
          <w:rFonts w:asciiTheme="majorEastAsia" w:hAnsiTheme="majorEastAsia" w:eastAsiaTheme="majorEastAsia" w:cstheme="majorEastAsia"/>
          <w:color w:val="000000"/>
          <w:sz w:val="28"/>
          <w:szCs w:val="28"/>
        </w:rPr>
      </w:pPr>
    </w:p>
    <w:p w14:paraId="398254BB">
      <w:pPr>
        <w:pStyle w:val="25"/>
        <w:ind w:firstLine="560" w:firstLineChars="200"/>
        <w:rPr>
          <w:rFonts w:asciiTheme="majorEastAsia" w:hAnsiTheme="majorEastAsia" w:eastAsiaTheme="majorEastAsia" w:cstheme="majorEastAsia"/>
          <w:color w:val="000000"/>
          <w:sz w:val="28"/>
          <w:szCs w:val="28"/>
        </w:rPr>
      </w:pPr>
    </w:p>
    <w:p w14:paraId="0EAD617C">
      <w:pPr>
        <w:pStyle w:val="25"/>
        <w:ind w:firstLine="560" w:firstLineChars="200"/>
        <w:rPr>
          <w:rFonts w:asciiTheme="majorEastAsia" w:hAnsiTheme="majorEastAsia" w:eastAsiaTheme="majorEastAsia" w:cstheme="majorEastAsia"/>
          <w:color w:val="000000"/>
          <w:sz w:val="28"/>
          <w:szCs w:val="28"/>
        </w:rPr>
      </w:pPr>
    </w:p>
    <w:p w14:paraId="3C96E610">
      <w:pPr>
        <w:pStyle w:val="25"/>
        <w:ind w:firstLine="560" w:firstLineChars="200"/>
        <w:rPr>
          <w:rFonts w:asciiTheme="majorEastAsia" w:hAnsiTheme="majorEastAsia" w:eastAsiaTheme="majorEastAsia" w:cstheme="majorEastAsia"/>
          <w:color w:val="000000"/>
          <w:sz w:val="28"/>
          <w:szCs w:val="28"/>
        </w:rPr>
      </w:pPr>
    </w:p>
    <w:p w14:paraId="35BDA761">
      <w:pPr>
        <w:pStyle w:val="25"/>
        <w:ind w:firstLine="560" w:firstLineChars="200"/>
        <w:rPr>
          <w:rFonts w:asciiTheme="majorEastAsia" w:hAnsiTheme="majorEastAsia" w:eastAsiaTheme="majorEastAsia" w:cstheme="majorEastAsia"/>
          <w:color w:val="000000"/>
          <w:sz w:val="28"/>
          <w:szCs w:val="28"/>
        </w:rPr>
      </w:pPr>
    </w:p>
    <w:p w14:paraId="6F55B9BB">
      <w:pPr>
        <w:pStyle w:val="25"/>
        <w:ind w:firstLine="560" w:firstLineChars="200"/>
        <w:rPr>
          <w:rFonts w:asciiTheme="majorEastAsia" w:hAnsiTheme="majorEastAsia" w:eastAsiaTheme="majorEastAsia" w:cstheme="majorEastAsia"/>
          <w:color w:val="000000"/>
          <w:sz w:val="28"/>
          <w:szCs w:val="28"/>
        </w:rPr>
      </w:pPr>
    </w:p>
    <w:p w14:paraId="1B5FF81A">
      <w:pPr>
        <w:pStyle w:val="25"/>
        <w:ind w:firstLine="560" w:firstLineChars="200"/>
        <w:rPr>
          <w:rFonts w:asciiTheme="majorEastAsia" w:hAnsiTheme="majorEastAsia" w:eastAsiaTheme="majorEastAsia" w:cstheme="majorEastAsia"/>
          <w:color w:val="000000"/>
          <w:sz w:val="28"/>
          <w:szCs w:val="28"/>
        </w:rPr>
      </w:pPr>
    </w:p>
    <w:p w14:paraId="780F5C0D">
      <w:pPr>
        <w:pStyle w:val="25"/>
        <w:ind w:firstLine="560" w:firstLineChars="200"/>
        <w:rPr>
          <w:rFonts w:asciiTheme="majorEastAsia" w:hAnsiTheme="majorEastAsia" w:eastAsiaTheme="majorEastAsia" w:cstheme="majorEastAsia"/>
          <w:color w:val="000000"/>
          <w:sz w:val="28"/>
          <w:szCs w:val="28"/>
        </w:rPr>
      </w:pPr>
    </w:p>
    <w:p w14:paraId="393BE4DC">
      <w:pPr>
        <w:pStyle w:val="25"/>
        <w:ind w:firstLine="560" w:firstLineChars="200"/>
        <w:rPr>
          <w:rFonts w:asciiTheme="majorEastAsia" w:hAnsiTheme="majorEastAsia" w:eastAsiaTheme="majorEastAsia" w:cstheme="majorEastAsia"/>
          <w:color w:val="000000"/>
          <w:sz w:val="28"/>
          <w:szCs w:val="28"/>
        </w:rPr>
      </w:pPr>
    </w:p>
    <w:p w14:paraId="1E997693">
      <w:pPr>
        <w:pStyle w:val="25"/>
        <w:ind w:firstLine="560" w:firstLineChars="200"/>
        <w:rPr>
          <w:rFonts w:asciiTheme="majorEastAsia" w:hAnsiTheme="majorEastAsia" w:eastAsiaTheme="majorEastAsia" w:cstheme="majorEastAsia"/>
          <w:color w:val="000000"/>
          <w:sz w:val="28"/>
          <w:szCs w:val="28"/>
        </w:rPr>
      </w:pPr>
    </w:p>
    <w:p w14:paraId="3222E17A">
      <w:pPr>
        <w:pStyle w:val="25"/>
        <w:ind w:firstLine="560" w:firstLineChars="200"/>
        <w:rPr>
          <w:rFonts w:asciiTheme="majorEastAsia" w:hAnsiTheme="majorEastAsia" w:eastAsiaTheme="majorEastAsia" w:cstheme="majorEastAsia"/>
          <w:color w:val="000000"/>
          <w:sz w:val="28"/>
          <w:szCs w:val="28"/>
        </w:rPr>
      </w:pPr>
    </w:p>
    <w:p w14:paraId="2046E887">
      <w:pPr>
        <w:pStyle w:val="25"/>
        <w:ind w:firstLine="560" w:firstLineChars="200"/>
        <w:rPr>
          <w:rFonts w:asciiTheme="majorEastAsia" w:hAnsiTheme="majorEastAsia" w:eastAsiaTheme="majorEastAsia" w:cstheme="majorEastAsia"/>
          <w:color w:val="000000"/>
          <w:sz w:val="28"/>
          <w:szCs w:val="28"/>
        </w:rPr>
      </w:pPr>
    </w:p>
    <w:p w14:paraId="1104D02B">
      <w:pPr>
        <w:pStyle w:val="25"/>
        <w:ind w:firstLine="560" w:firstLineChars="200"/>
        <w:rPr>
          <w:rFonts w:asciiTheme="majorEastAsia" w:hAnsiTheme="majorEastAsia" w:eastAsiaTheme="majorEastAsia" w:cstheme="majorEastAsia"/>
          <w:color w:val="000000"/>
          <w:sz w:val="28"/>
          <w:szCs w:val="28"/>
        </w:rPr>
      </w:pPr>
    </w:p>
    <w:p w14:paraId="0FC3D56F">
      <w:pPr>
        <w:pStyle w:val="25"/>
        <w:ind w:firstLine="560" w:firstLineChars="200"/>
        <w:rPr>
          <w:rFonts w:asciiTheme="majorEastAsia" w:hAnsiTheme="majorEastAsia" w:eastAsiaTheme="majorEastAsia" w:cstheme="majorEastAsia"/>
          <w:color w:val="000000"/>
          <w:sz w:val="28"/>
          <w:szCs w:val="28"/>
        </w:rPr>
      </w:pPr>
    </w:p>
    <w:p w14:paraId="149D8977">
      <w:pPr>
        <w:pStyle w:val="25"/>
        <w:ind w:firstLine="560" w:firstLineChars="200"/>
        <w:rPr>
          <w:rFonts w:asciiTheme="majorEastAsia" w:hAnsiTheme="majorEastAsia" w:eastAsiaTheme="majorEastAsia" w:cstheme="majorEastAsia"/>
          <w:color w:val="000000"/>
          <w:sz w:val="28"/>
          <w:szCs w:val="28"/>
        </w:rPr>
      </w:pPr>
    </w:p>
    <w:p w14:paraId="22320825">
      <w:pPr>
        <w:pStyle w:val="25"/>
        <w:ind w:firstLine="560" w:firstLineChars="200"/>
        <w:rPr>
          <w:rFonts w:asciiTheme="majorEastAsia" w:hAnsiTheme="majorEastAsia" w:eastAsiaTheme="majorEastAsia" w:cstheme="majorEastAsia"/>
          <w:color w:val="000000"/>
          <w:sz w:val="28"/>
          <w:szCs w:val="28"/>
        </w:rPr>
      </w:pPr>
    </w:p>
    <w:p w14:paraId="3D78B274">
      <w:pPr>
        <w:pStyle w:val="25"/>
        <w:ind w:firstLine="560" w:firstLineChars="200"/>
        <w:rPr>
          <w:rFonts w:asciiTheme="majorEastAsia" w:hAnsiTheme="majorEastAsia" w:eastAsiaTheme="majorEastAsia" w:cstheme="majorEastAsia"/>
          <w:color w:val="000000"/>
          <w:sz w:val="28"/>
          <w:szCs w:val="28"/>
        </w:rPr>
      </w:pPr>
    </w:p>
    <w:p w14:paraId="473E0ABF">
      <w:pPr>
        <w:pStyle w:val="25"/>
        <w:ind w:firstLine="560" w:firstLineChars="200"/>
        <w:rPr>
          <w:rFonts w:asciiTheme="majorEastAsia" w:hAnsiTheme="majorEastAsia" w:eastAsiaTheme="majorEastAsia" w:cstheme="majorEastAsia"/>
          <w:color w:val="000000"/>
          <w:sz w:val="28"/>
          <w:szCs w:val="28"/>
        </w:rPr>
      </w:pPr>
    </w:p>
    <w:p w14:paraId="67EE2879">
      <w:pPr>
        <w:pStyle w:val="25"/>
        <w:ind w:firstLine="560" w:firstLineChars="200"/>
        <w:rPr>
          <w:rFonts w:asciiTheme="majorEastAsia" w:hAnsiTheme="majorEastAsia" w:eastAsiaTheme="majorEastAsia" w:cstheme="majorEastAsia"/>
          <w:color w:val="000000"/>
          <w:sz w:val="28"/>
          <w:szCs w:val="28"/>
        </w:rPr>
      </w:pPr>
    </w:p>
    <w:p w14:paraId="36022806">
      <w:pPr>
        <w:pStyle w:val="25"/>
        <w:ind w:firstLine="560" w:firstLineChars="200"/>
        <w:rPr>
          <w:rFonts w:asciiTheme="majorEastAsia" w:hAnsiTheme="majorEastAsia" w:eastAsiaTheme="majorEastAsia" w:cstheme="majorEastAsia"/>
          <w:color w:val="000000"/>
          <w:sz w:val="28"/>
          <w:szCs w:val="28"/>
        </w:rPr>
      </w:pPr>
    </w:p>
    <w:p w14:paraId="554681C1">
      <w:pPr>
        <w:pStyle w:val="25"/>
        <w:ind w:firstLine="560" w:firstLineChars="200"/>
        <w:rPr>
          <w:rFonts w:asciiTheme="majorEastAsia" w:hAnsiTheme="majorEastAsia" w:eastAsiaTheme="majorEastAsia" w:cstheme="majorEastAsia"/>
          <w:color w:val="000000"/>
          <w:sz w:val="28"/>
          <w:szCs w:val="28"/>
        </w:rPr>
      </w:pPr>
    </w:p>
    <w:p w14:paraId="1BF419D2">
      <w:pPr>
        <w:pStyle w:val="25"/>
        <w:ind w:firstLine="560" w:firstLineChars="200"/>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标段三：土地综合整治农村宅基地复垦实施模式技术服务</w:t>
      </w:r>
    </w:p>
    <w:p w14:paraId="38624A22"/>
    <w:p w14:paraId="4128BDD8">
      <w:pPr>
        <w:spacing w:line="360" w:lineRule="auto"/>
        <w:jc w:val="left"/>
        <w:rPr>
          <w:rFonts w:ascii="宋体" w:hAnsi="宋体" w:cs="宋体"/>
          <w:b/>
          <w:color w:val="000000"/>
          <w:sz w:val="24"/>
        </w:rPr>
      </w:pPr>
      <w:r>
        <w:rPr>
          <w:rFonts w:hint="eastAsia" w:ascii="宋体" w:hAnsi="宋体" w:cs="宋体"/>
          <w:b/>
          <w:color w:val="000000"/>
          <w:sz w:val="24"/>
        </w:rPr>
        <w:t>一、工作目标</w:t>
      </w:r>
    </w:p>
    <w:p w14:paraId="41F29B23">
      <w:pPr>
        <w:pStyle w:val="25"/>
        <w:ind w:firstLine="480" w:firstLineChars="200"/>
      </w:pPr>
      <w:r>
        <w:rPr>
          <w:rFonts w:hint="eastAsia"/>
        </w:rPr>
        <w:t>根据《浙江省人民政府关于跨乡镇开展土地综合整治试点的意见》（浙政发〔2022〕32号）、《浙江省土地综合整治工作方案》（2023-2027年）、《浙江省土地综合整治工程2024年工作计划》以及《杭州市人民政府办公厅关于高质量开展跨乡镇土地综合整治试点的实施意见》（杭政办函〔2023〕21号）等，在总结杭州市土地综合整治前期工作特别是宅基地复垦经验基础上，开展杭州市土地综合整治农村宅基地复垦实施模式技术服务项目。</w:t>
      </w:r>
    </w:p>
    <w:p w14:paraId="41823236">
      <w:pPr>
        <w:pStyle w:val="25"/>
      </w:pPr>
    </w:p>
    <w:p w14:paraId="35B0E43F">
      <w:pPr>
        <w:tabs>
          <w:tab w:val="left" w:pos="0"/>
        </w:tabs>
        <w:spacing w:line="360" w:lineRule="auto"/>
        <w:rPr>
          <w:rFonts w:ascii="宋体" w:hAnsi="宋体" w:cs="宋体"/>
          <w:color w:val="000000"/>
          <w:sz w:val="24"/>
        </w:rPr>
      </w:pPr>
      <w:r>
        <w:rPr>
          <w:rFonts w:hint="eastAsia" w:ascii="宋体" w:hAnsi="宋体" w:cs="宋体"/>
          <w:b/>
          <w:bCs/>
          <w:color w:val="000000"/>
          <w:sz w:val="24"/>
        </w:rPr>
        <w:t>二、项目须执行的标准、规范</w:t>
      </w:r>
    </w:p>
    <w:p w14:paraId="50360E95">
      <w:pPr>
        <w:pStyle w:val="57"/>
        <w:spacing w:before="0" w:beforeAutospacing="0" w:after="0" w:afterAutospacing="0" w:line="360" w:lineRule="auto"/>
        <w:ind w:firstLine="480" w:firstLineChars="200"/>
        <w:rPr>
          <w:rFonts w:asciiTheme="minorEastAsia" w:hAnsiTheme="minorEastAsia" w:eastAsiaTheme="minorEastAsia" w:cstheme="minorEastAsia"/>
          <w:color w:val="000000"/>
          <w:kern w:val="24"/>
        </w:rPr>
      </w:pPr>
      <w:r>
        <w:rPr>
          <w:rFonts w:hint="eastAsia" w:asciiTheme="minorEastAsia" w:hAnsiTheme="minorEastAsia" w:eastAsiaTheme="minorEastAsia" w:cstheme="minorEastAsia"/>
          <w:color w:val="000000"/>
          <w:kern w:val="24"/>
        </w:rPr>
        <w:t>1.自然资源部办公厅关于支持利用政策性金融资金加快推进土地综合整治和生态保护修复的通知（自然资办函[2024]522号）；</w:t>
      </w:r>
    </w:p>
    <w:p w14:paraId="36EF8C64">
      <w:pPr>
        <w:pStyle w:val="57"/>
        <w:spacing w:before="0" w:beforeAutospacing="0" w:after="0" w:afterAutospacing="0" w:line="360" w:lineRule="auto"/>
        <w:ind w:firstLine="480" w:firstLineChars="200"/>
        <w:rPr>
          <w:rFonts w:asciiTheme="minorEastAsia" w:hAnsiTheme="minorEastAsia" w:eastAsiaTheme="minorEastAsia" w:cstheme="minorEastAsia"/>
          <w:color w:val="000000"/>
          <w:kern w:val="24"/>
        </w:rPr>
      </w:pPr>
      <w:r>
        <w:rPr>
          <w:rFonts w:hint="eastAsia" w:asciiTheme="minorEastAsia" w:hAnsiTheme="minorEastAsia" w:eastAsiaTheme="minorEastAsia" w:cstheme="minorEastAsia"/>
          <w:color w:val="000000"/>
          <w:kern w:val="24"/>
        </w:rPr>
        <w:t>2.自然资源部办公厅关于严守底线规范开展全域土地综合整治试点工作的有关要求（自然资办发﹝2023﹞15号）；</w:t>
      </w:r>
    </w:p>
    <w:p w14:paraId="623EF584">
      <w:pPr>
        <w:pStyle w:val="57"/>
        <w:spacing w:before="0" w:beforeAutospacing="0" w:after="0" w:afterAutospacing="0" w:line="360" w:lineRule="auto"/>
        <w:ind w:firstLine="480" w:firstLineChars="200"/>
        <w:rPr>
          <w:rFonts w:asciiTheme="minorEastAsia" w:hAnsiTheme="minorEastAsia" w:eastAsiaTheme="minorEastAsia" w:cstheme="minorEastAsia"/>
          <w:color w:val="000000"/>
          <w:kern w:val="24"/>
        </w:rPr>
      </w:pPr>
      <w:r>
        <w:rPr>
          <w:rFonts w:hint="eastAsia" w:asciiTheme="minorEastAsia" w:hAnsiTheme="minorEastAsia" w:eastAsiaTheme="minorEastAsia" w:cstheme="minorEastAsia"/>
          <w:color w:val="000000"/>
          <w:kern w:val="24"/>
        </w:rPr>
        <w:t>3.浙江省人民政府关于跨乡镇开展土地综合整治试点的意见（浙政发〔2022〕32号）；</w:t>
      </w:r>
    </w:p>
    <w:p w14:paraId="0B366162">
      <w:pPr>
        <w:pStyle w:val="57"/>
        <w:spacing w:before="0" w:beforeAutospacing="0" w:after="0" w:afterAutospacing="0" w:line="360" w:lineRule="auto"/>
        <w:ind w:firstLine="480" w:firstLineChars="200"/>
        <w:rPr>
          <w:rFonts w:asciiTheme="minorEastAsia" w:hAnsiTheme="minorEastAsia" w:eastAsiaTheme="minorEastAsia" w:cstheme="minorEastAsia"/>
          <w:color w:val="000000"/>
          <w:kern w:val="24"/>
        </w:rPr>
      </w:pPr>
      <w:r>
        <w:rPr>
          <w:rFonts w:hint="eastAsia" w:asciiTheme="minorEastAsia" w:hAnsiTheme="minorEastAsia" w:eastAsiaTheme="minorEastAsia" w:cstheme="minorEastAsia"/>
          <w:color w:val="000000"/>
          <w:kern w:val="24"/>
        </w:rPr>
        <w:t>4.浙江省土地综合整治领导小组办公室关于印发《深化土地综合整治助推共同富裕先行示范工作方案》的通知（浙土综整办〔2023〕5号）；</w:t>
      </w:r>
    </w:p>
    <w:p w14:paraId="3C28ADBD">
      <w:pPr>
        <w:pStyle w:val="57"/>
        <w:spacing w:before="0" w:beforeAutospacing="0" w:after="0" w:afterAutospacing="0" w:line="360" w:lineRule="auto"/>
        <w:ind w:firstLine="480" w:firstLineChars="200"/>
        <w:rPr>
          <w:rFonts w:asciiTheme="minorEastAsia" w:hAnsiTheme="minorEastAsia" w:eastAsiaTheme="minorEastAsia" w:cstheme="minorEastAsia"/>
          <w:color w:val="000000"/>
          <w:kern w:val="24"/>
        </w:rPr>
      </w:pPr>
      <w:r>
        <w:rPr>
          <w:rFonts w:hint="eastAsia" w:asciiTheme="minorEastAsia" w:hAnsiTheme="minorEastAsia" w:eastAsiaTheme="minorEastAsia" w:cstheme="minorEastAsia"/>
          <w:color w:val="000000"/>
          <w:kern w:val="24"/>
        </w:rPr>
        <w:t>5.浙江省自然资源厅关于印发《浙江省土地综合整治全过程管理办法（试行）》的通知（浙自然资规〔2023〕21）号；</w:t>
      </w:r>
    </w:p>
    <w:p w14:paraId="5DE43020">
      <w:pPr>
        <w:pStyle w:val="57"/>
        <w:spacing w:before="0" w:beforeAutospacing="0" w:after="0" w:afterAutospacing="0" w:line="360" w:lineRule="auto"/>
        <w:ind w:firstLine="480" w:firstLineChars="200"/>
        <w:rPr>
          <w:rFonts w:asciiTheme="minorEastAsia" w:hAnsiTheme="minorEastAsia" w:eastAsiaTheme="minorEastAsia" w:cstheme="minorEastAsia"/>
          <w:color w:val="000000"/>
          <w:kern w:val="24"/>
        </w:rPr>
      </w:pPr>
      <w:r>
        <w:rPr>
          <w:rFonts w:hint="eastAsia" w:asciiTheme="minorEastAsia" w:hAnsiTheme="minorEastAsia" w:eastAsiaTheme="minorEastAsia" w:cstheme="minorEastAsia"/>
          <w:color w:val="000000"/>
          <w:kern w:val="24"/>
        </w:rPr>
        <w:t>6.浙江省土地综合整治工作专班办公室关于印发《新形势下土地综合整治模式路径创新研究课题计划》的通知；</w:t>
      </w:r>
    </w:p>
    <w:p w14:paraId="7BFF48C0">
      <w:pPr>
        <w:spacing w:line="360" w:lineRule="auto"/>
        <w:ind w:firstLine="480" w:firstLineChars="200"/>
        <w:rPr>
          <w:rFonts w:asciiTheme="minorEastAsia" w:hAnsiTheme="minorEastAsia" w:eastAsiaTheme="minorEastAsia" w:cstheme="minorEastAsia"/>
          <w:color w:val="000000"/>
          <w:sz w:val="24"/>
        </w:rPr>
      </w:pPr>
    </w:p>
    <w:p w14:paraId="7F31C8DD">
      <w:pPr>
        <w:spacing w:line="360" w:lineRule="auto"/>
        <w:rPr>
          <w:rFonts w:ascii="宋体" w:hAnsi="宋体" w:cs="宋体"/>
          <w:color w:val="000000"/>
          <w:sz w:val="24"/>
        </w:rPr>
      </w:pPr>
    </w:p>
    <w:p w14:paraId="06CE1F85">
      <w:pPr>
        <w:tabs>
          <w:tab w:val="left" w:pos="0"/>
        </w:tabs>
        <w:spacing w:line="360" w:lineRule="auto"/>
        <w:rPr>
          <w:rFonts w:ascii="宋体" w:hAnsi="宋体" w:cs="宋体"/>
          <w:b/>
          <w:bCs/>
          <w:color w:val="000000"/>
          <w:sz w:val="24"/>
        </w:rPr>
      </w:pPr>
      <w:r>
        <w:rPr>
          <w:rFonts w:hint="eastAsia" w:ascii="宋体" w:hAnsi="宋体" w:cs="宋体"/>
          <w:b/>
          <w:bCs/>
          <w:color w:val="000000"/>
          <w:sz w:val="24"/>
        </w:rPr>
        <w:t>三、采购内容</w:t>
      </w:r>
    </w:p>
    <w:p w14:paraId="7623D080">
      <w:pPr>
        <w:tabs>
          <w:tab w:val="left" w:pos="0"/>
        </w:tabs>
        <w:spacing w:line="360" w:lineRule="auto"/>
        <w:ind w:firstLine="480" w:firstLineChars="200"/>
        <w:rPr>
          <w:rFonts w:ascii="宋体" w:hAnsi="宋体" w:cs="宋体"/>
          <w:color w:val="000000"/>
          <w:sz w:val="24"/>
        </w:rPr>
      </w:pPr>
      <w:r>
        <w:rPr>
          <w:rFonts w:hint="eastAsia" w:ascii="宋体" w:hAnsi="宋体" w:cs="宋体"/>
          <w:color w:val="000000"/>
          <w:sz w:val="24"/>
        </w:rPr>
        <w:t>3.1 标的物：</w:t>
      </w:r>
    </w:p>
    <w:p w14:paraId="6C935104">
      <w:pPr>
        <w:tabs>
          <w:tab w:val="left" w:pos="0"/>
        </w:tabs>
        <w:spacing w:line="360" w:lineRule="auto"/>
        <w:ind w:firstLine="480" w:firstLineChars="200"/>
        <w:rPr>
          <w:rFonts w:ascii="宋体" w:hAnsi="宋体" w:cs="宋体"/>
          <w:color w:val="000000"/>
          <w:sz w:val="24"/>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280"/>
        <w:gridCol w:w="759"/>
        <w:gridCol w:w="1260"/>
        <w:gridCol w:w="1407"/>
      </w:tblGrid>
      <w:tr w14:paraId="12E9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06BAC6C2">
            <w:pPr>
              <w:tabs>
                <w:tab w:val="left" w:pos="0"/>
              </w:tabs>
              <w:spacing w:line="360" w:lineRule="auto"/>
              <w:jc w:val="center"/>
              <w:rPr>
                <w:rFonts w:ascii="宋体" w:hAnsi="宋体" w:cs="宋体"/>
                <w:color w:val="000000"/>
                <w:sz w:val="24"/>
              </w:rPr>
            </w:pPr>
            <w:r>
              <w:rPr>
                <w:rFonts w:hint="eastAsia" w:ascii="宋体" w:hAnsi="宋体" w:cs="宋体"/>
                <w:color w:val="000000"/>
                <w:sz w:val="24"/>
              </w:rPr>
              <w:t>标项</w:t>
            </w:r>
          </w:p>
        </w:tc>
        <w:tc>
          <w:tcPr>
            <w:tcW w:w="3280" w:type="dxa"/>
            <w:vAlign w:val="center"/>
          </w:tcPr>
          <w:p w14:paraId="4D57CBD8">
            <w:pPr>
              <w:tabs>
                <w:tab w:val="left" w:pos="0"/>
              </w:tabs>
              <w:spacing w:line="360" w:lineRule="auto"/>
              <w:ind w:firstLine="480"/>
              <w:jc w:val="center"/>
              <w:rPr>
                <w:rFonts w:ascii="宋体" w:hAnsi="宋体" w:cs="宋体"/>
                <w:color w:val="000000"/>
                <w:sz w:val="24"/>
              </w:rPr>
            </w:pPr>
            <w:r>
              <w:rPr>
                <w:rFonts w:hint="eastAsia" w:ascii="宋体" w:hAnsi="宋体" w:cs="宋体"/>
                <w:color w:val="000000"/>
                <w:sz w:val="24"/>
              </w:rPr>
              <w:t>名称</w:t>
            </w:r>
          </w:p>
        </w:tc>
        <w:tc>
          <w:tcPr>
            <w:tcW w:w="759" w:type="dxa"/>
            <w:vAlign w:val="center"/>
          </w:tcPr>
          <w:p w14:paraId="75317CC8">
            <w:pPr>
              <w:tabs>
                <w:tab w:val="left" w:pos="0"/>
              </w:tabs>
              <w:spacing w:line="360" w:lineRule="auto"/>
              <w:jc w:val="center"/>
              <w:rPr>
                <w:rFonts w:ascii="宋体" w:hAnsi="宋体" w:cs="宋体"/>
                <w:color w:val="000000"/>
                <w:sz w:val="24"/>
              </w:rPr>
            </w:pPr>
            <w:r>
              <w:rPr>
                <w:rFonts w:hint="eastAsia" w:ascii="宋体" w:hAnsi="宋体" w:cs="宋体"/>
                <w:color w:val="000000"/>
                <w:sz w:val="24"/>
              </w:rPr>
              <w:t>数量</w:t>
            </w:r>
          </w:p>
        </w:tc>
        <w:tc>
          <w:tcPr>
            <w:tcW w:w="1260" w:type="dxa"/>
            <w:vAlign w:val="center"/>
          </w:tcPr>
          <w:p w14:paraId="1D736B6C">
            <w:pPr>
              <w:tabs>
                <w:tab w:val="left" w:pos="0"/>
              </w:tabs>
              <w:spacing w:line="360" w:lineRule="auto"/>
              <w:jc w:val="center"/>
              <w:rPr>
                <w:rFonts w:ascii="宋体" w:hAnsi="宋体" w:cs="宋体"/>
                <w:color w:val="000000"/>
                <w:sz w:val="24"/>
              </w:rPr>
            </w:pPr>
            <w:r>
              <w:rPr>
                <w:rFonts w:hint="eastAsia" w:ascii="宋体" w:hAnsi="宋体" w:cs="宋体"/>
                <w:color w:val="000000"/>
                <w:sz w:val="24"/>
              </w:rPr>
              <w:t>所属行业</w:t>
            </w:r>
          </w:p>
        </w:tc>
        <w:tc>
          <w:tcPr>
            <w:tcW w:w="1407" w:type="dxa"/>
            <w:vAlign w:val="center"/>
          </w:tcPr>
          <w:p w14:paraId="21D693AC">
            <w:pPr>
              <w:tabs>
                <w:tab w:val="left" w:pos="0"/>
              </w:tabs>
              <w:spacing w:line="360" w:lineRule="auto"/>
              <w:jc w:val="center"/>
              <w:rPr>
                <w:rFonts w:ascii="宋体" w:hAnsi="宋体" w:cs="宋体"/>
                <w:color w:val="000000"/>
                <w:sz w:val="24"/>
              </w:rPr>
            </w:pPr>
            <w:r>
              <w:rPr>
                <w:rFonts w:hint="eastAsia" w:ascii="宋体" w:hAnsi="宋体" w:cs="宋体"/>
                <w:sz w:val="24"/>
              </w:rPr>
              <w:t>预算金额</w:t>
            </w:r>
          </w:p>
        </w:tc>
      </w:tr>
      <w:tr w14:paraId="523E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83" w:type="dxa"/>
            <w:vAlign w:val="center"/>
          </w:tcPr>
          <w:p w14:paraId="315FBF3F">
            <w:pPr>
              <w:spacing w:line="360" w:lineRule="auto"/>
              <w:jc w:val="center"/>
              <w:rPr>
                <w:rFonts w:ascii="宋体" w:hAnsi="宋体" w:cs="宋体"/>
                <w:color w:val="000000"/>
                <w:sz w:val="24"/>
              </w:rPr>
            </w:pPr>
            <w:r>
              <w:rPr>
                <w:rFonts w:hint="eastAsia" w:ascii="宋体" w:hAnsi="宋体" w:cs="宋体"/>
                <w:color w:val="000000"/>
                <w:sz w:val="24"/>
              </w:rPr>
              <w:t>3</w:t>
            </w:r>
          </w:p>
        </w:tc>
        <w:tc>
          <w:tcPr>
            <w:tcW w:w="3280" w:type="dxa"/>
            <w:vAlign w:val="center"/>
          </w:tcPr>
          <w:p w14:paraId="51D525BD">
            <w:pPr>
              <w:spacing w:line="360" w:lineRule="auto"/>
              <w:rPr>
                <w:rFonts w:ascii="宋体" w:hAnsi="宋体" w:cs="宋体"/>
                <w:color w:val="000000"/>
                <w:sz w:val="24"/>
              </w:rPr>
            </w:pPr>
            <w:r>
              <w:rPr>
                <w:rFonts w:hint="eastAsia"/>
                <w:sz w:val="24"/>
              </w:rPr>
              <w:t>杭州市土地综合整治农村宅基地复垦实施模式技术服务</w:t>
            </w:r>
          </w:p>
        </w:tc>
        <w:tc>
          <w:tcPr>
            <w:tcW w:w="759" w:type="dxa"/>
            <w:vAlign w:val="center"/>
          </w:tcPr>
          <w:p w14:paraId="19CD3B8C">
            <w:pPr>
              <w:tabs>
                <w:tab w:val="left" w:pos="0"/>
              </w:tabs>
              <w:spacing w:line="360" w:lineRule="auto"/>
              <w:jc w:val="center"/>
              <w:rPr>
                <w:rFonts w:ascii="宋体" w:hAnsi="宋体" w:cs="宋体"/>
                <w:color w:val="000000"/>
                <w:sz w:val="24"/>
              </w:rPr>
            </w:pPr>
            <w:r>
              <w:rPr>
                <w:rFonts w:hint="eastAsia" w:ascii="宋体" w:hAnsi="宋体" w:cs="宋体"/>
                <w:color w:val="000000"/>
                <w:sz w:val="24"/>
              </w:rPr>
              <w:t>1</w:t>
            </w:r>
          </w:p>
        </w:tc>
        <w:tc>
          <w:tcPr>
            <w:tcW w:w="1260" w:type="dxa"/>
            <w:vAlign w:val="center"/>
          </w:tcPr>
          <w:p w14:paraId="3ACFBC02">
            <w:pPr>
              <w:tabs>
                <w:tab w:val="left" w:pos="0"/>
              </w:tabs>
              <w:spacing w:line="360" w:lineRule="auto"/>
              <w:jc w:val="center"/>
              <w:rPr>
                <w:rFonts w:ascii="宋体" w:hAnsi="宋体" w:cs="宋体"/>
                <w:color w:val="000000"/>
                <w:sz w:val="24"/>
              </w:rPr>
            </w:pPr>
            <w:r>
              <w:rPr>
                <w:rFonts w:hint="eastAsia" w:ascii="宋体" w:hAnsi="宋体" w:cs="宋体"/>
                <w:color w:val="000000"/>
                <w:sz w:val="24"/>
              </w:rPr>
              <w:t>其他未列明行业</w:t>
            </w:r>
          </w:p>
        </w:tc>
        <w:tc>
          <w:tcPr>
            <w:tcW w:w="1407" w:type="dxa"/>
            <w:vAlign w:val="center"/>
          </w:tcPr>
          <w:p w14:paraId="67B95B95">
            <w:pPr>
              <w:pStyle w:val="25"/>
            </w:pPr>
            <w:r>
              <w:rPr>
                <w:rFonts w:hint="eastAsia"/>
              </w:rPr>
              <w:t>600000元</w:t>
            </w:r>
          </w:p>
        </w:tc>
      </w:tr>
    </w:tbl>
    <w:p w14:paraId="4465987B">
      <w:pPr>
        <w:tabs>
          <w:tab w:val="left" w:pos="0"/>
        </w:tabs>
        <w:spacing w:line="360" w:lineRule="auto"/>
        <w:ind w:firstLine="480" w:firstLineChars="200"/>
        <w:rPr>
          <w:rFonts w:ascii="宋体" w:hAnsi="宋体" w:cs="宋体"/>
          <w:color w:val="000000"/>
          <w:sz w:val="24"/>
        </w:rPr>
      </w:pPr>
    </w:p>
    <w:p w14:paraId="16BE41AF">
      <w:pPr>
        <w:tabs>
          <w:tab w:val="left" w:pos="0"/>
        </w:tabs>
        <w:spacing w:line="360" w:lineRule="auto"/>
        <w:ind w:firstLine="480" w:firstLineChars="200"/>
        <w:rPr>
          <w:rFonts w:ascii="宋体" w:hAnsi="宋体" w:cs="宋体"/>
          <w:color w:val="000000"/>
          <w:sz w:val="24"/>
        </w:rPr>
      </w:pPr>
      <w:r>
        <w:rPr>
          <w:rFonts w:hint="eastAsia" w:ascii="宋体" w:hAnsi="宋体" w:cs="宋体"/>
          <w:color w:val="000000"/>
          <w:sz w:val="24"/>
        </w:rPr>
        <w:t>3.2 合同履行期限：</w:t>
      </w:r>
      <w:r>
        <w:rPr>
          <w:rFonts w:ascii="宋体" w:hAnsi="宋体" w:cs="宋体"/>
          <w:color w:val="000000"/>
          <w:sz w:val="24"/>
        </w:rPr>
        <w:t xml:space="preserve"> </w:t>
      </w:r>
      <w:r>
        <w:rPr>
          <w:rFonts w:hint="eastAsia" w:ascii="宋体" w:hAnsi="宋体" w:cs="宋体"/>
          <w:color w:val="000000"/>
          <w:sz w:val="24"/>
        </w:rPr>
        <w:t>2024年12月31日</w:t>
      </w:r>
    </w:p>
    <w:p w14:paraId="654C0D7A">
      <w:pPr>
        <w:tabs>
          <w:tab w:val="left" w:pos="0"/>
        </w:tabs>
        <w:spacing w:line="360" w:lineRule="auto"/>
        <w:ind w:firstLine="480" w:firstLineChars="200"/>
        <w:rPr>
          <w:rFonts w:ascii="宋体" w:hAnsi="宋体" w:cs="宋体"/>
          <w:color w:val="000000"/>
          <w:sz w:val="24"/>
        </w:rPr>
      </w:pPr>
      <w:r>
        <w:rPr>
          <w:rFonts w:hint="eastAsia" w:ascii="宋体" w:hAnsi="宋体" w:cs="宋体"/>
          <w:color w:val="000000"/>
          <w:sz w:val="24"/>
        </w:rPr>
        <w:t>3.3 服务提供的地点：杭州市</w:t>
      </w:r>
    </w:p>
    <w:p w14:paraId="23884C1C">
      <w:pPr>
        <w:tabs>
          <w:tab w:val="left" w:pos="0"/>
        </w:tabs>
        <w:spacing w:line="360" w:lineRule="auto"/>
        <w:rPr>
          <w:rFonts w:ascii="宋体" w:hAnsi="宋体" w:cs="宋体"/>
          <w:b/>
          <w:bCs/>
          <w:color w:val="000000"/>
          <w:sz w:val="24"/>
        </w:rPr>
      </w:pPr>
      <w:r>
        <w:rPr>
          <w:rFonts w:hint="eastAsia" w:ascii="宋体" w:hAnsi="宋体" w:cs="宋体"/>
          <w:b/>
          <w:bCs/>
          <w:color w:val="000000"/>
          <w:sz w:val="24"/>
        </w:rPr>
        <w:t>四、采购项目技术、服务要求</w:t>
      </w:r>
    </w:p>
    <w:p w14:paraId="1B27144B">
      <w:pPr>
        <w:tabs>
          <w:tab w:val="left" w:pos="0"/>
        </w:tabs>
        <w:spacing w:line="360" w:lineRule="auto"/>
        <w:ind w:firstLine="480" w:firstLineChars="200"/>
      </w:pPr>
      <w:r>
        <w:rPr>
          <w:rFonts w:hint="eastAsia" w:ascii="宋体" w:hAnsi="宋体" w:cs="宋体"/>
          <w:color w:val="000000"/>
          <w:sz w:val="24"/>
        </w:rPr>
        <w:t>4.1工作内容</w:t>
      </w:r>
    </w:p>
    <w:p w14:paraId="75D218D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1.从历年批复实施的108个土地综合整治项目中选取典型特色案例，通过座谈和问卷调查等方式开展调研，建立典型案例空间及属性数据库。</w:t>
      </w:r>
    </w:p>
    <w:p w14:paraId="312248F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2.基于不同阶段农村建设用地复垦实施模式演变，从政策落实、农村宅基地复垦及空间置换路径、资金平衡等多维度构建评价模型。</w:t>
      </w:r>
    </w:p>
    <w:p w14:paraId="21AC3FA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3.设计农村宅基地复垦实施路径、指标分类管理模式和新形势下跨区域节余指标交易机制，优化宅基地复垦及空间置换模式，编制农村宅基地复垦及空间置  换优化方案。</w:t>
      </w:r>
    </w:p>
    <w:p w14:paraId="29C87AF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4.从资金保障、融资渠道等角度，构建土地综合整治资金平衡预警模型，加强项目实施周期资金风险监测预警。</w:t>
      </w:r>
    </w:p>
    <w:p w14:paraId="5D4BB463">
      <w:pPr>
        <w:spacing w:line="360" w:lineRule="auto"/>
        <w:ind w:firstLine="480" w:firstLineChars="200"/>
        <w:rPr>
          <w:rFonts w:ascii="宋体" w:hAnsi="宋体" w:cs="宋体"/>
          <w:color w:val="000000"/>
          <w:sz w:val="24"/>
        </w:rPr>
      </w:pPr>
      <w:r>
        <w:rPr>
          <w:rFonts w:hint="eastAsia" w:ascii="宋体" w:hAnsi="宋体" w:cs="宋体"/>
          <w:color w:val="000000"/>
          <w:sz w:val="24"/>
        </w:rPr>
        <w:t>4.2成果要求</w:t>
      </w:r>
    </w:p>
    <w:p w14:paraId="68588814">
      <w:pPr>
        <w:pStyle w:val="25"/>
        <w:ind w:firstLine="480" w:firstLineChars="200"/>
      </w:pPr>
      <w:r>
        <w:rPr>
          <w:rFonts w:hint="eastAsia"/>
        </w:rPr>
        <w:t>项目履行时间自合同签订日起至2024年12月31日。</w:t>
      </w:r>
    </w:p>
    <w:p w14:paraId="7C1D0A73">
      <w:pPr>
        <w:pStyle w:val="25"/>
        <w:ind w:left="239" w:leftChars="114" w:firstLine="240" w:firstLineChars="100"/>
      </w:pPr>
      <w:r>
        <w:rPr>
          <w:rFonts w:hint="eastAsia"/>
        </w:rPr>
        <w:t>相关文稿、统计报表及图件等，具体视委托方要求和不同阶段工作需求确定。</w:t>
      </w:r>
    </w:p>
    <w:p w14:paraId="7DDD845B">
      <w:pPr>
        <w:pStyle w:val="25"/>
        <w:ind w:firstLine="480" w:firstLineChars="200"/>
      </w:pPr>
      <w:r>
        <w:rPr>
          <w:rFonts w:hint="eastAsia"/>
        </w:rPr>
        <w:t>项目结束时要求提供如下资料和成果：</w:t>
      </w:r>
    </w:p>
    <w:p w14:paraId="700AC57C">
      <w:pPr>
        <w:pStyle w:val="25"/>
        <w:ind w:firstLine="480" w:firstLineChars="200"/>
      </w:pPr>
      <w:r>
        <w:rPr>
          <w:rFonts w:hint="eastAsia"/>
        </w:rPr>
        <w:t>1.改进城乡建设用地增减挂钩政策研究报告；</w:t>
      </w:r>
    </w:p>
    <w:p w14:paraId="57FABB45">
      <w:pPr>
        <w:pStyle w:val="25"/>
        <w:ind w:firstLine="480" w:firstLineChars="200"/>
      </w:pPr>
      <w:r>
        <w:rPr>
          <w:rFonts w:hint="eastAsia"/>
        </w:rPr>
        <w:t>2.土地综合整治政策实施情况评估报告；</w:t>
      </w:r>
    </w:p>
    <w:p w14:paraId="3EE5F4E3">
      <w:pPr>
        <w:pStyle w:val="25"/>
        <w:ind w:firstLine="480" w:firstLineChars="200"/>
      </w:pPr>
      <w:r>
        <w:rPr>
          <w:rFonts w:hint="eastAsia"/>
        </w:rPr>
        <w:t>3.土地综合整治项目投融资渠道和资金风险动态管控机制研究报告；</w:t>
      </w:r>
    </w:p>
    <w:p w14:paraId="7950B94C">
      <w:pPr>
        <w:pStyle w:val="25"/>
      </w:pPr>
    </w:p>
    <w:p w14:paraId="1227F226">
      <w:pPr>
        <w:tabs>
          <w:tab w:val="left" w:pos="0"/>
        </w:tabs>
        <w:spacing w:line="360" w:lineRule="auto"/>
        <w:rPr>
          <w:rFonts w:ascii="宋体" w:hAnsi="宋体" w:cs="宋体"/>
          <w:b/>
          <w:bCs/>
          <w:color w:val="000000"/>
          <w:sz w:val="24"/>
        </w:rPr>
      </w:pPr>
      <w:r>
        <w:rPr>
          <w:rFonts w:hint="eastAsia" w:ascii="宋体" w:hAnsi="宋体" w:cs="宋体"/>
          <w:b/>
          <w:bCs/>
          <w:color w:val="000000"/>
          <w:sz w:val="24"/>
        </w:rPr>
        <w:t>五、项目实施要求</w:t>
      </w:r>
    </w:p>
    <w:p w14:paraId="40CB409A">
      <w:pPr>
        <w:tabs>
          <w:tab w:val="left" w:pos="0"/>
        </w:tabs>
        <w:spacing w:line="360" w:lineRule="auto"/>
        <w:ind w:firstLine="480" w:firstLineChars="200"/>
        <w:rPr>
          <w:rFonts w:ascii="宋体" w:hAnsi="宋体" w:cs="宋体"/>
          <w:color w:val="000000"/>
          <w:sz w:val="24"/>
        </w:rPr>
      </w:pPr>
      <w:r>
        <w:rPr>
          <w:rFonts w:hint="eastAsia" w:ascii="宋体" w:hAnsi="宋体" w:cs="宋体"/>
          <w:color w:val="000000"/>
          <w:sz w:val="24"/>
        </w:rPr>
        <w:t>5.1人员要求：项目负责人具有相关专业高级职称，从事过相关研究，经验丰富。项目组成员（不含项目负责人）有相关专业中级及以上职称。</w:t>
      </w:r>
    </w:p>
    <w:p w14:paraId="4592CA9B">
      <w:pPr>
        <w:autoSpaceDE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5.2投标人具有类似项目作业经验。</w:t>
      </w:r>
    </w:p>
    <w:p w14:paraId="729CFD1F">
      <w:pPr>
        <w:autoSpaceDE w:val="0"/>
        <w:spacing w:line="360" w:lineRule="auto"/>
        <w:ind w:firstLine="480" w:firstLineChars="200"/>
        <w:jc w:val="left"/>
      </w:pPr>
      <w:r>
        <w:rPr>
          <w:rFonts w:hint="eastAsia" w:ascii="宋体" w:hAnsi="宋体" w:cs="宋体"/>
          <w:color w:val="000000"/>
          <w:sz w:val="24"/>
        </w:rPr>
        <w:t>5.3售后服务方案完善可行，提出有利于项目实施的售后承诺。</w:t>
      </w:r>
    </w:p>
    <w:p w14:paraId="3DB91CB8">
      <w:pPr>
        <w:tabs>
          <w:tab w:val="left" w:pos="0"/>
        </w:tabs>
        <w:spacing w:line="360" w:lineRule="auto"/>
        <w:rPr>
          <w:rFonts w:ascii="宋体" w:hAnsi="宋体" w:cs="宋体"/>
          <w:b/>
          <w:bCs/>
          <w:color w:val="000000"/>
          <w:sz w:val="24"/>
        </w:rPr>
      </w:pPr>
      <w:r>
        <w:rPr>
          <w:rFonts w:hint="eastAsia" w:ascii="宋体" w:hAnsi="宋体" w:cs="宋体"/>
          <w:b/>
          <w:bCs/>
          <w:color w:val="000000"/>
          <w:sz w:val="24"/>
        </w:rPr>
        <w:t>六、商务要求</w:t>
      </w:r>
    </w:p>
    <w:p w14:paraId="0BEAED1C">
      <w:pPr>
        <w:tabs>
          <w:tab w:val="left" w:pos="0"/>
        </w:tabs>
        <w:spacing w:line="360" w:lineRule="auto"/>
        <w:ind w:firstLine="480"/>
        <w:rPr>
          <w:rFonts w:ascii="宋体" w:hAnsi="宋体" w:cs="宋体"/>
          <w:color w:val="000000"/>
          <w:sz w:val="24"/>
        </w:rPr>
      </w:pPr>
      <w:r>
        <w:rPr>
          <w:rFonts w:hint="eastAsia" w:ascii="宋体" w:hAnsi="宋体" w:cs="宋体"/>
          <w:color w:val="000000"/>
          <w:sz w:val="24"/>
        </w:rPr>
        <w:t>6.1售后服务要求：合同要求的服务、成果；本项目质保期为一年。供应商售后服务包括对成果进行各种必要的技术支持等。</w:t>
      </w:r>
    </w:p>
    <w:p w14:paraId="116BCAC5">
      <w:pPr>
        <w:tabs>
          <w:tab w:val="left" w:pos="0"/>
        </w:tabs>
        <w:spacing w:line="360" w:lineRule="auto"/>
        <w:ind w:firstLine="480"/>
        <w:rPr>
          <w:rFonts w:ascii="宋体" w:hAnsi="宋体" w:cs="宋体"/>
          <w:color w:val="000000"/>
          <w:sz w:val="24"/>
        </w:rPr>
      </w:pPr>
      <w:r>
        <w:rPr>
          <w:rFonts w:hint="eastAsia" w:ascii="宋体" w:hAnsi="宋体" w:cs="宋体"/>
          <w:color w:val="000000"/>
          <w:sz w:val="24"/>
        </w:rPr>
        <w:t>6.2验收要求：</w:t>
      </w:r>
    </w:p>
    <w:p w14:paraId="7A78F9B7">
      <w:pPr>
        <w:tabs>
          <w:tab w:val="left" w:pos="0"/>
        </w:tabs>
        <w:spacing w:line="360" w:lineRule="auto"/>
        <w:ind w:firstLine="480"/>
        <w:rPr>
          <w:rFonts w:ascii="宋体" w:hAnsi="宋体" w:cs="宋体"/>
          <w:color w:val="000000"/>
          <w:sz w:val="24"/>
        </w:rPr>
      </w:pPr>
      <w:r>
        <w:rPr>
          <w:rFonts w:hint="eastAsia" w:ascii="宋体" w:hAnsi="宋体" w:cs="宋体"/>
          <w:color w:val="000000"/>
          <w:sz w:val="24"/>
        </w:rPr>
        <w:t>（1）采购人组织对供应商履约的验收。</w:t>
      </w:r>
    </w:p>
    <w:p w14:paraId="7C18A1FC">
      <w:pPr>
        <w:tabs>
          <w:tab w:val="left" w:pos="0"/>
        </w:tabs>
        <w:spacing w:line="360" w:lineRule="auto"/>
        <w:ind w:firstLine="480"/>
        <w:rPr>
          <w:rFonts w:ascii="宋体" w:hAnsi="宋体" w:cs="宋体"/>
          <w:color w:val="000000"/>
          <w:sz w:val="24"/>
        </w:rPr>
      </w:pPr>
      <w:r>
        <w:rPr>
          <w:rFonts w:hint="eastAsia" w:ascii="宋体" w:hAnsi="宋体" w:cs="宋体"/>
          <w:color w:val="000000"/>
          <w:sz w:val="24"/>
        </w:rPr>
        <w:t>（2）采购人对中标人服务内容没有异议，中标人服务无质量问题。</w:t>
      </w:r>
    </w:p>
    <w:p w14:paraId="28CE49E5">
      <w:pPr>
        <w:tabs>
          <w:tab w:val="left" w:pos="0"/>
        </w:tabs>
        <w:spacing w:line="360" w:lineRule="auto"/>
        <w:ind w:firstLine="480"/>
        <w:rPr>
          <w:rFonts w:ascii="宋体" w:hAnsi="宋体" w:cs="宋体"/>
          <w:color w:val="000000"/>
          <w:sz w:val="24"/>
        </w:rPr>
      </w:pPr>
      <w:r>
        <w:rPr>
          <w:rFonts w:hint="eastAsia" w:ascii="宋体" w:hAnsi="宋体" w:cs="宋体"/>
          <w:color w:val="000000"/>
          <w:sz w:val="24"/>
        </w:rPr>
        <w:t>6.3支付方式：</w:t>
      </w:r>
    </w:p>
    <w:p w14:paraId="582A4D2A">
      <w:pPr>
        <w:tabs>
          <w:tab w:val="left" w:pos="0"/>
        </w:tabs>
        <w:spacing w:line="360" w:lineRule="auto"/>
        <w:ind w:firstLine="480"/>
        <w:rPr>
          <w:rFonts w:ascii="宋体" w:hAnsi="宋体" w:cs="宋体"/>
          <w:color w:val="000000"/>
          <w:sz w:val="24"/>
        </w:rPr>
      </w:pPr>
      <w:r>
        <w:rPr>
          <w:rFonts w:hint="eastAsia" w:ascii="宋体" w:hAnsi="宋体" w:cs="宋体"/>
          <w:color w:val="000000"/>
          <w:sz w:val="24"/>
        </w:rPr>
        <w:t>采购合同签定后15日内甲方支付乙方50%合同款，提交成果后甲方支付乙方剩余合同款50%。</w:t>
      </w:r>
    </w:p>
    <w:p w14:paraId="0AA36C6D">
      <w:pPr>
        <w:tabs>
          <w:tab w:val="left" w:pos="0"/>
        </w:tabs>
        <w:spacing w:line="360" w:lineRule="auto"/>
        <w:ind w:firstLine="480"/>
        <w:rPr>
          <w:rFonts w:ascii="宋体" w:hAnsi="宋体" w:cs="宋体"/>
          <w:color w:val="000000"/>
          <w:sz w:val="24"/>
        </w:rPr>
      </w:pPr>
      <w:r>
        <w:rPr>
          <w:rFonts w:hint="eastAsia" w:ascii="宋体" w:hAnsi="宋体" w:cs="宋体"/>
          <w:color w:val="000000"/>
          <w:sz w:val="24"/>
        </w:rPr>
        <w:t>6.4合同条款：详见招标文件第五部分。</w:t>
      </w:r>
    </w:p>
    <w:p w14:paraId="66AE457A">
      <w:pPr>
        <w:tabs>
          <w:tab w:val="left" w:pos="0"/>
        </w:tabs>
        <w:spacing w:line="360" w:lineRule="auto"/>
        <w:ind w:firstLine="480"/>
        <w:rPr>
          <w:rFonts w:ascii="宋体" w:hAnsi="宋体" w:cs="宋体"/>
          <w:color w:val="000000"/>
          <w:sz w:val="24"/>
        </w:rPr>
      </w:pPr>
      <w:r>
        <w:rPr>
          <w:rFonts w:hint="eastAsia" w:ascii="宋体" w:hAnsi="宋体" w:cs="宋体"/>
          <w:color w:val="000000"/>
          <w:sz w:val="24"/>
        </w:rPr>
        <w:t>6.5其他：投标人须承诺在中标后提供与电子投标文件一致的纸质版投标文件3份。</w:t>
      </w:r>
    </w:p>
    <w:p w14:paraId="69235375">
      <w:pPr>
        <w:pStyle w:val="25"/>
        <w:rPr>
          <w:rFonts w:cs="宋体"/>
          <w:color w:val="000000"/>
        </w:rPr>
      </w:pPr>
    </w:p>
    <w:p w14:paraId="57520514">
      <w:pPr>
        <w:pStyle w:val="25"/>
        <w:rPr>
          <w:rFonts w:cs="宋体"/>
          <w:color w:val="000000"/>
        </w:rPr>
      </w:pPr>
    </w:p>
    <w:p w14:paraId="3CEE8DCB">
      <w:pPr>
        <w:rPr>
          <w:rFonts w:ascii="宋体" w:hAnsi="宋体" w:cs="宋体"/>
          <w:color w:val="000000"/>
          <w:sz w:val="24"/>
        </w:rPr>
      </w:pPr>
    </w:p>
    <w:p w14:paraId="145F509B">
      <w:pPr>
        <w:pStyle w:val="25"/>
      </w:pPr>
    </w:p>
    <w:p w14:paraId="08DD18BF">
      <w:pPr>
        <w:spacing w:line="360" w:lineRule="auto"/>
        <w:ind w:firstLine="480"/>
        <w:rPr>
          <w:rFonts w:ascii="宋体" w:hAnsi="宋体" w:cs="宋体"/>
          <w:b/>
          <w:sz w:val="24"/>
        </w:rPr>
      </w:pPr>
      <w:r>
        <w:rPr>
          <w:rFonts w:hint="eastAsia" w:ascii="宋体" w:hAnsi="宋体" w:cs="宋体"/>
          <w:b/>
          <w:sz w:val="24"/>
        </w:rPr>
        <w:br w:type="page"/>
      </w:r>
    </w:p>
    <w:p w14:paraId="54420CA1">
      <w:pPr>
        <w:tabs>
          <w:tab w:val="left" w:pos="1021"/>
          <w:tab w:val="center" w:pos="4199"/>
        </w:tabs>
        <w:spacing w:line="360" w:lineRule="auto"/>
        <w:jc w:val="left"/>
        <w:outlineLvl w:val="0"/>
        <w:rPr>
          <w:rFonts w:ascii="宋体" w:hAnsi="宋体" w:cs="宋体"/>
          <w:b/>
          <w:sz w:val="36"/>
          <w:szCs w:val="36"/>
        </w:rPr>
      </w:pPr>
      <w:r>
        <w:rPr>
          <w:rFonts w:hint="eastAsia" w:ascii="宋体" w:hAnsi="宋体" w:cs="宋体"/>
          <w:b/>
          <w:sz w:val="36"/>
          <w:szCs w:val="36"/>
        </w:rPr>
        <w:tab/>
      </w:r>
      <w:r>
        <w:rPr>
          <w:rFonts w:hint="eastAsia" w:ascii="宋体" w:hAnsi="宋体" w:cs="宋体"/>
          <w:b/>
          <w:sz w:val="36"/>
          <w:szCs w:val="36"/>
        </w:rPr>
        <w:tab/>
      </w:r>
      <w:r>
        <w:rPr>
          <w:rFonts w:hint="eastAsia" w:ascii="宋体" w:hAnsi="宋体" w:cs="宋体"/>
          <w:b/>
          <w:sz w:val="36"/>
          <w:szCs w:val="36"/>
        </w:rPr>
        <w:t xml:space="preserve">第四部分   </w:t>
      </w:r>
      <w:bookmarkStart w:id="28" w:name="_Toc184313301"/>
      <w:bookmarkEnd w:id="28"/>
      <w:bookmarkStart w:id="29" w:name="_Toc184310299"/>
      <w:bookmarkEnd w:id="29"/>
      <w:bookmarkStart w:id="30" w:name="_Toc184310344"/>
      <w:bookmarkEnd w:id="30"/>
      <w:bookmarkStart w:id="31" w:name="_Toc184314422"/>
      <w:bookmarkEnd w:id="31"/>
      <w:bookmarkStart w:id="32" w:name="_Toc184308102"/>
      <w:bookmarkEnd w:id="32"/>
      <w:bookmarkStart w:id="33" w:name="_Toc184310307"/>
      <w:bookmarkEnd w:id="33"/>
      <w:bookmarkStart w:id="34" w:name="_Toc184312103"/>
      <w:bookmarkEnd w:id="34"/>
      <w:bookmarkStart w:id="35" w:name="_Toc184310314"/>
      <w:bookmarkEnd w:id="35"/>
      <w:bookmarkStart w:id="36" w:name="_Toc184313244"/>
      <w:bookmarkEnd w:id="36"/>
      <w:bookmarkStart w:id="37" w:name="_Toc184313303"/>
      <w:bookmarkEnd w:id="37"/>
      <w:bookmarkStart w:id="38" w:name="_Toc184313309"/>
      <w:bookmarkEnd w:id="38"/>
      <w:bookmarkStart w:id="39" w:name="_Toc184308054"/>
      <w:bookmarkEnd w:id="39"/>
      <w:bookmarkStart w:id="40" w:name="_Toc184312087"/>
      <w:bookmarkEnd w:id="40"/>
      <w:bookmarkStart w:id="41" w:name="_Toc184310335"/>
      <w:bookmarkEnd w:id="41"/>
      <w:bookmarkStart w:id="42" w:name="_Toc184310337"/>
      <w:bookmarkEnd w:id="42"/>
      <w:bookmarkStart w:id="43" w:name="_Toc184312102"/>
      <w:bookmarkEnd w:id="43"/>
      <w:bookmarkStart w:id="44" w:name="_Toc184313310"/>
      <w:bookmarkEnd w:id="44"/>
      <w:bookmarkStart w:id="45" w:name="_Toc184313279"/>
      <w:bookmarkEnd w:id="45"/>
      <w:bookmarkStart w:id="46" w:name="_Toc184312081"/>
      <w:bookmarkEnd w:id="46"/>
      <w:bookmarkStart w:id="47" w:name="_Toc184314479"/>
      <w:bookmarkEnd w:id="47"/>
      <w:bookmarkStart w:id="48" w:name="_Toc184310311"/>
      <w:bookmarkEnd w:id="48"/>
      <w:bookmarkStart w:id="49" w:name="_Toc184313295"/>
      <w:bookmarkEnd w:id="49"/>
      <w:bookmarkStart w:id="50" w:name="_Toc184308051"/>
      <w:bookmarkEnd w:id="50"/>
      <w:bookmarkStart w:id="51" w:name="_Toc184313280"/>
      <w:bookmarkEnd w:id="51"/>
      <w:bookmarkStart w:id="52" w:name="_Toc184312092"/>
      <w:bookmarkEnd w:id="52"/>
      <w:bookmarkStart w:id="53" w:name="_Toc184312075"/>
      <w:bookmarkEnd w:id="53"/>
      <w:bookmarkStart w:id="54" w:name="_Toc184310334"/>
      <w:bookmarkEnd w:id="54"/>
      <w:bookmarkStart w:id="55" w:name="_Toc184308038"/>
      <w:bookmarkEnd w:id="55"/>
      <w:bookmarkStart w:id="56" w:name="_Toc184310312"/>
      <w:bookmarkEnd w:id="56"/>
      <w:bookmarkStart w:id="57" w:name="_Toc184312070"/>
      <w:bookmarkEnd w:id="57"/>
      <w:bookmarkStart w:id="58" w:name="_Toc184314440"/>
      <w:bookmarkEnd w:id="58"/>
      <w:bookmarkStart w:id="59" w:name="_Toc184312113"/>
      <w:bookmarkEnd w:id="59"/>
      <w:bookmarkStart w:id="60" w:name="_Toc184310289"/>
      <w:bookmarkEnd w:id="60"/>
      <w:bookmarkStart w:id="61" w:name="_Toc184314444"/>
      <w:bookmarkEnd w:id="61"/>
      <w:bookmarkStart w:id="62" w:name="_Toc184314427"/>
      <w:bookmarkEnd w:id="62"/>
      <w:bookmarkStart w:id="63" w:name="_Toc184313282"/>
      <w:bookmarkEnd w:id="63"/>
      <w:bookmarkStart w:id="64" w:name="_Toc184310320"/>
      <w:bookmarkEnd w:id="64"/>
      <w:bookmarkStart w:id="65" w:name="_Toc184314410"/>
      <w:bookmarkEnd w:id="65"/>
      <w:bookmarkStart w:id="66" w:name="_Toc184308069"/>
      <w:bookmarkEnd w:id="66"/>
      <w:bookmarkStart w:id="67" w:name="_Toc184314438"/>
      <w:bookmarkEnd w:id="67"/>
      <w:bookmarkStart w:id="68" w:name="_Toc184310298"/>
      <w:bookmarkEnd w:id="68"/>
      <w:bookmarkStart w:id="69" w:name="_Toc184314413"/>
      <w:bookmarkEnd w:id="69"/>
      <w:bookmarkStart w:id="70" w:name="_Toc184312101"/>
      <w:bookmarkEnd w:id="70"/>
      <w:bookmarkStart w:id="71" w:name="_Toc184314470"/>
      <w:bookmarkEnd w:id="71"/>
      <w:bookmarkStart w:id="72" w:name="_Toc184308092"/>
      <w:bookmarkEnd w:id="72"/>
      <w:bookmarkStart w:id="73" w:name="_Toc184312117"/>
      <w:bookmarkEnd w:id="73"/>
      <w:bookmarkStart w:id="74" w:name="_Toc184312115"/>
      <w:bookmarkEnd w:id="74"/>
      <w:bookmarkStart w:id="75" w:name="_Toc184313258"/>
      <w:bookmarkEnd w:id="75"/>
      <w:bookmarkStart w:id="76" w:name="_Toc184310292"/>
      <w:bookmarkEnd w:id="76"/>
      <w:bookmarkStart w:id="77" w:name="_Toc184308090"/>
      <w:bookmarkEnd w:id="77"/>
      <w:bookmarkStart w:id="78" w:name="_Toc184314478"/>
      <w:bookmarkEnd w:id="78"/>
      <w:bookmarkStart w:id="79" w:name="_Toc184314452"/>
      <w:bookmarkEnd w:id="79"/>
      <w:bookmarkStart w:id="80" w:name="_Toc184313285"/>
      <w:bookmarkEnd w:id="80"/>
      <w:bookmarkStart w:id="81" w:name="_Toc184312139"/>
      <w:bookmarkEnd w:id="81"/>
      <w:bookmarkStart w:id="82" w:name="_Toc184310287"/>
      <w:bookmarkEnd w:id="82"/>
      <w:bookmarkStart w:id="83" w:name="_Toc184308074"/>
      <w:bookmarkEnd w:id="83"/>
      <w:bookmarkStart w:id="84" w:name="_Toc184313242"/>
      <w:bookmarkEnd w:id="84"/>
      <w:bookmarkStart w:id="85" w:name="_Toc184308045"/>
      <w:bookmarkEnd w:id="85"/>
      <w:bookmarkStart w:id="86" w:name="_Toc184310295"/>
      <w:bookmarkEnd w:id="86"/>
      <w:bookmarkStart w:id="87" w:name="_Toc184312093"/>
      <w:bookmarkEnd w:id="87"/>
      <w:bookmarkStart w:id="88" w:name="_Toc184313306"/>
      <w:bookmarkEnd w:id="88"/>
      <w:bookmarkStart w:id="89" w:name="_Toc184308072"/>
      <w:bookmarkEnd w:id="89"/>
      <w:bookmarkStart w:id="90" w:name="_Toc184313271"/>
      <w:bookmarkEnd w:id="90"/>
      <w:bookmarkStart w:id="91" w:name="_Toc184313246"/>
      <w:bookmarkEnd w:id="91"/>
      <w:bookmarkStart w:id="92" w:name="_Toc184310318"/>
      <w:bookmarkEnd w:id="92"/>
      <w:bookmarkStart w:id="93" w:name="_Toc184314423"/>
      <w:bookmarkEnd w:id="93"/>
      <w:bookmarkStart w:id="94" w:name="_Toc184308097"/>
      <w:bookmarkEnd w:id="94"/>
      <w:bookmarkStart w:id="95" w:name="_Toc184313275"/>
      <w:bookmarkEnd w:id="95"/>
      <w:bookmarkStart w:id="96" w:name="_Toc184312135"/>
      <w:bookmarkEnd w:id="96"/>
      <w:bookmarkStart w:id="97" w:name="_Toc184312125"/>
      <w:bookmarkEnd w:id="97"/>
      <w:bookmarkStart w:id="98" w:name="_Toc184308096"/>
      <w:bookmarkEnd w:id="98"/>
      <w:bookmarkStart w:id="99" w:name="_Toc184313277"/>
      <w:bookmarkEnd w:id="99"/>
      <w:bookmarkStart w:id="100" w:name="_Toc184313278"/>
      <w:bookmarkEnd w:id="100"/>
      <w:bookmarkStart w:id="101" w:name="_Toc184310328"/>
      <w:bookmarkEnd w:id="101"/>
      <w:bookmarkStart w:id="102" w:name="_Toc184313274"/>
      <w:bookmarkEnd w:id="102"/>
      <w:bookmarkStart w:id="103" w:name="_Toc184313255"/>
      <w:bookmarkEnd w:id="103"/>
      <w:bookmarkStart w:id="104" w:name="_Toc184313257"/>
      <w:bookmarkEnd w:id="104"/>
      <w:bookmarkStart w:id="105" w:name="_Toc184313273"/>
      <w:bookmarkEnd w:id="105"/>
      <w:bookmarkStart w:id="106" w:name="_Toc184313288"/>
      <w:bookmarkEnd w:id="106"/>
      <w:bookmarkStart w:id="107" w:name="_Toc184310343"/>
      <w:bookmarkEnd w:id="107"/>
      <w:bookmarkStart w:id="108" w:name="_Toc184308055"/>
      <w:bookmarkEnd w:id="108"/>
      <w:bookmarkStart w:id="109" w:name="_Toc184314463"/>
      <w:bookmarkEnd w:id="109"/>
      <w:bookmarkStart w:id="110" w:name="_Toc184314460"/>
      <w:bookmarkEnd w:id="110"/>
      <w:bookmarkStart w:id="111" w:name="_Toc184312121"/>
      <w:bookmarkEnd w:id="111"/>
      <w:bookmarkStart w:id="112" w:name="_Toc184312137"/>
      <w:bookmarkEnd w:id="112"/>
      <w:bookmarkStart w:id="113" w:name="_Toc184314473"/>
      <w:bookmarkEnd w:id="113"/>
      <w:bookmarkStart w:id="114" w:name="_Toc184314415"/>
      <w:bookmarkEnd w:id="114"/>
      <w:bookmarkStart w:id="115" w:name="_Toc184310321"/>
      <w:bookmarkEnd w:id="115"/>
      <w:bookmarkStart w:id="116" w:name="_Toc184312095"/>
      <w:bookmarkEnd w:id="116"/>
      <w:bookmarkStart w:id="117" w:name="_Toc184313287"/>
      <w:bookmarkEnd w:id="117"/>
      <w:bookmarkStart w:id="118" w:name="_Toc184308061"/>
      <w:bookmarkEnd w:id="118"/>
      <w:bookmarkStart w:id="119" w:name="_Toc184312109"/>
      <w:bookmarkEnd w:id="119"/>
      <w:bookmarkStart w:id="120" w:name="_Toc184314412"/>
      <w:bookmarkEnd w:id="120"/>
      <w:bookmarkStart w:id="121" w:name="_Toc184312069"/>
      <w:bookmarkEnd w:id="121"/>
      <w:bookmarkStart w:id="122" w:name="_Toc184312133"/>
      <w:bookmarkEnd w:id="122"/>
      <w:bookmarkStart w:id="123" w:name="_Toc184314428"/>
      <w:bookmarkEnd w:id="123"/>
      <w:bookmarkStart w:id="124" w:name="_Toc184312080"/>
      <w:bookmarkEnd w:id="124"/>
      <w:bookmarkStart w:id="125" w:name="_Toc184314434"/>
      <w:bookmarkEnd w:id="125"/>
      <w:bookmarkStart w:id="126" w:name="_Toc184313283"/>
      <w:bookmarkEnd w:id="126"/>
      <w:bookmarkStart w:id="127" w:name="_Toc184313259"/>
      <w:bookmarkEnd w:id="127"/>
      <w:bookmarkStart w:id="128" w:name="_Toc184310340"/>
      <w:bookmarkEnd w:id="128"/>
      <w:bookmarkStart w:id="129" w:name="_Toc184310288"/>
      <w:bookmarkEnd w:id="129"/>
      <w:bookmarkStart w:id="130" w:name="_Toc184313307"/>
      <w:bookmarkEnd w:id="130"/>
      <w:bookmarkStart w:id="131" w:name="_Toc184313299"/>
      <w:bookmarkEnd w:id="131"/>
      <w:bookmarkStart w:id="132" w:name="_Toc184310280"/>
      <w:bookmarkEnd w:id="132"/>
      <w:bookmarkStart w:id="133" w:name="_Toc184313260"/>
      <w:bookmarkEnd w:id="133"/>
      <w:bookmarkStart w:id="134" w:name="_Toc184312073"/>
      <w:bookmarkEnd w:id="134"/>
      <w:bookmarkStart w:id="135" w:name="_Toc184310301"/>
      <w:bookmarkEnd w:id="135"/>
      <w:bookmarkStart w:id="136" w:name="_Toc184308101"/>
      <w:bookmarkEnd w:id="136"/>
      <w:bookmarkStart w:id="137" w:name="_Toc184308058"/>
      <w:bookmarkEnd w:id="137"/>
      <w:bookmarkStart w:id="138" w:name="_Toc184308103"/>
      <w:bookmarkEnd w:id="138"/>
      <w:bookmarkStart w:id="139" w:name="_Toc184310336"/>
      <w:bookmarkEnd w:id="139"/>
      <w:bookmarkStart w:id="140" w:name="_Toc184308082"/>
      <w:bookmarkEnd w:id="140"/>
      <w:bookmarkStart w:id="141" w:name="_Toc184310341"/>
      <w:bookmarkEnd w:id="141"/>
      <w:bookmarkStart w:id="142" w:name="_Toc184310300"/>
      <w:bookmarkEnd w:id="142"/>
      <w:bookmarkStart w:id="143" w:name="_Toc184312078"/>
      <w:bookmarkEnd w:id="143"/>
      <w:bookmarkStart w:id="144" w:name="_Toc184312132"/>
      <w:bookmarkEnd w:id="144"/>
      <w:bookmarkStart w:id="145" w:name="_Toc184314419"/>
      <w:bookmarkEnd w:id="145"/>
      <w:bookmarkStart w:id="146" w:name="_Toc184310338"/>
      <w:bookmarkEnd w:id="146"/>
      <w:bookmarkStart w:id="147" w:name="_Toc184308073"/>
      <w:bookmarkEnd w:id="147"/>
      <w:bookmarkStart w:id="148" w:name="_Toc184312085"/>
      <w:bookmarkEnd w:id="148"/>
      <w:bookmarkStart w:id="149" w:name="_Toc184308070"/>
      <w:bookmarkEnd w:id="149"/>
      <w:bookmarkStart w:id="150" w:name="_Toc184308062"/>
      <w:bookmarkEnd w:id="150"/>
      <w:bookmarkStart w:id="151" w:name="_Toc184308044"/>
      <w:bookmarkEnd w:id="151"/>
      <w:bookmarkStart w:id="152" w:name="_Toc184313290"/>
      <w:bookmarkEnd w:id="152"/>
      <w:bookmarkStart w:id="153" w:name="_Toc184308100"/>
      <w:bookmarkEnd w:id="153"/>
      <w:bookmarkStart w:id="154" w:name="_Toc184308063"/>
      <w:bookmarkEnd w:id="154"/>
      <w:bookmarkStart w:id="155" w:name="_Toc184308108"/>
      <w:bookmarkEnd w:id="155"/>
      <w:bookmarkStart w:id="156" w:name="_Toc184314431"/>
      <w:bookmarkEnd w:id="156"/>
      <w:bookmarkStart w:id="157" w:name="_Toc184308105"/>
      <w:bookmarkEnd w:id="157"/>
      <w:bookmarkStart w:id="158" w:name="_Toc184314468"/>
      <w:bookmarkEnd w:id="158"/>
      <w:bookmarkStart w:id="159" w:name="_Toc184313269"/>
      <w:bookmarkEnd w:id="159"/>
      <w:bookmarkStart w:id="160" w:name="_Toc184313240"/>
      <w:bookmarkEnd w:id="160"/>
      <w:bookmarkStart w:id="161" w:name="_Toc184314456"/>
      <w:bookmarkEnd w:id="161"/>
      <w:bookmarkStart w:id="162" w:name="_Toc184308078"/>
      <w:bookmarkEnd w:id="162"/>
      <w:bookmarkStart w:id="163" w:name="_Toc184312114"/>
      <w:bookmarkEnd w:id="163"/>
      <w:bookmarkStart w:id="164" w:name="_Toc184313253"/>
      <w:bookmarkEnd w:id="164"/>
      <w:bookmarkStart w:id="165" w:name="_Toc184312088"/>
      <w:bookmarkEnd w:id="165"/>
      <w:bookmarkStart w:id="166" w:name="_Toc184314481"/>
      <w:bookmarkEnd w:id="166"/>
      <w:bookmarkStart w:id="167" w:name="_Toc184308065"/>
      <w:bookmarkEnd w:id="167"/>
      <w:bookmarkStart w:id="168" w:name="_Toc184310325"/>
      <w:bookmarkEnd w:id="168"/>
      <w:bookmarkStart w:id="169" w:name="_Toc184313241"/>
      <w:bookmarkEnd w:id="169"/>
      <w:bookmarkStart w:id="170" w:name="_Toc184314466"/>
      <w:bookmarkEnd w:id="170"/>
      <w:bookmarkStart w:id="171" w:name="_Toc184310305"/>
      <w:bookmarkEnd w:id="171"/>
      <w:bookmarkStart w:id="172" w:name="_Toc184310332"/>
      <w:bookmarkEnd w:id="172"/>
      <w:bookmarkStart w:id="173" w:name="_Toc184313293"/>
      <w:bookmarkEnd w:id="173"/>
      <w:bookmarkStart w:id="174" w:name="_Toc184314480"/>
      <w:bookmarkEnd w:id="174"/>
      <w:bookmarkStart w:id="175" w:name="_Toc184308089"/>
      <w:bookmarkEnd w:id="175"/>
      <w:bookmarkStart w:id="176" w:name="_Toc184312127"/>
      <w:bookmarkEnd w:id="176"/>
      <w:bookmarkStart w:id="177" w:name="_Toc184313298"/>
      <w:bookmarkEnd w:id="177"/>
      <w:bookmarkStart w:id="178" w:name="_Toc184310331"/>
      <w:bookmarkEnd w:id="178"/>
      <w:bookmarkStart w:id="179" w:name="_Toc184313245"/>
      <w:bookmarkEnd w:id="179"/>
      <w:bookmarkStart w:id="180" w:name="_Toc184313302"/>
      <w:bookmarkEnd w:id="180"/>
      <w:bookmarkStart w:id="181" w:name="_Toc184314472"/>
      <w:bookmarkEnd w:id="181"/>
      <w:bookmarkStart w:id="182" w:name="_Toc184310291"/>
      <w:bookmarkEnd w:id="182"/>
      <w:bookmarkStart w:id="183" w:name="_Toc184308091"/>
      <w:bookmarkEnd w:id="183"/>
      <w:bookmarkStart w:id="184" w:name="_Toc184314439"/>
      <w:bookmarkEnd w:id="184"/>
      <w:bookmarkStart w:id="185" w:name="_Toc184312120"/>
      <w:bookmarkEnd w:id="185"/>
      <w:bookmarkStart w:id="186" w:name="_Toc184310296"/>
      <w:bookmarkEnd w:id="186"/>
      <w:bookmarkStart w:id="187" w:name="_Toc184308039"/>
      <w:bookmarkEnd w:id="187"/>
      <w:bookmarkStart w:id="188" w:name="_Toc184313300"/>
      <w:bookmarkEnd w:id="188"/>
      <w:bookmarkStart w:id="189" w:name="_Toc184312084"/>
      <w:bookmarkEnd w:id="189"/>
      <w:bookmarkStart w:id="190" w:name="_Toc184312097"/>
      <w:bookmarkEnd w:id="190"/>
      <w:bookmarkStart w:id="191" w:name="_Toc184314429"/>
      <w:bookmarkEnd w:id="191"/>
      <w:bookmarkStart w:id="192" w:name="_Toc184310315"/>
      <w:bookmarkEnd w:id="192"/>
      <w:bookmarkStart w:id="193" w:name="_Toc184308052"/>
      <w:bookmarkEnd w:id="193"/>
      <w:bookmarkStart w:id="194" w:name="_Toc184313238"/>
      <w:bookmarkEnd w:id="194"/>
      <w:bookmarkStart w:id="195" w:name="_Toc184308053"/>
      <w:bookmarkEnd w:id="195"/>
      <w:bookmarkStart w:id="196" w:name="_Toc184308081"/>
      <w:bookmarkEnd w:id="196"/>
      <w:bookmarkStart w:id="197" w:name="_Toc184308060"/>
      <w:bookmarkEnd w:id="197"/>
      <w:bookmarkStart w:id="198" w:name="_Toc184313286"/>
      <w:bookmarkEnd w:id="198"/>
      <w:bookmarkStart w:id="199" w:name="_Toc184314465"/>
      <w:bookmarkEnd w:id="199"/>
      <w:bookmarkStart w:id="200" w:name="_Toc184308048"/>
      <w:bookmarkEnd w:id="200"/>
      <w:bookmarkStart w:id="201" w:name="_Toc184314417"/>
      <w:bookmarkEnd w:id="201"/>
      <w:bookmarkStart w:id="202" w:name="_Toc184314445"/>
      <w:bookmarkEnd w:id="202"/>
      <w:bookmarkStart w:id="203" w:name="_Toc184310327"/>
      <w:bookmarkEnd w:id="203"/>
      <w:bookmarkStart w:id="204" w:name="_Toc184313248"/>
      <w:bookmarkEnd w:id="204"/>
      <w:bookmarkStart w:id="205" w:name="_Toc184313308"/>
      <w:bookmarkEnd w:id="205"/>
      <w:bookmarkStart w:id="206" w:name="_Toc184312068"/>
      <w:bookmarkEnd w:id="206"/>
      <w:bookmarkStart w:id="207" w:name="_Toc184312083"/>
      <w:bookmarkEnd w:id="207"/>
      <w:bookmarkStart w:id="208" w:name="_Toc184312108"/>
      <w:bookmarkEnd w:id="208"/>
      <w:bookmarkStart w:id="209" w:name="_Toc184310273"/>
      <w:bookmarkEnd w:id="209"/>
      <w:bookmarkStart w:id="210" w:name="_Toc184314437"/>
      <w:bookmarkEnd w:id="210"/>
      <w:bookmarkStart w:id="211" w:name="_Toc184314433"/>
      <w:bookmarkEnd w:id="211"/>
      <w:bookmarkStart w:id="212" w:name="_Toc184310317"/>
      <w:bookmarkEnd w:id="212"/>
      <w:bookmarkStart w:id="213" w:name="_Toc184310309"/>
      <w:bookmarkEnd w:id="213"/>
      <w:bookmarkStart w:id="214" w:name="_Toc184310306"/>
      <w:bookmarkEnd w:id="214"/>
      <w:bookmarkStart w:id="215" w:name="_Toc184312134"/>
      <w:bookmarkEnd w:id="215"/>
      <w:bookmarkStart w:id="216" w:name="_Toc184312077"/>
      <w:bookmarkEnd w:id="216"/>
      <w:bookmarkStart w:id="217" w:name="_Toc184314416"/>
      <w:bookmarkEnd w:id="217"/>
      <w:bookmarkStart w:id="218" w:name="_Toc184313289"/>
      <w:bookmarkEnd w:id="218"/>
      <w:bookmarkStart w:id="219" w:name="_Toc184313304"/>
      <w:bookmarkEnd w:id="219"/>
      <w:bookmarkStart w:id="220" w:name="_Toc184308056"/>
      <w:bookmarkEnd w:id="220"/>
      <w:bookmarkStart w:id="221" w:name="_Toc184313305"/>
      <w:bookmarkEnd w:id="221"/>
      <w:bookmarkStart w:id="222" w:name="_Toc184312110"/>
      <w:bookmarkEnd w:id="222"/>
      <w:bookmarkStart w:id="223" w:name="_Toc184314477"/>
      <w:bookmarkEnd w:id="223"/>
      <w:bookmarkStart w:id="224" w:name="_Toc184314447"/>
      <w:bookmarkEnd w:id="224"/>
      <w:bookmarkStart w:id="225" w:name="_Toc184310329"/>
      <w:bookmarkEnd w:id="225"/>
      <w:bookmarkStart w:id="226" w:name="_Toc184310324"/>
      <w:bookmarkEnd w:id="226"/>
      <w:bookmarkStart w:id="227" w:name="_Toc184308083"/>
      <w:bookmarkEnd w:id="227"/>
      <w:bookmarkStart w:id="228" w:name="_Toc184308067"/>
      <w:bookmarkEnd w:id="228"/>
      <w:bookmarkStart w:id="229" w:name="_Toc184308059"/>
      <w:bookmarkEnd w:id="229"/>
      <w:bookmarkStart w:id="230" w:name="_Toc184314454"/>
      <w:bookmarkEnd w:id="230"/>
      <w:bookmarkStart w:id="231" w:name="_Toc184308037"/>
      <w:bookmarkEnd w:id="231"/>
      <w:bookmarkStart w:id="232" w:name="_Toc184313272"/>
      <w:bookmarkEnd w:id="232"/>
      <w:bookmarkStart w:id="233" w:name="_Toc184308098"/>
      <w:bookmarkEnd w:id="233"/>
      <w:bookmarkStart w:id="234" w:name="_Toc184310333"/>
      <w:bookmarkEnd w:id="234"/>
      <w:bookmarkStart w:id="235" w:name="_Toc184312079"/>
      <w:bookmarkEnd w:id="235"/>
      <w:bookmarkStart w:id="236" w:name="_Toc184312104"/>
      <w:bookmarkEnd w:id="236"/>
      <w:bookmarkStart w:id="237" w:name="_Toc184314475"/>
      <w:bookmarkEnd w:id="237"/>
      <w:bookmarkStart w:id="238" w:name="_Toc184313256"/>
      <w:bookmarkEnd w:id="238"/>
      <w:bookmarkStart w:id="239" w:name="_Toc184314482"/>
      <w:bookmarkEnd w:id="239"/>
      <w:bookmarkStart w:id="240" w:name="_Toc184308079"/>
      <w:bookmarkEnd w:id="240"/>
      <w:bookmarkStart w:id="241" w:name="_Toc184308066"/>
      <w:bookmarkEnd w:id="241"/>
      <w:bookmarkStart w:id="242" w:name="_Toc184308046"/>
      <w:bookmarkEnd w:id="242"/>
      <w:bookmarkStart w:id="243" w:name="_Toc184310323"/>
      <w:bookmarkEnd w:id="243"/>
      <w:bookmarkStart w:id="244" w:name="_Toc184314458"/>
      <w:bookmarkEnd w:id="244"/>
      <w:bookmarkStart w:id="245" w:name="_Toc184310293"/>
      <w:bookmarkEnd w:id="245"/>
      <w:bookmarkStart w:id="246" w:name="_Toc184308086"/>
      <w:bookmarkEnd w:id="246"/>
      <w:bookmarkStart w:id="247" w:name="_Toc184312130"/>
      <w:bookmarkEnd w:id="247"/>
      <w:bookmarkStart w:id="248" w:name="_Toc184308094"/>
      <w:bookmarkEnd w:id="248"/>
      <w:bookmarkStart w:id="249" w:name="_Toc184308087"/>
      <w:bookmarkEnd w:id="249"/>
      <w:bookmarkStart w:id="250" w:name="_Toc184312099"/>
      <w:bookmarkEnd w:id="250"/>
      <w:bookmarkStart w:id="251" w:name="_Toc184314411"/>
      <w:bookmarkEnd w:id="251"/>
      <w:bookmarkStart w:id="252" w:name="_Toc184308075"/>
      <w:bookmarkEnd w:id="252"/>
      <w:bookmarkStart w:id="253" w:name="_Toc184312131"/>
      <w:bookmarkEnd w:id="253"/>
      <w:bookmarkStart w:id="254" w:name="_Toc184312091"/>
      <w:bookmarkEnd w:id="254"/>
      <w:bookmarkStart w:id="255" w:name="_Toc184314462"/>
      <w:bookmarkEnd w:id="255"/>
      <w:bookmarkStart w:id="256" w:name="_Toc184314426"/>
      <w:bookmarkEnd w:id="256"/>
      <w:bookmarkStart w:id="257" w:name="_Toc184313294"/>
      <w:bookmarkEnd w:id="257"/>
      <w:bookmarkStart w:id="258" w:name="_Toc184313296"/>
      <w:bookmarkEnd w:id="258"/>
      <w:bookmarkStart w:id="259" w:name="_Toc184308080"/>
      <w:bookmarkEnd w:id="259"/>
      <w:bookmarkStart w:id="260" w:name="_Toc184314442"/>
      <w:bookmarkEnd w:id="260"/>
      <w:bookmarkStart w:id="261" w:name="_Toc184312106"/>
      <w:bookmarkEnd w:id="261"/>
      <w:bookmarkStart w:id="262" w:name="_Toc184310276"/>
      <w:bookmarkEnd w:id="262"/>
      <w:bookmarkStart w:id="263" w:name="_Toc184312126"/>
      <w:bookmarkEnd w:id="263"/>
      <w:bookmarkStart w:id="264" w:name="_Toc184314424"/>
      <w:bookmarkEnd w:id="264"/>
      <w:bookmarkStart w:id="265" w:name="_Toc184312128"/>
      <w:bookmarkEnd w:id="265"/>
      <w:bookmarkStart w:id="266" w:name="_Toc184313262"/>
      <w:bookmarkEnd w:id="266"/>
      <w:bookmarkStart w:id="267" w:name="_Toc184313266"/>
      <w:bookmarkEnd w:id="267"/>
      <w:bookmarkStart w:id="268" w:name="_Toc184313297"/>
      <w:bookmarkEnd w:id="268"/>
      <w:bookmarkStart w:id="269" w:name="_Toc184312123"/>
      <w:bookmarkEnd w:id="269"/>
      <w:bookmarkStart w:id="270" w:name="_Toc184310294"/>
      <w:bookmarkEnd w:id="270"/>
      <w:bookmarkStart w:id="271" w:name="_Toc184314474"/>
      <w:bookmarkEnd w:id="271"/>
      <w:bookmarkStart w:id="272" w:name="_Toc184314425"/>
      <w:bookmarkEnd w:id="272"/>
      <w:bookmarkStart w:id="273" w:name="_Toc184313243"/>
      <w:bookmarkEnd w:id="273"/>
      <w:bookmarkStart w:id="274" w:name="_Toc184308041"/>
      <w:bookmarkEnd w:id="274"/>
      <w:bookmarkStart w:id="275" w:name="_Toc184313252"/>
      <w:bookmarkEnd w:id="275"/>
      <w:bookmarkStart w:id="276" w:name="_Toc184308040"/>
      <w:bookmarkEnd w:id="276"/>
      <w:bookmarkStart w:id="277" w:name="_Toc184312098"/>
      <w:bookmarkEnd w:id="277"/>
      <w:bookmarkStart w:id="278" w:name="_Toc184312090"/>
      <w:bookmarkEnd w:id="278"/>
      <w:bookmarkStart w:id="279" w:name="_Toc184310313"/>
      <w:bookmarkEnd w:id="279"/>
      <w:bookmarkStart w:id="280" w:name="_Toc184313264"/>
      <w:bookmarkEnd w:id="280"/>
      <w:bookmarkStart w:id="281" w:name="_Toc184308042"/>
      <w:bookmarkEnd w:id="281"/>
      <w:bookmarkStart w:id="282" w:name="_Toc184312112"/>
      <w:bookmarkEnd w:id="282"/>
      <w:bookmarkStart w:id="283" w:name="_Toc184313284"/>
      <w:bookmarkEnd w:id="283"/>
      <w:bookmarkStart w:id="284" w:name="_Toc184312100"/>
      <w:bookmarkEnd w:id="284"/>
      <w:bookmarkStart w:id="285" w:name="_Toc184314430"/>
      <w:bookmarkEnd w:id="285"/>
      <w:bookmarkStart w:id="286" w:name="_Toc184308057"/>
      <w:bookmarkEnd w:id="286"/>
      <w:bookmarkStart w:id="287" w:name="_Toc184310277"/>
      <w:bookmarkEnd w:id="287"/>
      <w:bookmarkStart w:id="288" w:name="_Toc184313267"/>
      <w:bookmarkEnd w:id="288"/>
      <w:bookmarkStart w:id="289" w:name="_Toc184312096"/>
      <w:bookmarkEnd w:id="289"/>
      <w:bookmarkStart w:id="290" w:name="_Toc184310290"/>
      <w:bookmarkEnd w:id="290"/>
      <w:bookmarkStart w:id="291" w:name="_Toc184314455"/>
      <w:bookmarkEnd w:id="291"/>
      <w:bookmarkStart w:id="292" w:name="_Toc184313239"/>
      <w:bookmarkEnd w:id="292"/>
      <w:bookmarkStart w:id="293" w:name="_Toc184310322"/>
      <w:bookmarkEnd w:id="293"/>
      <w:bookmarkStart w:id="294" w:name="_Toc184312076"/>
      <w:bookmarkEnd w:id="294"/>
      <w:bookmarkStart w:id="295" w:name="_Toc184308084"/>
      <w:bookmarkEnd w:id="295"/>
      <w:bookmarkStart w:id="296" w:name="_Toc184308050"/>
      <w:bookmarkEnd w:id="296"/>
      <w:bookmarkStart w:id="297" w:name="_Toc184312074"/>
      <w:bookmarkEnd w:id="297"/>
      <w:bookmarkStart w:id="298" w:name="_Toc184313292"/>
      <w:bookmarkEnd w:id="298"/>
      <w:bookmarkStart w:id="299" w:name="_Toc184308049"/>
      <w:bookmarkEnd w:id="299"/>
      <w:bookmarkStart w:id="300" w:name="_Toc184313250"/>
      <w:bookmarkEnd w:id="300"/>
      <w:bookmarkStart w:id="301" w:name="_Toc184313263"/>
      <w:bookmarkEnd w:id="301"/>
      <w:bookmarkStart w:id="302" w:name="_Toc184312119"/>
      <w:bookmarkEnd w:id="302"/>
      <w:bookmarkStart w:id="303" w:name="_Toc184310330"/>
      <w:bookmarkEnd w:id="303"/>
      <w:bookmarkStart w:id="304" w:name="_Toc184310326"/>
      <w:bookmarkEnd w:id="304"/>
      <w:bookmarkStart w:id="305" w:name="_Toc184314451"/>
      <w:bookmarkEnd w:id="305"/>
      <w:bookmarkStart w:id="306" w:name="_Toc184312086"/>
      <w:bookmarkEnd w:id="306"/>
      <w:bookmarkStart w:id="307" w:name="_Toc184310319"/>
      <w:bookmarkEnd w:id="307"/>
      <w:bookmarkStart w:id="308" w:name="_Toc184314421"/>
      <w:bookmarkEnd w:id="308"/>
      <w:bookmarkStart w:id="309" w:name="_Toc184310308"/>
      <w:bookmarkEnd w:id="309"/>
      <w:bookmarkStart w:id="310" w:name="_Toc184312082"/>
      <w:bookmarkEnd w:id="310"/>
      <w:bookmarkStart w:id="311" w:name="_Toc184312107"/>
      <w:bookmarkEnd w:id="311"/>
      <w:bookmarkStart w:id="312" w:name="_Toc184314450"/>
      <w:bookmarkEnd w:id="312"/>
      <w:bookmarkStart w:id="313" w:name="_Toc184310304"/>
      <w:bookmarkEnd w:id="313"/>
      <w:bookmarkStart w:id="314" w:name="_Toc184310282"/>
      <w:bookmarkEnd w:id="314"/>
      <w:bookmarkStart w:id="315" w:name="_Toc184308043"/>
      <w:bookmarkEnd w:id="315"/>
      <w:bookmarkStart w:id="316" w:name="_Toc184314420"/>
      <w:bookmarkEnd w:id="316"/>
      <w:bookmarkStart w:id="317" w:name="_Toc184310316"/>
      <w:bookmarkEnd w:id="317"/>
      <w:bookmarkStart w:id="318" w:name="_Toc184314435"/>
      <w:bookmarkEnd w:id="318"/>
      <w:bookmarkStart w:id="319" w:name="_Toc184314464"/>
      <w:bookmarkEnd w:id="319"/>
      <w:bookmarkStart w:id="320" w:name="_Toc184314461"/>
      <w:bookmarkEnd w:id="320"/>
      <w:bookmarkStart w:id="321" w:name="_Toc184310284"/>
      <w:bookmarkEnd w:id="321"/>
      <w:bookmarkStart w:id="322" w:name="_Toc184308076"/>
      <w:bookmarkEnd w:id="322"/>
      <w:bookmarkStart w:id="323" w:name="_Toc184313261"/>
      <w:bookmarkEnd w:id="323"/>
      <w:bookmarkStart w:id="324" w:name="_Toc184313265"/>
      <w:bookmarkEnd w:id="324"/>
      <w:bookmarkStart w:id="325" w:name="_Toc184310303"/>
      <w:bookmarkEnd w:id="325"/>
      <w:bookmarkStart w:id="326" w:name="_Toc184308068"/>
      <w:bookmarkEnd w:id="326"/>
      <w:bookmarkStart w:id="327" w:name="_Toc184310302"/>
      <w:bookmarkEnd w:id="327"/>
      <w:bookmarkStart w:id="328" w:name="_Toc184312138"/>
      <w:bookmarkEnd w:id="328"/>
      <w:bookmarkStart w:id="329" w:name="_Toc184313251"/>
      <w:bookmarkEnd w:id="329"/>
      <w:bookmarkStart w:id="330" w:name="_Toc184314459"/>
      <w:bookmarkEnd w:id="330"/>
      <w:bookmarkStart w:id="331" w:name="_Toc184313254"/>
      <w:bookmarkEnd w:id="331"/>
      <w:bookmarkStart w:id="332" w:name="_Toc184310281"/>
      <w:bookmarkEnd w:id="332"/>
      <w:bookmarkStart w:id="333" w:name="_Toc184313276"/>
      <w:bookmarkEnd w:id="333"/>
      <w:bookmarkStart w:id="334" w:name="_Toc184312111"/>
      <w:bookmarkEnd w:id="334"/>
      <w:bookmarkStart w:id="335" w:name="_Toc184310275"/>
      <w:bookmarkEnd w:id="335"/>
      <w:bookmarkStart w:id="336" w:name="_Toc184313281"/>
      <w:bookmarkEnd w:id="336"/>
      <w:bookmarkStart w:id="337" w:name="_Toc184313291"/>
      <w:bookmarkEnd w:id="337"/>
      <w:bookmarkStart w:id="338" w:name="_Toc184312071"/>
      <w:bookmarkEnd w:id="338"/>
      <w:bookmarkStart w:id="339" w:name="_Toc184314446"/>
      <w:bookmarkEnd w:id="339"/>
      <w:bookmarkStart w:id="340" w:name="_Toc184314457"/>
      <w:bookmarkEnd w:id="340"/>
      <w:bookmarkStart w:id="341" w:name="_Toc184313270"/>
      <w:bookmarkEnd w:id="341"/>
      <w:bookmarkStart w:id="342" w:name="_Toc184314418"/>
      <w:bookmarkEnd w:id="342"/>
      <w:bookmarkStart w:id="343" w:name="_Toc184314471"/>
      <w:bookmarkEnd w:id="343"/>
      <w:bookmarkStart w:id="344" w:name="_Toc184312067"/>
      <w:bookmarkEnd w:id="344"/>
      <w:bookmarkStart w:id="345" w:name="_Toc184312122"/>
      <w:bookmarkEnd w:id="345"/>
      <w:bookmarkStart w:id="346" w:name="_Toc184312094"/>
      <w:bookmarkEnd w:id="346"/>
      <w:bookmarkStart w:id="347" w:name="_Toc184308093"/>
      <w:bookmarkEnd w:id="347"/>
      <w:bookmarkStart w:id="348" w:name="_Toc184313247"/>
      <w:bookmarkEnd w:id="348"/>
      <w:bookmarkStart w:id="349" w:name="_Toc184308107"/>
      <w:bookmarkEnd w:id="349"/>
      <w:bookmarkStart w:id="350" w:name="_Toc184310342"/>
      <w:bookmarkEnd w:id="350"/>
      <w:bookmarkStart w:id="351" w:name="_Toc184312072"/>
      <w:bookmarkEnd w:id="351"/>
      <w:bookmarkStart w:id="352" w:name="_Toc184310286"/>
      <w:bookmarkEnd w:id="352"/>
      <w:bookmarkStart w:id="353" w:name="_Toc184310310"/>
      <w:bookmarkEnd w:id="353"/>
      <w:bookmarkStart w:id="354" w:name="_Toc184314414"/>
      <w:bookmarkEnd w:id="354"/>
      <w:bookmarkStart w:id="355" w:name="_Toc184313249"/>
      <w:bookmarkEnd w:id="355"/>
      <w:bookmarkStart w:id="356" w:name="_Toc184310339"/>
      <w:bookmarkEnd w:id="356"/>
      <w:bookmarkStart w:id="357" w:name="_Toc184314443"/>
      <w:bookmarkEnd w:id="357"/>
      <w:bookmarkStart w:id="358" w:name="_Toc184312089"/>
      <w:bookmarkEnd w:id="358"/>
      <w:bookmarkStart w:id="359" w:name="_Toc184314448"/>
      <w:bookmarkEnd w:id="359"/>
      <w:bookmarkStart w:id="360" w:name="_Toc184310278"/>
      <w:bookmarkEnd w:id="360"/>
      <w:bookmarkStart w:id="361" w:name="_Toc184308095"/>
      <w:bookmarkEnd w:id="361"/>
      <w:bookmarkStart w:id="362" w:name="_Toc184308036"/>
      <w:bookmarkEnd w:id="362"/>
      <w:bookmarkStart w:id="363" w:name="_Toc184314467"/>
      <w:bookmarkEnd w:id="363"/>
      <w:bookmarkStart w:id="364" w:name="_Toc184308099"/>
      <w:bookmarkEnd w:id="364"/>
      <w:bookmarkStart w:id="365" w:name="_Toc184314432"/>
      <w:bookmarkEnd w:id="365"/>
      <w:bookmarkStart w:id="366" w:name="_Toc184312129"/>
      <w:bookmarkEnd w:id="366"/>
      <w:bookmarkStart w:id="367" w:name="_Toc184310283"/>
      <w:bookmarkEnd w:id="367"/>
      <w:bookmarkStart w:id="368" w:name="_Toc184310285"/>
      <w:bookmarkEnd w:id="368"/>
      <w:bookmarkStart w:id="369" w:name="_Toc184314441"/>
      <w:bookmarkEnd w:id="369"/>
      <w:bookmarkStart w:id="370" w:name="_Toc184312105"/>
      <w:bookmarkEnd w:id="370"/>
      <w:bookmarkStart w:id="371" w:name="_Toc184310272"/>
      <w:bookmarkEnd w:id="371"/>
      <w:bookmarkStart w:id="372" w:name="_Toc184308047"/>
      <w:bookmarkEnd w:id="372"/>
      <w:bookmarkStart w:id="373" w:name="_Toc184314476"/>
      <w:bookmarkEnd w:id="373"/>
      <w:bookmarkStart w:id="374" w:name="_Toc184308064"/>
      <w:bookmarkEnd w:id="374"/>
      <w:bookmarkStart w:id="375" w:name="_Toc184314453"/>
      <w:bookmarkEnd w:id="375"/>
      <w:bookmarkStart w:id="376" w:name="_Toc184310297"/>
      <w:bookmarkEnd w:id="376"/>
      <w:bookmarkStart w:id="377" w:name="_Toc184314449"/>
      <w:bookmarkEnd w:id="377"/>
      <w:bookmarkStart w:id="378" w:name="_Toc184308106"/>
      <w:bookmarkEnd w:id="378"/>
      <w:bookmarkStart w:id="379" w:name="_Toc184310274"/>
      <w:bookmarkEnd w:id="379"/>
      <w:bookmarkStart w:id="380" w:name="_Toc184313268"/>
      <w:bookmarkEnd w:id="380"/>
      <w:bookmarkStart w:id="381" w:name="_Toc184312124"/>
      <w:bookmarkEnd w:id="381"/>
      <w:bookmarkStart w:id="382" w:name="_Toc184308071"/>
      <w:bookmarkEnd w:id="382"/>
      <w:bookmarkStart w:id="383" w:name="_Toc184312116"/>
      <w:bookmarkEnd w:id="383"/>
      <w:bookmarkStart w:id="384" w:name="_Toc184312118"/>
      <w:bookmarkEnd w:id="384"/>
      <w:bookmarkStart w:id="385" w:name="_Toc184308077"/>
      <w:bookmarkEnd w:id="385"/>
      <w:bookmarkStart w:id="386" w:name="_Toc184314469"/>
      <w:bookmarkEnd w:id="386"/>
      <w:bookmarkStart w:id="387" w:name="_Toc184310279"/>
      <w:bookmarkEnd w:id="387"/>
      <w:bookmarkStart w:id="388" w:name="_Toc184308085"/>
      <w:bookmarkEnd w:id="388"/>
      <w:bookmarkStart w:id="389" w:name="_Toc184308104"/>
      <w:bookmarkEnd w:id="389"/>
      <w:bookmarkStart w:id="390" w:name="_Toc184314436"/>
      <w:bookmarkEnd w:id="390"/>
      <w:bookmarkStart w:id="391" w:name="_Toc184312136"/>
      <w:bookmarkEnd w:id="391"/>
      <w:bookmarkStart w:id="392" w:name="_Toc184308088"/>
      <w:bookmarkEnd w:id="392"/>
      <w:r>
        <w:rPr>
          <w:rFonts w:hint="eastAsia" w:ascii="宋体" w:hAnsi="宋体" w:cs="宋体"/>
          <w:b/>
          <w:sz w:val="36"/>
          <w:szCs w:val="36"/>
        </w:rPr>
        <w:t>评标办法</w:t>
      </w:r>
    </w:p>
    <w:p w14:paraId="28C56A85">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51EDE61B">
      <w:pPr>
        <w:pStyle w:val="25"/>
        <w:ind w:firstLine="960" w:firstLineChars="400"/>
        <w:rPr>
          <w:rFonts w:asciiTheme="minorEastAsia" w:hAnsiTheme="minorEastAsia" w:eastAsiaTheme="minorEastAsia" w:cstheme="minorEastAsia"/>
        </w:rPr>
      </w:pPr>
      <w:r>
        <w:rPr>
          <w:rFonts w:hint="eastAsia" w:asciiTheme="minorEastAsia" w:hAnsiTheme="minorEastAsia" w:eastAsiaTheme="minorEastAsia" w:cstheme="minorEastAsia"/>
        </w:rPr>
        <w:t>标段一：</w:t>
      </w:r>
      <w:r>
        <w:rPr>
          <w:rFonts w:hint="eastAsia" w:asciiTheme="minorEastAsia" w:hAnsiTheme="minorEastAsia" w:eastAsiaTheme="minorEastAsia" w:cstheme="minorEastAsia"/>
          <w:color w:val="000000"/>
        </w:rPr>
        <w:t>土地综合整治规划协同机制及运维模式等技术服务</w:t>
      </w:r>
    </w:p>
    <w:p w14:paraId="7FFE9083"/>
    <w:tbl>
      <w:tblPr>
        <w:tblStyle w:val="6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5065"/>
        <w:gridCol w:w="484"/>
        <w:gridCol w:w="1094"/>
        <w:gridCol w:w="1189"/>
      </w:tblGrid>
      <w:tr w14:paraId="2077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63" w:type="dxa"/>
          </w:tcPr>
          <w:p w14:paraId="303D875C">
            <w:pPr>
              <w:pStyle w:val="782"/>
            </w:pPr>
          </w:p>
          <w:p w14:paraId="14622E92">
            <w:pPr>
              <w:pStyle w:val="782"/>
            </w:pPr>
          </w:p>
          <w:p w14:paraId="4559F215">
            <w:pPr>
              <w:pStyle w:val="782"/>
            </w:pPr>
            <w:r>
              <w:rPr>
                <w:rFonts w:hint="eastAsia"/>
              </w:rPr>
              <w:t>序号</w:t>
            </w:r>
          </w:p>
        </w:tc>
        <w:tc>
          <w:tcPr>
            <w:tcW w:w="5065" w:type="dxa"/>
            <w:vAlign w:val="center"/>
          </w:tcPr>
          <w:p w14:paraId="67A4CB3B">
            <w:pPr>
              <w:ind w:firstLine="2100" w:firstLineChars="1000"/>
            </w:pPr>
            <w:r>
              <w:rPr>
                <w:rFonts w:hint="eastAsia"/>
              </w:rPr>
              <w:t>评分细则</w:t>
            </w:r>
          </w:p>
        </w:tc>
        <w:tc>
          <w:tcPr>
            <w:tcW w:w="484" w:type="dxa"/>
            <w:vAlign w:val="center"/>
          </w:tcPr>
          <w:p w14:paraId="2AF10835">
            <w:pPr>
              <w:pStyle w:val="782"/>
            </w:pPr>
            <w:r>
              <w:rPr>
                <w:rFonts w:hint="eastAsia"/>
              </w:rPr>
              <w:t>权重</w:t>
            </w:r>
          </w:p>
        </w:tc>
        <w:tc>
          <w:tcPr>
            <w:tcW w:w="1094" w:type="dxa"/>
            <w:vAlign w:val="center"/>
          </w:tcPr>
          <w:p w14:paraId="5F52F2F9">
            <w:pPr>
              <w:pStyle w:val="782"/>
            </w:pPr>
            <w:r>
              <w:rPr>
                <w:rFonts w:hint="eastAsia"/>
              </w:rPr>
              <w:t>备注</w:t>
            </w:r>
          </w:p>
        </w:tc>
        <w:tc>
          <w:tcPr>
            <w:tcW w:w="1189" w:type="dxa"/>
            <w:vAlign w:val="center"/>
          </w:tcPr>
          <w:p w14:paraId="5280847A">
            <w:pPr>
              <w:pStyle w:val="782"/>
            </w:pPr>
            <w:r>
              <w:rPr>
                <w:rFonts w:hint="eastAsia"/>
              </w:rPr>
              <w:t>投标文件中评标标准相应的商务技术资料目录</w:t>
            </w:r>
          </w:p>
        </w:tc>
      </w:tr>
      <w:tr w14:paraId="5D1E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19B07AEB">
            <w:pPr>
              <w:pStyle w:val="782"/>
            </w:pPr>
            <w:r>
              <w:rPr>
                <w:rFonts w:hint="eastAsia"/>
              </w:rPr>
              <w:t>1</w:t>
            </w:r>
          </w:p>
        </w:tc>
        <w:tc>
          <w:tcPr>
            <w:tcW w:w="5065" w:type="dxa"/>
          </w:tcPr>
          <w:p w14:paraId="2B43A27A">
            <w:pPr>
              <w:rPr>
                <w:lang w:val="zh-TW"/>
              </w:rPr>
            </w:pPr>
            <w:r>
              <w:rPr>
                <w:rFonts w:hint="eastAsia"/>
                <w:lang w:val="zh-TW"/>
              </w:rPr>
              <w:t>供应商自202</w:t>
            </w:r>
            <w:r>
              <w:rPr>
                <w:rFonts w:hint="eastAsia"/>
              </w:rPr>
              <w:t>1</w:t>
            </w:r>
            <w:r>
              <w:rPr>
                <w:rFonts w:hint="eastAsia"/>
                <w:lang w:val="zh-TW"/>
              </w:rPr>
              <w:t>年1月1日（以合同签订时间为准）至投标截止时间止承担过土地综合整治规划相关项目的，每个合同0.5分，最高得1分。</w:t>
            </w:r>
          </w:p>
          <w:p w14:paraId="57F18F9C">
            <w:pPr>
              <w:rPr>
                <w:lang w:val="zh-TW"/>
              </w:rPr>
            </w:pPr>
            <w:r>
              <w:rPr>
                <w:rFonts w:hint="eastAsia"/>
                <w:lang w:val="zh-TW"/>
              </w:rPr>
              <w:t>注：合同原件扫描编入投标文件，否则不得分。</w:t>
            </w:r>
          </w:p>
        </w:tc>
        <w:tc>
          <w:tcPr>
            <w:tcW w:w="484" w:type="dxa"/>
            <w:vAlign w:val="center"/>
          </w:tcPr>
          <w:p w14:paraId="135A7DA7">
            <w:pPr>
              <w:rPr>
                <w:lang w:val="zh-TW"/>
              </w:rPr>
            </w:pPr>
            <w:r>
              <w:rPr>
                <w:rFonts w:hint="eastAsia"/>
              </w:rPr>
              <w:t>1</w:t>
            </w:r>
          </w:p>
        </w:tc>
        <w:tc>
          <w:tcPr>
            <w:tcW w:w="1094" w:type="dxa"/>
            <w:vAlign w:val="center"/>
          </w:tcPr>
          <w:p w14:paraId="7E6BAE83">
            <w:r>
              <w:rPr>
                <w:rFonts w:hint="eastAsia"/>
              </w:rPr>
              <w:t>客观分</w:t>
            </w:r>
          </w:p>
        </w:tc>
        <w:tc>
          <w:tcPr>
            <w:tcW w:w="1189" w:type="dxa"/>
            <w:vAlign w:val="center"/>
          </w:tcPr>
          <w:p w14:paraId="6A68BAA7"/>
        </w:tc>
      </w:tr>
      <w:tr w14:paraId="50C0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26FB48DD">
            <w:pPr>
              <w:pStyle w:val="782"/>
            </w:pPr>
            <w:r>
              <w:rPr>
                <w:rFonts w:hint="eastAsia"/>
              </w:rPr>
              <w:t>2</w:t>
            </w:r>
          </w:p>
        </w:tc>
        <w:tc>
          <w:tcPr>
            <w:tcW w:w="5065" w:type="dxa"/>
          </w:tcPr>
          <w:p w14:paraId="7AF98B14">
            <w:r>
              <w:rPr>
                <w:rFonts w:hint="eastAsia"/>
              </w:rPr>
              <w:t>投标人具有ISO9001质量管理体系认证、ISO14001环境管理体系认证和ISO45001职业健康安全管理体系认证证书，每个得1分，最高得3分。</w:t>
            </w:r>
          </w:p>
          <w:p w14:paraId="41A10EA0">
            <w:r>
              <w:rPr>
                <w:rFonts w:hint="eastAsia"/>
              </w:rPr>
              <w:t>（证明材料：在国家市场监督管理总局全国认证认可信息公共服务平台查询，打印页面（加盖公章）为准。未按要求提供证明材料的不得分。）</w:t>
            </w:r>
          </w:p>
        </w:tc>
        <w:tc>
          <w:tcPr>
            <w:tcW w:w="484" w:type="dxa"/>
            <w:vAlign w:val="center"/>
          </w:tcPr>
          <w:p w14:paraId="6D75E0B7">
            <w:r>
              <w:rPr>
                <w:rFonts w:hint="eastAsia"/>
              </w:rPr>
              <w:t>3</w:t>
            </w:r>
          </w:p>
        </w:tc>
        <w:tc>
          <w:tcPr>
            <w:tcW w:w="1094" w:type="dxa"/>
            <w:vAlign w:val="center"/>
          </w:tcPr>
          <w:p w14:paraId="1A5DC786">
            <w:r>
              <w:rPr>
                <w:rFonts w:hint="eastAsia"/>
              </w:rPr>
              <w:t>客观分</w:t>
            </w:r>
          </w:p>
        </w:tc>
        <w:tc>
          <w:tcPr>
            <w:tcW w:w="1189" w:type="dxa"/>
            <w:vAlign w:val="center"/>
          </w:tcPr>
          <w:p w14:paraId="2120E965"/>
        </w:tc>
      </w:tr>
      <w:tr w14:paraId="4E05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663" w:type="dxa"/>
            <w:vAlign w:val="center"/>
          </w:tcPr>
          <w:p w14:paraId="5C6E0229">
            <w:pPr>
              <w:pStyle w:val="782"/>
            </w:pPr>
            <w:r>
              <w:rPr>
                <w:rFonts w:hint="eastAsia"/>
              </w:rPr>
              <w:t>3</w:t>
            </w:r>
          </w:p>
        </w:tc>
        <w:tc>
          <w:tcPr>
            <w:tcW w:w="5065" w:type="dxa"/>
            <w:vAlign w:val="center"/>
          </w:tcPr>
          <w:p w14:paraId="1A2EE59C">
            <w:r>
              <w:rPr>
                <w:rFonts w:hint="eastAsia" w:ascii="宋体" w:hAnsi="宋体"/>
                <w:kern w:val="0"/>
                <w:szCs w:val="21"/>
              </w:rPr>
              <w:t>投标人2021年1月1日以来（以证书上的时间为准）获得国务院、自然资源部或省级人民政府颁发的荣誉（或奖项）。国家级的每项得2分；省部级的每项得1分。本项最多得4分。</w:t>
            </w:r>
          </w:p>
          <w:p w14:paraId="2A77B7C3">
            <w:r>
              <w:rPr>
                <w:rFonts w:hint="eastAsia"/>
              </w:rPr>
              <w:t>注：资质证书或奖项证书原件的扫描件编入投标文件并加盖公章，否则不得分。</w:t>
            </w:r>
          </w:p>
        </w:tc>
        <w:tc>
          <w:tcPr>
            <w:tcW w:w="484" w:type="dxa"/>
            <w:vAlign w:val="center"/>
          </w:tcPr>
          <w:p w14:paraId="70433DF0">
            <w:r>
              <w:rPr>
                <w:rFonts w:hint="eastAsia"/>
              </w:rPr>
              <w:t>4</w:t>
            </w:r>
          </w:p>
        </w:tc>
        <w:tc>
          <w:tcPr>
            <w:tcW w:w="1094" w:type="dxa"/>
            <w:vAlign w:val="center"/>
          </w:tcPr>
          <w:p w14:paraId="780309FD">
            <w:r>
              <w:rPr>
                <w:rFonts w:hint="eastAsia"/>
              </w:rPr>
              <w:t>客观分</w:t>
            </w:r>
          </w:p>
        </w:tc>
        <w:tc>
          <w:tcPr>
            <w:tcW w:w="1189" w:type="dxa"/>
            <w:vAlign w:val="center"/>
          </w:tcPr>
          <w:p w14:paraId="46F1C769"/>
        </w:tc>
      </w:tr>
      <w:tr w14:paraId="254C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63" w:type="dxa"/>
            <w:vAlign w:val="center"/>
          </w:tcPr>
          <w:p w14:paraId="0E97BD6F">
            <w:pPr>
              <w:pStyle w:val="782"/>
            </w:pPr>
            <w:r>
              <w:rPr>
                <w:rFonts w:hint="eastAsia"/>
              </w:rPr>
              <w:t>4</w:t>
            </w:r>
          </w:p>
        </w:tc>
        <w:tc>
          <w:tcPr>
            <w:tcW w:w="5065" w:type="dxa"/>
            <w:vAlign w:val="center"/>
          </w:tcPr>
          <w:p w14:paraId="686B20F3">
            <w:pPr>
              <w:rPr>
                <w:rFonts w:hint="eastAsia" w:eastAsia="宋体"/>
                <w:lang w:eastAsia="zh-CN"/>
              </w:rPr>
            </w:pPr>
            <w:r>
              <w:rPr>
                <w:rFonts w:hint="eastAsia"/>
              </w:rPr>
              <w:t>根据供应商对本项目的整体概况、项目背景、工作内容、工作任务的理解和认识程度，详细阐述项目的思路和重点方向。内容基本提及的得2分；在此基础上内容具有一定科学性、合理性、针对性的得4分；内容优秀，科学合理、可实施性强的得6分</w:t>
            </w:r>
            <w:r>
              <w:rPr>
                <w:rFonts w:hint="eastAsia"/>
                <w:lang w:eastAsia="zh-CN"/>
              </w:rPr>
              <w:t>。</w:t>
            </w:r>
          </w:p>
        </w:tc>
        <w:tc>
          <w:tcPr>
            <w:tcW w:w="484" w:type="dxa"/>
            <w:vAlign w:val="center"/>
          </w:tcPr>
          <w:p w14:paraId="3D8C72CF">
            <w:r>
              <w:rPr>
                <w:rFonts w:hint="eastAsia"/>
              </w:rPr>
              <w:t>6</w:t>
            </w:r>
          </w:p>
        </w:tc>
        <w:tc>
          <w:tcPr>
            <w:tcW w:w="1094" w:type="dxa"/>
            <w:vAlign w:val="center"/>
          </w:tcPr>
          <w:p w14:paraId="7CA82E9F">
            <w:r>
              <w:rPr>
                <w:rFonts w:hint="eastAsia"/>
              </w:rPr>
              <w:t>主观分</w:t>
            </w:r>
          </w:p>
        </w:tc>
        <w:tc>
          <w:tcPr>
            <w:tcW w:w="1189" w:type="dxa"/>
            <w:vAlign w:val="center"/>
          </w:tcPr>
          <w:p w14:paraId="7D8B5C72"/>
        </w:tc>
      </w:tr>
      <w:tr w14:paraId="14F8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5" w:hRule="atLeast"/>
        </w:trPr>
        <w:tc>
          <w:tcPr>
            <w:tcW w:w="663" w:type="dxa"/>
            <w:vAlign w:val="center"/>
          </w:tcPr>
          <w:p w14:paraId="416BB5D2">
            <w:pPr>
              <w:pStyle w:val="782"/>
            </w:pPr>
            <w:r>
              <w:rPr>
                <w:rFonts w:hint="eastAsia"/>
              </w:rPr>
              <w:t>5</w:t>
            </w:r>
          </w:p>
        </w:tc>
        <w:tc>
          <w:tcPr>
            <w:tcW w:w="5065" w:type="dxa"/>
            <w:vAlign w:val="center"/>
          </w:tcPr>
          <w:p w14:paraId="48B68558">
            <w:r>
              <w:rPr>
                <w:rFonts w:hint="eastAsia"/>
              </w:rPr>
              <w:t>针对本项目提出切实可行的合理建议或意见，针对性强、科学合理、可行性高的得6</w:t>
            </w:r>
            <w:r>
              <w:t>分，较为科学合理、有针对性的得</w:t>
            </w:r>
            <w:r>
              <w:rPr>
                <w:rFonts w:hint="eastAsia"/>
              </w:rPr>
              <w:t>4</w:t>
            </w:r>
            <w:r>
              <w:t>分，不够科学合理或可行性针对性一般的得</w:t>
            </w:r>
            <w:r>
              <w:rPr>
                <w:rFonts w:hint="eastAsia"/>
              </w:rPr>
              <w:t>2</w:t>
            </w:r>
            <w:r>
              <w:t>分。</w:t>
            </w:r>
          </w:p>
        </w:tc>
        <w:tc>
          <w:tcPr>
            <w:tcW w:w="484" w:type="dxa"/>
            <w:vAlign w:val="center"/>
          </w:tcPr>
          <w:p w14:paraId="3A080F48">
            <w:r>
              <w:rPr>
                <w:rFonts w:hint="eastAsia"/>
              </w:rPr>
              <w:t>6</w:t>
            </w:r>
          </w:p>
        </w:tc>
        <w:tc>
          <w:tcPr>
            <w:tcW w:w="1094" w:type="dxa"/>
            <w:vAlign w:val="center"/>
          </w:tcPr>
          <w:p w14:paraId="5559A8BF">
            <w:r>
              <w:rPr>
                <w:rFonts w:hint="eastAsia"/>
              </w:rPr>
              <w:t>主观分</w:t>
            </w:r>
          </w:p>
        </w:tc>
        <w:tc>
          <w:tcPr>
            <w:tcW w:w="1189" w:type="dxa"/>
            <w:vAlign w:val="center"/>
          </w:tcPr>
          <w:p w14:paraId="2E8DD91D"/>
        </w:tc>
      </w:tr>
      <w:tr w14:paraId="7613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Align w:val="center"/>
          </w:tcPr>
          <w:p w14:paraId="68F0816B">
            <w:pPr>
              <w:pStyle w:val="782"/>
            </w:pPr>
            <w:r>
              <w:rPr>
                <w:rFonts w:hint="eastAsia"/>
              </w:rPr>
              <w:t>6</w:t>
            </w:r>
          </w:p>
        </w:tc>
        <w:tc>
          <w:tcPr>
            <w:tcW w:w="5065" w:type="dxa"/>
            <w:vAlign w:val="center"/>
          </w:tcPr>
          <w:p w14:paraId="42F2F66B">
            <w:r>
              <w:rPr>
                <w:rFonts w:hint="eastAsia" w:cs="Arial"/>
              </w:rPr>
              <w:t>根据供应商对项目总体思路、技术路线、具体技术操作步骤科学性、合理性、针对性和可行性等进行评分</w:t>
            </w:r>
            <w:r>
              <w:rPr>
                <w:rFonts w:hint="eastAsia"/>
              </w:rPr>
              <w:t>。总体思路路线兼具良好的科学合理性、针对性、可行性的得6分；总体思路具有一定科学合理性，可行性较强的得</w:t>
            </w:r>
            <w:r>
              <w:t>4分；</w:t>
            </w:r>
            <w:r>
              <w:rPr>
                <w:rFonts w:hint="eastAsia"/>
              </w:rPr>
              <w:t>总体思路路线欠缺科学合理性的得</w:t>
            </w:r>
            <w:r>
              <w:t>2分</w:t>
            </w:r>
            <w:r>
              <w:rPr>
                <w:rFonts w:hint="eastAsia"/>
              </w:rPr>
              <w:t>。</w:t>
            </w:r>
          </w:p>
        </w:tc>
        <w:tc>
          <w:tcPr>
            <w:tcW w:w="484" w:type="dxa"/>
            <w:vAlign w:val="center"/>
          </w:tcPr>
          <w:p w14:paraId="1E752D6D">
            <w:r>
              <w:rPr>
                <w:rFonts w:hint="eastAsia"/>
              </w:rPr>
              <w:t>6</w:t>
            </w:r>
          </w:p>
        </w:tc>
        <w:tc>
          <w:tcPr>
            <w:tcW w:w="1094" w:type="dxa"/>
            <w:vAlign w:val="center"/>
          </w:tcPr>
          <w:p w14:paraId="4865ED1B">
            <w:r>
              <w:rPr>
                <w:rFonts w:hint="eastAsia"/>
              </w:rPr>
              <w:t>主观分</w:t>
            </w:r>
          </w:p>
        </w:tc>
        <w:tc>
          <w:tcPr>
            <w:tcW w:w="1189" w:type="dxa"/>
            <w:vAlign w:val="center"/>
          </w:tcPr>
          <w:p w14:paraId="413B4E27"/>
        </w:tc>
      </w:tr>
      <w:tr w14:paraId="6FC8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63" w:type="dxa"/>
            <w:vAlign w:val="center"/>
          </w:tcPr>
          <w:p w14:paraId="7ABF0B74">
            <w:pPr>
              <w:pStyle w:val="782"/>
            </w:pPr>
            <w:r>
              <w:rPr>
                <w:rFonts w:hint="eastAsia"/>
              </w:rPr>
              <w:t>7</w:t>
            </w:r>
          </w:p>
        </w:tc>
        <w:tc>
          <w:tcPr>
            <w:tcW w:w="5065" w:type="dxa"/>
            <w:vAlign w:val="center"/>
          </w:tcPr>
          <w:p w14:paraId="4EBD65D0">
            <w:r>
              <w:rPr>
                <w:rFonts w:hint="eastAsia" w:cs="Arial"/>
              </w:rPr>
              <w:t>根据供应商针对本项目的重点、难点分析和提出的重点、难点的相应解决方案进行评分</w:t>
            </w:r>
            <w:r>
              <w:rPr>
                <w:rFonts w:hint="eastAsia"/>
              </w:rPr>
              <w:t>。解决方案分析到位，可实施性强的得6分；解决方案分析具有一定合理性，可实施性一般的得4分；解决方案分析欠缺科学合理性、可实施性的得2分。</w:t>
            </w:r>
          </w:p>
        </w:tc>
        <w:tc>
          <w:tcPr>
            <w:tcW w:w="484" w:type="dxa"/>
            <w:vAlign w:val="center"/>
          </w:tcPr>
          <w:p w14:paraId="6DF93D5C">
            <w:pPr>
              <w:rPr>
                <w:b/>
                <w:bCs/>
              </w:rPr>
            </w:pPr>
            <w:r>
              <w:rPr>
                <w:rFonts w:hint="eastAsia"/>
              </w:rPr>
              <w:t>6</w:t>
            </w:r>
          </w:p>
        </w:tc>
        <w:tc>
          <w:tcPr>
            <w:tcW w:w="1094" w:type="dxa"/>
            <w:vAlign w:val="center"/>
          </w:tcPr>
          <w:p w14:paraId="6C3621D4">
            <w:r>
              <w:rPr>
                <w:rFonts w:hint="eastAsia"/>
              </w:rPr>
              <w:t>主观分</w:t>
            </w:r>
          </w:p>
        </w:tc>
        <w:tc>
          <w:tcPr>
            <w:tcW w:w="1189" w:type="dxa"/>
            <w:vAlign w:val="center"/>
          </w:tcPr>
          <w:p w14:paraId="25166311"/>
        </w:tc>
      </w:tr>
      <w:tr w14:paraId="375B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vAlign w:val="center"/>
          </w:tcPr>
          <w:p w14:paraId="0E1E4ED1">
            <w:pPr>
              <w:pStyle w:val="782"/>
            </w:pPr>
            <w:r>
              <w:rPr>
                <w:rFonts w:hint="eastAsia"/>
              </w:rPr>
              <w:t>8</w:t>
            </w:r>
          </w:p>
        </w:tc>
        <w:tc>
          <w:tcPr>
            <w:tcW w:w="5065" w:type="dxa"/>
            <w:vAlign w:val="center"/>
          </w:tcPr>
          <w:p w14:paraId="7E34F078">
            <w:r>
              <w:rPr>
                <w:rFonts w:hint="eastAsia" w:cs="Arial"/>
              </w:rPr>
              <w:t>根据供应商对项目整体工作阶段及任务划分、进度控制是否合理、关键时间节点把握是否科学准确进行评分</w:t>
            </w:r>
            <w:r>
              <w:rPr>
                <w:rFonts w:hint="eastAsia"/>
              </w:rPr>
              <w:t>。任务划分及进度把控科学准确的，得6分；任务划分及进度把控具有一定科学准确性的，得4分；任务划分及进度把控欠缺科学准确性的，得2分。</w:t>
            </w:r>
          </w:p>
        </w:tc>
        <w:tc>
          <w:tcPr>
            <w:tcW w:w="484" w:type="dxa"/>
            <w:vAlign w:val="center"/>
          </w:tcPr>
          <w:p w14:paraId="5CFC3D8E">
            <w:pPr>
              <w:rPr>
                <w:b/>
                <w:bCs/>
              </w:rPr>
            </w:pPr>
            <w:r>
              <w:rPr>
                <w:rFonts w:hint="eastAsia"/>
              </w:rPr>
              <w:t>6</w:t>
            </w:r>
          </w:p>
        </w:tc>
        <w:tc>
          <w:tcPr>
            <w:tcW w:w="1094" w:type="dxa"/>
            <w:vAlign w:val="center"/>
          </w:tcPr>
          <w:p w14:paraId="4F572A31">
            <w:r>
              <w:rPr>
                <w:rFonts w:hint="eastAsia"/>
              </w:rPr>
              <w:t>主观分</w:t>
            </w:r>
          </w:p>
        </w:tc>
        <w:tc>
          <w:tcPr>
            <w:tcW w:w="1189" w:type="dxa"/>
            <w:vAlign w:val="center"/>
          </w:tcPr>
          <w:p w14:paraId="05F1E5F8"/>
        </w:tc>
      </w:tr>
      <w:tr w14:paraId="6FCD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63" w:type="dxa"/>
            <w:vAlign w:val="center"/>
          </w:tcPr>
          <w:p w14:paraId="0BB2A5F5">
            <w:pPr>
              <w:pStyle w:val="782"/>
            </w:pPr>
            <w:r>
              <w:rPr>
                <w:rFonts w:hint="eastAsia"/>
              </w:rPr>
              <w:t>9</w:t>
            </w:r>
          </w:p>
        </w:tc>
        <w:tc>
          <w:tcPr>
            <w:tcW w:w="5065" w:type="dxa"/>
            <w:vAlign w:val="center"/>
          </w:tcPr>
          <w:p w14:paraId="5FCB9D8B">
            <w:r>
              <w:rPr>
                <w:rFonts w:hint="eastAsia"/>
              </w:rPr>
              <w:t>根据供应商对项目质量目标、项目管理制度（包括成果维护、保密管理及档案管理等）进行评分。综合管理科学严谨的，得6分；综合管理较为科学严谨的，得4分；综合管理欠缺科学严谨性的，得2分。</w:t>
            </w:r>
          </w:p>
          <w:p w14:paraId="783B9DBD"/>
        </w:tc>
        <w:tc>
          <w:tcPr>
            <w:tcW w:w="484" w:type="dxa"/>
            <w:vAlign w:val="center"/>
          </w:tcPr>
          <w:p w14:paraId="10B32134">
            <w:r>
              <w:rPr>
                <w:rFonts w:hint="eastAsia"/>
              </w:rPr>
              <w:t>6</w:t>
            </w:r>
          </w:p>
        </w:tc>
        <w:tc>
          <w:tcPr>
            <w:tcW w:w="1094" w:type="dxa"/>
            <w:vAlign w:val="center"/>
          </w:tcPr>
          <w:p w14:paraId="44EEE019">
            <w:r>
              <w:rPr>
                <w:rFonts w:hint="eastAsia"/>
              </w:rPr>
              <w:t>主观分</w:t>
            </w:r>
          </w:p>
        </w:tc>
        <w:tc>
          <w:tcPr>
            <w:tcW w:w="1189" w:type="dxa"/>
            <w:vAlign w:val="center"/>
          </w:tcPr>
          <w:p w14:paraId="6B32493F"/>
        </w:tc>
      </w:tr>
      <w:tr w14:paraId="6A65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63" w:type="dxa"/>
            <w:vAlign w:val="center"/>
          </w:tcPr>
          <w:p w14:paraId="1EEE487D">
            <w:pPr>
              <w:pStyle w:val="782"/>
            </w:pPr>
            <w:r>
              <w:rPr>
                <w:rFonts w:hint="eastAsia"/>
              </w:rPr>
              <w:t>10</w:t>
            </w:r>
          </w:p>
        </w:tc>
        <w:tc>
          <w:tcPr>
            <w:tcW w:w="5065" w:type="dxa"/>
            <w:vAlign w:val="center"/>
          </w:tcPr>
          <w:p w14:paraId="3754C0AE">
            <w:r>
              <w:rPr>
                <w:rFonts w:hint="eastAsia" w:cs="Arial"/>
              </w:rPr>
              <w:t>根据</w:t>
            </w:r>
            <w:r>
              <w:rPr>
                <w:rFonts w:hint="eastAsia"/>
              </w:rPr>
              <w:t>供应商</w:t>
            </w:r>
            <w:r>
              <w:rPr>
                <w:rFonts w:hint="eastAsia" w:cs="Arial"/>
              </w:rPr>
              <w:t>对常规服务的工作安排、工作内容等的可操作性进行评分</w:t>
            </w:r>
            <w:r>
              <w:rPr>
                <w:rFonts w:hint="eastAsia"/>
              </w:rPr>
              <w:t>。全部符合采购要求的，得6分；基本符合采购要求的，得4分；部分符合采购要求的，得2分。</w:t>
            </w:r>
          </w:p>
        </w:tc>
        <w:tc>
          <w:tcPr>
            <w:tcW w:w="484" w:type="dxa"/>
            <w:vAlign w:val="center"/>
          </w:tcPr>
          <w:p w14:paraId="2852AD47">
            <w:pPr>
              <w:rPr>
                <w:b/>
                <w:bCs/>
              </w:rPr>
            </w:pPr>
            <w:r>
              <w:rPr>
                <w:rFonts w:hint="eastAsia"/>
              </w:rPr>
              <w:t>6</w:t>
            </w:r>
          </w:p>
        </w:tc>
        <w:tc>
          <w:tcPr>
            <w:tcW w:w="1094" w:type="dxa"/>
            <w:vAlign w:val="center"/>
          </w:tcPr>
          <w:p w14:paraId="551450C0">
            <w:r>
              <w:rPr>
                <w:rFonts w:hint="eastAsia"/>
              </w:rPr>
              <w:t>主观分</w:t>
            </w:r>
          </w:p>
        </w:tc>
        <w:tc>
          <w:tcPr>
            <w:tcW w:w="1189" w:type="dxa"/>
            <w:vAlign w:val="center"/>
          </w:tcPr>
          <w:p w14:paraId="08740595">
            <w:pPr>
              <w:rPr>
                <w:lang w:val="zh-CN"/>
              </w:rPr>
            </w:pPr>
          </w:p>
        </w:tc>
      </w:tr>
      <w:tr w14:paraId="2DA5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63" w:type="dxa"/>
            <w:vAlign w:val="center"/>
          </w:tcPr>
          <w:p w14:paraId="049A1160">
            <w:pPr>
              <w:pStyle w:val="782"/>
            </w:pPr>
            <w:r>
              <w:rPr>
                <w:rFonts w:hint="eastAsia"/>
              </w:rPr>
              <w:t>11</w:t>
            </w:r>
          </w:p>
        </w:tc>
        <w:tc>
          <w:tcPr>
            <w:tcW w:w="5065" w:type="dxa"/>
            <w:vAlign w:val="center"/>
          </w:tcPr>
          <w:p w14:paraId="297DEC8D">
            <w:pPr>
              <w:rPr>
                <w:rFonts w:cs="Arial"/>
              </w:rPr>
            </w:pPr>
            <w:r>
              <w:rPr>
                <w:rFonts w:hint="eastAsia" w:cs="Arial"/>
              </w:rPr>
              <w:t>质量保证及后续：</w:t>
            </w:r>
          </w:p>
          <w:p w14:paraId="4DFED609">
            <w:pPr>
              <w:rPr>
                <w:rFonts w:cs="Arial"/>
              </w:rPr>
            </w:pPr>
            <w:r>
              <w:rPr>
                <w:rFonts w:cs="Arial"/>
              </w:rPr>
              <w:t>1、质量保证体系完备周全，并具有针对性应对措施的得5分，质量保证体系完备，针对性不足的得3分，质量保证体系不够完备的得1分。（5分）</w:t>
            </w:r>
          </w:p>
          <w:p w14:paraId="2492FFEE">
            <w:pPr>
              <w:rPr>
                <w:rFonts w:cs="Arial"/>
              </w:rPr>
            </w:pPr>
            <w:r>
              <w:rPr>
                <w:rFonts w:cs="Arial"/>
              </w:rPr>
              <w:t>2、后续服务保障体系健全，应对措施科学，与采购人配合能高效落实的得5分，后续服务保障体系稍有不足的得3分，保障体系有欠缺不能配合采购人落实后续保障服务的得1分。（5分）</w:t>
            </w:r>
          </w:p>
        </w:tc>
        <w:tc>
          <w:tcPr>
            <w:tcW w:w="484" w:type="dxa"/>
            <w:vAlign w:val="center"/>
          </w:tcPr>
          <w:p w14:paraId="26188078">
            <w:r>
              <w:rPr>
                <w:rFonts w:hint="eastAsia"/>
              </w:rPr>
              <w:t>10</w:t>
            </w:r>
          </w:p>
        </w:tc>
        <w:tc>
          <w:tcPr>
            <w:tcW w:w="1094" w:type="dxa"/>
            <w:vAlign w:val="center"/>
          </w:tcPr>
          <w:p w14:paraId="593518BB">
            <w:r>
              <w:rPr>
                <w:rFonts w:hint="eastAsia"/>
              </w:rPr>
              <w:t>主观分</w:t>
            </w:r>
          </w:p>
        </w:tc>
        <w:tc>
          <w:tcPr>
            <w:tcW w:w="1189" w:type="dxa"/>
            <w:vAlign w:val="center"/>
          </w:tcPr>
          <w:p w14:paraId="30ADE17D">
            <w:pPr>
              <w:rPr>
                <w:lang w:val="zh-CN"/>
              </w:rPr>
            </w:pPr>
          </w:p>
        </w:tc>
      </w:tr>
      <w:tr w14:paraId="2E1E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63" w:type="dxa"/>
            <w:vAlign w:val="center"/>
          </w:tcPr>
          <w:p w14:paraId="13255B12">
            <w:pPr>
              <w:pStyle w:val="782"/>
            </w:pPr>
            <w:r>
              <w:rPr>
                <w:rFonts w:hint="eastAsia"/>
              </w:rPr>
              <w:t>12</w:t>
            </w:r>
          </w:p>
        </w:tc>
        <w:tc>
          <w:tcPr>
            <w:tcW w:w="5065" w:type="dxa"/>
            <w:vAlign w:val="center"/>
          </w:tcPr>
          <w:p w14:paraId="251C0103">
            <w:pPr>
              <w:rPr>
                <w:rFonts w:cs="Arial"/>
              </w:rPr>
            </w:pPr>
            <w:r>
              <w:rPr>
                <w:rFonts w:hint="eastAsia" w:cs="Arial"/>
              </w:rPr>
              <w:t>优惠及承诺</w:t>
            </w:r>
            <w:r>
              <w:rPr>
                <w:rFonts w:cs="Arial"/>
              </w:rPr>
              <w:t>：</w:t>
            </w:r>
          </w:p>
          <w:p w14:paraId="6E2EB2FE">
            <w:pPr>
              <w:rPr>
                <w:rFonts w:cs="Arial"/>
              </w:rPr>
            </w:pPr>
            <w:r>
              <w:rPr>
                <w:rFonts w:hint="eastAsia" w:cs="Arial"/>
              </w:rPr>
              <w:t>针对本项目的优惠及服务承诺完整、合理、可行性高的得6</w:t>
            </w:r>
            <w:r>
              <w:rPr>
                <w:rFonts w:cs="Arial"/>
              </w:rPr>
              <w:t>分，较为可行合理的得</w:t>
            </w:r>
            <w:r>
              <w:rPr>
                <w:rFonts w:hint="eastAsia" w:cs="Arial"/>
              </w:rPr>
              <w:t>4</w:t>
            </w:r>
            <w:r>
              <w:rPr>
                <w:rFonts w:cs="Arial"/>
              </w:rPr>
              <w:t>分，</w:t>
            </w:r>
            <w:r>
              <w:rPr>
                <w:rFonts w:hint="eastAsia" w:cs="Arial"/>
              </w:rPr>
              <w:t>承诺欠缺合理性的得2分，</w:t>
            </w:r>
            <w:r>
              <w:rPr>
                <w:rFonts w:cs="Arial"/>
              </w:rPr>
              <w:t>无优惠及承诺不得分。</w:t>
            </w:r>
          </w:p>
        </w:tc>
        <w:tc>
          <w:tcPr>
            <w:tcW w:w="484" w:type="dxa"/>
            <w:vAlign w:val="center"/>
          </w:tcPr>
          <w:p w14:paraId="063CB306">
            <w:r>
              <w:rPr>
                <w:rFonts w:hint="eastAsia"/>
              </w:rPr>
              <w:t>6</w:t>
            </w:r>
          </w:p>
        </w:tc>
        <w:tc>
          <w:tcPr>
            <w:tcW w:w="1094" w:type="dxa"/>
            <w:vAlign w:val="center"/>
          </w:tcPr>
          <w:p w14:paraId="600195C9">
            <w:r>
              <w:rPr>
                <w:rFonts w:hint="eastAsia"/>
              </w:rPr>
              <w:t>主观分</w:t>
            </w:r>
          </w:p>
        </w:tc>
        <w:tc>
          <w:tcPr>
            <w:tcW w:w="1189" w:type="dxa"/>
            <w:vAlign w:val="center"/>
          </w:tcPr>
          <w:p w14:paraId="45DFF74C">
            <w:pPr>
              <w:rPr>
                <w:lang w:val="zh-CN"/>
              </w:rPr>
            </w:pPr>
          </w:p>
        </w:tc>
      </w:tr>
      <w:tr w14:paraId="758C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63" w:type="dxa"/>
            <w:vAlign w:val="center"/>
          </w:tcPr>
          <w:p w14:paraId="33DA7679">
            <w:pPr>
              <w:pStyle w:val="782"/>
            </w:pPr>
            <w:r>
              <w:rPr>
                <w:rFonts w:hint="eastAsia"/>
              </w:rPr>
              <w:t>13</w:t>
            </w:r>
          </w:p>
        </w:tc>
        <w:tc>
          <w:tcPr>
            <w:tcW w:w="5065" w:type="dxa"/>
            <w:vAlign w:val="center"/>
          </w:tcPr>
          <w:p w14:paraId="2157AA11">
            <w:pPr>
              <w:rPr>
                <w:rFonts w:cs="Arial"/>
              </w:rPr>
            </w:pPr>
            <w:r>
              <w:rPr>
                <w:rFonts w:hint="eastAsia" w:cs="Arial"/>
              </w:rPr>
              <w:t>拟投入本项目的无人机设备</w:t>
            </w:r>
            <w:r>
              <w:rPr>
                <w:rFonts w:cs="Arial"/>
              </w:rPr>
              <w:t>2台、GPS-RTK 设备不少于5台、全站仪不少于5台、电子水准仪不少于2台，全部满足得</w:t>
            </w:r>
            <w:r>
              <w:rPr>
                <w:rFonts w:hint="eastAsia" w:cs="Arial"/>
              </w:rPr>
              <w:t>8</w:t>
            </w:r>
            <w:r>
              <w:rPr>
                <w:rFonts w:cs="Arial"/>
              </w:rPr>
              <w:t>分，否则不得分，本项最高</w:t>
            </w:r>
            <w:r>
              <w:rPr>
                <w:rFonts w:hint="eastAsia" w:cs="Arial"/>
              </w:rPr>
              <w:t>8</w:t>
            </w:r>
            <w:r>
              <w:rPr>
                <w:rFonts w:cs="Arial"/>
              </w:rPr>
              <w:t>分。（拟投入设备应当为投标人自有</w:t>
            </w:r>
            <w:r>
              <w:rPr>
                <w:rFonts w:hint="eastAsia" w:cs="Arial"/>
              </w:rPr>
              <w:t>或租赁</w:t>
            </w:r>
            <w:r>
              <w:rPr>
                <w:rFonts w:cs="Arial"/>
              </w:rPr>
              <w:t>，投标时需提供设备清单和相关设备发票证明，</w:t>
            </w:r>
            <w:r>
              <w:rPr>
                <w:rFonts w:hint="eastAsia" w:cs="Arial"/>
              </w:rPr>
              <w:t>租赁的提供租赁合同。</w:t>
            </w:r>
            <w:r>
              <w:rPr>
                <w:rFonts w:cs="Arial"/>
              </w:rPr>
              <w:t>不提供或提供不全的不得分）</w:t>
            </w:r>
          </w:p>
        </w:tc>
        <w:tc>
          <w:tcPr>
            <w:tcW w:w="484" w:type="dxa"/>
            <w:vAlign w:val="center"/>
          </w:tcPr>
          <w:p w14:paraId="5402D28A">
            <w:r>
              <w:rPr>
                <w:rFonts w:hint="eastAsia"/>
              </w:rPr>
              <w:t>8</w:t>
            </w:r>
          </w:p>
        </w:tc>
        <w:tc>
          <w:tcPr>
            <w:tcW w:w="1094" w:type="dxa"/>
            <w:vAlign w:val="center"/>
          </w:tcPr>
          <w:p w14:paraId="574B8EC3">
            <w:r>
              <w:rPr>
                <w:rFonts w:hint="eastAsia"/>
              </w:rPr>
              <w:t>客观分</w:t>
            </w:r>
          </w:p>
        </w:tc>
        <w:tc>
          <w:tcPr>
            <w:tcW w:w="1189" w:type="dxa"/>
            <w:vAlign w:val="center"/>
          </w:tcPr>
          <w:p w14:paraId="2083CA4D">
            <w:pPr>
              <w:rPr>
                <w:lang w:val="zh-CN"/>
              </w:rPr>
            </w:pPr>
          </w:p>
        </w:tc>
      </w:tr>
      <w:tr w14:paraId="3D94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63" w:type="dxa"/>
            <w:vAlign w:val="center"/>
          </w:tcPr>
          <w:p w14:paraId="1F175235">
            <w:pPr>
              <w:pStyle w:val="782"/>
            </w:pPr>
            <w:r>
              <w:rPr>
                <w:rFonts w:hint="eastAsia"/>
              </w:rPr>
              <w:t>14</w:t>
            </w:r>
          </w:p>
        </w:tc>
        <w:tc>
          <w:tcPr>
            <w:tcW w:w="5065" w:type="dxa"/>
          </w:tcPr>
          <w:p w14:paraId="65A37355">
            <w:r>
              <w:rPr>
                <w:rFonts w:hint="eastAsia"/>
              </w:rPr>
              <w:t>(1)项目负责人具有土地资源管理专业教授级职称得2分，高级职称得1分；同时具备博士学位证书的加2分（提供职称证书或学位证书）。</w:t>
            </w:r>
          </w:p>
          <w:p w14:paraId="4DF2C606">
            <w:r>
              <w:rPr>
                <w:rFonts w:hint="eastAsia"/>
              </w:rPr>
              <w:t>(2)项目负责人获得过自然（国土）资源部颁发的土地利用规划类奖项的得2分（提供获奖证书）。</w:t>
            </w:r>
          </w:p>
          <w:p w14:paraId="503FAABA">
            <w:r>
              <w:rPr>
                <w:rFonts w:hint="eastAsia"/>
              </w:rPr>
              <w:t>(3)</w:t>
            </w:r>
            <w:r>
              <w:rPr>
                <w:rFonts w:hint="eastAsia" w:cs="Arial"/>
              </w:rPr>
              <w:t>具有省级及以上土地综合整治方面研究经验或进行综合评议的经验或业绩；经验丰富</w:t>
            </w:r>
            <w:r>
              <w:rPr>
                <w:rFonts w:cs="Arial"/>
              </w:rPr>
              <w:t>2分；有相关经验，有从事过相应研究的1分；未从事过相应研究的0分。（2分）</w:t>
            </w:r>
          </w:p>
          <w:p w14:paraId="2B9979E5">
            <w:r>
              <w:rPr>
                <w:rFonts w:hint="eastAsia"/>
              </w:rPr>
              <w:t>注：1.证明材料原件扫描编入投标文件，否则不得分。</w:t>
            </w:r>
          </w:p>
          <w:p w14:paraId="1EA4BA69">
            <w:pPr>
              <w:rPr>
                <w:rFonts w:ascii="等线" w:hAnsi="等线" w:eastAsia="等线"/>
              </w:rPr>
            </w:pPr>
            <w:r>
              <w:rPr>
                <w:rFonts w:hint="eastAsia"/>
              </w:rPr>
              <w:t>2.项目负责人必须是投标人在职正式职工或法定代表人，须提供项目负责人在本企业社保缴纳证明或法定代表人证明。</w:t>
            </w:r>
          </w:p>
          <w:p w14:paraId="3C666350">
            <w:pPr>
              <w:pStyle w:val="782"/>
            </w:pPr>
          </w:p>
        </w:tc>
        <w:tc>
          <w:tcPr>
            <w:tcW w:w="484" w:type="dxa"/>
            <w:vAlign w:val="center"/>
          </w:tcPr>
          <w:p w14:paraId="36C84DD7">
            <w:pPr>
              <w:rPr>
                <w:b/>
                <w:bCs/>
              </w:rPr>
            </w:pPr>
            <w:r>
              <w:rPr>
                <w:rFonts w:hint="eastAsia"/>
              </w:rPr>
              <w:t>8</w:t>
            </w:r>
          </w:p>
        </w:tc>
        <w:tc>
          <w:tcPr>
            <w:tcW w:w="1094" w:type="dxa"/>
            <w:vAlign w:val="center"/>
          </w:tcPr>
          <w:p w14:paraId="6FD16A27">
            <w:pPr>
              <w:rPr>
                <w:kern w:val="0"/>
              </w:rPr>
            </w:pPr>
            <w:r>
              <w:rPr>
                <w:rFonts w:hint="eastAsia"/>
              </w:rPr>
              <w:t>客观分</w:t>
            </w:r>
          </w:p>
        </w:tc>
        <w:tc>
          <w:tcPr>
            <w:tcW w:w="1189" w:type="dxa"/>
            <w:vAlign w:val="center"/>
          </w:tcPr>
          <w:p w14:paraId="5D938B9D"/>
        </w:tc>
      </w:tr>
      <w:tr w14:paraId="7C38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105DCEAF">
            <w:pPr>
              <w:pStyle w:val="782"/>
            </w:pPr>
            <w:r>
              <w:rPr>
                <w:rFonts w:hint="eastAsia"/>
              </w:rPr>
              <w:t>15</w:t>
            </w:r>
          </w:p>
        </w:tc>
        <w:tc>
          <w:tcPr>
            <w:tcW w:w="5065" w:type="dxa"/>
            <w:vAlign w:val="center"/>
          </w:tcPr>
          <w:p w14:paraId="0C8AA6E9">
            <w:pPr>
              <w:rPr>
                <w:rFonts w:ascii="Arial" w:hAnsi="Arial"/>
              </w:rPr>
            </w:pPr>
            <w:r>
              <w:rPr>
                <w:rFonts w:hint="eastAsia"/>
              </w:rPr>
              <w:t>(1)项目团队其他人员具有城市（乡）规划、土地规划、土地管理、测绘（含测量）、土地整治与生态修复、土地工程中级及以上职称的每类每人得</w:t>
            </w:r>
            <w:r>
              <w:rPr>
                <w:rFonts w:hint="eastAsia" w:ascii="Arial" w:hAnsi="Arial"/>
              </w:rPr>
              <w:t>1</w:t>
            </w:r>
            <w:r>
              <w:rPr>
                <w:rFonts w:hint="eastAsia"/>
              </w:rPr>
              <w:t>分，最高得6分；</w:t>
            </w:r>
          </w:p>
          <w:p w14:paraId="707E0E28">
            <w:r>
              <w:rPr>
                <w:rFonts w:hint="eastAsia"/>
              </w:rPr>
              <w:t>(2)项目团队其他人员具有土地规划从业资格证书的，每有1人得1分，此项最高得2分。</w:t>
            </w:r>
          </w:p>
          <w:p w14:paraId="3E002C8C">
            <w:r>
              <w:rPr>
                <w:rFonts w:hint="eastAsia"/>
              </w:rPr>
              <w:t>注：1.同1人有多个证书的，按1个证书计算；</w:t>
            </w:r>
          </w:p>
          <w:p w14:paraId="09EAAC02">
            <w:r>
              <w:rPr>
                <w:rFonts w:hint="eastAsia"/>
              </w:rPr>
              <w:t>2.相关证书原件扫描编入投标文件；</w:t>
            </w:r>
          </w:p>
          <w:p w14:paraId="14EAD486">
            <w:pPr>
              <w:rPr>
                <w:rFonts w:ascii="等线" w:hAnsi="等线" w:eastAsia="等线"/>
              </w:rPr>
            </w:pPr>
            <w:r>
              <w:rPr>
                <w:rFonts w:hint="eastAsia"/>
              </w:rPr>
              <w:t>3</w:t>
            </w:r>
            <w:r>
              <w:rPr>
                <w:rFonts w:hint="eastAsia"/>
                <w:bCs/>
                <w:color w:val="000000"/>
              </w:rPr>
              <w:t>.</w:t>
            </w:r>
            <w:r>
              <w:rPr>
                <w:rFonts w:hint="eastAsia"/>
              </w:rPr>
              <w:t>项目组成员（不含项目负责人）必须是投标人在职正式职工或法定代表人，须提供项目负责人在本企业社保缴纳证明或法定代表人证明。</w:t>
            </w:r>
          </w:p>
          <w:p w14:paraId="78363AAF">
            <w:pPr>
              <w:pStyle w:val="782"/>
            </w:pPr>
          </w:p>
          <w:p w14:paraId="3292E1B0">
            <w:pPr>
              <w:rPr>
                <w:lang w:val="zh-CN"/>
              </w:rPr>
            </w:pPr>
          </w:p>
        </w:tc>
        <w:tc>
          <w:tcPr>
            <w:tcW w:w="484" w:type="dxa"/>
            <w:vAlign w:val="center"/>
          </w:tcPr>
          <w:p w14:paraId="0A4CF8B4">
            <w:pPr>
              <w:rPr>
                <w:lang w:val="zh-CN"/>
              </w:rPr>
            </w:pPr>
            <w:r>
              <w:rPr>
                <w:rFonts w:hint="eastAsia"/>
              </w:rPr>
              <w:t>8</w:t>
            </w:r>
          </w:p>
        </w:tc>
        <w:tc>
          <w:tcPr>
            <w:tcW w:w="1094" w:type="dxa"/>
            <w:vAlign w:val="center"/>
          </w:tcPr>
          <w:p w14:paraId="35E31DD0">
            <w:pPr>
              <w:rPr>
                <w:lang w:val="zh-CN"/>
              </w:rPr>
            </w:pPr>
            <w:r>
              <w:rPr>
                <w:rFonts w:hint="eastAsia"/>
              </w:rPr>
              <w:t>客观分</w:t>
            </w:r>
          </w:p>
        </w:tc>
        <w:tc>
          <w:tcPr>
            <w:tcW w:w="1189" w:type="dxa"/>
            <w:vAlign w:val="center"/>
          </w:tcPr>
          <w:p w14:paraId="1D56566F">
            <w:pPr>
              <w:rPr>
                <w:lang w:val="zh-CN"/>
              </w:rPr>
            </w:pPr>
          </w:p>
        </w:tc>
      </w:tr>
      <w:tr w14:paraId="7603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vAlign w:val="center"/>
          </w:tcPr>
          <w:p w14:paraId="2911F9FE">
            <w:pPr>
              <w:pStyle w:val="782"/>
            </w:pPr>
            <w:r>
              <w:rPr>
                <w:rFonts w:hint="eastAsia"/>
              </w:rPr>
              <w:t>16</w:t>
            </w:r>
          </w:p>
        </w:tc>
        <w:tc>
          <w:tcPr>
            <w:tcW w:w="5065" w:type="dxa"/>
            <w:vAlign w:val="center"/>
          </w:tcPr>
          <w:p w14:paraId="137CC0E5">
            <w:pPr>
              <w:spacing w:before="48" w:beforeLines="20" w:after="48" w:afterLines="20"/>
              <w:ind w:right="-74"/>
              <w:jc w:val="left"/>
              <w:rPr>
                <w:rFonts w:ascii="宋体" w:hAnsi="宋体" w:cs="宋体"/>
                <w:kern w:val="0"/>
                <w:szCs w:val="21"/>
              </w:rPr>
            </w:pPr>
            <w:r>
              <w:rPr>
                <w:rFonts w:hint="eastAsia" w:ascii="宋体" w:hAnsi="宋体" w:cs="宋体"/>
                <w:kern w:val="0"/>
                <w:szCs w:val="21"/>
              </w:rPr>
              <w:t>有效投标报价的最低价作为评标基准价，其最低报价为满分；按［投标报价得分=（评标基准价/投标报价）*10］的计算公式计算。</w:t>
            </w:r>
          </w:p>
          <w:p w14:paraId="32B05514">
            <w:pPr>
              <w:spacing w:before="48" w:beforeLines="20" w:after="48" w:afterLines="20"/>
              <w:ind w:right="-74"/>
              <w:jc w:val="left"/>
              <w:rPr>
                <w:rFonts w:ascii="宋体" w:hAnsi="宋体" w:cs="宋体"/>
                <w:kern w:val="0"/>
                <w:szCs w:val="21"/>
              </w:rPr>
            </w:pPr>
            <w:r>
              <w:rPr>
                <w:rFonts w:hint="eastAsia" w:ascii="宋体" w:hAnsi="宋体" w:cs="宋体"/>
                <w:kern w:val="0"/>
                <w:szCs w:val="21"/>
              </w:rPr>
              <w:t>评标过程中，不得去掉报价中的最高报价和最低报价。</w:t>
            </w:r>
          </w:p>
          <w:p w14:paraId="4311045F">
            <w:r>
              <w:rPr>
                <w:rFonts w:hint="eastAsia" w:ascii="宋体" w:hAnsi="宋体" w:cs="宋体"/>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84" w:type="dxa"/>
            <w:vAlign w:val="center"/>
          </w:tcPr>
          <w:p w14:paraId="730EF188">
            <w:pPr>
              <w:rPr>
                <w:b/>
                <w:bCs/>
                <w:kern w:val="0"/>
              </w:rPr>
            </w:pPr>
            <w:r>
              <w:rPr>
                <w:rFonts w:hint="eastAsia"/>
              </w:rPr>
              <w:t>10</w:t>
            </w:r>
          </w:p>
        </w:tc>
        <w:tc>
          <w:tcPr>
            <w:tcW w:w="1094" w:type="dxa"/>
            <w:vAlign w:val="center"/>
          </w:tcPr>
          <w:p w14:paraId="2321392B">
            <w:r>
              <w:rPr>
                <w:rFonts w:hint="eastAsia"/>
              </w:rPr>
              <w:t>/</w:t>
            </w:r>
          </w:p>
        </w:tc>
        <w:tc>
          <w:tcPr>
            <w:tcW w:w="1189" w:type="dxa"/>
            <w:vAlign w:val="center"/>
          </w:tcPr>
          <w:p w14:paraId="2AF366E6">
            <w:r>
              <w:rPr>
                <w:rFonts w:hint="eastAsia"/>
              </w:rPr>
              <w:t>/</w:t>
            </w:r>
          </w:p>
        </w:tc>
      </w:tr>
    </w:tbl>
    <w:p w14:paraId="7982DDDB">
      <w:pPr>
        <w:pStyle w:val="3"/>
      </w:pPr>
    </w:p>
    <w:p w14:paraId="488475C5">
      <w:pPr>
        <w:rPr>
          <w:lang w:val="zh-CN"/>
        </w:rPr>
      </w:pPr>
    </w:p>
    <w:p w14:paraId="6A263B57">
      <w:pPr>
        <w:pStyle w:val="25"/>
        <w:rPr>
          <w:lang w:val="zh-CN"/>
        </w:rPr>
      </w:pPr>
    </w:p>
    <w:p w14:paraId="0770B1E9">
      <w:pPr>
        <w:rPr>
          <w:lang w:val="zh-CN"/>
        </w:rPr>
      </w:pPr>
    </w:p>
    <w:p w14:paraId="52768544">
      <w:pPr>
        <w:pStyle w:val="25"/>
        <w:rPr>
          <w:lang w:val="zh-CN"/>
        </w:rPr>
      </w:pPr>
    </w:p>
    <w:p w14:paraId="51FD9DBC">
      <w:pPr>
        <w:rPr>
          <w:lang w:val="zh-CN"/>
        </w:rPr>
      </w:pPr>
    </w:p>
    <w:p w14:paraId="4C24F01B">
      <w:pPr>
        <w:pStyle w:val="25"/>
        <w:rPr>
          <w:lang w:val="zh-CN"/>
        </w:rPr>
      </w:pPr>
    </w:p>
    <w:p w14:paraId="10570B90">
      <w:pPr>
        <w:rPr>
          <w:lang w:val="zh-CN"/>
        </w:rPr>
      </w:pPr>
    </w:p>
    <w:p w14:paraId="5F38F7CE">
      <w:pPr>
        <w:pStyle w:val="25"/>
        <w:rPr>
          <w:lang w:val="zh-CN"/>
        </w:rPr>
      </w:pPr>
    </w:p>
    <w:p w14:paraId="21889AF5">
      <w:pPr>
        <w:rPr>
          <w:lang w:val="zh-CN"/>
        </w:rPr>
      </w:pPr>
    </w:p>
    <w:p w14:paraId="17C14ED2">
      <w:pPr>
        <w:pStyle w:val="25"/>
        <w:rPr>
          <w:lang w:val="zh-CN"/>
        </w:rPr>
      </w:pPr>
    </w:p>
    <w:p w14:paraId="5FB38420">
      <w:pPr>
        <w:rPr>
          <w:lang w:val="zh-CN"/>
        </w:rPr>
      </w:pPr>
    </w:p>
    <w:p w14:paraId="7EC2DD6B">
      <w:pPr>
        <w:pStyle w:val="25"/>
        <w:rPr>
          <w:lang w:val="zh-CN"/>
        </w:rPr>
      </w:pPr>
    </w:p>
    <w:p w14:paraId="5FA7D8E4">
      <w:pPr>
        <w:rPr>
          <w:lang w:val="zh-CN"/>
        </w:rPr>
      </w:pPr>
    </w:p>
    <w:p w14:paraId="6EB95A06">
      <w:pPr>
        <w:pStyle w:val="25"/>
        <w:rPr>
          <w:lang w:val="zh-CN"/>
        </w:rPr>
      </w:pPr>
    </w:p>
    <w:p w14:paraId="587505E1">
      <w:pPr>
        <w:rPr>
          <w:lang w:val="zh-CN"/>
        </w:rPr>
      </w:pPr>
    </w:p>
    <w:p w14:paraId="3731548B">
      <w:pPr>
        <w:pStyle w:val="25"/>
        <w:ind w:firstLine="1920" w:firstLineChars="800"/>
        <w:rPr>
          <w:rFonts w:asciiTheme="minorEastAsia" w:hAnsiTheme="minorEastAsia" w:eastAsiaTheme="minorEastAsia" w:cstheme="minorEastAsia"/>
          <w:lang w:val="zh-CN"/>
        </w:rPr>
      </w:pPr>
    </w:p>
    <w:p w14:paraId="7A98471E">
      <w:pPr>
        <w:pStyle w:val="25"/>
        <w:ind w:firstLine="1920" w:firstLineChars="800"/>
        <w:rPr>
          <w:rFonts w:asciiTheme="minorEastAsia" w:hAnsiTheme="minorEastAsia" w:eastAsiaTheme="minorEastAsia" w:cstheme="minorEastAsia"/>
          <w:lang w:val="zh-CN"/>
        </w:rPr>
      </w:pPr>
    </w:p>
    <w:p w14:paraId="43C4A5C0">
      <w:pPr>
        <w:pStyle w:val="25"/>
        <w:ind w:firstLine="1920" w:firstLineChars="800"/>
        <w:rPr>
          <w:rFonts w:asciiTheme="minorEastAsia" w:hAnsiTheme="minorEastAsia" w:eastAsiaTheme="minorEastAsia" w:cstheme="minorEastAsia"/>
          <w:lang w:val="zh-CN"/>
        </w:rPr>
      </w:pPr>
    </w:p>
    <w:p w14:paraId="3DCF6518">
      <w:pPr>
        <w:pStyle w:val="25"/>
        <w:ind w:firstLine="1920" w:firstLineChars="800"/>
        <w:rPr>
          <w:rFonts w:asciiTheme="minorEastAsia" w:hAnsiTheme="minorEastAsia" w:eastAsiaTheme="minorEastAsia" w:cstheme="minorEastAsia"/>
          <w:lang w:val="zh-CN"/>
        </w:rPr>
      </w:pPr>
    </w:p>
    <w:p w14:paraId="6D208D08">
      <w:pPr>
        <w:pStyle w:val="25"/>
        <w:ind w:firstLine="1920" w:firstLineChars="800"/>
        <w:rPr>
          <w:rFonts w:asciiTheme="minorEastAsia" w:hAnsiTheme="minorEastAsia" w:eastAsiaTheme="minorEastAsia" w:cstheme="minorEastAsia"/>
          <w:color w:val="000000"/>
        </w:rPr>
      </w:pPr>
      <w:r>
        <w:rPr>
          <w:rFonts w:hint="eastAsia" w:asciiTheme="minorEastAsia" w:hAnsiTheme="minorEastAsia" w:eastAsiaTheme="minorEastAsia" w:cstheme="minorEastAsia"/>
          <w:lang w:val="zh-CN"/>
        </w:rPr>
        <w:t>标段二：</w:t>
      </w:r>
      <w:r>
        <w:rPr>
          <w:rFonts w:hint="eastAsia" w:asciiTheme="minorEastAsia" w:hAnsiTheme="minorEastAsia" w:eastAsiaTheme="minorEastAsia" w:cstheme="minorEastAsia"/>
          <w:color w:val="000000"/>
        </w:rPr>
        <w:t>杭州市“多田套合”技术服务</w:t>
      </w:r>
    </w:p>
    <w:p w14:paraId="301AE00E">
      <w:pPr>
        <w:rPr>
          <w:lang w:val="zh-CN"/>
        </w:rPr>
      </w:pPr>
    </w:p>
    <w:tbl>
      <w:tblPr>
        <w:tblStyle w:val="970"/>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5947"/>
        <w:gridCol w:w="630"/>
        <w:gridCol w:w="1126"/>
        <w:gridCol w:w="992"/>
      </w:tblGrid>
      <w:tr w14:paraId="68EA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32DCED5D">
            <w:pPr>
              <w:adjustRightInd/>
              <w:snapToGrid w:val="0"/>
              <w:jc w:val="center"/>
              <w:rPr>
                <w:rFonts w:ascii="宋体" w:hAnsi="宋体" w:eastAsia="Times New Roman"/>
                <w:szCs w:val="21"/>
              </w:rPr>
            </w:pPr>
            <w:r>
              <w:rPr>
                <w:rFonts w:hint="eastAsia" w:ascii="宋体" w:hAnsi="宋体" w:eastAsia="Times New Roman"/>
                <w:szCs w:val="21"/>
              </w:rPr>
              <w:t>序号</w:t>
            </w:r>
          </w:p>
        </w:tc>
        <w:tc>
          <w:tcPr>
            <w:tcW w:w="5947" w:type="dxa"/>
            <w:tcBorders>
              <w:top w:val="single" w:color="auto" w:sz="4" w:space="0"/>
              <w:left w:val="single" w:color="auto" w:sz="4" w:space="0"/>
              <w:bottom w:val="single" w:color="auto" w:sz="4" w:space="0"/>
              <w:right w:val="single" w:color="auto" w:sz="4" w:space="0"/>
            </w:tcBorders>
            <w:vAlign w:val="center"/>
          </w:tcPr>
          <w:p w14:paraId="207441E0">
            <w:pPr>
              <w:adjustRightInd/>
              <w:snapToGrid w:val="0"/>
              <w:jc w:val="center"/>
              <w:rPr>
                <w:rFonts w:ascii="宋体" w:hAnsi="宋体" w:eastAsia="Times New Roman"/>
                <w:szCs w:val="21"/>
              </w:rPr>
            </w:pPr>
            <w:r>
              <w:rPr>
                <w:rFonts w:hint="eastAsia" w:ascii="宋体" w:hAnsi="宋体" w:eastAsia="Times New Roman"/>
                <w:szCs w:val="21"/>
              </w:rPr>
              <w:t>评分细则</w:t>
            </w:r>
          </w:p>
        </w:tc>
        <w:tc>
          <w:tcPr>
            <w:tcW w:w="630" w:type="dxa"/>
            <w:tcBorders>
              <w:top w:val="single" w:color="auto" w:sz="4" w:space="0"/>
              <w:left w:val="single" w:color="auto" w:sz="4" w:space="0"/>
              <w:bottom w:val="single" w:color="auto" w:sz="4" w:space="0"/>
              <w:right w:val="single" w:color="auto" w:sz="4" w:space="0"/>
            </w:tcBorders>
            <w:vAlign w:val="center"/>
          </w:tcPr>
          <w:p w14:paraId="52628FA3">
            <w:pPr>
              <w:adjustRightInd/>
              <w:snapToGrid w:val="0"/>
              <w:jc w:val="center"/>
              <w:rPr>
                <w:rFonts w:ascii="宋体" w:hAnsi="宋体" w:eastAsia="Times New Roman"/>
                <w:szCs w:val="21"/>
              </w:rPr>
            </w:pPr>
            <w:r>
              <w:rPr>
                <w:rFonts w:hint="eastAsia" w:ascii="宋体" w:hAnsi="宋体" w:eastAsia="Times New Roman"/>
                <w:szCs w:val="21"/>
              </w:rPr>
              <w:t>权重</w:t>
            </w:r>
          </w:p>
        </w:tc>
        <w:tc>
          <w:tcPr>
            <w:tcW w:w="1126" w:type="dxa"/>
            <w:tcBorders>
              <w:top w:val="single" w:color="auto" w:sz="4" w:space="0"/>
              <w:left w:val="single" w:color="auto" w:sz="4" w:space="0"/>
              <w:bottom w:val="single" w:color="auto" w:sz="4" w:space="0"/>
              <w:right w:val="single" w:color="auto" w:sz="4" w:space="0"/>
            </w:tcBorders>
            <w:vAlign w:val="center"/>
          </w:tcPr>
          <w:p w14:paraId="3A3FB860">
            <w:pPr>
              <w:adjustRightInd/>
              <w:snapToGrid w:val="0"/>
              <w:jc w:val="center"/>
              <w:rPr>
                <w:rFonts w:ascii="宋体" w:hAnsi="宋体" w:eastAsia="Times New Roman"/>
                <w:szCs w:val="21"/>
              </w:rPr>
            </w:pPr>
            <w:r>
              <w:rPr>
                <w:rFonts w:hint="eastAsia" w:ascii="宋体" w:hAnsi="宋体" w:eastAsia="Times New Roman"/>
                <w:szCs w:val="21"/>
              </w:rPr>
              <w:t>备注</w:t>
            </w:r>
          </w:p>
        </w:tc>
        <w:tc>
          <w:tcPr>
            <w:tcW w:w="992" w:type="dxa"/>
            <w:tcBorders>
              <w:top w:val="single" w:color="auto" w:sz="4" w:space="0"/>
              <w:left w:val="single" w:color="auto" w:sz="4" w:space="0"/>
              <w:bottom w:val="single" w:color="auto" w:sz="4" w:space="0"/>
              <w:right w:val="single" w:color="auto" w:sz="4" w:space="0"/>
            </w:tcBorders>
            <w:vAlign w:val="center"/>
          </w:tcPr>
          <w:p w14:paraId="2E632EEE">
            <w:pPr>
              <w:adjustRightInd/>
              <w:snapToGrid w:val="0"/>
              <w:jc w:val="center"/>
              <w:rPr>
                <w:rFonts w:ascii="宋体" w:hAnsi="宋体" w:eastAsia="Times New Roman"/>
                <w:szCs w:val="21"/>
              </w:rPr>
            </w:pPr>
            <w:r>
              <w:rPr>
                <w:rFonts w:hint="eastAsia" w:ascii="宋体" w:hAnsi="宋体" w:eastAsia="Times New Roman"/>
                <w:szCs w:val="21"/>
              </w:rPr>
              <w:t>投标文件中评标标准相应的商务技术资料目录</w:t>
            </w:r>
          </w:p>
        </w:tc>
      </w:tr>
      <w:tr w14:paraId="3293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6D740C34">
            <w:pPr>
              <w:numPr>
                <w:ilvl w:val="0"/>
                <w:numId w:val="3"/>
              </w:numPr>
              <w:adjustRightInd/>
              <w:snapToGrid w:val="0"/>
              <w:spacing w:line="360" w:lineRule="auto"/>
              <w:jc w:val="center"/>
              <w:rPr>
                <w:rFonts w:ascii="宋体" w:hAnsi="宋体" w:eastAsia="Times New Roman" w:cs="Lucida Sans"/>
                <w:szCs w:val="21"/>
              </w:rPr>
            </w:pPr>
          </w:p>
        </w:tc>
        <w:tc>
          <w:tcPr>
            <w:tcW w:w="5947" w:type="dxa"/>
            <w:tcBorders>
              <w:top w:val="single" w:color="auto" w:sz="4" w:space="0"/>
              <w:left w:val="single" w:color="auto" w:sz="4" w:space="0"/>
              <w:bottom w:val="single" w:color="auto" w:sz="4" w:space="0"/>
              <w:right w:val="single" w:color="auto" w:sz="4" w:space="0"/>
            </w:tcBorders>
            <w:vAlign w:val="center"/>
          </w:tcPr>
          <w:p w14:paraId="78559413">
            <w:pPr>
              <w:adjustRightInd/>
              <w:rPr>
                <w:rFonts w:ascii="宋体" w:hAnsi="宋体" w:eastAsia="Times New Roman"/>
                <w:kern w:val="0"/>
                <w:szCs w:val="21"/>
              </w:rPr>
            </w:pPr>
            <w:r>
              <w:rPr>
                <w:rFonts w:hint="eastAsia" w:ascii="宋体" w:hAnsi="宋体" w:eastAsia="Times New Roman"/>
                <w:kern w:val="0"/>
                <w:szCs w:val="21"/>
              </w:rPr>
              <w:t>投标人2020年1月1日以来承担过土地综合整治类、耕地保护类项目的，每个得0.2分，最高得1分。</w:t>
            </w:r>
          </w:p>
          <w:p w14:paraId="4BAA9607">
            <w:pPr>
              <w:adjustRightInd/>
              <w:snapToGrid w:val="0"/>
              <w:rPr>
                <w:rFonts w:ascii="宋体" w:hAnsi="宋体" w:eastAsia="Times New Roman"/>
                <w:szCs w:val="21"/>
              </w:rPr>
            </w:pPr>
            <w:r>
              <w:rPr>
                <w:rFonts w:hint="eastAsia" w:ascii="宋体" w:hAnsi="宋体" w:eastAsia="Times New Roman"/>
                <w:kern w:val="0"/>
                <w:szCs w:val="21"/>
              </w:rPr>
              <w:t>【证明材料：1）须提供合同复印件（至少包括首页、关键页、盖章页，并须能体现相关评审因素）并加盖投标人公章；2）不提供或无法提供有效证明材料的不得分。】</w:t>
            </w:r>
          </w:p>
        </w:tc>
        <w:tc>
          <w:tcPr>
            <w:tcW w:w="630" w:type="dxa"/>
            <w:tcBorders>
              <w:top w:val="single" w:color="auto" w:sz="4" w:space="0"/>
              <w:left w:val="single" w:color="auto" w:sz="4" w:space="0"/>
              <w:bottom w:val="single" w:color="auto" w:sz="4" w:space="0"/>
              <w:right w:val="single" w:color="auto" w:sz="4" w:space="0"/>
            </w:tcBorders>
            <w:vAlign w:val="center"/>
          </w:tcPr>
          <w:p w14:paraId="6D81D075">
            <w:pPr>
              <w:adjustRightInd/>
              <w:snapToGrid w:val="0"/>
              <w:jc w:val="center"/>
              <w:rPr>
                <w:rFonts w:ascii="宋体" w:hAnsi="宋体" w:eastAsia="Times New Roman"/>
                <w:szCs w:val="21"/>
              </w:rPr>
            </w:pPr>
            <w:r>
              <w:rPr>
                <w:rFonts w:hint="eastAsia" w:ascii="宋体" w:hAnsi="宋体" w:eastAsia="Times New Roman"/>
                <w:szCs w:val="21"/>
              </w:rPr>
              <w:t>1</w:t>
            </w:r>
          </w:p>
        </w:tc>
        <w:tc>
          <w:tcPr>
            <w:tcW w:w="1126" w:type="dxa"/>
            <w:tcBorders>
              <w:top w:val="single" w:color="auto" w:sz="4" w:space="0"/>
              <w:left w:val="single" w:color="auto" w:sz="4" w:space="0"/>
              <w:bottom w:val="single" w:color="auto" w:sz="4" w:space="0"/>
              <w:right w:val="single" w:color="auto" w:sz="4" w:space="0"/>
            </w:tcBorders>
            <w:vAlign w:val="center"/>
          </w:tcPr>
          <w:p w14:paraId="0D271BA5">
            <w:pPr>
              <w:adjustRightInd/>
              <w:snapToGrid w:val="0"/>
              <w:jc w:val="center"/>
              <w:rPr>
                <w:rFonts w:ascii="宋体" w:hAnsi="宋体" w:eastAsia="Times New Roman"/>
                <w:szCs w:val="21"/>
              </w:rPr>
            </w:pPr>
            <w:r>
              <w:rPr>
                <w:rFonts w:hint="eastAsia" w:ascii="宋体" w:hAnsi="宋体" w:eastAsia="Times New Roman"/>
                <w:szCs w:val="21"/>
              </w:rPr>
              <w:t>客观分</w:t>
            </w:r>
          </w:p>
        </w:tc>
        <w:tc>
          <w:tcPr>
            <w:tcW w:w="992" w:type="dxa"/>
            <w:tcBorders>
              <w:top w:val="single" w:color="auto" w:sz="4" w:space="0"/>
              <w:left w:val="single" w:color="auto" w:sz="4" w:space="0"/>
              <w:bottom w:val="single" w:color="auto" w:sz="4" w:space="0"/>
              <w:right w:val="single" w:color="auto" w:sz="4" w:space="0"/>
            </w:tcBorders>
            <w:vAlign w:val="center"/>
          </w:tcPr>
          <w:p w14:paraId="09A3E9AF">
            <w:pPr>
              <w:adjustRightInd/>
              <w:snapToGrid w:val="0"/>
              <w:jc w:val="center"/>
              <w:rPr>
                <w:rFonts w:ascii="宋体" w:hAnsi="宋体" w:eastAsia="Times New Roman"/>
                <w:szCs w:val="21"/>
              </w:rPr>
            </w:pPr>
          </w:p>
        </w:tc>
      </w:tr>
      <w:tr w14:paraId="7DF1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5CE30DB7">
            <w:pPr>
              <w:numPr>
                <w:ilvl w:val="0"/>
                <w:numId w:val="3"/>
              </w:numPr>
              <w:adjustRightInd/>
              <w:snapToGrid w:val="0"/>
              <w:spacing w:line="360" w:lineRule="auto"/>
              <w:jc w:val="center"/>
              <w:rPr>
                <w:rFonts w:ascii="宋体" w:hAnsi="宋体" w:eastAsia="Times New Roman" w:cs="Lucida Sans"/>
                <w:szCs w:val="21"/>
              </w:rPr>
            </w:pPr>
          </w:p>
        </w:tc>
        <w:tc>
          <w:tcPr>
            <w:tcW w:w="5947" w:type="dxa"/>
            <w:tcBorders>
              <w:top w:val="single" w:color="auto" w:sz="4" w:space="0"/>
              <w:left w:val="single" w:color="auto" w:sz="4" w:space="0"/>
              <w:bottom w:val="single" w:color="auto" w:sz="4" w:space="0"/>
              <w:right w:val="single" w:color="auto" w:sz="4" w:space="0"/>
            </w:tcBorders>
            <w:vAlign w:val="center"/>
          </w:tcPr>
          <w:p w14:paraId="1A919FB9">
            <w:pPr>
              <w:adjustRightInd/>
              <w:snapToGrid w:val="0"/>
              <w:rPr>
                <w:rFonts w:ascii="宋体" w:hAnsi="宋体" w:eastAsia="Times New Roman"/>
                <w:kern w:val="0"/>
                <w:szCs w:val="21"/>
              </w:rPr>
            </w:pPr>
            <w:r>
              <w:rPr>
                <w:rFonts w:hint="eastAsia" w:ascii="宋体" w:hAnsi="宋体" w:eastAsia="Times New Roman"/>
                <w:kern w:val="0"/>
                <w:szCs w:val="21"/>
              </w:rPr>
              <w:t>投标人2019年1月1日以来（以证书上的时间为准）获得由国务院或省级人民政府颁发的荣誉（或奖项）。国家级的每项得2分；省级的每项得1分。本项最多得4分。</w:t>
            </w:r>
          </w:p>
          <w:p w14:paraId="45F79981">
            <w:pPr>
              <w:adjustRightInd/>
              <w:snapToGrid w:val="0"/>
              <w:rPr>
                <w:rFonts w:ascii="宋体" w:hAnsi="宋体" w:eastAsia="Times New Roman"/>
                <w:kern w:val="0"/>
                <w:szCs w:val="21"/>
              </w:rPr>
            </w:pPr>
            <w:r>
              <w:rPr>
                <w:rFonts w:hint="eastAsia" w:ascii="宋体" w:hAnsi="宋体" w:eastAsia="Times New Roman"/>
                <w:kern w:val="0"/>
                <w:szCs w:val="21"/>
              </w:rPr>
              <w:t>【证明材料：须提供荣誉（或奖项）证书扫描件并加盖供应商公章，否则不得分。】</w:t>
            </w:r>
          </w:p>
        </w:tc>
        <w:tc>
          <w:tcPr>
            <w:tcW w:w="630" w:type="dxa"/>
            <w:tcBorders>
              <w:top w:val="single" w:color="auto" w:sz="4" w:space="0"/>
              <w:left w:val="single" w:color="auto" w:sz="4" w:space="0"/>
              <w:bottom w:val="single" w:color="auto" w:sz="4" w:space="0"/>
              <w:right w:val="single" w:color="auto" w:sz="4" w:space="0"/>
            </w:tcBorders>
            <w:vAlign w:val="center"/>
          </w:tcPr>
          <w:p w14:paraId="1AEE72CC">
            <w:pPr>
              <w:adjustRightInd/>
              <w:snapToGrid w:val="0"/>
              <w:jc w:val="center"/>
              <w:rPr>
                <w:rFonts w:ascii="宋体" w:hAnsi="宋体" w:eastAsia="Times New Roman"/>
                <w:szCs w:val="21"/>
              </w:rPr>
            </w:pPr>
            <w:r>
              <w:rPr>
                <w:rFonts w:hint="eastAsia" w:ascii="宋体" w:hAnsi="宋体" w:eastAsia="Times New Roman"/>
                <w:szCs w:val="21"/>
              </w:rPr>
              <w:t>4</w:t>
            </w:r>
          </w:p>
        </w:tc>
        <w:tc>
          <w:tcPr>
            <w:tcW w:w="1126" w:type="dxa"/>
            <w:tcBorders>
              <w:top w:val="single" w:color="auto" w:sz="4" w:space="0"/>
              <w:left w:val="single" w:color="auto" w:sz="4" w:space="0"/>
              <w:bottom w:val="single" w:color="auto" w:sz="4" w:space="0"/>
              <w:right w:val="single" w:color="auto" w:sz="4" w:space="0"/>
            </w:tcBorders>
            <w:vAlign w:val="center"/>
          </w:tcPr>
          <w:p w14:paraId="6C573E64">
            <w:pPr>
              <w:adjustRightInd/>
              <w:snapToGrid w:val="0"/>
              <w:jc w:val="center"/>
              <w:rPr>
                <w:rFonts w:ascii="宋体" w:hAnsi="宋体" w:eastAsia="Times New Roman"/>
                <w:szCs w:val="21"/>
              </w:rPr>
            </w:pPr>
            <w:r>
              <w:rPr>
                <w:rFonts w:hint="eastAsia" w:ascii="宋体" w:hAnsi="宋体" w:eastAsia="Times New Roman"/>
                <w:szCs w:val="21"/>
              </w:rPr>
              <w:t>客观分</w:t>
            </w:r>
          </w:p>
        </w:tc>
        <w:tc>
          <w:tcPr>
            <w:tcW w:w="992" w:type="dxa"/>
            <w:tcBorders>
              <w:top w:val="single" w:color="auto" w:sz="4" w:space="0"/>
              <w:left w:val="single" w:color="auto" w:sz="4" w:space="0"/>
              <w:bottom w:val="single" w:color="auto" w:sz="4" w:space="0"/>
              <w:right w:val="single" w:color="auto" w:sz="4" w:space="0"/>
            </w:tcBorders>
            <w:vAlign w:val="center"/>
          </w:tcPr>
          <w:p w14:paraId="0A9C54AA">
            <w:pPr>
              <w:adjustRightInd/>
              <w:snapToGrid w:val="0"/>
              <w:jc w:val="center"/>
              <w:rPr>
                <w:rFonts w:ascii="宋体" w:hAnsi="宋体" w:eastAsia="Times New Roman"/>
                <w:szCs w:val="21"/>
              </w:rPr>
            </w:pPr>
          </w:p>
        </w:tc>
      </w:tr>
      <w:tr w14:paraId="6785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68C514FF">
            <w:pPr>
              <w:numPr>
                <w:ilvl w:val="0"/>
                <w:numId w:val="3"/>
              </w:numPr>
              <w:adjustRightInd/>
              <w:snapToGrid w:val="0"/>
              <w:spacing w:line="360" w:lineRule="auto"/>
              <w:jc w:val="center"/>
              <w:rPr>
                <w:rFonts w:ascii="宋体" w:hAnsi="宋体" w:eastAsia="Times New Roman" w:cs="Lucida Sans"/>
                <w:szCs w:val="21"/>
              </w:rPr>
            </w:pPr>
          </w:p>
        </w:tc>
        <w:tc>
          <w:tcPr>
            <w:tcW w:w="5947" w:type="dxa"/>
            <w:tcBorders>
              <w:top w:val="single" w:color="auto" w:sz="4" w:space="0"/>
              <w:left w:val="single" w:color="auto" w:sz="4" w:space="0"/>
              <w:bottom w:val="single" w:color="auto" w:sz="4" w:space="0"/>
              <w:right w:val="single" w:color="auto" w:sz="4" w:space="0"/>
            </w:tcBorders>
            <w:vAlign w:val="center"/>
          </w:tcPr>
          <w:p w14:paraId="5CB1C2FC">
            <w:pPr>
              <w:adjustRightInd/>
              <w:snapToGrid w:val="0"/>
              <w:rPr>
                <w:rFonts w:ascii="宋体" w:hAnsi="宋体" w:eastAsia="Times New Roman"/>
                <w:kern w:val="0"/>
                <w:szCs w:val="21"/>
              </w:rPr>
            </w:pPr>
            <w:r>
              <w:rPr>
                <w:rFonts w:hint="eastAsia" w:eastAsia="Times New Roman"/>
              </w:rPr>
              <w:t>投标人具有ISO9001质量管理体系认证、ISO14001环境管理体系认证和ISO45001职业健康安全管理体系认证证书，每个得1分，最高得3分。（（证明材料：在国家市场监督管理总局全国认证认可信息公共服务平台查询，打印页面（加盖公章）为准。未按要求提供证明材料的不得分。））</w:t>
            </w:r>
          </w:p>
        </w:tc>
        <w:tc>
          <w:tcPr>
            <w:tcW w:w="630" w:type="dxa"/>
            <w:tcBorders>
              <w:top w:val="single" w:color="auto" w:sz="4" w:space="0"/>
              <w:left w:val="single" w:color="auto" w:sz="4" w:space="0"/>
              <w:bottom w:val="single" w:color="auto" w:sz="4" w:space="0"/>
              <w:right w:val="single" w:color="auto" w:sz="4" w:space="0"/>
            </w:tcBorders>
            <w:vAlign w:val="center"/>
          </w:tcPr>
          <w:p w14:paraId="00732FED">
            <w:pPr>
              <w:adjustRightInd/>
              <w:snapToGrid w:val="0"/>
              <w:jc w:val="center"/>
              <w:rPr>
                <w:rFonts w:ascii="宋体" w:hAnsi="宋体" w:eastAsia="Times New Roman"/>
                <w:szCs w:val="21"/>
              </w:rPr>
            </w:pPr>
            <w:r>
              <w:rPr>
                <w:rFonts w:hint="eastAsia" w:ascii="宋体" w:hAnsi="宋体" w:eastAsia="Times New Roman"/>
                <w:szCs w:val="21"/>
              </w:rPr>
              <w:t>3</w:t>
            </w:r>
          </w:p>
        </w:tc>
        <w:tc>
          <w:tcPr>
            <w:tcW w:w="1126" w:type="dxa"/>
            <w:tcBorders>
              <w:top w:val="single" w:color="auto" w:sz="4" w:space="0"/>
              <w:left w:val="single" w:color="auto" w:sz="4" w:space="0"/>
              <w:bottom w:val="single" w:color="auto" w:sz="4" w:space="0"/>
              <w:right w:val="single" w:color="auto" w:sz="4" w:space="0"/>
            </w:tcBorders>
            <w:vAlign w:val="center"/>
          </w:tcPr>
          <w:p w14:paraId="3A51A952">
            <w:pPr>
              <w:adjustRightInd/>
              <w:snapToGrid w:val="0"/>
              <w:jc w:val="center"/>
              <w:rPr>
                <w:rFonts w:ascii="宋体" w:hAnsi="宋体" w:eastAsia="Times New Roman"/>
                <w:szCs w:val="21"/>
              </w:rPr>
            </w:pPr>
            <w:r>
              <w:rPr>
                <w:rFonts w:hint="eastAsia" w:ascii="宋体" w:hAnsi="宋体" w:eastAsia="Times New Roman"/>
                <w:szCs w:val="21"/>
              </w:rPr>
              <w:t>客观分</w:t>
            </w:r>
          </w:p>
        </w:tc>
        <w:tc>
          <w:tcPr>
            <w:tcW w:w="992" w:type="dxa"/>
            <w:tcBorders>
              <w:top w:val="single" w:color="auto" w:sz="4" w:space="0"/>
              <w:left w:val="single" w:color="auto" w:sz="4" w:space="0"/>
              <w:bottom w:val="single" w:color="auto" w:sz="4" w:space="0"/>
              <w:right w:val="single" w:color="auto" w:sz="4" w:space="0"/>
            </w:tcBorders>
            <w:vAlign w:val="center"/>
          </w:tcPr>
          <w:p w14:paraId="57B5166C">
            <w:pPr>
              <w:adjustRightInd/>
              <w:snapToGrid w:val="0"/>
              <w:jc w:val="center"/>
              <w:rPr>
                <w:rFonts w:ascii="宋体" w:hAnsi="宋体" w:eastAsia="Times New Roman"/>
                <w:szCs w:val="21"/>
              </w:rPr>
            </w:pPr>
          </w:p>
        </w:tc>
      </w:tr>
      <w:tr w14:paraId="19BB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19175D7B">
            <w:pPr>
              <w:numPr>
                <w:ilvl w:val="0"/>
                <w:numId w:val="3"/>
              </w:numPr>
              <w:adjustRightInd/>
              <w:snapToGrid w:val="0"/>
              <w:spacing w:line="360" w:lineRule="auto"/>
              <w:jc w:val="center"/>
              <w:rPr>
                <w:rFonts w:ascii="宋体" w:hAnsi="宋体" w:eastAsia="Times New Roman" w:cs="Lucida Sans"/>
                <w:szCs w:val="21"/>
              </w:rPr>
            </w:pPr>
          </w:p>
        </w:tc>
        <w:tc>
          <w:tcPr>
            <w:tcW w:w="5947" w:type="dxa"/>
            <w:tcBorders>
              <w:top w:val="single" w:color="auto" w:sz="4" w:space="0"/>
              <w:left w:val="single" w:color="auto" w:sz="4" w:space="0"/>
              <w:bottom w:val="single" w:color="auto" w:sz="4" w:space="0"/>
              <w:right w:val="single" w:color="auto" w:sz="4" w:space="0"/>
            </w:tcBorders>
            <w:vAlign w:val="center"/>
          </w:tcPr>
          <w:p w14:paraId="273781F6">
            <w:pPr>
              <w:adjustRightInd/>
              <w:rPr>
                <w:rFonts w:ascii="宋体" w:hAnsi="宋体" w:eastAsia="Times New Roman"/>
                <w:szCs w:val="21"/>
              </w:rPr>
            </w:pPr>
            <w:r>
              <w:rPr>
                <w:rFonts w:hint="eastAsia" w:ascii="宋体" w:hAnsi="宋体" w:eastAsia="Times New Roman"/>
                <w:szCs w:val="21"/>
              </w:rPr>
              <w:t>对项目需求的理解（6分）</w:t>
            </w:r>
          </w:p>
          <w:p w14:paraId="3FF3DDD4">
            <w:pPr>
              <w:adjustRightInd/>
              <w:rPr>
                <w:rFonts w:ascii="宋体" w:hAnsi="宋体" w:eastAsia="Times New Roman"/>
                <w:szCs w:val="21"/>
              </w:rPr>
            </w:pPr>
            <w:r>
              <w:rPr>
                <w:rFonts w:hint="eastAsia" w:ascii="宋体" w:hAnsi="宋体" w:eastAsia="Times New Roman"/>
                <w:szCs w:val="21"/>
              </w:rPr>
              <w:t>针对投标人对本项目背景、内涵、总体要求的理解分析进行评议：分析内容完整、准确，符合项目实际情况，得6分；分析内容较完整、准确，基本符合项目实际情况的，得4分；分析内容不够完整、准确，与项目实际情况有偏离的，得2分；未提供内容的不得分。</w:t>
            </w:r>
          </w:p>
        </w:tc>
        <w:tc>
          <w:tcPr>
            <w:tcW w:w="630" w:type="dxa"/>
            <w:tcBorders>
              <w:top w:val="single" w:color="auto" w:sz="4" w:space="0"/>
              <w:left w:val="single" w:color="auto" w:sz="4" w:space="0"/>
              <w:bottom w:val="single" w:color="auto" w:sz="4" w:space="0"/>
              <w:right w:val="single" w:color="auto" w:sz="4" w:space="0"/>
            </w:tcBorders>
            <w:vAlign w:val="center"/>
          </w:tcPr>
          <w:p w14:paraId="1CA89B05">
            <w:pPr>
              <w:adjustRightInd/>
              <w:snapToGrid w:val="0"/>
              <w:jc w:val="center"/>
              <w:rPr>
                <w:rFonts w:ascii="宋体" w:hAnsi="宋体" w:eastAsia="Times New Roman"/>
                <w:szCs w:val="21"/>
              </w:rPr>
            </w:pPr>
            <w:r>
              <w:rPr>
                <w:rFonts w:hint="eastAsia" w:ascii="宋体" w:hAnsi="宋体" w:eastAsia="Times New Roman"/>
                <w:szCs w:val="21"/>
              </w:rPr>
              <w:t>6</w:t>
            </w:r>
          </w:p>
        </w:tc>
        <w:tc>
          <w:tcPr>
            <w:tcW w:w="1126" w:type="dxa"/>
            <w:tcBorders>
              <w:top w:val="single" w:color="auto" w:sz="4" w:space="0"/>
              <w:left w:val="single" w:color="auto" w:sz="4" w:space="0"/>
              <w:bottom w:val="single" w:color="auto" w:sz="4" w:space="0"/>
              <w:right w:val="single" w:color="auto" w:sz="4" w:space="0"/>
            </w:tcBorders>
            <w:vAlign w:val="center"/>
          </w:tcPr>
          <w:p w14:paraId="03BEA485">
            <w:pPr>
              <w:adjustRightInd/>
              <w:snapToGrid w:val="0"/>
              <w:jc w:val="center"/>
              <w:rPr>
                <w:rFonts w:ascii="宋体" w:hAnsi="宋体" w:eastAsia="Times New Roman"/>
                <w:szCs w:val="21"/>
              </w:rPr>
            </w:pPr>
            <w:r>
              <w:rPr>
                <w:rFonts w:hint="eastAsia" w:ascii="宋体" w:hAnsi="宋体" w:eastAsia="Times New Roman"/>
                <w:szCs w:val="21"/>
              </w:rPr>
              <w:t>主观分</w:t>
            </w:r>
          </w:p>
        </w:tc>
        <w:tc>
          <w:tcPr>
            <w:tcW w:w="992" w:type="dxa"/>
            <w:tcBorders>
              <w:top w:val="single" w:color="auto" w:sz="4" w:space="0"/>
              <w:left w:val="single" w:color="auto" w:sz="4" w:space="0"/>
              <w:bottom w:val="single" w:color="auto" w:sz="4" w:space="0"/>
              <w:right w:val="single" w:color="auto" w:sz="4" w:space="0"/>
            </w:tcBorders>
            <w:vAlign w:val="center"/>
          </w:tcPr>
          <w:p w14:paraId="596FA347">
            <w:pPr>
              <w:adjustRightInd/>
              <w:snapToGrid w:val="0"/>
              <w:jc w:val="center"/>
              <w:rPr>
                <w:rFonts w:ascii="宋体" w:hAnsi="宋体" w:eastAsia="Times New Roman"/>
                <w:szCs w:val="21"/>
              </w:rPr>
            </w:pPr>
          </w:p>
        </w:tc>
      </w:tr>
      <w:tr w14:paraId="71B9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6CC7CF93">
            <w:pPr>
              <w:numPr>
                <w:ilvl w:val="0"/>
                <w:numId w:val="3"/>
              </w:numPr>
              <w:adjustRightInd/>
              <w:snapToGrid w:val="0"/>
              <w:spacing w:line="360" w:lineRule="auto"/>
              <w:jc w:val="center"/>
              <w:rPr>
                <w:rFonts w:ascii="宋体" w:hAnsi="宋体" w:eastAsia="Times New Roman" w:cs="Lucida Sans"/>
                <w:szCs w:val="21"/>
              </w:rPr>
            </w:pPr>
          </w:p>
        </w:tc>
        <w:tc>
          <w:tcPr>
            <w:tcW w:w="5947" w:type="dxa"/>
            <w:tcBorders>
              <w:top w:val="single" w:color="auto" w:sz="4" w:space="0"/>
              <w:left w:val="single" w:color="auto" w:sz="4" w:space="0"/>
              <w:bottom w:val="single" w:color="auto" w:sz="4" w:space="0"/>
              <w:right w:val="single" w:color="auto" w:sz="4" w:space="0"/>
            </w:tcBorders>
            <w:vAlign w:val="center"/>
          </w:tcPr>
          <w:p w14:paraId="7C8C5711">
            <w:pPr>
              <w:adjustRightInd/>
              <w:rPr>
                <w:rFonts w:ascii="宋体" w:hAnsi="宋体" w:eastAsia="Times New Roman"/>
                <w:szCs w:val="21"/>
              </w:rPr>
            </w:pPr>
            <w:r>
              <w:rPr>
                <w:rFonts w:hint="eastAsia" w:ascii="宋体" w:hAnsi="宋体" w:eastAsia="Times New Roman"/>
                <w:szCs w:val="21"/>
              </w:rPr>
              <w:t>对项目需求的理解（6分）</w:t>
            </w:r>
          </w:p>
          <w:p w14:paraId="5E83C1C0">
            <w:pPr>
              <w:widowControl/>
              <w:jc w:val="left"/>
              <w:textAlignment w:val="center"/>
              <w:rPr>
                <w:rFonts w:ascii="宋体" w:hAnsi="宋体" w:eastAsia="Times New Roman"/>
                <w:szCs w:val="21"/>
                <w:highlight w:val="cyan"/>
              </w:rPr>
            </w:pPr>
            <w:r>
              <w:rPr>
                <w:rFonts w:hint="eastAsia" w:ascii="宋体" w:hAnsi="宋体" w:eastAsia="Times New Roman"/>
                <w:szCs w:val="21"/>
              </w:rPr>
              <w:t>针对投标人对本项目背景、内涵、总体要求的理解分析进行评议：分析内容完整、准确，符合项目实际情况，得6分；分析内容较完整、准确，基本符合项目实际情况的，得4分；分析内容不够完整、准确，与项目实际情况有偏离的，得2分；未提供内容的不得分。</w:t>
            </w:r>
          </w:p>
        </w:tc>
        <w:tc>
          <w:tcPr>
            <w:tcW w:w="630" w:type="dxa"/>
            <w:tcBorders>
              <w:top w:val="single" w:color="auto" w:sz="4" w:space="0"/>
              <w:left w:val="single" w:color="auto" w:sz="4" w:space="0"/>
              <w:bottom w:val="single" w:color="auto" w:sz="4" w:space="0"/>
              <w:right w:val="single" w:color="auto" w:sz="4" w:space="0"/>
            </w:tcBorders>
            <w:vAlign w:val="center"/>
          </w:tcPr>
          <w:p w14:paraId="5386C1B4">
            <w:pPr>
              <w:adjustRightInd/>
              <w:snapToGrid w:val="0"/>
              <w:jc w:val="center"/>
              <w:rPr>
                <w:rFonts w:ascii="宋体" w:hAnsi="宋体" w:eastAsia="Times New Roman"/>
                <w:szCs w:val="21"/>
                <w:highlight w:val="cyan"/>
              </w:rPr>
            </w:pPr>
            <w:r>
              <w:rPr>
                <w:rFonts w:hint="eastAsia" w:ascii="宋体" w:hAnsi="宋体"/>
                <w:szCs w:val="21"/>
                <w:lang w:val="en-US" w:eastAsia="zh-CN"/>
              </w:rPr>
              <w:t>6</w:t>
            </w:r>
          </w:p>
        </w:tc>
        <w:tc>
          <w:tcPr>
            <w:tcW w:w="1126" w:type="dxa"/>
            <w:tcBorders>
              <w:top w:val="single" w:color="auto" w:sz="4" w:space="0"/>
              <w:left w:val="single" w:color="auto" w:sz="4" w:space="0"/>
              <w:bottom w:val="single" w:color="auto" w:sz="4" w:space="0"/>
              <w:right w:val="single" w:color="auto" w:sz="4" w:space="0"/>
            </w:tcBorders>
            <w:vAlign w:val="center"/>
          </w:tcPr>
          <w:p w14:paraId="210B94C6">
            <w:pPr>
              <w:adjustRightInd/>
              <w:snapToGrid w:val="0"/>
              <w:jc w:val="center"/>
              <w:rPr>
                <w:rFonts w:ascii="宋体" w:hAnsi="宋体" w:eastAsia="Times New Roman"/>
                <w:szCs w:val="21"/>
                <w:highlight w:val="cyan"/>
              </w:rPr>
            </w:pPr>
            <w:r>
              <w:rPr>
                <w:rFonts w:hint="eastAsia" w:ascii="宋体" w:hAnsi="宋体" w:eastAsia="Times New Roman"/>
                <w:szCs w:val="21"/>
              </w:rPr>
              <w:t>主观分</w:t>
            </w:r>
          </w:p>
        </w:tc>
        <w:tc>
          <w:tcPr>
            <w:tcW w:w="992" w:type="dxa"/>
            <w:tcBorders>
              <w:top w:val="single" w:color="auto" w:sz="4" w:space="0"/>
              <w:left w:val="single" w:color="auto" w:sz="4" w:space="0"/>
              <w:bottom w:val="single" w:color="auto" w:sz="4" w:space="0"/>
              <w:right w:val="single" w:color="auto" w:sz="4" w:space="0"/>
            </w:tcBorders>
            <w:vAlign w:val="center"/>
          </w:tcPr>
          <w:p w14:paraId="2B215E59">
            <w:pPr>
              <w:adjustRightInd/>
              <w:snapToGrid w:val="0"/>
              <w:jc w:val="center"/>
              <w:rPr>
                <w:rFonts w:ascii="宋体" w:hAnsi="宋体" w:eastAsia="Times New Roman"/>
                <w:szCs w:val="21"/>
              </w:rPr>
            </w:pPr>
          </w:p>
        </w:tc>
      </w:tr>
      <w:tr w14:paraId="77A6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1303845A">
            <w:pPr>
              <w:numPr>
                <w:ilvl w:val="0"/>
                <w:numId w:val="3"/>
              </w:numPr>
              <w:adjustRightInd/>
              <w:snapToGrid w:val="0"/>
              <w:spacing w:line="360" w:lineRule="auto"/>
              <w:jc w:val="center"/>
              <w:rPr>
                <w:rFonts w:ascii="宋体" w:hAnsi="宋体" w:eastAsia="Times New Roman" w:cs="Lucida Sans"/>
                <w:szCs w:val="21"/>
              </w:rPr>
            </w:pPr>
          </w:p>
        </w:tc>
        <w:tc>
          <w:tcPr>
            <w:tcW w:w="5947" w:type="dxa"/>
            <w:tcBorders>
              <w:top w:val="single" w:color="auto" w:sz="4" w:space="0"/>
              <w:left w:val="single" w:color="auto" w:sz="4" w:space="0"/>
              <w:bottom w:val="single" w:color="auto" w:sz="4" w:space="0"/>
              <w:right w:val="single" w:color="auto" w:sz="4" w:space="0"/>
            </w:tcBorders>
            <w:vAlign w:val="center"/>
          </w:tcPr>
          <w:p w14:paraId="4370532E">
            <w:pPr>
              <w:widowControl/>
              <w:jc w:val="left"/>
              <w:textAlignment w:val="center"/>
              <w:rPr>
                <w:rFonts w:hint="default" w:ascii="宋体" w:hAnsi="宋体" w:eastAsia="宋体"/>
                <w:szCs w:val="21"/>
                <w:lang w:val="en-US" w:eastAsia="zh-CN"/>
              </w:rPr>
            </w:pPr>
            <w:r>
              <w:rPr>
                <w:rFonts w:hint="eastAsia" w:ascii="宋体" w:hAnsi="宋体"/>
                <w:szCs w:val="21"/>
                <w:lang w:val="en-US" w:eastAsia="zh-CN"/>
              </w:rPr>
              <w:t>重难点解决措施（6分）</w:t>
            </w:r>
          </w:p>
          <w:p w14:paraId="097A0A61">
            <w:pPr>
              <w:widowControl/>
              <w:jc w:val="left"/>
              <w:textAlignment w:val="center"/>
              <w:rPr>
                <w:rFonts w:hint="eastAsia" w:ascii="宋体" w:hAnsi="宋体" w:eastAsia="Times New Roman"/>
                <w:szCs w:val="21"/>
              </w:rPr>
            </w:pPr>
            <w:r>
              <w:rPr>
                <w:rFonts w:hint="eastAsia" w:ascii="宋体" w:hAnsi="宋体" w:eastAsia="Times New Roman"/>
                <w:szCs w:val="21"/>
              </w:rPr>
              <w:t>根据投标人针对重难点提出的解决措施进行评议：解决措施详实具体、针对性、操作性强，符合项目实际情况和需求的，得6分；解决措施针对性、操作性基本满足项目需求的，得4分；解决措施针对性一般或操作性有所欠缺的，得2分；未提供内容的不得分。</w:t>
            </w:r>
          </w:p>
        </w:tc>
        <w:tc>
          <w:tcPr>
            <w:tcW w:w="630" w:type="dxa"/>
            <w:tcBorders>
              <w:top w:val="single" w:color="auto" w:sz="4" w:space="0"/>
              <w:left w:val="single" w:color="auto" w:sz="4" w:space="0"/>
              <w:bottom w:val="single" w:color="auto" w:sz="4" w:space="0"/>
              <w:right w:val="single" w:color="auto" w:sz="4" w:space="0"/>
            </w:tcBorders>
            <w:vAlign w:val="center"/>
          </w:tcPr>
          <w:p w14:paraId="1DBF6ACE">
            <w:pPr>
              <w:adjustRightInd/>
              <w:snapToGrid w:val="0"/>
              <w:jc w:val="center"/>
              <w:rPr>
                <w:rFonts w:hint="default" w:ascii="宋体" w:hAnsi="宋体"/>
                <w:szCs w:val="21"/>
                <w:lang w:val="en-US" w:eastAsia="zh-CN"/>
              </w:rPr>
            </w:pPr>
            <w:r>
              <w:rPr>
                <w:rFonts w:hint="eastAsia" w:ascii="宋体" w:hAnsi="宋体"/>
                <w:szCs w:val="21"/>
                <w:lang w:val="en-US" w:eastAsia="zh-CN"/>
              </w:rPr>
              <w:t>6</w:t>
            </w:r>
          </w:p>
        </w:tc>
        <w:tc>
          <w:tcPr>
            <w:tcW w:w="1126" w:type="dxa"/>
            <w:tcBorders>
              <w:top w:val="single" w:color="auto" w:sz="4" w:space="0"/>
              <w:left w:val="single" w:color="auto" w:sz="4" w:space="0"/>
              <w:bottom w:val="single" w:color="auto" w:sz="4" w:space="0"/>
              <w:right w:val="single" w:color="auto" w:sz="4" w:space="0"/>
            </w:tcBorders>
            <w:vAlign w:val="center"/>
          </w:tcPr>
          <w:p w14:paraId="5F72419A">
            <w:pPr>
              <w:adjustRightInd/>
              <w:snapToGrid w:val="0"/>
              <w:jc w:val="center"/>
              <w:rPr>
                <w:rFonts w:hint="eastAsia" w:ascii="宋体" w:hAnsi="宋体" w:eastAsia="宋体"/>
                <w:szCs w:val="21"/>
                <w:lang w:val="en-US" w:eastAsia="zh-CN"/>
              </w:rPr>
            </w:pPr>
            <w:r>
              <w:rPr>
                <w:rFonts w:hint="eastAsia" w:ascii="宋体" w:hAnsi="宋体"/>
                <w:szCs w:val="21"/>
                <w:lang w:val="en-US" w:eastAsia="zh-CN"/>
              </w:rPr>
              <w:t>主观分</w:t>
            </w:r>
          </w:p>
        </w:tc>
        <w:tc>
          <w:tcPr>
            <w:tcW w:w="992" w:type="dxa"/>
            <w:tcBorders>
              <w:top w:val="single" w:color="auto" w:sz="4" w:space="0"/>
              <w:left w:val="single" w:color="auto" w:sz="4" w:space="0"/>
              <w:bottom w:val="single" w:color="auto" w:sz="4" w:space="0"/>
              <w:right w:val="single" w:color="auto" w:sz="4" w:space="0"/>
            </w:tcBorders>
            <w:vAlign w:val="center"/>
          </w:tcPr>
          <w:p w14:paraId="4A719CAB">
            <w:pPr>
              <w:adjustRightInd/>
              <w:snapToGrid w:val="0"/>
              <w:jc w:val="center"/>
              <w:rPr>
                <w:rFonts w:ascii="宋体" w:hAnsi="宋体" w:eastAsia="Times New Roman"/>
                <w:szCs w:val="21"/>
              </w:rPr>
            </w:pPr>
          </w:p>
        </w:tc>
      </w:tr>
      <w:tr w14:paraId="5A74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0705C8B6">
            <w:pPr>
              <w:numPr>
                <w:ilvl w:val="0"/>
                <w:numId w:val="3"/>
              </w:numPr>
              <w:adjustRightInd/>
              <w:snapToGrid w:val="0"/>
              <w:spacing w:line="360" w:lineRule="auto"/>
              <w:jc w:val="center"/>
              <w:rPr>
                <w:rFonts w:ascii="宋体" w:hAnsi="宋体" w:eastAsia="Times New Roman" w:cs="Lucida Sans"/>
                <w:szCs w:val="21"/>
              </w:rPr>
            </w:pPr>
          </w:p>
        </w:tc>
        <w:tc>
          <w:tcPr>
            <w:tcW w:w="5947" w:type="dxa"/>
            <w:tcBorders>
              <w:top w:val="single" w:color="auto" w:sz="4" w:space="0"/>
              <w:left w:val="single" w:color="auto" w:sz="4" w:space="0"/>
              <w:bottom w:val="single" w:color="auto" w:sz="4" w:space="0"/>
              <w:right w:val="single" w:color="auto" w:sz="4" w:space="0"/>
            </w:tcBorders>
            <w:vAlign w:val="center"/>
          </w:tcPr>
          <w:p w14:paraId="6C5CFF68">
            <w:pPr>
              <w:snapToGrid w:val="0"/>
              <w:rPr>
                <w:rFonts w:ascii="宋体" w:hAnsi="宋体" w:eastAsia="Times New Roman"/>
                <w:szCs w:val="21"/>
              </w:rPr>
            </w:pPr>
            <w:r>
              <w:rPr>
                <w:rFonts w:hint="eastAsia" w:ascii="宋体" w:hAnsi="宋体" w:eastAsia="Times New Roman"/>
                <w:szCs w:val="21"/>
              </w:rPr>
              <w:t>对工作内容及技术要求的理解（6分）</w:t>
            </w:r>
          </w:p>
          <w:p w14:paraId="7B6488F9">
            <w:pPr>
              <w:snapToGrid w:val="0"/>
              <w:rPr>
                <w:rFonts w:ascii="宋体" w:hAnsi="宋体" w:eastAsia="Times New Roman"/>
                <w:szCs w:val="21"/>
              </w:rPr>
            </w:pPr>
            <w:r>
              <w:rPr>
                <w:rFonts w:hint="eastAsia" w:ascii="宋体" w:hAnsi="宋体" w:eastAsia="Times New Roman"/>
                <w:szCs w:val="21"/>
              </w:rPr>
              <w:t>对本项目工作内容、要求、相关技术标准等了解透彻的得6分；对项目工作内容、要求、相关技术标准了解不够到位，内容不够完善的得4分；对项目内容、要求、相关技术标准把握有欠缺的得2分。</w:t>
            </w:r>
          </w:p>
        </w:tc>
        <w:tc>
          <w:tcPr>
            <w:tcW w:w="630" w:type="dxa"/>
            <w:tcBorders>
              <w:top w:val="single" w:color="auto" w:sz="4" w:space="0"/>
              <w:left w:val="single" w:color="auto" w:sz="4" w:space="0"/>
              <w:bottom w:val="single" w:color="auto" w:sz="4" w:space="0"/>
              <w:right w:val="single" w:color="auto" w:sz="4" w:space="0"/>
            </w:tcBorders>
            <w:vAlign w:val="center"/>
          </w:tcPr>
          <w:p w14:paraId="31907B68">
            <w:pPr>
              <w:snapToGrid w:val="0"/>
              <w:jc w:val="center"/>
              <w:rPr>
                <w:rFonts w:ascii="宋体" w:hAnsi="宋体" w:eastAsia="Times New Roman"/>
                <w:szCs w:val="21"/>
                <w:highlight w:val="cyan"/>
              </w:rPr>
            </w:pPr>
            <w:r>
              <w:rPr>
                <w:rFonts w:hint="eastAsia" w:ascii="宋体" w:hAnsi="宋体" w:eastAsia="Times New Roman"/>
                <w:szCs w:val="21"/>
              </w:rPr>
              <w:t>6</w:t>
            </w:r>
          </w:p>
        </w:tc>
        <w:tc>
          <w:tcPr>
            <w:tcW w:w="1126" w:type="dxa"/>
            <w:tcBorders>
              <w:top w:val="single" w:color="auto" w:sz="4" w:space="0"/>
              <w:left w:val="single" w:color="auto" w:sz="4" w:space="0"/>
              <w:bottom w:val="single" w:color="auto" w:sz="4" w:space="0"/>
              <w:right w:val="single" w:color="auto" w:sz="4" w:space="0"/>
            </w:tcBorders>
            <w:vAlign w:val="center"/>
          </w:tcPr>
          <w:p w14:paraId="3F8E8676">
            <w:pPr>
              <w:snapToGrid w:val="0"/>
              <w:jc w:val="center"/>
              <w:rPr>
                <w:rFonts w:ascii="宋体" w:hAnsi="宋体" w:eastAsia="Times New Roman"/>
                <w:szCs w:val="21"/>
                <w:highlight w:val="cyan"/>
              </w:rPr>
            </w:pPr>
            <w:r>
              <w:rPr>
                <w:rFonts w:hint="eastAsia" w:ascii="宋体" w:hAnsi="宋体" w:eastAsia="Times New Roman"/>
                <w:szCs w:val="21"/>
              </w:rPr>
              <w:t>主观分</w:t>
            </w:r>
          </w:p>
        </w:tc>
        <w:tc>
          <w:tcPr>
            <w:tcW w:w="992" w:type="dxa"/>
            <w:tcBorders>
              <w:top w:val="single" w:color="auto" w:sz="4" w:space="0"/>
              <w:left w:val="single" w:color="auto" w:sz="4" w:space="0"/>
              <w:bottom w:val="single" w:color="auto" w:sz="4" w:space="0"/>
              <w:right w:val="single" w:color="auto" w:sz="4" w:space="0"/>
            </w:tcBorders>
            <w:vAlign w:val="center"/>
          </w:tcPr>
          <w:p w14:paraId="1E820AE5">
            <w:pPr>
              <w:adjustRightInd/>
              <w:snapToGrid w:val="0"/>
              <w:jc w:val="center"/>
              <w:rPr>
                <w:rFonts w:ascii="宋体" w:hAnsi="宋体" w:eastAsia="Times New Roman"/>
                <w:szCs w:val="21"/>
              </w:rPr>
            </w:pPr>
          </w:p>
        </w:tc>
      </w:tr>
      <w:tr w14:paraId="481A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0200AC44">
            <w:pPr>
              <w:numPr>
                <w:ilvl w:val="0"/>
                <w:numId w:val="3"/>
              </w:numPr>
              <w:adjustRightInd/>
              <w:snapToGrid w:val="0"/>
              <w:spacing w:line="360" w:lineRule="auto"/>
              <w:jc w:val="center"/>
              <w:rPr>
                <w:rFonts w:ascii="宋体" w:hAnsi="宋体" w:eastAsia="Times New Roman" w:cs="Lucida Sans"/>
                <w:szCs w:val="21"/>
              </w:rPr>
            </w:pPr>
          </w:p>
        </w:tc>
        <w:tc>
          <w:tcPr>
            <w:tcW w:w="5947" w:type="dxa"/>
            <w:tcBorders>
              <w:top w:val="single" w:color="auto" w:sz="4" w:space="0"/>
              <w:left w:val="single" w:color="auto" w:sz="4" w:space="0"/>
              <w:bottom w:val="single" w:color="auto" w:sz="4" w:space="0"/>
              <w:right w:val="single" w:color="auto" w:sz="4" w:space="0"/>
            </w:tcBorders>
            <w:vAlign w:val="center"/>
          </w:tcPr>
          <w:p w14:paraId="50FE6A94">
            <w:pPr>
              <w:snapToGrid w:val="0"/>
              <w:rPr>
                <w:rFonts w:ascii="宋体" w:hAnsi="宋体" w:eastAsia="Times New Roman" w:cs="宋体"/>
                <w:szCs w:val="21"/>
              </w:rPr>
            </w:pPr>
            <w:r>
              <w:rPr>
                <w:rFonts w:hint="eastAsia" w:ascii="宋体" w:hAnsi="宋体" w:eastAsia="Times New Roman" w:cs="宋体"/>
                <w:szCs w:val="21"/>
              </w:rPr>
              <w:t>“多田套合”技术服务实施流程及各环节操作熟悉程度（6分）</w:t>
            </w:r>
          </w:p>
          <w:p w14:paraId="30754E04">
            <w:pPr>
              <w:snapToGrid w:val="0"/>
              <w:rPr>
                <w:rFonts w:ascii="宋体" w:hAnsi="宋体" w:eastAsia="Times New Roman"/>
                <w:szCs w:val="21"/>
              </w:rPr>
            </w:pPr>
            <w:r>
              <w:rPr>
                <w:rFonts w:hint="eastAsia" w:ascii="宋体" w:hAnsi="宋体" w:eastAsia="Times New Roman" w:cs="宋体"/>
                <w:szCs w:val="21"/>
              </w:rPr>
              <w:t>流程操作了解清晰，有具体措施的得6分；流程操作不够清晰或措施较少的得4分；流程操作有欠缺或具体措施欠缺的得2分。</w:t>
            </w:r>
          </w:p>
        </w:tc>
        <w:tc>
          <w:tcPr>
            <w:tcW w:w="630" w:type="dxa"/>
            <w:tcBorders>
              <w:top w:val="single" w:color="auto" w:sz="4" w:space="0"/>
              <w:left w:val="single" w:color="auto" w:sz="4" w:space="0"/>
              <w:bottom w:val="single" w:color="auto" w:sz="4" w:space="0"/>
              <w:right w:val="single" w:color="auto" w:sz="4" w:space="0"/>
            </w:tcBorders>
            <w:vAlign w:val="center"/>
          </w:tcPr>
          <w:p w14:paraId="2A9821E7">
            <w:pPr>
              <w:snapToGrid w:val="0"/>
              <w:jc w:val="center"/>
              <w:rPr>
                <w:rFonts w:ascii="宋体" w:hAnsi="宋体" w:eastAsiaTheme="minorEastAsia"/>
                <w:szCs w:val="21"/>
              </w:rPr>
            </w:pPr>
            <w:r>
              <w:rPr>
                <w:rFonts w:hint="eastAsia" w:ascii="宋体" w:hAnsi="宋体" w:eastAsiaTheme="minorEastAsia"/>
                <w:szCs w:val="21"/>
              </w:rPr>
              <w:t>6</w:t>
            </w:r>
          </w:p>
        </w:tc>
        <w:tc>
          <w:tcPr>
            <w:tcW w:w="1126" w:type="dxa"/>
            <w:tcBorders>
              <w:top w:val="single" w:color="auto" w:sz="4" w:space="0"/>
              <w:left w:val="single" w:color="auto" w:sz="4" w:space="0"/>
              <w:bottom w:val="single" w:color="auto" w:sz="4" w:space="0"/>
              <w:right w:val="single" w:color="auto" w:sz="4" w:space="0"/>
            </w:tcBorders>
            <w:vAlign w:val="center"/>
          </w:tcPr>
          <w:p w14:paraId="03396F75">
            <w:pPr>
              <w:snapToGrid w:val="0"/>
              <w:jc w:val="center"/>
              <w:rPr>
                <w:rFonts w:ascii="宋体" w:hAnsi="宋体" w:eastAsiaTheme="minorEastAsia"/>
                <w:szCs w:val="21"/>
              </w:rPr>
            </w:pPr>
            <w:r>
              <w:rPr>
                <w:rFonts w:hint="eastAsia" w:ascii="宋体" w:hAnsi="宋体" w:eastAsiaTheme="minorEastAsia"/>
                <w:szCs w:val="21"/>
              </w:rPr>
              <w:t>主观分</w:t>
            </w:r>
          </w:p>
        </w:tc>
        <w:tc>
          <w:tcPr>
            <w:tcW w:w="992" w:type="dxa"/>
            <w:tcBorders>
              <w:top w:val="single" w:color="auto" w:sz="4" w:space="0"/>
              <w:left w:val="single" w:color="auto" w:sz="4" w:space="0"/>
              <w:bottom w:val="single" w:color="auto" w:sz="4" w:space="0"/>
              <w:right w:val="single" w:color="auto" w:sz="4" w:space="0"/>
            </w:tcBorders>
            <w:vAlign w:val="center"/>
          </w:tcPr>
          <w:p w14:paraId="47B175BF">
            <w:pPr>
              <w:adjustRightInd/>
              <w:snapToGrid w:val="0"/>
              <w:jc w:val="center"/>
              <w:rPr>
                <w:rFonts w:ascii="宋体" w:hAnsi="宋体" w:eastAsia="Times New Roman"/>
                <w:szCs w:val="21"/>
              </w:rPr>
            </w:pPr>
          </w:p>
        </w:tc>
      </w:tr>
      <w:tr w14:paraId="6A43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418B6A92">
            <w:pPr>
              <w:numPr>
                <w:ilvl w:val="0"/>
                <w:numId w:val="3"/>
              </w:numPr>
              <w:adjustRightInd/>
              <w:snapToGrid w:val="0"/>
              <w:spacing w:line="360" w:lineRule="auto"/>
              <w:jc w:val="center"/>
              <w:rPr>
                <w:rFonts w:ascii="宋体" w:hAnsi="宋体" w:eastAsia="Times New Roman" w:cs="Lucida Sans"/>
                <w:szCs w:val="21"/>
              </w:rPr>
            </w:pPr>
          </w:p>
        </w:tc>
        <w:tc>
          <w:tcPr>
            <w:tcW w:w="5947" w:type="dxa"/>
            <w:tcBorders>
              <w:top w:val="single" w:color="auto" w:sz="4" w:space="0"/>
              <w:left w:val="single" w:color="auto" w:sz="4" w:space="0"/>
              <w:bottom w:val="single" w:color="auto" w:sz="4" w:space="0"/>
              <w:right w:val="single" w:color="auto" w:sz="4" w:space="0"/>
            </w:tcBorders>
            <w:vAlign w:val="center"/>
          </w:tcPr>
          <w:p w14:paraId="5030A59B">
            <w:pPr>
              <w:snapToGrid w:val="0"/>
              <w:rPr>
                <w:rFonts w:ascii="宋体" w:hAnsi="宋体" w:eastAsia="Times New Roman" w:cs="宋体"/>
                <w:szCs w:val="21"/>
              </w:rPr>
            </w:pPr>
            <w:r>
              <w:rPr>
                <w:rFonts w:hint="eastAsia" w:ascii="宋体" w:hAnsi="宋体" w:eastAsia="Times New Roman" w:cs="宋体"/>
                <w:szCs w:val="21"/>
              </w:rPr>
              <w:t>对当前杭州市“多田套合”工作面临的问题分析（6分）</w:t>
            </w:r>
          </w:p>
          <w:p w14:paraId="3ABB68A4">
            <w:pPr>
              <w:pStyle w:val="25"/>
              <w:spacing w:line="240" w:lineRule="auto"/>
              <w:rPr>
                <w:rFonts w:eastAsia="Times New Roman"/>
              </w:rPr>
            </w:pPr>
            <w:r>
              <w:rPr>
                <w:rFonts w:hint="eastAsia" w:eastAsia="Times New Roman"/>
                <w:sz w:val="21"/>
                <w:szCs w:val="21"/>
              </w:rPr>
              <w:t>分析科学到位，有针对性建议的得6分；分析较为科学到位，提出一定建议的得4分；分析欠缺科学合理性，建议过少的得2分。</w:t>
            </w:r>
          </w:p>
        </w:tc>
        <w:tc>
          <w:tcPr>
            <w:tcW w:w="630" w:type="dxa"/>
            <w:tcBorders>
              <w:top w:val="single" w:color="auto" w:sz="4" w:space="0"/>
              <w:left w:val="single" w:color="auto" w:sz="4" w:space="0"/>
              <w:bottom w:val="single" w:color="auto" w:sz="4" w:space="0"/>
              <w:right w:val="single" w:color="auto" w:sz="4" w:space="0"/>
            </w:tcBorders>
            <w:vAlign w:val="center"/>
          </w:tcPr>
          <w:p w14:paraId="677CB870">
            <w:pPr>
              <w:snapToGrid w:val="0"/>
              <w:jc w:val="center"/>
              <w:rPr>
                <w:rFonts w:ascii="宋体" w:hAnsi="宋体" w:eastAsiaTheme="minorEastAsia"/>
                <w:szCs w:val="21"/>
              </w:rPr>
            </w:pPr>
            <w:r>
              <w:rPr>
                <w:rFonts w:hint="eastAsia" w:ascii="宋体" w:hAnsi="宋体" w:eastAsiaTheme="minorEastAsia"/>
                <w:szCs w:val="21"/>
              </w:rPr>
              <w:t>6</w:t>
            </w:r>
          </w:p>
        </w:tc>
        <w:tc>
          <w:tcPr>
            <w:tcW w:w="1126" w:type="dxa"/>
            <w:tcBorders>
              <w:top w:val="single" w:color="auto" w:sz="4" w:space="0"/>
              <w:left w:val="single" w:color="auto" w:sz="4" w:space="0"/>
              <w:bottom w:val="single" w:color="auto" w:sz="4" w:space="0"/>
              <w:right w:val="single" w:color="auto" w:sz="4" w:space="0"/>
            </w:tcBorders>
            <w:vAlign w:val="center"/>
          </w:tcPr>
          <w:p w14:paraId="772D7A95">
            <w:pPr>
              <w:snapToGrid w:val="0"/>
              <w:jc w:val="center"/>
              <w:rPr>
                <w:rFonts w:ascii="宋体" w:hAnsi="宋体" w:eastAsiaTheme="minorEastAsia"/>
                <w:szCs w:val="21"/>
              </w:rPr>
            </w:pPr>
            <w:r>
              <w:rPr>
                <w:rFonts w:hint="eastAsia" w:ascii="宋体" w:hAnsi="宋体" w:eastAsiaTheme="minorEastAsia"/>
                <w:szCs w:val="21"/>
              </w:rPr>
              <w:t>主观分</w:t>
            </w:r>
          </w:p>
        </w:tc>
        <w:tc>
          <w:tcPr>
            <w:tcW w:w="992" w:type="dxa"/>
            <w:tcBorders>
              <w:top w:val="single" w:color="auto" w:sz="4" w:space="0"/>
              <w:left w:val="single" w:color="auto" w:sz="4" w:space="0"/>
              <w:bottom w:val="single" w:color="auto" w:sz="4" w:space="0"/>
              <w:right w:val="single" w:color="auto" w:sz="4" w:space="0"/>
            </w:tcBorders>
            <w:vAlign w:val="center"/>
          </w:tcPr>
          <w:p w14:paraId="3C259889">
            <w:pPr>
              <w:adjustRightInd/>
              <w:snapToGrid w:val="0"/>
              <w:jc w:val="center"/>
              <w:rPr>
                <w:rFonts w:ascii="宋体" w:hAnsi="宋体" w:eastAsia="Times New Roman"/>
                <w:szCs w:val="21"/>
              </w:rPr>
            </w:pPr>
          </w:p>
        </w:tc>
      </w:tr>
      <w:tr w14:paraId="03F6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6F20CBBD">
            <w:pPr>
              <w:numPr>
                <w:ilvl w:val="0"/>
                <w:numId w:val="3"/>
              </w:numPr>
              <w:adjustRightInd/>
              <w:snapToGrid w:val="0"/>
              <w:spacing w:line="360" w:lineRule="auto"/>
              <w:jc w:val="center"/>
              <w:rPr>
                <w:rFonts w:ascii="宋体" w:hAnsi="宋体" w:eastAsia="Times New Roman" w:cs="Lucida Sans"/>
                <w:szCs w:val="21"/>
              </w:rPr>
            </w:pPr>
          </w:p>
        </w:tc>
        <w:tc>
          <w:tcPr>
            <w:tcW w:w="5947" w:type="dxa"/>
            <w:tcBorders>
              <w:top w:val="single" w:color="auto" w:sz="4" w:space="0"/>
              <w:left w:val="single" w:color="auto" w:sz="4" w:space="0"/>
              <w:bottom w:val="single" w:color="auto" w:sz="4" w:space="0"/>
              <w:right w:val="single" w:color="auto" w:sz="4" w:space="0"/>
            </w:tcBorders>
            <w:vAlign w:val="center"/>
          </w:tcPr>
          <w:p w14:paraId="553F3DB4">
            <w:pPr>
              <w:widowControl/>
              <w:jc w:val="left"/>
              <w:textAlignment w:val="center"/>
              <w:rPr>
                <w:rFonts w:ascii="宋体" w:hAnsi="宋体" w:eastAsia="Times New Roman"/>
                <w:szCs w:val="21"/>
              </w:rPr>
            </w:pPr>
            <w:r>
              <w:rPr>
                <w:rFonts w:hint="eastAsia" w:ascii="宋体" w:hAnsi="宋体" w:eastAsia="Times New Roman"/>
                <w:szCs w:val="21"/>
              </w:rPr>
              <w:t>土地综合整治项目区内“多田套合”熟悉程度（6分）</w:t>
            </w:r>
          </w:p>
          <w:p w14:paraId="1C13A605">
            <w:pPr>
              <w:widowControl/>
              <w:jc w:val="left"/>
              <w:textAlignment w:val="center"/>
              <w:rPr>
                <w:rFonts w:ascii="宋体" w:hAnsi="宋体" w:eastAsia="Times New Roman"/>
                <w:szCs w:val="21"/>
              </w:rPr>
            </w:pPr>
            <w:r>
              <w:rPr>
                <w:rFonts w:hint="eastAsia" w:ascii="宋体" w:hAnsi="宋体" w:eastAsia="Times New Roman"/>
                <w:szCs w:val="21"/>
              </w:rPr>
              <w:t>内容完整、经验丰富、分析具有针对性、完全符合采购人要求视为合理。合理的得6分；符合采购人要求，较有针对性的得4分；不够符合采购人要求或针对性较低的得2分；其他不得分。</w:t>
            </w:r>
          </w:p>
        </w:tc>
        <w:tc>
          <w:tcPr>
            <w:tcW w:w="630" w:type="dxa"/>
            <w:tcBorders>
              <w:top w:val="single" w:color="auto" w:sz="4" w:space="0"/>
              <w:left w:val="single" w:color="auto" w:sz="4" w:space="0"/>
              <w:bottom w:val="single" w:color="auto" w:sz="4" w:space="0"/>
              <w:right w:val="single" w:color="auto" w:sz="4" w:space="0"/>
            </w:tcBorders>
            <w:vAlign w:val="center"/>
          </w:tcPr>
          <w:p w14:paraId="00147D0E">
            <w:pPr>
              <w:snapToGrid w:val="0"/>
              <w:jc w:val="center"/>
              <w:rPr>
                <w:rFonts w:ascii="宋体" w:hAnsi="宋体" w:eastAsia="Times New Roman"/>
                <w:szCs w:val="21"/>
                <w:highlight w:val="cyan"/>
              </w:rPr>
            </w:pPr>
            <w:r>
              <w:rPr>
                <w:rFonts w:hint="eastAsia" w:ascii="宋体" w:hAnsi="宋体" w:eastAsia="Times New Roman"/>
                <w:szCs w:val="21"/>
              </w:rPr>
              <w:t>6</w:t>
            </w:r>
          </w:p>
        </w:tc>
        <w:tc>
          <w:tcPr>
            <w:tcW w:w="1126" w:type="dxa"/>
            <w:tcBorders>
              <w:top w:val="single" w:color="auto" w:sz="4" w:space="0"/>
              <w:left w:val="single" w:color="auto" w:sz="4" w:space="0"/>
              <w:bottom w:val="single" w:color="auto" w:sz="4" w:space="0"/>
              <w:right w:val="single" w:color="auto" w:sz="4" w:space="0"/>
            </w:tcBorders>
            <w:vAlign w:val="center"/>
          </w:tcPr>
          <w:p w14:paraId="0609549F">
            <w:pPr>
              <w:snapToGrid w:val="0"/>
              <w:jc w:val="center"/>
              <w:rPr>
                <w:rFonts w:ascii="宋体" w:hAnsi="宋体" w:eastAsia="Times New Roman"/>
                <w:szCs w:val="21"/>
                <w:highlight w:val="cyan"/>
              </w:rPr>
            </w:pPr>
            <w:r>
              <w:rPr>
                <w:rFonts w:hint="eastAsia" w:ascii="宋体" w:hAnsi="宋体" w:eastAsia="Times New Roman"/>
                <w:szCs w:val="21"/>
              </w:rPr>
              <w:t>主观分</w:t>
            </w:r>
          </w:p>
        </w:tc>
        <w:tc>
          <w:tcPr>
            <w:tcW w:w="992" w:type="dxa"/>
            <w:tcBorders>
              <w:top w:val="single" w:color="auto" w:sz="4" w:space="0"/>
              <w:left w:val="single" w:color="auto" w:sz="4" w:space="0"/>
              <w:bottom w:val="single" w:color="auto" w:sz="4" w:space="0"/>
              <w:right w:val="single" w:color="auto" w:sz="4" w:space="0"/>
            </w:tcBorders>
            <w:vAlign w:val="center"/>
          </w:tcPr>
          <w:p w14:paraId="57DCC9D8">
            <w:pPr>
              <w:adjustRightInd/>
              <w:snapToGrid w:val="0"/>
              <w:jc w:val="center"/>
              <w:rPr>
                <w:rFonts w:ascii="宋体" w:hAnsi="宋体" w:eastAsia="Times New Roman"/>
                <w:szCs w:val="21"/>
              </w:rPr>
            </w:pPr>
          </w:p>
        </w:tc>
      </w:tr>
      <w:tr w14:paraId="6108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1AE97908">
            <w:pPr>
              <w:numPr>
                <w:ilvl w:val="0"/>
                <w:numId w:val="3"/>
              </w:numPr>
              <w:adjustRightInd/>
              <w:snapToGrid w:val="0"/>
              <w:spacing w:line="360" w:lineRule="auto"/>
              <w:jc w:val="center"/>
              <w:rPr>
                <w:rFonts w:ascii="宋体" w:hAnsi="宋体" w:eastAsia="Times New Roman" w:cs="Lucida Sans"/>
                <w:szCs w:val="21"/>
              </w:rPr>
            </w:pPr>
          </w:p>
        </w:tc>
        <w:tc>
          <w:tcPr>
            <w:tcW w:w="5947" w:type="dxa"/>
            <w:tcBorders>
              <w:top w:val="single" w:color="auto" w:sz="4" w:space="0"/>
              <w:left w:val="single" w:color="auto" w:sz="4" w:space="0"/>
              <w:bottom w:val="single" w:color="auto" w:sz="4" w:space="0"/>
              <w:right w:val="single" w:color="auto" w:sz="4" w:space="0"/>
            </w:tcBorders>
            <w:vAlign w:val="center"/>
          </w:tcPr>
          <w:p w14:paraId="0B6BE3F2">
            <w:pPr>
              <w:adjustRightInd/>
              <w:snapToGrid w:val="0"/>
              <w:rPr>
                <w:rFonts w:ascii="宋体" w:hAnsi="宋体" w:eastAsia="Times New Roman"/>
                <w:szCs w:val="21"/>
              </w:rPr>
            </w:pPr>
            <w:r>
              <w:rPr>
                <w:rFonts w:hint="eastAsia" w:ascii="宋体" w:hAnsi="宋体" w:eastAsia="Times New Roman"/>
                <w:szCs w:val="21"/>
              </w:rPr>
              <w:t>项目组织实施方案（6分）</w:t>
            </w:r>
          </w:p>
          <w:p w14:paraId="7D585756">
            <w:pPr>
              <w:adjustRightInd/>
              <w:snapToGrid w:val="0"/>
              <w:rPr>
                <w:rFonts w:ascii="宋体" w:hAnsi="宋体" w:eastAsia="Times New Roman"/>
                <w:szCs w:val="21"/>
              </w:rPr>
            </w:pPr>
            <w:r>
              <w:rPr>
                <w:rFonts w:hint="eastAsia" w:ascii="宋体" w:hAnsi="宋体" w:eastAsia="Times New Roman"/>
                <w:szCs w:val="21"/>
              </w:rPr>
              <w:t>投标人的项目管理方案、进度安排、保障措施等，措施合理，可操作性强的得6分；措施较合理，可操作性教强的得4分；措施、科操作性一般的得3分；措施有欠缺的可操作性较差2分；措施较差难以操作的得1分；不提供的不得分。</w:t>
            </w:r>
          </w:p>
        </w:tc>
        <w:tc>
          <w:tcPr>
            <w:tcW w:w="630" w:type="dxa"/>
            <w:tcBorders>
              <w:top w:val="single" w:color="auto" w:sz="4" w:space="0"/>
              <w:left w:val="single" w:color="auto" w:sz="4" w:space="0"/>
              <w:bottom w:val="single" w:color="auto" w:sz="4" w:space="0"/>
              <w:right w:val="single" w:color="auto" w:sz="4" w:space="0"/>
            </w:tcBorders>
            <w:vAlign w:val="center"/>
          </w:tcPr>
          <w:p w14:paraId="4214A33E">
            <w:pPr>
              <w:adjustRightInd/>
              <w:snapToGrid w:val="0"/>
              <w:jc w:val="center"/>
              <w:rPr>
                <w:rFonts w:ascii="宋体" w:hAnsi="宋体" w:eastAsia="Times New Roman"/>
                <w:szCs w:val="21"/>
              </w:rPr>
            </w:pPr>
            <w:r>
              <w:rPr>
                <w:rFonts w:hint="eastAsia" w:ascii="宋体" w:hAnsi="宋体" w:eastAsia="Times New Roman"/>
                <w:szCs w:val="21"/>
              </w:rPr>
              <w:t>6</w:t>
            </w:r>
          </w:p>
        </w:tc>
        <w:tc>
          <w:tcPr>
            <w:tcW w:w="1126" w:type="dxa"/>
            <w:tcBorders>
              <w:top w:val="single" w:color="auto" w:sz="4" w:space="0"/>
              <w:left w:val="single" w:color="auto" w:sz="4" w:space="0"/>
              <w:bottom w:val="single" w:color="auto" w:sz="4" w:space="0"/>
              <w:right w:val="single" w:color="auto" w:sz="4" w:space="0"/>
            </w:tcBorders>
            <w:vAlign w:val="center"/>
          </w:tcPr>
          <w:p w14:paraId="42CAAD95">
            <w:pPr>
              <w:adjustRightInd/>
              <w:snapToGrid w:val="0"/>
              <w:jc w:val="center"/>
              <w:rPr>
                <w:rFonts w:ascii="宋体" w:hAnsi="宋体" w:eastAsia="Times New Roman"/>
                <w:szCs w:val="21"/>
              </w:rPr>
            </w:pPr>
            <w:r>
              <w:rPr>
                <w:rFonts w:hint="eastAsia" w:ascii="宋体" w:hAnsi="宋体" w:eastAsia="Times New Roman"/>
                <w:szCs w:val="21"/>
              </w:rPr>
              <w:t>主观分</w:t>
            </w:r>
          </w:p>
        </w:tc>
        <w:tc>
          <w:tcPr>
            <w:tcW w:w="992" w:type="dxa"/>
            <w:tcBorders>
              <w:top w:val="single" w:color="auto" w:sz="4" w:space="0"/>
              <w:left w:val="single" w:color="auto" w:sz="4" w:space="0"/>
              <w:bottom w:val="single" w:color="auto" w:sz="4" w:space="0"/>
              <w:right w:val="single" w:color="auto" w:sz="4" w:space="0"/>
            </w:tcBorders>
            <w:vAlign w:val="center"/>
          </w:tcPr>
          <w:p w14:paraId="76633EAD">
            <w:pPr>
              <w:adjustRightInd/>
              <w:snapToGrid w:val="0"/>
              <w:jc w:val="center"/>
              <w:rPr>
                <w:rFonts w:ascii="宋体" w:hAnsi="宋体" w:eastAsia="Times New Roman"/>
                <w:szCs w:val="21"/>
              </w:rPr>
            </w:pPr>
          </w:p>
        </w:tc>
      </w:tr>
      <w:tr w14:paraId="0F7A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57307CEF">
            <w:pPr>
              <w:numPr>
                <w:ilvl w:val="0"/>
                <w:numId w:val="3"/>
              </w:numPr>
              <w:adjustRightInd/>
              <w:snapToGrid w:val="0"/>
              <w:spacing w:line="360" w:lineRule="auto"/>
              <w:jc w:val="center"/>
              <w:rPr>
                <w:rFonts w:ascii="宋体" w:hAnsi="宋体" w:eastAsia="Times New Roman" w:cs="Lucida Sans"/>
                <w:szCs w:val="21"/>
              </w:rPr>
            </w:pPr>
          </w:p>
        </w:tc>
        <w:tc>
          <w:tcPr>
            <w:tcW w:w="5947" w:type="dxa"/>
            <w:tcBorders>
              <w:top w:val="single" w:color="auto" w:sz="4" w:space="0"/>
              <w:left w:val="single" w:color="auto" w:sz="4" w:space="0"/>
              <w:bottom w:val="single" w:color="auto" w:sz="4" w:space="0"/>
              <w:right w:val="single" w:color="auto" w:sz="4" w:space="0"/>
            </w:tcBorders>
            <w:vAlign w:val="center"/>
          </w:tcPr>
          <w:p w14:paraId="3C999924">
            <w:pPr>
              <w:adjustRightInd/>
              <w:snapToGrid w:val="0"/>
              <w:rPr>
                <w:rFonts w:ascii="宋体" w:hAnsi="宋体" w:eastAsia="Times New Roman"/>
                <w:szCs w:val="21"/>
              </w:rPr>
            </w:pPr>
            <w:r>
              <w:rPr>
                <w:rFonts w:hint="eastAsia" w:ascii="宋体" w:hAnsi="宋体" w:eastAsia="Times New Roman"/>
                <w:szCs w:val="21"/>
              </w:rPr>
              <w:t>质量保证措施（5分）</w:t>
            </w:r>
          </w:p>
          <w:p w14:paraId="6414F933">
            <w:pPr>
              <w:widowControl/>
              <w:adjustRightInd/>
              <w:rPr>
                <w:rFonts w:ascii="宋体" w:hAnsi="宋体" w:eastAsia="Times New Roman"/>
                <w:szCs w:val="21"/>
              </w:rPr>
            </w:pPr>
            <w:r>
              <w:rPr>
                <w:rFonts w:hint="eastAsia" w:ascii="宋体" w:hAnsi="宋体" w:eastAsia="Times New Roman"/>
                <w:szCs w:val="21"/>
              </w:rPr>
              <w:t>根据投标人提供的针对本项目质量保证措施详实、科学合理、针对性等情况进行评分。</w:t>
            </w:r>
          </w:p>
          <w:p w14:paraId="2ABAADC7">
            <w:pPr>
              <w:adjustRightInd/>
              <w:snapToGrid w:val="0"/>
              <w:rPr>
                <w:rFonts w:ascii="宋体" w:hAnsi="宋体" w:eastAsia="Times New Roman"/>
                <w:szCs w:val="21"/>
              </w:rPr>
            </w:pPr>
            <w:r>
              <w:rPr>
                <w:rFonts w:hint="eastAsia" w:ascii="宋体" w:hAnsi="宋体" w:eastAsia="Times New Roman"/>
                <w:szCs w:val="21"/>
              </w:rPr>
              <w:t>质量保证措施合理、可行的得5分；基本可行、基本合理可行的得3分；较差且难以实现的得1分，未提供的不得分。</w:t>
            </w:r>
          </w:p>
        </w:tc>
        <w:tc>
          <w:tcPr>
            <w:tcW w:w="630" w:type="dxa"/>
            <w:tcBorders>
              <w:top w:val="single" w:color="auto" w:sz="4" w:space="0"/>
              <w:left w:val="single" w:color="auto" w:sz="4" w:space="0"/>
              <w:bottom w:val="single" w:color="auto" w:sz="4" w:space="0"/>
              <w:right w:val="single" w:color="auto" w:sz="4" w:space="0"/>
            </w:tcBorders>
            <w:vAlign w:val="center"/>
          </w:tcPr>
          <w:p w14:paraId="2C19E61A">
            <w:pPr>
              <w:adjustRightInd/>
              <w:snapToGrid w:val="0"/>
              <w:jc w:val="center"/>
              <w:rPr>
                <w:rFonts w:ascii="宋体" w:hAnsi="宋体" w:eastAsia="Times New Roman"/>
                <w:szCs w:val="21"/>
              </w:rPr>
            </w:pPr>
            <w:r>
              <w:rPr>
                <w:rFonts w:hint="eastAsia" w:ascii="宋体" w:hAnsi="宋体" w:eastAsia="Times New Roman"/>
                <w:szCs w:val="21"/>
              </w:rPr>
              <w:t>5</w:t>
            </w:r>
          </w:p>
        </w:tc>
        <w:tc>
          <w:tcPr>
            <w:tcW w:w="1126" w:type="dxa"/>
            <w:tcBorders>
              <w:top w:val="single" w:color="auto" w:sz="4" w:space="0"/>
              <w:left w:val="single" w:color="auto" w:sz="4" w:space="0"/>
              <w:bottom w:val="single" w:color="auto" w:sz="4" w:space="0"/>
              <w:right w:val="single" w:color="auto" w:sz="4" w:space="0"/>
            </w:tcBorders>
            <w:vAlign w:val="center"/>
          </w:tcPr>
          <w:p w14:paraId="6AB604E9">
            <w:pPr>
              <w:adjustRightInd/>
              <w:snapToGrid w:val="0"/>
              <w:jc w:val="center"/>
              <w:rPr>
                <w:rFonts w:ascii="宋体" w:hAnsi="宋体" w:eastAsia="Times New Roman"/>
                <w:szCs w:val="21"/>
              </w:rPr>
            </w:pPr>
            <w:r>
              <w:rPr>
                <w:rFonts w:hint="eastAsia" w:ascii="宋体" w:hAnsi="宋体" w:eastAsia="Times New Roman"/>
                <w:szCs w:val="21"/>
              </w:rPr>
              <w:t>主观分</w:t>
            </w:r>
          </w:p>
        </w:tc>
        <w:tc>
          <w:tcPr>
            <w:tcW w:w="992" w:type="dxa"/>
            <w:tcBorders>
              <w:top w:val="single" w:color="auto" w:sz="4" w:space="0"/>
              <w:left w:val="single" w:color="auto" w:sz="4" w:space="0"/>
              <w:bottom w:val="single" w:color="auto" w:sz="4" w:space="0"/>
              <w:right w:val="single" w:color="auto" w:sz="4" w:space="0"/>
            </w:tcBorders>
            <w:vAlign w:val="center"/>
          </w:tcPr>
          <w:p w14:paraId="303AF9D5">
            <w:pPr>
              <w:adjustRightInd/>
              <w:snapToGrid w:val="0"/>
              <w:jc w:val="center"/>
              <w:rPr>
                <w:rFonts w:ascii="宋体" w:hAnsi="宋体" w:eastAsia="Times New Roman"/>
                <w:szCs w:val="21"/>
              </w:rPr>
            </w:pPr>
          </w:p>
        </w:tc>
      </w:tr>
      <w:tr w14:paraId="6615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59EBE63B">
            <w:pPr>
              <w:numPr>
                <w:ilvl w:val="0"/>
                <w:numId w:val="3"/>
              </w:numPr>
              <w:adjustRightInd/>
              <w:snapToGrid w:val="0"/>
              <w:spacing w:line="360" w:lineRule="auto"/>
              <w:jc w:val="center"/>
              <w:rPr>
                <w:rFonts w:ascii="宋体" w:hAnsi="宋体" w:eastAsia="Times New Roman" w:cs="Lucida Sans"/>
                <w:szCs w:val="21"/>
              </w:rPr>
            </w:pPr>
          </w:p>
        </w:tc>
        <w:tc>
          <w:tcPr>
            <w:tcW w:w="5947" w:type="dxa"/>
            <w:tcBorders>
              <w:top w:val="single" w:color="auto" w:sz="4" w:space="0"/>
              <w:left w:val="single" w:color="auto" w:sz="4" w:space="0"/>
              <w:bottom w:val="single" w:color="auto" w:sz="4" w:space="0"/>
              <w:right w:val="single" w:color="auto" w:sz="4" w:space="0"/>
            </w:tcBorders>
            <w:vAlign w:val="center"/>
          </w:tcPr>
          <w:p w14:paraId="1E8E26CF">
            <w:pPr>
              <w:adjustRightInd/>
              <w:rPr>
                <w:rFonts w:ascii="宋体" w:hAnsi="宋体" w:eastAsia="Times New Roman"/>
                <w:szCs w:val="21"/>
              </w:rPr>
            </w:pPr>
            <w:r>
              <w:rPr>
                <w:rFonts w:hint="eastAsia" w:ascii="宋体" w:hAnsi="宋体" w:eastAsia="Times New Roman"/>
                <w:szCs w:val="21"/>
              </w:rPr>
              <w:t>项目负责人（4分）</w:t>
            </w:r>
          </w:p>
          <w:p w14:paraId="33E3E5CC">
            <w:pPr>
              <w:adjustRightInd/>
              <w:rPr>
                <w:rFonts w:ascii="宋体" w:hAnsi="宋体" w:eastAsia="Times New Roman"/>
                <w:szCs w:val="21"/>
              </w:rPr>
            </w:pPr>
            <w:r>
              <w:rPr>
                <w:rFonts w:hint="eastAsia" w:ascii="宋体" w:hAnsi="宋体" w:eastAsia="Times New Roman"/>
                <w:szCs w:val="21"/>
              </w:rPr>
              <w:t>拟投入的项目负责人同时具有土地类或地理信息系统专业教授级高级工程师（或研究员级高级工程师）职称及注册测绘师的，得4分；同时具有土地类或地理信息系统专业高级工程师职称及注册测绘师的，得2分。</w:t>
            </w:r>
          </w:p>
          <w:p w14:paraId="758B478C">
            <w:pPr>
              <w:adjustRightInd/>
              <w:rPr>
                <w:rFonts w:ascii="宋体" w:hAnsi="宋体" w:eastAsia="Times New Roman"/>
                <w:szCs w:val="21"/>
              </w:rPr>
            </w:pPr>
            <w:r>
              <w:rPr>
                <w:rFonts w:hint="eastAsia" w:ascii="宋体" w:hAnsi="宋体" w:eastAsia="Times New Roman"/>
                <w:szCs w:val="21"/>
              </w:rPr>
              <w:t>本项最高得4分。</w:t>
            </w:r>
          </w:p>
          <w:p w14:paraId="40CA1A16">
            <w:pPr>
              <w:adjustRightInd/>
              <w:rPr>
                <w:rFonts w:ascii="宋体" w:hAnsi="宋体" w:eastAsia="Times New Roman"/>
                <w:szCs w:val="21"/>
              </w:rPr>
            </w:pPr>
            <w:r>
              <w:rPr>
                <w:rFonts w:hint="eastAsia" w:ascii="宋体" w:hAnsi="宋体" w:eastAsia="Times New Roman"/>
                <w:szCs w:val="21"/>
              </w:rPr>
              <w:t>【证明材料提供上述人员相关证书复印件及投标人为其缴纳近3个月的社保证明截图，未提供不得分。】</w:t>
            </w:r>
          </w:p>
        </w:tc>
        <w:tc>
          <w:tcPr>
            <w:tcW w:w="630" w:type="dxa"/>
            <w:tcBorders>
              <w:top w:val="single" w:color="auto" w:sz="4" w:space="0"/>
              <w:left w:val="single" w:color="auto" w:sz="4" w:space="0"/>
              <w:bottom w:val="single" w:color="auto" w:sz="4" w:space="0"/>
              <w:right w:val="single" w:color="auto" w:sz="4" w:space="0"/>
            </w:tcBorders>
            <w:vAlign w:val="center"/>
          </w:tcPr>
          <w:p w14:paraId="0464EABF">
            <w:pPr>
              <w:adjustRightInd/>
              <w:snapToGrid w:val="0"/>
              <w:jc w:val="center"/>
              <w:rPr>
                <w:rFonts w:ascii="宋体" w:hAnsi="宋体" w:eastAsia="Times New Roman"/>
                <w:szCs w:val="21"/>
              </w:rPr>
            </w:pPr>
            <w:r>
              <w:rPr>
                <w:rFonts w:hint="eastAsia" w:ascii="宋体" w:hAnsi="宋体" w:eastAsia="Times New Roman"/>
                <w:szCs w:val="21"/>
              </w:rPr>
              <w:t>4</w:t>
            </w:r>
          </w:p>
        </w:tc>
        <w:tc>
          <w:tcPr>
            <w:tcW w:w="1126" w:type="dxa"/>
            <w:tcBorders>
              <w:top w:val="single" w:color="auto" w:sz="4" w:space="0"/>
              <w:left w:val="single" w:color="auto" w:sz="4" w:space="0"/>
              <w:bottom w:val="single" w:color="auto" w:sz="4" w:space="0"/>
              <w:right w:val="single" w:color="auto" w:sz="4" w:space="0"/>
            </w:tcBorders>
            <w:vAlign w:val="center"/>
          </w:tcPr>
          <w:p w14:paraId="709FEB88">
            <w:pPr>
              <w:adjustRightInd/>
              <w:snapToGrid w:val="0"/>
              <w:jc w:val="center"/>
              <w:rPr>
                <w:rFonts w:ascii="宋体" w:hAnsi="宋体" w:eastAsia="Times New Roman"/>
                <w:szCs w:val="21"/>
              </w:rPr>
            </w:pPr>
            <w:r>
              <w:rPr>
                <w:rFonts w:hint="eastAsia" w:ascii="宋体" w:hAnsi="宋体" w:eastAsia="Times New Roman"/>
                <w:szCs w:val="21"/>
              </w:rPr>
              <w:t>客观分</w:t>
            </w:r>
          </w:p>
        </w:tc>
        <w:tc>
          <w:tcPr>
            <w:tcW w:w="992" w:type="dxa"/>
            <w:tcBorders>
              <w:top w:val="single" w:color="auto" w:sz="4" w:space="0"/>
              <w:left w:val="single" w:color="auto" w:sz="4" w:space="0"/>
              <w:bottom w:val="single" w:color="auto" w:sz="4" w:space="0"/>
              <w:right w:val="single" w:color="auto" w:sz="4" w:space="0"/>
            </w:tcBorders>
            <w:vAlign w:val="center"/>
          </w:tcPr>
          <w:p w14:paraId="43F6BE1D">
            <w:pPr>
              <w:adjustRightInd/>
              <w:snapToGrid w:val="0"/>
              <w:jc w:val="center"/>
              <w:rPr>
                <w:rFonts w:ascii="宋体" w:hAnsi="宋体" w:eastAsia="Times New Roman"/>
                <w:szCs w:val="21"/>
              </w:rPr>
            </w:pPr>
          </w:p>
        </w:tc>
      </w:tr>
      <w:tr w14:paraId="31EF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6F25BA36">
            <w:pPr>
              <w:numPr>
                <w:ilvl w:val="0"/>
                <w:numId w:val="3"/>
              </w:numPr>
              <w:adjustRightInd/>
              <w:snapToGrid w:val="0"/>
              <w:spacing w:line="360" w:lineRule="auto"/>
              <w:jc w:val="center"/>
              <w:rPr>
                <w:rFonts w:ascii="宋体" w:hAnsi="宋体" w:eastAsia="Times New Roman" w:cs="Lucida Sans"/>
                <w:szCs w:val="21"/>
              </w:rPr>
            </w:pPr>
          </w:p>
        </w:tc>
        <w:tc>
          <w:tcPr>
            <w:tcW w:w="5947" w:type="dxa"/>
            <w:tcBorders>
              <w:top w:val="single" w:color="auto" w:sz="4" w:space="0"/>
              <w:left w:val="single" w:color="auto" w:sz="4" w:space="0"/>
              <w:bottom w:val="single" w:color="auto" w:sz="4" w:space="0"/>
              <w:right w:val="single" w:color="auto" w:sz="4" w:space="0"/>
            </w:tcBorders>
            <w:vAlign w:val="center"/>
          </w:tcPr>
          <w:p w14:paraId="092EEB3A">
            <w:pPr>
              <w:adjustRightInd/>
              <w:rPr>
                <w:rFonts w:ascii="宋体" w:hAnsi="宋体" w:eastAsia="Times New Roman"/>
                <w:szCs w:val="21"/>
              </w:rPr>
            </w:pPr>
            <w:r>
              <w:rPr>
                <w:rFonts w:hint="eastAsia" w:ascii="宋体" w:hAnsi="宋体" w:eastAsia="Times New Roman"/>
                <w:szCs w:val="21"/>
              </w:rPr>
              <w:t>技术负责人（4分）</w:t>
            </w:r>
          </w:p>
          <w:p w14:paraId="07EFCF5F">
            <w:pPr>
              <w:adjustRightInd/>
              <w:rPr>
                <w:rFonts w:ascii="宋体" w:hAnsi="宋体" w:eastAsia="Times New Roman"/>
                <w:szCs w:val="21"/>
              </w:rPr>
            </w:pPr>
            <w:r>
              <w:rPr>
                <w:rFonts w:hint="eastAsia" w:ascii="宋体" w:hAnsi="宋体" w:eastAsia="Times New Roman"/>
                <w:szCs w:val="21"/>
              </w:rPr>
              <w:t>拟投入的技术负责人同时具有测绘类教授级高级工程师职称及注册测绘师的，得4分；同时具有测绘类高级工程师职称及注册测绘师的，得2分。</w:t>
            </w:r>
          </w:p>
          <w:p w14:paraId="18493A43">
            <w:pPr>
              <w:adjustRightInd/>
              <w:rPr>
                <w:rFonts w:ascii="宋体" w:hAnsi="宋体" w:eastAsia="Times New Roman"/>
                <w:szCs w:val="21"/>
              </w:rPr>
            </w:pPr>
            <w:r>
              <w:rPr>
                <w:rFonts w:hint="eastAsia" w:ascii="宋体" w:hAnsi="宋体" w:eastAsia="Times New Roman"/>
                <w:szCs w:val="21"/>
              </w:rPr>
              <w:t>本项最高得4分。</w:t>
            </w:r>
          </w:p>
          <w:p w14:paraId="343FD601">
            <w:pPr>
              <w:adjustRightInd/>
              <w:rPr>
                <w:rFonts w:ascii="宋体" w:hAnsi="宋体" w:eastAsia="Times New Roman"/>
                <w:szCs w:val="21"/>
              </w:rPr>
            </w:pPr>
            <w:r>
              <w:rPr>
                <w:rFonts w:hint="eastAsia" w:ascii="宋体" w:hAnsi="宋体" w:eastAsia="Times New Roman"/>
                <w:szCs w:val="21"/>
              </w:rPr>
              <w:t>【证明材料提供上述人员相关证书复印件及投标人为其缴纳近3个月的社保证明截图，未提供不得分。】</w:t>
            </w:r>
          </w:p>
        </w:tc>
        <w:tc>
          <w:tcPr>
            <w:tcW w:w="630" w:type="dxa"/>
            <w:tcBorders>
              <w:top w:val="single" w:color="auto" w:sz="4" w:space="0"/>
              <w:left w:val="single" w:color="auto" w:sz="4" w:space="0"/>
              <w:bottom w:val="single" w:color="auto" w:sz="4" w:space="0"/>
              <w:right w:val="single" w:color="auto" w:sz="4" w:space="0"/>
            </w:tcBorders>
            <w:vAlign w:val="center"/>
          </w:tcPr>
          <w:p w14:paraId="23E1A66A">
            <w:pPr>
              <w:adjustRightInd/>
              <w:snapToGrid w:val="0"/>
              <w:jc w:val="center"/>
              <w:rPr>
                <w:rFonts w:ascii="宋体" w:hAnsi="宋体" w:eastAsia="Times New Roman"/>
                <w:szCs w:val="21"/>
              </w:rPr>
            </w:pPr>
            <w:r>
              <w:rPr>
                <w:rFonts w:hint="eastAsia" w:ascii="宋体" w:hAnsi="宋体" w:eastAsia="Times New Roman"/>
                <w:szCs w:val="21"/>
              </w:rPr>
              <w:t>4</w:t>
            </w:r>
          </w:p>
        </w:tc>
        <w:tc>
          <w:tcPr>
            <w:tcW w:w="1126" w:type="dxa"/>
            <w:tcBorders>
              <w:top w:val="single" w:color="auto" w:sz="4" w:space="0"/>
              <w:left w:val="single" w:color="auto" w:sz="4" w:space="0"/>
              <w:bottom w:val="single" w:color="auto" w:sz="4" w:space="0"/>
              <w:right w:val="single" w:color="auto" w:sz="4" w:space="0"/>
            </w:tcBorders>
            <w:vAlign w:val="center"/>
          </w:tcPr>
          <w:p w14:paraId="3E9641BD">
            <w:pPr>
              <w:adjustRightInd/>
              <w:snapToGrid w:val="0"/>
              <w:jc w:val="center"/>
              <w:rPr>
                <w:rFonts w:ascii="宋体" w:hAnsi="宋体" w:eastAsia="Times New Roman"/>
                <w:szCs w:val="21"/>
              </w:rPr>
            </w:pPr>
            <w:r>
              <w:rPr>
                <w:rFonts w:hint="eastAsia" w:ascii="宋体" w:hAnsi="宋体" w:eastAsia="Times New Roman"/>
                <w:szCs w:val="21"/>
              </w:rPr>
              <w:t>客观分</w:t>
            </w:r>
          </w:p>
        </w:tc>
        <w:tc>
          <w:tcPr>
            <w:tcW w:w="992" w:type="dxa"/>
            <w:tcBorders>
              <w:top w:val="single" w:color="auto" w:sz="4" w:space="0"/>
              <w:left w:val="single" w:color="auto" w:sz="4" w:space="0"/>
              <w:bottom w:val="single" w:color="auto" w:sz="4" w:space="0"/>
              <w:right w:val="single" w:color="auto" w:sz="4" w:space="0"/>
            </w:tcBorders>
            <w:vAlign w:val="center"/>
          </w:tcPr>
          <w:p w14:paraId="05B408D0">
            <w:pPr>
              <w:adjustRightInd/>
              <w:snapToGrid w:val="0"/>
              <w:jc w:val="center"/>
              <w:rPr>
                <w:rFonts w:ascii="宋体" w:hAnsi="宋体" w:eastAsia="Times New Roman"/>
                <w:szCs w:val="21"/>
              </w:rPr>
            </w:pPr>
          </w:p>
        </w:tc>
      </w:tr>
      <w:tr w14:paraId="07EE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13DBF63E">
            <w:pPr>
              <w:numPr>
                <w:ilvl w:val="0"/>
                <w:numId w:val="3"/>
              </w:numPr>
              <w:adjustRightInd/>
              <w:snapToGrid w:val="0"/>
              <w:spacing w:line="360" w:lineRule="auto"/>
              <w:jc w:val="center"/>
              <w:rPr>
                <w:rFonts w:ascii="宋体" w:hAnsi="宋体" w:eastAsia="Times New Roman" w:cs="Lucida Sans"/>
                <w:szCs w:val="21"/>
              </w:rPr>
            </w:pPr>
          </w:p>
        </w:tc>
        <w:tc>
          <w:tcPr>
            <w:tcW w:w="5947" w:type="dxa"/>
            <w:tcBorders>
              <w:top w:val="single" w:color="auto" w:sz="4" w:space="0"/>
              <w:left w:val="single" w:color="auto" w:sz="4" w:space="0"/>
              <w:bottom w:val="single" w:color="auto" w:sz="4" w:space="0"/>
              <w:right w:val="single" w:color="auto" w:sz="4" w:space="0"/>
            </w:tcBorders>
            <w:vAlign w:val="center"/>
          </w:tcPr>
          <w:p w14:paraId="1266077C">
            <w:pPr>
              <w:adjustRightInd/>
              <w:rPr>
                <w:rFonts w:ascii="宋体" w:hAnsi="宋体" w:eastAsia="Times New Roman"/>
                <w:szCs w:val="21"/>
              </w:rPr>
            </w:pPr>
            <w:r>
              <w:rPr>
                <w:rFonts w:hint="eastAsia" w:ascii="宋体" w:hAnsi="宋体" w:eastAsia="Times New Roman"/>
                <w:szCs w:val="21"/>
              </w:rPr>
              <w:t>质量负责人（3分）</w:t>
            </w:r>
          </w:p>
          <w:p w14:paraId="2678F3B7">
            <w:pPr>
              <w:adjustRightInd/>
              <w:rPr>
                <w:rFonts w:ascii="宋体" w:hAnsi="宋体" w:eastAsia="Times New Roman"/>
                <w:szCs w:val="21"/>
              </w:rPr>
            </w:pPr>
            <w:r>
              <w:rPr>
                <w:rFonts w:hint="eastAsia" w:ascii="宋体" w:hAnsi="宋体" w:eastAsia="Times New Roman"/>
                <w:szCs w:val="21"/>
              </w:rPr>
              <w:t>拟投入的质量负责人同时具有土地类或测绘类教授级高级工程师职称、注册测绘师资格及质量合格评定协会颁发的质量检验培训合格证书的得3分；少任意一项扣1分，扣完为止。</w:t>
            </w:r>
          </w:p>
          <w:p w14:paraId="57C3A5D1">
            <w:pPr>
              <w:adjustRightInd/>
              <w:rPr>
                <w:rFonts w:ascii="宋体" w:hAnsi="宋体" w:eastAsia="Times New Roman"/>
                <w:szCs w:val="21"/>
              </w:rPr>
            </w:pPr>
            <w:r>
              <w:rPr>
                <w:rFonts w:hint="eastAsia" w:ascii="宋体" w:hAnsi="宋体" w:eastAsia="Times New Roman"/>
                <w:szCs w:val="21"/>
              </w:rPr>
              <w:t>【证明材料提供上述人员相关证书复印件及投标人为其缴纳近3个月的社保证明截图，未提供不得分。】</w:t>
            </w:r>
          </w:p>
        </w:tc>
        <w:tc>
          <w:tcPr>
            <w:tcW w:w="630" w:type="dxa"/>
            <w:tcBorders>
              <w:top w:val="single" w:color="auto" w:sz="4" w:space="0"/>
              <w:left w:val="single" w:color="auto" w:sz="4" w:space="0"/>
              <w:bottom w:val="single" w:color="auto" w:sz="4" w:space="0"/>
              <w:right w:val="single" w:color="auto" w:sz="4" w:space="0"/>
            </w:tcBorders>
            <w:vAlign w:val="center"/>
          </w:tcPr>
          <w:p w14:paraId="63AEED6C">
            <w:pPr>
              <w:adjustRightInd/>
              <w:snapToGrid w:val="0"/>
              <w:jc w:val="center"/>
              <w:rPr>
                <w:rFonts w:ascii="宋体" w:hAnsi="宋体" w:eastAsia="Times New Roman"/>
                <w:szCs w:val="21"/>
              </w:rPr>
            </w:pPr>
            <w:r>
              <w:rPr>
                <w:rFonts w:hint="eastAsia" w:ascii="宋体" w:hAnsi="宋体" w:eastAsia="Times New Roman"/>
                <w:szCs w:val="21"/>
              </w:rPr>
              <w:t>3</w:t>
            </w:r>
          </w:p>
        </w:tc>
        <w:tc>
          <w:tcPr>
            <w:tcW w:w="1126" w:type="dxa"/>
            <w:tcBorders>
              <w:top w:val="single" w:color="auto" w:sz="4" w:space="0"/>
              <w:left w:val="single" w:color="auto" w:sz="4" w:space="0"/>
              <w:bottom w:val="single" w:color="auto" w:sz="4" w:space="0"/>
              <w:right w:val="single" w:color="auto" w:sz="4" w:space="0"/>
            </w:tcBorders>
            <w:vAlign w:val="center"/>
          </w:tcPr>
          <w:p w14:paraId="5ED25A39">
            <w:pPr>
              <w:adjustRightInd/>
              <w:snapToGrid w:val="0"/>
              <w:jc w:val="center"/>
              <w:rPr>
                <w:rFonts w:ascii="宋体" w:hAnsi="宋体" w:eastAsia="Times New Roman"/>
                <w:szCs w:val="21"/>
              </w:rPr>
            </w:pPr>
            <w:r>
              <w:rPr>
                <w:rFonts w:hint="eastAsia" w:ascii="宋体" w:hAnsi="宋体" w:eastAsia="Times New Roman"/>
                <w:szCs w:val="21"/>
              </w:rPr>
              <w:t>客观分</w:t>
            </w:r>
          </w:p>
        </w:tc>
        <w:tc>
          <w:tcPr>
            <w:tcW w:w="992" w:type="dxa"/>
            <w:tcBorders>
              <w:top w:val="single" w:color="auto" w:sz="4" w:space="0"/>
              <w:left w:val="single" w:color="auto" w:sz="4" w:space="0"/>
              <w:bottom w:val="single" w:color="auto" w:sz="4" w:space="0"/>
              <w:right w:val="single" w:color="auto" w:sz="4" w:space="0"/>
            </w:tcBorders>
            <w:vAlign w:val="center"/>
          </w:tcPr>
          <w:p w14:paraId="0140AAA4">
            <w:pPr>
              <w:adjustRightInd/>
              <w:snapToGrid w:val="0"/>
              <w:jc w:val="center"/>
              <w:rPr>
                <w:rFonts w:ascii="宋体" w:hAnsi="宋体" w:eastAsia="Times New Roman"/>
                <w:szCs w:val="21"/>
              </w:rPr>
            </w:pPr>
          </w:p>
        </w:tc>
      </w:tr>
      <w:tr w14:paraId="7240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0D0B9047">
            <w:pPr>
              <w:numPr>
                <w:ilvl w:val="0"/>
                <w:numId w:val="3"/>
              </w:numPr>
              <w:adjustRightInd/>
              <w:snapToGrid w:val="0"/>
              <w:spacing w:line="360" w:lineRule="auto"/>
              <w:jc w:val="center"/>
              <w:rPr>
                <w:rFonts w:ascii="宋体" w:hAnsi="宋体" w:eastAsia="Times New Roman" w:cs="Lucida Sans"/>
                <w:szCs w:val="21"/>
              </w:rPr>
            </w:pPr>
          </w:p>
        </w:tc>
        <w:tc>
          <w:tcPr>
            <w:tcW w:w="5947" w:type="dxa"/>
            <w:tcBorders>
              <w:top w:val="single" w:color="auto" w:sz="4" w:space="0"/>
              <w:left w:val="single" w:color="auto" w:sz="4" w:space="0"/>
              <w:bottom w:val="single" w:color="auto" w:sz="4" w:space="0"/>
              <w:right w:val="single" w:color="auto" w:sz="4" w:space="0"/>
            </w:tcBorders>
            <w:vAlign w:val="center"/>
          </w:tcPr>
          <w:p w14:paraId="563CFAB9">
            <w:pPr>
              <w:adjustRightInd/>
              <w:rPr>
                <w:rFonts w:ascii="宋体" w:hAnsi="宋体" w:eastAsia="Times New Roman"/>
                <w:szCs w:val="21"/>
              </w:rPr>
            </w:pPr>
            <w:r>
              <w:rPr>
                <w:rFonts w:hint="eastAsia" w:ascii="宋体" w:hAnsi="宋体" w:eastAsia="Times New Roman"/>
                <w:szCs w:val="21"/>
              </w:rPr>
              <w:t>投入的项目组成员（上述负责人除外）（6分）</w:t>
            </w:r>
          </w:p>
          <w:p w14:paraId="04D27252">
            <w:pPr>
              <w:adjustRightInd/>
              <w:rPr>
                <w:rFonts w:ascii="宋体" w:hAnsi="宋体" w:eastAsia="Times New Roman"/>
                <w:szCs w:val="21"/>
              </w:rPr>
            </w:pPr>
            <w:r>
              <w:rPr>
                <w:rFonts w:hint="eastAsia" w:ascii="宋体" w:hAnsi="宋体" w:eastAsia="Times New Roman"/>
                <w:szCs w:val="21"/>
              </w:rPr>
              <w:t>1.项目组成员中同时具有土地类或测绘类高级工程师及以上职称、注册测绘师资格及高级空间规划大数据应用工程培训证书的每人得1分，最高得3分；</w:t>
            </w:r>
          </w:p>
          <w:p w14:paraId="5E55DB85">
            <w:pPr>
              <w:adjustRightInd/>
              <w:rPr>
                <w:rFonts w:ascii="宋体" w:hAnsi="宋体" w:eastAsia="Times New Roman"/>
                <w:szCs w:val="21"/>
              </w:rPr>
            </w:pPr>
            <w:r>
              <w:rPr>
                <w:rFonts w:hint="eastAsia" w:ascii="宋体" w:hAnsi="宋体" w:eastAsia="Times New Roman"/>
                <w:szCs w:val="21"/>
              </w:rPr>
              <w:t>2.项目组成员中具有规划类中级及以上职称及注册城乡规划师的，每人得1分，最高得3分。</w:t>
            </w:r>
          </w:p>
          <w:p w14:paraId="44FBF141">
            <w:pPr>
              <w:adjustRightInd/>
              <w:rPr>
                <w:rFonts w:ascii="宋体" w:hAnsi="宋体" w:eastAsia="Times New Roman"/>
                <w:szCs w:val="21"/>
              </w:rPr>
            </w:pPr>
            <w:r>
              <w:rPr>
                <w:rFonts w:hint="eastAsia" w:ascii="宋体" w:hAnsi="宋体" w:eastAsia="Times New Roman"/>
                <w:szCs w:val="21"/>
              </w:rPr>
              <w:t>【证明材料：提供上述人员相关证书复印件及投标人为其缴纳近3个月的社保证明截图，未提供不得分。】</w:t>
            </w:r>
          </w:p>
        </w:tc>
        <w:tc>
          <w:tcPr>
            <w:tcW w:w="630" w:type="dxa"/>
            <w:tcBorders>
              <w:top w:val="single" w:color="auto" w:sz="4" w:space="0"/>
              <w:left w:val="single" w:color="auto" w:sz="4" w:space="0"/>
              <w:bottom w:val="single" w:color="auto" w:sz="4" w:space="0"/>
              <w:right w:val="single" w:color="auto" w:sz="4" w:space="0"/>
            </w:tcBorders>
            <w:vAlign w:val="center"/>
          </w:tcPr>
          <w:p w14:paraId="7FF0A58E">
            <w:pPr>
              <w:adjustRightInd/>
              <w:snapToGrid w:val="0"/>
              <w:jc w:val="center"/>
              <w:rPr>
                <w:rFonts w:ascii="宋体" w:hAnsi="宋体" w:eastAsia="Times New Roman"/>
                <w:szCs w:val="21"/>
              </w:rPr>
            </w:pPr>
            <w:r>
              <w:rPr>
                <w:rFonts w:hint="eastAsia" w:ascii="宋体" w:hAnsi="宋体" w:eastAsia="Times New Roman"/>
                <w:szCs w:val="21"/>
              </w:rPr>
              <w:t>6</w:t>
            </w:r>
          </w:p>
        </w:tc>
        <w:tc>
          <w:tcPr>
            <w:tcW w:w="1126" w:type="dxa"/>
            <w:tcBorders>
              <w:top w:val="single" w:color="auto" w:sz="4" w:space="0"/>
              <w:left w:val="single" w:color="auto" w:sz="4" w:space="0"/>
              <w:bottom w:val="single" w:color="auto" w:sz="4" w:space="0"/>
              <w:right w:val="single" w:color="auto" w:sz="4" w:space="0"/>
            </w:tcBorders>
            <w:vAlign w:val="center"/>
          </w:tcPr>
          <w:p w14:paraId="033A3635">
            <w:pPr>
              <w:adjustRightInd/>
              <w:snapToGrid w:val="0"/>
              <w:jc w:val="center"/>
              <w:rPr>
                <w:rFonts w:ascii="宋体" w:hAnsi="宋体" w:eastAsia="Times New Roman"/>
                <w:szCs w:val="21"/>
              </w:rPr>
            </w:pPr>
            <w:r>
              <w:rPr>
                <w:rFonts w:hint="eastAsia" w:ascii="宋体" w:hAnsi="宋体" w:eastAsia="Times New Roman"/>
                <w:szCs w:val="21"/>
              </w:rPr>
              <w:t>客观分</w:t>
            </w:r>
          </w:p>
        </w:tc>
        <w:tc>
          <w:tcPr>
            <w:tcW w:w="992" w:type="dxa"/>
            <w:tcBorders>
              <w:top w:val="single" w:color="auto" w:sz="4" w:space="0"/>
              <w:left w:val="single" w:color="auto" w:sz="4" w:space="0"/>
              <w:bottom w:val="single" w:color="auto" w:sz="4" w:space="0"/>
              <w:right w:val="single" w:color="auto" w:sz="4" w:space="0"/>
            </w:tcBorders>
            <w:vAlign w:val="center"/>
          </w:tcPr>
          <w:p w14:paraId="32AE89B6">
            <w:pPr>
              <w:adjustRightInd/>
              <w:snapToGrid w:val="0"/>
              <w:jc w:val="center"/>
              <w:rPr>
                <w:rFonts w:ascii="宋体" w:hAnsi="宋体" w:eastAsia="Times New Roman"/>
                <w:szCs w:val="21"/>
              </w:rPr>
            </w:pPr>
          </w:p>
        </w:tc>
      </w:tr>
      <w:tr w14:paraId="11BD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758" w:type="dxa"/>
            <w:tcBorders>
              <w:top w:val="nil"/>
              <w:left w:val="single" w:color="auto" w:sz="4" w:space="0"/>
              <w:bottom w:val="single" w:color="auto" w:sz="4" w:space="0"/>
              <w:right w:val="single" w:color="auto" w:sz="4" w:space="0"/>
            </w:tcBorders>
            <w:vAlign w:val="center"/>
          </w:tcPr>
          <w:p w14:paraId="705D1D19">
            <w:pPr>
              <w:adjustRightInd/>
              <w:jc w:val="center"/>
              <w:rPr>
                <w:rFonts w:hint="default" w:ascii="宋体" w:hAnsi="宋体" w:eastAsia="宋体" w:cs="Lucida Sans"/>
                <w:szCs w:val="21"/>
                <w:lang w:val="en-US" w:eastAsia="zh-CN"/>
              </w:rPr>
            </w:pPr>
            <w:r>
              <w:rPr>
                <w:rFonts w:hint="eastAsia" w:ascii="宋体" w:hAnsi="宋体" w:cs="Lucida Sans"/>
                <w:szCs w:val="21"/>
                <w:lang w:val="en-US" w:eastAsia="zh-CN"/>
              </w:rPr>
              <w:t>17</w:t>
            </w:r>
          </w:p>
        </w:tc>
        <w:tc>
          <w:tcPr>
            <w:tcW w:w="5947" w:type="dxa"/>
            <w:tcBorders>
              <w:top w:val="single" w:color="auto" w:sz="4" w:space="0"/>
              <w:left w:val="single" w:color="auto" w:sz="4" w:space="0"/>
              <w:bottom w:val="single" w:color="auto" w:sz="4" w:space="0"/>
              <w:right w:val="single" w:color="auto" w:sz="4" w:space="0"/>
            </w:tcBorders>
            <w:vAlign w:val="center"/>
          </w:tcPr>
          <w:p w14:paraId="2B430FBB">
            <w:pPr>
              <w:widowControl/>
              <w:adjustRightInd/>
              <w:rPr>
                <w:rFonts w:ascii="宋体" w:hAnsi="宋体" w:eastAsia="Times New Roman"/>
                <w:szCs w:val="21"/>
              </w:rPr>
            </w:pPr>
            <w:r>
              <w:rPr>
                <w:rFonts w:hint="eastAsia" w:ascii="宋体" w:hAnsi="宋体" w:eastAsia="Times New Roman"/>
                <w:szCs w:val="21"/>
              </w:rPr>
              <w:t>设备投入情况（6分）</w:t>
            </w:r>
          </w:p>
          <w:p w14:paraId="5C60CF4F">
            <w:pPr>
              <w:widowControl/>
              <w:adjustRightInd/>
              <w:rPr>
                <w:rFonts w:hint="eastAsia" w:ascii="宋体" w:hAnsi="宋体" w:eastAsia="Times New Roman"/>
                <w:szCs w:val="21"/>
              </w:rPr>
            </w:pPr>
            <w:r>
              <w:rPr>
                <w:rFonts w:hint="eastAsia" w:ascii="宋体" w:hAnsi="宋体" w:eastAsia="Times New Roman"/>
                <w:szCs w:val="21"/>
              </w:rPr>
              <w:t>根据投标人拟提供的为本项目投入的硬件设备情况进行评审，硬件先进、投入齐全的得6分，基本合理的4分，完全不符采购要求或未提供的不得分。</w:t>
            </w:r>
          </w:p>
        </w:tc>
        <w:tc>
          <w:tcPr>
            <w:tcW w:w="630" w:type="dxa"/>
            <w:tcBorders>
              <w:top w:val="single" w:color="auto" w:sz="4" w:space="0"/>
              <w:left w:val="single" w:color="auto" w:sz="4" w:space="0"/>
              <w:bottom w:val="single" w:color="auto" w:sz="4" w:space="0"/>
              <w:right w:val="single" w:color="auto" w:sz="4" w:space="0"/>
            </w:tcBorders>
            <w:vAlign w:val="center"/>
          </w:tcPr>
          <w:p w14:paraId="318A350E">
            <w:pPr>
              <w:adjustRightInd/>
              <w:snapToGrid w:val="0"/>
              <w:jc w:val="center"/>
              <w:rPr>
                <w:rFonts w:hint="default" w:ascii="宋体" w:hAnsi="宋体" w:eastAsia="宋体"/>
                <w:szCs w:val="21"/>
                <w:lang w:val="en-US" w:eastAsia="zh-CN"/>
              </w:rPr>
            </w:pPr>
            <w:r>
              <w:rPr>
                <w:rFonts w:hint="eastAsia" w:ascii="宋体" w:hAnsi="宋体"/>
                <w:szCs w:val="21"/>
                <w:lang w:val="en-US" w:eastAsia="zh-CN"/>
              </w:rPr>
              <w:t>6</w:t>
            </w:r>
          </w:p>
        </w:tc>
        <w:tc>
          <w:tcPr>
            <w:tcW w:w="1126" w:type="dxa"/>
            <w:tcBorders>
              <w:top w:val="single" w:color="auto" w:sz="4" w:space="0"/>
              <w:left w:val="single" w:color="auto" w:sz="4" w:space="0"/>
              <w:bottom w:val="single" w:color="auto" w:sz="4" w:space="0"/>
              <w:right w:val="single" w:color="auto" w:sz="4" w:space="0"/>
            </w:tcBorders>
            <w:vAlign w:val="center"/>
          </w:tcPr>
          <w:p w14:paraId="5CCE6BE8">
            <w:pPr>
              <w:adjustRightInd/>
              <w:snapToGrid w:val="0"/>
              <w:jc w:val="center"/>
              <w:rPr>
                <w:rFonts w:hint="eastAsia" w:ascii="宋体" w:hAnsi="宋体" w:eastAsia="宋体"/>
                <w:szCs w:val="21"/>
                <w:lang w:val="en-US" w:eastAsia="zh-CN"/>
              </w:rPr>
            </w:pPr>
            <w:r>
              <w:rPr>
                <w:rFonts w:hint="eastAsia" w:ascii="宋体" w:hAnsi="宋体"/>
                <w:szCs w:val="21"/>
                <w:lang w:val="en-US" w:eastAsia="zh-CN"/>
              </w:rPr>
              <w:t>主观分</w:t>
            </w:r>
          </w:p>
        </w:tc>
        <w:tc>
          <w:tcPr>
            <w:tcW w:w="992" w:type="dxa"/>
            <w:tcBorders>
              <w:top w:val="single" w:color="auto" w:sz="4" w:space="0"/>
              <w:left w:val="single" w:color="auto" w:sz="4" w:space="0"/>
              <w:bottom w:val="single" w:color="auto" w:sz="4" w:space="0"/>
              <w:right w:val="single" w:color="auto" w:sz="4" w:space="0"/>
            </w:tcBorders>
            <w:vAlign w:val="center"/>
          </w:tcPr>
          <w:p w14:paraId="314D26FF">
            <w:pPr>
              <w:adjustRightInd/>
              <w:snapToGrid w:val="0"/>
              <w:jc w:val="center"/>
              <w:rPr>
                <w:rFonts w:ascii="宋体" w:hAnsi="宋体" w:eastAsia="Times New Roman"/>
                <w:szCs w:val="21"/>
              </w:rPr>
            </w:pPr>
          </w:p>
        </w:tc>
      </w:tr>
      <w:tr w14:paraId="2A1F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758" w:type="dxa"/>
            <w:tcBorders>
              <w:top w:val="nil"/>
              <w:left w:val="single" w:color="auto" w:sz="4" w:space="0"/>
              <w:bottom w:val="single" w:color="auto" w:sz="4" w:space="0"/>
              <w:right w:val="single" w:color="auto" w:sz="4" w:space="0"/>
            </w:tcBorders>
            <w:vAlign w:val="center"/>
          </w:tcPr>
          <w:p w14:paraId="57637130">
            <w:pPr>
              <w:adjustRightInd/>
              <w:jc w:val="center"/>
              <w:rPr>
                <w:rFonts w:hint="default" w:ascii="宋体" w:hAnsi="宋体" w:eastAsia="宋体" w:cs="Lucida Sans"/>
                <w:szCs w:val="21"/>
                <w:lang w:val="en-US" w:eastAsia="zh-CN"/>
              </w:rPr>
            </w:pPr>
            <w:r>
              <w:rPr>
                <w:rFonts w:hint="eastAsia" w:ascii="宋体" w:hAnsi="宋体" w:cs="Lucida Sans"/>
                <w:szCs w:val="21"/>
                <w:lang w:val="en-US" w:eastAsia="zh-CN"/>
              </w:rPr>
              <w:t>18</w:t>
            </w:r>
          </w:p>
        </w:tc>
        <w:tc>
          <w:tcPr>
            <w:tcW w:w="5947" w:type="dxa"/>
            <w:tcBorders>
              <w:top w:val="single" w:color="auto" w:sz="4" w:space="0"/>
              <w:left w:val="single" w:color="auto" w:sz="4" w:space="0"/>
              <w:bottom w:val="single" w:color="auto" w:sz="4" w:space="0"/>
              <w:right w:val="single" w:color="auto" w:sz="4" w:space="0"/>
            </w:tcBorders>
            <w:vAlign w:val="center"/>
          </w:tcPr>
          <w:p w14:paraId="4A98DA3E">
            <w:pPr>
              <w:adjustRightInd/>
              <w:snapToGrid w:val="0"/>
              <w:rPr>
                <w:rFonts w:ascii="宋体" w:hAnsi="宋体" w:eastAsia="Times New Roman"/>
                <w:szCs w:val="21"/>
              </w:rPr>
            </w:pPr>
            <w:r>
              <w:rPr>
                <w:rFonts w:hint="eastAsia" w:ascii="宋体" w:hAnsi="宋体" w:eastAsia="Times New Roman"/>
                <w:szCs w:val="21"/>
              </w:rPr>
              <w:t>服务承诺（6分）</w:t>
            </w:r>
          </w:p>
          <w:p w14:paraId="649B1D64">
            <w:pPr>
              <w:widowControl/>
              <w:adjustRightInd/>
              <w:rPr>
                <w:rFonts w:hint="eastAsia" w:ascii="宋体" w:hAnsi="宋体" w:eastAsia="Times New Roman"/>
                <w:szCs w:val="21"/>
              </w:rPr>
            </w:pPr>
            <w:r>
              <w:rPr>
                <w:rFonts w:hint="eastAsia" w:ascii="宋体" w:hAnsi="宋体" w:eastAsia="Times New Roman"/>
                <w:szCs w:val="21"/>
              </w:rPr>
              <w:t>投标人对于本项目服务承诺的内容完整性、与项目的匹配性进行评分。针对性强内容完整且与本项目匹配度好得6分；针对性及内容有欠缺且与本项目匹配度一般得4分；针对性及内容欠缺严重且与本项目匹配度较差得2分；不提供不得分。</w:t>
            </w:r>
          </w:p>
        </w:tc>
        <w:tc>
          <w:tcPr>
            <w:tcW w:w="630" w:type="dxa"/>
            <w:tcBorders>
              <w:top w:val="single" w:color="auto" w:sz="4" w:space="0"/>
              <w:left w:val="single" w:color="auto" w:sz="4" w:space="0"/>
              <w:bottom w:val="single" w:color="auto" w:sz="4" w:space="0"/>
              <w:right w:val="single" w:color="auto" w:sz="4" w:space="0"/>
            </w:tcBorders>
            <w:vAlign w:val="center"/>
          </w:tcPr>
          <w:p w14:paraId="1CB0DA6B">
            <w:pPr>
              <w:adjustRightInd/>
              <w:snapToGrid w:val="0"/>
              <w:jc w:val="center"/>
              <w:rPr>
                <w:rFonts w:hint="eastAsia" w:ascii="宋体" w:hAnsi="宋体" w:eastAsia="宋体"/>
                <w:szCs w:val="21"/>
                <w:lang w:val="en-US" w:eastAsia="zh-CN"/>
              </w:rPr>
            </w:pPr>
            <w:r>
              <w:rPr>
                <w:rFonts w:hint="eastAsia" w:ascii="宋体" w:hAnsi="宋体"/>
                <w:szCs w:val="21"/>
                <w:lang w:val="en-US" w:eastAsia="zh-CN"/>
              </w:rPr>
              <w:t>6</w:t>
            </w:r>
          </w:p>
        </w:tc>
        <w:tc>
          <w:tcPr>
            <w:tcW w:w="1126" w:type="dxa"/>
            <w:tcBorders>
              <w:top w:val="single" w:color="auto" w:sz="4" w:space="0"/>
              <w:left w:val="single" w:color="auto" w:sz="4" w:space="0"/>
              <w:bottom w:val="single" w:color="auto" w:sz="4" w:space="0"/>
              <w:right w:val="single" w:color="auto" w:sz="4" w:space="0"/>
            </w:tcBorders>
            <w:vAlign w:val="center"/>
          </w:tcPr>
          <w:p w14:paraId="14945958">
            <w:pPr>
              <w:adjustRightInd/>
              <w:snapToGrid w:val="0"/>
              <w:jc w:val="center"/>
              <w:rPr>
                <w:rFonts w:hint="eastAsia" w:ascii="宋体" w:hAnsi="宋体" w:eastAsia="宋体"/>
                <w:szCs w:val="21"/>
                <w:lang w:val="en-US" w:eastAsia="zh-CN"/>
              </w:rPr>
            </w:pPr>
            <w:r>
              <w:rPr>
                <w:rFonts w:hint="eastAsia" w:ascii="宋体" w:hAnsi="宋体"/>
                <w:szCs w:val="21"/>
                <w:lang w:val="en-US" w:eastAsia="zh-CN"/>
              </w:rPr>
              <w:t>主观分</w:t>
            </w:r>
          </w:p>
        </w:tc>
        <w:tc>
          <w:tcPr>
            <w:tcW w:w="992" w:type="dxa"/>
            <w:tcBorders>
              <w:top w:val="single" w:color="auto" w:sz="4" w:space="0"/>
              <w:left w:val="single" w:color="auto" w:sz="4" w:space="0"/>
              <w:bottom w:val="single" w:color="auto" w:sz="4" w:space="0"/>
              <w:right w:val="single" w:color="auto" w:sz="4" w:space="0"/>
            </w:tcBorders>
            <w:vAlign w:val="center"/>
          </w:tcPr>
          <w:p w14:paraId="32395991">
            <w:pPr>
              <w:adjustRightInd/>
              <w:snapToGrid w:val="0"/>
              <w:jc w:val="center"/>
              <w:rPr>
                <w:rFonts w:ascii="宋体" w:hAnsi="宋体" w:eastAsia="Times New Roman"/>
                <w:szCs w:val="21"/>
              </w:rPr>
            </w:pPr>
          </w:p>
        </w:tc>
      </w:tr>
      <w:tr w14:paraId="5551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14:paraId="3C106206">
            <w:pPr>
              <w:numPr>
                <w:ilvl w:val="-1"/>
                <w:numId w:val="0"/>
              </w:numPr>
              <w:adjustRightInd/>
              <w:snapToGrid w:val="0"/>
              <w:spacing w:line="360" w:lineRule="auto"/>
              <w:ind w:left="0" w:firstLine="0"/>
              <w:jc w:val="center"/>
              <w:rPr>
                <w:rFonts w:hint="default" w:ascii="宋体" w:hAnsi="宋体" w:eastAsia="宋体" w:cs="Lucida Sans"/>
                <w:szCs w:val="21"/>
                <w:lang w:val="en-US" w:eastAsia="zh-CN"/>
              </w:rPr>
            </w:pPr>
            <w:r>
              <w:rPr>
                <w:rFonts w:hint="eastAsia" w:ascii="宋体" w:hAnsi="宋体" w:cs="Lucida Sans"/>
                <w:szCs w:val="21"/>
                <w:lang w:val="en-US" w:eastAsia="zh-CN"/>
              </w:rPr>
              <w:t>19</w:t>
            </w:r>
          </w:p>
        </w:tc>
        <w:tc>
          <w:tcPr>
            <w:tcW w:w="5947" w:type="dxa"/>
            <w:tcBorders>
              <w:top w:val="single" w:color="auto" w:sz="4" w:space="0"/>
              <w:left w:val="single" w:color="auto" w:sz="4" w:space="0"/>
              <w:bottom w:val="single" w:color="auto" w:sz="4" w:space="0"/>
              <w:right w:val="single" w:color="auto" w:sz="4" w:space="0"/>
            </w:tcBorders>
            <w:vAlign w:val="center"/>
          </w:tcPr>
          <w:p w14:paraId="35E3BFF8">
            <w:pPr>
              <w:spacing w:before="48" w:beforeLines="20" w:after="48" w:afterLines="20"/>
              <w:ind w:right="-74"/>
              <w:jc w:val="left"/>
              <w:rPr>
                <w:rFonts w:ascii="宋体" w:hAnsi="宋体" w:eastAsia="Times New Roman" w:cs="宋体"/>
                <w:kern w:val="0"/>
                <w:szCs w:val="21"/>
              </w:rPr>
            </w:pPr>
            <w:r>
              <w:rPr>
                <w:rFonts w:hint="eastAsia" w:ascii="宋体" w:hAnsi="宋体" w:eastAsia="Times New Roman" w:cs="宋体"/>
                <w:kern w:val="0"/>
                <w:szCs w:val="21"/>
              </w:rPr>
              <w:t>有效投标报价的最低价作为评标基准价，其最低报价为满分；按［投标报价得分=（评标基准价/投标报价）*10］的计算公式计算。</w:t>
            </w:r>
          </w:p>
          <w:p w14:paraId="480437D7">
            <w:pPr>
              <w:spacing w:before="48" w:beforeLines="20" w:after="48" w:afterLines="20"/>
              <w:ind w:right="-74"/>
              <w:jc w:val="left"/>
              <w:rPr>
                <w:rFonts w:ascii="宋体" w:hAnsi="宋体" w:eastAsia="Times New Roman" w:cs="宋体"/>
                <w:kern w:val="0"/>
                <w:szCs w:val="21"/>
              </w:rPr>
            </w:pPr>
            <w:r>
              <w:rPr>
                <w:rFonts w:hint="eastAsia" w:ascii="宋体" w:hAnsi="宋体" w:eastAsia="Times New Roman" w:cs="宋体"/>
                <w:kern w:val="0"/>
                <w:szCs w:val="21"/>
              </w:rPr>
              <w:t>评标过程中，不得去掉报价中的最高报价和最低报价。</w:t>
            </w:r>
          </w:p>
          <w:p w14:paraId="0D9FC161">
            <w:pPr>
              <w:widowControl/>
              <w:jc w:val="left"/>
              <w:textAlignment w:val="center"/>
              <w:rPr>
                <w:rFonts w:ascii="宋体" w:hAnsi="宋体" w:eastAsia="Times New Roman"/>
                <w:szCs w:val="21"/>
              </w:rPr>
            </w:pPr>
            <w:r>
              <w:rPr>
                <w:rFonts w:hint="eastAsia" w:ascii="宋体" w:hAnsi="宋体" w:eastAsia="Times New Roman" w:cs="宋体"/>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30" w:type="dxa"/>
            <w:tcBorders>
              <w:top w:val="single" w:color="auto" w:sz="4" w:space="0"/>
              <w:left w:val="single" w:color="auto" w:sz="4" w:space="0"/>
              <w:bottom w:val="single" w:color="auto" w:sz="4" w:space="0"/>
              <w:right w:val="single" w:color="auto" w:sz="4" w:space="0"/>
            </w:tcBorders>
            <w:vAlign w:val="center"/>
          </w:tcPr>
          <w:p w14:paraId="059252A2">
            <w:pPr>
              <w:jc w:val="center"/>
              <w:rPr>
                <w:rFonts w:ascii="宋体" w:hAnsi="宋体" w:eastAsia="Times New Roman"/>
                <w:szCs w:val="21"/>
              </w:rPr>
            </w:pPr>
            <w:r>
              <w:rPr>
                <w:rFonts w:hint="eastAsia" w:ascii="宋体" w:hAnsi="宋体" w:eastAsia="Times New Roman"/>
                <w:szCs w:val="21"/>
              </w:rPr>
              <w:t>10</w:t>
            </w:r>
          </w:p>
        </w:tc>
        <w:tc>
          <w:tcPr>
            <w:tcW w:w="1126" w:type="dxa"/>
            <w:tcBorders>
              <w:top w:val="single" w:color="auto" w:sz="4" w:space="0"/>
              <w:left w:val="single" w:color="auto" w:sz="4" w:space="0"/>
              <w:bottom w:val="single" w:color="auto" w:sz="4" w:space="0"/>
              <w:right w:val="single" w:color="auto" w:sz="4" w:space="0"/>
            </w:tcBorders>
            <w:vAlign w:val="center"/>
          </w:tcPr>
          <w:p w14:paraId="2F49FD37">
            <w:pPr>
              <w:snapToGrid w:val="0"/>
              <w:jc w:val="center"/>
              <w:rPr>
                <w:rFonts w:ascii="宋体" w:hAnsi="宋体" w:eastAsia="Times New Roman"/>
                <w:szCs w:val="21"/>
              </w:rPr>
            </w:pPr>
            <w:r>
              <w:rPr>
                <w:rFonts w:hint="eastAsia" w:ascii="宋体" w:hAnsi="宋体" w:eastAsia="Times New Roman"/>
                <w:kern w:val="0"/>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14:paraId="14BC2A12">
            <w:pPr>
              <w:snapToGrid w:val="0"/>
              <w:jc w:val="center"/>
              <w:rPr>
                <w:rFonts w:ascii="宋体" w:hAnsi="宋体" w:eastAsia="Times New Roman"/>
                <w:szCs w:val="21"/>
              </w:rPr>
            </w:pPr>
            <w:r>
              <w:rPr>
                <w:rFonts w:hint="eastAsia" w:ascii="宋体" w:hAnsi="宋体" w:eastAsia="Times New Roman"/>
                <w:kern w:val="0"/>
                <w:szCs w:val="21"/>
              </w:rPr>
              <w:t>/</w:t>
            </w:r>
          </w:p>
        </w:tc>
      </w:tr>
    </w:tbl>
    <w:p w14:paraId="65E9E832">
      <w:pPr>
        <w:pStyle w:val="25"/>
        <w:rPr>
          <w:sz w:val="21"/>
          <w:szCs w:val="21"/>
        </w:rPr>
      </w:pPr>
      <w:r>
        <w:rPr>
          <w:rFonts w:hint="eastAsia"/>
          <w:sz w:val="21"/>
          <w:szCs w:val="21"/>
        </w:rPr>
        <w:t>备注：公司或单位名称变更需提供变更证明，因企事业改革机构重组、合并、公司名称变更需提供机构改革相关证明文件。</w:t>
      </w:r>
    </w:p>
    <w:p w14:paraId="31A18B5E">
      <w:pPr>
        <w:pStyle w:val="25"/>
        <w:rPr>
          <w:lang w:val="zh-CN"/>
        </w:rPr>
      </w:pPr>
    </w:p>
    <w:p w14:paraId="7E5AB649">
      <w:pPr>
        <w:rPr>
          <w:lang w:val="zh-CN"/>
        </w:rPr>
      </w:pPr>
    </w:p>
    <w:p w14:paraId="6DF81A76">
      <w:pPr>
        <w:ind w:firstLine="960" w:firstLineChars="40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lang w:val="zh-CN"/>
        </w:rPr>
        <w:t>标段三：</w:t>
      </w:r>
      <w:r>
        <w:rPr>
          <w:rFonts w:hint="eastAsia" w:asciiTheme="majorEastAsia" w:hAnsiTheme="majorEastAsia" w:eastAsiaTheme="majorEastAsia" w:cstheme="majorEastAsia"/>
          <w:color w:val="000000"/>
          <w:sz w:val="24"/>
        </w:rPr>
        <w:t>土地综合整治农村宅基地复垦实施模式技术服务</w:t>
      </w:r>
    </w:p>
    <w:p w14:paraId="3162EAD5">
      <w:pPr>
        <w:ind w:firstLine="960" w:firstLineChars="400"/>
        <w:rPr>
          <w:rFonts w:asciiTheme="majorEastAsia" w:hAnsiTheme="majorEastAsia" w:eastAsiaTheme="majorEastAsia" w:cstheme="majorEastAsia"/>
          <w:color w:val="000000"/>
          <w:sz w:val="24"/>
          <w:lang w:val="zh-CN"/>
        </w:rPr>
      </w:pPr>
    </w:p>
    <w:tbl>
      <w:tblPr>
        <w:tblStyle w:val="6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5065"/>
        <w:gridCol w:w="604"/>
        <w:gridCol w:w="974"/>
        <w:gridCol w:w="1189"/>
      </w:tblGrid>
      <w:tr w14:paraId="34A1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63" w:type="dxa"/>
          </w:tcPr>
          <w:p w14:paraId="0E7C2496">
            <w:pPr>
              <w:pStyle w:val="782"/>
            </w:pPr>
          </w:p>
          <w:p w14:paraId="1187E4D3">
            <w:pPr>
              <w:pStyle w:val="782"/>
            </w:pPr>
          </w:p>
          <w:p w14:paraId="0D25DCE9">
            <w:pPr>
              <w:pStyle w:val="782"/>
            </w:pPr>
            <w:r>
              <w:rPr>
                <w:rFonts w:hint="eastAsia"/>
              </w:rPr>
              <w:t>序号</w:t>
            </w:r>
          </w:p>
        </w:tc>
        <w:tc>
          <w:tcPr>
            <w:tcW w:w="5065" w:type="dxa"/>
            <w:vAlign w:val="center"/>
          </w:tcPr>
          <w:p w14:paraId="4FD8E147">
            <w:pPr>
              <w:ind w:firstLine="1890" w:firstLineChars="900"/>
            </w:pPr>
            <w:r>
              <w:rPr>
                <w:rFonts w:hint="eastAsia"/>
              </w:rPr>
              <w:t>评分细则</w:t>
            </w:r>
          </w:p>
        </w:tc>
        <w:tc>
          <w:tcPr>
            <w:tcW w:w="604" w:type="dxa"/>
            <w:vAlign w:val="center"/>
          </w:tcPr>
          <w:p w14:paraId="3A5CC435">
            <w:pPr>
              <w:pStyle w:val="782"/>
            </w:pPr>
            <w:r>
              <w:rPr>
                <w:rFonts w:hint="eastAsia"/>
              </w:rPr>
              <w:t>权重</w:t>
            </w:r>
          </w:p>
        </w:tc>
        <w:tc>
          <w:tcPr>
            <w:tcW w:w="974" w:type="dxa"/>
            <w:vAlign w:val="center"/>
          </w:tcPr>
          <w:p w14:paraId="066914F8">
            <w:pPr>
              <w:pStyle w:val="782"/>
            </w:pPr>
            <w:r>
              <w:rPr>
                <w:rFonts w:hint="eastAsia"/>
              </w:rPr>
              <w:t>备注</w:t>
            </w:r>
          </w:p>
        </w:tc>
        <w:tc>
          <w:tcPr>
            <w:tcW w:w="1189" w:type="dxa"/>
            <w:vAlign w:val="center"/>
          </w:tcPr>
          <w:p w14:paraId="12E460A9">
            <w:pPr>
              <w:pStyle w:val="782"/>
            </w:pPr>
            <w:r>
              <w:rPr>
                <w:rFonts w:hint="eastAsia"/>
              </w:rPr>
              <w:t>投标文件中评标标准相应的商务技术资料目录</w:t>
            </w:r>
          </w:p>
        </w:tc>
      </w:tr>
      <w:tr w14:paraId="7083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1C35A3C5">
            <w:pPr>
              <w:pStyle w:val="782"/>
            </w:pPr>
            <w:r>
              <w:rPr>
                <w:rFonts w:hint="eastAsia"/>
              </w:rPr>
              <w:t>1</w:t>
            </w:r>
          </w:p>
        </w:tc>
        <w:tc>
          <w:tcPr>
            <w:tcW w:w="5065" w:type="dxa"/>
          </w:tcPr>
          <w:p w14:paraId="34C9C7F6">
            <w:r>
              <w:rPr>
                <w:rFonts w:hint="eastAsia"/>
              </w:rPr>
              <w:t>对土地综合整治内涵、要求及项目背景把握科学，经验丰富的得</w:t>
            </w:r>
            <w:r>
              <w:t>5分；较科学，经验一般的得3分；把握有欠缺或经验过少的得1分。（5分）</w:t>
            </w:r>
          </w:p>
        </w:tc>
        <w:tc>
          <w:tcPr>
            <w:tcW w:w="604" w:type="dxa"/>
            <w:vAlign w:val="center"/>
          </w:tcPr>
          <w:p w14:paraId="5F632882">
            <w:r>
              <w:rPr>
                <w:rFonts w:hint="eastAsia"/>
              </w:rPr>
              <w:t>5</w:t>
            </w:r>
          </w:p>
        </w:tc>
        <w:tc>
          <w:tcPr>
            <w:tcW w:w="974" w:type="dxa"/>
            <w:vAlign w:val="center"/>
          </w:tcPr>
          <w:p w14:paraId="5E40E310">
            <w:r>
              <w:rPr>
                <w:rFonts w:hint="eastAsia"/>
              </w:rPr>
              <w:t>主观分</w:t>
            </w:r>
          </w:p>
        </w:tc>
        <w:tc>
          <w:tcPr>
            <w:tcW w:w="1189" w:type="dxa"/>
            <w:vAlign w:val="center"/>
          </w:tcPr>
          <w:p w14:paraId="4A63B06F"/>
        </w:tc>
      </w:tr>
      <w:tr w14:paraId="0E05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1CC7F12E">
            <w:pPr>
              <w:pStyle w:val="782"/>
            </w:pPr>
            <w:r>
              <w:rPr>
                <w:rFonts w:hint="eastAsia"/>
              </w:rPr>
              <w:t>2</w:t>
            </w:r>
          </w:p>
        </w:tc>
        <w:tc>
          <w:tcPr>
            <w:tcW w:w="5065" w:type="dxa"/>
          </w:tcPr>
          <w:p w14:paraId="6F324A8C">
            <w:pPr>
              <w:rPr>
                <w:lang w:val="zh-TW"/>
              </w:rPr>
            </w:pPr>
            <w:r>
              <w:rPr>
                <w:rFonts w:hint="eastAsia"/>
                <w:lang w:val="zh-TW"/>
              </w:rPr>
              <w:t>对本项目工作需求、相关技术标准等了解透彻，工作内容了解到位得</w:t>
            </w:r>
            <w:r>
              <w:rPr>
                <w:lang w:val="zh-TW"/>
              </w:rPr>
              <w:t>6分；对项目工作内容了解不够到位，内容不够完善的得4分；对项目内容把握有欠缺的得2分。（6分）</w:t>
            </w:r>
          </w:p>
        </w:tc>
        <w:tc>
          <w:tcPr>
            <w:tcW w:w="604" w:type="dxa"/>
            <w:vAlign w:val="center"/>
          </w:tcPr>
          <w:p w14:paraId="53639D42">
            <w:pPr>
              <w:rPr>
                <w:lang w:val="zh-TW"/>
              </w:rPr>
            </w:pPr>
            <w:r>
              <w:rPr>
                <w:rFonts w:hint="eastAsia"/>
                <w:lang w:val="zh-TW"/>
              </w:rPr>
              <w:t>6</w:t>
            </w:r>
          </w:p>
        </w:tc>
        <w:tc>
          <w:tcPr>
            <w:tcW w:w="974" w:type="dxa"/>
            <w:vAlign w:val="center"/>
          </w:tcPr>
          <w:p w14:paraId="41C65C62">
            <w:r>
              <w:rPr>
                <w:rFonts w:hint="eastAsia"/>
              </w:rPr>
              <w:t>主观分</w:t>
            </w:r>
          </w:p>
        </w:tc>
        <w:tc>
          <w:tcPr>
            <w:tcW w:w="1189" w:type="dxa"/>
            <w:vAlign w:val="center"/>
          </w:tcPr>
          <w:p w14:paraId="03606B22"/>
        </w:tc>
      </w:tr>
      <w:tr w14:paraId="3CE1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790CF311">
            <w:pPr>
              <w:pStyle w:val="782"/>
            </w:pPr>
            <w:r>
              <w:rPr>
                <w:rFonts w:hint="eastAsia"/>
              </w:rPr>
              <w:t>3</w:t>
            </w:r>
          </w:p>
        </w:tc>
        <w:tc>
          <w:tcPr>
            <w:tcW w:w="5065" w:type="dxa"/>
          </w:tcPr>
          <w:p w14:paraId="02246505">
            <w:r>
              <w:rPr>
                <w:rFonts w:hint="eastAsia"/>
              </w:rPr>
              <w:t>对土地综合整治相关政策特别是城乡建设用地增减挂钩政策及实施流程了解清晰，有具体分析的得</w:t>
            </w:r>
            <w:r>
              <w:t>6分；了解不够清晰或具体分析不到位的，得4分；了解有欠缺或无具体分析的，得2分。（6分）</w:t>
            </w:r>
          </w:p>
        </w:tc>
        <w:tc>
          <w:tcPr>
            <w:tcW w:w="604" w:type="dxa"/>
            <w:vAlign w:val="center"/>
          </w:tcPr>
          <w:p w14:paraId="7EF92266">
            <w:r>
              <w:rPr>
                <w:rFonts w:hint="eastAsia"/>
              </w:rPr>
              <w:t>6</w:t>
            </w:r>
          </w:p>
        </w:tc>
        <w:tc>
          <w:tcPr>
            <w:tcW w:w="974" w:type="dxa"/>
            <w:vAlign w:val="center"/>
          </w:tcPr>
          <w:p w14:paraId="2A28C454">
            <w:r>
              <w:rPr>
                <w:rFonts w:hint="eastAsia"/>
              </w:rPr>
              <w:t>主观分</w:t>
            </w:r>
          </w:p>
        </w:tc>
        <w:tc>
          <w:tcPr>
            <w:tcW w:w="1189" w:type="dxa"/>
            <w:vAlign w:val="center"/>
          </w:tcPr>
          <w:p w14:paraId="121E6FDA"/>
        </w:tc>
      </w:tr>
      <w:tr w14:paraId="6BF7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663" w:type="dxa"/>
            <w:vAlign w:val="center"/>
          </w:tcPr>
          <w:p w14:paraId="200227A1">
            <w:pPr>
              <w:pStyle w:val="782"/>
            </w:pPr>
            <w:r>
              <w:rPr>
                <w:rFonts w:hint="eastAsia"/>
              </w:rPr>
              <w:t>4</w:t>
            </w:r>
          </w:p>
        </w:tc>
        <w:tc>
          <w:tcPr>
            <w:tcW w:w="5065" w:type="dxa"/>
            <w:vAlign w:val="center"/>
          </w:tcPr>
          <w:p w14:paraId="2985E1CF">
            <w:pPr>
              <w:rPr>
                <w:rFonts w:hint="eastAsia" w:eastAsia="宋体"/>
                <w:lang w:eastAsia="zh-CN"/>
              </w:rPr>
            </w:pPr>
            <w:r>
              <w:rPr>
                <w:rFonts w:hint="eastAsia"/>
              </w:rPr>
              <w:t>对省、市土地综合整治应用场景数据录入标准及审核要求规范清晰的，得</w:t>
            </w:r>
            <w:r>
              <w:t>5分；部分标准或要求不明确的，得3分；较多标准要求不明确的，不得分。（5分</w:t>
            </w:r>
            <w:r>
              <w:rPr>
                <w:rFonts w:hint="eastAsia"/>
                <w:lang w:eastAsia="zh-CN"/>
              </w:rPr>
              <w:t>）</w:t>
            </w:r>
          </w:p>
        </w:tc>
        <w:tc>
          <w:tcPr>
            <w:tcW w:w="604" w:type="dxa"/>
            <w:vAlign w:val="center"/>
          </w:tcPr>
          <w:p w14:paraId="2CD44F8F">
            <w:r>
              <w:rPr>
                <w:rFonts w:hint="eastAsia"/>
              </w:rPr>
              <w:t>5</w:t>
            </w:r>
          </w:p>
        </w:tc>
        <w:tc>
          <w:tcPr>
            <w:tcW w:w="974" w:type="dxa"/>
            <w:vAlign w:val="center"/>
          </w:tcPr>
          <w:p w14:paraId="0CCA73FD">
            <w:r>
              <w:rPr>
                <w:rFonts w:hint="eastAsia"/>
              </w:rPr>
              <w:t>主观分</w:t>
            </w:r>
          </w:p>
        </w:tc>
        <w:tc>
          <w:tcPr>
            <w:tcW w:w="1189" w:type="dxa"/>
            <w:vAlign w:val="center"/>
          </w:tcPr>
          <w:p w14:paraId="1477E541"/>
        </w:tc>
      </w:tr>
      <w:tr w14:paraId="4680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63" w:type="dxa"/>
            <w:vAlign w:val="center"/>
          </w:tcPr>
          <w:p w14:paraId="1B6D100B">
            <w:pPr>
              <w:pStyle w:val="782"/>
            </w:pPr>
            <w:r>
              <w:rPr>
                <w:rFonts w:hint="eastAsia"/>
              </w:rPr>
              <w:t>5</w:t>
            </w:r>
          </w:p>
        </w:tc>
        <w:tc>
          <w:tcPr>
            <w:tcW w:w="5065" w:type="dxa"/>
            <w:vAlign w:val="center"/>
          </w:tcPr>
          <w:p w14:paraId="6DA50ABB">
            <w:r>
              <w:rPr>
                <w:rFonts w:hint="eastAsia"/>
              </w:rPr>
              <w:t>结合本市各类相关规划及土地综合整治相关情况，对本市土地综合整治项目投融资情况及城乡建设用地增减挂钩情况的熟悉程度（内容完整、经验丰富、阐述清晰的视为熟悉。熟悉的得</w:t>
            </w:r>
            <w:r>
              <w:t>6分；较熟悉的得4分；不够熟悉的得2分；其他不得分）。（6分）</w:t>
            </w:r>
          </w:p>
        </w:tc>
        <w:tc>
          <w:tcPr>
            <w:tcW w:w="604" w:type="dxa"/>
            <w:vAlign w:val="center"/>
          </w:tcPr>
          <w:p w14:paraId="352CFB00">
            <w:r>
              <w:rPr>
                <w:rFonts w:hint="eastAsia"/>
              </w:rPr>
              <w:t>6</w:t>
            </w:r>
          </w:p>
        </w:tc>
        <w:tc>
          <w:tcPr>
            <w:tcW w:w="974" w:type="dxa"/>
            <w:vAlign w:val="center"/>
          </w:tcPr>
          <w:p w14:paraId="78FB09FC">
            <w:r>
              <w:rPr>
                <w:rFonts w:hint="eastAsia"/>
              </w:rPr>
              <w:t>主观分</w:t>
            </w:r>
          </w:p>
        </w:tc>
        <w:tc>
          <w:tcPr>
            <w:tcW w:w="1189" w:type="dxa"/>
            <w:vAlign w:val="center"/>
          </w:tcPr>
          <w:p w14:paraId="733286AC"/>
        </w:tc>
      </w:tr>
      <w:tr w14:paraId="5B24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63" w:type="dxa"/>
            <w:vAlign w:val="center"/>
          </w:tcPr>
          <w:p w14:paraId="798790A0">
            <w:pPr>
              <w:pStyle w:val="782"/>
            </w:pPr>
            <w:r>
              <w:rPr>
                <w:rFonts w:hint="eastAsia"/>
              </w:rPr>
              <w:t>6</w:t>
            </w:r>
          </w:p>
        </w:tc>
        <w:tc>
          <w:tcPr>
            <w:tcW w:w="5065" w:type="dxa"/>
            <w:vAlign w:val="center"/>
          </w:tcPr>
          <w:p w14:paraId="62D959A3">
            <w:r>
              <w:rPr>
                <w:rFonts w:hint="eastAsia"/>
              </w:rPr>
              <w:t>对当前杭州市土地综合整治面临问题分析科学到位的得</w:t>
            </w:r>
            <w:r>
              <w:t>6分，较为科学到位的得4分，欠缺科学性的得2分。（6分）</w:t>
            </w:r>
          </w:p>
        </w:tc>
        <w:tc>
          <w:tcPr>
            <w:tcW w:w="604" w:type="dxa"/>
            <w:vAlign w:val="center"/>
          </w:tcPr>
          <w:p w14:paraId="32EFB7F3">
            <w:r>
              <w:rPr>
                <w:rFonts w:hint="eastAsia"/>
              </w:rPr>
              <w:t>6</w:t>
            </w:r>
          </w:p>
        </w:tc>
        <w:tc>
          <w:tcPr>
            <w:tcW w:w="974" w:type="dxa"/>
            <w:vAlign w:val="center"/>
          </w:tcPr>
          <w:p w14:paraId="08AC1BA0">
            <w:r>
              <w:rPr>
                <w:rFonts w:hint="eastAsia"/>
              </w:rPr>
              <w:t>主观分</w:t>
            </w:r>
          </w:p>
        </w:tc>
        <w:tc>
          <w:tcPr>
            <w:tcW w:w="1189" w:type="dxa"/>
            <w:vAlign w:val="center"/>
          </w:tcPr>
          <w:p w14:paraId="1B60889C"/>
        </w:tc>
      </w:tr>
      <w:tr w14:paraId="43AE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Align w:val="center"/>
          </w:tcPr>
          <w:p w14:paraId="1C3059E0">
            <w:pPr>
              <w:pStyle w:val="782"/>
            </w:pPr>
            <w:r>
              <w:rPr>
                <w:rFonts w:hint="eastAsia"/>
              </w:rPr>
              <w:t>7</w:t>
            </w:r>
          </w:p>
        </w:tc>
        <w:tc>
          <w:tcPr>
            <w:tcW w:w="5065" w:type="dxa"/>
            <w:vAlign w:val="center"/>
          </w:tcPr>
          <w:p w14:paraId="21DD6EF0">
            <w:r>
              <w:rPr>
                <w:rFonts w:hint="eastAsia"/>
              </w:rPr>
              <w:t>采购需求响应符合性：</w:t>
            </w:r>
          </w:p>
          <w:p w14:paraId="7B671348">
            <w:r>
              <w:rPr>
                <w:rFonts w:hint="eastAsia"/>
              </w:rPr>
              <w:t>根据供应商提供的切实可行的土地综合整治相关技术服务方案进行评审</w:t>
            </w:r>
          </w:p>
          <w:p w14:paraId="1B6A8662">
            <w:r>
              <w:t>项目具体思路、重要观点及具体技术方案的针对性、合理性及先进性等，方案内容完整、技术路线科学可行并具有针对性、完全符合采购人要求的视为合理，合理的得5分；符合采购人要求，可行性及针对性较合理的得3分；不够符合采购人要求或内容不太科学合理的得1分；其他不得分）（5分）。</w:t>
            </w:r>
          </w:p>
          <w:p w14:paraId="57077A8A"/>
        </w:tc>
        <w:tc>
          <w:tcPr>
            <w:tcW w:w="604" w:type="dxa"/>
            <w:vAlign w:val="center"/>
          </w:tcPr>
          <w:p w14:paraId="4E7B56C4">
            <w:r>
              <w:rPr>
                <w:rFonts w:hint="eastAsia"/>
              </w:rPr>
              <w:t>5</w:t>
            </w:r>
          </w:p>
        </w:tc>
        <w:tc>
          <w:tcPr>
            <w:tcW w:w="974" w:type="dxa"/>
            <w:vAlign w:val="center"/>
          </w:tcPr>
          <w:p w14:paraId="1ACDA71E">
            <w:r>
              <w:rPr>
                <w:rFonts w:hint="eastAsia"/>
              </w:rPr>
              <w:t>主观分</w:t>
            </w:r>
          </w:p>
        </w:tc>
        <w:tc>
          <w:tcPr>
            <w:tcW w:w="1189" w:type="dxa"/>
            <w:vAlign w:val="center"/>
          </w:tcPr>
          <w:p w14:paraId="252247E6"/>
        </w:tc>
      </w:tr>
      <w:tr w14:paraId="45C3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Align w:val="center"/>
          </w:tcPr>
          <w:p w14:paraId="60357CDD">
            <w:pPr>
              <w:pStyle w:val="782"/>
            </w:pPr>
            <w:r>
              <w:rPr>
                <w:rFonts w:hint="eastAsia"/>
              </w:rPr>
              <w:t>8</w:t>
            </w:r>
          </w:p>
        </w:tc>
        <w:tc>
          <w:tcPr>
            <w:tcW w:w="5065" w:type="dxa"/>
            <w:vAlign w:val="center"/>
          </w:tcPr>
          <w:p w14:paraId="5B5293AE">
            <w:r>
              <w:t>项目成果完全满足采购需求得5分，基本满足采购需求得3分，任何一项不能响应或不能满足采购需求的不得分（5分）。</w:t>
            </w:r>
          </w:p>
        </w:tc>
        <w:tc>
          <w:tcPr>
            <w:tcW w:w="604" w:type="dxa"/>
            <w:vAlign w:val="center"/>
          </w:tcPr>
          <w:p w14:paraId="615BE012">
            <w:r>
              <w:rPr>
                <w:rFonts w:hint="eastAsia"/>
              </w:rPr>
              <w:t>5</w:t>
            </w:r>
          </w:p>
        </w:tc>
        <w:tc>
          <w:tcPr>
            <w:tcW w:w="974" w:type="dxa"/>
            <w:vAlign w:val="center"/>
          </w:tcPr>
          <w:p w14:paraId="1EF39984">
            <w:r>
              <w:rPr>
                <w:rFonts w:hint="eastAsia"/>
              </w:rPr>
              <w:t>主观分</w:t>
            </w:r>
          </w:p>
        </w:tc>
        <w:tc>
          <w:tcPr>
            <w:tcW w:w="1189" w:type="dxa"/>
            <w:vAlign w:val="center"/>
          </w:tcPr>
          <w:p w14:paraId="756DB182"/>
        </w:tc>
      </w:tr>
      <w:tr w14:paraId="7CE1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63" w:type="dxa"/>
            <w:vAlign w:val="center"/>
          </w:tcPr>
          <w:p w14:paraId="662E2100">
            <w:pPr>
              <w:pStyle w:val="782"/>
            </w:pPr>
            <w:r>
              <w:rPr>
                <w:rFonts w:hint="eastAsia"/>
              </w:rPr>
              <w:t>9</w:t>
            </w:r>
          </w:p>
        </w:tc>
        <w:tc>
          <w:tcPr>
            <w:tcW w:w="5065" w:type="dxa"/>
            <w:vAlign w:val="center"/>
          </w:tcPr>
          <w:p w14:paraId="6D6D9063">
            <w:r>
              <w:rPr>
                <w:rFonts w:hint="eastAsia"/>
              </w:rPr>
              <w:t>本项目研究重点、难点</w:t>
            </w:r>
            <w:r>
              <w:t>：</w:t>
            </w:r>
          </w:p>
          <w:p w14:paraId="64C9BC0F">
            <w:r>
              <w:t>根据投标人对本项目提出的研究重点、难点进行打分，切合背景和目的分析到位、考虑全面的得5分，提出对策基本合理、可行的得3分，提出对策欠缺科学合理性的得1分。（5分）</w:t>
            </w:r>
          </w:p>
        </w:tc>
        <w:tc>
          <w:tcPr>
            <w:tcW w:w="604" w:type="dxa"/>
            <w:vAlign w:val="center"/>
          </w:tcPr>
          <w:p w14:paraId="221F854D">
            <w:r>
              <w:rPr>
                <w:rFonts w:hint="eastAsia"/>
              </w:rPr>
              <w:t>5</w:t>
            </w:r>
          </w:p>
        </w:tc>
        <w:tc>
          <w:tcPr>
            <w:tcW w:w="974" w:type="dxa"/>
            <w:vAlign w:val="center"/>
          </w:tcPr>
          <w:p w14:paraId="2BF7909E">
            <w:r>
              <w:rPr>
                <w:rFonts w:hint="eastAsia"/>
              </w:rPr>
              <w:t>主观分</w:t>
            </w:r>
          </w:p>
        </w:tc>
        <w:tc>
          <w:tcPr>
            <w:tcW w:w="1189" w:type="dxa"/>
            <w:vAlign w:val="center"/>
          </w:tcPr>
          <w:p w14:paraId="0EC38469"/>
        </w:tc>
      </w:tr>
      <w:tr w14:paraId="7151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63" w:type="dxa"/>
            <w:vAlign w:val="center"/>
          </w:tcPr>
          <w:p w14:paraId="79298567">
            <w:pPr>
              <w:pStyle w:val="782"/>
            </w:pPr>
            <w:r>
              <w:rPr>
                <w:rFonts w:hint="eastAsia"/>
              </w:rPr>
              <w:t>10</w:t>
            </w:r>
          </w:p>
        </w:tc>
        <w:tc>
          <w:tcPr>
            <w:tcW w:w="5065" w:type="dxa"/>
            <w:vAlign w:val="center"/>
          </w:tcPr>
          <w:p w14:paraId="425733A5">
            <w:r>
              <w:rPr>
                <w:rFonts w:hint="eastAsia"/>
              </w:rPr>
              <w:t>针对本项目建议、意见：</w:t>
            </w:r>
          </w:p>
          <w:p w14:paraId="3423CC41">
            <w:r>
              <w:t>针对本项目提出切实可行的合理建议或意见，针对性强、科学合理、可行性高的得5分，较为科学合理、有针对性的得3分，不够科学合理或可行性针对性一般的得1分。（5分）</w:t>
            </w:r>
          </w:p>
        </w:tc>
        <w:tc>
          <w:tcPr>
            <w:tcW w:w="604" w:type="dxa"/>
            <w:vAlign w:val="center"/>
          </w:tcPr>
          <w:p w14:paraId="493AB56A">
            <w:r>
              <w:rPr>
                <w:rFonts w:hint="eastAsia"/>
              </w:rPr>
              <w:t>5</w:t>
            </w:r>
          </w:p>
        </w:tc>
        <w:tc>
          <w:tcPr>
            <w:tcW w:w="974" w:type="dxa"/>
            <w:vAlign w:val="center"/>
          </w:tcPr>
          <w:p w14:paraId="0D00E23D">
            <w:r>
              <w:rPr>
                <w:rFonts w:hint="eastAsia"/>
              </w:rPr>
              <w:t>主观分</w:t>
            </w:r>
          </w:p>
        </w:tc>
        <w:tc>
          <w:tcPr>
            <w:tcW w:w="1189" w:type="dxa"/>
            <w:vAlign w:val="center"/>
          </w:tcPr>
          <w:p w14:paraId="6705E2D3"/>
        </w:tc>
      </w:tr>
      <w:tr w14:paraId="4568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75F65101">
            <w:pPr>
              <w:pStyle w:val="782"/>
            </w:pPr>
            <w:r>
              <w:rPr>
                <w:rFonts w:hint="eastAsia"/>
              </w:rPr>
              <w:t>11</w:t>
            </w:r>
          </w:p>
        </w:tc>
        <w:tc>
          <w:tcPr>
            <w:tcW w:w="5065" w:type="dxa"/>
            <w:vAlign w:val="center"/>
          </w:tcPr>
          <w:p w14:paraId="6D424361">
            <w:r>
              <w:rPr>
                <w:rFonts w:hint="eastAsia"/>
              </w:rPr>
              <w:t>工作计划：</w:t>
            </w:r>
          </w:p>
          <w:p w14:paraId="1A96DA71">
            <w:r>
              <w:rPr>
                <w:rFonts w:hint="eastAsia"/>
              </w:rPr>
              <w:t>项目整体工作阶段及任务划分、进度控制合理、关键时间节点把握科学准确的得</w:t>
            </w:r>
            <w:r>
              <w:t>6分，进度控制和时间把握稍显不足的得4分，进度控制和时间把握有问题的得2分。（6分）</w:t>
            </w:r>
          </w:p>
        </w:tc>
        <w:tc>
          <w:tcPr>
            <w:tcW w:w="604" w:type="dxa"/>
            <w:vAlign w:val="center"/>
          </w:tcPr>
          <w:p w14:paraId="527B739F">
            <w:r>
              <w:rPr>
                <w:rFonts w:hint="eastAsia"/>
              </w:rPr>
              <w:t>6</w:t>
            </w:r>
          </w:p>
        </w:tc>
        <w:tc>
          <w:tcPr>
            <w:tcW w:w="974" w:type="dxa"/>
            <w:vAlign w:val="center"/>
          </w:tcPr>
          <w:p w14:paraId="5A6B6783">
            <w:r>
              <w:rPr>
                <w:rFonts w:hint="eastAsia"/>
              </w:rPr>
              <w:t>主观分</w:t>
            </w:r>
          </w:p>
        </w:tc>
        <w:tc>
          <w:tcPr>
            <w:tcW w:w="1189" w:type="dxa"/>
            <w:vAlign w:val="center"/>
          </w:tcPr>
          <w:p w14:paraId="519F3180"/>
        </w:tc>
      </w:tr>
      <w:tr w14:paraId="35C0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63" w:type="dxa"/>
            <w:vAlign w:val="center"/>
          </w:tcPr>
          <w:p w14:paraId="27D403AC">
            <w:pPr>
              <w:pStyle w:val="782"/>
            </w:pPr>
            <w:r>
              <w:rPr>
                <w:rFonts w:hint="eastAsia"/>
              </w:rPr>
              <w:t>12</w:t>
            </w:r>
          </w:p>
        </w:tc>
        <w:tc>
          <w:tcPr>
            <w:tcW w:w="5065" w:type="dxa"/>
            <w:vAlign w:val="center"/>
          </w:tcPr>
          <w:p w14:paraId="11D34459">
            <w:r>
              <w:rPr>
                <w:rFonts w:hint="eastAsia"/>
              </w:rPr>
              <w:t>质量保证：</w:t>
            </w:r>
          </w:p>
          <w:p w14:paraId="0224302F">
            <w:r>
              <w:t>质量保证体系完备周全，并具有针对性应对措施的得5分，质量保证体系完备，针对性不足的得3分，质量保证体系不够完备的得1分。（5分）</w:t>
            </w:r>
          </w:p>
        </w:tc>
        <w:tc>
          <w:tcPr>
            <w:tcW w:w="604" w:type="dxa"/>
            <w:vAlign w:val="center"/>
          </w:tcPr>
          <w:p w14:paraId="5663F305">
            <w:r>
              <w:rPr>
                <w:rFonts w:hint="eastAsia"/>
              </w:rPr>
              <w:t>5</w:t>
            </w:r>
          </w:p>
        </w:tc>
        <w:tc>
          <w:tcPr>
            <w:tcW w:w="974" w:type="dxa"/>
            <w:vAlign w:val="center"/>
          </w:tcPr>
          <w:p w14:paraId="4744254F">
            <w:r>
              <w:rPr>
                <w:rFonts w:hint="eastAsia"/>
              </w:rPr>
              <w:t>主观分</w:t>
            </w:r>
          </w:p>
        </w:tc>
        <w:tc>
          <w:tcPr>
            <w:tcW w:w="1189" w:type="dxa"/>
            <w:vAlign w:val="center"/>
          </w:tcPr>
          <w:p w14:paraId="20BB828F"/>
        </w:tc>
      </w:tr>
      <w:tr w14:paraId="5128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63" w:type="dxa"/>
            <w:vAlign w:val="center"/>
          </w:tcPr>
          <w:p w14:paraId="3A14C415">
            <w:pPr>
              <w:pStyle w:val="782"/>
            </w:pPr>
            <w:r>
              <w:rPr>
                <w:rFonts w:hint="eastAsia"/>
              </w:rPr>
              <w:t>13</w:t>
            </w:r>
          </w:p>
        </w:tc>
        <w:tc>
          <w:tcPr>
            <w:tcW w:w="5065" w:type="dxa"/>
            <w:vAlign w:val="center"/>
          </w:tcPr>
          <w:p w14:paraId="04B88383">
            <w:r>
              <w:rPr>
                <w:rFonts w:hint="eastAsia"/>
              </w:rPr>
              <w:t>后续服务保障：</w:t>
            </w:r>
          </w:p>
          <w:p w14:paraId="491B256B">
            <w:r>
              <w:t>后续服务保障体系健全，应对措施科学，与采购人配合能高效落实的得5分，后续服务保障体系稍有不足的得3分，保障体系有欠缺不能配合采购人落实后续保障服务的得1分。（5分）</w:t>
            </w:r>
          </w:p>
        </w:tc>
        <w:tc>
          <w:tcPr>
            <w:tcW w:w="604" w:type="dxa"/>
            <w:vAlign w:val="center"/>
          </w:tcPr>
          <w:p w14:paraId="4DA01C35">
            <w:r>
              <w:rPr>
                <w:rFonts w:hint="eastAsia"/>
              </w:rPr>
              <w:t>5</w:t>
            </w:r>
          </w:p>
        </w:tc>
        <w:tc>
          <w:tcPr>
            <w:tcW w:w="974" w:type="dxa"/>
            <w:vAlign w:val="center"/>
          </w:tcPr>
          <w:p w14:paraId="4024645B">
            <w:r>
              <w:rPr>
                <w:rFonts w:hint="eastAsia"/>
              </w:rPr>
              <w:t>主观分</w:t>
            </w:r>
          </w:p>
        </w:tc>
        <w:tc>
          <w:tcPr>
            <w:tcW w:w="1189" w:type="dxa"/>
            <w:vAlign w:val="center"/>
          </w:tcPr>
          <w:p w14:paraId="10C3E22C"/>
        </w:tc>
      </w:tr>
      <w:tr w14:paraId="2837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63" w:type="dxa"/>
            <w:vAlign w:val="center"/>
          </w:tcPr>
          <w:p w14:paraId="32EEEC72">
            <w:pPr>
              <w:pStyle w:val="782"/>
            </w:pPr>
            <w:r>
              <w:rPr>
                <w:rFonts w:hint="eastAsia"/>
              </w:rPr>
              <w:t>14</w:t>
            </w:r>
          </w:p>
        </w:tc>
        <w:tc>
          <w:tcPr>
            <w:tcW w:w="5065" w:type="dxa"/>
            <w:vAlign w:val="center"/>
          </w:tcPr>
          <w:p w14:paraId="6F6DEBB8">
            <w:r>
              <w:rPr>
                <w:rFonts w:hint="eastAsia"/>
              </w:rPr>
              <w:t>项目组成员（总负责人、项目技术负责人除外）情况：</w:t>
            </w:r>
          </w:p>
          <w:p w14:paraId="1455FFA1">
            <w:r>
              <w:t>1、项目组专业技术人员（不含项目负责人）8人及以上，5分，少于8人不得分。（5分）</w:t>
            </w:r>
          </w:p>
          <w:p w14:paraId="5EFCDA54">
            <w:r>
              <w:t>2、专业技术人员中具有土地整治、生态修复、土地规划、城乡规划、地理信息中级及以上职称每类加1分，最高得5分。（5分）</w:t>
            </w:r>
          </w:p>
          <w:p w14:paraId="3CCE0413">
            <w:r>
              <w:rPr>
                <w:rFonts w:hint="eastAsia"/>
              </w:rPr>
              <w:t>提供相关人员职称证书复印件及由本单位为其缴纳的近三个月内任意一个月投标人为其缴纳的社保缴纳证明，加盖有效公章，否则不得分。</w:t>
            </w:r>
          </w:p>
        </w:tc>
        <w:tc>
          <w:tcPr>
            <w:tcW w:w="604" w:type="dxa"/>
            <w:vAlign w:val="center"/>
          </w:tcPr>
          <w:p w14:paraId="57D33736">
            <w:r>
              <w:rPr>
                <w:rFonts w:hint="eastAsia"/>
              </w:rPr>
              <w:t>10</w:t>
            </w:r>
          </w:p>
        </w:tc>
        <w:tc>
          <w:tcPr>
            <w:tcW w:w="974" w:type="dxa"/>
            <w:vAlign w:val="center"/>
          </w:tcPr>
          <w:p w14:paraId="1081F634">
            <w:r>
              <w:rPr>
                <w:rFonts w:hint="eastAsia"/>
              </w:rPr>
              <w:t>客观分</w:t>
            </w:r>
          </w:p>
        </w:tc>
        <w:tc>
          <w:tcPr>
            <w:tcW w:w="1189" w:type="dxa"/>
            <w:vAlign w:val="center"/>
          </w:tcPr>
          <w:p w14:paraId="7D73B936">
            <w:pPr>
              <w:rPr>
                <w:lang w:val="zh-CN"/>
              </w:rPr>
            </w:pPr>
          </w:p>
        </w:tc>
      </w:tr>
      <w:tr w14:paraId="61C8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63" w:type="dxa"/>
            <w:vAlign w:val="center"/>
          </w:tcPr>
          <w:p w14:paraId="61E6C112">
            <w:pPr>
              <w:pStyle w:val="782"/>
            </w:pPr>
            <w:r>
              <w:rPr>
                <w:rFonts w:hint="eastAsia"/>
              </w:rPr>
              <w:t>15</w:t>
            </w:r>
          </w:p>
        </w:tc>
        <w:tc>
          <w:tcPr>
            <w:tcW w:w="5065" w:type="dxa"/>
            <w:vAlign w:val="center"/>
          </w:tcPr>
          <w:p w14:paraId="337A9474">
            <w:pPr>
              <w:rPr>
                <w:rFonts w:cs="Arial"/>
              </w:rPr>
            </w:pPr>
            <w:r>
              <w:rPr>
                <w:rFonts w:hint="eastAsia" w:cs="Arial"/>
              </w:rPr>
              <w:t>项目负责人：</w:t>
            </w:r>
          </w:p>
          <w:p w14:paraId="0DDEB33D">
            <w:pPr>
              <w:rPr>
                <w:rFonts w:cs="Arial"/>
              </w:rPr>
            </w:pPr>
            <w:r>
              <w:rPr>
                <w:rFonts w:hint="eastAsia" w:cs="Arial"/>
              </w:rPr>
              <w:t>具有土地资源管理或土地规划或地理学专业高级及以上职称得</w:t>
            </w:r>
            <w:r>
              <w:rPr>
                <w:rFonts w:cs="Arial"/>
              </w:rPr>
              <w:t>3分，中级职称得1分。（3分）</w:t>
            </w:r>
          </w:p>
          <w:p w14:paraId="0B978EA3">
            <w:pPr>
              <w:rPr>
                <w:rFonts w:cs="Arial"/>
              </w:rPr>
            </w:pPr>
            <w:r>
              <w:rPr>
                <w:rFonts w:hint="eastAsia" w:cs="Arial"/>
              </w:rPr>
              <w:t>具有省级及以上全域土地综合整治或土地集约利用方面研究经验进行综合评议的经验或业绩；经验丰富</w:t>
            </w:r>
            <w:r>
              <w:rPr>
                <w:rFonts w:cs="Arial"/>
              </w:rPr>
              <w:t>2分；有相关经验，有从事过相应研究的1分；未从事过相应研究的0分。（2分）</w:t>
            </w:r>
          </w:p>
          <w:p w14:paraId="0C879329">
            <w:pPr>
              <w:rPr>
                <w:rFonts w:cs="Arial"/>
              </w:rPr>
            </w:pPr>
            <w:r>
              <w:rPr>
                <w:rFonts w:hint="eastAsia" w:cs="Arial"/>
              </w:rPr>
              <w:t>提供相关研究证明，证明中的项目负责人必须与本投标文件中项目负责人一致，须是投标人在职正式职工或股东，提供在本企业社保缴纳证明或股东证明。</w:t>
            </w:r>
          </w:p>
        </w:tc>
        <w:tc>
          <w:tcPr>
            <w:tcW w:w="604" w:type="dxa"/>
            <w:vAlign w:val="center"/>
          </w:tcPr>
          <w:p w14:paraId="68D47279">
            <w:r>
              <w:rPr>
                <w:rFonts w:hint="eastAsia"/>
              </w:rPr>
              <w:t>5</w:t>
            </w:r>
          </w:p>
        </w:tc>
        <w:tc>
          <w:tcPr>
            <w:tcW w:w="974" w:type="dxa"/>
            <w:vAlign w:val="center"/>
          </w:tcPr>
          <w:p w14:paraId="71BA2FC9">
            <w:r>
              <w:rPr>
                <w:rFonts w:hint="eastAsia"/>
              </w:rPr>
              <w:t>客观分</w:t>
            </w:r>
          </w:p>
        </w:tc>
        <w:tc>
          <w:tcPr>
            <w:tcW w:w="1189" w:type="dxa"/>
            <w:vAlign w:val="center"/>
          </w:tcPr>
          <w:p w14:paraId="749AFD02">
            <w:pPr>
              <w:rPr>
                <w:lang w:val="zh-CN"/>
              </w:rPr>
            </w:pPr>
          </w:p>
        </w:tc>
      </w:tr>
      <w:tr w14:paraId="1180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63" w:type="dxa"/>
            <w:vAlign w:val="center"/>
          </w:tcPr>
          <w:p w14:paraId="27D14850">
            <w:pPr>
              <w:pStyle w:val="782"/>
            </w:pPr>
            <w:r>
              <w:rPr>
                <w:rFonts w:hint="eastAsia"/>
              </w:rPr>
              <w:t>16</w:t>
            </w:r>
          </w:p>
        </w:tc>
        <w:tc>
          <w:tcPr>
            <w:tcW w:w="5065" w:type="dxa"/>
            <w:vAlign w:val="center"/>
          </w:tcPr>
          <w:p w14:paraId="6CCDBC14">
            <w:pPr>
              <w:rPr>
                <w:rFonts w:cs="Arial"/>
              </w:rPr>
            </w:pPr>
            <w:r>
              <w:rPr>
                <w:rFonts w:hint="eastAsia" w:cs="Arial"/>
              </w:rPr>
              <w:t>优惠及承诺</w:t>
            </w:r>
            <w:r>
              <w:rPr>
                <w:rFonts w:cs="Arial"/>
              </w:rPr>
              <w:t xml:space="preserve"> ：</w:t>
            </w:r>
          </w:p>
          <w:p w14:paraId="0123A0C6">
            <w:pPr>
              <w:rPr>
                <w:rFonts w:cs="Arial"/>
              </w:rPr>
            </w:pPr>
            <w:r>
              <w:rPr>
                <w:rFonts w:hint="eastAsia" w:cs="Arial"/>
              </w:rPr>
              <w:t>针对本项目的优惠及服务承诺完整、合理、可行性高的得</w:t>
            </w:r>
            <w:r>
              <w:rPr>
                <w:rFonts w:cs="Arial"/>
              </w:rPr>
              <w:t>3分，较为可行合理的得2分，无优惠及承诺不得分。</w:t>
            </w:r>
          </w:p>
        </w:tc>
        <w:tc>
          <w:tcPr>
            <w:tcW w:w="604" w:type="dxa"/>
            <w:vAlign w:val="center"/>
          </w:tcPr>
          <w:p w14:paraId="12EDD190">
            <w:r>
              <w:rPr>
                <w:rFonts w:hint="eastAsia"/>
              </w:rPr>
              <w:t>3</w:t>
            </w:r>
          </w:p>
        </w:tc>
        <w:tc>
          <w:tcPr>
            <w:tcW w:w="974" w:type="dxa"/>
            <w:vAlign w:val="center"/>
          </w:tcPr>
          <w:p w14:paraId="6ED8191D">
            <w:r>
              <w:rPr>
                <w:rFonts w:hint="eastAsia"/>
              </w:rPr>
              <w:t>主观分</w:t>
            </w:r>
          </w:p>
        </w:tc>
        <w:tc>
          <w:tcPr>
            <w:tcW w:w="1189" w:type="dxa"/>
            <w:vAlign w:val="center"/>
          </w:tcPr>
          <w:p w14:paraId="0A68133A">
            <w:pPr>
              <w:rPr>
                <w:lang w:val="zh-CN"/>
              </w:rPr>
            </w:pPr>
          </w:p>
        </w:tc>
      </w:tr>
      <w:tr w14:paraId="2610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63" w:type="dxa"/>
            <w:vAlign w:val="center"/>
          </w:tcPr>
          <w:p w14:paraId="0D06719A">
            <w:pPr>
              <w:pStyle w:val="782"/>
            </w:pPr>
            <w:r>
              <w:rPr>
                <w:rFonts w:hint="eastAsia"/>
              </w:rPr>
              <w:t>17</w:t>
            </w:r>
          </w:p>
        </w:tc>
        <w:tc>
          <w:tcPr>
            <w:tcW w:w="5065" w:type="dxa"/>
            <w:vAlign w:val="center"/>
          </w:tcPr>
          <w:p w14:paraId="6A7BBA00">
            <w:pPr>
              <w:rPr>
                <w:rFonts w:cs="Arial"/>
              </w:rPr>
            </w:pPr>
            <w:r>
              <w:rPr>
                <w:rFonts w:hint="eastAsia" w:cs="Arial"/>
              </w:rPr>
              <w:t>获奖：</w:t>
            </w:r>
          </w:p>
          <w:p w14:paraId="555F5600">
            <w:pPr>
              <w:rPr>
                <w:rFonts w:cs="Arial"/>
              </w:rPr>
            </w:pPr>
            <w:r>
              <w:rPr>
                <w:rFonts w:hint="eastAsia" w:cs="Arial"/>
              </w:rPr>
              <w:t>获得过有关土地整治类研究奖项，获得过一等奖得</w:t>
            </w:r>
            <w:r>
              <w:rPr>
                <w:rFonts w:cs="Arial"/>
              </w:rPr>
              <w:t>1分，二等奖得0.5分，三等奖得0.2分。</w:t>
            </w:r>
          </w:p>
        </w:tc>
        <w:tc>
          <w:tcPr>
            <w:tcW w:w="604" w:type="dxa"/>
            <w:vAlign w:val="center"/>
          </w:tcPr>
          <w:p w14:paraId="5A5498E0">
            <w:r>
              <w:rPr>
                <w:rFonts w:hint="eastAsia"/>
              </w:rPr>
              <w:t>1</w:t>
            </w:r>
          </w:p>
        </w:tc>
        <w:tc>
          <w:tcPr>
            <w:tcW w:w="974" w:type="dxa"/>
            <w:vAlign w:val="center"/>
          </w:tcPr>
          <w:p w14:paraId="37998456">
            <w:r>
              <w:rPr>
                <w:rFonts w:hint="eastAsia"/>
              </w:rPr>
              <w:t>客观分</w:t>
            </w:r>
          </w:p>
        </w:tc>
        <w:tc>
          <w:tcPr>
            <w:tcW w:w="1189" w:type="dxa"/>
            <w:vAlign w:val="center"/>
          </w:tcPr>
          <w:p w14:paraId="7786B109">
            <w:pPr>
              <w:rPr>
                <w:lang w:val="zh-CN"/>
              </w:rPr>
            </w:pPr>
          </w:p>
        </w:tc>
      </w:tr>
      <w:tr w14:paraId="2100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63" w:type="dxa"/>
            <w:vAlign w:val="center"/>
          </w:tcPr>
          <w:p w14:paraId="0B813B05">
            <w:pPr>
              <w:pStyle w:val="782"/>
            </w:pPr>
            <w:r>
              <w:rPr>
                <w:rFonts w:hint="eastAsia"/>
              </w:rPr>
              <w:t>18</w:t>
            </w:r>
          </w:p>
        </w:tc>
        <w:tc>
          <w:tcPr>
            <w:tcW w:w="5065" w:type="dxa"/>
          </w:tcPr>
          <w:p w14:paraId="2C89E5C7">
            <w:r>
              <w:rPr>
                <w:rFonts w:hint="eastAsia"/>
              </w:rPr>
              <w:t>业绩：</w:t>
            </w:r>
          </w:p>
          <w:p w14:paraId="1705FFA6">
            <w:r>
              <w:t>1、2021年1月1日以来，投标人承担过省级及以上土地综合整治相关研究的，得0.5分</w:t>
            </w:r>
          </w:p>
          <w:p w14:paraId="44159C72">
            <w:r>
              <w:t>2021年1月1日以来，投标人承担过市级及以上土地综合整治相关研究的，得0.5分</w:t>
            </w:r>
          </w:p>
          <w:p w14:paraId="43D4D244">
            <w:r>
              <w:rPr>
                <w:rFonts w:hint="eastAsia"/>
              </w:rPr>
              <w:t>提供合同相关部分复印件证明材料，其中需能体现出合同双方、签署时间、项目内容或正式成果材料证明加盖公章，否则不予得分。</w:t>
            </w:r>
          </w:p>
        </w:tc>
        <w:tc>
          <w:tcPr>
            <w:tcW w:w="604" w:type="dxa"/>
            <w:vAlign w:val="center"/>
          </w:tcPr>
          <w:p w14:paraId="4D524E9D">
            <w:r>
              <w:rPr>
                <w:rFonts w:hint="eastAsia"/>
              </w:rPr>
              <w:t>1</w:t>
            </w:r>
          </w:p>
        </w:tc>
        <w:tc>
          <w:tcPr>
            <w:tcW w:w="974" w:type="dxa"/>
            <w:vAlign w:val="center"/>
          </w:tcPr>
          <w:p w14:paraId="10755B21">
            <w:pPr>
              <w:rPr>
                <w:kern w:val="0"/>
              </w:rPr>
            </w:pPr>
            <w:r>
              <w:rPr>
                <w:rFonts w:hint="eastAsia"/>
              </w:rPr>
              <w:t>客观分</w:t>
            </w:r>
          </w:p>
        </w:tc>
        <w:tc>
          <w:tcPr>
            <w:tcW w:w="1189" w:type="dxa"/>
            <w:vAlign w:val="center"/>
          </w:tcPr>
          <w:p w14:paraId="5F0D20FF"/>
        </w:tc>
      </w:tr>
      <w:tr w14:paraId="0615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vAlign w:val="center"/>
          </w:tcPr>
          <w:p w14:paraId="2DDD34BE">
            <w:pPr>
              <w:pStyle w:val="782"/>
            </w:pPr>
            <w:r>
              <w:rPr>
                <w:rFonts w:hint="eastAsia"/>
              </w:rPr>
              <w:t>19</w:t>
            </w:r>
          </w:p>
        </w:tc>
        <w:tc>
          <w:tcPr>
            <w:tcW w:w="5065" w:type="dxa"/>
            <w:vAlign w:val="center"/>
          </w:tcPr>
          <w:p w14:paraId="7F57763F">
            <w:pPr>
              <w:spacing w:before="48" w:beforeLines="20" w:after="48" w:afterLines="20"/>
              <w:ind w:right="-74"/>
              <w:jc w:val="left"/>
              <w:rPr>
                <w:rFonts w:ascii="宋体" w:hAnsi="宋体" w:cs="宋体"/>
                <w:kern w:val="0"/>
                <w:szCs w:val="21"/>
              </w:rPr>
            </w:pPr>
            <w:r>
              <w:rPr>
                <w:rFonts w:hint="eastAsia" w:ascii="宋体" w:hAnsi="宋体" w:cs="宋体"/>
                <w:kern w:val="0"/>
                <w:szCs w:val="21"/>
              </w:rPr>
              <w:t>有效投标报价的最低价作为评标基准价，其最低报价为满分；按［投标报价得分=（评标基准价/投标报价）*10］的计算公式计算。</w:t>
            </w:r>
          </w:p>
          <w:p w14:paraId="648E329B">
            <w:pPr>
              <w:spacing w:before="48" w:beforeLines="20" w:after="48" w:afterLines="20"/>
              <w:ind w:right="-74"/>
              <w:jc w:val="left"/>
              <w:rPr>
                <w:rFonts w:ascii="宋体" w:hAnsi="宋体" w:cs="宋体"/>
                <w:kern w:val="0"/>
                <w:szCs w:val="21"/>
              </w:rPr>
            </w:pPr>
            <w:r>
              <w:rPr>
                <w:rFonts w:hint="eastAsia" w:ascii="宋体" w:hAnsi="宋体" w:cs="宋体"/>
                <w:kern w:val="0"/>
                <w:szCs w:val="21"/>
              </w:rPr>
              <w:t>评标过程中，不得去掉报价中的最高报价和最低报价。</w:t>
            </w:r>
          </w:p>
          <w:p w14:paraId="38EB3E86">
            <w:r>
              <w:rPr>
                <w:rFonts w:hint="eastAsia" w:ascii="宋体" w:hAnsi="宋体" w:cs="宋体"/>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04" w:type="dxa"/>
            <w:vAlign w:val="center"/>
          </w:tcPr>
          <w:p w14:paraId="6A3FFCC4">
            <w:pPr>
              <w:rPr>
                <w:kern w:val="0"/>
              </w:rPr>
            </w:pPr>
            <w:r>
              <w:rPr>
                <w:rFonts w:hint="eastAsia"/>
              </w:rPr>
              <w:t>10</w:t>
            </w:r>
          </w:p>
        </w:tc>
        <w:tc>
          <w:tcPr>
            <w:tcW w:w="974" w:type="dxa"/>
            <w:vAlign w:val="center"/>
          </w:tcPr>
          <w:p w14:paraId="290F709B">
            <w:r>
              <w:rPr>
                <w:rFonts w:hint="eastAsia"/>
              </w:rPr>
              <w:t>/</w:t>
            </w:r>
          </w:p>
        </w:tc>
        <w:tc>
          <w:tcPr>
            <w:tcW w:w="1189" w:type="dxa"/>
            <w:vAlign w:val="center"/>
          </w:tcPr>
          <w:p w14:paraId="32214968">
            <w:r>
              <w:rPr>
                <w:rFonts w:hint="eastAsia"/>
              </w:rPr>
              <w:t>/</w:t>
            </w:r>
          </w:p>
        </w:tc>
      </w:tr>
    </w:tbl>
    <w:p w14:paraId="014B5FD7">
      <w:pPr>
        <w:rPr>
          <w:lang w:val="zh-CN"/>
        </w:rPr>
        <w:sectPr>
          <w:pgSz w:w="11907" w:h="16840"/>
          <w:pgMar w:top="1474" w:right="1814" w:bottom="1474" w:left="1814" w:header="851" w:footer="851" w:gutter="0"/>
          <w:cols w:space="720" w:num="1"/>
        </w:sectPr>
      </w:pPr>
    </w:p>
    <w:p w14:paraId="3D6F0D20">
      <w:pPr>
        <w:snapToGrid w:val="0"/>
        <w:spacing w:line="360" w:lineRule="auto"/>
        <w:rPr>
          <w:rFonts w:ascii="宋体" w:hAnsi="宋体" w:cs="宋体"/>
          <w:b/>
          <w:sz w:val="28"/>
          <w:szCs w:val="28"/>
        </w:rPr>
      </w:pPr>
      <w:r>
        <w:rPr>
          <w:rFonts w:hint="eastAsia" w:ascii="宋体" w:hAnsi="宋体" w:cs="宋体"/>
          <w:b/>
          <w:sz w:val="32"/>
        </w:rPr>
        <w:t>一、评标方法</w:t>
      </w:r>
    </w:p>
    <w:p w14:paraId="6262BC7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15737E8">
      <w:pPr>
        <w:adjustRightInd/>
        <w:spacing w:line="360" w:lineRule="auto"/>
        <w:rPr>
          <w:rFonts w:ascii="宋体" w:hAnsi="宋体" w:cs="宋体"/>
          <w:kern w:val="0"/>
          <w:sz w:val="24"/>
        </w:rPr>
      </w:pPr>
      <w:r>
        <w:rPr>
          <w:rFonts w:hint="eastAsia" w:ascii="宋体" w:hAnsi="宋体" w:cs="宋体"/>
          <w:b/>
          <w:sz w:val="32"/>
        </w:rPr>
        <w:t>二、评标标准</w:t>
      </w:r>
    </w:p>
    <w:p w14:paraId="3C87F474">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6E7BD15D">
      <w:pPr>
        <w:spacing w:line="360" w:lineRule="auto"/>
        <w:outlineLvl w:val="0"/>
        <w:rPr>
          <w:rFonts w:ascii="宋体" w:hAnsi="宋体" w:cs="宋体"/>
          <w:b/>
          <w:sz w:val="36"/>
          <w:szCs w:val="36"/>
        </w:rPr>
      </w:pPr>
      <w:r>
        <w:rPr>
          <w:rFonts w:hint="eastAsia" w:ascii="宋体" w:hAnsi="宋体" w:cs="宋体"/>
          <w:b/>
          <w:sz w:val="36"/>
          <w:szCs w:val="36"/>
        </w:rPr>
        <w:t>三、评标程序</w:t>
      </w:r>
    </w:p>
    <w:p w14:paraId="7E9B45D6">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91B17F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31A33C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ED30EE8">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A16C074">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D7DCE0A">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ADEDE8F">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BEE43A6">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56F8DED">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4381B35">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65285B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0B07274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DA72CD1">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EBF7A78">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12BD4A5">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A462AB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C4107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5F3AF0">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3C2A633">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F8E8A0">
      <w:pPr>
        <w:pStyle w:val="25"/>
      </w:pPr>
      <w:r>
        <w:rPr>
          <w:rFonts w:hint="eastAsia"/>
          <w:kern w:val="0"/>
        </w:rPr>
        <w:t>4.2投标无效。</w:t>
      </w:r>
      <w:r>
        <w:rPr>
          <w:rFonts w:hint="eastAsia"/>
        </w:rPr>
        <w:t>有下列情形之一的，投标无效：</w:t>
      </w:r>
    </w:p>
    <w:p w14:paraId="78821C9F">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F6646F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BA26A2A">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F2A60EE">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3FE2D2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7772A16">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A09CC99">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F3F5E69">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856046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F00D88D">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A743F41">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D703EA3">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08B799A">
      <w:pPr>
        <w:spacing w:line="360" w:lineRule="auto"/>
        <w:ind w:firstLine="480" w:firstLineChars="200"/>
        <w:rPr>
          <w:rFonts w:ascii="宋体" w:hAnsi="宋体" w:cs="宋体"/>
          <w:kern w:val="0"/>
          <w:sz w:val="24"/>
        </w:rPr>
      </w:pPr>
      <w:r>
        <w:rPr>
          <w:rFonts w:hint="eastAsia" w:ascii="宋体" w:hAnsi="宋体" w:cs="宋体"/>
          <w:kern w:val="0"/>
          <w:sz w:val="24"/>
        </w:rPr>
        <w:t>4.2.13 投标文件不满足招标文件的其它实质性要求的；</w:t>
      </w:r>
    </w:p>
    <w:p w14:paraId="611072D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D53D638">
      <w:pPr>
        <w:pStyle w:val="25"/>
      </w:pPr>
      <w:r>
        <w:rPr>
          <w:rFonts w:hint="eastAsia"/>
        </w:rPr>
        <w:t>5.废标。根据《中华人民共和国政府采购法》第三十六条之规定，在采购中，出现下列情形之一的，应予废标：</w:t>
      </w:r>
    </w:p>
    <w:p w14:paraId="1DC86F6D">
      <w:pPr>
        <w:pStyle w:val="25"/>
      </w:pPr>
      <w:r>
        <w:rPr>
          <w:rFonts w:hint="eastAsia"/>
        </w:rPr>
        <w:t>5.1符合专业条件的供应商或者对招标文件作实质响应的供应商不足3家的；</w:t>
      </w:r>
    </w:p>
    <w:p w14:paraId="6358D9D9">
      <w:pPr>
        <w:pStyle w:val="25"/>
      </w:pPr>
      <w:r>
        <w:rPr>
          <w:rFonts w:hint="eastAsia"/>
        </w:rPr>
        <w:t>5.2出现影响采购公正的违法、违规行为的；</w:t>
      </w:r>
    </w:p>
    <w:p w14:paraId="42FE19FF">
      <w:pPr>
        <w:pStyle w:val="25"/>
      </w:pPr>
      <w:r>
        <w:rPr>
          <w:rFonts w:hint="eastAsia"/>
        </w:rPr>
        <w:t>5.3投标人的报价均超过了采购预算，采购人不能支付的；</w:t>
      </w:r>
    </w:p>
    <w:p w14:paraId="14EA05C6">
      <w:pPr>
        <w:pStyle w:val="25"/>
      </w:pPr>
      <w:r>
        <w:rPr>
          <w:rFonts w:hint="eastAsia"/>
        </w:rPr>
        <w:t>5.4因重大变故，采购任务取消的。</w:t>
      </w:r>
    </w:p>
    <w:p w14:paraId="6BBA8813">
      <w:pPr>
        <w:pStyle w:val="25"/>
      </w:pPr>
      <w:r>
        <w:rPr>
          <w:rFonts w:hint="eastAsia"/>
        </w:rPr>
        <w:t>废标后，采购代理机构应当将废标理由通知所有投标人。</w:t>
      </w:r>
    </w:p>
    <w:p w14:paraId="5537FAFC">
      <w:pPr>
        <w:pStyle w:val="25"/>
      </w:pPr>
      <w:r>
        <w:rPr>
          <w:rFonts w:hint="eastAsia"/>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46DBF16">
      <w:pPr>
        <w:pStyle w:val="25"/>
      </w:pPr>
      <w:r>
        <w:rPr>
          <w:rFonts w:hint="eastAsia"/>
          <w:kern w:val="0"/>
        </w:rPr>
        <w:t>7.重新开展采购。</w:t>
      </w:r>
      <w:r>
        <w:rPr>
          <w:rFonts w:hint="eastAsia"/>
        </w:rPr>
        <w:t>有政府采购法第七十一条、第七十二条规定的违法行为之一，影响或者可能影响中标结果的，依照下列规定处理：</w:t>
      </w:r>
    </w:p>
    <w:p w14:paraId="239ECEB1">
      <w:pPr>
        <w:pStyle w:val="25"/>
      </w:pPr>
      <w:r>
        <w:rPr>
          <w:rFonts w:hint="eastAsia"/>
        </w:rPr>
        <w:t>7.1未确定中标供应商的，终止本次政府采购活动，重新开展政府采购活动。</w:t>
      </w:r>
    </w:p>
    <w:p w14:paraId="588DF722">
      <w:pPr>
        <w:pStyle w:val="25"/>
      </w:pPr>
      <w:r>
        <w:rPr>
          <w:rFonts w:hint="eastAsia"/>
        </w:rPr>
        <w:t>7.2已确定中标供应商但尚未签订政府采购合同的，中标结果无效，从合格的中标候选人中另行确定中标供应商；没有合格的中标候选人的，重新开展政府采购活动。</w:t>
      </w:r>
    </w:p>
    <w:p w14:paraId="449AAD61">
      <w:pPr>
        <w:pStyle w:val="25"/>
      </w:pPr>
      <w:r>
        <w:rPr>
          <w:rFonts w:hint="eastAsia"/>
        </w:rPr>
        <w:t>7.3政府采购合同已签订但尚未履行的，撤销合同，从合格的中标候选人中另行确定中标供应商；没有合格的中标候选人的，重新开展政府采购活动。</w:t>
      </w:r>
    </w:p>
    <w:p w14:paraId="330798E4">
      <w:pPr>
        <w:pStyle w:val="25"/>
      </w:pPr>
      <w:r>
        <w:rPr>
          <w:rFonts w:hint="eastAsia"/>
        </w:rPr>
        <w:t>7.4政府采购合同已经履行，给采购人、供应商造成损失的，由责任人承担赔偿责任。</w:t>
      </w:r>
    </w:p>
    <w:p w14:paraId="6741BDA2">
      <w:pPr>
        <w:pStyle w:val="25"/>
      </w:pPr>
      <w:r>
        <w:rPr>
          <w:rFonts w:hint="eastAsia"/>
        </w:rPr>
        <w:t>7.5政府采购当事人有其他违反政府采购法或者政府采购法实施条例等法律法规规定的行为，经改正后仍然影响或者可能影响中标结果或者依法被认定为中标无效的，依照7.1-7.4规定处理。</w:t>
      </w:r>
    </w:p>
    <w:p w14:paraId="4139FEEF">
      <w:pPr>
        <w:pStyle w:val="25"/>
      </w:pPr>
    </w:p>
    <w:bookmarkEnd w:id="26"/>
    <w:p w14:paraId="618651BE">
      <w:pPr>
        <w:pStyle w:val="83"/>
        <w:ind w:left="720" w:leftChars="343" w:firstLine="720" w:firstLineChars="300"/>
        <w:outlineLvl w:val="0"/>
      </w:pPr>
      <w:bookmarkStart w:id="393" w:name="第五部分"/>
      <w:bookmarkStart w:id="394" w:name="_Toc86217003"/>
    </w:p>
    <w:p w14:paraId="155248F1">
      <w:pPr>
        <w:pStyle w:val="83"/>
        <w:ind w:left="720" w:leftChars="343" w:firstLine="720" w:firstLineChars="300"/>
        <w:outlineLvl w:val="0"/>
      </w:pPr>
    </w:p>
    <w:p w14:paraId="45209015">
      <w:pPr>
        <w:pStyle w:val="83"/>
        <w:ind w:left="720" w:leftChars="343" w:firstLine="720" w:firstLineChars="300"/>
        <w:outlineLvl w:val="0"/>
      </w:pPr>
    </w:p>
    <w:p w14:paraId="50E80E7D">
      <w:pPr>
        <w:spacing w:line="360" w:lineRule="auto"/>
        <w:ind w:left="720" w:leftChars="343" w:firstLine="1807" w:firstLineChars="500"/>
        <w:outlineLvl w:val="0"/>
        <w:rPr>
          <w:rFonts w:ascii="宋体" w:hAnsi="宋体" w:cs="宋体"/>
          <w:b/>
          <w:sz w:val="36"/>
          <w:szCs w:val="36"/>
        </w:rPr>
      </w:pPr>
    </w:p>
    <w:p w14:paraId="1EC0D850">
      <w:pPr>
        <w:spacing w:line="360" w:lineRule="auto"/>
        <w:ind w:left="720" w:leftChars="343" w:firstLine="1807" w:firstLineChars="500"/>
        <w:outlineLvl w:val="0"/>
        <w:rPr>
          <w:rFonts w:ascii="宋体" w:hAnsi="宋体" w:cs="宋体"/>
          <w:b/>
          <w:sz w:val="36"/>
          <w:szCs w:val="36"/>
        </w:rPr>
      </w:pPr>
    </w:p>
    <w:p w14:paraId="380EEB24">
      <w:pPr>
        <w:spacing w:line="360" w:lineRule="auto"/>
        <w:ind w:left="720" w:leftChars="343" w:firstLine="1807" w:firstLineChars="500"/>
        <w:outlineLvl w:val="0"/>
        <w:rPr>
          <w:rFonts w:ascii="宋体" w:hAnsi="宋体" w:cs="宋体"/>
          <w:b/>
          <w:sz w:val="36"/>
          <w:szCs w:val="36"/>
        </w:rPr>
      </w:pPr>
    </w:p>
    <w:p w14:paraId="62523A88">
      <w:pPr>
        <w:spacing w:line="360" w:lineRule="auto"/>
        <w:ind w:left="720" w:leftChars="343" w:firstLine="1807" w:firstLineChars="500"/>
        <w:outlineLvl w:val="0"/>
        <w:rPr>
          <w:rFonts w:ascii="宋体" w:hAnsi="宋体" w:cs="宋体"/>
          <w:b/>
          <w:sz w:val="36"/>
          <w:szCs w:val="36"/>
        </w:rPr>
      </w:pPr>
    </w:p>
    <w:p w14:paraId="319930F7">
      <w:pPr>
        <w:spacing w:line="360" w:lineRule="auto"/>
        <w:ind w:left="720" w:leftChars="343" w:firstLine="1807" w:firstLineChars="500"/>
        <w:outlineLvl w:val="0"/>
        <w:rPr>
          <w:rFonts w:ascii="宋体" w:hAnsi="宋体" w:cs="宋体"/>
          <w:b/>
          <w:sz w:val="36"/>
          <w:szCs w:val="36"/>
        </w:rPr>
      </w:pPr>
    </w:p>
    <w:p w14:paraId="4BC56FC4">
      <w:pPr>
        <w:spacing w:line="360" w:lineRule="auto"/>
        <w:ind w:left="720" w:leftChars="343" w:firstLine="1807" w:firstLineChars="500"/>
        <w:outlineLvl w:val="0"/>
        <w:rPr>
          <w:rFonts w:ascii="宋体" w:hAnsi="宋体" w:cs="宋体"/>
          <w:b/>
          <w:sz w:val="36"/>
          <w:szCs w:val="36"/>
        </w:rPr>
      </w:pPr>
      <w:r>
        <w:rPr>
          <w:rFonts w:hint="eastAsia" w:ascii="宋体" w:hAnsi="宋体" w:cs="宋体"/>
          <w:b/>
          <w:sz w:val="36"/>
          <w:szCs w:val="36"/>
        </w:rPr>
        <w:t>第五部分 拟签订的合同文本</w:t>
      </w:r>
    </w:p>
    <w:p w14:paraId="3E90E8E5">
      <w:pPr>
        <w:spacing w:line="460" w:lineRule="exact"/>
        <w:rPr>
          <w:rFonts w:ascii="宋体" w:hAnsi="宋体" w:cs="宋体"/>
          <w:color w:val="000000"/>
          <w:sz w:val="24"/>
        </w:rPr>
      </w:pPr>
      <w:r>
        <w:rPr>
          <w:rFonts w:hint="eastAsia" w:ascii="宋体" w:hAnsi="宋体" w:cs="宋体"/>
          <w:color w:val="000000"/>
          <w:sz w:val="24"/>
        </w:rPr>
        <w:t>采购编号：</w:t>
      </w:r>
    </w:p>
    <w:p w14:paraId="33031589">
      <w:pPr>
        <w:spacing w:line="460" w:lineRule="exact"/>
        <w:rPr>
          <w:rFonts w:ascii="宋体" w:hAnsi="宋体" w:cs="宋体"/>
          <w:color w:val="000000"/>
          <w:sz w:val="24"/>
        </w:rPr>
      </w:pPr>
      <w:r>
        <w:rPr>
          <w:rFonts w:hint="eastAsia" w:ascii="宋体" w:hAnsi="宋体" w:cs="宋体"/>
          <w:color w:val="000000"/>
          <w:sz w:val="24"/>
        </w:rPr>
        <w:t>合同编号：</w:t>
      </w:r>
    </w:p>
    <w:p w14:paraId="3275F6E8">
      <w:pPr>
        <w:spacing w:line="460" w:lineRule="exact"/>
        <w:rPr>
          <w:rFonts w:ascii="宋体" w:hAnsi="宋体" w:cs="宋体"/>
          <w:color w:val="000000"/>
          <w:sz w:val="24"/>
        </w:rPr>
      </w:pPr>
      <w:r>
        <w:rPr>
          <w:rFonts w:hint="eastAsia" w:ascii="宋体" w:hAnsi="宋体" w:cs="宋体"/>
          <w:color w:val="000000"/>
          <w:sz w:val="24"/>
        </w:rPr>
        <w:t>签订地点：杭州</w:t>
      </w:r>
    </w:p>
    <w:p w14:paraId="573E37F5">
      <w:pPr>
        <w:spacing w:line="460" w:lineRule="exact"/>
        <w:rPr>
          <w:rFonts w:ascii="宋体" w:hAnsi="宋体" w:cs="宋体"/>
          <w:color w:val="000000"/>
          <w:sz w:val="24"/>
        </w:rPr>
      </w:pPr>
      <w:r>
        <w:rPr>
          <w:rFonts w:hint="eastAsia" w:ascii="宋体" w:hAnsi="宋体" w:cs="宋体"/>
          <w:color w:val="000000"/>
          <w:sz w:val="24"/>
        </w:rPr>
        <w:t xml:space="preserve">甲方：杭州市规划和自然资源局                    </w:t>
      </w:r>
    </w:p>
    <w:p w14:paraId="766F1FD1">
      <w:pPr>
        <w:spacing w:line="460" w:lineRule="exact"/>
        <w:rPr>
          <w:rFonts w:ascii="宋体" w:hAnsi="宋体" w:cs="宋体"/>
          <w:color w:val="000000"/>
          <w:sz w:val="24"/>
        </w:rPr>
      </w:pPr>
      <w:r>
        <w:rPr>
          <w:rFonts w:hint="eastAsia" w:ascii="宋体" w:hAnsi="宋体" w:cs="宋体"/>
          <w:color w:val="000000"/>
          <w:sz w:val="24"/>
        </w:rPr>
        <w:t xml:space="preserve">乙方：                            </w:t>
      </w:r>
    </w:p>
    <w:p w14:paraId="78592BAC">
      <w:pPr>
        <w:spacing w:line="460" w:lineRule="exact"/>
        <w:ind w:firstLine="480" w:firstLineChars="200"/>
        <w:rPr>
          <w:rFonts w:ascii="宋体" w:hAnsi="宋体" w:cs="宋体"/>
          <w:color w:val="000000"/>
          <w:sz w:val="24"/>
        </w:rPr>
      </w:pPr>
      <w:r>
        <w:rPr>
          <w:rFonts w:hint="eastAsia" w:ascii="宋体" w:hAnsi="宋体" w:cs="宋体"/>
          <w:color w:val="000000"/>
          <w:sz w:val="24"/>
        </w:rPr>
        <w:t>甲方通过</w:t>
      </w:r>
      <w:r>
        <w:rPr>
          <w:rFonts w:hint="eastAsia" w:ascii="宋体" w:hAnsi="宋体" w:cs="宋体"/>
          <w:color w:val="000000"/>
          <w:sz w:val="24"/>
          <w:u w:val="single"/>
        </w:rPr>
        <w:t>公开招标采购</w:t>
      </w:r>
      <w:r>
        <w:rPr>
          <w:rFonts w:hint="eastAsia" w:ascii="宋体" w:hAnsi="宋体" w:cs="宋体"/>
          <w:color w:val="000000"/>
          <w:sz w:val="24"/>
        </w:rPr>
        <w:t>方式，向乙方采购关于</w:t>
      </w:r>
      <w:r>
        <w:rPr>
          <w:rFonts w:hint="eastAsia" w:ascii="宋体" w:hAnsi="宋体" w:cs="宋体"/>
          <w:color w:val="000000"/>
          <w:sz w:val="24"/>
          <w:u w:val="single"/>
          <w:lang w:val="zh-CN"/>
        </w:rPr>
        <w:t>土地综合整治规划协同机制及“多田套合”技术服务项目</w:t>
      </w:r>
      <w:r>
        <w:rPr>
          <w:rFonts w:hint="eastAsia" w:ascii="宋体" w:hAnsi="宋体" w:cs="宋体"/>
          <w:color w:val="000000"/>
          <w:sz w:val="24"/>
        </w:rPr>
        <w:t>，为明确双方权利义务，依据《中华人民共和国民法典》等有关法律规定，经甲、乙双方友好协商，签订本合同并遵照执行。</w:t>
      </w:r>
    </w:p>
    <w:p w14:paraId="1043AC51">
      <w:pPr>
        <w:spacing w:line="460" w:lineRule="exact"/>
        <w:rPr>
          <w:rFonts w:ascii="宋体" w:hAnsi="宋体" w:cs="宋体"/>
          <w:b/>
          <w:color w:val="000000"/>
          <w:sz w:val="24"/>
        </w:rPr>
      </w:pPr>
      <w:r>
        <w:rPr>
          <w:rFonts w:hint="eastAsia" w:ascii="宋体" w:hAnsi="宋体" w:cs="宋体"/>
          <w:b/>
          <w:color w:val="000000"/>
          <w:sz w:val="24"/>
        </w:rPr>
        <w:t>1、定义</w:t>
      </w:r>
    </w:p>
    <w:p w14:paraId="69CD056D">
      <w:pPr>
        <w:spacing w:line="460" w:lineRule="exact"/>
        <w:ind w:firstLine="480" w:firstLineChars="200"/>
        <w:rPr>
          <w:rFonts w:ascii="宋体" w:hAnsi="宋体" w:cs="宋体"/>
          <w:bCs/>
          <w:color w:val="000000"/>
          <w:sz w:val="24"/>
        </w:rPr>
      </w:pPr>
      <w:r>
        <w:rPr>
          <w:rFonts w:hint="eastAsia" w:ascii="宋体" w:hAnsi="宋体" w:cs="宋体"/>
          <w:bCs/>
          <w:color w:val="000000"/>
          <w:sz w:val="24"/>
        </w:rPr>
        <w:t>在本合同中，除非上下文另有说明，下列词语分别具有本条所指含义：</w:t>
      </w:r>
    </w:p>
    <w:p w14:paraId="339D2B86">
      <w:pPr>
        <w:numPr>
          <w:ilvl w:val="1"/>
          <w:numId w:val="4"/>
        </w:numPr>
        <w:adjustRightInd/>
        <w:spacing w:line="460" w:lineRule="exact"/>
        <w:ind w:firstLine="480" w:firstLineChars="200"/>
        <w:rPr>
          <w:rFonts w:ascii="宋体" w:hAnsi="宋体" w:cs="宋体"/>
          <w:bCs/>
          <w:color w:val="000000"/>
          <w:sz w:val="24"/>
        </w:rPr>
      </w:pPr>
      <w:r>
        <w:rPr>
          <w:rFonts w:hint="eastAsia" w:ascii="宋体" w:hAnsi="宋体" w:cs="宋体"/>
          <w:bCs/>
          <w:color w:val="000000"/>
          <w:sz w:val="24"/>
        </w:rPr>
        <w:t>“工作日”，指中国法定节假日之外的日期。</w:t>
      </w:r>
    </w:p>
    <w:p w14:paraId="2D7FDDA4">
      <w:pPr>
        <w:numPr>
          <w:ilvl w:val="1"/>
          <w:numId w:val="4"/>
        </w:numPr>
        <w:adjustRightInd/>
        <w:spacing w:line="460" w:lineRule="exact"/>
        <w:ind w:firstLine="480" w:firstLineChars="200"/>
        <w:rPr>
          <w:rFonts w:ascii="宋体" w:hAnsi="宋体" w:cs="宋体"/>
          <w:bCs/>
          <w:color w:val="000000"/>
          <w:sz w:val="24"/>
        </w:rPr>
      </w:pPr>
      <w:r>
        <w:rPr>
          <w:rFonts w:hint="eastAsia" w:ascii="宋体" w:hAnsi="宋体" w:cs="宋体"/>
          <w:bCs/>
          <w:color w:val="000000"/>
          <w:sz w:val="24"/>
        </w:rPr>
        <w:t>“年”，指日历年；一年按365天计算。</w:t>
      </w:r>
    </w:p>
    <w:p w14:paraId="0F0A479C">
      <w:pPr>
        <w:numPr>
          <w:ilvl w:val="1"/>
          <w:numId w:val="4"/>
        </w:numPr>
        <w:adjustRightInd/>
        <w:spacing w:line="460" w:lineRule="exact"/>
        <w:ind w:firstLine="480" w:firstLineChars="200"/>
        <w:rPr>
          <w:rFonts w:ascii="宋体" w:hAnsi="宋体" w:cs="宋体"/>
          <w:bCs/>
          <w:color w:val="000000"/>
          <w:sz w:val="24"/>
        </w:rPr>
      </w:pPr>
      <w:r>
        <w:rPr>
          <w:rFonts w:hint="eastAsia" w:ascii="宋体" w:hAnsi="宋体" w:cs="宋体"/>
          <w:bCs/>
          <w:color w:val="000000"/>
          <w:sz w:val="24"/>
        </w:rPr>
        <w:t>“元”，指中国法定货币人民币元。</w:t>
      </w:r>
    </w:p>
    <w:p w14:paraId="6E22D982">
      <w:pPr>
        <w:spacing w:line="460" w:lineRule="exact"/>
        <w:rPr>
          <w:rFonts w:ascii="宋体" w:hAnsi="宋体" w:cs="宋体"/>
          <w:b/>
          <w:color w:val="000000"/>
          <w:sz w:val="24"/>
        </w:rPr>
      </w:pPr>
      <w:r>
        <w:rPr>
          <w:rFonts w:hint="eastAsia" w:ascii="宋体" w:hAnsi="宋体" w:cs="宋体"/>
          <w:b/>
          <w:color w:val="000000"/>
          <w:sz w:val="24"/>
        </w:rPr>
        <w:t>2、服务内容与期限</w:t>
      </w:r>
    </w:p>
    <w:p w14:paraId="7CD45F0E">
      <w:pPr>
        <w:spacing w:line="460" w:lineRule="exact"/>
        <w:ind w:left="420" w:leftChars="200"/>
        <w:rPr>
          <w:rFonts w:ascii="宋体" w:hAnsi="宋体" w:cs="宋体"/>
          <w:bCs/>
          <w:color w:val="000000"/>
          <w:sz w:val="24"/>
        </w:rPr>
      </w:pPr>
      <w:r>
        <w:rPr>
          <w:rFonts w:hint="eastAsia" w:ascii="宋体" w:hAnsi="宋体" w:cs="宋体"/>
          <w:bCs/>
          <w:color w:val="000000"/>
          <w:sz w:val="24"/>
        </w:rPr>
        <w:t>2.1服务内容</w:t>
      </w:r>
    </w:p>
    <w:p w14:paraId="5C61A47C">
      <w:pPr>
        <w:pStyle w:val="25"/>
      </w:pPr>
      <w:r>
        <w:rPr>
          <w:rFonts w:hint="eastAsia"/>
        </w:rPr>
        <w:t>标段一：</w:t>
      </w:r>
    </w:p>
    <w:p w14:paraId="442E387F">
      <w:pPr>
        <w:pStyle w:val="25"/>
      </w:pPr>
      <w:r>
        <w:rPr>
          <w:rFonts w:hint="eastAsia"/>
        </w:rPr>
        <w:t>1.构建土地综合整治项目典型案例空间融通数据库。</w:t>
      </w:r>
    </w:p>
    <w:p w14:paraId="72085A16">
      <w:pPr>
        <w:pStyle w:val="25"/>
      </w:pPr>
      <w:r>
        <w:rPr>
          <w:rFonts w:hint="eastAsia"/>
        </w:rPr>
        <w:t>从整治类型、政策创新、工程推进模式创新和后期管护运营视角遴选典型案例并收集相关资料，构建典型案例数据库。</w:t>
      </w:r>
    </w:p>
    <w:p w14:paraId="205EC2E3">
      <w:pPr>
        <w:pStyle w:val="25"/>
      </w:pPr>
      <w:r>
        <w:rPr>
          <w:rFonts w:hint="eastAsia"/>
        </w:rPr>
        <w:t>2.规划协同机制及机制优化的GIS+推演。</w:t>
      </w:r>
    </w:p>
    <w:p w14:paraId="3380CEEA">
      <w:pPr>
        <w:pStyle w:val="25"/>
      </w:pPr>
      <w:r>
        <w:rPr>
          <w:rFonts w:hint="eastAsia"/>
        </w:rPr>
        <w:t>运用GIS+技术，开展典型案例区上级规划传导、乡村单元详细规划与土地综合整治实施方案的协同模拟。识别协同机制的瓶颈、短板、改进潜力，并设定优化方案进行规划衔接和项目协同等情景模拟，形成书面报告。</w:t>
      </w:r>
    </w:p>
    <w:p w14:paraId="499B090F">
      <w:pPr>
        <w:pStyle w:val="25"/>
      </w:pPr>
      <w:r>
        <w:rPr>
          <w:rFonts w:hint="eastAsia"/>
        </w:rPr>
        <w:t>3.土地综合整治项目组织实施创新模式情景模拟。</w:t>
      </w:r>
    </w:p>
    <w:p w14:paraId="54714BE1">
      <w:pPr>
        <w:pStyle w:val="25"/>
      </w:pPr>
      <w:r>
        <w:rPr>
          <w:rFonts w:hint="eastAsia"/>
        </w:rPr>
        <w:t>对不同类型的土地综合整治典型案例进行组织实施复盘，总结不同项目组织实施模式的优缺点。模拟构建项目规划策划的优化方案，开展GIS、数字化、绿色化和公众参与式EPC技术集成模拟，在“EPC+O”模式基础上，强化P的顶层设计，形成P+EPC+O新型土地综合新模式的建议报告，为“三位一体”责任主体构架提供理论依据。</w:t>
      </w:r>
    </w:p>
    <w:p w14:paraId="5353073D">
      <w:pPr>
        <w:spacing w:line="360" w:lineRule="auto"/>
      </w:pPr>
    </w:p>
    <w:p w14:paraId="4A706627">
      <w:pPr>
        <w:spacing w:line="360" w:lineRule="auto"/>
        <w:rPr>
          <w:rFonts w:asciiTheme="minorEastAsia" w:hAnsiTheme="minorEastAsia" w:eastAsiaTheme="minorEastAsia"/>
          <w:sz w:val="24"/>
        </w:rPr>
      </w:pPr>
      <w:r>
        <w:rPr>
          <w:rFonts w:hint="eastAsia" w:asciiTheme="minorEastAsia" w:hAnsiTheme="minorEastAsia" w:eastAsiaTheme="minorEastAsia"/>
          <w:sz w:val="24"/>
        </w:rPr>
        <w:t>标段二：</w:t>
      </w:r>
    </w:p>
    <w:p w14:paraId="41E42692">
      <w:pPr>
        <w:spacing w:line="360" w:lineRule="auto"/>
        <w:rPr>
          <w:rFonts w:asciiTheme="minorEastAsia" w:hAnsiTheme="minorEastAsia" w:eastAsiaTheme="minorEastAsia"/>
          <w:sz w:val="24"/>
        </w:rPr>
      </w:pPr>
      <w:r>
        <w:rPr>
          <w:rFonts w:hint="eastAsia" w:asciiTheme="minorEastAsia" w:hAnsiTheme="minorEastAsia" w:eastAsiaTheme="minorEastAsia"/>
          <w:sz w:val="24"/>
        </w:rPr>
        <w:t>1．开展“多田套合”基础数据分析、潜力摸底，为市级“多田套合”工作推进奠定数据基础。</w:t>
      </w:r>
    </w:p>
    <w:p w14:paraId="31A39B9F">
      <w:pPr>
        <w:spacing w:line="360" w:lineRule="auto"/>
        <w:rPr>
          <w:rFonts w:asciiTheme="minorEastAsia" w:hAnsiTheme="minorEastAsia" w:eastAsiaTheme="minorEastAsia"/>
          <w:sz w:val="24"/>
        </w:rPr>
      </w:pPr>
      <w:r>
        <w:rPr>
          <w:rFonts w:hint="eastAsia" w:asciiTheme="minorEastAsia" w:hAnsiTheme="minorEastAsia" w:eastAsiaTheme="minorEastAsia"/>
          <w:sz w:val="24"/>
        </w:rPr>
        <w:t>2．协助开展“多田套合”县级总体方案市级技术审查，包括“多田套合”实施区域及实施路径的可行性，时序安排的合理性，潜力数据库的合规性等。</w:t>
      </w:r>
    </w:p>
    <w:p w14:paraId="3C34A691">
      <w:pPr>
        <w:spacing w:line="360" w:lineRule="auto"/>
        <w:rPr>
          <w:rFonts w:asciiTheme="minorEastAsia" w:hAnsiTheme="minorEastAsia" w:eastAsiaTheme="minorEastAsia"/>
          <w:sz w:val="24"/>
        </w:rPr>
      </w:pPr>
      <w:r>
        <w:rPr>
          <w:rFonts w:hint="eastAsia" w:asciiTheme="minorEastAsia" w:hAnsiTheme="minorEastAsia" w:eastAsiaTheme="minorEastAsia"/>
          <w:sz w:val="24"/>
        </w:rPr>
        <w:t>3．其他关于“多田套合”工作的技术服务事项。一是配合开展土地综合整治项目区内“多田套合”实施路径探索的技术支撑和案例分析，提供相关数据分析统计技术服务；二是其他与“多田套合”工作推进相关的日常技术支撑。</w:t>
      </w:r>
    </w:p>
    <w:p w14:paraId="42ED35A8">
      <w:pPr>
        <w:pStyle w:val="25"/>
        <w:spacing w:line="360" w:lineRule="auto"/>
      </w:pPr>
    </w:p>
    <w:p w14:paraId="7B17587C">
      <w:pPr>
        <w:pStyle w:val="25"/>
        <w:spacing w:line="360" w:lineRule="auto"/>
      </w:pPr>
      <w:r>
        <w:rPr>
          <w:rFonts w:hint="eastAsia"/>
        </w:rPr>
        <w:t>标段三：</w:t>
      </w:r>
    </w:p>
    <w:p w14:paraId="36EB0D82">
      <w:pPr>
        <w:spacing w:line="360" w:lineRule="auto"/>
        <w:rPr>
          <w:rFonts w:asciiTheme="minorEastAsia" w:hAnsiTheme="minorEastAsia" w:eastAsiaTheme="minorEastAsia"/>
          <w:sz w:val="24"/>
        </w:rPr>
      </w:pPr>
      <w:r>
        <w:rPr>
          <w:rFonts w:hint="eastAsia" w:asciiTheme="minorEastAsia" w:hAnsiTheme="minorEastAsia" w:eastAsiaTheme="minorEastAsia"/>
          <w:sz w:val="24"/>
        </w:rPr>
        <w:t>1.从历年批复实施的108个土地综合整治项目中选取典型特色案例，通过座谈和问卷调查等方式开展调研，建立典型案例空间及属性数据库。</w:t>
      </w:r>
    </w:p>
    <w:p w14:paraId="259F3128">
      <w:pPr>
        <w:spacing w:line="360" w:lineRule="auto"/>
        <w:rPr>
          <w:rFonts w:asciiTheme="minorEastAsia" w:hAnsiTheme="minorEastAsia" w:eastAsiaTheme="minorEastAsia"/>
          <w:sz w:val="24"/>
        </w:rPr>
      </w:pPr>
      <w:r>
        <w:rPr>
          <w:rFonts w:hint="eastAsia" w:asciiTheme="minorEastAsia" w:hAnsiTheme="minorEastAsia" w:eastAsiaTheme="minorEastAsia"/>
          <w:sz w:val="24"/>
        </w:rPr>
        <w:t>2.基于不同阶段农村建设用地复垦实施模式演变，从政策落实、农村宅基地复垦及空间置换路径、资金平衡等多维度构建评价模型。</w:t>
      </w:r>
    </w:p>
    <w:p w14:paraId="11C32741">
      <w:pPr>
        <w:spacing w:line="360" w:lineRule="auto"/>
        <w:rPr>
          <w:rFonts w:asciiTheme="minorEastAsia" w:hAnsiTheme="minorEastAsia" w:eastAsiaTheme="minorEastAsia"/>
          <w:sz w:val="24"/>
        </w:rPr>
      </w:pPr>
      <w:r>
        <w:rPr>
          <w:rFonts w:hint="eastAsia" w:asciiTheme="minorEastAsia" w:hAnsiTheme="minorEastAsia" w:eastAsiaTheme="minorEastAsia"/>
          <w:sz w:val="24"/>
        </w:rPr>
        <w:t>3.设计农村宅基地复垦实施路径、指标分类管理模式和新形势下跨区域节余指标交易机制，优化宅基地复垦及空间置换模式，编制农村宅基地复垦及空间置  换优化方案。</w:t>
      </w:r>
    </w:p>
    <w:p w14:paraId="342F64A8">
      <w:pPr>
        <w:spacing w:line="360" w:lineRule="auto"/>
        <w:rPr>
          <w:rFonts w:asciiTheme="minorEastAsia" w:hAnsiTheme="minorEastAsia" w:eastAsiaTheme="minorEastAsia"/>
          <w:sz w:val="24"/>
        </w:rPr>
      </w:pPr>
      <w:r>
        <w:rPr>
          <w:rFonts w:hint="eastAsia" w:asciiTheme="minorEastAsia" w:hAnsiTheme="minorEastAsia" w:eastAsiaTheme="minorEastAsia"/>
          <w:sz w:val="24"/>
        </w:rPr>
        <w:t>4.从资金保障、融资渠道等角度，构建土地综合整治资金平衡预警模型，加强项目实施周期资金风险监测预警。</w:t>
      </w:r>
    </w:p>
    <w:p w14:paraId="4305D638">
      <w:pPr>
        <w:spacing w:line="460" w:lineRule="exact"/>
        <w:ind w:left="420" w:leftChars="200"/>
        <w:rPr>
          <w:rFonts w:ascii="宋体" w:hAnsi="宋体" w:cs="宋体"/>
          <w:color w:val="000000"/>
          <w:sz w:val="24"/>
        </w:rPr>
      </w:pPr>
    </w:p>
    <w:p w14:paraId="7B3BF993">
      <w:pPr>
        <w:spacing w:line="460" w:lineRule="exact"/>
        <w:ind w:firstLine="480" w:firstLineChars="200"/>
        <w:rPr>
          <w:rFonts w:ascii="宋体" w:hAnsi="宋体" w:cs="宋体"/>
          <w:bCs/>
          <w:color w:val="000000"/>
          <w:sz w:val="24"/>
        </w:rPr>
      </w:pPr>
      <w:r>
        <w:rPr>
          <w:rFonts w:hint="eastAsia" w:ascii="宋体" w:hAnsi="宋体" w:cs="宋体"/>
          <w:bCs/>
          <w:color w:val="000000"/>
          <w:sz w:val="24"/>
        </w:rPr>
        <w:t>2.2服务期限：</w:t>
      </w:r>
      <w:r>
        <w:rPr>
          <w:rFonts w:hint="eastAsia" w:ascii="宋体" w:hAnsi="宋体" w:cs="宋体"/>
          <w:color w:val="000000"/>
          <w:sz w:val="24"/>
        </w:rPr>
        <w:t>合同签订日起至2024年12月31日</w:t>
      </w:r>
    </w:p>
    <w:p w14:paraId="21431FCC">
      <w:pPr>
        <w:spacing w:line="460" w:lineRule="exact"/>
        <w:rPr>
          <w:rFonts w:ascii="宋体" w:hAnsi="宋体" w:cs="宋体"/>
          <w:b/>
          <w:color w:val="000000"/>
          <w:sz w:val="24"/>
        </w:rPr>
      </w:pPr>
      <w:r>
        <w:rPr>
          <w:rFonts w:hint="eastAsia" w:ascii="宋体" w:hAnsi="宋体" w:cs="宋体"/>
          <w:b/>
          <w:color w:val="000000"/>
          <w:sz w:val="24"/>
        </w:rPr>
        <w:t>3、合同金额：（以最终成交供应商成交价格为准）</w:t>
      </w:r>
    </w:p>
    <w:p w14:paraId="104AED87">
      <w:pPr>
        <w:spacing w:line="460" w:lineRule="exact"/>
        <w:ind w:left="420" w:leftChars="200"/>
        <w:rPr>
          <w:rFonts w:ascii="宋体" w:hAnsi="宋体" w:cs="宋体"/>
          <w:bCs/>
          <w:color w:val="000000"/>
          <w:sz w:val="24"/>
        </w:rPr>
      </w:pPr>
      <w:r>
        <w:rPr>
          <w:rFonts w:hint="eastAsia" w:ascii="宋体" w:hAnsi="宋体" w:cs="宋体"/>
          <w:bCs/>
          <w:color w:val="000000"/>
          <w:sz w:val="24"/>
        </w:rPr>
        <w:t>3.1 合同总金额（大写）:       　　      　　元（￥          元）人民币。</w:t>
      </w:r>
    </w:p>
    <w:p w14:paraId="45132B07">
      <w:pPr>
        <w:spacing w:line="460" w:lineRule="exact"/>
        <w:ind w:left="420" w:leftChars="200"/>
        <w:rPr>
          <w:rFonts w:ascii="宋体" w:hAnsi="宋体" w:cs="宋体"/>
          <w:bCs/>
          <w:color w:val="000000"/>
          <w:sz w:val="24"/>
        </w:rPr>
      </w:pPr>
      <w:r>
        <w:rPr>
          <w:rFonts w:hint="eastAsia" w:ascii="宋体" w:hAnsi="宋体" w:cs="宋体"/>
          <w:bCs/>
          <w:color w:val="000000"/>
          <w:sz w:val="24"/>
        </w:rPr>
        <w:t>3.2 本合同项下的费用为固定总价，除另有约定，甲方不再向乙方支付其他任何费用。</w:t>
      </w:r>
    </w:p>
    <w:p w14:paraId="3CF69950">
      <w:pPr>
        <w:spacing w:line="460" w:lineRule="exact"/>
        <w:rPr>
          <w:rFonts w:ascii="宋体" w:hAnsi="宋体" w:cs="宋体"/>
          <w:b/>
          <w:color w:val="000000"/>
          <w:sz w:val="24"/>
        </w:rPr>
      </w:pPr>
      <w:r>
        <w:rPr>
          <w:rFonts w:hint="eastAsia" w:ascii="宋体" w:hAnsi="宋体" w:cs="宋体"/>
          <w:b/>
          <w:color w:val="000000"/>
          <w:sz w:val="24"/>
        </w:rPr>
        <w:t>4、税费：</w:t>
      </w:r>
    </w:p>
    <w:p w14:paraId="183E5363">
      <w:pPr>
        <w:spacing w:line="460" w:lineRule="exact"/>
        <w:ind w:firstLine="480" w:firstLineChars="200"/>
        <w:rPr>
          <w:rFonts w:ascii="宋体" w:hAnsi="宋体" w:cs="宋体"/>
          <w:bCs/>
          <w:color w:val="000000"/>
          <w:sz w:val="24"/>
        </w:rPr>
      </w:pPr>
      <w:r>
        <w:rPr>
          <w:rFonts w:hint="eastAsia" w:ascii="宋体" w:hAnsi="宋体" w:cs="宋体"/>
          <w:bCs/>
          <w:color w:val="000000"/>
          <w:sz w:val="24"/>
        </w:rPr>
        <w:t>本合同执行中相关的一切税费均由乙方承担。</w:t>
      </w:r>
    </w:p>
    <w:p w14:paraId="1A5DB195">
      <w:pPr>
        <w:spacing w:line="460" w:lineRule="exact"/>
        <w:rPr>
          <w:rFonts w:ascii="宋体" w:hAnsi="宋体" w:cs="宋体"/>
          <w:b/>
          <w:color w:val="000000"/>
          <w:sz w:val="24"/>
        </w:rPr>
      </w:pPr>
      <w:r>
        <w:rPr>
          <w:rFonts w:hint="eastAsia" w:ascii="宋体" w:hAnsi="宋体" w:cs="宋体"/>
          <w:b/>
          <w:color w:val="000000"/>
          <w:sz w:val="24"/>
        </w:rPr>
        <w:t>5、乙方的责任与义务</w:t>
      </w:r>
    </w:p>
    <w:p w14:paraId="2524F3DF">
      <w:pPr>
        <w:spacing w:line="460" w:lineRule="exact"/>
        <w:ind w:firstLine="480" w:firstLineChars="200"/>
        <w:rPr>
          <w:rFonts w:ascii="宋体" w:hAnsi="宋体" w:cs="宋体"/>
          <w:color w:val="000000"/>
          <w:sz w:val="24"/>
        </w:rPr>
      </w:pPr>
      <w:r>
        <w:rPr>
          <w:rFonts w:hint="eastAsia" w:ascii="宋体" w:hAnsi="宋体" w:cs="宋体"/>
          <w:color w:val="000000"/>
          <w:sz w:val="24"/>
        </w:rPr>
        <w:t>5.1 根据响应文件的承诺，乙方向甲方委派项目组人员，人员应当固定。乙方更换人员必须经甲方书面同意，否则甲方有权解除本合同。</w:t>
      </w:r>
    </w:p>
    <w:p w14:paraId="01CD36C2">
      <w:pPr>
        <w:spacing w:line="460" w:lineRule="exact"/>
        <w:ind w:firstLine="480" w:firstLineChars="200"/>
        <w:rPr>
          <w:rFonts w:ascii="宋体" w:hAnsi="宋体" w:cs="宋体"/>
          <w:color w:val="000000"/>
          <w:sz w:val="24"/>
        </w:rPr>
      </w:pPr>
      <w:r>
        <w:rPr>
          <w:rFonts w:hint="eastAsia" w:ascii="宋体" w:hAnsi="宋体" w:cs="宋体"/>
          <w:color w:val="000000"/>
          <w:sz w:val="24"/>
        </w:rPr>
        <w:t>5.2 在履行本合同期间，应运用合理的技能，认真、勤奋的工作。</w:t>
      </w:r>
    </w:p>
    <w:p w14:paraId="7284EBE5">
      <w:pPr>
        <w:spacing w:line="460" w:lineRule="exact"/>
        <w:ind w:firstLine="480" w:firstLineChars="200"/>
        <w:rPr>
          <w:rFonts w:ascii="宋体" w:hAnsi="宋体" w:cs="宋体"/>
          <w:color w:val="000000"/>
          <w:sz w:val="24"/>
        </w:rPr>
      </w:pPr>
      <w:r>
        <w:rPr>
          <w:rFonts w:hint="eastAsia" w:ascii="宋体" w:hAnsi="宋体" w:cs="宋体"/>
          <w:color w:val="000000"/>
          <w:sz w:val="24"/>
        </w:rPr>
        <w:t>5.3乙方针对该项目出具的工作方案，均须事先经甲方书面确认后方可实施。乙方应当负责本项目的所有外部关系联系与协调。</w:t>
      </w:r>
    </w:p>
    <w:p w14:paraId="2120A9E7">
      <w:pPr>
        <w:spacing w:line="460" w:lineRule="exact"/>
        <w:ind w:firstLine="480" w:firstLineChars="200"/>
        <w:rPr>
          <w:rFonts w:ascii="宋体" w:hAnsi="宋体" w:cs="宋体"/>
          <w:color w:val="000000"/>
          <w:sz w:val="24"/>
        </w:rPr>
      </w:pPr>
      <w:r>
        <w:rPr>
          <w:rFonts w:hint="eastAsia" w:ascii="宋体" w:hAnsi="宋体" w:cs="宋体"/>
          <w:color w:val="000000"/>
          <w:sz w:val="24"/>
        </w:rPr>
        <w:t>5.4 乙方应指派一名授权项目代表，负责与甲方的联络。代表更换应至少提前两天通知甲方。</w:t>
      </w:r>
    </w:p>
    <w:p w14:paraId="0F8CD51F">
      <w:pPr>
        <w:spacing w:line="460" w:lineRule="exact"/>
        <w:ind w:firstLine="480" w:firstLineChars="200"/>
        <w:rPr>
          <w:rFonts w:ascii="宋体" w:hAnsi="宋体" w:cs="宋体"/>
          <w:color w:val="000000"/>
          <w:sz w:val="24"/>
        </w:rPr>
      </w:pPr>
      <w:r>
        <w:rPr>
          <w:rFonts w:hint="eastAsia" w:ascii="宋体" w:hAnsi="宋体" w:cs="宋体"/>
          <w:color w:val="000000"/>
          <w:sz w:val="24"/>
        </w:rPr>
        <w:t>5.5其他：            。</w:t>
      </w:r>
    </w:p>
    <w:p w14:paraId="66228F63">
      <w:pPr>
        <w:spacing w:line="460" w:lineRule="exact"/>
        <w:rPr>
          <w:rFonts w:ascii="宋体" w:hAnsi="宋体" w:cs="宋体"/>
          <w:b/>
          <w:color w:val="000000"/>
          <w:sz w:val="24"/>
        </w:rPr>
      </w:pPr>
      <w:r>
        <w:rPr>
          <w:rFonts w:hint="eastAsia" w:ascii="宋体" w:hAnsi="宋体" w:cs="宋体"/>
          <w:b/>
          <w:color w:val="000000"/>
          <w:sz w:val="24"/>
        </w:rPr>
        <w:t>6、甲方的责任与义务</w:t>
      </w:r>
    </w:p>
    <w:p w14:paraId="49D13E1B">
      <w:pPr>
        <w:spacing w:line="460" w:lineRule="exact"/>
        <w:ind w:firstLine="480" w:firstLineChars="200"/>
        <w:rPr>
          <w:rFonts w:ascii="宋体" w:hAnsi="宋体" w:cs="宋体"/>
          <w:color w:val="000000"/>
          <w:sz w:val="24"/>
        </w:rPr>
      </w:pPr>
      <w:r>
        <w:rPr>
          <w:rFonts w:hint="eastAsia" w:ascii="宋体" w:hAnsi="宋体" w:cs="宋体"/>
          <w:color w:val="000000"/>
          <w:sz w:val="24"/>
        </w:rPr>
        <w:t>6.1为乙方工作提供良好的外部条件，并按照合同约定支付款项。</w:t>
      </w:r>
    </w:p>
    <w:p w14:paraId="519CAAD7">
      <w:pPr>
        <w:spacing w:line="460" w:lineRule="exact"/>
        <w:ind w:firstLine="480" w:firstLineChars="200"/>
        <w:rPr>
          <w:rFonts w:ascii="宋体" w:hAnsi="宋体" w:cs="宋体"/>
          <w:color w:val="000000"/>
          <w:sz w:val="24"/>
        </w:rPr>
      </w:pPr>
      <w:r>
        <w:rPr>
          <w:rFonts w:hint="eastAsia" w:ascii="宋体" w:hAnsi="宋体" w:cs="宋体"/>
          <w:color w:val="000000"/>
          <w:sz w:val="24"/>
        </w:rPr>
        <w:t>6.2 甲方按双方约定的内容和时间，向乙方提供与项目有关的可以提供的资料。</w:t>
      </w:r>
    </w:p>
    <w:p w14:paraId="2F4A1ED4">
      <w:pPr>
        <w:spacing w:line="460" w:lineRule="exact"/>
        <w:ind w:firstLine="480" w:firstLineChars="200"/>
        <w:rPr>
          <w:rFonts w:ascii="宋体" w:hAnsi="宋体" w:cs="宋体"/>
          <w:color w:val="000000"/>
          <w:sz w:val="24"/>
        </w:rPr>
      </w:pPr>
      <w:r>
        <w:rPr>
          <w:rFonts w:hint="eastAsia" w:ascii="宋体" w:hAnsi="宋体" w:cs="宋体"/>
          <w:color w:val="000000"/>
          <w:sz w:val="24"/>
        </w:rPr>
        <w:t>6.3 甲方授权一名熟悉本项目情况的代表，负责与乙方联系，更换代表前将提前通知乙方。</w:t>
      </w:r>
    </w:p>
    <w:p w14:paraId="69116AC1">
      <w:pPr>
        <w:spacing w:line="460" w:lineRule="exact"/>
        <w:ind w:firstLine="480" w:firstLineChars="200"/>
        <w:rPr>
          <w:rFonts w:ascii="宋体" w:hAnsi="宋体" w:cs="宋体"/>
          <w:color w:val="000000"/>
          <w:sz w:val="24"/>
        </w:rPr>
      </w:pPr>
      <w:r>
        <w:rPr>
          <w:rFonts w:hint="eastAsia" w:ascii="宋体" w:hAnsi="宋体" w:cs="宋体"/>
          <w:color w:val="000000"/>
          <w:sz w:val="24"/>
        </w:rPr>
        <w:t>6.4 甲方对乙方提供的项目工作方案具有审定权、修改权，并有权要求乙方按甲方的要求修改方案,乙方不得以此为由要求增加任何费用。</w:t>
      </w:r>
    </w:p>
    <w:p w14:paraId="6A3A8A5C">
      <w:pPr>
        <w:spacing w:line="460" w:lineRule="exact"/>
        <w:ind w:firstLine="480" w:firstLineChars="200"/>
        <w:rPr>
          <w:rFonts w:ascii="宋体" w:hAnsi="宋体" w:cs="宋体"/>
          <w:bCs/>
          <w:color w:val="000000"/>
          <w:sz w:val="24"/>
        </w:rPr>
      </w:pPr>
      <w:r>
        <w:rPr>
          <w:rFonts w:hint="eastAsia" w:ascii="宋体" w:hAnsi="宋体" w:cs="宋体"/>
          <w:bCs/>
          <w:color w:val="000000"/>
          <w:sz w:val="24"/>
        </w:rPr>
        <w:t>6.5 根据实际情况，甲方有权要求乙方对已经确认的方案进行修改、变通，乙方应当配合执行，以保证项目顺利进行。</w:t>
      </w:r>
    </w:p>
    <w:p w14:paraId="0CF90F8B">
      <w:pPr>
        <w:spacing w:line="460" w:lineRule="exact"/>
        <w:rPr>
          <w:rFonts w:ascii="宋体" w:hAnsi="宋体" w:cs="宋体"/>
          <w:b/>
          <w:color w:val="000000"/>
          <w:sz w:val="24"/>
        </w:rPr>
      </w:pPr>
      <w:r>
        <w:rPr>
          <w:rFonts w:hint="eastAsia" w:ascii="宋体" w:hAnsi="宋体" w:cs="宋体"/>
          <w:b/>
          <w:color w:val="000000"/>
          <w:sz w:val="24"/>
        </w:rPr>
        <w:t>7、验收</w:t>
      </w:r>
    </w:p>
    <w:p w14:paraId="3E85F4AA">
      <w:pPr>
        <w:spacing w:line="460" w:lineRule="exact"/>
        <w:ind w:firstLine="480" w:firstLineChars="200"/>
        <w:rPr>
          <w:rFonts w:ascii="宋体" w:hAnsi="宋体" w:cs="宋体"/>
          <w:bCs/>
          <w:color w:val="000000"/>
          <w:sz w:val="24"/>
        </w:rPr>
      </w:pPr>
      <w:r>
        <w:rPr>
          <w:rFonts w:hint="eastAsia" w:ascii="宋体" w:hAnsi="宋体" w:cs="宋体"/>
          <w:bCs/>
          <w:color w:val="000000"/>
          <w:sz w:val="24"/>
        </w:rPr>
        <w:t>7.1 验收方式：甲乙双方各指派2名人员共同参与验收。</w:t>
      </w:r>
    </w:p>
    <w:p w14:paraId="70E80328">
      <w:pPr>
        <w:spacing w:line="460" w:lineRule="exact"/>
        <w:ind w:firstLine="480" w:firstLineChars="200"/>
        <w:rPr>
          <w:rFonts w:ascii="宋体" w:hAnsi="宋体" w:cs="宋体"/>
          <w:bCs/>
          <w:color w:val="000000"/>
          <w:sz w:val="24"/>
        </w:rPr>
      </w:pPr>
      <w:r>
        <w:rPr>
          <w:rFonts w:hint="eastAsia" w:ascii="宋体" w:hAnsi="宋体" w:cs="宋体"/>
          <w:bCs/>
          <w:color w:val="000000"/>
          <w:sz w:val="24"/>
        </w:rPr>
        <w:t>7.2甲方在乙方提供服务的过程中，有权不定期对服务内容和质量进行考核。乙方应当配合进行。</w:t>
      </w:r>
    </w:p>
    <w:p w14:paraId="079889E5">
      <w:pPr>
        <w:spacing w:line="460" w:lineRule="exact"/>
        <w:ind w:firstLine="480" w:firstLineChars="200"/>
        <w:rPr>
          <w:rFonts w:ascii="宋体" w:hAnsi="宋体" w:cs="宋体"/>
          <w:bCs/>
          <w:color w:val="000000"/>
          <w:sz w:val="24"/>
        </w:rPr>
      </w:pPr>
      <w:r>
        <w:rPr>
          <w:rFonts w:hint="eastAsia" w:ascii="宋体" w:hAnsi="宋体" w:cs="宋体"/>
          <w:bCs/>
          <w:color w:val="000000"/>
          <w:sz w:val="24"/>
        </w:rPr>
        <w:t>7.3 乙方在项目完成后，应当及时向甲方发出验收申请，内容包括书面验收申请、相关说明、报告等，甲方收到乙方申请后，组织进行验收考核，乙方应当协助进行。经验收通过后的验收报告作为甲方付款的依据。</w:t>
      </w:r>
    </w:p>
    <w:p w14:paraId="78B69A04">
      <w:pPr>
        <w:spacing w:line="460" w:lineRule="exact"/>
        <w:ind w:firstLine="480" w:firstLineChars="200"/>
        <w:rPr>
          <w:rFonts w:ascii="宋体" w:hAnsi="宋体" w:cs="宋体"/>
          <w:bCs/>
          <w:color w:val="000000"/>
          <w:sz w:val="24"/>
        </w:rPr>
      </w:pPr>
      <w:r>
        <w:rPr>
          <w:rFonts w:hint="eastAsia" w:ascii="宋体" w:hAnsi="宋体" w:cs="宋体"/>
          <w:bCs/>
          <w:color w:val="000000"/>
          <w:sz w:val="24"/>
        </w:rPr>
        <w:t>7.4乙方在提供服务过程中如存在违反合同相关约定情况的，甲方有权要求乙方立即整改，乙方未按甲方要求整改或逾期整改或整改后仍不符合甲方要求的，甲方有权拒绝验收，并有权要求乙方支付本合同总价款20%的违约金，乙方应退回甲方所有已经支付的款项，并有权书面通知乙方解除本合同；无论甲方是否解除合同，乙方仍然承担向甲方支付违约金以及款项退还的责任。。</w:t>
      </w:r>
    </w:p>
    <w:p w14:paraId="67E36C4D">
      <w:pPr>
        <w:spacing w:line="460" w:lineRule="exact"/>
        <w:ind w:firstLine="480" w:firstLineChars="200"/>
        <w:rPr>
          <w:rFonts w:ascii="宋体" w:hAnsi="宋体" w:cs="宋体"/>
          <w:bCs/>
          <w:color w:val="000000"/>
          <w:sz w:val="24"/>
        </w:rPr>
      </w:pPr>
      <w:r>
        <w:rPr>
          <w:rFonts w:hint="eastAsia" w:ascii="宋体" w:hAnsi="宋体" w:cs="宋体"/>
          <w:bCs/>
          <w:color w:val="000000"/>
          <w:sz w:val="24"/>
        </w:rPr>
        <w:t>7.5 经验收后，乙方服务成果不合格的（或未通过评审的），甲方有权要求乙方进行整改，相关费用由乙方承担；如整改后仍不合格或未按甲方要求整改或拒绝整改的，甲方有权解除合同，并有权要求乙方支付本合同总价款20%的违约金，甲方可以拒绝支付未支付的款项，乙方已经收取的款项应退还给甲方。无论甲方是否解除合同，乙方仍然承担向甲方支付违约金以及款项退还的责任。</w:t>
      </w:r>
    </w:p>
    <w:p w14:paraId="4C25034A">
      <w:pPr>
        <w:spacing w:line="460" w:lineRule="exact"/>
        <w:rPr>
          <w:rFonts w:ascii="宋体" w:hAnsi="宋体" w:cs="宋体"/>
          <w:b/>
          <w:color w:val="000000"/>
          <w:sz w:val="24"/>
        </w:rPr>
      </w:pPr>
      <w:r>
        <w:rPr>
          <w:rFonts w:hint="eastAsia" w:ascii="宋体" w:hAnsi="宋体" w:cs="宋体"/>
          <w:b/>
          <w:color w:val="000000"/>
          <w:sz w:val="24"/>
        </w:rPr>
        <w:t>8、结算原则</w:t>
      </w:r>
    </w:p>
    <w:p w14:paraId="47037231">
      <w:pPr>
        <w:spacing w:line="460" w:lineRule="exact"/>
        <w:ind w:firstLine="480" w:firstLineChars="200"/>
        <w:rPr>
          <w:rFonts w:ascii="宋体" w:hAnsi="宋体" w:cs="宋体"/>
          <w:bCs/>
          <w:color w:val="000000"/>
          <w:sz w:val="24"/>
        </w:rPr>
      </w:pPr>
      <w:r>
        <w:rPr>
          <w:rFonts w:hint="eastAsia" w:ascii="宋体" w:hAnsi="宋体" w:cs="宋体"/>
          <w:bCs/>
          <w:color w:val="000000"/>
          <w:sz w:val="24"/>
        </w:rPr>
        <w:t>磋商文件及其补充文件、响应文件、成交通知书、采购合同等作为结算依据；</w:t>
      </w:r>
    </w:p>
    <w:p w14:paraId="4E755800">
      <w:pPr>
        <w:spacing w:line="460" w:lineRule="exact"/>
        <w:rPr>
          <w:rFonts w:ascii="宋体" w:hAnsi="宋体" w:cs="宋体"/>
          <w:b/>
          <w:color w:val="000000"/>
          <w:sz w:val="24"/>
        </w:rPr>
      </w:pPr>
      <w:r>
        <w:rPr>
          <w:rFonts w:hint="eastAsia" w:ascii="宋体" w:hAnsi="宋体" w:cs="宋体"/>
          <w:b/>
          <w:color w:val="000000"/>
          <w:sz w:val="24"/>
        </w:rPr>
        <w:t>9、付款方式</w:t>
      </w:r>
    </w:p>
    <w:p w14:paraId="1F435A1E">
      <w:pPr>
        <w:spacing w:line="460" w:lineRule="exact"/>
        <w:ind w:firstLine="480" w:firstLineChars="200"/>
        <w:rPr>
          <w:rFonts w:ascii="宋体" w:hAnsi="宋体" w:cs="宋体"/>
          <w:bCs/>
          <w:color w:val="000000"/>
          <w:sz w:val="24"/>
        </w:rPr>
      </w:pPr>
      <w:r>
        <w:rPr>
          <w:rFonts w:hint="eastAsia" w:ascii="宋体" w:hAnsi="宋体" w:cs="宋体"/>
          <w:bCs/>
          <w:color w:val="000000"/>
          <w:sz w:val="24"/>
        </w:rPr>
        <w:t>9.1本合同项下的合同价款总金额分【2】期支付：</w:t>
      </w:r>
    </w:p>
    <w:p w14:paraId="4EA3EACC">
      <w:pPr>
        <w:spacing w:line="460" w:lineRule="exact"/>
        <w:ind w:firstLine="480" w:firstLineChars="200"/>
        <w:rPr>
          <w:rFonts w:ascii="宋体" w:hAnsi="宋体" w:cs="宋体"/>
          <w:bCs/>
          <w:color w:val="000000"/>
          <w:sz w:val="24"/>
        </w:rPr>
      </w:pPr>
      <w:r>
        <w:rPr>
          <w:rFonts w:hint="eastAsia" w:ascii="宋体" w:hAnsi="宋体" w:cs="宋体"/>
          <w:bCs/>
          <w:color w:val="000000"/>
          <w:sz w:val="24"/>
        </w:rPr>
        <w:t>（1）在合同签订内且甲方收到乙方正规合法等额的增值税普通发票之日起【15】个工作日内，甲方向乙方支付合同价款总金额的【50】%，即【   】元（大写：人民币【   】元整）；</w:t>
      </w:r>
    </w:p>
    <w:p w14:paraId="6AFB94C2">
      <w:pPr>
        <w:spacing w:line="460" w:lineRule="exact"/>
        <w:ind w:firstLine="480" w:firstLineChars="200"/>
        <w:rPr>
          <w:rFonts w:ascii="宋体" w:hAnsi="宋体" w:cs="宋体"/>
          <w:bCs/>
          <w:color w:val="000000"/>
          <w:sz w:val="24"/>
        </w:rPr>
      </w:pPr>
      <w:r>
        <w:rPr>
          <w:rFonts w:hint="eastAsia" w:ascii="宋体" w:hAnsi="宋体" w:cs="宋体"/>
          <w:bCs/>
          <w:color w:val="000000"/>
          <w:sz w:val="24"/>
        </w:rPr>
        <w:t>（2）合同期满，经验收合格后，且甲方收到乙方正规合法等额的增值税普通发票之日起【7】个工作日内，支付合同价款总金额的【50】%，即【  】元（大写：人民币【   】元整）。</w:t>
      </w:r>
    </w:p>
    <w:p w14:paraId="39C7026E">
      <w:pPr>
        <w:spacing w:line="460" w:lineRule="exact"/>
        <w:ind w:firstLine="480" w:firstLineChars="200"/>
        <w:rPr>
          <w:rFonts w:ascii="宋体" w:hAnsi="宋体" w:cs="宋体"/>
          <w:bCs/>
          <w:color w:val="000000"/>
          <w:sz w:val="24"/>
        </w:rPr>
      </w:pPr>
      <w:r>
        <w:rPr>
          <w:rFonts w:hint="eastAsia" w:ascii="宋体" w:hAnsi="宋体" w:cs="宋体"/>
          <w:bCs/>
          <w:color w:val="000000"/>
          <w:sz w:val="24"/>
        </w:rPr>
        <w:t>9.2付款方式为【银行转账】，乙方银行账户信息：</w:t>
      </w:r>
    </w:p>
    <w:p w14:paraId="16FFA2CE">
      <w:pPr>
        <w:spacing w:line="460" w:lineRule="exact"/>
        <w:ind w:firstLine="480" w:firstLineChars="200"/>
        <w:rPr>
          <w:rFonts w:ascii="宋体" w:hAnsi="宋体" w:cs="宋体"/>
          <w:bCs/>
          <w:color w:val="000000"/>
          <w:sz w:val="24"/>
        </w:rPr>
      </w:pPr>
      <w:r>
        <w:rPr>
          <w:rFonts w:hint="eastAsia" w:ascii="宋体" w:hAnsi="宋体" w:cs="宋体"/>
          <w:bCs/>
          <w:color w:val="000000"/>
          <w:sz w:val="24"/>
        </w:rPr>
        <w:t>开户银行：</w:t>
      </w:r>
    </w:p>
    <w:p w14:paraId="743CAF79">
      <w:pPr>
        <w:spacing w:line="460" w:lineRule="exact"/>
        <w:ind w:firstLine="480" w:firstLineChars="200"/>
        <w:rPr>
          <w:rFonts w:ascii="宋体" w:hAnsi="宋体" w:cs="宋体"/>
          <w:bCs/>
          <w:color w:val="000000"/>
          <w:sz w:val="24"/>
        </w:rPr>
      </w:pPr>
      <w:r>
        <w:rPr>
          <w:rFonts w:hint="eastAsia" w:ascii="宋体" w:hAnsi="宋体" w:cs="宋体"/>
          <w:bCs/>
          <w:color w:val="000000"/>
          <w:sz w:val="24"/>
        </w:rPr>
        <w:t>开 户 名：</w:t>
      </w:r>
    </w:p>
    <w:p w14:paraId="11ECE91C">
      <w:pPr>
        <w:spacing w:line="460" w:lineRule="exact"/>
        <w:ind w:firstLine="480" w:firstLineChars="200"/>
        <w:rPr>
          <w:rFonts w:ascii="宋体" w:hAnsi="宋体" w:cs="宋体"/>
          <w:bCs/>
          <w:color w:val="000000"/>
          <w:sz w:val="24"/>
        </w:rPr>
      </w:pPr>
      <w:r>
        <w:rPr>
          <w:rFonts w:hint="eastAsia" w:ascii="宋体" w:hAnsi="宋体" w:cs="宋体"/>
          <w:bCs/>
          <w:color w:val="000000"/>
          <w:sz w:val="24"/>
        </w:rPr>
        <w:t>账    号：</w:t>
      </w:r>
    </w:p>
    <w:p w14:paraId="63956444">
      <w:pPr>
        <w:spacing w:line="460" w:lineRule="exact"/>
        <w:ind w:firstLine="480" w:firstLineChars="200"/>
        <w:rPr>
          <w:rFonts w:ascii="宋体" w:hAnsi="宋体" w:cs="宋体"/>
          <w:bCs/>
          <w:color w:val="000000"/>
          <w:sz w:val="24"/>
        </w:rPr>
      </w:pPr>
      <w:r>
        <w:rPr>
          <w:rFonts w:hint="eastAsia" w:ascii="宋体" w:hAnsi="宋体" w:cs="宋体"/>
          <w:bCs/>
          <w:color w:val="000000"/>
          <w:sz w:val="24"/>
        </w:rPr>
        <w:t>9.3财政政策：</w:t>
      </w:r>
    </w:p>
    <w:p w14:paraId="380AC0D7">
      <w:pPr>
        <w:spacing w:line="460" w:lineRule="exact"/>
        <w:ind w:firstLine="480" w:firstLineChars="200"/>
        <w:rPr>
          <w:rFonts w:ascii="宋体" w:hAnsi="宋体" w:cs="宋体"/>
          <w:bCs/>
          <w:color w:val="000000"/>
          <w:sz w:val="24"/>
        </w:rPr>
      </w:pPr>
      <w:r>
        <w:rPr>
          <w:rFonts w:hint="eastAsia" w:ascii="宋体" w:hAnsi="宋体" w:cs="宋体"/>
          <w:bCs/>
          <w:color w:val="000000"/>
          <w:sz w:val="24"/>
        </w:rPr>
        <w:t>付款按财政政策执行，因乙方迟延履行以及不符合财政资金支付时间要求等原因造成不能及时支付款的，甲方不承担责任。</w:t>
      </w:r>
    </w:p>
    <w:p w14:paraId="03E57530">
      <w:pPr>
        <w:spacing w:line="460" w:lineRule="exact"/>
        <w:rPr>
          <w:rFonts w:ascii="宋体" w:hAnsi="宋体" w:cs="宋体"/>
          <w:b/>
          <w:color w:val="000000"/>
          <w:sz w:val="24"/>
        </w:rPr>
      </w:pPr>
      <w:r>
        <w:rPr>
          <w:rFonts w:hint="eastAsia" w:ascii="宋体" w:hAnsi="宋体" w:cs="宋体"/>
          <w:b/>
          <w:color w:val="000000"/>
          <w:sz w:val="24"/>
        </w:rPr>
        <w:t>10、保密义务</w:t>
      </w:r>
    </w:p>
    <w:p w14:paraId="06C56AB2">
      <w:pPr>
        <w:spacing w:line="460" w:lineRule="exact"/>
        <w:ind w:firstLine="480" w:firstLineChars="200"/>
        <w:rPr>
          <w:rFonts w:ascii="宋体" w:hAnsi="宋体" w:cs="宋体"/>
          <w:bCs/>
          <w:color w:val="000000"/>
          <w:sz w:val="24"/>
        </w:rPr>
      </w:pPr>
      <w:r>
        <w:rPr>
          <w:rFonts w:hint="eastAsia" w:ascii="宋体" w:hAnsi="宋体" w:cs="宋体"/>
          <w:bCs/>
          <w:color w:val="000000"/>
          <w:sz w:val="24"/>
        </w:rPr>
        <w:t>10.1 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14:paraId="0E4206F2">
      <w:pPr>
        <w:spacing w:line="460" w:lineRule="exact"/>
        <w:ind w:firstLine="480" w:firstLineChars="200"/>
        <w:rPr>
          <w:rFonts w:ascii="宋体" w:hAnsi="宋体" w:cs="宋体"/>
          <w:b/>
          <w:color w:val="000000"/>
          <w:sz w:val="24"/>
        </w:rPr>
      </w:pPr>
      <w:r>
        <w:rPr>
          <w:rFonts w:hint="eastAsia" w:ascii="宋体" w:hAnsi="宋体" w:cs="宋体"/>
          <w:bCs/>
          <w:color w:val="000000"/>
          <w:sz w:val="24"/>
        </w:rPr>
        <w:t>10.2 乙方可仅为本合同目的向其确有知悉必要的员工披露甲方提供的保密资料，但同时须指示其员工遵守本条规定的保密及不披露义务。乙方应仅为本合同目的而复制和使用保密资料。</w:t>
      </w:r>
    </w:p>
    <w:p w14:paraId="0C90F93D">
      <w:pPr>
        <w:spacing w:line="460" w:lineRule="exact"/>
        <w:rPr>
          <w:rFonts w:ascii="宋体" w:hAnsi="宋体" w:cs="宋体"/>
          <w:b/>
          <w:color w:val="000000"/>
          <w:sz w:val="24"/>
        </w:rPr>
      </w:pPr>
      <w:r>
        <w:rPr>
          <w:rFonts w:hint="eastAsia" w:ascii="宋体" w:hAnsi="宋体" w:cs="宋体"/>
          <w:b/>
          <w:color w:val="000000"/>
          <w:sz w:val="24"/>
        </w:rPr>
        <w:t>11、知识产权</w:t>
      </w:r>
    </w:p>
    <w:p w14:paraId="407002E9">
      <w:pPr>
        <w:spacing w:line="460" w:lineRule="exact"/>
        <w:ind w:firstLine="480" w:firstLineChars="200"/>
        <w:rPr>
          <w:rFonts w:ascii="宋体" w:hAnsi="宋体" w:cs="宋体"/>
          <w:bCs/>
          <w:color w:val="000000"/>
          <w:sz w:val="24"/>
        </w:rPr>
      </w:pPr>
      <w:r>
        <w:rPr>
          <w:rFonts w:hint="eastAsia" w:ascii="宋体" w:hAnsi="宋体" w:cs="宋体"/>
          <w:bCs/>
          <w:color w:val="000000"/>
          <w:sz w:val="24"/>
        </w:rPr>
        <w:t>11.1 双方确认，对所有保密信息、标志和授权称谓，以及由保密信息、标志和授权称谓衍生的、以其为基础或含有其部分内容的所有信息和材料的所有权利、利益均属于甲方。本合同的签署和履行不应被理解为甲方通过明示、暗示或其他方式许可乙方对甲方在现阶段或将来拥有或持有的知识产权享有任何利益。</w:t>
      </w:r>
    </w:p>
    <w:p w14:paraId="55D72A4A">
      <w:pPr>
        <w:spacing w:line="460" w:lineRule="exact"/>
        <w:ind w:firstLine="480" w:firstLineChars="200"/>
        <w:rPr>
          <w:rFonts w:ascii="宋体" w:hAnsi="宋体" w:cs="宋体"/>
          <w:bCs/>
          <w:color w:val="000000"/>
          <w:sz w:val="24"/>
        </w:rPr>
      </w:pPr>
      <w:r>
        <w:rPr>
          <w:rFonts w:hint="eastAsia" w:ascii="宋体" w:hAnsi="宋体" w:cs="宋体"/>
          <w:bCs/>
          <w:color w:val="000000"/>
          <w:sz w:val="24"/>
        </w:rPr>
        <w:t>11.2 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14:paraId="4F2A357E">
      <w:pPr>
        <w:spacing w:line="460" w:lineRule="exact"/>
        <w:ind w:firstLine="480" w:firstLineChars="200"/>
        <w:rPr>
          <w:rFonts w:ascii="宋体" w:hAnsi="宋体" w:cs="宋体"/>
          <w:bCs/>
          <w:color w:val="000000"/>
          <w:sz w:val="24"/>
        </w:rPr>
      </w:pPr>
      <w:r>
        <w:rPr>
          <w:rFonts w:hint="eastAsia" w:ascii="宋体" w:hAnsi="宋体" w:cs="宋体"/>
          <w:bCs/>
          <w:color w:val="000000"/>
          <w:sz w:val="24"/>
        </w:rPr>
        <w:t>11.3 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14:paraId="0DEBB88E">
      <w:pPr>
        <w:spacing w:line="460" w:lineRule="exact"/>
        <w:ind w:firstLine="480" w:firstLineChars="200"/>
        <w:rPr>
          <w:rFonts w:ascii="宋体" w:hAnsi="宋体" w:cs="宋体"/>
          <w:bCs/>
          <w:color w:val="000000"/>
          <w:sz w:val="24"/>
        </w:rPr>
      </w:pPr>
      <w:r>
        <w:rPr>
          <w:rFonts w:hint="eastAsia" w:ascii="宋体" w:hAnsi="宋体" w:cs="宋体"/>
          <w:bCs/>
          <w:color w:val="000000"/>
          <w:sz w:val="24"/>
        </w:rPr>
        <w:t>11.4 如乙方发现任何交付成果的知识产权可能有瑕疵，应立即书面通知甲方，并立即采取一切必要措施使交付成果合法化。</w:t>
      </w:r>
    </w:p>
    <w:p w14:paraId="203EBD11">
      <w:pPr>
        <w:spacing w:line="460" w:lineRule="exact"/>
        <w:ind w:firstLine="480" w:firstLineChars="200"/>
        <w:rPr>
          <w:rFonts w:ascii="宋体" w:hAnsi="宋体" w:cs="宋体"/>
          <w:bCs/>
          <w:color w:val="000000"/>
          <w:sz w:val="24"/>
        </w:rPr>
      </w:pPr>
      <w:r>
        <w:rPr>
          <w:rFonts w:hint="eastAsia" w:ascii="宋体" w:hAnsi="宋体" w:cs="宋体"/>
          <w:bCs/>
          <w:color w:val="000000"/>
          <w:sz w:val="24"/>
        </w:rPr>
        <w:t>11.5 本条规定自本合同生效之日起即应履行，长期有效，并且不受本合同届满、提前终止或本合同中其他条款的无效或履行完毕等情形的影响。</w:t>
      </w:r>
    </w:p>
    <w:p w14:paraId="223D55A9">
      <w:pPr>
        <w:spacing w:line="460" w:lineRule="exact"/>
        <w:rPr>
          <w:rFonts w:ascii="宋体" w:hAnsi="宋体" w:cs="宋体"/>
          <w:b/>
          <w:color w:val="000000"/>
          <w:sz w:val="24"/>
        </w:rPr>
      </w:pPr>
      <w:r>
        <w:rPr>
          <w:rFonts w:hint="eastAsia" w:ascii="宋体" w:hAnsi="宋体" w:cs="宋体"/>
          <w:b/>
          <w:color w:val="000000"/>
          <w:sz w:val="24"/>
        </w:rPr>
        <w:t>12、合同的转让、变更及解除</w:t>
      </w:r>
    </w:p>
    <w:p w14:paraId="4C54D0DB">
      <w:pPr>
        <w:spacing w:line="460" w:lineRule="exact"/>
        <w:ind w:firstLine="480" w:firstLineChars="200"/>
        <w:rPr>
          <w:rFonts w:ascii="宋体" w:hAnsi="宋体" w:cs="宋体"/>
          <w:bCs/>
          <w:color w:val="000000"/>
          <w:sz w:val="24"/>
        </w:rPr>
      </w:pPr>
      <w:r>
        <w:rPr>
          <w:rFonts w:hint="eastAsia" w:ascii="宋体" w:hAnsi="宋体" w:cs="宋体"/>
          <w:bCs/>
          <w:color w:val="000000"/>
          <w:sz w:val="24"/>
        </w:rPr>
        <w:t>12.1 未经甲方事先书面同意，乙方不得将本合同的权利或义务全部或部分转移给第三人。</w:t>
      </w:r>
    </w:p>
    <w:p w14:paraId="15BD9B83">
      <w:pPr>
        <w:spacing w:line="460" w:lineRule="exact"/>
        <w:ind w:firstLine="480" w:firstLineChars="200"/>
        <w:rPr>
          <w:rFonts w:ascii="宋体" w:hAnsi="宋体" w:cs="宋体"/>
          <w:bCs/>
          <w:color w:val="000000"/>
          <w:sz w:val="24"/>
        </w:rPr>
      </w:pPr>
      <w:r>
        <w:rPr>
          <w:rFonts w:hint="eastAsia" w:ascii="宋体" w:hAnsi="宋体" w:cs="宋体"/>
          <w:bCs/>
          <w:color w:val="000000"/>
          <w:sz w:val="24"/>
        </w:rPr>
        <w:t>12.2 经审批，且双方协商一致，可以变更、解除本合同。任何一方欲变更、解除本合同，必须提前15日以书面形式提出，双方协商一致后签署补充合同。</w:t>
      </w:r>
    </w:p>
    <w:p w14:paraId="787412B2">
      <w:pPr>
        <w:spacing w:line="460" w:lineRule="exact"/>
        <w:ind w:firstLine="480" w:firstLineChars="200"/>
        <w:rPr>
          <w:rFonts w:ascii="宋体" w:hAnsi="宋体" w:cs="宋体"/>
          <w:bCs/>
          <w:color w:val="000000"/>
          <w:sz w:val="24"/>
        </w:rPr>
      </w:pPr>
      <w:r>
        <w:rPr>
          <w:rFonts w:hint="eastAsia" w:ascii="宋体" w:hAnsi="宋体" w:cs="宋体"/>
          <w:bCs/>
          <w:color w:val="000000"/>
          <w:sz w:val="24"/>
        </w:rPr>
        <w:t>12.3 一方有下列情形之一的，另一方可以解除本合同：</w:t>
      </w:r>
    </w:p>
    <w:p w14:paraId="4BC26846">
      <w:pPr>
        <w:spacing w:line="460" w:lineRule="exact"/>
        <w:ind w:firstLine="480" w:firstLineChars="200"/>
        <w:rPr>
          <w:rFonts w:ascii="宋体" w:hAnsi="宋体" w:cs="宋体"/>
          <w:bCs/>
          <w:color w:val="000000"/>
          <w:sz w:val="24"/>
        </w:rPr>
      </w:pPr>
      <w:r>
        <w:rPr>
          <w:rFonts w:hint="eastAsia" w:ascii="宋体" w:hAnsi="宋体" w:cs="宋体"/>
          <w:bCs/>
          <w:color w:val="000000"/>
          <w:sz w:val="24"/>
        </w:rPr>
        <w:t>12.3.1因不可抗力致使不能实现本合同的目的。</w:t>
      </w:r>
    </w:p>
    <w:p w14:paraId="118E5190">
      <w:pPr>
        <w:spacing w:line="460" w:lineRule="exact"/>
        <w:ind w:firstLine="480" w:firstLineChars="200"/>
        <w:rPr>
          <w:rFonts w:ascii="宋体" w:hAnsi="宋体" w:cs="宋体"/>
          <w:bCs/>
          <w:color w:val="000000"/>
          <w:sz w:val="24"/>
        </w:rPr>
      </w:pPr>
      <w:r>
        <w:rPr>
          <w:rFonts w:hint="eastAsia" w:ascii="宋体" w:hAnsi="宋体" w:cs="宋体"/>
          <w:bCs/>
          <w:color w:val="000000"/>
          <w:sz w:val="24"/>
        </w:rPr>
        <w:t>12.3.2在履行期限届满之前，一方明确表示或者以自己的行为表明不履行主要义务。</w:t>
      </w:r>
    </w:p>
    <w:p w14:paraId="58F21F95">
      <w:pPr>
        <w:spacing w:line="460" w:lineRule="exact"/>
        <w:ind w:firstLine="480" w:firstLineChars="200"/>
        <w:rPr>
          <w:rFonts w:ascii="宋体" w:hAnsi="宋体" w:cs="宋体"/>
          <w:bCs/>
          <w:color w:val="000000"/>
          <w:sz w:val="24"/>
        </w:rPr>
      </w:pPr>
      <w:r>
        <w:rPr>
          <w:rFonts w:hint="eastAsia" w:ascii="宋体" w:hAnsi="宋体" w:cs="宋体"/>
          <w:bCs/>
          <w:color w:val="000000"/>
          <w:sz w:val="24"/>
        </w:rPr>
        <w:t>12.3.3一方迟延履行主要义务，经催告后在合理期限内【15日】仍未履行。</w:t>
      </w:r>
    </w:p>
    <w:p w14:paraId="6D15814C">
      <w:pPr>
        <w:spacing w:line="460" w:lineRule="exact"/>
        <w:ind w:firstLine="480" w:firstLineChars="200"/>
        <w:rPr>
          <w:rFonts w:ascii="宋体" w:hAnsi="宋体" w:cs="宋体"/>
          <w:bCs/>
          <w:color w:val="000000"/>
          <w:sz w:val="24"/>
        </w:rPr>
      </w:pPr>
      <w:r>
        <w:rPr>
          <w:rFonts w:hint="eastAsia" w:ascii="宋体" w:hAnsi="宋体" w:cs="宋体"/>
          <w:bCs/>
          <w:color w:val="000000"/>
          <w:sz w:val="24"/>
        </w:rPr>
        <w:t>12.3.4一方迟延履行义务或者有其他违约行为致使不能实现合同目的。</w:t>
      </w:r>
    </w:p>
    <w:p w14:paraId="633A0A01">
      <w:pPr>
        <w:spacing w:line="460" w:lineRule="exact"/>
        <w:ind w:firstLine="480" w:firstLineChars="200"/>
        <w:rPr>
          <w:rFonts w:ascii="宋体" w:hAnsi="宋体" w:cs="宋体"/>
          <w:bCs/>
          <w:color w:val="000000"/>
          <w:sz w:val="24"/>
        </w:rPr>
      </w:pPr>
      <w:r>
        <w:rPr>
          <w:rFonts w:hint="eastAsia" w:ascii="宋体" w:hAnsi="宋体" w:cs="宋体"/>
          <w:bCs/>
          <w:color w:val="000000"/>
          <w:sz w:val="24"/>
        </w:rPr>
        <w:t>12.3.5法律规定或本合同约定的其他情形。</w:t>
      </w:r>
    </w:p>
    <w:p w14:paraId="4C30CFB6">
      <w:pPr>
        <w:spacing w:line="460" w:lineRule="exact"/>
        <w:ind w:firstLine="480" w:firstLineChars="200"/>
        <w:rPr>
          <w:rFonts w:ascii="宋体" w:hAnsi="宋体" w:cs="宋体"/>
          <w:bCs/>
          <w:color w:val="000000"/>
          <w:sz w:val="24"/>
        </w:rPr>
      </w:pPr>
      <w:r>
        <w:rPr>
          <w:rFonts w:hint="eastAsia" w:ascii="宋体" w:hAnsi="宋体" w:cs="宋体"/>
          <w:bCs/>
          <w:color w:val="000000"/>
          <w:sz w:val="24"/>
        </w:rPr>
        <w:t>12.4 采购合同履行中，甲方需追加与合同标的相同的货物或者服务的，在不改变合同其他条款的前提下，可以与乙方协商签订补充合同，但所有补充合同的采购金额不得超过原合同采购金额的百分之十。</w:t>
      </w:r>
    </w:p>
    <w:p w14:paraId="5AE2F235">
      <w:pPr>
        <w:spacing w:line="460" w:lineRule="exact"/>
        <w:rPr>
          <w:rFonts w:ascii="宋体" w:hAnsi="宋体" w:cs="宋体"/>
          <w:b/>
          <w:color w:val="000000"/>
          <w:sz w:val="24"/>
        </w:rPr>
      </w:pPr>
      <w:r>
        <w:rPr>
          <w:rFonts w:hint="eastAsia" w:ascii="宋体" w:hAnsi="宋体" w:cs="宋体"/>
          <w:b/>
          <w:color w:val="000000"/>
          <w:sz w:val="24"/>
        </w:rPr>
        <w:t>13、违约责任</w:t>
      </w:r>
    </w:p>
    <w:p w14:paraId="75A7A17A">
      <w:pPr>
        <w:spacing w:line="460" w:lineRule="exact"/>
        <w:ind w:firstLine="480" w:firstLineChars="200"/>
        <w:rPr>
          <w:rFonts w:ascii="宋体" w:hAnsi="宋体" w:cs="宋体"/>
          <w:bCs/>
          <w:color w:val="000000"/>
          <w:sz w:val="24"/>
        </w:rPr>
      </w:pPr>
      <w:r>
        <w:rPr>
          <w:rFonts w:hint="eastAsia" w:ascii="宋体" w:hAnsi="宋体" w:cs="宋体"/>
          <w:bCs/>
          <w:color w:val="000000"/>
          <w:sz w:val="24"/>
        </w:rPr>
        <w:t>13.1 本合同签订后，任何一方不履行或不完全履行本合同约定条款的，即构成违约。任何一方违约时，守约方有权要求违约方继续履行本合同，同时有权要求违约方支付违约金。</w:t>
      </w:r>
    </w:p>
    <w:p w14:paraId="6F68B654">
      <w:pPr>
        <w:spacing w:line="460" w:lineRule="exact"/>
        <w:ind w:firstLine="480" w:firstLineChars="200"/>
        <w:rPr>
          <w:rFonts w:ascii="宋体" w:hAnsi="宋体" w:cs="宋体"/>
          <w:bCs/>
          <w:color w:val="000000"/>
          <w:sz w:val="24"/>
        </w:rPr>
      </w:pPr>
      <w:r>
        <w:rPr>
          <w:rFonts w:hint="eastAsia" w:ascii="宋体" w:hAnsi="宋体" w:cs="宋体"/>
          <w:bCs/>
          <w:color w:val="000000"/>
          <w:sz w:val="24"/>
        </w:rPr>
        <w:t>13.2 如果甲方未按照合同约定支付价款，则每延期一日，乙方有权要求其承担应付未付金额万分之五的违约金。</w:t>
      </w:r>
    </w:p>
    <w:p w14:paraId="353CD1D4">
      <w:pPr>
        <w:spacing w:line="460" w:lineRule="exact"/>
        <w:ind w:firstLine="480" w:firstLineChars="200"/>
        <w:rPr>
          <w:rFonts w:ascii="宋体" w:hAnsi="宋体" w:cs="宋体"/>
          <w:bCs/>
          <w:color w:val="000000"/>
          <w:sz w:val="24"/>
        </w:rPr>
      </w:pPr>
      <w:r>
        <w:rPr>
          <w:rFonts w:hint="eastAsia" w:ascii="宋体" w:hAnsi="宋体" w:cs="宋体"/>
          <w:bCs/>
          <w:color w:val="000000"/>
          <w:sz w:val="24"/>
        </w:rPr>
        <w:t>13.3 如因乙方原因造成项目不能如期实施，则每延迟一日，乙方应向甲方支付合同总额万分之五的违约金，同时应将延迟期间的费用退还甲方，延期超过【十】日，甲方有权选择解除本合同或要求延长项目实施期限。甲方选择解除本合同的，则应向乙方支付本合同总金额的20%的违约金，违约金不足以弥补甲方损失的，乙方还应补足。甲方选择延长项目实施期限的，则乙方应支付延迟期间的违约金。</w:t>
      </w:r>
    </w:p>
    <w:p w14:paraId="01FA34FE">
      <w:pPr>
        <w:spacing w:line="460" w:lineRule="exact"/>
        <w:ind w:firstLine="480" w:firstLineChars="200"/>
        <w:rPr>
          <w:rFonts w:ascii="宋体" w:hAnsi="宋体" w:cs="宋体"/>
          <w:bCs/>
          <w:color w:val="000000"/>
          <w:sz w:val="24"/>
        </w:rPr>
      </w:pPr>
      <w:r>
        <w:rPr>
          <w:rFonts w:hint="eastAsia" w:ascii="宋体" w:hAnsi="宋体" w:cs="宋体"/>
          <w:bCs/>
          <w:color w:val="000000"/>
          <w:sz w:val="24"/>
        </w:rPr>
        <w:t>13.4 若乙方工作成果未通过甲方验收的，甲方有权拒绝支付该工作成果的服务费用，乙方应向甲方支付【百分之二十】的违约金，甲方有权解除本合同,乙方应退回甲方所有已经支付的款项；无论甲方是否解除合同，乙方仍然承担向甲方支付违约金以及款项退还的责任。</w:t>
      </w:r>
    </w:p>
    <w:p w14:paraId="1E30FD53">
      <w:pPr>
        <w:spacing w:line="460" w:lineRule="exact"/>
        <w:ind w:firstLine="480" w:firstLineChars="200"/>
        <w:rPr>
          <w:rFonts w:ascii="宋体" w:hAnsi="宋体" w:cs="宋体"/>
          <w:bCs/>
          <w:color w:val="000000"/>
          <w:sz w:val="24"/>
        </w:rPr>
      </w:pPr>
      <w:r>
        <w:rPr>
          <w:rFonts w:hint="eastAsia" w:ascii="宋体" w:hAnsi="宋体" w:cs="宋体"/>
          <w:bCs/>
          <w:color w:val="000000"/>
          <w:sz w:val="24"/>
        </w:rPr>
        <w:t>13.5 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p w14:paraId="3395A3C4">
      <w:pPr>
        <w:spacing w:line="460" w:lineRule="exact"/>
        <w:ind w:firstLine="480" w:firstLineChars="200"/>
        <w:rPr>
          <w:rFonts w:ascii="宋体" w:hAnsi="宋体" w:cs="宋体"/>
          <w:bCs/>
          <w:color w:val="000000"/>
          <w:sz w:val="24"/>
        </w:rPr>
      </w:pPr>
      <w:r>
        <w:rPr>
          <w:rFonts w:hint="eastAsia" w:ascii="宋体" w:hAnsi="宋体" w:cs="宋体"/>
          <w:bCs/>
          <w:color w:val="000000"/>
          <w:sz w:val="24"/>
        </w:rPr>
        <w:t>13.6 乙方应当根据合同约定的履约时间以支票、汇票、本票或者金融机构、担保机构出具的保函（见索即付保函）等非现金形式提交履约保证金，数额为合同总金额的【1%】。若乙方违约，且其提交的履约担保为支票、汇票或本票的，甲方有权在该票据的付款期限届满前以提示付款、背书等方式使用或处置该票据，无须向乙方返还票据或该票据项下款项；若乙方违约，且其提交的履约担保为保函的，则甲方有权凭该保函原件直接向保函出具机构请求支付保函项下全部担保金额的款项。</w:t>
      </w:r>
    </w:p>
    <w:p w14:paraId="1B0DCED4">
      <w:pPr>
        <w:spacing w:line="460" w:lineRule="exact"/>
        <w:rPr>
          <w:rFonts w:ascii="宋体" w:hAnsi="宋体" w:cs="宋体"/>
          <w:b/>
          <w:color w:val="000000"/>
          <w:sz w:val="24"/>
        </w:rPr>
      </w:pPr>
      <w:r>
        <w:rPr>
          <w:rFonts w:hint="eastAsia" w:ascii="宋体" w:hAnsi="宋体" w:cs="宋体"/>
          <w:b/>
          <w:color w:val="000000"/>
          <w:sz w:val="24"/>
        </w:rPr>
        <w:t>14、争议解决</w:t>
      </w:r>
    </w:p>
    <w:p w14:paraId="1AB0753A">
      <w:pPr>
        <w:spacing w:line="460" w:lineRule="exact"/>
        <w:ind w:firstLine="480" w:firstLineChars="200"/>
        <w:rPr>
          <w:rFonts w:ascii="宋体" w:hAnsi="宋体" w:cs="宋体"/>
          <w:bCs/>
          <w:color w:val="000000"/>
          <w:sz w:val="24"/>
        </w:rPr>
      </w:pPr>
      <w:r>
        <w:rPr>
          <w:rFonts w:hint="eastAsia" w:ascii="宋体" w:hAnsi="宋体" w:cs="宋体"/>
          <w:bCs/>
          <w:color w:val="000000"/>
          <w:sz w:val="24"/>
        </w:rPr>
        <w:t>14.1 本合同应适用中国法律并应根据中国法律解释。</w:t>
      </w:r>
    </w:p>
    <w:p w14:paraId="219F3E04">
      <w:pPr>
        <w:spacing w:line="460" w:lineRule="exact"/>
        <w:ind w:firstLine="480" w:firstLineChars="200"/>
        <w:rPr>
          <w:rFonts w:ascii="宋体" w:hAnsi="宋体" w:cs="宋体"/>
          <w:bCs/>
          <w:color w:val="000000"/>
          <w:sz w:val="24"/>
        </w:rPr>
      </w:pPr>
      <w:r>
        <w:rPr>
          <w:rFonts w:hint="eastAsia" w:ascii="宋体" w:hAnsi="宋体" w:cs="宋体"/>
          <w:bCs/>
          <w:color w:val="000000"/>
          <w:sz w:val="24"/>
        </w:rPr>
        <w:t>14.2 因本合同引起的或与本合同有关的任何争议，双方应当协商解决。经双方协商不能解决的，均提请甲方所在地人民法院诉讼解决。</w:t>
      </w:r>
    </w:p>
    <w:p w14:paraId="5B6A0CD1">
      <w:pPr>
        <w:spacing w:line="460" w:lineRule="exact"/>
        <w:rPr>
          <w:rFonts w:ascii="宋体" w:hAnsi="宋体" w:cs="宋体"/>
          <w:b/>
          <w:color w:val="000000"/>
          <w:sz w:val="24"/>
        </w:rPr>
      </w:pPr>
      <w:r>
        <w:rPr>
          <w:rFonts w:hint="eastAsia" w:ascii="宋体" w:hAnsi="宋体" w:cs="宋体"/>
          <w:b/>
          <w:color w:val="000000"/>
          <w:sz w:val="24"/>
        </w:rPr>
        <w:t>15、不可抗力</w:t>
      </w:r>
    </w:p>
    <w:p w14:paraId="0BD8B92D">
      <w:pPr>
        <w:spacing w:line="460" w:lineRule="exact"/>
        <w:ind w:firstLine="480" w:firstLineChars="200"/>
        <w:rPr>
          <w:rFonts w:ascii="宋体" w:hAnsi="宋体" w:cs="宋体"/>
          <w:bCs/>
          <w:color w:val="000000"/>
          <w:sz w:val="24"/>
        </w:rPr>
      </w:pPr>
      <w:r>
        <w:rPr>
          <w:rFonts w:hint="eastAsia" w:ascii="宋体" w:hAnsi="宋体" w:cs="宋体"/>
          <w:bCs/>
          <w:color w:val="000000"/>
          <w:sz w:val="24"/>
        </w:rPr>
        <w:t>15.1 不可抗力是指因无法预见、无法避免且无法克服之原因发生的事项，包括但不限于地震、台风、海啸、瘟疫、火灾、洪水、重大疫情、政府行为、战争、恐怖袭击、蓄意破坏等客观情况。</w:t>
      </w:r>
    </w:p>
    <w:p w14:paraId="3B14ACEC">
      <w:pPr>
        <w:spacing w:line="460" w:lineRule="exact"/>
        <w:ind w:firstLine="480" w:firstLineChars="200"/>
        <w:rPr>
          <w:rFonts w:ascii="宋体" w:hAnsi="宋体" w:cs="宋体"/>
          <w:bCs/>
          <w:color w:val="000000"/>
          <w:sz w:val="24"/>
        </w:rPr>
      </w:pPr>
      <w:r>
        <w:rPr>
          <w:rFonts w:hint="eastAsia" w:ascii="宋体" w:hAnsi="宋体" w:cs="宋体"/>
          <w:bCs/>
          <w:color w:val="000000"/>
          <w:sz w:val="24"/>
        </w:rPr>
        <w:t>15.2 本合同项下任何一方对于因不可抗力致使本合同不能履行或不能全部履行而给对方造成的任何损失不承担违约责任。</w:t>
      </w:r>
    </w:p>
    <w:p w14:paraId="6A6CE386">
      <w:pPr>
        <w:spacing w:line="460" w:lineRule="exact"/>
        <w:ind w:firstLine="480" w:firstLineChars="200"/>
        <w:rPr>
          <w:rFonts w:ascii="宋体" w:hAnsi="宋体" w:cs="宋体"/>
          <w:bCs/>
          <w:color w:val="000000"/>
          <w:sz w:val="24"/>
        </w:rPr>
      </w:pPr>
      <w:r>
        <w:rPr>
          <w:rFonts w:hint="eastAsia" w:ascii="宋体" w:hAnsi="宋体" w:cs="宋体"/>
          <w:bCs/>
          <w:color w:val="000000"/>
          <w:sz w:val="24"/>
        </w:rPr>
        <w:t>15.3 如果发生不可抗力事件，则受影响的一方应采取积极有效的措施以减少因本合同不能履行或不能全部履行而给对方造成的损失，并应在不可抗力事件发生后【3】个工作日内通知对方，并在14个工作日内出具官方证明文件。</w:t>
      </w:r>
    </w:p>
    <w:p w14:paraId="02F4E429">
      <w:pPr>
        <w:spacing w:line="460" w:lineRule="exact"/>
        <w:ind w:firstLine="480" w:firstLineChars="200"/>
        <w:rPr>
          <w:rFonts w:ascii="宋体" w:hAnsi="宋体" w:cs="宋体"/>
          <w:bCs/>
          <w:color w:val="000000"/>
          <w:sz w:val="24"/>
        </w:rPr>
      </w:pPr>
      <w:r>
        <w:rPr>
          <w:rFonts w:hint="eastAsia" w:ascii="宋体" w:hAnsi="宋体" w:cs="宋体"/>
          <w:bCs/>
          <w:color w:val="000000"/>
          <w:sz w:val="24"/>
        </w:rPr>
        <w:t>15.4 不可抗力影响因素消失以后，双方应协商是否继续履行合同。如果不可抗力因素对合同一方的义务产生实质性、无法补救的影响，导致合同已无法履行，双方应通过书面形式终止本合同。</w:t>
      </w:r>
    </w:p>
    <w:p w14:paraId="34D796A3">
      <w:pPr>
        <w:spacing w:line="460" w:lineRule="exact"/>
        <w:ind w:firstLine="480" w:firstLineChars="200"/>
        <w:rPr>
          <w:rFonts w:ascii="宋体" w:hAnsi="宋体" w:cs="宋体"/>
          <w:bCs/>
          <w:color w:val="000000"/>
          <w:sz w:val="24"/>
        </w:rPr>
      </w:pPr>
      <w:r>
        <w:rPr>
          <w:rFonts w:hint="eastAsia" w:ascii="宋体" w:hAnsi="宋体" w:cs="宋体"/>
          <w:bCs/>
          <w:color w:val="000000"/>
          <w:sz w:val="24"/>
        </w:rPr>
        <w:t>15.5 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但一方延迟履行后发生不可抗力的，不能免除该方的责任。</w:t>
      </w:r>
    </w:p>
    <w:p w14:paraId="7DAB09EB">
      <w:pPr>
        <w:spacing w:line="460" w:lineRule="exact"/>
        <w:rPr>
          <w:rFonts w:ascii="宋体" w:hAnsi="宋体" w:cs="宋体"/>
          <w:b/>
          <w:color w:val="000000"/>
          <w:sz w:val="24"/>
        </w:rPr>
      </w:pPr>
      <w:r>
        <w:rPr>
          <w:rFonts w:hint="eastAsia" w:ascii="宋体" w:hAnsi="宋体" w:cs="宋体"/>
          <w:b/>
          <w:color w:val="000000"/>
          <w:sz w:val="24"/>
        </w:rPr>
        <w:t>16、售后服务要求</w:t>
      </w:r>
    </w:p>
    <w:p w14:paraId="181CAB36">
      <w:pPr>
        <w:spacing w:line="460" w:lineRule="exact"/>
        <w:ind w:firstLine="480" w:firstLineChars="200"/>
        <w:rPr>
          <w:rFonts w:ascii="宋体" w:hAnsi="宋体" w:cs="宋体"/>
          <w:bCs/>
          <w:color w:val="000000"/>
          <w:sz w:val="24"/>
        </w:rPr>
      </w:pPr>
      <w:r>
        <w:rPr>
          <w:rFonts w:hint="eastAsia" w:ascii="宋体" w:hAnsi="宋体" w:cs="宋体"/>
          <w:bCs/>
          <w:color w:val="000000"/>
          <w:sz w:val="24"/>
        </w:rPr>
        <w:t>16.1一年内，对本批次数据上报可能产生的修改、核实、反馈等进行处理。验收合格后质保期一年。</w:t>
      </w:r>
    </w:p>
    <w:p w14:paraId="373E2E8A">
      <w:pPr>
        <w:spacing w:line="460" w:lineRule="exact"/>
        <w:rPr>
          <w:rFonts w:ascii="宋体" w:hAnsi="宋体" w:cs="宋体"/>
          <w:b/>
          <w:color w:val="000000"/>
          <w:sz w:val="24"/>
        </w:rPr>
      </w:pPr>
      <w:r>
        <w:rPr>
          <w:rFonts w:hint="eastAsia" w:ascii="宋体" w:hAnsi="宋体" w:cs="宋体"/>
          <w:b/>
          <w:color w:val="000000"/>
          <w:sz w:val="24"/>
        </w:rPr>
        <w:t>17、其他</w:t>
      </w:r>
    </w:p>
    <w:p w14:paraId="790F464D">
      <w:pPr>
        <w:spacing w:line="460" w:lineRule="exact"/>
        <w:ind w:firstLine="480" w:firstLineChars="200"/>
        <w:rPr>
          <w:rFonts w:ascii="宋体" w:hAnsi="宋体" w:cs="宋体"/>
          <w:bCs/>
          <w:color w:val="000000"/>
          <w:sz w:val="24"/>
        </w:rPr>
      </w:pPr>
      <w:r>
        <w:rPr>
          <w:rFonts w:hint="eastAsia" w:ascii="宋体" w:hAnsi="宋体" w:cs="宋体"/>
          <w:bCs/>
          <w:color w:val="000000"/>
          <w:sz w:val="24"/>
        </w:rPr>
        <w:t>17.1 本合同由甲乙双方签署之日起生效。</w:t>
      </w:r>
    </w:p>
    <w:p w14:paraId="53448348">
      <w:pPr>
        <w:spacing w:line="460" w:lineRule="exact"/>
        <w:ind w:firstLine="480" w:firstLineChars="200"/>
        <w:rPr>
          <w:rFonts w:ascii="宋体" w:hAnsi="宋体" w:cs="宋体"/>
          <w:bCs/>
          <w:color w:val="000000"/>
          <w:sz w:val="24"/>
        </w:rPr>
      </w:pPr>
      <w:r>
        <w:rPr>
          <w:rFonts w:hint="eastAsia" w:ascii="宋体" w:hAnsi="宋体" w:cs="宋体"/>
          <w:bCs/>
          <w:color w:val="000000"/>
          <w:sz w:val="24"/>
        </w:rPr>
        <w:t>17.2 对本合同的任何修改和补充均应以补充合同的形式作出，由双方签署后生效。本合同的附件、补充合同与本合同具有同等法律效力。</w:t>
      </w:r>
    </w:p>
    <w:p w14:paraId="104320D1">
      <w:pPr>
        <w:spacing w:line="460" w:lineRule="exact"/>
        <w:ind w:firstLine="480" w:firstLineChars="200"/>
        <w:rPr>
          <w:rFonts w:ascii="宋体" w:hAnsi="宋体" w:cs="宋体"/>
          <w:bCs/>
          <w:color w:val="000000"/>
          <w:sz w:val="24"/>
        </w:rPr>
      </w:pPr>
      <w:r>
        <w:rPr>
          <w:rFonts w:hint="eastAsia" w:ascii="宋体" w:hAnsi="宋体" w:cs="宋体"/>
          <w:bCs/>
          <w:color w:val="000000"/>
          <w:sz w:val="24"/>
        </w:rPr>
        <w:t>17.3 本合同一式陆份，甲方执肆份，乙方执贰份，各份具有同等法律效力。</w:t>
      </w:r>
    </w:p>
    <w:p w14:paraId="437F2530">
      <w:pPr>
        <w:spacing w:line="460" w:lineRule="exact"/>
        <w:ind w:firstLine="480" w:firstLineChars="200"/>
        <w:rPr>
          <w:rFonts w:ascii="宋体" w:hAnsi="宋体" w:cs="宋体"/>
          <w:bCs/>
          <w:color w:val="000000"/>
          <w:sz w:val="24"/>
        </w:rPr>
      </w:pPr>
      <w:r>
        <w:rPr>
          <w:rFonts w:hint="eastAsia" w:ascii="宋体" w:hAnsi="宋体" w:cs="宋体"/>
          <w:bCs/>
          <w:color w:val="000000"/>
          <w:sz w:val="24"/>
        </w:rPr>
        <w:t>17.4 本合同的组成部分以及解释顺序如下：本合同文件、合同补充条款或说明（如有）、成交通知书、技术标准和要求、磋商文件及其补充文件、响应文件。</w:t>
      </w:r>
    </w:p>
    <w:p w14:paraId="4FF141A3">
      <w:pPr>
        <w:pStyle w:val="2"/>
        <w:spacing w:before="0" w:after="0" w:line="460" w:lineRule="exact"/>
        <w:ind w:left="431" w:hanging="431"/>
        <w:rPr>
          <w:rFonts w:ascii="宋体" w:hAnsi="宋体" w:cs="宋体"/>
          <w:b w:val="0"/>
          <w:bCs w:val="0"/>
          <w:color w:val="000000"/>
          <w:sz w:val="24"/>
          <w:szCs w:val="24"/>
        </w:rPr>
      </w:pPr>
      <w:r>
        <w:rPr>
          <w:rFonts w:hint="eastAsia" w:ascii="宋体" w:hAnsi="宋体" w:cs="宋体"/>
          <w:b w:val="0"/>
          <w:bCs w:val="0"/>
          <w:color w:val="000000"/>
          <w:sz w:val="24"/>
          <w:szCs w:val="24"/>
        </w:rPr>
        <w:t>（以下无正文）</w:t>
      </w:r>
    </w:p>
    <w:p w14:paraId="424977F2">
      <w:pPr>
        <w:pStyle w:val="2"/>
        <w:spacing w:before="0" w:after="0" w:line="460" w:lineRule="exact"/>
        <w:ind w:left="431" w:hanging="431"/>
        <w:rPr>
          <w:rFonts w:ascii="宋体" w:hAnsi="宋体" w:cs="宋体"/>
          <w:b w:val="0"/>
          <w:bCs w:val="0"/>
          <w:color w:val="000000"/>
          <w:sz w:val="24"/>
          <w:szCs w:val="24"/>
        </w:rPr>
      </w:pPr>
    </w:p>
    <w:p w14:paraId="4FBE25A4">
      <w:pPr>
        <w:pStyle w:val="2"/>
        <w:spacing w:before="0" w:after="0" w:line="460" w:lineRule="exact"/>
        <w:ind w:left="431" w:hanging="431"/>
        <w:rPr>
          <w:rFonts w:ascii="宋体" w:hAnsi="宋体" w:cs="宋体"/>
          <w:b w:val="0"/>
          <w:bCs w:val="0"/>
          <w:color w:val="000000"/>
          <w:sz w:val="24"/>
          <w:szCs w:val="24"/>
        </w:rPr>
      </w:pPr>
      <w:r>
        <w:rPr>
          <w:rFonts w:hint="eastAsia" w:ascii="宋体" w:hAnsi="宋体" w:cs="宋体"/>
          <w:b w:val="0"/>
          <w:bCs w:val="0"/>
          <w:color w:val="000000"/>
          <w:sz w:val="24"/>
          <w:szCs w:val="24"/>
        </w:rPr>
        <w:br w:type="page"/>
      </w:r>
    </w:p>
    <w:p w14:paraId="0D69505D">
      <w:pPr>
        <w:pStyle w:val="2"/>
        <w:spacing w:before="0" w:after="0" w:line="460" w:lineRule="exact"/>
        <w:ind w:left="431" w:hanging="431"/>
        <w:rPr>
          <w:rFonts w:ascii="宋体" w:hAnsi="宋体" w:cs="宋体"/>
          <w:b w:val="0"/>
          <w:bCs w:val="0"/>
          <w:color w:val="000000"/>
          <w:sz w:val="24"/>
          <w:szCs w:val="24"/>
        </w:rPr>
      </w:pPr>
      <w:r>
        <w:rPr>
          <w:rFonts w:hint="eastAsia" w:ascii="宋体" w:hAnsi="宋体" w:cs="宋体"/>
          <w:b w:val="0"/>
          <w:bCs w:val="0"/>
          <w:color w:val="000000"/>
          <w:sz w:val="24"/>
          <w:szCs w:val="24"/>
        </w:rPr>
        <w:t>（本页无正文，为本合同签署页）</w:t>
      </w:r>
    </w:p>
    <w:p w14:paraId="3BD79D32">
      <w:pPr>
        <w:pStyle w:val="2"/>
        <w:spacing w:before="0" w:after="0" w:line="460" w:lineRule="exact"/>
        <w:ind w:left="431" w:hanging="431"/>
        <w:rPr>
          <w:rFonts w:ascii="宋体" w:hAnsi="宋体" w:cs="宋体"/>
          <w:b w:val="0"/>
          <w:bCs w:val="0"/>
          <w:color w:val="000000"/>
          <w:sz w:val="24"/>
          <w:szCs w:val="24"/>
        </w:rPr>
      </w:pPr>
      <w:r>
        <w:rPr>
          <w:rFonts w:hint="eastAsia" w:ascii="宋体" w:hAnsi="宋体" w:cs="宋体"/>
          <w:b w:val="0"/>
          <w:bCs w:val="0"/>
          <w:color w:val="000000"/>
          <w:sz w:val="24"/>
          <w:szCs w:val="24"/>
        </w:rPr>
        <w:t xml:space="preserve">甲方（盖章）：杭州市规划和自然资源局                       </w:t>
      </w:r>
    </w:p>
    <w:p w14:paraId="5645EBC5">
      <w:pPr>
        <w:pStyle w:val="2"/>
        <w:spacing w:before="0" w:after="0" w:line="460" w:lineRule="exact"/>
        <w:ind w:left="431" w:hanging="431"/>
        <w:rPr>
          <w:rFonts w:ascii="宋体" w:hAnsi="宋体" w:cs="宋体"/>
          <w:b w:val="0"/>
          <w:bCs w:val="0"/>
          <w:color w:val="000000"/>
          <w:sz w:val="24"/>
          <w:szCs w:val="24"/>
        </w:rPr>
      </w:pPr>
      <w:r>
        <w:rPr>
          <w:rFonts w:hint="eastAsia" w:ascii="宋体" w:hAnsi="宋体" w:cs="宋体"/>
          <w:b w:val="0"/>
          <w:bCs w:val="0"/>
          <w:color w:val="000000"/>
          <w:sz w:val="24"/>
          <w:szCs w:val="24"/>
        </w:rPr>
        <w:t xml:space="preserve">法定代表人或受委托人（签字）：                           </w:t>
      </w:r>
    </w:p>
    <w:p w14:paraId="2A0C5AFC">
      <w:pPr>
        <w:pStyle w:val="2"/>
        <w:spacing w:before="0" w:after="0" w:line="460" w:lineRule="exact"/>
        <w:ind w:left="431" w:hanging="431"/>
        <w:rPr>
          <w:rFonts w:ascii="宋体" w:hAnsi="宋体" w:cs="宋体"/>
          <w:b w:val="0"/>
          <w:bCs w:val="0"/>
          <w:color w:val="000000"/>
          <w:sz w:val="24"/>
          <w:szCs w:val="24"/>
        </w:rPr>
      </w:pPr>
    </w:p>
    <w:p w14:paraId="440343BC">
      <w:pPr>
        <w:pStyle w:val="2"/>
        <w:spacing w:before="0" w:after="0" w:line="460" w:lineRule="exact"/>
        <w:ind w:left="431" w:hanging="431"/>
        <w:rPr>
          <w:rFonts w:ascii="宋体" w:hAnsi="宋体" w:cs="宋体"/>
          <w:b w:val="0"/>
          <w:bCs w:val="0"/>
          <w:color w:val="000000"/>
          <w:sz w:val="24"/>
          <w:szCs w:val="24"/>
        </w:rPr>
      </w:pPr>
    </w:p>
    <w:p w14:paraId="3F45B827">
      <w:pPr>
        <w:pStyle w:val="2"/>
        <w:spacing w:before="0" w:after="0" w:line="460" w:lineRule="exact"/>
        <w:ind w:left="431" w:hanging="431"/>
        <w:rPr>
          <w:rFonts w:ascii="宋体" w:hAnsi="宋体" w:cs="宋体"/>
          <w:b w:val="0"/>
          <w:bCs w:val="0"/>
          <w:color w:val="000000"/>
          <w:sz w:val="24"/>
          <w:szCs w:val="24"/>
        </w:rPr>
      </w:pPr>
      <w:r>
        <w:rPr>
          <w:rFonts w:hint="eastAsia" w:ascii="宋体" w:hAnsi="宋体" w:cs="宋体"/>
          <w:b w:val="0"/>
          <w:bCs w:val="0"/>
          <w:color w:val="000000"/>
          <w:sz w:val="24"/>
          <w:szCs w:val="24"/>
        </w:rPr>
        <w:t xml:space="preserve">乙方（盖章）：        </w:t>
      </w:r>
    </w:p>
    <w:p w14:paraId="7CD57938">
      <w:pPr>
        <w:pStyle w:val="2"/>
        <w:spacing w:before="0" w:after="0" w:line="460" w:lineRule="exact"/>
        <w:ind w:left="431" w:hanging="431"/>
        <w:rPr>
          <w:rFonts w:ascii="宋体" w:hAnsi="宋体" w:cs="宋体"/>
          <w:b w:val="0"/>
          <w:bCs w:val="0"/>
          <w:color w:val="000000"/>
          <w:sz w:val="24"/>
          <w:szCs w:val="24"/>
        </w:rPr>
      </w:pPr>
      <w:r>
        <w:rPr>
          <w:rFonts w:hint="eastAsia" w:ascii="宋体" w:hAnsi="宋体" w:cs="宋体"/>
          <w:b w:val="0"/>
          <w:bCs w:val="0"/>
          <w:color w:val="000000"/>
          <w:sz w:val="24"/>
          <w:szCs w:val="24"/>
        </w:rPr>
        <w:t xml:space="preserve">法定代表人或受委托人（签字）：                   </w:t>
      </w:r>
    </w:p>
    <w:p w14:paraId="2BA4EB97">
      <w:pPr>
        <w:pStyle w:val="2"/>
        <w:spacing w:before="0" w:after="0" w:line="360" w:lineRule="auto"/>
        <w:ind w:left="431" w:hanging="431"/>
        <w:rPr>
          <w:rFonts w:ascii="宋体" w:hAnsi="宋体" w:cs="宋体"/>
          <w:b w:val="0"/>
          <w:bCs w:val="0"/>
          <w:color w:val="000000"/>
          <w:sz w:val="24"/>
          <w:szCs w:val="24"/>
        </w:rPr>
      </w:pPr>
    </w:p>
    <w:p w14:paraId="5F74D617">
      <w:pPr>
        <w:pStyle w:val="2"/>
        <w:spacing w:before="0" w:after="0" w:line="360" w:lineRule="auto"/>
        <w:ind w:left="431" w:hanging="431"/>
        <w:rPr>
          <w:rFonts w:ascii="宋体" w:hAnsi="宋体" w:cs="宋体"/>
          <w:b w:val="0"/>
          <w:bCs w:val="0"/>
          <w:color w:val="000000"/>
          <w:sz w:val="24"/>
          <w:szCs w:val="24"/>
        </w:rPr>
      </w:pPr>
    </w:p>
    <w:p w14:paraId="5FC94D35">
      <w:pPr>
        <w:pStyle w:val="2"/>
        <w:spacing w:before="0" w:after="0" w:line="360" w:lineRule="auto"/>
        <w:ind w:left="431" w:hanging="431"/>
        <w:rPr>
          <w:rFonts w:ascii="宋体" w:hAnsi="宋体" w:cs="宋体"/>
          <w:b w:val="0"/>
          <w:bCs w:val="0"/>
          <w:color w:val="000000"/>
          <w:sz w:val="24"/>
          <w:szCs w:val="24"/>
        </w:rPr>
      </w:pPr>
    </w:p>
    <w:p w14:paraId="557A930D">
      <w:pPr>
        <w:pStyle w:val="2"/>
        <w:spacing w:before="0" w:after="0" w:line="360" w:lineRule="auto"/>
        <w:ind w:left="431" w:hanging="431"/>
        <w:rPr>
          <w:rFonts w:ascii="宋体" w:hAnsi="宋体" w:cs="宋体"/>
          <w:b w:val="0"/>
          <w:bCs w:val="0"/>
          <w:color w:val="000000"/>
          <w:sz w:val="24"/>
          <w:szCs w:val="24"/>
        </w:rPr>
      </w:pPr>
      <w:r>
        <w:rPr>
          <w:rFonts w:hint="eastAsia" w:ascii="宋体" w:hAnsi="宋体" w:cs="宋体"/>
          <w:b w:val="0"/>
          <w:bCs w:val="0"/>
          <w:color w:val="000000"/>
          <w:sz w:val="24"/>
          <w:szCs w:val="24"/>
        </w:rPr>
        <w:t>合同鉴证方（盖章）：浙江科佳工程咨询有限公司</w:t>
      </w:r>
    </w:p>
    <w:p w14:paraId="5FAE2D23">
      <w:pPr>
        <w:pStyle w:val="2"/>
        <w:spacing w:before="0" w:after="0" w:line="360" w:lineRule="auto"/>
        <w:ind w:left="431" w:hanging="431"/>
        <w:rPr>
          <w:rFonts w:ascii="宋体" w:hAnsi="宋体" w:cs="宋体"/>
          <w:b w:val="0"/>
          <w:bCs w:val="0"/>
          <w:color w:val="000000"/>
          <w:sz w:val="24"/>
          <w:szCs w:val="24"/>
        </w:rPr>
      </w:pPr>
      <w:r>
        <w:rPr>
          <w:rFonts w:hint="eastAsia" w:ascii="宋体" w:hAnsi="宋体" w:cs="宋体"/>
          <w:b w:val="0"/>
          <w:bCs w:val="0"/>
          <w:color w:val="000000"/>
          <w:sz w:val="24"/>
          <w:szCs w:val="24"/>
        </w:rPr>
        <w:t>经办人（签字）：</w:t>
      </w:r>
    </w:p>
    <w:p w14:paraId="4A5BF253">
      <w:pPr>
        <w:pStyle w:val="2"/>
        <w:spacing w:before="0" w:after="0" w:line="360" w:lineRule="auto"/>
        <w:ind w:left="431" w:hanging="431"/>
        <w:rPr>
          <w:rFonts w:ascii="宋体" w:hAnsi="宋体" w:cs="宋体"/>
          <w:b w:val="0"/>
          <w:bCs w:val="0"/>
          <w:color w:val="000000"/>
          <w:sz w:val="24"/>
          <w:szCs w:val="24"/>
        </w:rPr>
      </w:pPr>
    </w:p>
    <w:p w14:paraId="6D5BAA7C">
      <w:pPr>
        <w:pStyle w:val="2"/>
        <w:spacing w:before="0" w:after="0" w:line="360" w:lineRule="auto"/>
        <w:ind w:left="431" w:hanging="431"/>
        <w:rPr>
          <w:rFonts w:ascii="宋体" w:hAnsi="宋体" w:cs="宋体"/>
          <w:b w:val="0"/>
          <w:bCs w:val="0"/>
          <w:color w:val="000000"/>
          <w:sz w:val="24"/>
          <w:szCs w:val="24"/>
        </w:rPr>
      </w:pPr>
    </w:p>
    <w:p w14:paraId="73A803C5">
      <w:pPr>
        <w:pStyle w:val="2"/>
        <w:spacing w:before="0" w:after="0" w:line="360" w:lineRule="auto"/>
        <w:ind w:left="431" w:hanging="431"/>
        <w:rPr>
          <w:rFonts w:ascii="宋体" w:hAnsi="宋体" w:cs="宋体"/>
          <w:b w:val="0"/>
          <w:bCs w:val="0"/>
          <w:color w:val="000000"/>
          <w:sz w:val="24"/>
          <w:szCs w:val="24"/>
        </w:rPr>
      </w:pPr>
      <w:r>
        <w:rPr>
          <w:rFonts w:hint="eastAsia" w:ascii="宋体" w:hAnsi="宋体" w:cs="宋体"/>
          <w:b w:val="0"/>
          <w:bCs w:val="0"/>
          <w:color w:val="000000"/>
          <w:sz w:val="24"/>
          <w:szCs w:val="24"/>
        </w:rPr>
        <w:t>签 约 地：杭州市</w:t>
      </w:r>
    </w:p>
    <w:p w14:paraId="6FF7BDA5">
      <w:pPr>
        <w:pStyle w:val="2"/>
        <w:spacing w:before="0" w:after="0" w:line="360" w:lineRule="auto"/>
        <w:ind w:left="431" w:hanging="431"/>
        <w:rPr>
          <w:rFonts w:ascii="宋体" w:hAnsi="宋体" w:cs="宋体"/>
          <w:b w:val="0"/>
          <w:bCs w:val="0"/>
          <w:color w:val="000000"/>
          <w:sz w:val="24"/>
          <w:szCs w:val="24"/>
        </w:rPr>
      </w:pPr>
      <w:r>
        <w:rPr>
          <w:rFonts w:hint="eastAsia" w:ascii="宋体" w:hAnsi="宋体" w:cs="宋体"/>
          <w:b w:val="0"/>
          <w:bCs w:val="0"/>
          <w:color w:val="000000"/>
          <w:sz w:val="24"/>
          <w:szCs w:val="24"/>
        </w:rPr>
        <w:t xml:space="preserve">                                        签约日期：      年   月    日</w:t>
      </w:r>
    </w:p>
    <w:p w14:paraId="36867F54">
      <w:pPr>
        <w:widowControl/>
        <w:adjustRightInd/>
        <w:rPr>
          <w:rFonts w:ascii="宋体" w:hAnsi="宋体" w:cs="宋体"/>
          <w:b/>
          <w:sz w:val="24"/>
        </w:rPr>
      </w:pPr>
      <w:r>
        <w:rPr>
          <w:rFonts w:hint="eastAsia" w:ascii="宋体" w:hAnsi="宋体" w:cs="宋体"/>
          <w:color w:val="000000"/>
          <w:sz w:val="24"/>
        </w:rPr>
        <w:br w:type="page"/>
      </w:r>
    </w:p>
    <w:p w14:paraId="71134DC2">
      <w:pPr>
        <w:rPr>
          <w:rFonts w:ascii="宋体" w:hAnsi="宋体" w:eastAsia="方正小标宋_GBK" w:cs="宋体"/>
          <w:sz w:val="36"/>
          <w:szCs w:val="20"/>
        </w:rPr>
      </w:pPr>
    </w:p>
    <w:p w14:paraId="60D444F7">
      <w:pPr>
        <w:widowControl/>
        <w:adjustRightInd/>
        <w:jc w:val="center"/>
        <w:rPr>
          <w:rFonts w:ascii="宋体" w:hAnsi="宋体" w:cs="宋体"/>
          <w:b/>
          <w:sz w:val="36"/>
          <w:szCs w:val="20"/>
        </w:rPr>
      </w:pPr>
      <w:r>
        <w:rPr>
          <w:rFonts w:hint="eastAsia" w:ascii="宋体" w:hAnsi="宋体" w:cs="宋体"/>
          <w:b/>
          <w:sz w:val="36"/>
          <w:szCs w:val="20"/>
        </w:rPr>
        <w:t>第六部分</w:t>
      </w:r>
      <w:bookmarkEnd w:id="393"/>
      <w:bookmarkEnd w:id="394"/>
      <w:r>
        <w:rPr>
          <w:rFonts w:hint="eastAsia" w:ascii="宋体" w:hAnsi="宋体" w:cs="宋体"/>
          <w:b/>
          <w:sz w:val="36"/>
          <w:szCs w:val="20"/>
        </w:rPr>
        <w:t>应提交的有关格式范例</w:t>
      </w:r>
    </w:p>
    <w:p w14:paraId="485E2A6A">
      <w:pPr>
        <w:spacing w:line="360" w:lineRule="auto"/>
        <w:jc w:val="center"/>
        <w:outlineLvl w:val="0"/>
        <w:rPr>
          <w:rFonts w:ascii="宋体" w:hAnsi="宋体" w:cs="宋体"/>
          <w:b/>
          <w:kern w:val="0"/>
          <w:sz w:val="36"/>
          <w:szCs w:val="36"/>
        </w:rPr>
      </w:pPr>
    </w:p>
    <w:p w14:paraId="41E4DF1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DF00FA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A5642A5">
      <w:pPr>
        <w:spacing w:line="360" w:lineRule="auto"/>
        <w:jc w:val="center"/>
        <w:outlineLvl w:val="0"/>
        <w:rPr>
          <w:rFonts w:ascii="宋体" w:hAnsi="宋体" w:cs="宋体"/>
          <w:b/>
          <w:kern w:val="0"/>
          <w:sz w:val="36"/>
          <w:szCs w:val="36"/>
        </w:rPr>
      </w:pPr>
    </w:p>
    <w:p w14:paraId="3CD0139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2AD2B8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E3129D3">
      <w:pPr>
        <w:snapToGrid w:val="0"/>
        <w:spacing w:line="360" w:lineRule="auto"/>
        <w:rPr>
          <w:rFonts w:ascii="宋体" w:hAnsi="宋体" w:cs="宋体"/>
          <w:sz w:val="24"/>
        </w:rPr>
      </w:pPr>
      <w:r>
        <w:rPr>
          <w:rFonts w:hint="eastAsia" w:ascii="宋体" w:hAnsi="宋体" w:cs="宋体"/>
          <w:sz w:val="24"/>
        </w:rPr>
        <w:t>（3）落实政府采购政策需满足的资格要求………………………………（页码）</w:t>
      </w:r>
    </w:p>
    <w:p w14:paraId="79CD02D2">
      <w:pPr>
        <w:snapToGrid w:val="0"/>
        <w:spacing w:line="360" w:lineRule="auto"/>
        <w:rPr>
          <w:rFonts w:ascii="宋体" w:hAnsi="宋体" w:cs="宋体"/>
          <w:sz w:val="24"/>
        </w:rPr>
      </w:pPr>
      <w:r>
        <w:rPr>
          <w:rFonts w:hint="eastAsia" w:ascii="宋体" w:hAnsi="宋体" w:cs="宋体"/>
          <w:sz w:val="24"/>
        </w:rPr>
        <w:t>（4）本项目的特定资格要求………………………………………………（页码）</w:t>
      </w:r>
    </w:p>
    <w:p w14:paraId="621F1D3D">
      <w:pPr>
        <w:snapToGrid w:val="0"/>
        <w:spacing w:line="360" w:lineRule="auto"/>
        <w:ind w:firstLine="480" w:firstLineChars="200"/>
        <w:rPr>
          <w:rFonts w:ascii="宋体" w:hAnsi="宋体" w:cs="宋体"/>
          <w:sz w:val="24"/>
        </w:rPr>
      </w:pPr>
    </w:p>
    <w:p w14:paraId="43F12F48">
      <w:pPr>
        <w:spacing w:line="360" w:lineRule="auto"/>
        <w:ind w:firstLine="480" w:firstLineChars="200"/>
        <w:rPr>
          <w:rFonts w:ascii="宋体" w:hAnsi="宋体" w:cs="宋体"/>
          <w:sz w:val="24"/>
        </w:rPr>
      </w:pPr>
    </w:p>
    <w:p w14:paraId="4F869A03">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76C656E">
      <w:pPr>
        <w:snapToGrid w:val="0"/>
        <w:spacing w:line="360" w:lineRule="auto"/>
        <w:rPr>
          <w:rFonts w:ascii="宋体" w:hAnsi="宋体" w:cs="宋体"/>
          <w:sz w:val="24"/>
        </w:rPr>
      </w:pPr>
      <w:r>
        <w:rPr>
          <w:rFonts w:hint="eastAsia" w:ascii="宋体" w:hAnsi="宋体" w:cs="宋体"/>
          <w:sz w:val="24"/>
        </w:rPr>
        <w:t>杭州市规划和自然资源局、浙江科佳工程咨询有限公司：</w:t>
      </w:r>
    </w:p>
    <w:p w14:paraId="63D166A1">
      <w:pPr>
        <w:snapToGrid w:val="0"/>
        <w:spacing w:line="360" w:lineRule="auto"/>
        <w:ind w:firstLine="480" w:firstLineChars="200"/>
        <w:rPr>
          <w:rFonts w:ascii="宋体" w:hAnsi="宋体" w:cs="宋体"/>
          <w:sz w:val="24"/>
        </w:rPr>
      </w:pPr>
      <w:r>
        <w:rPr>
          <w:rFonts w:hint="eastAsia" w:ascii="宋体" w:hAnsi="宋体" w:cs="宋体"/>
          <w:sz w:val="24"/>
        </w:rPr>
        <w:t>我方参与土地综合整治规划协同机制及“多田套合”技术服务项目【招标编号：</w:t>
      </w:r>
      <w:r>
        <w:rPr>
          <w:rFonts w:hint="eastAsia" w:ascii="宋体" w:hAnsi="宋体" w:cs="宋体"/>
          <w:sz w:val="24"/>
          <w:lang w:eastAsia="zh-CN"/>
        </w:rPr>
        <w:t>ZJKJ2024-[2024]8371、72、73号</w:t>
      </w:r>
      <w:r>
        <w:rPr>
          <w:rFonts w:hint="eastAsia" w:ascii="宋体" w:hAnsi="宋体" w:cs="宋体"/>
          <w:sz w:val="24"/>
        </w:rPr>
        <w:t>】政府采购活动，郑重承诺：</w:t>
      </w:r>
    </w:p>
    <w:p w14:paraId="30E1B9B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B8DBBD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234E55B">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F5A4759">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A39310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BA66B18">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764706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D80B79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4E1589A">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95018F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7B58C5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12234B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CCFE027">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72413E2D">
      <w:pPr>
        <w:snapToGrid w:val="0"/>
        <w:spacing w:line="360" w:lineRule="auto"/>
        <w:ind w:right="480"/>
        <w:jc w:val="center"/>
        <w:rPr>
          <w:rFonts w:ascii="宋体" w:hAnsi="宋体" w:cs="宋体"/>
          <w:b/>
          <w:kern w:val="0"/>
          <w:sz w:val="32"/>
          <w:szCs w:val="32"/>
        </w:rPr>
      </w:pPr>
    </w:p>
    <w:p w14:paraId="0ECED4D5">
      <w:pPr>
        <w:snapToGrid w:val="0"/>
        <w:spacing w:line="360" w:lineRule="auto"/>
        <w:ind w:right="480"/>
        <w:jc w:val="center"/>
        <w:rPr>
          <w:rFonts w:ascii="宋体" w:hAnsi="宋体" w:cs="宋体"/>
          <w:b/>
          <w:kern w:val="0"/>
          <w:sz w:val="32"/>
          <w:szCs w:val="32"/>
        </w:rPr>
      </w:pPr>
    </w:p>
    <w:p w14:paraId="7C08F233">
      <w:pPr>
        <w:snapToGrid w:val="0"/>
        <w:spacing w:line="360" w:lineRule="auto"/>
        <w:ind w:right="480"/>
        <w:jc w:val="center"/>
        <w:rPr>
          <w:rFonts w:ascii="宋体" w:hAnsi="宋体" w:cs="宋体"/>
          <w:b/>
          <w:kern w:val="0"/>
          <w:sz w:val="32"/>
          <w:szCs w:val="32"/>
        </w:rPr>
      </w:pPr>
    </w:p>
    <w:p w14:paraId="7FF4B537">
      <w:pPr>
        <w:rPr>
          <w:rFonts w:ascii="宋体" w:hAnsi="宋体" w:cs="宋体"/>
        </w:rPr>
      </w:pPr>
    </w:p>
    <w:p w14:paraId="0E20F628">
      <w:pPr>
        <w:snapToGrid w:val="0"/>
        <w:spacing w:line="360" w:lineRule="auto"/>
        <w:ind w:right="480"/>
        <w:jc w:val="center"/>
        <w:rPr>
          <w:rFonts w:ascii="宋体" w:hAnsi="宋体" w:cs="宋体"/>
          <w:b/>
          <w:kern w:val="0"/>
          <w:sz w:val="32"/>
          <w:szCs w:val="32"/>
        </w:rPr>
      </w:pPr>
    </w:p>
    <w:p w14:paraId="770D91B3">
      <w:pPr>
        <w:snapToGrid w:val="0"/>
        <w:spacing w:line="360" w:lineRule="auto"/>
        <w:ind w:right="480"/>
        <w:jc w:val="center"/>
        <w:rPr>
          <w:rFonts w:ascii="宋体" w:hAnsi="宋体" w:cs="宋体"/>
          <w:b/>
          <w:kern w:val="0"/>
          <w:sz w:val="32"/>
          <w:szCs w:val="32"/>
        </w:rPr>
      </w:pPr>
    </w:p>
    <w:p w14:paraId="441F0091">
      <w:pPr>
        <w:snapToGrid w:val="0"/>
        <w:spacing w:line="360" w:lineRule="auto"/>
        <w:ind w:right="480"/>
        <w:jc w:val="center"/>
        <w:rPr>
          <w:rFonts w:ascii="宋体" w:hAnsi="宋体" w:cs="宋体"/>
          <w:b/>
          <w:kern w:val="0"/>
          <w:sz w:val="32"/>
          <w:szCs w:val="32"/>
        </w:rPr>
      </w:pPr>
    </w:p>
    <w:p w14:paraId="6BE1D4D8">
      <w:pPr>
        <w:widowControl/>
        <w:adjustRightInd/>
        <w:jc w:val="left"/>
        <w:rPr>
          <w:rFonts w:ascii="宋体" w:hAnsi="宋体" w:cs="宋体"/>
          <w:b/>
          <w:kern w:val="0"/>
          <w:sz w:val="32"/>
          <w:szCs w:val="32"/>
        </w:rPr>
      </w:pPr>
    </w:p>
    <w:p w14:paraId="7D5E509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0C6369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AFF65F6">
      <w:pPr>
        <w:snapToGrid w:val="0"/>
        <w:spacing w:line="360" w:lineRule="auto"/>
        <w:ind w:right="480"/>
        <w:jc w:val="center"/>
        <w:rPr>
          <w:rFonts w:ascii="宋体" w:hAnsi="宋体" w:cs="宋体"/>
          <w:b/>
          <w:kern w:val="0"/>
          <w:sz w:val="32"/>
          <w:szCs w:val="32"/>
        </w:rPr>
      </w:pPr>
    </w:p>
    <w:p w14:paraId="235026FA">
      <w:pPr>
        <w:snapToGrid w:val="0"/>
        <w:spacing w:line="360" w:lineRule="auto"/>
        <w:ind w:right="480"/>
        <w:jc w:val="center"/>
        <w:rPr>
          <w:rFonts w:ascii="宋体" w:hAnsi="宋体" w:cs="宋体"/>
          <w:b/>
          <w:kern w:val="0"/>
          <w:sz w:val="32"/>
          <w:szCs w:val="32"/>
        </w:rPr>
      </w:pPr>
    </w:p>
    <w:p w14:paraId="5C9DBF91">
      <w:pPr>
        <w:snapToGrid w:val="0"/>
        <w:spacing w:line="360" w:lineRule="auto"/>
        <w:ind w:right="480"/>
        <w:jc w:val="center"/>
        <w:rPr>
          <w:rFonts w:ascii="宋体" w:hAnsi="宋体" w:cs="宋体"/>
          <w:b/>
          <w:kern w:val="0"/>
          <w:sz w:val="32"/>
          <w:szCs w:val="32"/>
        </w:rPr>
      </w:pPr>
    </w:p>
    <w:p w14:paraId="50A966B2">
      <w:pPr>
        <w:snapToGrid w:val="0"/>
        <w:spacing w:line="360" w:lineRule="auto"/>
        <w:ind w:right="480"/>
        <w:jc w:val="center"/>
        <w:rPr>
          <w:rFonts w:ascii="宋体" w:hAnsi="宋体" w:cs="宋体"/>
          <w:b/>
          <w:kern w:val="0"/>
          <w:sz w:val="32"/>
          <w:szCs w:val="32"/>
        </w:rPr>
      </w:pPr>
    </w:p>
    <w:p w14:paraId="3194AC18">
      <w:pPr>
        <w:snapToGrid w:val="0"/>
        <w:spacing w:line="360" w:lineRule="auto"/>
        <w:ind w:right="480"/>
        <w:jc w:val="center"/>
        <w:rPr>
          <w:rFonts w:ascii="宋体" w:hAnsi="宋体" w:cs="宋体"/>
          <w:b/>
          <w:kern w:val="0"/>
          <w:sz w:val="32"/>
          <w:szCs w:val="32"/>
        </w:rPr>
      </w:pPr>
    </w:p>
    <w:p w14:paraId="1B26E8DB">
      <w:pPr>
        <w:snapToGrid w:val="0"/>
        <w:spacing w:line="360" w:lineRule="auto"/>
        <w:ind w:right="480"/>
        <w:jc w:val="center"/>
        <w:rPr>
          <w:rFonts w:ascii="宋体" w:hAnsi="宋体" w:cs="宋体"/>
          <w:b/>
          <w:kern w:val="0"/>
          <w:sz w:val="32"/>
          <w:szCs w:val="32"/>
        </w:rPr>
      </w:pPr>
    </w:p>
    <w:p w14:paraId="31CF46B0">
      <w:pPr>
        <w:snapToGrid w:val="0"/>
        <w:spacing w:line="360" w:lineRule="auto"/>
        <w:ind w:right="480"/>
        <w:jc w:val="center"/>
        <w:rPr>
          <w:rFonts w:ascii="宋体" w:hAnsi="宋体" w:cs="宋体"/>
          <w:b/>
          <w:kern w:val="0"/>
          <w:sz w:val="32"/>
          <w:szCs w:val="32"/>
        </w:rPr>
      </w:pPr>
    </w:p>
    <w:p w14:paraId="305CBE5F">
      <w:pPr>
        <w:snapToGrid w:val="0"/>
        <w:spacing w:line="360" w:lineRule="auto"/>
        <w:ind w:right="480"/>
        <w:jc w:val="center"/>
        <w:rPr>
          <w:rFonts w:ascii="宋体" w:hAnsi="宋体" w:cs="宋体"/>
          <w:b/>
          <w:kern w:val="0"/>
          <w:sz w:val="32"/>
          <w:szCs w:val="32"/>
        </w:rPr>
      </w:pPr>
    </w:p>
    <w:p w14:paraId="1B65E2D2">
      <w:pPr>
        <w:snapToGrid w:val="0"/>
        <w:spacing w:line="360" w:lineRule="auto"/>
        <w:ind w:right="480"/>
        <w:jc w:val="center"/>
        <w:rPr>
          <w:rFonts w:ascii="宋体" w:hAnsi="宋体" w:cs="宋体"/>
          <w:b/>
          <w:kern w:val="0"/>
          <w:sz w:val="32"/>
          <w:szCs w:val="32"/>
        </w:rPr>
      </w:pPr>
    </w:p>
    <w:p w14:paraId="61AA50E4">
      <w:pPr>
        <w:snapToGrid w:val="0"/>
        <w:spacing w:line="360" w:lineRule="auto"/>
        <w:ind w:right="480"/>
        <w:jc w:val="center"/>
        <w:rPr>
          <w:rFonts w:ascii="宋体" w:hAnsi="宋体" w:cs="宋体"/>
          <w:b/>
          <w:kern w:val="0"/>
          <w:sz w:val="32"/>
          <w:szCs w:val="32"/>
        </w:rPr>
      </w:pPr>
    </w:p>
    <w:p w14:paraId="497CBF44">
      <w:pPr>
        <w:snapToGrid w:val="0"/>
        <w:spacing w:line="360" w:lineRule="auto"/>
        <w:ind w:right="480"/>
        <w:jc w:val="center"/>
        <w:rPr>
          <w:rFonts w:ascii="宋体" w:hAnsi="宋体" w:cs="宋体"/>
          <w:b/>
          <w:kern w:val="0"/>
          <w:sz w:val="32"/>
          <w:szCs w:val="32"/>
        </w:rPr>
      </w:pPr>
    </w:p>
    <w:p w14:paraId="2DA15E89">
      <w:pPr>
        <w:snapToGrid w:val="0"/>
        <w:spacing w:line="360" w:lineRule="auto"/>
        <w:ind w:right="480"/>
        <w:jc w:val="center"/>
        <w:rPr>
          <w:rFonts w:ascii="宋体" w:hAnsi="宋体" w:cs="宋体"/>
          <w:b/>
          <w:kern w:val="0"/>
          <w:sz w:val="32"/>
          <w:szCs w:val="32"/>
        </w:rPr>
      </w:pPr>
    </w:p>
    <w:p w14:paraId="6107CFBF">
      <w:pPr>
        <w:snapToGrid w:val="0"/>
        <w:spacing w:line="360" w:lineRule="auto"/>
        <w:ind w:right="480"/>
        <w:jc w:val="center"/>
        <w:rPr>
          <w:rFonts w:ascii="宋体" w:hAnsi="宋体" w:cs="宋体"/>
          <w:b/>
          <w:kern w:val="0"/>
          <w:sz w:val="32"/>
          <w:szCs w:val="32"/>
        </w:rPr>
      </w:pPr>
    </w:p>
    <w:p w14:paraId="097CD4EF">
      <w:pPr>
        <w:snapToGrid w:val="0"/>
        <w:spacing w:line="360" w:lineRule="auto"/>
        <w:ind w:right="480"/>
        <w:jc w:val="center"/>
        <w:rPr>
          <w:rFonts w:ascii="宋体" w:hAnsi="宋体" w:cs="宋体"/>
          <w:b/>
          <w:kern w:val="0"/>
          <w:sz w:val="32"/>
          <w:szCs w:val="32"/>
        </w:rPr>
      </w:pPr>
    </w:p>
    <w:p w14:paraId="098DCFC5">
      <w:pPr>
        <w:snapToGrid w:val="0"/>
        <w:spacing w:line="360" w:lineRule="auto"/>
        <w:ind w:right="480"/>
        <w:jc w:val="center"/>
        <w:rPr>
          <w:rFonts w:ascii="宋体" w:hAnsi="宋体" w:cs="宋体"/>
          <w:b/>
          <w:kern w:val="0"/>
          <w:sz w:val="32"/>
          <w:szCs w:val="32"/>
        </w:rPr>
      </w:pPr>
    </w:p>
    <w:p w14:paraId="12B7391E">
      <w:pPr>
        <w:snapToGrid w:val="0"/>
        <w:spacing w:line="360" w:lineRule="auto"/>
        <w:ind w:right="480"/>
        <w:jc w:val="center"/>
        <w:rPr>
          <w:rFonts w:ascii="宋体" w:hAnsi="宋体" w:cs="宋体"/>
          <w:b/>
          <w:kern w:val="0"/>
          <w:sz w:val="32"/>
          <w:szCs w:val="32"/>
        </w:rPr>
      </w:pPr>
    </w:p>
    <w:p w14:paraId="35DF8D62">
      <w:pPr>
        <w:snapToGrid w:val="0"/>
        <w:spacing w:line="360" w:lineRule="auto"/>
        <w:ind w:right="480"/>
        <w:jc w:val="center"/>
        <w:rPr>
          <w:rFonts w:ascii="宋体" w:hAnsi="宋体" w:cs="宋体"/>
          <w:b/>
          <w:kern w:val="0"/>
          <w:sz w:val="32"/>
          <w:szCs w:val="32"/>
        </w:rPr>
      </w:pPr>
    </w:p>
    <w:p w14:paraId="0F54ACE7">
      <w:pPr>
        <w:snapToGrid w:val="0"/>
        <w:spacing w:line="360" w:lineRule="auto"/>
        <w:ind w:right="480"/>
        <w:jc w:val="center"/>
        <w:rPr>
          <w:rFonts w:ascii="宋体" w:hAnsi="宋体" w:cs="宋体"/>
          <w:b/>
          <w:kern w:val="0"/>
          <w:sz w:val="32"/>
          <w:szCs w:val="32"/>
        </w:rPr>
      </w:pPr>
    </w:p>
    <w:p w14:paraId="5AA10DA0">
      <w:pPr>
        <w:snapToGrid w:val="0"/>
        <w:spacing w:line="360" w:lineRule="auto"/>
        <w:ind w:right="480"/>
        <w:jc w:val="center"/>
        <w:rPr>
          <w:rFonts w:ascii="宋体" w:hAnsi="宋体" w:cs="宋体"/>
          <w:b/>
          <w:kern w:val="0"/>
          <w:sz w:val="32"/>
          <w:szCs w:val="32"/>
        </w:rPr>
      </w:pPr>
    </w:p>
    <w:p w14:paraId="01B1707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F407091">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7AADC2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.专门面向中小企业，服务全部由符合政策要求的中小企业（或小微企业）承接的，提供相应的中小企业声明函（附件7）。 </w:t>
      </w:r>
    </w:p>
    <w:p w14:paraId="6886E84E">
      <w:pPr>
        <w:widowControl/>
        <w:spacing w:line="360" w:lineRule="auto"/>
        <w:ind w:firstLine="480"/>
        <w:jc w:val="left"/>
        <w:rPr>
          <w:rFonts w:ascii="宋体" w:hAnsi="宋体" w:cs="宋体"/>
          <w:sz w:val="24"/>
        </w:rPr>
      </w:pPr>
    </w:p>
    <w:p w14:paraId="51A30045">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E019B50">
      <w:pPr>
        <w:snapToGrid w:val="0"/>
        <w:spacing w:before="50" w:after="50" w:line="360" w:lineRule="auto"/>
        <w:jc w:val="center"/>
        <w:rPr>
          <w:rFonts w:ascii="宋体" w:hAnsi="宋体" w:cs="宋体"/>
          <w:sz w:val="24"/>
        </w:rPr>
      </w:pPr>
    </w:p>
    <w:p w14:paraId="2E3172BA">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7E192C5">
      <w:pPr>
        <w:widowControl/>
        <w:spacing w:line="360" w:lineRule="auto"/>
        <w:ind w:left="150"/>
        <w:jc w:val="center"/>
        <w:rPr>
          <w:rFonts w:ascii="宋体" w:hAnsi="宋体" w:cs="宋体"/>
          <w:b/>
          <w:kern w:val="0"/>
          <w:sz w:val="32"/>
          <w:szCs w:val="32"/>
        </w:rPr>
      </w:pPr>
    </w:p>
    <w:p w14:paraId="40A5C2C5">
      <w:pPr>
        <w:widowControl/>
        <w:spacing w:line="360" w:lineRule="auto"/>
        <w:ind w:left="150"/>
        <w:jc w:val="center"/>
        <w:rPr>
          <w:rFonts w:ascii="宋体" w:hAnsi="宋体" w:cs="宋体"/>
          <w:b/>
          <w:kern w:val="0"/>
          <w:sz w:val="32"/>
          <w:szCs w:val="32"/>
        </w:rPr>
      </w:pPr>
    </w:p>
    <w:p w14:paraId="5294A670">
      <w:pPr>
        <w:widowControl/>
        <w:spacing w:line="360" w:lineRule="auto"/>
        <w:ind w:left="150"/>
        <w:jc w:val="center"/>
        <w:rPr>
          <w:rFonts w:ascii="宋体" w:hAnsi="宋体" w:cs="宋体"/>
          <w:b/>
          <w:kern w:val="0"/>
          <w:sz w:val="32"/>
          <w:szCs w:val="32"/>
        </w:rPr>
      </w:pPr>
    </w:p>
    <w:p w14:paraId="3BFCDE70">
      <w:pPr>
        <w:widowControl/>
        <w:spacing w:line="360" w:lineRule="auto"/>
        <w:ind w:left="150"/>
        <w:jc w:val="center"/>
        <w:rPr>
          <w:rFonts w:ascii="宋体" w:hAnsi="宋体" w:cs="宋体"/>
          <w:b/>
          <w:kern w:val="0"/>
          <w:sz w:val="32"/>
          <w:szCs w:val="32"/>
        </w:rPr>
      </w:pPr>
    </w:p>
    <w:p w14:paraId="57D08E39">
      <w:pPr>
        <w:widowControl/>
        <w:spacing w:line="360" w:lineRule="auto"/>
        <w:ind w:left="150"/>
        <w:jc w:val="center"/>
        <w:rPr>
          <w:rFonts w:ascii="宋体" w:hAnsi="宋体" w:cs="宋体"/>
          <w:b/>
          <w:kern w:val="0"/>
          <w:sz w:val="32"/>
          <w:szCs w:val="32"/>
        </w:rPr>
      </w:pPr>
    </w:p>
    <w:p w14:paraId="15AFFE31">
      <w:pPr>
        <w:widowControl/>
        <w:spacing w:line="360" w:lineRule="auto"/>
        <w:ind w:left="150"/>
        <w:jc w:val="center"/>
        <w:rPr>
          <w:rFonts w:ascii="宋体" w:hAnsi="宋体" w:cs="宋体"/>
          <w:b/>
          <w:kern w:val="0"/>
          <w:sz w:val="32"/>
          <w:szCs w:val="32"/>
        </w:rPr>
      </w:pPr>
    </w:p>
    <w:p w14:paraId="4C3DC5C7">
      <w:pPr>
        <w:widowControl/>
        <w:spacing w:line="360" w:lineRule="auto"/>
        <w:ind w:left="150"/>
        <w:jc w:val="center"/>
        <w:rPr>
          <w:rFonts w:ascii="宋体" w:hAnsi="宋体" w:cs="宋体"/>
          <w:b/>
          <w:kern w:val="0"/>
          <w:sz w:val="32"/>
          <w:szCs w:val="32"/>
        </w:rPr>
      </w:pPr>
    </w:p>
    <w:p w14:paraId="6AC8C1E3">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E12F40F">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9235D6D">
      <w:pPr>
        <w:rPr>
          <w:rFonts w:ascii="宋体" w:hAnsi="宋体" w:cs="宋体"/>
        </w:rPr>
      </w:pPr>
    </w:p>
    <w:p w14:paraId="0D0EDB1E">
      <w:pPr>
        <w:snapToGrid w:val="0"/>
        <w:spacing w:line="360" w:lineRule="auto"/>
        <w:ind w:right="480"/>
        <w:jc w:val="center"/>
        <w:rPr>
          <w:rFonts w:ascii="宋体" w:hAnsi="宋体" w:cs="宋体"/>
          <w:b/>
          <w:kern w:val="0"/>
          <w:sz w:val="32"/>
          <w:szCs w:val="32"/>
        </w:rPr>
      </w:pPr>
    </w:p>
    <w:p w14:paraId="6BD51AD4">
      <w:pPr>
        <w:widowControl/>
        <w:adjustRightInd/>
        <w:jc w:val="left"/>
        <w:rPr>
          <w:rFonts w:ascii="宋体" w:hAnsi="宋体" w:cs="宋体"/>
          <w:b/>
          <w:kern w:val="0"/>
          <w:sz w:val="36"/>
          <w:szCs w:val="36"/>
        </w:rPr>
      </w:pPr>
      <w:r>
        <w:rPr>
          <w:rFonts w:hint="eastAsia" w:ascii="宋体" w:hAnsi="宋体" w:cs="宋体"/>
          <w:b/>
          <w:kern w:val="0"/>
          <w:sz w:val="36"/>
          <w:szCs w:val="36"/>
        </w:rPr>
        <w:br w:type="page"/>
      </w:r>
    </w:p>
    <w:p w14:paraId="0079065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4D5A139">
      <w:pPr>
        <w:spacing w:line="360" w:lineRule="auto"/>
        <w:jc w:val="center"/>
        <w:outlineLvl w:val="0"/>
        <w:rPr>
          <w:rFonts w:ascii="宋体" w:hAnsi="宋体" w:cs="宋体"/>
          <w:b/>
          <w:kern w:val="0"/>
          <w:sz w:val="24"/>
        </w:rPr>
      </w:pPr>
    </w:p>
    <w:p w14:paraId="55CD3409">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4CE9B0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4A78A42">
      <w:pPr>
        <w:snapToGrid w:val="0"/>
        <w:spacing w:line="360" w:lineRule="auto"/>
        <w:ind w:left="479" w:leftChars="228"/>
        <w:rPr>
          <w:rFonts w:ascii="宋体" w:hAnsi="宋体" w:cs="宋体"/>
        </w:rPr>
      </w:pPr>
      <w:r>
        <w:rPr>
          <w:rFonts w:hint="eastAsia" w:ascii="宋体" w:hAnsi="宋体" w:cs="宋体"/>
          <w:sz w:val="24"/>
        </w:rPr>
        <w:t>（3）分包意向协议</w:t>
      </w:r>
      <w:r>
        <w:rPr>
          <w:rFonts w:hint="eastAsia" w:ascii="宋体" w:hAnsi="宋体" w:cs="宋体"/>
        </w:rPr>
        <w:t>…………………………………………………………………………（页码）</w:t>
      </w:r>
    </w:p>
    <w:p w14:paraId="6E82ED20">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14:paraId="3E4CF0AB">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14:paraId="7BF20668">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2DA82FB">
      <w:pPr>
        <w:snapToGrid w:val="0"/>
        <w:spacing w:line="360" w:lineRule="auto"/>
        <w:jc w:val="center"/>
        <w:rPr>
          <w:rFonts w:ascii="宋体" w:hAnsi="宋体" w:cs="宋体"/>
          <w:b/>
          <w:kern w:val="0"/>
          <w:sz w:val="32"/>
          <w:szCs w:val="32"/>
          <w:lang w:val="zh-CN"/>
        </w:rPr>
      </w:pPr>
    </w:p>
    <w:p w14:paraId="7307E8AE">
      <w:pPr>
        <w:snapToGrid w:val="0"/>
        <w:spacing w:line="360" w:lineRule="auto"/>
        <w:jc w:val="center"/>
        <w:rPr>
          <w:rFonts w:ascii="宋体" w:hAnsi="宋体" w:cs="宋体"/>
          <w:b/>
          <w:kern w:val="0"/>
          <w:sz w:val="32"/>
          <w:szCs w:val="32"/>
          <w:lang w:val="zh-CN"/>
        </w:rPr>
      </w:pPr>
    </w:p>
    <w:p w14:paraId="3A2853AA">
      <w:pPr>
        <w:snapToGrid w:val="0"/>
        <w:spacing w:line="360" w:lineRule="auto"/>
        <w:jc w:val="center"/>
        <w:rPr>
          <w:rFonts w:ascii="宋体" w:hAnsi="宋体" w:cs="宋体"/>
          <w:b/>
          <w:kern w:val="0"/>
          <w:sz w:val="32"/>
          <w:szCs w:val="32"/>
          <w:lang w:val="zh-CN"/>
        </w:rPr>
      </w:pPr>
    </w:p>
    <w:p w14:paraId="0E60B0B1">
      <w:pPr>
        <w:snapToGrid w:val="0"/>
        <w:spacing w:line="360" w:lineRule="auto"/>
        <w:jc w:val="center"/>
        <w:rPr>
          <w:rFonts w:ascii="宋体" w:hAnsi="宋体" w:cs="宋体"/>
          <w:b/>
          <w:kern w:val="0"/>
          <w:sz w:val="32"/>
          <w:szCs w:val="32"/>
          <w:lang w:val="zh-CN"/>
        </w:rPr>
      </w:pPr>
    </w:p>
    <w:p w14:paraId="539D4F9A">
      <w:pPr>
        <w:snapToGrid w:val="0"/>
        <w:spacing w:line="360" w:lineRule="auto"/>
        <w:jc w:val="center"/>
        <w:rPr>
          <w:rFonts w:ascii="宋体" w:hAnsi="宋体" w:cs="宋体"/>
          <w:b/>
          <w:kern w:val="0"/>
          <w:sz w:val="32"/>
          <w:szCs w:val="32"/>
          <w:lang w:val="zh-CN"/>
        </w:rPr>
      </w:pPr>
    </w:p>
    <w:p w14:paraId="6B302625">
      <w:pPr>
        <w:snapToGrid w:val="0"/>
        <w:spacing w:line="360" w:lineRule="auto"/>
        <w:jc w:val="center"/>
        <w:rPr>
          <w:rFonts w:ascii="宋体" w:hAnsi="宋体" w:cs="宋体"/>
          <w:b/>
          <w:kern w:val="0"/>
          <w:sz w:val="32"/>
          <w:szCs w:val="32"/>
          <w:lang w:val="zh-CN"/>
        </w:rPr>
      </w:pPr>
    </w:p>
    <w:p w14:paraId="2001A0C7">
      <w:pPr>
        <w:snapToGrid w:val="0"/>
        <w:spacing w:line="360" w:lineRule="auto"/>
        <w:jc w:val="center"/>
        <w:rPr>
          <w:rFonts w:ascii="宋体" w:hAnsi="宋体" w:cs="宋体"/>
          <w:b/>
          <w:kern w:val="0"/>
          <w:sz w:val="32"/>
          <w:szCs w:val="32"/>
          <w:lang w:val="zh-CN"/>
        </w:rPr>
      </w:pPr>
    </w:p>
    <w:p w14:paraId="1ACB3FDC">
      <w:pPr>
        <w:snapToGrid w:val="0"/>
        <w:spacing w:line="360" w:lineRule="auto"/>
        <w:jc w:val="center"/>
        <w:rPr>
          <w:rFonts w:ascii="宋体" w:hAnsi="宋体" w:cs="宋体"/>
          <w:b/>
          <w:kern w:val="0"/>
          <w:sz w:val="32"/>
          <w:szCs w:val="32"/>
          <w:lang w:val="zh-CN"/>
        </w:rPr>
      </w:pPr>
    </w:p>
    <w:p w14:paraId="5109B844">
      <w:pPr>
        <w:snapToGrid w:val="0"/>
        <w:spacing w:line="360" w:lineRule="auto"/>
        <w:jc w:val="center"/>
        <w:rPr>
          <w:rFonts w:ascii="宋体" w:hAnsi="宋体" w:cs="宋体"/>
          <w:b/>
          <w:kern w:val="0"/>
          <w:sz w:val="32"/>
          <w:szCs w:val="32"/>
          <w:lang w:val="zh-CN"/>
        </w:rPr>
      </w:pPr>
    </w:p>
    <w:p w14:paraId="6656D4F3">
      <w:pPr>
        <w:snapToGrid w:val="0"/>
        <w:spacing w:line="360" w:lineRule="auto"/>
        <w:jc w:val="center"/>
        <w:rPr>
          <w:rFonts w:ascii="宋体" w:hAnsi="宋体" w:cs="宋体"/>
          <w:b/>
          <w:kern w:val="0"/>
          <w:sz w:val="32"/>
          <w:szCs w:val="32"/>
          <w:lang w:val="zh-CN"/>
        </w:rPr>
      </w:pPr>
    </w:p>
    <w:p w14:paraId="1D9F3A5D">
      <w:pPr>
        <w:snapToGrid w:val="0"/>
        <w:spacing w:line="360" w:lineRule="auto"/>
        <w:jc w:val="center"/>
        <w:rPr>
          <w:rFonts w:ascii="宋体" w:hAnsi="宋体" w:cs="宋体"/>
          <w:b/>
          <w:kern w:val="0"/>
          <w:sz w:val="32"/>
          <w:szCs w:val="32"/>
          <w:lang w:val="zh-CN"/>
        </w:rPr>
      </w:pPr>
    </w:p>
    <w:p w14:paraId="0777BA34">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5BF129AA">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2F9A7B4">
      <w:pPr>
        <w:snapToGrid w:val="0"/>
        <w:spacing w:line="360" w:lineRule="auto"/>
        <w:rPr>
          <w:rFonts w:ascii="宋体" w:hAnsi="宋体" w:cs="宋体"/>
          <w:sz w:val="24"/>
        </w:rPr>
      </w:pPr>
      <w:r>
        <w:rPr>
          <w:rFonts w:hint="eastAsia" w:ascii="宋体" w:hAnsi="宋体" w:cs="宋体"/>
          <w:sz w:val="24"/>
        </w:rPr>
        <w:t>杭州市规划和自然资源局、浙江科佳工程咨询有限公司：</w:t>
      </w:r>
    </w:p>
    <w:p w14:paraId="131DF08F">
      <w:pPr>
        <w:snapToGrid w:val="0"/>
        <w:spacing w:line="360" w:lineRule="auto"/>
        <w:ind w:firstLine="480" w:firstLineChars="200"/>
        <w:rPr>
          <w:rFonts w:ascii="宋体" w:hAnsi="宋体" w:cs="宋体"/>
          <w:sz w:val="24"/>
        </w:rPr>
      </w:pPr>
      <w:r>
        <w:rPr>
          <w:rFonts w:hint="eastAsia" w:ascii="宋体" w:hAnsi="宋体" w:cs="宋体"/>
          <w:sz w:val="24"/>
        </w:rPr>
        <w:t>我方参加你方组织的土地综合整治规划协同机制及“多田套合”技术服务项目【招标编号：</w:t>
      </w:r>
      <w:r>
        <w:rPr>
          <w:rFonts w:hint="eastAsia" w:ascii="宋体" w:hAnsi="宋体" w:cs="宋体"/>
          <w:sz w:val="24"/>
          <w:lang w:eastAsia="zh-CN"/>
        </w:rPr>
        <w:t>ZJKJ2024-[2024]8371、72、73号</w:t>
      </w:r>
      <w:r>
        <w:rPr>
          <w:rFonts w:hint="eastAsia" w:ascii="宋体" w:hAnsi="宋体" w:cs="宋体"/>
          <w:sz w:val="24"/>
        </w:rPr>
        <w:t>】招标的有关活动，并对此项目进行投标。为此：</w:t>
      </w:r>
    </w:p>
    <w:p w14:paraId="48CF45F7">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14:paraId="49429528">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FDA5249">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8C5671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4B8E206">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5" w:name="_Hlk101257010"/>
      <w:r>
        <w:rPr>
          <w:rFonts w:hint="eastAsia" w:ascii="宋体" w:hAnsi="宋体" w:cs="宋体"/>
          <w:sz w:val="24"/>
        </w:rPr>
        <w:t>（如果有)</w:t>
      </w:r>
      <w:bookmarkEnd w:id="395"/>
      <w:r>
        <w:rPr>
          <w:rFonts w:hint="eastAsia" w:ascii="宋体" w:hAnsi="宋体" w:cs="宋体"/>
          <w:snapToGrid w:val="0"/>
          <w:kern w:val="28"/>
          <w:sz w:val="24"/>
          <w:szCs w:val="20"/>
        </w:rPr>
        <w:t>；</w:t>
      </w:r>
    </w:p>
    <w:p w14:paraId="55302264">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04FB3DA7">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00F62A3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0A40A8CC">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6B337D69">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A91DE35">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73354B87">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7C0B638B">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61B737B9">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0F2F91D1">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78BA92AA">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453592E7">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7A891E1">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8F7760F">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0FE20AB8">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35CEA09">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77B362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530C41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6A4802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CFCB6C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72D3AC7">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14:paraId="2D0ABD1B">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C0E6CF4">
      <w:pPr>
        <w:spacing w:line="360" w:lineRule="auto"/>
        <w:jc w:val="center"/>
        <w:rPr>
          <w:rFonts w:ascii="宋体" w:hAnsi="宋体" w:cs="宋体"/>
          <w:sz w:val="24"/>
        </w:rPr>
      </w:pPr>
      <w:r>
        <w:rPr>
          <w:rFonts w:hint="eastAsia" w:ascii="宋体" w:hAnsi="宋体" w:cs="宋体"/>
          <w:sz w:val="24"/>
        </w:rPr>
        <w:t xml:space="preserve">     日期：  年   月   日</w:t>
      </w:r>
    </w:p>
    <w:p w14:paraId="7AD386FD">
      <w:pPr>
        <w:snapToGrid w:val="0"/>
        <w:spacing w:line="360" w:lineRule="auto"/>
        <w:ind w:left="420" w:leftChars="200" w:firstLine="4200" w:firstLineChars="1750"/>
        <w:rPr>
          <w:rFonts w:ascii="宋体" w:hAnsi="宋体" w:cs="宋体"/>
          <w:kern w:val="0"/>
          <w:sz w:val="24"/>
          <w:u w:val="single"/>
        </w:rPr>
      </w:pPr>
    </w:p>
    <w:p w14:paraId="5453700E">
      <w:pPr>
        <w:spacing w:line="360" w:lineRule="auto"/>
        <w:ind w:right="420"/>
        <w:rPr>
          <w:rFonts w:ascii="宋体" w:hAnsi="宋体" w:cs="宋体"/>
          <w:sz w:val="24"/>
        </w:rPr>
      </w:pPr>
      <w:r>
        <w:rPr>
          <w:rFonts w:hint="eastAsia" w:ascii="宋体" w:hAnsi="宋体" w:cs="宋体"/>
          <w:sz w:val="24"/>
        </w:rPr>
        <w:t>注：按本格式和要求提供。</w:t>
      </w:r>
    </w:p>
    <w:p w14:paraId="30F144F1">
      <w:pPr>
        <w:snapToGrid w:val="0"/>
        <w:spacing w:line="360" w:lineRule="auto"/>
        <w:jc w:val="center"/>
        <w:rPr>
          <w:rFonts w:ascii="宋体" w:hAnsi="宋体" w:cs="宋体"/>
          <w:b/>
          <w:kern w:val="0"/>
          <w:sz w:val="32"/>
          <w:szCs w:val="32"/>
        </w:rPr>
      </w:pPr>
    </w:p>
    <w:p w14:paraId="7046769E">
      <w:pPr>
        <w:snapToGrid w:val="0"/>
        <w:spacing w:line="360" w:lineRule="auto"/>
        <w:rPr>
          <w:rFonts w:ascii="宋体" w:hAnsi="宋体" w:cs="宋体"/>
          <w:sz w:val="24"/>
        </w:rPr>
      </w:pPr>
    </w:p>
    <w:p w14:paraId="0A254C05">
      <w:pPr>
        <w:jc w:val="center"/>
        <w:rPr>
          <w:rFonts w:ascii="宋体" w:hAnsi="宋体" w:cs="宋体"/>
          <w:b/>
          <w:kern w:val="0"/>
          <w:sz w:val="32"/>
          <w:szCs w:val="32"/>
        </w:rPr>
      </w:pPr>
    </w:p>
    <w:p w14:paraId="600C7A37">
      <w:pPr>
        <w:jc w:val="center"/>
        <w:rPr>
          <w:rFonts w:ascii="宋体" w:hAnsi="宋体" w:cs="宋体"/>
          <w:b/>
          <w:kern w:val="0"/>
          <w:sz w:val="32"/>
          <w:szCs w:val="32"/>
        </w:rPr>
      </w:pPr>
    </w:p>
    <w:p w14:paraId="215CE7DF">
      <w:pPr>
        <w:jc w:val="center"/>
        <w:rPr>
          <w:rFonts w:ascii="宋体" w:hAnsi="宋体" w:cs="宋体"/>
          <w:b/>
          <w:kern w:val="0"/>
          <w:sz w:val="32"/>
          <w:szCs w:val="32"/>
        </w:rPr>
      </w:pPr>
    </w:p>
    <w:p w14:paraId="30E1BFB6">
      <w:pPr>
        <w:jc w:val="center"/>
        <w:rPr>
          <w:rFonts w:ascii="宋体" w:hAnsi="宋体" w:cs="宋体"/>
          <w:b/>
          <w:kern w:val="0"/>
          <w:sz w:val="32"/>
          <w:szCs w:val="32"/>
        </w:rPr>
      </w:pPr>
    </w:p>
    <w:p w14:paraId="48402BCA">
      <w:pPr>
        <w:jc w:val="center"/>
        <w:rPr>
          <w:rFonts w:ascii="宋体" w:hAnsi="宋体" w:cs="宋体"/>
          <w:b/>
          <w:kern w:val="0"/>
          <w:sz w:val="32"/>
          <w:szCs w:val="32"/>
        </w:rPr>
      </w:pPr>
    </w:p>
    <w:p w14:paraId="30836618">
      <w:pPr>
        <w:jc w:val="center"/>
        <w:rPr>
          <w:rFonts w:ascii="宋体" w:hAnsi="宋体" w:cs="宋体"/>
          <w:b/>
          <w:kern w:val="0"/>
          <w:sz w:val="32"/>
          <w:szCs w:val="32"/>
        </w:rPr>
      </w:pPr>
    </w:p>
    <w:p w14:paraId="0107CA22">
      <w:pPr>
        <w:jc w:val="center"/>
        <w:rPr>
          <w:rFonts w:ascii="宋体" w:hAnsi="宋体" w:cs="宋体"/>
          <w:b/>
          <w:kern w:val="0"/>
          <w:sz w:val="32"/>
          <w:szCs w:val="32"/>
        </w:rPr>
      </w:pPr>
    </w:p>
    <w:p w14:paraId="77AA9AC2">
      <w:pPr>
        <w:jc w:val="center"/>
        <w:rPr>
          <w:rFonts w:ascii="宋体" w:hAnsi="宋体" w:cs="宋体"/>
          <w:b/>
          <w:kern w:val="0"/>
          <w:sz w:val="32"/>
          <w:szCs w:val="32"/>
        </w:rPr>
      </w:pPr>
    </w:p>
    <w:p w14:paraId="1D479EA5">
      <w:pPr>
        <w:jc w:val="center"/>
        <w:rPr>
          <w:rFonts w:ascii="宋体" w:hAnsi="宋体" w:cs="宋体"/>
          <w:b/>
          <w:kern w:val="0"/>
          <w:sz w:val="32"/>
          <w:szCs w:val="32"/>
        </w:rPr>
      </w:pPr>
    </w:p>
    <w:p w14:paraId="24B41C06">
      <w:pPr>
        <w:jc w:val="center"/>
        <w:rPr>
          <w:rFonts w:ascii="宋体" w:hAnsi="宋体" w:cs="宋体"/>
          <w:b/>
          <w:kern w:val="0"/>
          <w:sz w:val="32"/>
          <w:szCs w:val="32"/>
        </w:rPr>
      </w:pPr>
    </w:p>
    <w:p w14:paraId="5218F239">
      <w:pPr>
        <w:jc w:val="center"/>
        <w:rPr>
          <w:rFonts w:ascii="宋体" w:hAnsi="宋体" w:cs="宋体"/>
          <w:b/>
          <w:kern w:val="0"/>
          <w:sz w:val="32"/>
          <w:szCs w:val="32"/>
        </w:rPr>
      </w:pPr>
    </w:p>
    <w:p w14:paraId="15292183">
      <w:pPr>
        <w:jc w:val="center"/>
        <w:rPr>
          <w:rFonts w:ascii="宋体" w:hAnsi="宋体" w:cs="宋体"/>
          <w:b/>
          <w:kern w:val="0"/>
          <w:sz w:val="32"/>
          <w:szCs w:val="32"/>
        </w:rPr>
      </w:pPr>
    </w:p>
    <w:p w14:paraId="08357140">
      <w:pPr>
        <w:jc w:val="center"/>
        <w:rPr>
          <w:rFonts w:ascii="宋体" w:hAnsi="宋体" w:cs="宋体"/>
          <w:b/>
          <w:kern w:val="0"/>
          <w:sz w:val="32"/>
          <w:szCs w:val="32"/>
        </w:rPr>
      </w:pPr>
    </w:p>
    <w:p w14:paraId="3BB699E0">
      <w:pPr>
        <w:jc w:val="center"/>
        <w:rPr>
          <w:rFonts w:ascii="宋体" w:hAnsi="宋体" w:cs="宋体"/>
          <w:b/>
          <w:kern w:val="0"/>
          <w:sz w:val="32"/>
          <w:szCs w:val="32"/>
        </w:rPr>
      </w:pPr>
    </w:p>
    <w:p w14:paraId="0C6C9FDE">
      <w:pPr>
        <w:jc w:val="center"/>
        <w:rPr>
          <w:rFonts w:ascii="宋体" w:hAnsi="宋体" w:cs="宋体"/>
          <w:b/>
          <w:kern w:val="0"/>
          <w:sz w:val="32"/>
          <w:szCs w:val="32"/>
        </w:rPr>
      </w:pPr>
    </w:p>
    <w:p w14:paraId="28D84B2B">
      <w:pPr>
        <w:jc w:val="center"/>
        <w:rPr>
          <w:rFonts w:ascii="宋体" w:hAnsi="宋体" w:cs="宋体"/>
          <w:b/>
          <w:kern w:val="0"/>
          <w:sz w:val="32"/>
          <w:szCs w:val="32"/>
        </w:rPr>
      </w:pPr>
    </w:p>
    <w:p w14:paraId="0A70A61D">
      <w:pPr>
        <w:jc w:val="center"/>
        <w:rPr>
          <w:rFonts w:ascii="宋体" w:hAnsi="宋体" w:cs="宋体"/>
          <w:b/>
          <w:kern w:val="0"/>
          <w:sz w:val="32"/>
          <w:szCs w:val="32"/>
        </w:rPr>
      </w:pPr>
    </w:p>
    <w:p w14:paraId="66A88C5A">
      <w:pPr>
        <w:jc w:val="center"/>
        <w:rPr>
          <w:rFonts w:ascii="宋体" w:hAnsi="宋体" w:cs="宋体"/>
          <w:b/>
          <w:kern w:val="0"/>
          <w:sz w:val="32"/>
          <w:szCs w:val="32"/>
        </w:rPr>
      </w:pPr>
    </w:p>
    <w:p w14:paraId="26DE8F4E">
      <w:pPr>
        <w:jc w:val="center"/>
        <w:rPr>
          <w:rFonts w:ascii="宋体" w:hAnsi="宋体" w:cs="宋体"/>
          <w:b/>
          <w:kern w:val="0"/>
          <w:sz w:val="32"/>
          <w:szCs w:val="32"/>
        </w:rPr>
      </w:pPr>
    </w:p>
    <w:p w14:paraId="6E6BAF1B">
      <w:pPr>
        <w:jc w:val="center"/>
        <w:rPr>
          <w:rFonts w:ascii="宋体" w:hAnsi="宋体" w:cs="宋体"/>
          <w:b/>
          <w:kern w:val="0"/>
          <w:sz w:val="32"/>
          <w:szCs w:val="32"/>
        </w:rPr>
      </w:pPr>
    </w:p>
    <w:p w14:paraId="2CF71A93">
      <w:pPr>
        <w:pStyle w:val="3"/>
        <w:rPr>
          <w:rFonts w:ascii="宋体" w:hAnsi="宋体" w:eastAsia="宋体" w:cs="宋体"/>
          <w:lang w:val="en-US"/>
        </w:rPr>
      </w:pPr>
    </w:p>
    <w:p w14:paraId="571A912B">
      <w:pPr>
        <w:jc w:val="center"/>
        <w:rPr>
          <w:rFonts w:ascii="宋体" w:hAnsi="宋体" w:cs="宋体"/>
          <w:b/>
          <w:kern w:val="0"/>
          <w:sz w:val="32"/>
          <w:szCs w:val="32"/>
        </w:rPr>
      </w:pPr>
    </w:p>
    <w:p w14:paraId="0901D40F">
      <w:pPr>
        <w:jc w:val="center"/>
        <w:rPr>
          <w:rFonts w:ascii="宋体" w:hAnsi="宋体" w:cs="宋体"/>
          <w:b/>
          <w:kern w:val="0"/>
          <w:sz w:val="32"/>
          <w:szCs w:val="32"/>
        </w:rPr>
      </w:pPr>
    </w:p>
    <w:p w14:paraId="3925F13B">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6FAAF10">
      <w:pPr>
        <w:snapToGrid w:val="0"/>
        <w:spacing w:line="360" w:lineRule="auto"/>
        <w:rPr>
          <w:rFonts w:ascii="宋体" w:hAnsi="宋体" w:cs="宋体"/>
          <w:sz w:val="24"/>
        </w:rPr>
      </w:pPr>
    </w:p>
    <w:p w14:paraId="50C742A4">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3AEDA307">
      <w:pPr>
        <w:snapToGrid w:val="0"/>
        <w:spacing w:line="360" w:lineRule="auto"/>
        <w:rPr>
          <w:rFonts w:ascii="宋体" w:hAnsi="宋体" w:cs="宋体"/>
          <w:kern w:val="0"/>
          <w:sz w:val="24"/>
        </w:rPr>
      </w:pPr>
      <w:r>
        <w:rPr>
          <w:rFonts w:hint="eastAsia" w:ascii="宋体" w:hAnsi="宋体" w:cs="宋体"/>
          <w:sz w:val="24"/>
        </w:rPr>
        <w:t>杭州市规划和自然资源局、浙江科佳工程咨询有限公司</w:t>
      </w:r>
      <w:r>
        <w:rPr>
          <w:rFonts w:hint="eastAsia" w:ascii="宋体" w:hAnsi="宋体" w:cs="宋体"/>
          <w:kern w:val="0"/>
          <w:sz w:val="24"/>
          <w:lang w:val="zh-CN"/>
        </w:rPr>
        <w:t>：</w:t>
      </w:r>
    </w:p>
    <w:p w14:paraId="2084284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土地综合整治规划协同机制及“多田套合”技术服务项目【招标编号：</w:t>
      </w:r>
      <w:r>
        <w:rPr>
          <w:rFonts w:hint="eastAsia" w:ascii="宋体" w:hAnsi="宋体" w:cs="宋体"/>
          <w:sz w:val="24"/>
          <w:lang w:eastAsia="zh-CN"/>
        </w:rPr>
        <w:t>ZJKJ2024-[2024]8371、72、73号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C38B3F0">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7B5BF5BB">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4D377128">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735AD3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79478E6">
      <w:pPr>
        <w:snapToGrid w:val="0"/>
        <w:spacing w:line="360" w:lineRule="auto"/>
        <w:rPr>
          <w:rFonts w:ascii="宋体" w:hAnsi="宋体" w:cs="宋体"/>
          <w:sz w:val="24"/>
        </w:rPr>
      </w:pPr>
    </w:p>
    <w:p w14:paraId="527F2B32">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5C23876C">
      <w:pPr>
        <w:snapToGrid w:val="0"/>
        <w:spacing w:line="360" w:lineRule="auto"/>
        <w:rPr>
          <w:rFonts w:ascii="宋体" w:hAnsi="宋体" w:cs="宋体"/>
          <w:kern w:val="0"/>
          <w:sz w:val="24"/>
        </w:rPr>
      </w:pPr>
      <w:r>
        <w:rPr>
          <w:rFonts w:hint="eastAsia" w:ascii="宋体" w:hAnsi="宋体" w:cs="宋体"/>
          <w:sz w:val="24"/>
        </w:rPr>
        <w:t>杭州市规划和自然资源局、浙江科佳工程咨询有限公司</w:t>
      </w:r>
      <w:r>
        <w:rPr>
          <w:rFonts w:hint="eastAsia" w:ascii="宋体" w:hAnsi="宋体" w:cs="宋体"/>
          <w:kern w:val="0"/>
          <w:sz w:val="24"/>
          <w:lang w:val="zh-CN"/>
        </w:rPr>
        <w:t>：</w:t>
      </w:r>
    </w:p>
    <w:p w14:paraId="772E652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土地综合整治规划协同机制及“多田套合”技术服务项目【招标编号：</w:t>
      </w:r>
      <w:r>
        <w:rPr>
          <w:rFonts w:hint="eastAsia" w:ascii="宋体" w:hAnsi="宋体" w:cs="宋体"/>
          <w:sz w:val="24"/>
          <w:lang w:eastAsia="zh-CN"/>
        </w:rPr>
        <w:t>ZJKJ2024-[2024]8371、72、73号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A5B90EA">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3A49A7A7">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273FDA54">
      <w:pPr>
        <w:jc w:val="center"/>
        <w:rPr>
          <w:rFonts w:ascii="宋体" w:hAnsi="宋体" w:cs="宋体"/>
          <w:b/>
          <w:kern w:val="0"/>
          <w:sz w:val="32"/>
          <w:szCs w:val="32"/>
        </w:rPr>
      </w:pPr>
    </w:p>
    <w:p w14:paraId="52A229B1">
      <w:pPr>
        <w:rPr>
          <w:rFonts w:ascii="宋体" w:hAnsi="宋体" w:cs="宋体"/>
        </w:rPr>
      </w:pPr>
    </w:p>
    <w:p w14:paraId="214BA5B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A777CD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B5115E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5A5F87A">
      <w:pPr>
        <w:snapToGrid w:val="0"/>
        <w:spacing w:line="360" w:lineRule="auto"/>
        <w:jc w:val="left"/>
        <w:rPr>
          <w:rFonts w:ascii="宋体" w:hAnsi="宋体" w:cs="宋体"/>
          <w:b/>
          <w:kern w:val="0"/>
          <w:sz w:val="32"/>
          <w:szCs w:val="32"/>
          <w:lang w:val="zh-CN"/>
        </w:rPr>
      </w:pPr>
      <w:r>
        <w:rPr>
          <w:rFonts w:hint="eastAsia" w:ascii="宋体" w:hAnsi="宋体" w:cs="宋体"/>
          <w:kern w:val="0"/>
          <w:sz w:val="24"/>
          <w:lang w:val="zh-CN"/>
        </w:rPr>
        <w:t xml:space="preserve">                                               日期：  年  月   日</w:t>
      </w:r>
    </w:p>
    <w:p w14:paraId="262583B7">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E23A2F2">
      <w:pPr>
        <w:pStyle w:val="14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68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B0D3AC6">
            <w:pPr>
              <w:pStyle w:val="147"/>
              <w:adjustRightInd w:val="0"/>
              <w:spacing w:line="360" w:lineRule="auto"/>
              <w:rPr>
                <w:rFonts w:hAnsi="宋体" w:cs="宋体"/>
                <w:bCs/>
                <w:sz w:val="24"/>
              </w:rPr>
            </w:pPr>
            <w:r>
              <w:rPr>
                <w:rFonts w:hint="eastAsia" w:hAnsi="宋体" w:cs="宋体"/>
                <w:bCs/>
                <w:sz w:val="24"/>
              </w:rPr>
              <w:t>正面：                                 反面：</w:t>
            </w:r>
          </w:p>
          <w:p w14:paraId="4DA3073B">
            <w:pPr>
              <w:pStyle w:val="147"/>
              <w:adjustRightInd w:val="0"/>
              <w:spacing w:line="360" w:lineRule="auto"/>
              <w:rPr>
                <w:rFonts w:hAnsi="宋体" w:cs="宋体"/>
                <w:bCs/>
                <w:sz w:val="24"/>
              </w:rPr>
            </w:pPr>
          </w:p>
        </w:tc>
      </w:tr>
    </w:tbl>
    <w:p w14:paraId="7A6B0C10">
      <w:pPr>
        <w:snapToGrid w:val="0"/>
        <w:spacing w:line="360" w:lineRule="auto"/>
        <w:ind w:firstLine="576"/>
        <w:jc w:val="center"/>
        <w:rPr>
          <w:rFonts w:ascii="宋体" w:hAnsi="宋体" w:cs="宋体"/>
          <w:kern w:val="0"/>
          <w:sz w:val="24"/>
          <w:lang w:val="zh-CN"/>
        </w:rPr>
      </w:pPr>
    </w:p>
    <w:p w14:paraId="09E47D2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4EF3D0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FA076CB">
      <w:pPr>
        <w:jc w:val="center"/>
        <w:rPr>
          <w:rFonts w:ascii="宋体" w:hAnsi="宋体" w:cs="宋体"/>
          <w:b/>
          <w:kern w:val="0"/>
          <w:sz w:val="32"/>
          <w:szCs w:val="32"/>
        </w:rPr>
      </w:pPr>
    </w:p>
    <w:p w14:paraId="389DC8D5">
      <w:pPr>
        <w:jc w:val="center"/>
        <w:rPr>
          <w:rFonts w:ascii="宋体" w:hAnsi="宋体" w:cs="宋体"/>
          <w:b/>
          <w:kern w:val="0"/>
          <w:sz w:val="32"/>
          <w:szCs w:val="32"/>
        </w:rPr>
      </w:pPr>
    </w:p>
    <w:p w14:paraId="7A8A9AD7">
      <w:pPr>
        <w:jc w:val="center"/>
        <w:rPr>
          <w:rFonts w:ascii="宋体" w:hAnsi="宋体" w:cs="宋体"/>
          <w:b/>
          <w:kern w:val="0"/>
          <w:sz w:val="32"/>
          <w:szCs w:val="32"/>
        </w:rPr>
      </w:pPr>
    </w:p>
    <w:p w14:paraId="369367E2">
      <w:pPr>
        <w:jc w:val="center"/>
        <w:rPr>
          <w:rFonts w:ascii="宋体" w:hAnsi="宋体" w:cs="宋体"/>
          <w:b/>
          <w:kern w:val="0"/>
          <w:sz w:val="32"/>
          <w:szCs w:val="32"/>
        </w:rPr>
      </w:pPr>
    </w:p>
    <w:p w14:paraId="4939105A">
      <w:pPr>
        <w:jc w:val="center"/>
        <w:rPr>
          <w:rFonts w:ascii="宋体" w:hAnsi="宋体" w:cs="宋体"/>
          <w:b/>
          <w:kern w:val="0"/>
          <w:sz w:val="32"/>
          <w:szCs w:val="32"/>
        </w:rPr>
      </w:pPr>
    </w:p>
    <w:p w14:paraId="31F37486">
      <w:pPr>
        <w:jc w:val="center"/>
        <w:rPr>
          <w:rFonts w:ascii="宋体" w:hAnsi="宋体" w:cs="宋体"/>
          <w:b/>
          <w:kern w:val="0"/>
          <w:sz w:val="32"/>
          <w:szCs w:val="32"/>
        </w:rPr>
      </w:pPr>
    </w:p>
    <w:p w14:paraId="101118AE">
      <w:pPr>
        <w:jc w:val="center"/>
        <w:rPr>
          <w:rFonts w:ascii="宋体" w:hAnsi="宋体" w:cs="宋体"/>
          <w:b/>
          <w:kern w:val="0"/>
          <w:sz w:val="32"/>
          <w:szCs w:val="32"/>
        </w:rPr>
      </w:pPr>
    </w:p>
    <w:p w14:paraId="04BEA5E9">
      <w:pPr>
        <w:jc w:val="center"/>
        <w:rPr>
          <w:rFonts w:ascii="宋体" w:hAnsi="宋体" w:cs="宋体"/>
          <w:b/>
          <w:kern w:val="0"/>
          <w:sz w:val="32"/>
          <w:szCs w:val="32"/>
        </w:rPr>
      </w:pPr>
    </w:p>
    <w:p w14:paraId="0269C9E5">
      <w:pPr>
        <w:snapToGrid w:val="0"/>
        <w:spacing w:line="360" w:lineRule="auto"/>
        <w:ind w:right="480"/>
        <w:rPr>
          <w:rFonts w:ascii="宋体" w:hAnsi="宋体" w:cs="宋体"/>
          <w:b/>
          <w:kern w:val="0"/>
          <w:sz w:val="32"/>
          <w:szCs w:val="32"/>
        </w:rPr>
        <w:sectPr>
          <w:headerReference r:id="rId9"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CF5CDA3">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0A2FDE2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14:paraId="1359174A">
      <w:pPr>
        <w:snapToGrid w:val="0"/>
        <w:spacing w:line="360" w:lineRule="auto"/>
        <w:rPr>
          <w:rFonts w:ascii="宋体" w:hAnsi="宋体" w:cs="宋体"/>
          <w:kern w:val="0"/>
          <w:sz w:val="24"/>
        </w:rPr>
      </w:pPr>
    </w:p>
    <w:p w14:paraId="35CC20F4">
      <w:pPr>
        <w:jc w:val="center"/>
        <w:rPr>
          <w:rFonts w:ascii="宋体" w:hAnsi="宋体" w:cs="宋体"/>
          <w:b/>
          <w:kern w:val="0"/>
          <w:sz w:val="32"/>
          <w:szCs w:val="32"/>
        </w:rPr>
      </w:pPr>
    </w:p>
    <w:p w14:paraId="2F20C8EE">
      <w:pPr>
        <w:jc w:val="center"/>
        <w:rPr>
          <w:rFonts w:ascii="宋体" w:hAnsi="宋体" w:cs="宋体"/>
          <w:b/>
          <w:kern w:val="0"/>
          <w:sz w:val="32"/>
          <w:szCs w:val="32"/>
        </w:rPr>
      </w:pPr>
    </w:p>
    <w:p w14:paraId="62A2ED1A">
      <w:pPr>
        <w:jc w:val="center"/>
        <w:rPr>
          <w:rFonts w:ascii="宋体" w:hAnsi="宋体" w:cs="宋体"/>
          <w:b/>
          <w:kern w:val="0"/>
          <w:sz w:val="32"/>
          <w:szCs w:val="32"/>
        </w:rPr>
      </w:pPr>
    </w:p>
    <w:p w14:paraId="202FEA74">
      <w:pPr>
        <w:jc w:val="center"/>
        <w:rPr>
          <w:rFonts w:ascii="宋体" w:hAnsi="宋体" w:cs="宋体"/>
          <w:b/>
          <w:kern w:val="0"/>
          <w:sz w:val="32"/>
          <w:szCs w:val="32"/>
        </w:rPr>
      </w:pPr>
    </w:p>
    <w:p w14:paraId="4878D092">
      <w:pPr>
        <w:jc w:val="center"/>
        <w:rPr>
          <w:rFonts w:ascii="宋体" w:hAnsi="宋体" w:cs="宋体"/>
          <w:b/>
          <w:kern w:val="0"/>
          <w:sz w:val="32"/>
          <w:szCs w:val="32"/>
        </w:rPr>
      </w:pPr>
    </w:p>
    <w:p w14:paraId="2BD0906D">
      <w:pPr>
        <w:jc w:val="center"/>
        <w:rPr>
          <w:rFonts w:ascii="宋体" w:hAnsi="宋体" w:cs="宋体"/>
          <w:b/>
          <w:kern w:val="0"/>
          <w:sz w:val="32"/>
          <w:szCs w:val="32"/>
        </w:rPr>
      </w:pPr>
    </w:p>
    <w:p w14:paraId="062BB1C0">
      <w:pPr>
        <w:jc w:val="center"/>
        <w:rPr>
          <w:rFonts w:ascii="宋体" w:hAnsi="宋体" w:cs="宋体"/>
          <w:b/>
          <w:kern w:val="0"/>
          <w:sz w:val="32"/>
          <w:szCs w:val="32"/>
        </w:rPr>
      </w:pPr>
    </w:p>
    <w:p w14:paraId="21F3B26B">
      <w:pPr>
        <w:jc w:val="center"/>
        <w:rPr>
          <w:rFonts w:ascii="宋体" w:hAnsi="宋体" w:cs="宋体"/>
          <w:b/>
          <w:kern w:val="0"/>
          <w:sz w:val="32"/>
          <w:szCs w:val="32"/>
        </w:rPr>
      </w:pPr>
    </w:p>
    <w:p w14:paraId="2F3BB57C">
      <w:pPr>
        <w:jc w:val="center"/>
        <w:rPr>
          <w:rFonts w:ascii="宋体" w:hAnsi="宋体" w:cs="宋体"/>
          <w:b/>
          <w:kern w:val="0"/>
          <w:sz w:val="32"/>
          <w:szCs w:val="32"/>
        </w:rPr>
      </w:pPr>
    </w:p>
    <w:p w14:paraId="4980B9FD">
      <w:pPr>
        <w:jc w:val="center"/>
        <w:rPr>
          <w:rFonts w:ascii="宋体" w:hAnsi="宋体" w:cs="宋体"/>
          <w:b/>
          <w:kern w:val="0"/>
          <w:sz w:val="32"/>
          <w:szCs w:val="32"/>
        </w:rPr>
      </w:pPr>
    </w:p>
    <w:p w14:paraId="0A18BC57">
      <w:pPr>
        <w:jc w:val="center"/>
        <w:rPr>
          <w:rFonts w:ascii="宋体" w:hAnsi="宋体" w:cs="宋体"/>
          <w:b/>
          <w:kern w:val="0"/>
          <w:sz w:val="32"/>
          <w:szCs w:val="32"/>
        </w:rPr>
      </w:pPr>
    </w:p>
    <w:p w14:paraId="07B68C73">
      <w:pPr>
        <w:jc w:val="center"/>
        <w:rPr>
          <w:rFonts w:ascii="宋体" w:hAnsi="宋体" w:cs="宋体"/>
          <w:b/>
          <w:kern w:val="0"/>
          <w:sz w:val="32"/>
          <w:szCs w:val="32"/>
        </w:rPr>
      </w:pPr>
    </w:p>
    <w:p w14:paraId="59704E98">
      <w:pPr>
        <w:jc w:val="center"/>
        <w:rPr>
          <w:rFonts w:ascii="宋体" w:hAnsi="宋体" w:cs="宋体"/>
          <w:b/>
          <w:kern w:val="0"/>
          <w:sz w:val="32"/>
          <w:szCs w:val="32"/>
        </w:rPr>
      </w:pPr>
    </w:p>
    <w:p w14:paraId="5E4EE70F">
      <w:pPr>
        <w:jc w:val="center"/>
        <w:rPr>
          <w:rFonts w:ascii="宋体" w:hAnsi="宋体" w:cs="宋体"/>
          <w:b/>
          <w:kern w:val="0"/>
          <w:sz w:val="32"/>
          <w:szCs w:val="32"/>
        </w:rPr>
      </w:pPr>
    </w:p>
    <w:p w14:paraId="013B7FF2">
      <w:pPr>
        <w:jc w:val="center"/>
        <w:rPr>
          <w:rFonts w:ascii="宋体" w:hAnsi="宋体" w:cs="宋体"/>
          <w:b/>
          <w:kern w:val="0"/>
          <w:sz w:val="32"/>
          <w:szCs w:val="32"/>
        </w:rPr>
      </w:pPr>
    </w:p>
    <w:p w14:paraId="4BBB4DAC">
      <w:pPr>
        <w:jc w:val="center"/>
        <w:rPr>
          <w:rFonts w:ascii="宋体" w:hAnsi="宋体" w:cs="宋体"/>
          <w:b/>
          <w:kern w:val="0"/>
          <w:sz w:val="32"/>
          <w:szCs w:val="32"/>
        </w:rPr>
      </w:pPr>
    </w:p>
    <w:p w14:paraId="3C0A720A">
      <w:pPr>
        <w:jc w:val="center"/>
        <w:rPr>
          <w:rFonts w:ascii="宋体" w:hAnsi="宋体" w:cs="宋体"/>
          <w:b/>
          <w:kern w:val="0"/>
          <w:sz w:val="32"/>
          <w:szCs w:val="32"/>
        </w:rPr>
      </w:pPr>
    </w:p>
    <w:p w14:paraId="3378FB84">
      <w:pPr>
        <w:jc w:val="center"/>
        <w:rPr>
          <w:rFonts w:ascii="宋体" w:hAnsi="宋体" w:cs="宋体"/>
          <w:b/>
          <w:kern w:val="0"/>
          <w:sz w:val="32"/>
          <w:szCs w:val="32"/>
        </w:rPr>
      </w:pPr>
    </w:p>
    <w:p w14:paraId="412EC214">
      <w:pPr>
        <w:jc w:val="center"/>
        <w:rPr>
          <w:rFonts w:ascii="宋体" w:hAnsi="宋体" w:cs="宋体"/>
          <w:b/>
          <w:kern w:val="0"/>
          <w:sz w:val="32"/>
          <w:szCs w:val="32"/>
        </w:rPr>
      </w:pPr>
    </w:p>
    <w:p w14:paraId="053349B5">
      <w:pPr>
        <w:jc w:val="center"/>
        <w:rPr>
          <w:rFonts w:ascii="宋体" w:hAnsi="宋体" w:cs="宋体"/>
          <w:b/>
          <w:kern w:val="0"/>
          <w:sz w:val="32"/>
          <w:szCs w:val="32"/>
        </w:rPr>
      </w:pPr>
    </w:p>
    <w:p w14:paraId="59A04029">
      <w:pPr>
        <w:jc w:val="center"/>
        <w:rPr>
          <w:rFonts w:ascii="宋体" w:hAnsi="宋体" w:cs="宋体"/>
          <w:b/>
          <w:kern w:val="0"/>
          <w:sz w:val="32"/>
          <w:szCs w:val="32"/>
        </w:rPr>
      </w:pPr>
    </w:p>
    <w:p w14:paraId="47E1D970">
      <w:pPr>
        <w:jc w:val="center"/>
        <w:rPr>
          <w:rFonts w:ascii="宋体" w:hAnsi="宋体" w:cs="宋体"/>
          <w:b/>
          <w:kern w:val="0"/>
          <w:sz w:val="32"/>
          <w:szCs w:val="32"/>
        </w:rPr>
      </w:pPr>
    </w:p>
    <w:p w14:paraId="08F596E4">
      <w:pPr>
        <w:jc w:val="center"/>
        <w:rPr>
          <w:rFonts w:ascii="宋体" w:hAnsi="宋体" w:cs="宋体"/>
          <w:b/>
          <w:kern w:val="0"/>
          <w:sz w:val="32"/>
          <w:szCs w:val="32"/>
        </w:rPr>
      </w:pPr>
    </w:p>
    <w:p w14:paraId="1A5B8AC6">
      <w:pPr>
        <w:jc w:val="center"/>
        <w:rPr>
          <w:rFonts w:ascii="宋体" w:hAnsi="宋体" w:cs="宋体"/>
          <w:b/>
          <w:kern w:val="0"/>
          <w:sz w:val="32"/>
          <w:szCs w:val="32"/>
        </w:rPr>
      </w:pPr>
    </w:p>
    <w:p w14:paraId="065996D7">
      <w:pPr>
        <w:jc w:val="center"/>
        <w:rPr>
          <w:rFonts w:ascii="宋体" w:hAnsi="宋体" w:cs="宋体"/>
          <w:b/>
          <w:kern w:val="0"/>
          <w:sz w:val="32"/>
          <w:szCs w:val="32"/>
        </w:rPr>
      </w:pPr>
    </w:p>
    <w:p w14:paraId="008B0FEC">
      <w:pPr>
        <w:jc w:val="center"/>
        <w:rPr>
          <w:rFonts w:ascii="宋体" w:hAnsi="宋体" w:cs="宋体"/>
          <w:b/>
          <w:kern w:val="0"/>
          <w:sz w:val="32"/>
          <w:szCs w:val="32"/>
        </w:rPr>
      </w:pPr>
    </w:p>
    <w:p w14:paraId="24A9221D">
      <w:pPr>
        <w:jc w:val="center"/>
        <w:rPr>
          <w:rFonts w:ascii="宋体" w:hAnsi="宋体" w:cs="宋体"/>
          <w:b/>
          <w:kern w:val="0"/>
          <w:sz w:val="32"/>
          <w:szCs w:val="32"/>
        </w:rPr>
      </w:pPr>
    </w:p>
    <w:p w14:paraId="7AD6CA7E">
      <w:pPr>
        <w:jc w:val="center"/>
        <w:rPr>
          <w:rFonts w:ascii="宋体" w:hAnsi="宋体" w:cs="宋体"/>
          <w:b/>
          <w:kern w:val="0"/>
          <w:sz w:val="32"/>
          <w:szCs w:val="32"/>
        </w:rPr>
      </w:pPr>
    </w:p>
    <w:p w14:paraId="268BA3CC">
      <w:pPr>
        <w:jc w:val="center"/>
        <w:rPr>
          <w:rFonts w:ascii="宋体" w:hAnsi="宋体" w:cs="宋体"/>
          <w:b/>
          <w:kern w:val="0"/>
          <w:sz w:val="32"/>
          <w:szCs w:val="32"/>
        </w:rPr>
      </w:pPr>
      <w:r>
        <w:rPr>
          <w:rFonts w:hint="eastAsia" w:ascii="宋体" w:hAnsi="宋体" w:cs="宋体"/>
          <w:b/>
          <w:kern w:val="0"/>
          <w:sz w:val="32"/>
          <w:szCs w:val="32"/>
        </w:rPr>
        <w:t>四、符合性审查资料</w:t>
      </w:r>
    </w:p>
    <w:p w14:paraId="6077FB39">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E30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DAF826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1478D28">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E517A45">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3029113">
            <w:pPr>
              <w:snapToGrid w:val="0"/>
              <w:spacing w:line="240" w:lineRule="atLeast"/>
              <w:jc w:val="center"/>
              <w:rPr>
                <w:rFonts w:ascii="宋体" w:hAnsi="宋体" w:cs="宋体"/>
                <w:b/>
                <w:sz w:val="24"/>
              </w:rPr>
            </w:pPr>
            <w:r>
              <w:rPr>
                <w:rFonts w:hint="eastAsia" w:ascii="宋体" w:hAnsi="宋体" w:cs="宋体"/>
                <w:b/>
                <w:sz w:val="24"/>
              </w:rPr>
              <w:t>投标文件中的</w:t>
            </w:r>
          </w:p>
          <w:p w14:paraId="4CF409DE">
            <w:pPr>
              <w:snapToGrid w:val="0"/>
              <w:spacing w:line="240" w:lineRule="atLeast"/>
              <w:jc w:val="center"/>
              <w:rPr>
                <w:rFonts w:ascii="宋体" w:hAnsi="宋体" w:cs="宋体"/>
                <w:b/>
                <w:sz w:val="24"/>
              </w:rPr>
            </w:pPr>
            <w:r>
              <w:rPr>
                <w:rFonts w:hint="eastAsia" w:ascii="宋体" w:hAnsi="宋体" w:cs="宋体"/>
                <w:b/>
                <w:sz w:val="24"/>
              </w:rPr>
              <w:t>页码位置</w:t>
            </w:r>
          </w:p>
        </w:tc>
      </w:tr>
      <w:tr w14:paraId="392B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3E0E78">
            <w:pPr>
              <w:jc w:val="center"/>
              <w:rPr>
                <w:rFonts w:ascii="宋体" w:hAnsi="宋体" w:cs="宋体"/>
                <w:sz w:val="24"/>
              </w:rPr>
            </w:pPr>
            <w:r>
              <w:rPr>
                <w:rFonts w:hint="eastAsia" w:ascii="宋体" w:hAnsi="宋体" w:cs="宋体"/>
                <w:sz w:val="24"/>
              </w:rPr>
              <w:t>1</w:t>
            </w:r>
          </w:p>
        </w:tc>
        <w:tc>
          <w:tcPr>
            <w:tcW w:w="4991" w:type="dxa"/>
          </w:tcPr>
          <w:p w14:paraId="39B7CE12">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A9AEE2C">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FD4B938">
            <w:pPr>
              <w:rPr>
                <w:rFonts w:ascii="宋体" w:hAnsi="宋体" w:cs="宋体"/>
                <w:sz w:val="24"/>
              </w:rPr>
            </w:pPr>
          </w:p>
          <w:p w14:paraId="2B414D44">
            <w:pPr>
              <w:rPr>
                <w:rFonts w:ascii="宋体" w:hAnsi="宋体" w:cs="宋体"/>
                <w:sz w:val="24"/>
              </w:rPr>
            </w:pPr>
            <w:r>
              <w:rPr>
                <w:rFonts w:hint="eastAsia" w:ascii="宋体" w:hAnsi="宋体" w:cs="宋体"/>
                <w:sz w:val="24"/>
              </w:rPr>
              <w:t>见投标文件</w:t>
            </w:r>
          </w:p>
          <w:p w14:paraId="4A3AB811">
            <w:pPr>
              <w:rPr>
                <w:rFonts w:ascii="宋体" w:hAnsi="宋体" w:cs="宋体"/>
              </w:rPr>
            </w:pPr>
            <w:r>
              <w:rPr>
                <w:rFonts w:hint="eastAsia" w:ascii="宋体" w:hAnsi="宋体" w:cs="宋体"/>
                <w:sz w:val="24"/>
              </w:rPr>
              <w:t>第页</w:t>
            </w:r>
          </w:p>
        </w:tc>
      </w:tr>
      <w:tr w14:paraId="1128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95A4DA">
            <w:pPr>
              <w:jc w:val="center"/>
              <w:rPr>
                <w:rFonts w:ascii="宋体" w:hAnsi="宋体" w:cs="宋体"/>
                <w:sz w:val="24"/>
              </w:rPr>
            </w:pPr>
            <w:r>
              <w:rPr>
                <w:rFonts w:hint="eastAsia" w:ascii="宋体" w:hAnsi="宋体" w:cs="宋体"/>
                <w:sz w:val="24"/>
              </w:rPr>
              <w:t>2</w:t>
            </w:r>
          </w:p>
        </w:tc>
        <w:tc>
          <w:tcPr>
            <w:tcW w:w="4991" w:type="dxa"/>
          </w:tcPr>
          <w:p w14:paraId="0532A16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DF2D879">
            <w:pPr>
              <w:rPr>
                <w:rFonts w:ascii="宋体" w:hAnsi="宋体" w:cs="宋体"/>
                <w:sz w:val="24"/>
              </w:rPr>
            </w:pPr>
            <w:r>
              <w:rPr>
                <w:rFonts w:hint="eastAsia" w:ascii="宋体" w:hAnsi="宋体" w:cs="宋体"/>
                <w:sz w:val="24"/>
              </w:rPr>
              <w:t>投标函</w:t>
            </w:r>
          </w:p>
        </w:tc>
        <w:tc>
          <w:tcPr>
            <w:tcW w:w="1418" w:type="dxa"/>
          </w:tcPr>
          <w:p w14:paraId="620762D3">
            <w:pPr>
              <w:rPr>
                <w:rFonts w:ascii="宋体" w:hAnsi="宋体" w:cs="宋体"/>
              </w:rPr>
            </w:pPr>
            <w:r>
              <w:rPr>
                <w:rFonts w:hint="eastAsia" w:ascii="宋体" w:hAnsi="宋体" w:cs="宋体"/>
                <w:sz w:val="24"/>
              </w:rPr>
              <w:t>见投标文件第页</w:t>
            </w:r>
          </w:p>
        </w:tc>
      </w:tr>
      <w:tr w14:paraId="6177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6D3A35">
            <w:pPr>
              <w:jc w:val="center"/>
              <w:rPr>
                <w:rFonts w:ascii="宋体" w:hAnsi="宋体" w:cs="宋体"/>
                <w:sz w:val="24"/>
              </w:rPr>
            </w:pPr>
            <w:r>
              <w:rPr>
                <w:rFonts w:hint="eastAsia" w:ascii="宋体" w:hAnsi="宋体" w:cs="宋体"/>
                <w:sz w:val="24"/>
              </w:rPr>
              <w:t>3</w:t>
            </w:r>
          </w:p>
        </w:tc>
        <w:tc>
          <w:tcPr>
            <w:tcW w:w="4991" w:type="dxa"/>
          </w:tcPr>
          <w:p w14:paraId="1443DD69">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51439D3">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2CB9EB86">
            <w:pPr>
              <w:rPr>
                <w:rFonts w:ascii="宋体" w:hAnsi="宋体" w:cs="宋体"/>
              </w:rPr>
            </w:pPr>
            <w:r>
              <w:rPr>
                <w:rFonts w:hint="eastAsia" w:ascii="宋体" w:hAnsi="宋体" w:cs="宋体"/>
                <w:sz w:val="24"/>
              </w:rPr>
              <w:t>见投标文件第页</w:t>
            </w:r>
          </w:p>
        </w:tc>
      </w:tr>
    </w:tbl>
    <w:p w14:paraId="62399BEE">
      <w:pPr>
        <w:spacing w:line="360" w:lineRule="auto"/>
        <w:ind w:right="420"/>
        <w:rPr>
          <w:rFonts w:ascii="宋体" w:hAnsi="宋体" w:cs="宋体"/>
          <w:sz w:val="24"/>
        </w:rPr>
      </w:pPr>
      <w:r>
        <w:rPr>
          <w:rFonts w:hint="eastAsia" w:ascii="宋体" w:hAnsi="宋体" w:cs="宋体"/>
          <w:sz w:val="24"/>
        </w:rPr>
        <w:t>注：按本格式和要求提供。</w:t>
      </w:r>
    </w:p>
    <w:p w14:paraId="59A6FB3D">
      <w:pPr>
        <w:jc w:val="center"/>
        <w:rPr>
          <w:rFonts w:ascii="宋体" w:hAnsi="宋体" w:cs="宋体"/>
          <w:b/>
          <w:kern w:val="0"/>
          <w:sz w:val="32"/>
          <w:szCs w:val="32"/>
        </w:rPr>
      </w:pPr>
    </w:p>
    <w:p w14:paraId="37BE45A3">
      <w:pPr>
        <w:jc w:val="center"/>
        <w:rPr>
          <w:rFonts w:ascii="宋体" w:hAnsi="宋体" w:cs="宋体"/>
          <w:b/>
          <w:kern w:val="0"/>
          <w:sz w:val="32"/>
          <w:szCs w:val="32"/>
        </w:rPr>
      </w:pPr>
    </w:p>
    <w:p w14:paraId="744B54FF">
      <w:pPr>
        <w:jc w:val="center"/>
        <w:rPr>
          <w:rFonts w:ascii="宋体" w:hAnsi="宋体" w:cs="宋体"/>
          <w:b/>
          <w:kern w:val="0"/>
          <w:sz w:val="32"/>
          <w:szCs w:val="32"/>
        </w:rPr>
      </w:pPr>
    </w:p>
    <w:p w14:paraId="10B0975D">
      <w:pPr>
        <w:jc w:val="center"/>
        <w:rPr>
          <w:rFonts w:ascii="宋体" w:hAnsi="宋体" w:cs="宋体"/>
          <w:b/>
          <w:kern w:val="0"/>
          <w:sz w:val="32"/>
          <w:szCs w:val="32"/>
        </w:rPr>
      </w:pPr>
    </w:p>
    <w:p w14:paraId="1673BE6B">
      <w:pPr>
        <w:jc w:val="center"/>
        <w:rPr>
          <w:rFonts w:ascii="宋体" w:hAnsi="宋体" w:cs="宋体"/>
          <w:b/>
          <w:kern w:val="0"/>
          <w:sz w:val="32"/>
          <w:szCs w:val="32"/>
        </w:rPr>
      </w:pPr>
    </w:p>
    <w:p w14:paraId="18093C46">
      <w:pPr>
        <w:jc w:val="center"/>
        <w:rPr>
          <w:rFonts w:ascii="宋体" w:hAnsi="宋体" w:cs="宋体"/>
          <w:b/>
          <w:kern w:val="0"/>
          <w:sz w:val="32"/>
          <w:szCs w:val="32"/>
        </w:rPr>
      </w:pPr>
    </w:p>
    <w:p w14:paraId="4BAD3843">
      <w:pPr>
        <w:jc w:val="center"/>
        <w:rPr>
          <w:rFonts w:ascii="宋体" w:hAnsi="宋体" w:cs="宋体"/>
          <w:b/>
          <w:kern w:val="0"/>
          <w:sz w:val="32"/>
          <w:szCs w:val="32"/>
        </w:rPr>
      </w:pPr>
    </w:p>
    <w:p w14:paraId="05B01B57">
      <w:pPr>
        <w:jc w:val="center"/>
        <w:rPr>
          <w:rFonts w:ascii="宋体" w:hAnsi="宋体" w:cs="宋体"/>
          <w:b/>
          <w:kern w:val="0"/>
          <w:sz w:val="32"/>
          <w:szCs w:val="32"/>
        </w:rPr>
      </w:pPr>
    </w:p>
    <w:p w14:paraId="719DC827">
      <w:pPr>
        <w:jc w:val="center"/>
        <w:rPr>
          <w:rFonts w:ascii="宋体" w:hAnsi="宋体" w:cs="宋体"/>
          <w:b/>
          <w:kern w:val="0"/>
          <w:sz w:val="32"/>
          <w:szCs w:val="32"/>
        </w:rPr>
      </w:pPr>
    </w:p>
    <w:p w14:paraId="0B72FEE2">
      <w:pPr>
        <w:jc w:val="center"/>
        <w:rPr>
          <w:rFonts w:ascii="宋体" w:hAnsi="宋体" w:cs="宋体"/>
          <w:b/>
          <w:kern w:val="0"/>
          <w:sz w:val="32"/>
          <w:szCs w:val="32"/>
        </w:rPr>
      </w:pPr>
    </w:p>
    <w:p w14:paraId="25BB35C0">
      <w:pPr>
        <w:jc w:val="center"/>
        <w:rPr>
          <w:rFonts w:ascii="宋体" w:hAnsi="宋体" w:cs="宋体"/>
          <w:b/>
          <w:kern w:val="0"/>
          <w:sz w:val="32"/>
          <w:szCs w:val="32"/>
        </w:rPr>
      </w:pPr>
    </w:p>
    <w:p w14:paraId="4ABB6882">
      <w:pPr>
        <w:jc w:val="center"/>
        <w:rPr>
          <w:rFonts w:ascii="宋体" w:hAnsi="宋体" w:cs="宋体"/>
          <w:b/>
          <w:kern w:val="0"/>
          <w:sz w:val="32"/>
          <w:szCs w:val="32"/>
        </w:rPr>
      </w:pPr>
    </w:p>
    <w:p w14:paraId="2458B0F7">
      <w:pPr>
        <w:jc w:val="center"/>
        <w:rPr>
          <w:rFonts w:ascii="宋体" w:hAnsi="宋体" w:cs="宋体"/>
          <w:b/>
          <w:kern w:val="0"/>
          <w:sz w:val="32"/>
          <w:szCs w:val="32"/>
        </w:rPr>
      </w:pPr>
    </w:p>
    <w:p w14:paraId="18F069FE">
      <w:pPr>
        <w:jc w:val="center"/>
        <w:rPr>
          <w:rFonts w:ascii="宋体" w:hAnsi="宋体" w:cs="宋体"/>
          <w:b/>
          <w:kern w:val="0"/>
          <w:sz w:val="32"/>
          <w:szCs w:val="32"/>
        </w:rPr>
      </w:pPr>
    </w:p>
    <w:p w14:paraId="3C2D2CAE">
      <w:pPr>
        <w:jc w:val="center"/>
        <w:rPr>
          <w:rFonts w:ascii="宋体" w:hAnsi="宋体" w:cs="宋体"/>
          <w:b/>
          <w:kern w:val="0"/>
          <w:sz w:val="32"/>
          <w:szCs w:val="32"/>
        </w:rPr>
      </w:pPr>
    </w:p>
    <w:p w14:paraId="48887E07">
      <w:pPr>
        <w:jc w:val="center"/>
        <w:rPr>
          <w:rFonts w:ascii="宋体" w:hAnsi="宋体" w:cs="宋体"/>
          <w:b/>
          <w:kern w:val="0"/>
          <w:sz w:val="32"/>
          <w:szCs w:val="32"/>
        </w:rPr>
      </w:pPr>
    </w:p>
    <w:p w14:paraId="1AA131D7">
      <w:pPr>
        <w:jc w:val="center"/>
        <w:rPr>
          <w:rFonts w:ascii="宋体" w:hAnsi="宋体" w:cs="宋体"/>
          <w:b/>
          <w:kern w:val="0"/>
          <w:sz w:val="32"/>
          <w:szCs w:val="32"/>
        </w:rPr>
      </w:pPr>
    </w:p>
    <w:p w14:paraId="3621F17A">
      <w:pPr>
        <w:jc w:val="center"/>
        <w:rPr>
          <w:rFonts w:ascii="宋体" w:hAnsi="宋体" w:cs="宋体"/>
          <w:b/>
          <w:kern w:val="0"/>
          <w:sz w:val="32"/>
          <w:szCs w:val="32"/>
        </w:rPr>
      </w:pPr>
    </w:p>
    <w:p w14:paraId="2EA2F6F2">
      <w:pPr>
        <w:jc w:val="center"/>
        <w:rPr>
          <w:rFonts w:ascii="宋体" w:hAnsi="宋体" w:cs="宋体"/>
          <w:b/>
          <w:kern w:val="0"/>
          <w:sz w:val="32"/>
          <w:szCs w:val="32"/>
        </w:rPr>
      </w:pPr>
    </w:p>
    <w:p w14:paraId="218A1088">
      <w:pPr>
        <w:jc w:val="center"/>
        <w:rPr>
          <w:rFonts w:ascii="宋体" w:hAnsi="宋体" w:cs="宋体"/>
        </w:rPr>
      </w:pPr>
      <w:r>
        <w:rPr>
          <w:rFonts w:hint="eastAsia" w:ascii="宋体" w:hAnsi="宋体" w:cs="宋体"/>
          <w:b/>
          <w:kern w:val="0"/>
          <w:sz w:val="32"/>
          <w:szCs w:val="32"/>
        </w:rPr>
        <w:t>五、评标标准相应的商务技术资料</w:t>
      </w:r>
    </w:p>
    <w:p w14:paraId="6247A8A5">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3FE1A88">
      <w:pPr>
        <w:jc w:val="center"/>
        <w:rPr>
          <w:rFonts w:ascii="宋体" w:hAnsi="宋体" w:cs="宋体"/>
          <w:b/>
          <w:kern w:val="0"/>
          <w:sz w:val="32"/>
          <w:szCs w:val="32"/>
        </w:rPr>
      </w:pPr>
    </w:p>
    <w:p w14:paraId="480239B1">
      <w:pPr>
        <w:jc w:val="center"/>
        <w:rPr>
          <w:rFonts w:ascii="宋体" w:hAnsi="宋体" w:cs="宋体"/>
          <w:b/>
          <w:kern w:val="0"/>
          <w:sz w:val="32"/>
          <w:szCs w:val="32"/>
        </w:rPr>
      </w:pPr>
    </w:p>
    <w:p w14:paraId="559DF1B6">
      <w:pPr>
        <w:jc w:val="center"/>
        <w:rPr>
          <w:rFonts w:ascii="宋体" w:hAnsi="宋体" w:cs="宋体"/>
          <w:b/>
          <w:kern w:val="0"/>
          <w:sz w:val="32"/>
          <w:szCs w:val="32"/>
        </w:rPr>
      </w:pPr>
    </w:p>
    <w:p w14:paraId="4D1E3C4B">
      <w:pPr>
        <w:ind w:firstLine="2891" w:firstLineChars="900"/>
        <w:rPr>
          <w:rFonts w:ascii="宋体" w:hAnsi="宋体" w:cs="宋体"/>
          <w:b/>
          <w:kern w:val="0"/>
          <w:sz w:val="32"/>
          <w:szCs w:val="32"/>
        </w:rPr>
      </w:pPr>
    </w:p>
    <w:p w14:paraId="68A90A27">
      <w:pPr>
        <w:ind w:firstLine="2891" w:firstLineChars="900"/>
        <w:rPr>
          <w:rFonts w:ascii="宋体" w:hAnsi="宋体" w:cs="宋体"/>
          <w:b/>
          <w:kern w:val="0"/>
          <w:sz w:val="32"/>
          <w:szCs w:val="32"/>
        </w:rPr>
      </w:pPr>
    </w:p>
    <w:p w14:paraId="263D09CC">
      <w:pPr>
        <w:ind w:firstLine="2891" w:firstLineChars="900"/>
        <w:rPr>
          <w:rFonts w:ascii="宋体" w:hAnsi="宋体" w:cs="宋体"/>
          <w:b/>
          <w:kern w:val="0"/>
          <w:sz w:val="32"/>
          <w:szCs w:val="32"/>
        </w:rPr>
      </w:pPr>
    </w:p>
    <w:p w14:paraId="3D5F0773">
      <w:pPr>
        <w:ind w:firstLine="2891" w:firstLineChars="900"/>
        <w:rPr>
          <w:rFonts w:ascii="宋体" w:hAnsi="宋体" w:cs="宋体"/>
          <w:b/>
          <w:kern w:val="0"/>
          <w:sz w:val="32"/>
          <w:szCs w:val="32"/>
        </w:rPr>
      </w:pPr>
    </w:p>
    <w:p w14:paraId="000E06DA">
      <w:pPr>
        <w:ind w:firstLine="2891" w:firstLineChars="900"/>
        <w:rPr>
          <w:rFonts w:ascii="宋体" w:hAnsi="宋体" w:cs="宋体"/>
          <w:b/>
          <w:kern w:val="0"/>
          <w:sz w:val="32"/>
          <w:szCs w:val="32"/>
        </w:rPr>
      </w:pPr>
    </w:p>
    <w:p w14:paraId="0348AD7E">
      <w:pPr>
        <w:ind w:firstLine="2891" w:firstLineChars="900"/>
        <w:rPr>
          <w:rFonts w:ascii="宋体" w:hAnsi="宋体" w:cs="宋体"/>
          <w:b/>
          <w:kern w:val="0"/>
          <w:sz w:val="32"/>
          <w:szCs w:val="32"/>
        </w:rPr>
      </w:pPr>
    </w:p>
    <w:p w14:paraId="6C4D2E06">
      <w:pPr>
        <w:ind w:firstLine="2891" w:firstLineChars="900"/>
        <w:rPr>
          <w:rFonts w:ascii="宋体" w:hAnsi="宋体" w:cs="宋体"/>
          <w:b/>
          <w:kern w:val="0"/>
          <w:sz w:val="32"/>
          <w:szCs w:val="32"/>
        </w:rPr>
      </w:pPr>
    </w:p>
    <w:p w14:paraId="317DE61E">
      <w:pPr>
        <w:ind w:firstLine="2891" w:firstLineChars="900"/>
        <w:rPr>
          <w:rFonts w:ascii="宋体" w:hAnsi="宋体" w:cs="宋体"/>
          <w:b/>
          <w:kern w:val="0"/>
          <w:sz w:val="32"/>
          <w:szCs w:val="32"/>
        </w:rPr>
      </w:pPr>
    </w:p>
    <w:p w14:paraId="7D6864A5">
      <w:pPr>
        <w:ind w:firstLine="2891" w:firstLineChars="900"/>
        <w:rPr>
          <w:rFonts w:ascii="宋体" w:hAnsi="宋体" w:cs="宋体"/>
          <w:b/>
          <w:kern w:val="0"/>
          <w:sz w:val="32"/>
          <w:szCs w:val="32"/>
        </w:rPr>
      </w:pPr>
    </w:p>
    <w:p w14:paraId="3B2C9B6B">
      <w:pPr>
        <w:ind w:firstLine="2891" w:firstLineChars="900"/>
        <w:rPr>
          <w:rFonts w:ascii="宋体" w:hAnsi="宋体" w:cs="宋体"/>
          <w:b/>
          <w:kern w:val="0"/>
          <w:sz w:val="32"/>
          <w:szCs w:val="32"/>
        </w:rPr>
      </w:pPr>
    </w:p>
    <w:p w14:paraId="7800A7A2">
      <w:pPr>
        <w:ind w:firstLine="2891" w:firstLineChars="900"/>
        <w:rPr>
          <w:rFonts w:ascii="宋体" w:hAnsi="宋体" w:cs="宋体"/>
          <w:b/>
          <w:kern w:val="0"/>
          <w:sz w:val="32"/>
          <w:szCs w:val="32"/>
        </w:rPr>
      </w:pPr>
    </w:p>
    <w:p w14:paraId="1A8989ED">
      <w:pPr>
        <w:ind w:firstLine="2891" w:firstLineChars="900"/>
        <w:rPr>
          <w:rFonts w:ascii="宋体" w:hAnsi="宋体" w:cs="宋体"/>
          <w:b/>
          <w:kern w:val="0"/>
          <w:sz w:val="32"/>
          <w:szCs w:val="32"/>
        </w:rPr>
      </w:pPr>
    </w:p>
    <w:p w14:paraId="77457175">
      <w:pPr>
        <w:ind w:firstLine="2891" w:firstLineChars="900"/>
        <w:rPr>
          <w:rFonts w:ascii="宋体" w:hAnsi="宋体" w:cs="宋体"/>
          <w:b/>
          <w:kern w:val="0"/>
          <w:sz w:val="32"/>
          <w:szCs w:val="32"/>
        </w:rPr>
      </w:pPr>
    </w:p>
    <w:p w14:paraId="10A6BA88">
      <w:pPr>
        <w:ind w:firstLine="2891" w:firstLineChars="900"/>
        <w:rPr>
          <w:rFonts w:ascii="宋体" w:hAnsi="宋体" w:cs="宋体"/>
          <w:b/>
          <w:kern w:val="0"/>
          <w:sz w:val="32"/>
          <w:szCs w:val="32"/>
        </w:rPr>
      </w:pPr>
    </w:p>
    <w:p w14:paraId="26F51F6E">
      <w:pPr>
        <w:ind w:firstLine="2891" w:firstLineChars="900"/>
        <w:rPr>
          <w:rFonts w:ascii="宋体" w:hAnsi="宋体" w:cs="宋体"/>
          <w:b/>
          <w:kern w:val="0"/>
          <w:sz w:val="32"/>
          <w:szCs w:val="32"/>
        </w:rPr>
      </w:pPr>
    </w:p>
    <w:p w14:paraId="29E3DD29">
      <w:pPr>
        <w:ind w:firstLine="2891" w:firstLineChars="900"/>
        <w:rPr>
          <w:rFonts w:ascii="宋体" w:hAnsi="宋体" w:cs="宋体"/>
          <w:b/>
          <w:kern w:val="0"/>
          <w:sz w:val="32"/>
          <w:szCs w:val="32"/>
        </w:rPr>
      </w:pPr>
    </w:p>
    <w:p w14:paraId="67962923">
      <w:pPr>
        <w:ind w:firstLine="2891" w:firstLineChars="900"/>
        <w:rPr>
          <w:rFonts w:ascii="宋体" w:hAnsi="宋体" w:cs="宋体"/>
          <w:b/>
          <w:kern w:val="0"/>
          <w:sz w:val="32"/>
          <w:szCs w:val="32"/>
        </w:rPr>
      </w:pPr>
    </w:p>
    <w:p w14:paraId="7E7A9A63">
      <w:pPr>
        <w:ind w:firstLine="2891" w:firstLineChars="900"/>
        <w:rPr>
          <w:rFonts w:ascii="宋体" w:hAnsi="宋体" w:cs="宋体"/>
          <w:b/>
          <w:kern w:val="0"/>
          <w:sz w:val="32"/>
          <w:szCs w:val="32"/>
        </w:rPr>
      </w:pPr>
    </w:p>
    <w:p w14:paraId="41457D12">
      <w:pPr>
        <w:ind w:firstLine="2891" w:firstLineChars="900"/>
        <w:rPr>
          <w:rFonts w:ascii="宋体" w:hAnsi="宋体" w:cs="宋体"/>
          <w:b/>
          <w:kern w:val="0"/>
          <w:sz w:val="32"/>
          <w:szCs w:val="32"/>
        </w:rPr>
      </w:pPr>
    </w:p>
    <w:p w14:paraId="65EAF6FC">
      <w:pPr>
        <w:ind w:firstLine="2891" w:firstLineChars="900"/>
        <w:rPr>
          <w:rFonts w:ascii="宋体" w:hAnsi="宋体" w:cs="宋体"/>
          <w:b/>
          <w:kern w:val="0"/>
          <w:sz w:val="32"/>
          <w:szCs w:val="32"/>
        </w:rPr>
      </w:pPr>
    </w:p>
    <w:p w14:paraId="48AA17E5">
      <w:pPr>
        <w:ind w:firstLine="2891" w:firstLineChars="900"/>
        <w:rPr>
          <w:rFonts w:ascii="宋体" w:hAnsi="宋体" w:cs="宋体"/>
          <w:b/>
          <w:kern w:val="0"/>
          <w:sz w:val="32"/>
          <w:szCs w:val="32"/>
        </w:rPr>
      </w:pPr>
    </w:p>
    <w:p w14:paraId="7590D078">
      <w:pPr>
        <w:ind w:firstLine="2891" w:firstLineChars="900"/>
        <w:rPr>
          <w:rFonts w:ascii="宋体" w:hAnsi="宋体" w:cs="宋体"/>
          <w:b/>
          <w:kern w:val="0"/>
          <w:sz w:val="32"/>
          <w:szCs w:val="32"/>
        </w:rPr>
      </w:pPr>
    </w:p>
    <w:p w14:paraId="0E79E68E">
      <w:pPr>
        <w:ind w:firstLine="2891" w:firstLineChars="900"/>
        <w:rPr>
          <w:rFonts w:ascii="宋体" w:hAnsi="宋体" w:cs="宋体"/>
          <w:b/>
          <w:kern w:val="0"/>
          <w:sz w:val="32"/>
          <w:szCs w:val="32"/>
        </w:rPr>
      </w:pPr>
    </w:p>
    <w:p w14:paraId="3D24C178">
      <w:pPr>
        <w:ind w:firstLine="2891" w:firstLineChars="900"/>
        <w:rPr>
          <w:rFonts w:ascii="宋体" w:hAnsi="宋体" w:cs="宋体"/>
          <w:b/>
          <w:kern w:val="0"/>
          <w:sz w:val="32"/>
          <w:szCs w:val="32"/>
        </w:rPr>
      </w:pPr>
    </w:p>
    <w:p w14:paraId="45C31654">
      <w:pPr>
        <w:ind w:firstLine="2891" w:firstLineChars="900"/>
        <w:rPr>
          <w:rFonts w:ascii="宋体" w:hAnsi="宋体" w:cs="宋体"/>
          <w:b/>
          <w:kern w:val="0"/>
          <w:sz w:val="32"/>
          <w:szCs w:val="32"/>
        </w:rPr>
      </w:pPr>
    </w:p>
    <w:p w14:paraId="5793D023">
      <w:pPr>
        <w:ind w:firstLine="2891" w:firstLineChars="900"/>
        <w:rPr>
          <w:rFonts w:ascii="宋体" w:hAnsi="宋体" w:cs="宋体"/>
          <w:b/>
          <w:kern w:val="0"/>
          <w:sz w:val="32"/>
          <w:szCs w:val="32"/>
        </w:rPr>
      </w:pPr>
    </w:p>
    <w:p w14:paraId="1706053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962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93DC37">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8A64770">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3B3CA35">
            <w:pPr>
              <w:spacing w:line="360" w:lineRule="auto"/>
              <w:jc w:val="center"/>
              <w:rPr>
                <w:rFonts w:ascii="宋体" w:hAnsi="宋体" w:cs="宋体"/>
                <w:b/>
                <w:sz w:val="24"/>
              </w:rPr>
            </w:pPr>
          </w:p>
          <w:p w14:paraId="1EF4DF13">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9FF8563">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68C1975">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12FB694">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CBCAEC3">
            <w:pPr>
              <w:spacing w:line="360" w:lineRule="auto"/>
              <w:jc w:val="center"/>
              <w:rPr>
                <w:rFonts w:ascii="宋体" w:hAnsi="宋体" w:cs="宋体"/>
                <w:b/>
                <w:sz w:val="24"/>
              </w:rPr>
            </w:pPr>
          </w:p>
          <w:p w14:paraId="67C4AB2B">
            <w:pPr>
              <w:spacing w:line="360" w:lineRule="auto"/>
              <w:jc w:val="center"/>
              <w:rPr>
                <w:rFonts w:ascii="宋体" w:hAnsi="宋体" w:cs="宋体"/>
                <w:b/>
                <w:sz w:val="24"/>
              </w:rPr>
            </w:pPr>
            <w:r>
              <w:rPr>
                <w:rFonts w:hint="eastAsia" w:ascii="宋体" w:hAnsi="宋体" w:cs="宋体"/>
                <w:b/>
                <w:sz w:val="24"/>
              </w:rPr>
              <w:t>备注（如果有）</w:t>
            </w:r>
          </w:p>
          <w:p w14:paraId="7D66FD12">
            <w:pPr>
              <w:spacing w:line="360" w:lineRule="auto"/>
              <w:jc w:val="center"/>
              <w:rPr>
                <w:rFonts w:ascii="宋体" w:hAnsi="宋体" w:cs="宋体"/>
                <w:b/>
                <w:sz w:val="24"/>
              </w:rPr>
            </w:pPr>
          </w:p>
        </w:tc>
      </w:tr>
      <w:tr w14:paraId="4652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D83DDD">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F1A1F4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1F09E3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A358E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62D36CA">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AC9A0B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E1FA967">
            <w:pPr>
              <w:spacing w:line="360" w:lineRule="auto"/>
              <w:jc w:val="center"/>
              <w:rPr>
                <w:rFonts w:ascii="宋体" w:hAnsi="宋体" w:cs="宋体"/>
                <w:sz w:val="24"/>
              </w:rPr>
            </w:pPr>
          </w:p>
        </w:tc>
      </w:tr>
      <w:tr w14:paraId="6FD3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68BCA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B3252F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25CF43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637AC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21B448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DDBB3B4">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D9CC931">
            <w:pPr>
              <w:spacing w:line="360" w:lineRule="auto"/>
              <w:jc w:val="center"/>
              <w:rPr>
                <w:rFonts w:ascii="宋体" w:hAnsi="宋体" w:cs="宋体"/>
                <w:sz w:val="24"/>
              </w:rPr>
            </w:pPr>
          </w:p>
        </w:tc>
      </w:tr>
      <w:tr w14:paraId="370F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9F9680">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F4A8C6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BE6638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3F7D98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029290F">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1BDDF6A">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C2D0539">
            <w:pPr>
              <w:spacing w:line="360" w:lineRule="auto"/>
              <w:jc w:val="center"/>
              <w:rPr>
                <w:rFonts w:ascii="宋体" w:hAnsi="宋体" w:cs="宋体"/>
                <w:sz w:val="24"/>
              </w:rPr>
            </w:pPr>
          </w:p>
        </w:tc>
      </w:tr>
    </w:tbl>
    <w:p w14:paraId="6A3EA59C">
      <w:pPr>
        <w:spacing w:line="360" w:lineRule="auto"/>
        <w:ind w:right="420"/>
        <w:rPr>
          <w:rFonts w:ascii="宋体" w:hAnsi="宋体" w:cs="宋体"/>
          <w:sz w:val="24"/>
        </w:rPr>
      </w:pPr>
      <w:r>
        <w:rPr>
          <w:rFonts w:hint="eastAsia" w:ascii="宋体" w:hAnsi="宋体" w:cs="宋体"/>
          <w:sz w:val="24"/>
        </w:rPr>
        <w:t>注：按本格式和要求提供。</w:t>
      </w:r>
    </w:p>
    <w:p w14:paraId="17B2ADDF">
      <w:pPr>
        <w:jc w:val="center"/>
        <w:rPr>
          <w:rFonts w:ascii="宋体" w:hAnsi="宋体" w:cs="宋体"/>
          <w:b/>
          <w:kern w:val="0"/>
          <w:sz w:val="32"/>
          <w:szCs w:val="32"/>
        </w:rPr>
      </w:pPr>
    </w:p>
    <w:p w14:paraId="067D195D">
      <w:pPr>
        <w:jc w:val="center"/>
        <w:rPr>
          <w:rFonts w:ascii="宋体" w:hAnsi="宋体" w:cs="宋体"/>
          <w:b/>
          <w:kern w:val="0"/>
          <w:sz w:val="32"/>
          <w:szCs w:val="32"/>
        </w:rPr>
      </w:pPr>
    </w:p>
    <w:p w14:paraId="742E3021">
      <w:pPr>
        <w:jc w:val="center"/>
        <w:rPr>
          <w:rFonts w:ascii="宋体" w:hAnsi="宋体" w:cs="宋体"/>
          <w:b/>
          <w:kern w:val="0"/>
          <w:sz w:val="32"/>
          <w:szCs w:val="32"/>
        </w:rPr>
      </w:pPr>
    </w:p>
    <w:p w14:paraId="0B9E5947">
      <w:pPr>
        <w:jc w:val="center"/>
        <w:rPr>
          <w:rFonts w:ascii="宋体" w:hAnsi="宋体" w:cs="宋体"/>
          <w:b/>
          <w:kern w:val="0"/>
          <w:sz w:val="32"/>
          <w:szCs w:val="32"/>
        </w:rPr>
      </w:pPr>
    </w:p>
    <w:p w14:paraId="79447A2B">
      <w:pPr>
        <w:jc w:val="center"/>
        <w:rPr>
          <w:rFonts w:ascii="宋体" w:hAnsi="宋体" w:cs="宋体"/>
          <w:b/>
          <w:kern w:val="0"/>
          <w:sz w:val="32"/>
          <w:szCs w:val="32"/>
        </w:rPr>
      </w:pPr>
    </w:p>
    <w:p w14:paraId="3D4E2191">
      <w:pPr>
        <w:jc w:val="center"/>
        <w:rPr>
          <w:rFonts w:ascii="宋体" w:hAnsi="宋体" w:cs="宋体"/>
          <w:b/>
          <w:kern w:val="0"/>
          <w:sz w:val="32"/>
          <w:szCs w:val="32"/>
        </w:rPr>
      </w:pPr>
    </w:p>
    <w:p w14:paraId="474D57AD">
      <w:pPr>
        <w:jc w:val="center"/>
        <w:rPr>
          <w:rFonts w:ascii="宋体" w:hAnsi="宋体" w:cs="宋体"/>
          <w:b/>
          <w:kern w:val="0"/>
          <w:sz w:val="32"/>
          <w:szCs w:val="32"/>
        </w:rPr>
      </w:pPr>
    </w:p>
    <w:p w14:paraId="582901F5">
      <w:pPr>
        <w:jc w:val="center"/>
        <w:rPr>
          <w:rFonts w:ascii="宋体" w:hAnsi="宋体" w:cs="宋体"/>
          <w:b/>
          <w:kern w:val="0"/>
          <w:sz w:val="32"/>
          <w:szCs w:val="32"/>
        </w:rPr>
      </w:pPr>
    </w:p>
    <w:p w14:paraId="275573EE">
      <w:pPr>
        <w:jc w:val="center"/>
        <w:rPr>
          <w:rFonts w:ascii="宋体" w:hAnsi="宋体" w:cs="宋体"/>
          <w:b/>
          <w:kern w:val="0"/>
          <w:sz w:val="32"/>
          <w:szCs w:val="32"/>
        </w:rPr>
      </w:pPr>
    </w:p>
    <w:p w14:paraId="2A2B67C4">
      <w:pPr>
        <w:jc w:val="center"/>
        <w:rPr>
          <w:rFonts w:ascii="宋体" w:hAnsi="宋体" w:cs="宋体"/>
          <w:b/>
          <w:kern w:val="0"/>
          <w:sz w:val="32"/>
          <w:szCs w:val="32"/>
        </w:rPr>
      </w:pPr>
    </w:p>
    <w:p w14:paraId="6FB98C3B">
      <w:pPr>
        <w:jc w:val="center"/>
        <w:rPr>
          <w:rFonts w:ascii="宋体" w:hAnsi="宋体" w:cs="宋体"/>
          <w:b/>
          <w:kern w:val="0"/>
          <w:sz w:val="32"/>
          <w:szCs w:val="32"/>
        </w:rPr>
      </w:pPr>
    </w:p>
    <w:p w14:paraId="2782C041">
      <w:pPr>
        <w:jc w:val="center"/>
        <w:rPr>
          <w:rFonts w:ascii="宋体" w:hAnsi="宋体" w:cs="宋体"/>
          <w:b/>
          <w:kern w:val="0"/>
          <w:sz w:val="32"/>
          <w:szCs w:val="32"/>
        </w:rPr>
      </w:pPr>
    </w:p>
    <w:p w14:paraId="77B996B3">
      <w:pPr>
        <w:jc w:val="center"/>
        <w:rPr>
          <w:rFonts w:ascii="宋体" w:hAnsi="宋体" w:cs="宋体"/>
          <w:b/>
          <w:kern w:val="0"/>
          <w:sz w:val="32"/>
          <w:szCs w:val="32"/>
        </w:rPr>
      </w:pPr>
    </w:p>
    <w:p w14:paraId="1D32E518">
      <w:pPr>
        <w:jc w:val="center"/>
        <w:rPr>
          <w:rFonts w:ascii="宋体" w:hAnsi="宋体" w:cs="宋体"/>
          <w:b/>
          <w:kern w:val="0"/>
          <w:sz w:val="32"/>
          <w:szCs w:val="32"/>
        </w:rPr>
      </w:pPr>
    </w:p>
    <w:p w14:paraId="4A9F7372">
      <w:pPr>
        <w:jc w:val="center"/>
        <w:rPr>
          <w:rFonts w:ascii="宋体" w:hAnsi="宋体" w:cs="宋体"/>
          <w:b/>
          <w:kern w:val="0"/>
          <w:sz w:val="32"/>
          <w:szCs w:val="32"/>
        </w:rPr>
      </w:pPr>
    </w:p>
    <w:p w14:paraId="24365FE5">
      <w:pPr>
        <w:jc w:val="center"/>
        <w:rPr>
          <w:rFonts w:ascii="宋体" w:hAnsi="宋体" w:cs="宋体"/>
          <w:b/>
          <w:kern w:val="0"/>
          <w:sz w:val="32"/>
          <w:szCs w:val="32"/>
        </w:rPr>
      </w:pPr>
    </w:p>
    <w:p w14:paraId="07AD8862">
      <w:pPr>
        <w:jc w:val="center"/>
        <w:rPr>
          <w:rFonts w:ascii="宋体" w:hAnsi="宋体" w:cs="宋体"/>
          <w:b/>
          <w:kern w:val="0"/>
          <w:sz w:val="32"/>
          <w:szCs w:val="32"/>
        </w:rPr>
      </w:pPr>
    </w:p>
    <w:p w14:paraId="4EB18A10">
      <w:pPr>
        <w:jc w:val="center"/>
        <w:rPr>
          <w:rFonts w:ascii="宋体" w:hAnsi="宋体" w:cs="宋体"/>
          <w:b/>
          <w:kern w:val="0"/>
          <w:sz w:val="32"/>
          <w:szCs w:val="32"/>
        </w:rPr>
      </w:pPr>
    </w:p>
    <w:p w14:paraId="6CC2AECE">
      <w:pPr>
        <w:jc w:val="center"/>
        <w:rPr>
          <w:rFonts w:ascii="宋体" w:hAnsi="宋体" w:cs="宋体"/>
          <w:b/>
          <w:kern w:val="0"/>
          <w:sz w:val="32"/>
          <w:szCs w:val="32"/>
        </w:rPr>
      </w:pPr>
    </w:p>
    <w:p w14:paraId="7806CC78">
      <w:pPr>
        <w:jc w:val="center"/>
        <w:rPr>
          <w:rFonts w:ascii="宋体" w:hAnsi="宋体" w:cs="宋体"/>
          <w:b/>
          <w:kern w:val="0"/>
          <w:sz w:val="32"/>
          <w:szCs w:val="32"/>
        </w:rPr>
      </w:pPr>
    </w:p>
    <w:p w14:paraId="554C1CDF">
      <w:pPr>
        <w:jc w:val="center"/>
        <w:rPr>
          <w:rFonts w:ascii="宋体" w:hAnsi="宋体" w:cs="宋体"/>
          <w:b/>
          <w:kern w:val="0"/>
          <w:sz w:val="32"/>
          <w:szCs w:val="32"/>
        </w:rPr>
      </w:pPr>
    </w:p>
    <w:p w14:paraId="70577ABE">
      <w:pPr>
        <w:jc w:val="center"/>
        <w:rPr>
          <w:rFonts w:ascii="宋体" w:hAnsi="宋体" w:cs="宋体"/>
          <w:b/>
          <w:kern w:val="0"/>
          <w:sz w:val="32"/>
          <w:szCs w:val="32"/>
        </w:rPr>
      </w:pPr>
    </w:p>
    <w:p w14:paraId="06038757">
      <w:pPr>
        <w:jc w:val="center"/>
        <w:rPr>
          <w:rFonts w:ascii="宋体" w:hAnsi="宋体" w:cs="宋体"/>
          <w:b/>
          <w:kern w:val="0"/>
          <w:sz w:val="32"/>
          <w:szCs w:val="32"/>
        </w:rPr>
      </w:pPr>
    </w:p>
    <w:p w14:paraId="01D48867">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1C0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C66C94">
            <w:pPr>
              <w:jc w:val="center"/>
              <w:rPr>
                <w:rFonts w:ascii="宋体" w:hAnsi="宋体" w:cs="宋体"/>
                <w:b/>
                <w:bCs/>
                <w:sz w:val="24"/>
              </w:rPr>
            </w:pPr>
            <w:r>
              <w:rPr>
                <w:rFonts w:hint="eastAsia" w:ascii="宋体" w:hAnsi="宋体" w:cs="宋体"/>
                <w:b/>
                <w:bCs/>
                <w:sz w:val="24"/>
              </w:rPr>
              <w:t>序号</w:t>
            </w:r>
          </w:p>
        </w:tc>
        <w:tc>
          <w:tcPr>
            <w:tcW w:w="3683" w:type="dxa"/>
          </w:tcPr>
          <w:p w14:paraId="692E9358">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5F45992">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694C1E73">
            <w:pPr>
              <w:jc w:val="center"/>
              <w:rPr>
                <w:rFonts w:ascii="宋体" w:hAnsi="宋体" w:cs="宋体"/>
                <w:b/>
                <w:bCs/>
                <w:sz w:val="24"/>
              </w:rPr>
            </w:pPr>
            <w:r>
              <w:rPr>
                <w:rFonts w:hint="eastAsia" w:ascii="宋体" w:hAnsi="宋体" w:cs="宋体"/>
                <w:b/>
                <w:bCs/>
                <w:sz w:val="24"/>
              </w:rPr>
              <w:t>偏离说明</w:t>
            </w:r>
          </w:p>
        </w:tc>
      </w:tr>
      <w:tr w14:paraId="7C07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865159">
            <w:pPr>
              <w:jc w:val="center"/>
              <w:rPr>
                <w:rFonts w:ascii="宋体" w:hAnsi="宋体" w:cs="宋体"/>
                <w:kern w:val="0"/>
                <w:sz w:val="24"/>
              </w:rPr>
            </w:pPr>
            <w:r>
              <w:rPr>
                <w:rFonts w:hint="eastAsia" w:ascii="宋体" w:hAnsi="宋体" w:cs="宋体"/>
                <w:kern w:val="0"/>
                <w:sz w:val="24"/>
              </w:rPr>
              <w:t>1</w:t>
            </w:r>
          </w:p>
        </w:tc>
        <w:tc>
          <w:tcPr>
            <w:tcW w:w="3683" w:type="dxa"/>
          </w:tcPr>
          <w:p w14:paraId="59FF336D">
            <w:pPr>
              <w:jc w:val="center"/>
              <w:rPr>
                <w:rFonts w:ascii="宋体" w:hAnsi="宋体" w:cs="宋体"/>
                <w:b/>
                <w:kern w:val="0"/>
                <w:sz w:val="32"/>
                <w:szCs w:val="32"/>
              </w:rPr>
            </w:pPr>
          </w:p>
        </w:tc>
        <w:tc>
          <w:tcPr>
            <w:tcW w:w="3546" w:type="dxa"/>
          </w:tcPr>
          <w:p w14:paraId="1F3701AB">
            <w:pPr>
              <w:jc w:val="center"/>
              <w:rPr>
                <w:rFonts w:ascii="宋体" w:hAnsi="宋体" w:cs="宋体"/>
                <w:b/>
                <w:kern w:val="0"/>
                <w:sz w:val="32"/>
                <w:szCs w:val="32"/>
              </w:rPr>
            </w:pPr>
          </w:p>
        </w:tc>
        <w:tc>
          <w:tcPr>
            <w:tcW w:w="1276" w:type="dxa"/>
          </w:tcPr>
          <w:p w14:paraId="3D2570EE">
            <w:pPr>
              <w:jc w:val="center"/>
              <w:rPr>
                <w:rFonts w:ascii="宋体" w:hAnsi="宋体" w:cs="宋体"/>
                <w:b/>
                <w:kern w:val="0"/>
                <w:sz w:val="32"/>
                <w:szCs w:val="32"/>
              </w:rPr>
            </w:pPr>
          </w:p>
        </w:tc>
      </w:tr>
      <w:tr w14:paraId="359C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89D1D2">
            <w:pPr>
              <w:jc w:val="center"/>
              <w:rPr>
                <w:rFonts w:ascii="宋体" w:hAnsi="宋体" w:cs="宋体"/>
                <w:kern w:val="0"/>
                <w:sz w:val="24"/>
              </w:rPr>
            </w:pPr>
            <w:r>
              <w:rPr>
                <w:rFonts w:hint="eastAsia" w:ascii="宋体" w:hAnsi="宋体" w:cs="宋体"/>
                <w:kern w:val="0"/>
                <w:sz w:val="24"/>
              </w:rPr>
              <w:t>2</w:t>
            </w:r>
          </w:p>
        </w:tc>
        <w:tc>
          <w:tcPr>
            <w:tcW w:w="3683" w:type="dxa"/>
          </w:tcPr>
          <w:p w14:paraId="163AC23A">
            <w:pPr>
              <w:jc w:val="center"/>
              <w:rPr>
                <w:rFonts w:ascii="宋体" w:hAnsi="宋体" w:cs="宋体"/>
                <w:b/>
                <w:kern w:val="0"/>
                <w:sz w:val="32"/>
                <w:szCs w:val="32"/>
              </w:rPr>
            </w:pPr>
          </w:p>
        </w:tc>
        <w:tc>
          <w:tcPr>
            <w:tcW w:w="3546" w:type="dxa"/>
          </w:tcPr>
          <w:p w14:paraId="28C3C27B">
            <w:pPr>
              <w:jc w:val="center"/>
              <w:rPr>
                <w:rFonts w:ascii="宋体" w:hAnsi="宋体" w:cs="宋体"/>
                <w:b/>
                <w:kern w:val="0"/>
                <w:sz w:val="32"/>
                <w:szCs w:val="32"/>
              </w:rPr>
            </w:pPr>
          </w:p>
        </w:tc>
        <w:tc>
          <w:tcPr>
            <w:tcW w:w="1276" w:type="dxa"/>
          </w:tcPr>
          <w:p w14:paraId="11D78529">
            <w:pPr>
              <w:jc w:val="center"/>
              <w:rPr>
                <w:rFonts w:ascii="宋体" w:hAnsi="宋体" w:cs="宋体"/>
                <w:b/>
                <w:kern w:val="0"/>
                <w:sz w:val="32"/>
                <w:szCs w:val="32"/>
              </w:rPr>
            </w:pPr>
          </w:p>
        </w:tc>
      </w:tr>
      <w:tr w14:paraId="3EF9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C4CC9B">
            <w:pPr>
              <w:jc w:val="center"/>
              <w:rPr>
                <w:rFonts w:ascii="宋体" w:hAnsi="宋体" w:cs="宋体"/>
                <w:kern w:val="0"/>
                <w:sz w:val="24"/>
              </w:rPr>
            </w:pPr>
            <w:r>
              <w:rPr>
                <w:rFonts w:hint="eastAsia" w:ascii="宋体" w:hAnsi="宋体" w:cs="宋体"/>
                <w:kern w:val="0"/>
                <w:sz w:val="24"/>
              </w:rPr>
              <w:t>……</w:t>
            </w:r>
          </w:p>
        </w:tc>
        <w:tc>
          <w:tcPr>
            <w:tcW w:w="3683" w:type="dxa"/>
          </w:tcPr>
          <w:p w14:paraId="5CAADFD9">
            <w:pPr>
              <w:jc w:val="center"/>
              <w:rPr>
                <w:rFonts w:ascii="宋体" w:hAnsi="宋体" w:cs="宋体"/>
                <w:b/>
                <w:kern w:val="0"/>
                <w:sz w:val="32"/>
                <w:szCs w:val="32"/>
              </w:rPr>
            </w:pPr>
          </w:p>
        </w:tc>
        <w:tc>
          <w:tcPr>
            <w:tcW w:w="3546" w:type="dxa"/>
          </w:tcPr>
          <w:p w14:paraId="2F38720B">
            <w:pPr>
              <w:jc w:val="center"/>
              <w:rPr>
                <w:rFonts w:ascii="宋体" w:hAnsi="宋体" w:cs="宋体"/>
                <w:b/>
                <w:kern w:val="0"/>
                <w:sz w:val="32"/>
                <w:szCs w:val="32"/>
              </w:rPr>
            </w:pPr>
          </w:p>
        </w:tc>
        <w:tc>
          <w:tcPr>
            <w:tcW w:w="1276" w:type="dxa"/>
          </w:tcPr>
          <w:p w14:paraId="74B3F073">
            <w:pPr>
              <w:jc w:val="center"/>
              <w:rPr>
                <w:rFonts w:ascii="宋体" w:hAnsi="宋体" w:cs="宋体"/>
                <w:b/>
                <w:kern w:val="0"/>
                <w:sz w:val="32"/>
                <w:szCs w:val="32"/>
              </w:rPr>
            </w:pPr>
          </w:p>
        </w:tc>
      </w:tr>
    </w:tbl>
    <w:p w14:paraId="5AC60483">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E4135AE">
      <w:pPr>
        <w:jc w:val="center"/>
        <w:rPr>
          <w:rFonts w:ascii="宋体" w:hAnsi="宋体" w:cs="宋体"/>
          <w:b/>
          <w:kern w:val="0"/>
          <w:sz w:val="32"/>
          <w:szCs w:val="32"/>
        </w:rPr>
      </w:pPr>
    </w:p>
    <w:p w14:paraId="56C77953">
      <w:pPr>
        <w:spacing w:line="360" w:lineRule="auto"/>
        <w:ind w:right="420"/>
        <w:rPr>
          <w:rFonts w:ascii="宋体" w:hAnsi="宋体" w:cs="宋体"/>
          <w:sz w:val="24"/>
        </w:rPr>
      </w:pPr>
      <w:r>
        <w:rPr>
          <w:rFonts w:hint="eastAsia" w:ascii="宋体" w:hAnsi="宋体" w:cs="宋体"/>
          <w:sz w:val="24"/>
        </w:rPr>
        <w:t>注：按本格式和要求提供。</w:t>
      </w:r>
    </w:p>
    <w:p w14:paraId="3059073F">
      <w:pPr>
        <w:ind w:firstLine="1911" w:firstLineChars="595"/>
        <w:rPr>
          <w:rFonts w:ascii="宋体" w:hAnsi="宋体" w:cs="宋体"/>
          <w:b/>
          <w:bCs/>
          <w:sz w:val="32"/>
          <w:szCs w:val="32"/>
        </w:rPr>
      </w:pPr>
    </w:p>
    <w:p w14:paraId="3F4AB379">
      <w:pPr>
        <w:ind w:firstLine="1911" w:firstLineChars="595"/>
        <w:rPr>
          <w:rFonts w:ascii="宋体" w:hAnsi="宋体" w:cs="宋体"/>
          <w:b/>
          <w:bCs/>
          <w:sz w:val="32"/>
          <w:szCs w:val="32"/>
        </w:rPr>
      </w:pPr>
    </w:p>
    <w:p w14:paraId="0ACD7DFF">
      <w:pPr>
        <w:ind w:firstLine="1911" w:firstLineChars="595"/>
        <w:rPr>
          <w:rFonts w:ascii="宋体" w:hAnsi="宋体" w:cs="宋体"/>
          <w:b/>
          <w:bCs/>
          <w:sz w:val="32"/>
          <w:szCs w:val="32"/>
        </w:rPr>
      </w:pPr>
    </w:p>
    <w:p w14:paraId="69934DA2">
      <w:pPr>
        <w:widowControl/>
        <w:adjustRightInd/>
        <w:jc w:val="left"/>
        <w:rPr>
          <w:rFonts w:ascii="宋体" w:hAnsi="宋体" w:cs="宋体"/>
          <w:b/>
          <w:bCs/>
          <w:sz w:val="32"/>
          <w:szCs w:val="32"/>
        </w:rPr>
      </w:pPr>
      <w:r>
        <w:rPr>
          <w:rFonts w:hint="eastAsia" w:ascii="宋体" w:hAnsi="宋体" w:cs="宋体"/>
          <w:b/>
          <w:bCs/>
          <w:sz w:val="32"/>
          <w:szCs w:val="32"/>
        </w:rPr>
        <w:br w:type="page"/>
      </w:r>
    </w:p>
    <w:p w14:paraId="276D0ABE">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7B4DE48">
      <w:pPr>
        <w:snapToGrid w:val="0"/>
        <w:spacing w:line="360" w:lineRule="auto"/>
        <w:rPr>
          <w:rFonts w:ascii="宋体" w:hAnsi="宋体" w:cs="宋体"/>
          <w:sz w:val="24"/>
        </w:rPr>
      </w:pPr>
    </w:p>
    <w:p w14:paraId="2D722631">
      <w:pPr>
        <w:snapToGrid w:val="0"/>
        <w:spacing w:line="360" w:lineRule="auto"/>
        <w:rPr>
          <w:rFonts w:ascii="宋体" w:hAnsi="宋体" w:cs="宋体"/>
          <w:kern w:val="0"/>
          <w:sz w:val="24"/>
        </w:rPr>
      </w:pPr>
      <w:r>
        <w:rPr>
          <w:rFonts w:hint="eastAsia" w:ascii="宋体" w:hAnsi="宋体" w:cs="宋体"/>
          <w:sz w:val="24"/>
        </w:rPr>
        <w:t>杭州市规划和自然资源局、浙江科佳工程咨询有限公司</w:t>
      </w:r>
      <w:r>
        <w:rPr>
          <w:rFonts w:hint="eastAsia" w:ascii="宋体" w:hAnsi="宋体" w:cs="宋体"/>
          <w:kern w:val="0"/>
          <w:sz w:val="24"/>
          <w:lang w:val="zh-CN"/>
        </w:rPr>
        <w:t>：</w:t>
      </w:r>
    </w:p>
    <w:p w14:paraId="1D56F8E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B4AF45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3B54E6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77BEB2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137F25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19F093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6220AE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1A8D48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27F19A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00077F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CFAB3EC">
      <w:pPr>
        <w:autoSpaceDE w:val="0"/>
        <w:autoSpaceDN w:val="0"/>
        <w:spacing w:line="360" w:lineRule="auto"/>
        <w:ind w:left="2"/>
        <w:jc w:val="left"/>
        <w:rPr>
          <w:rFonts w:ascii="宋体" w:hAnsi="宋体" w:cs="宋体"/>
          <w:kern w:val="0"/>
          <w:sz w:val="24"/>
          <w:lang w:val="zh-CN"/>
        </w:rPr>
      </w:pPr>
    </w:p>
    <w:p w14:paraId="00C61F38">
      <w:pPr>
        <w:autoSpaceDE w:val="0"/>
        <w:autoSpaceDN w:val="0"/>
        <w:spacing w:line="360" w:lineRule="auto"/>
        <w:ind w:left="2"/>
        <w:jc w:val="left"/>
        <w:rPr>
          <w:rFonts w:ascii="宋体" w:hAnsi="宋体" w:cs="宋体"/>
          <w:kern w:val="0"/>
          <w:sz w:val="24"/>
          <w:lang w:val="zh-CN"/>
        </w:rPr>
      </w:pPr>
    </w:p>
    <w:p w14:paraId="5BB634A4">
      <w:pPr>
        <w:autoSpaceDE w:val="0"/>
        <w:autoSpaceDN w:val="0"/>
        <w:spacing w:line="360" w:lineRule="auto"/>
        <w:ind w:left="2"/>
        <w:jc w:val="left"/>
        <w:rPr>
          <w:rFonts w:ascii="宋体" w:hAnsi="宋体" w:cs="宋体"/>
          <w:kern w:val="0"/>
          <w:sz w:val="24"/>
          <w:lang w:val="zh-CN"/>
        </w:rPr>
      </w:pPr>
    </w:p>
    <w:p w14:paraId="551D9AAD">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E5D34CC">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4C4E424">
      <w:pPr>
        <w:spacing w:line="360" w:lineRule="auto"/>
        <w:jc w:val="center"/>
        <w:rPr>
          <w:rFonts w:ascii="宋体" w:hAnsi="宋体" w:cs="宋体"/>
          <w:b/>
          <w:bCs/>
          <w:sz w:val="24"/>
        </w:rPr>
      </w:pPr>
    </w:p>
    <w:p w14:paraId="7EA11365">
      <w:pPr>
        <w:spacing w:line="360" w:lineRule="auto"/>
        <w:ind w:right="420"/>
        <w:rPr>
          <w:rFonts w:ascii="宋体" w:hAnsi="宋体" w:cs="宋体"/>
          <w:sz w:val="24"/>
        </w:rPr>
      </w:pPr>
      <w:r>
        <w:rPr>
          <w:rFonts w:hint="eastAsia" w:ascii="宋体" w:hAnsi="宋体" w:cs="宋体"/>
          <w:sz w:val="24"/>
        </w:rPr>
        <w:t>注：按本格式和要求提供。</w:t>
      </w:r>
    </w:p>
    <w:p w14:paraId="6A2CFFDE">
      <w:pPr>
        <w:spacing w:line="360" w:lineRule="auto"/>
        <w:jc w:val="center"/>
        <w:rPr>
          <w:rFonts w:ascii="宋体" w:hAnsi="宋体" w:cs="宋体"/>
          <w:b/>
          <w:bCs/>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04BEFB7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199877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55631D3">
      <w:pPr>
        <w:spacing w:line="360" w:lineRule="auto"/>
        <w:jc w:val="center"/>
        <w:outlineLvl w:val="0"/>
        <w:rPr>
          <w:rFonts w:ascii="宋体" w:hAnsi="宋体" w:cs="宋体"/>
          <w:b/>
          <w:kern w:val="0"/>
          <w:sz w:val="36"/>
          <w:szCs w:val="36"/>
        </w:rPr>
      </w:pPr>
    </w:p>
    <w:p w14:paraId="1E6C4E2E">
      <w:pPr>
        <w:snapToGrid w:val="0"/>
        <w:spacing w:line="360" w:lineRule="auto"/>
        <w:rPr>
          <w:rFonts w:ascii="宋体" w:hAnsi="宋体" w:cs="宋体"/>
          <w:sz w:val="24"/>
        </w:rPr>
      </w:pPr>
      <w:r>
        <w:rPr>
          <w:rFonts w:hint="eastAsia" w:ascii="宋体" w:hAnsi="宋体" w:cs="宋体"/>
          <w:sz w:val="24"/>
        </w:rPr>
        <w:t>（1）开标一览表（报价表）………………………………………………………（页码）</w:t>
      </w:r>
    </w:p>
    <w:p w14:paraId="3BFEF9CB">
      <w:pPr>
        <w:snapToGrid w:val="0"/>
        <w:spacing w:line="360" w:lineRule="auto"/>
        <w:rPr>
          <w:rFonts w:ascii="宋体" w:hAnsi="宋体" w:cs="宋体"/>
          <w:sz w:val="24"/>
        </w:rPr>
      </w:pPr>
      <w:r>
        <w:rPr>
          <w:rFonts w:hint="eastAsia" w:ascii="宋体" w:hAnsi="宋体" w:cs="宋体"/>
          <w:sz w:val="24"/>
        </w:rPr>
        <w:t>（2）中小企业声明函………………………………………………………………（页码）</w:t>
      </w:r>
    </w:p>
    <w:p w14:paraId="18DD3787">
      <w:pPr>
        <w:snapToGrid w:val="0"/>
        <w:spacing w:line="360" w:lineRule="auto"/>
        <w:ind w:right="480"/>
        <w:jc w:val="center"/>
        <w:rPr>
          <w:rFonts w:ascii="宋体" w:hAnsi="宋体" w:cs="宋体"/>
          <w:b/>
          <w:kern w:val="0"/>
          <w:sz w:val="32"/>
          <w:szCs w:val="32"/>
        </w:rPr>
      </w:pPr>
    </w:p>
    <w:p w14:paraId="7DD3B122">
      <w:pPr>
        <w:snapToGrid w:val="0"/>
        <w:spacing w:line="360" w:lineRule="auto"/>
        <w:ind w:right="480"/>
        <w:jc w:val="center"/>
        <w:rPr>
          <w:rFonts w:ascii="宋体" w:hAnsi="宋体" w:cs="宋体"/>
          <w:b/>
          <w:kern w:val="0"/>
          <w:sz w:val="32"/>
          <w:szCs w:val="32"/>
        </w:rPr>
      </w:pPr>
    </w:p>
    <w:p w14:paraId="0998A0B4">
      <w:pPr>
        <w:snapToGrid w:val="0"/>
        <w:spacing w:line="360" w:lineRule="auto"/>
        <w:ind w:right="480"/>
        <w:jc w:val="center"/>
        <w:rPr>
          <w:rFonts w:ascii="宋体" w:hAnsi="宋体" w:cs="宋体"/>
          <w:b/>
          <w:kern w:val="0"/>
          <w:sz w:val="32"/>
          <w:szCs w:val="32"/>
        </w:rPr>
      </w:pPr>
    </w:p>
    <w:p w14:paraId="0C2365EE">
      <w:pPr>
        <w:snapToGrid w:val="0"/>
        <w:spacing w:line="360" w:lineRule="auto"/>
        <w:ind w:right="480"/>
        <w:jc w:val="center"/>
        <w:rPr>
          <w:rFonts w:ascii="宋体" w:hAnsi="宋体" w:cs="宋体"/>
          <w:b/>
          <w:kern w:val="0"/>
          <w:sz w:val="32"/>
          <w:szCs w:val="32"/>
        </w:rPr>
      </w:pPr>
    </w:p>
    <w:p w14:paraId="67C480B7">
      <w:pPr>
        <w:snapToGrid w:val="0"/>
        <w:spacing w:line="360" w:lineRule="auto"/>
        <w:ind w:right="480"/>
        <w:jc w:val="center"/>
        <w:rPr>
          <w:rFonts w:ascii="宋体" w:hAnsi="宋体" w:cs="宋体"/>
          <w:b/>
          <w:kern w:val="0"/>
          <w:sz w:val="32"/>
          <w:szCs w:val="32"/>
        </w:rPr>
      </w:pPr>
    </w:p>
    <w:p w14:paraId="3407FB10">
      <w:pPr>
        <w:snapToGrid w:val="0"/>
        <w:spacing w:line="360" w:lineRule="auto"/>
        <w:ind w:right="480"/>
        <w:jc w:val="center"/>
        <w:rPr>
          <w:rFonts w:ascii="宋体" w:hAnsi="宋体" w:cs="宋体"/>
          <w:b/>
          <w:kern w:val="0"/>
          <w:sz w:val="32"/>
          <w:szCs w:val="32"/>
        </w:rPr>
      </w:pPr>
    </w:p>
    <w:p w14:paraId="2870CD91">
      <w:pPr>
        <w:snapToGrid w:val="0"/>
        <w:spacing w:line="360" w:lineRule="auto"/>
        <w:ind w:right="480"/>
        <w:jc w:val="center"/>
        <w:rPr>
          <w:rFonts w:ascii="宋体" w:hAnsi="宋体" w:cs="宋体"/>
          <w:b/>
          <w:kern w:val="0"/>
          <w:sz w:val="32"/>
          <w:szCs w:val="32"/>
        </w:rPr>
      </w:pPr>
    </w:p>
    <w:p w14:paraId="1D017CD3">
      <w:pPr>
        <w:snapToGrid w:val="0"/>
        <w:spacing w:line="360" w:lineRule="auto"/>
        <w:ind w:right="480"/>
        <w:jc w:val="center"/>
        <w:rPr>
          <w:rFonts w:ascii="宋体" w:hAnsi="宋体" w:cs="宋体"/>
          <w:b/>
          <w:kern w:val="0"/>
          <w:sz w:val="32"/>
          <w:szCs w:val="32"/>
        </w:rPr>
      </w:pPr>
    </w:p>
    <w:p w14:paraId="7936B727">
      <w:pPr>
        <w:snapToGrid w:val="0"/>
        <w:spacing w:line="360" w:lineRule="auto"/>
        <w:ind w:right="480"/>
        <w:jc w:val="center"/>
        <w:rPr>
          <w:rFonts w:ascii="宋体" w:hAnsi="宋体" w:cs="宋体"/>
          <w:b/>
          <w:kern w:val="0"/>
          <w:sz w:val="32"/>
          <w:szCs w:val="32"/>
        </w:rPr>
      </w:pPr>
    </w:p>
    <w:p w14:paraId="5D44D034">
      <w:pPr>
        <w:snapToGrid w:val="0"/>
        <w:spacing w:line="360" w:lineRule="auto"/>
        <w:ind w:right="480"/>
        <w:jc w:val="center"/>
        <w:rPr>
          <w:rFonts w:ascii="宋体" w:hAnsi="宋体" w:cs="宋体"/>
          <w:b/>
          <w:kern w:val="0"/>
          <w:sz w:val="32"/>
          <w:szCs w:val="32"/>
        </w:rPr>
      </w:pPr>
    </w:p>
    <w:p w14:paraId="09539C91">
      <w:pPr>
        <w:snapToGrid w:val="0"/>
        <w:spacing w:line="360" w:lineRule="auto"/>
        <w:ind w:right="480"/>
        <w:jc w:val="center"/>
        <w:rPr>
          <w:rFonts w:ascii="宋体" w:hAnsi="宋体" w:cs="宋体"/>
          <w:b/>
          <w:kern w:val="0"/>
          <w:sz w:val="32"/>
          <w:szCs w:val="32"/>
        </w:rPr>
      </w:pPr>
    </w:p>
    <w:p w14:paraId="0D38FDBD">
      <w:pPr>
        <w:snapToGrid w:val="0"/>
        <w:spacing w:line="360" w:lineRule="auto"/>
        <w:ind w:right="480"/>
        <w:jc w:val="center"/>
        <w:rPr>
          <w:rFonts w:ascii="宋体" w:hAnsi="宋体" w:cs="宋体"/>
          <w:b/>
          <w:kern w:val="0"/>
          <w:sz w:val="32"/>
          <w:szCs w:val="32"/>
        </w:rPr>
      </w:pPr>
    </w:p>
    <w:p w14:paraId="61EFB79C">
      <w:pPr>
        <w:snapToGrid w:val="0"/>
        <w:spacing w:line="360" w:lineRule="auto"/>
        <w:ind w:right="480"/>
        <w:jc w:val="center"/>
        <w:rPr>
          <w:rFonts w:ascii="宋体" w:hAnsi="宋体" w:cs="宋体"/>
          <w:b/>
          <w:kern w:val="0"/>
          <w:sz w:val="32"/>
          <w:szCs w:val="32"/>
        </w:rPr>
      </w:pPr>
    </w:p>
    <w:p w14:paraId="2867ACE9">
      <w:pPr>
        <w:snapToGrid w:val="0"/>
        <w:spacing w:line="360" w:lineRule="auto"/>
        <w:ind w:right="480"/>
        <w:jc w:val="center"/>
        <w:rPr>
          <w:rFonts w:ascii="宋体" w:hAnsi="宋体" w:cs="宋体"/>
          <w:b/>
          <w:kern w:val="0"/>
          <w:sz w:val="32"/>
          <w:szCs w:val="32"/>
        </w:rPr>
      </w:pPr>
    </w:p>
    <w:p w14:paraId="4B7BB069">
      <w:pPr>
        <w:snapToGrid w:val="0"/>
        <w:spacing w:line="360" w:lineRule="auto"/>
        <w:ind w:right="480"/>
        <w:jc w:val="center"/>
        <w:rPr>
          <w:rFonts w:ascii="宋体" w:hAnsi="宋体" w:cs="宋体"/>
          <w:b/>
          <w:kern w:val="0"/>
          <w:sz w:val="32"/>
          <w:szCs w:val="32"/>
        </w:rPr>
      </w:pPr>
    </w:p>
    <w:p w14:paraId="2A929356">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150BA204">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F136619">
      <w:pPr>
        <w:snapToGrid w:val="0"/>
        <w:spacing w:line="360" w:lineRule="auto"/>
        <w:rPr>
          <w:rFonts w:ascii="宋体" w:hAnsi="宋体" w:cs="宋体"/>
          <w:kern w:val="0"/>
          <w:sz w:val="24"/>
        </w:rPr>
      </w:pPr>
      <w:r>
        <w:rPr>
          <w:rFonts w:hint="eastAsia" w:ascii="宋体" w:hAnsi="宋体" w:cs="宋体"/>
          <w:sz w:val="24"/>
        </w:rPr>
        <w:t>杭州市规划和自然资源局、浙江科佳工程咨询有限公司</w:t>
      </w:r>
      <w:r>
        <w:rPr>
          <w:rFonts w:hint="eastAsia" w:ascii="宋体" w:hAnsi="宋体" w:cs="宋体"/>
          <w:kern w:val="0"/>
          <w:sz w:val="24"/>
          <w:lang w:val="zh-CN"/>
        </w:rPr>
        <w:t>：</w:t>
      </w:r>
    </w:p>
    <w:p w14:paraId="50EEF72B">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土地综合整治规划协同机制及“多田套合”技术服务项目</w:t>
      </w:r>
      <w:r>
        <w:rPr>
          <w:rFonts w:hint="eastAsia" w:ascii="宋体" w:hAnsi="宋体" w:cs="宋体"/>
          <w:kern w:val="0"/>
          <w:sz w:val="24"/>
          <w:lang w:val="zh-CN"/>
        </w:rPr>
        <w:t>【招标编号：</w:t>
      </w:r>
      <w:r>
        <w:rPr>
          <w:rFonts w:hint="eastAsia" w:ascii="宋体" w:hAnsi="宋体" w:cs="宋体"/>
          <w:sz w:val="24"/>
          <w:lang w:eastAsia="zh-CN"/>
        </w:rPr>
        <w:t>ZJKJ2024-[2024]8371、72、73号</w:t>
      </w:r>
      <w:r>
        <w:rPr>
          <w:rFonts w:hint="eastAsia" w:ascii="宋体" w:hAnsi="宋体" w:cs="宋体"/>
          <w:sz w:val="24"/>
        </w:rPr>
        <w:t>】的实施</w:t>
      </w:r>
      <w:r>
        <w:rPr>
          <w:rFonts w:hint="eastAsia" w:ascii="宋体" w:hAnsi="宋体" w:cs="宋体"/>
          <w:kern w:val="0"/>
          <w:sz w:val="24"/>
          <w:lang w:val="zh-CN"/>
        </w:rPr>
        <w:t>。</w:t>
      </w:r>
    </w:p>
    <w:p w14:paraId="29B4056B">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9C1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0BAFA71">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3E9D25E3">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05A887C3">
            <w:pPr>
              <w:spacing w:line="360" w:lineRule="auto"/>
              <w:jc w:val="center"/>
              <w:rPr>
                <w:rFonts w:ascii="宋体" w:hAnsi="宋体" w:cs="宋体"/>
                <w:b/>
                <w:sz w:val="24"/>
              </w:rPr>
            </w:pPr>
          </w:p>
          <w:p w14:paraId="1933DDA8">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724B0F31">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5E8F0653">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102362FB">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5A875ACD">
            <w:pPr>
              <w:spacing w:line="360" w:lineRule="auto"/>
              <w:jc w:val="center"/>
              <w:rPr>
                <w:rFonts w:ascii="宋体" w:hAnsi="宋体" w:cs="宋体"/>
                <w:b/>
                <w:sz w:val="24"/>
              </w:rPr>
            </w:pPr>
          </w:p>
          <w:p w14:paraId="10F92135">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50B7D914">
            <w:pPr>
              <w:spacing w:line="360" w:lineRule="auto"/>
              <w:jc w:val="center"/>
              <w:rPr>
                <w:rFonts w:ascii="宋体" w:hAnsi="宋体" w:cs="宋体"/>
                <w:b/>
                <w:sz w:val="24"/>
              </w:rPr>
            </w:pPr>
          </w:p>
          <w:p w14:paraId="0224F1F4">
            <w:pPr>
              <w:spacing w:line="360" w:lineRule="auto"/>
              <w:jc w:val="center"/>
              <w:rPr>
                <w:rFonts w:ascii="宋体" w:hAnsi="宋体" w:cs="宋体"/>
                <w:b/>
                <w:sz w:val="24"/>
              </w:rPr>
            </w:pPr>
            <w:r>
              <w:rPr>
                <w:rFonts w:hint="eastAsia" w:ascii="宋体" w:hAnsi="宋体" w:cs="宋体"/>
                <w:b/>
                <w:sz w:val="24"/>
              </w:rPr>
              <w:t>备注（如果有）</w:t>
            </w:r>
          </w:p>
          <w:p w14:paraId="009D8887">
            <w:pPr>
              <w:spacing w:line="360" w:lineRule="auto"/>
              <w:jc w:val="center"/>
              <w:rPr>
                <w:rFonts w:ascii="宋体" w:hAnsi="宋体" w:cs="宋体"/>
                <w:b/>
                <w:sz w:val="24"/>
              </w:rPr>
            </w:pPr>
          </w:p>
        </w:tc>
      </w:tr>
      <w:tr w14:paraId="5CFD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B87F73C">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22DC982C">
            <w:pPr>
              <w:snapToGrid w:val="0"/>
              <w:spacing w:line="360" w:lineRule="auto"/>
              <w:jc w:val="center"/>
              <w:rPr>
                <w:rFonts w:ascii="宋体" w:hAnsi="宋体" w:cs="宋体"/>
                <w:sz w:val="24"/>
              </w:rPr>
            </w:pPr>
          </w:p>
        </w:tc>
        <w:tc>
          <w:tcPr>
            <w:tcW w:w="2268" w:type="dxa"/>
            <w:vAlign w:val="center"/>
          </w:tcPr>
          <w:p w14:paraId="29553776">
            <w:pPr>
              <w:snapToGrid w:val="0"/>
              <w:spacing w:line="360" w:lineRule="auto"/>
              <w:jc w:val="center"/>
              <w:rPr>
                <w:rFonts w:ascii="宋体" w:hAnsi="宋体" w:cs="宋体"/>
                <w:sz w:val="24"/>
              </w:rPr>
            </w:pPr>
          </w:p>
        </w:tc>
        <w:tc>
          <w:tcPr>
            <w:tcW w:w="2410" w:type="dxa"/>
            <w:vAlign w:val="center"/>
          </w:tcPr>
          <w:p w14:paraId="3B675A73">
            <w:pPr>
              <w:snapToGrid w:val="0"/>
              <w:spacing w:line="360" w:lineRule="auto"/>
              <w:jc w:val="center"/>
              <w:rPr>
                <w:rFonts w:ascii="宋体" w:hAnsi="宋体" w:cs="宋体"/>
                <w:sz w:val="24"/>
              </w:rPr>
            </w:pPr>
          </w:p>
        </w:tc>
        <w:tc>
          <w:tcPr>
            <w:tcW w:w="2268" w:type="dxa"/>
            <w:vAlign w:val="center"/>
          </w:tcPr>
          <w:p w14:paraId="140B1706">
            <w:pPr>
              <w:snapToGrid w:val="0"/>
              <w:spacing w:line="360" w:lineRule="auto"/>
              <w:jc w:val="center"/>
              <w:rPr>
                <w:rFonts w:ascii="宋体" w:hAnsi="宋体" w:cs="宋体"/>
                <w:sz w:val="24"/>
              </w:rPr>
            </w:pPr>
          </w:p>
        </w:tc>
        <w:tc>
          <w:tcPr>
            <w:tcW w:w="2126" w:type="dxa"/>
            <w:vAlign w:val="center"/>
          </w:tcPr>
          <w:p w14:paraId="25E64716">
            <w:pPr>
              <w:spacing w:line="360" w:lineRule="auto"/>
              <w:jc w:val="center"/>
              <w:rPr>
                <w:rFonts w:ascii="宋体" w:hAnsi="宋体" w:cs="宋体"/>
                <w:sz w:val="24"/>
              </w:rPr>
            </w:pPr>
          </w:p>
        </w:tc>
        <w:tc>
          <w:tcPr>
            <w:tcW w:w="2127" w:type="dxa"/>
          </w:tcPr>
          <w:p w14:paraId="4015F91F">
            <w:pPr>
              <w:spacing w:line="360" w:lineRule="auto"/>
              <w:jc w:val="center"/>
              <w:rPr>
                <w:rFonts w:ascii="宋体" w:hAnsi="宋体" w:cs="宋体"/>
                <w:sz w:val="24"/>
              </w:rPr>
            </w:pPr>
          </w:p>
        </w:tc>
        <w:tc>
          <w:tcPr>
            <w:tcW w:w="2126" w:type="dxa"/>
            <w:vAlign w:val="center"/>
          </w:tcPr>
          <w:p w14:paraId="02767A47">
            <w:pPr>
              <w:spacing w:line="360" w:lineRule="auto"/>
              <w:jc w:val="center"/>
              <w:rPr>
                <w:rFonts w:ascii="宋体" w:hAnsi="宋体" w:cs="宋体"/>
                <w:sz w:val="24"/>
              </w:rPr>
            </w:pPr>
          </w:p>
        </w:tc>
      </w:tr>
      <w:tr w14:paraId="7EC6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36368F">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3CDD3018">
            <w:pPr>
              <w:snapToGrid w:val="0"/>
              <w:spacing w:line="360" w:lineRule="auto"/>
              <w:jc w:val="center"/>
              <w:rPr>
                <w:rFonts w:ascii="宋体" w:hAnsi="宋体" w:cs="宋体"/>
                <w:sz w:val="24"/>
              </w:rPr>
            </w:pPr>
          </w:p>
        </w:tc>
        <w:tc>
          <w:tcPr>
            <w:tcW w:w="2268" w:type="dxa"/>
            <w:vAlign w:val="center"/>
          </w:tcPr>
          <w:p w14:paraId="54CDA9E0">
            <w:pPr>
              <w:snapToGrid w:val="0"/>
              <w:spacing w:line="360" w:lineRule="auto"/>
              <w:jc w:val="center"/>
              <w:rPr>
                <w:rFonts w:ascii="宋体" w:hAnsi="宋体" w:cs="宋体"/>
                <w:sz w:val="24"/>
              </w:rPr>
            </w:pPr>
          </w:p>
        </w:tc>
        <w:tc>
          <w:tcPr>
            <w:tcW w:w="2410" w:type="dxa"/>
            <w:vAlign w:val="center"/>
          </w:tcPr>
          <w:p w14:paraId="65ACA336">
            <w:pPr>
              <w:snapToGrid w:val="0"/>
              <w:spacing w:line="360" w:lineRule="auto"/>
              <w:jc w:val="center"/>
              <w:rPr>
                <w:rFonts w:ascii="宋体" w:hAnsi="宋体" w:cs="宋体"/>
                <w:sz w:val="24"/>
              </w:rPr>
            </w:pPr>
          </w:p>
        </w:tc>
        <w:tc>
          <w:tcPr>
            <w:tcW w:w="2268" w:type="dxa"/>
            <w:vAlign w:val="center"/>
          </w:tcPr>
          <w:p w14:paraId="510CE718">
            <w:pPr>
              <w:snapToGrid w:val="0"/>
              <w:spacing w:line="360" w:lineRule="auto"/>
              <w:jc w:val="center"/>
              <w:rPr>
                <w:rFonts w:ascii="宋体" w:hAnsi="宋体" w:cs="宋体"/>
                <w:sz w:val="24"/>
              </w:rPr>
            </w:pPr>
          </w:p>
        </w:tc>
        <w:tc>
          <w:tcPr>
            <w:tcW w:w="2126" w:type="dxa"/>
            <w:vAlign w:val="center"/>
          </w:tcPr>
          <w:p w14:paraId="73A08671">
            <w:pPr>
              <w:spacing w:line="360" w:lineRule="auto"/>
              <w:jc w:val="center"/>
              <w:rPr>
                <w:rFonts w:ascii="宋体" w:hAnsi="宋体" w:cs="宋体"/>
                <w:sz w:val="24"/>
              </w:rPr>
            </w:pPr>
          </w:p>
        </w:tc>
        <w:tc>
          <w:tcPr>
            <w:tcW w:w="2127" w:type="dxa"/>
          </w:tcPr>
          <w:p w14:paraId="67C5F6FB">
            <w:pPr>
              <w:spacing w:line="360" w:lineRule="auto"/>
              <w:jc w:val="center"/>
              <w:rPr>
                <w:rFonts w:ascii="宋体" w:hAnsi="宋体" w:cs="宋体"/>
                <w:sz w:val="24"/>
              </w:rPr>
            </w:pPr>
          </w:p>
        </w:tc>
        <w:tc>
          <w:tcPr>
            <w:tcW w:w="2126" w:type="dxa"/>
            <w:vAlign w:val="center"/>
          </w:tcPr>
          <w:p w14:paraId="3E6C6972">
            <w:pPr>
              <w:spacing w:line="360" w:lineRule="auto"/>
              <w:jc w:val="center"/>
              <w:rPr>
                <w:rFonts w:ascii="宋体" w:hAnsi="宋体" w:cs="宋体"/>
                <w:sz w:val="24"/>
              </w:rPr>
            </w:pPr>
          </w:p>
        </w:tc>
      </w:tr>
      <w:tr w14:paraId="748F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127B45B">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25AE8250">
            <w:pPr>
              <w:snapToGrid w:val="0"/>
              <w:spacing w:line="360" w:lineRule="auto"/>
              <w:jc w:val="center"/>
              <w:rPr>
                <w:rFonts w:ascii="宋体" w:hAnsi="宋体" w:cs="宋体"/>
                <w:sz w:val="24"/>
              </w:rPr>
            </w:pPr>
          </w:p>
        </w:tc>
        <w:tc>
          <w:tcPr>
            <w:tcW w:w="2268" w:type="dxa"/>
            <w:vAlign w:val="center"/>
          </w:tcPr>
          <w:p w14:paraId="2D8F9207">
            <w:pPr>
              <w:snapToGrid w:val="0"/>
              <w:spacing w:line="360" w:lineRule="auto"/>
              <w:jc w:val="center"/>
              <w:rPr>
                <w:rFonts w:ascii="宋体" w:hAnsi="宋体" w:cs="宋体"/>
                <w:sz w:val="24"/>
              </w:rPr>
            </w:pPr>
          </w:p>
        </w:tc>
        <w:tc>
          <w:tcPr>
            <w:tcW w:w="2410" w:type="dxa"/>
            <w:vAlign w:val="center"/>
          </w:tcPr>
          <w:p w14:paraId="22FC1262">
            <w:pPr>
              <w:snapToGrid w:val="0"/>
              <w:spacing w:line="360" w:lineRule="auto"/>
              <w:jc w:val="center"/>
              <w:rPr>
                <w:rFonts w:ascii="宋体" w:hAnsi="宋体" w:cs="宋体"/>
                <w:sz w:val="24"/>
              </w:rPr>
            </w:pPr>
          </w:p>
        </w:tc>
        <w:tc>
          <w:tcPr>
            <w:tcW w:w="2268" w:type="dxa"/>
            <w:vAlign w:val="center"/>
          </w:tcPr>
          <w:p w14:paraId="36CA73C4">
            <w:pPr>
              <w:snapToGrid w:val="0"/>
              <w:spacing w:line="360" w:lineRule="auto"/>
              <w:jc w:val="center"/>
              <w:rPr>
                <w:rFonts w:ascii="宋体" w:hAnsi="宋体" w:cs="宋体"/>
                <w:sz w:val="24"/>
              </w:rPr>
            </w:pPr>
          </w:p>
        </w:tc>
        <w:tc>
          <w:tcPr>
            <w:tcW w:w="2126" w:type="dxa"/>
            <w:vAlign w:val="center"/>
          </w:tcPr>
          <w:p w14:paraId="1F8A51AA">
            <w:pPr>
              <w:spacing w:line="360" w:lineRule="auto"/>
              <w:jc w:val="center"/>
              <w:rPr>
                <w:rFonts w:ascii="宋体" w:hAnsi="宋体" w:cs="宋体"/>
                <w:sz w:val="24"/>
              </w:rPr>
            </w:pPr>
          </w:p>
        </w:tc>
        <w:tc>
          <w:tcPr>
            <w:tcW w:w="2127" w:type="dxa"/>
          </w:tcPr>
          <w:p w14:paraId="49ED2651">
            <w:pPr>
              <w:spacing w:line="360" w:lineRule="auto"/>
              <w:jc w:val="center"/>
              <w:rPr>
                <w:rFonts w:ascii="宋体" w:hAnsi="宋体" w:cs="宋体"/>
                <w:sz w:val="24"/>
              </w:rPr>
            </w:pPr>
          </w:p>
        </w:tc>
        <w:tc>
          <w:tcPr>
            <w:tcW w:w="2126" w:type="dxa"/>
            <w:vAlign w:val="center"/>
          </w:tcPr>
          <w:p w14:paraId="647FEC8C">
            <w:pPr>
              <w:spacing w:line="360" w:lineRule="auto"/>
              <w:jc w:val="center"/>
              <w:rPr>
                <w:rFonts w:ascii="宋体" w:hAnsi="宋体" w:cs="宋体"/>
                <w:sz w:val="24"/>
              </w:rPr>
            </w:pPr>
          </w:p>
        </w:tc>
      </w:tr>
      <w:tr w14:paraId="4C45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4150E2">
            <w:pPr>
              <w:spacing w:line="360" w:lineRule="auto"/>
              <w:jc w:val="center"/>
              <w:rPr>
                <w:rFonts w:ascii="宋体" w:hAnsi="宋体" w:cs="宋体"/>
                <w:sz w:val="24"/>
              </w:rPr>
            </w:pPr>
          </w:p>
        </w:tc>
        <w:tc>
          <w:tcPr>
            <w:tcW w:w="992" w:type="dxa"/>
            <w:vAlign w:val="center"/>
          </w:tcPr>
          <w:p w14:paraId="0636199B">
            <w:pPr>
              <w:snapToGrid w:val="0"/>
              <w:spacing w:line="360" w:lineRule="auto"/>
              <w:jc w:val="center"/>
              <w:rPr>
                <w:rFonts w:ascii="宋体" w:hAnsi="宋体" w:cs="宋体"/>
                <w:sz w:val="24"/>
              </w:rPr>
            </w:pPr>
          </w:p>
        </w:tc>
        <w:tc>
          <w:tcPr>
            <w:tcW w:w="2268" w:type="dxa"/>
            <w:vAlign w:val="center"/>
          </w:tcPr>
          <w:p w14:paraId="68666865">
            <w:pPr>
              <w:snapToGrid w:val="0"/>
              <w:spacing w:line="360" w:lineRule="auto"/>
              <w:jc w:val="center"/>
              <w:rPr>
                <w:rFonts w:ascii="宋体" w:hAnsi="宋体" w:cs="宋体"/>
                <w:sz w:val="24"/>
              </w:rPr>
            </w:pPr>
          </w:p>
        </w:tc>
        <w:tc>
          <w:tcPr>
            <w:tcW w:w="2410" w:type="dxa"/>
            <w:vAlign w:val="center"/>
          </w:tcPr>
          <w:p w14:paraId="7413395D">
            <w:pPr>
              <w:snapToGrid w:val="0"/>
              <w:spacing w:line="360" w:lineRule="auto"/>
              <w:jc w:val="center"/>
              <w:rPr>
                <w:rFonts w:ascii="宋体" w:hAnsi="宋体" w:cs="宋体"/>
                <w:sz w:val="24"/>
              </w:rPr>
            </w:pPr>
          </w:p>
        </w:tc>
        <w:tc>
          <w:tcPr>
            <w:tcW w:w="2268" w:type="dxa"/>
            <w:vAlign w:val="center"/>
          </w:tcPr>
          <w:p w14:paraId="71F8ED7E">
            <w:pPr>
              <w:snapToGrid w:val="0"/>
              <w:spacing w:line="360" w:lineRule="auto"/>
              <w:jc w:val="center"/>
              <w:rPr>
                <w:rFonts w:ascii="宋体" w:hAnsi="宋体" w:cs="宋体"/>
                <w:sz w:val="24"/>
              </w:rPr>
            </w:pPr>
          </w:p>
        </w:tc>
        <w:tc>
          <w:tcPr>
            <w:tcW w:w="2126" w:type="dxa"/>
            <w:vAlign w:val="center"/>
          </w:tcPr>
          <w:p w14:paraId="41B26219">
            <w:pPr>
              <w:spacing w:line="360" w:lineRule="auto"/>
              <w:jc w:val="center"/>
              <w:rPr>
                <w:rFonts w:ascii="宋体" w:hAnsi="宋体" w:cs="宋体"/>
                <w:sz w:val="24"/>
              </w:rPr>
            </w:pPr>
          </w:p>
        </w:tc>
        <w:tc>
          <w:tcPr>
            <w:tcW w:w="2127" w:type="dxa"/>
          </w:tcPr>
          <w:p w14:paraId="71120F4B">
            <w:pPr>
              <w:spacing w:line="360" w:lineRule="auto"/>
              <w:jc w:val="center"/>
              <w:rPr>
                <w:rFonts w:ascii="宋体" w:hAnsi="宋体" w:cs="宋体"/>
                <w:sz w:val="24"/>
              </w:rPr>
            </w:pPr>
          </w:p>
        </w:tc>
        <w:tc>
          <w:tcPr>
            <w:tcW w:w="2126" w:type="dxa"/>
            <w:vAlign w:val="center"/>
          </w:tcPr>
          <w:p w14:paraId="621B872F">
            <w:pPr>
              <w:spacing w:line="360" w:lineRule="auto"/>
              <w:jc w:val="center"/>
              <w:rPr>
                <w:rFonts w:ascii="宋体" w:hAnsi="宋体" w:cs="宋体"/>
                <w:sz w:val="24"/>
              </w:rPr>
            </w:pPr>
          </w:p>
        </w:tc>
      </w:tr>
      <w:tr w14:paraId="038C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45D7D9">
            <w:pPr>
              <w:spacing w:line="360" w:lineRule="auto"/>
              <w:jc w:val="center"/>
              <w:rPr>
                <w:rFonts w:ascii="宋体" w:hAnsi="宋体" w:cs="宋体"/>
                <w:sz w:val="24"/>
              </w:rPr>
            </w:pPr>
          </w:p>
        </w:tc>
        <w:tc>
          <w:tcPr>
            <w:tcW w:w="992" w:type="dxa"/>
            <w:vAlign w:val="center"/>
          </w:tcPr>
          <w:p w14:paraId="65C8A6FC">
            <w:pPr>
              <w:snapToGrid w:val="0"/>
              <w:spacing w:line="360" w:lineRule="auto"/>
              <w:jc w:val="center"/>
              <w:rPr>
                <w:rFonts w:ascii="宋体" w:hAnsi="宋体" w:cs="宋体"/>
                <w:sz w:val="24"/>
              </w:rPr>
            </w:pPr>
          </w:p>
        </w:tc>
        <w:tc>
          <w:tcPr>
            <w:tcW w:w="2268" w:type="dxa"/>
            <w:vAlign w:val="center"/>
          </w:tcPr>
          <w:p w14:paraId="2DB26208">
            <w:pPr>
              <w:snapToGrid w:val="0"/>
              <w:spacing w:line="360" w:lineRule="auto"/>
              <w:jc w:val="center"/>
              <w:rPr>
                <w:rFonts w:ascii="宋体" w:hAnsi="宋体" w:cs="宋体"/>
                <w:sz w:val="24"/>
              </w:rPr>
            </w:pPr>
          </w:p>
        </w:tc>
        <w:tc>
          <w:tcPr>
            <w:tcW w:w="2410" w:type="dxa"/>
            <w:vAlign w:val="center"/>
          </w:tcPr>
          <w:p w14:paraId="1BE6BE3C">
            <w:pPr>
              <w:snapToGrid w:val="0"/>
              <w:spacing w:line="360" w:lineRule="auto"/>
              <w:jc w:val="center"/>
              <w:rPr>
                <w:rFonts w:ascii="宋体" w:hAnsi="宋体" w:cs="宋体"/>
                <w:sz w:val="24"/>
              </w:rPr>
            </w:pPr>
          </w:p>
        </w:tc>
        <w:tc>
          <w:tcPr>
            <w:tcW w:w="2268" w:type="dxa"/>
            <w:vAlign w:val="center"/>
          </w:tcPr>
          <w:p w14:paraId="67702007">
            <w:pPr>
              <w:snapToGrid w:val="0"/>
              <w:spacing w:line="360" w:lineRule="auto"/>
              <w:jc w:val="center"/>
              <w:rPr>
                <w:rFonts w:ascii="宋体" w:hAnsi="宋体" w:cs="宋体"/>
                <w:sz w:val="24"/>
              </w:rPr>
            </w:pPr>
          </w:p>
        </w:tc>
        <w:tc>
          <w:tcPr>
            <w:tcW w:w="2126" w:type="dxa"/>
            <w:vAlign w:val="center"/>
          </w:tcPr>
          <w:p w14:paraId="31B891D7">
            <w:pPr>
              <w:spacing w:line="360" w:lineRule="auto"/>
              <w:jc w:val="center"/>
              <w:rPr>
                <w:rFonts w:ascii="宋体" w:hAnsi="宋体" w:cs="宋体"/>
                <w:sz w:val="24"/>
              </w:rPr>
            </w:pPr>
          </w:p>
        </w:tc>
        <w:tc>
          <w:tcPr>
            <w:tcW w:w="2127" w:type="dxa"/>
          </w:tcPr>
          <w:p w14:paraId="6F155797">
            <w:pPr>
              <w:spacing w:line="360" w:lineRule="auto"/>
              <w:jc w:val="center"/>
              <w:rPr>
                <w:rFonts w:ascii="宋体" w:hAnsi="宋体" w:cs="宋体"/>
                <w:sz w:val="24"/>
              </w:rPr>
            </w:pPr>
          </w:p>
        </w:tc>
        <w:tc>
          <w:tcPr>
            <w:tcW w:w="2126" w:type="dxa"/>
            <w:vAlign w:val="center"/>
          </w:tcPr>
          <w:p w14:paraId="24BEE07D">
            <w:pPr>
              <w:spacing w:line="360" w:lineRule="auto"/>
              <w:jc w:val="center"/>
              <w:rPr>
                <w:rFonts w:ascii="宋体" w:hAnsi="宋体" w:cs="宋体"/>
                <w:sz w:val="24"/>
              </w:rPr>
            </w:pPr>
          </w:p>
        </w:tc>
      </w:tr>
      <w:tr w14:paraId="3E10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4916A0A">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3772B1B4">
            <w:pPr>
              <w:spacing w:line="360" w:lineRule="auto"/>
              <w:jc w:val="center"/>
              <w:rPr>
                <w:rFonts w:ascii="宋体" w:hAnsi="宋体" w:cs="宋体"/>
                <w:sz w:val="24"/>
              </w:rPr>
            </w:pPr>
          </w:p>
        </w:tc>
      </w:tr>
      <w:tr w14:paraId="2F45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8E0F8E2">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36EFCA2C">
            <w:pPr>
              <w:spacing w:line="360" w:lineRule="auto"/>
              <w:jc w:val="center"/>
              <w:rPr>
                <w:rFonts w:ascii="宋体" w:hAnsi="宋体" w:cs="宋体"/>
                <w:sz w:val="24"/>
              </w:rPr>
            </w:pPr>
          </w:p>
        </w:tc>
      </w:tr>
    </w:tbl>
    <w:p w14:paraId="32ECBE1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503D31B">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0ED5FDD4">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BF3378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24C9D78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CA572FF">
      <w:pPr>
        <w:spacing w:line="360" w:lineRule="auto"/>
        <w:ind w:firstLine="482" w:firstLineChars="200"/>
        <w:rPr>
          <w:rFonts w:ascii="宋体" w:hAnsi="宋体" w:cs="宋体"/>
          <w:b/>
          <w:kern w:val="0"/>
          <w:sz w:val="24"/>
        </w:rPr>
      </w:pPr>
    </w:p>
    <w:p w14:paraId="4A2DB0D2">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A747EDF">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1D2DB8C0">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68EEE7DD">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CF083F0">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3892017C">
      <w:pPr>
        <w:spacing w:line="360" w:lineRule="auto"/>
        <w:ind w:right="420" w:firstLine="3614" w:firstLineChars="1000"/>
        <w:rPr>
          <w:rFonts w:ascii="宋体" w:hAnsi="宋体" w:cs="宋体"/>
          <w:b/>
          <w:kern w:val="0"/>
          <w:sz w:val="36"/>
          <w:szCs w:val="36"/>
        </w:rPr>
      </w:pPr>
    </w:p>
    <w:p w14:paraId="065F4ABC">
      <w:pPr>
        <w:spacing w:line="360" w:lineRule="auto"/>
        <w:ind w:right="420" w:firstLine="3614" w:firstLineChars="1000"/>
        <w:rPr>
          <w:rFonts w:ascii="宋体" w:hAnsi="宋体" w:cs="宋体"/>
          <w:b/>
          <w:kern w:val="0"/>
          <w:sz w:val="36"/>
          <w:szCs w:val="36"/>
        </w:rPr>
      </w:pPr>
    </w:p>
    <w:p w14:paraId="62B67FF0">
      <w:pPr>
        <w:spacing w:line="360" w:lineRule="auto"/>
        <w:ind w:right="420" w:firstLine="3614" w:firstLineChars="1000"/>
        <w:rPr>
          <w:rFonts w:ascii="宋体" w:hAnsi="宋体" w:cs="宋体"/>
          <w:b/>
          <w:kern w:val="0"/>
          <w:sz w:val="36"/>
          <w:szCs w:val="36"/>
        </w:rPr>
      </w:pPr>
    </w:p>
    <w:p w14:paraId="220E5BD6">
      <w:pPr>
        <w:spacing w:line="360" w:lineRule="auto"/>
        <w:ind w:right="420" w:firstLine="3614" w:firstLineChars="1000"/>
        <w:rPr>
          <w:rFonts w:ascii="宋体" w:hAnsi="宋体" w:cs="宋体"/>
          <w:b/>
          <w:kern w:val="0"/>
          <w:sz w:val="36"/>
          <w:szCs w:val="36"/>
        </w:rPr>
      </w:pPr>
    </w:p>
    <w:p w14:paraId="4A02ACD4">
      <w:pPr>
        <w:spacing w:line="360" w:lineRule="auto"/>
        <w:ind w:right="420" w:firstLine="3614" w:firstLineChars="1000"/>
        <w:rPr>
          <w:rFonts w:ascii="宋体" w:hAnsi="宋体" w:cs="宋体"/>
          <w:b/>
          <w:kern w:val="0"/>
          <w:sz w:val="36"/>
          <w:szCs w:val="36"/>
        </w:rPr>
      </w:pPr>
    </w:p>
    <w:p w14:paraId="4346A1EA">
      <w:pPr>
        <w:spacing w:line="360" w:lineRule="auto"/>
        <w:ind w:right="420" w:firstLine="3614" w:firstLineChars="1000"/>
        <w:rPr>
          <w:rFonts w:ascii="宋体" w:hAnsi="宋体" w:cs="宋体"/>
          <w:b/>
          <w:kern w:val="0"/>
          <w:sz w:val="36"/>
          <w:szCs w:val="36"/>
        </w:rPr>
      </w:pPr>
    </w:p>
    <w:p w14:paraId="487AF7C8">
      <w:pPr>
        <w:spacing w:line="360" w:lineRule="auto"/>
        <w:ind w:right="420" w:firstLine="3614" w:firstLineChars="1000"/>
        <w:rPr>
          <w:rFonts w:ascii="宋体" w:hAnsi="宋体" w:cs="宋体"/>
          <w:b/>
          <w:kern w:val="0"/>
          <w:sz w:val="36"/>
          <w:szCs w:val="36"/>
        </w:rPr>
      </w:pPr>
    </w:p>
    <w:p w14:paraId="51B3B4C5">
      <w:pPr>
        <w:spacing w:line="360" w:lineRule="auto"/>
        <w:ind w:right="420" w:firstLine="3614" w:firstLineChars="1000"/>
        <w:rPr>
          <w:rFonts w:ascii="宋体" w:hAnsi="宋体" w:cs="宋体"/>
          <w:b/>
          <w:kern w:val="0"/>
          <w:sz w:val="36"/>
          <w:szCs w:val="36"/>
        </w:rPr>
      </w:pPr>
    </w:p>
    <w:p w14:paraId="64F2089F">
      <w:pPr>
        <w:spacing w:line="360" w:lineRule="auto"/>
        <w:ind w:right="420" w:firstLine="3614" w:firstLineChars="1000"/>
        <w:rPr>
          <w:rFonts w:ascii="宋体" w:hAnsi="宋体" w:cs="宋体"/>
          <w:b/>
          <w:kern w:val="0"/>
          <w:sz w:val="36"/>
          <w:szCs w:val="36"/>
        </w:rPr>
      </w:pPr>
    </w:p>
    <w:p w14:paraId="5BFD3C69">
      <w:pPr>
        <w:spacing w:line="360" w:lineRule="auto"/>
        <w:ind w:right="420" w:firstLine="3614" w:firstLineChars="1000"/>
        <w:rPr>
          <w:rFonts w:ascii="宋体" w:hAnsi="宋体" w:cs="宋体"/>
          <w:b/>
          <w:kern w:val="0"/>
          <w:sz w:val="36"/>
          <w:szCs w:val="36"/>
        </w:rPr>
      </w:pPr>
    </w:p>
    <w:p w14:paraId="467D9946">
      <w:pPr>
        <w:spacing w:line="360" w:lineRule="auto"/>
        <w:ind w:right="420" w:firstLine="3614" w:firstLineChars="1000"/>
        <w:rPr>
          <w:rFonts w:ascii="宋体" w:hAnsi="宋体" w:cs="宋体"/>
          <w:b/>
          <w:kern w:val="0"/>
          <w:sz w:val="36"/>
          <w:szCs w:val="36"/>
        </w:rPr>
      </w:pPr>
    </w:p>
    <w:p w14:paraId="4E051FC3">
      <w:pPr>
        <w:spacing w:line="360" w:lineRule="auto"/>
        <w:ind w:right="420" w:firstLine="3614" w:firstLineChars="1000"/>
        <w:rPr>
          <w:rFonts w:ascii="宋体" w:hAnsi="宋体" w:cs="宋体"/>
          <w:b/>
          <w:kern w:val="0"/>
          <w:sz w:val="36"/>
          <w:szCs w:val="36"/>
        </w:rPr>
      </w:pPr>
    </w:p>
    <w:p w14:paraId="51D183DE">
      <w:pPr>
        <w:spacing w:line="360" w:lineRule="auto"/>
        <w:ind w:right="420" w:firstLine="3614" w:firstLineChars="1000"/>
        <w:rPr>
          <w:rFonts w:ascii="宋体" w:hAnsi="宋体" w:cs="宋体"/>
          <w:b/>
          <w:kern w:val="0"/>
          <w:sz w:val="36"/>
          <w:szCs w:val="36"/>
        </w:rPr>
      </w:pPr>
    </w:p>
    <w:p w14:paraId="7CC4F96F">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6F0FA5A7">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4B16AB7">
      <w:pPr>
        <w:spacing w:line="360" w:lineRule="auto"/>
        <w:jc w:val="center"/>
        <w:rPr>
          <w:rFonts w:ascii="宋体" w:hAnsi="宋体" w:cs="宋体"/>
          <w:b/>
          <w:spacing w:val="6"/>
          <w:sz w:val="32"/>
          <w:szCs w:val="32"/>
        </w:rPr>
      </w:pPr>
      <w:bookmarkStart w:id="396" w:name="OLE_LINK14"/>
      <w:bookmarkStart w:id="397" w:name="OLE_LINK13"/>
      <w:r>
        <w:rPr>
          <w:rFonts w:hint="eastAsia" w:ascii="宋体" w:hAnsi="宋体" w:cs="宋体"/>
          <w:b/>
          <w:spacing w:val="6"/>
          <w:sz w:val="32"/>
          <w:szCs w:val="32"/>
        </w:rPr>
        <w:t>残疾人福利性单位声明函</w:t>
      </w:r>
    </w:p>
    <w:bookmarkEnd w:id="396"/>
    <w:bookmarkEnd w:id="397"/>
    <w:p w14:paraId="0D6C63CE">
      <w:pPr>
        <w:spacing w:line="360" w:lineRule="auto"/>
        <w:rPr>
          <w:rFonts w:ascii="宋体" w:hAnsi="宋体" w:cs="宋体"/>
          <w:b/>
          <w:spacing w:val="6"/>
          <w:sz w:val="30"/>
          <w:szCs w:val="30"/>
        </w:rPr>
      </w:pPr>
    </w:p>
    <w:p w14:paraId="4DBDCC41">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杭州市规划和自然资源局单位的_土地综合整治规划协同机制及“多田套合”技术服务项目_项目采购活动提供本单位制造的货物（由本单位承担工程/提供服务），或者提供其他残疾人福利性单位制造的货物（不包括使用非残疾人福利性单位注册商标的货物）。</w:t>
      </w:r>
    </w:p>
    <w:p w14:paraId="77220F8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1DB013F">
      <w:pPr>
        <w:spacing w:line="360" w:lineRule="auto"/>
        <w:ind w:firstLine="480" w:firstLineChars="200"/>
        <w:rPr>
          <w:rFonts w:ascii="宋体" w:hAnsi="宋体" w:cs="宋体"/>
          <w:sz w:val="24"/>
        </w:rPr>
      </w:pPr>
    </w:p>
    <w:p w14:paraId="16D30E51">
      <w:pPr>
        <w:spacing w:line="360" w:lineRule="auto"/>
        <w:ind w:firstLine="480" w:firstLineChars="200"/>
        <w:rPr>
          <w:rFonts w:ascii="宋体" w:hAnsi="宋体" w:cs="宋体"/>
          <w:sz w:val="24"/>
        </w:rPr>
      </w:pPr>
    </w:p>
    <w:p w14:paraId="3E3506B3">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2ABEAE0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E830B6C">
      <w:pPr>
        <w:spacing w:line="360" w:lineRule="auto"/>
        <w:ind w:firstLine="480" w:firstLineChars="200"/>
        <w:rPr>
          <w:rFonts w:ascii="宋体" w:hAnsi="宋体" w:cs="宋体"/>
          <w:sz w:val="24"/>
        </w:rPr>
      </w:pPr>
    </w:p>
    <w:p w14:paraId="51C4E6A4">
      <w:pPr>
        <w:spacing w:line="360" w:lineRule="auto"/>
        <w:ind w:firstLine="420" w:firstLineChars="200"/>
        <w:rPr>
          <w:rFonts w:ascii="宋体" w:hAnsi="宋体" w:cs="宋体"/>
        </w:rPr>
      </w:pPr>
    </w:p>
    <w:p w14:paraId="3AA80DB2">
      <w:pPr>
        <w:spacing w:line="360" w:lineRule="auto"/>
        <w:ind w:firstLine="420" w:firstLineChars="200"/>
        <w:rPr>
          <w:rFonts w:ascii="宋体" w:hAnsi="宋体" w:cs="宋体"/>
        </w:rPr>
      </w:pPr>
    </w:p>
    <w:p w14:paraId="7ECB75A1">
      <w:pPr>
        <w:spacing w:line="360" w:lineRule="auto"/>
        <w:ind w:firstLine="420" w:firstLineChars="200"/>
        <w:rPr>
          <w:rFonts w:ascii="宋体" w:hAnsi="宋体" w:cs="宋体"/>
        </w:rPr>
      </w:pPr>
    </w:p>
    <w:p w14:paraId="24C80E89">
      <w:pPr>
        <w:spacing w:line="360" w:lineRule="auto"/>
        <w:ind w:firstLine="420" w:firstLineChars="200"/>
        <w:rPr>
          <w:rFonts w:ascii="宋体" w:hAnsi="宋体" w:cs="宋体"/>
        </w:rPr>
      </w:pPr>
    </w:p>
    <w:p w14:paraId="23072DFF">
      <w:pPr>
        <w:spacing w:line="360" w:lineRule="auto"/>
        <w:rPr>
          <w:rFonts w:ascii="宋体" w:hAnsi="宋体" w:cs="宋体"/>
          <w:b/>
          <w:sz w:val="24"/>
        </w:rPr>
      </w:pPr>
    </w:p>
    <w:p w14:paraId="1E7DFA8B">
      <w:pPr>
        <w:spacing w:line="360" w:lineRule="auto"/>
        <w:rPr>
          <w:rFonts w:ascii="宋体" w:hAnsi="宋体" w:cs="宋体"/>
          <w:b/>
          <w:sz w:val="24"/>
        </w:rPr>
      </w:pPr>
    </w:p>
    <w:p w14:paraId="2F71C2DF">
      <w:pPr>
        <w:spacing w:line="360" w:lineRule="auto"/>
        <w:rPr>
          <w:rFonts w:ascii="宋体" w:hAnsi="宋体" w:cs="宋体"/>
          <w:b/>
          <w:sz w:val="24"/>
        </w:rPr>
      </w:pPr>
    </w:p>
    <w:p w14:paraId="6508EF95">
      <w:pPr>
        <w:spacing w:line="360" w:lineRule="auto"/>
        <w:rPr>
          <w:rFonts w:ascii="宋体" w:hAnsi="宋体" w:cs="宋体"/>
          <w:b/>
          <w:sz w:val="24"/>
        </w:rPr>
      </w:pPr>
    </w:p>
    <w:p w14:paraId="65E9C4FF">
      <w:pPr>
        <w:spacing w:line="360" w:lineRule="auto"/>
        <w:rPr>
          <w:rFonts w:ascii="宋体" w:hAnsi="宋体" w:cs="宋体"/>
          <w:b/>
          <w:sz w:val="24"/>
        </w:rPr>
      </w:pPr>
    </w:p>
    <w:p w14:paraId="53ACB818">
      <w:pPr>
        <w:spacing w:line="360" w:lineRule="auto"/>
        <w:rPr>
          <w:rFonts w:ascii="宋体" w:hAnsi="宋体" w:cs="宋体"/>
          <w:b/>
          <w:sz w:val="24"/>
        </w:rPr>
      </w:pPr>
    </w:p>
    <w:p w14:paraId="6073E0C4">
      <w:pPr>
        <w:spacing w:line="360" w:lineRule="auto"/>
        <w:rPr>
          <w:rFonts w:ascii="宋体" w:hAnsi="宋体" w:cs="宋体"/>
          <w:b/>
          <w:sz w:val="24"/>
        </w:rPr>
      </w:pPr>
    </w:p>
    <w:p w14:paraId="699220EF">
      <w:pPr>
        <w:spacing w:line="360" w:lineRule="auto"/>
        <w:rPr>
          <w:rFonts w:ascii="宋体" w:hAnsi="宋体" w:cs="宋体"/>
          <w:b/>
          <w:sz w:val="24"/>
        </w:rPr>
      </w:pPr>
    </w:p>
    <w:p w14:paraId="2B68A6E3">
      <w:pPr>
        <w:spacing w:line="360" w:lineRule="auto"/>
        <w:rPr>
          <w:rFonts w:ascii="宋体" w:hAnsi="宋体" w:cs="宋体"/>
          <w:b/>
          <w:sz w:val="24"/>
        </w:rPr>
      </w:pPr>
    </w:p>
    <w:p w14:paraId="43DED24F">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418045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D2BE42E">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35E3DC4">
      <w:pPr>
        <w:snapToGrid w:val="0"/>
        <w:spacing w:line="360" w:lineRule="auto"/>
        <w:rPr>
          <w:rFonts w:ascii="宋体" w:hAnsi="宋体" w:cs="宋体"/>
          <w:sz w:val="24"/>
          <w:u w:val="dotted"/>
        </w:rPr>
      </w:pPr>
      <w:r>
        <w:rPr>
          <w:rFonts w:hint="eastAsia" w:ascii="宋体" w:hAnsi="宋体" w:cs="宋体"/>
          <w:sz w:val="24"/>
        </w:rPr>
        <w:t>质疑供应商：</w:t>
      </w:r>
    </w:p>
    <w:p w14:paraId="0D4E0170">
      <w:pPr>
        <w:snapToGrid w:val="0"/>
        <w:spacing w:line="360" w:lineRule="auto"/>
        <w:rPr>
          <w:rFonts w:ascii="宋体" w:hAnsi="宋体" w:cs="宋体"/>
          <w:sz w:val="24"/>
        </w:rPr>
      </w:pPr>
      <w:r>
        <w:rPr>
          <w:rFonts w:hint="eastAsia" w:ascii="宋体" w:hAnsi="宋体" w:cs="宋体"/>
          <w:sz w:val="24"/>
        </w:rPr>
        <w:t>地址：邮编：</w:t>
      </w:r>
    </w:p>
    <w:p w14:paraId="29F3D723">
      <w:pPr>
        <w:snapToGrid w:val="0"/>
        <w:spacing w:line="360" w:lineRule="auto"/>
        <w:rPr>
          <w:rFonts w:ascii="宋体" w:hAnsi="宋体" w:cs="宋体"/>
          <w:sz w:val="24"/>
        </w:rPr>
      </w:pPr>
      <w:r>
        <w:rPr>
          <w:rFonts w:hint="eastAsia" w:ascii="宋体" w:hAnsi="宋体" w:cs="宋体"/>
          <w:sz w:val="24"/>
        </w:rPr>
        <w:t>联系人：联系电话：</w:t>
      </w:r>
    </w:p>
    <w:p w14:paraId="22E22086">
      <w:pPr>
        <w:snapToGrid w:val="0"/>
        <w:spacing w:line="360" w:lineRule="auto"/>
        <w:rPr>
          <w:rFonts w:ascii="宋体" w:hAnsi="宋体" w:cs="宋体"/>
          <w:sz w:val="24"/>
          <w:u w:val="dotted"/>
        </w:rPr>
      </w:pPr>
      <w:r>
        <w:rPr>
          <w:rFonts w:hint="eastAsia" w:ascii="宋体" w:hAnsi="宋体" w:cs="宋体"/>
          <w:sz w:val="24"/>
        </w:rPr>
        <w:t>授权代表：</w:t>
      </w:r>
    </w:p>
    <w:p w14:paraId="461E6CDB">
      <w:pPr>
        <w:snapToGrid w:val="0"/>
        <w:spacing w:line="360" w:lineRule="auto"/>
        <w:rPr>
          <w:rFonts w:ascii="宋体" w:hAnsi="宋体" w:cs="宋体"/>
          <w:sz w:val="24"/>
        </w:rPr>
      </w:pPr>
      <w:r>
        <w:rPr>
          <w:rFonts w:hint="eastAsia" w:ascii="宋体" w:hAnsi="宋体" w:cs="宋体"/>
          <w:sz w:val="24"/>
        </w:rPr>
        <w:t>联系电话：</w:t>
      </w:r>
    </w:p>
    <w:p w14:paraId="348056C0">
      <w:pPr>
        <w:snapToGrid w:val="0"/>
        <w:spacing w:line="360" w:lineRule="auto"/>
        <w:rPr>
          <w:rFonts w:ascii="宋体" w:hAnsi="宋体" w:cs="宋体"/>
          <w:sz w:val="24"/>
        </w:rPr>
      </w:pPr>
      <w:r>
        <w:rPr>
          <w:rFonts w:hint="eastAsia" w:ascii="宋体" w:hAnsi="宋体" w:cs="宋体"/>
          <w:sz w:val="24"/>
        </w:rPr>
        <w:t>地址： 邮编：</w:t>
      </w:r>
    </w:p>
    <w:p w14:paraId="5EA59683">
      <w:pPr>
        <w:snapToGrid w:val="0"/>
        <w:spacing w:line="360" w:lineRule="auto"/>
        <w:rPr>
          <w:rFonts w:ascii="宋体" w:hAnsi="宋体" w:cs="宋体"/>
          <w:bCs/>
          <w:sz w:val="24"/>
        </w:rPr>
      </w:pPr>
      <w:r>
        <w:rPr>
          <w:rFonts w:hint="eastAsia" w:ascii="宋体" w:hAnsi="宋体" w:cs="宋体"/>
          <w:bCs/>
          <w:sz w:val="24"/>
        </w:rPr>
        <w:t>二、质疑项目基本情况</w:t>
      </w:r>
    </w:p>
    <w:p w14:paraId="053FCF4F">
      <w:pPr>
        <w:snapToGrid w:val="0"/>
        <w:spacing w:line="360" w:lineRule="auto"/>
        <w:rPr>
          <w:rFonts w:ascii="宋体" w:hAnsi="宋体" w:cs="宋体"/>
          <w:sz w:val="24"/>
        </w:rPr>
      </w:pPr>
      <w:r>
        <w:rPr>
          <w:rFonts w:hint="eastAsia" w:ascii="宋体" w:hAnsi="宋体" w:cs="宋体"/>
          <w:sz w:val="24"/>
        </w:rPr>
        <w:t>质疑项目的名称：</w:t>
      </w:r>
    </w:p>
    <w:p w14:paraId="609FAB89">
      <w:pPr>
        <w:snapToGrid w:val="0"/>
        <w:spacing w:line="360" w:lineRule="auto"/>
        <w:rPr>
          <w:rFonts w:ascii="宋体" w:hAnsi="宋体" w:cs="宋体"/>
          <w:sz w:val="24"/>
        </w:rPr>
      </w:pPr>
      <w:r>
        <w:rPr>
          <w:rFonts w:hint="eastAsia" w:ascii="宋体" w:hAnsi="宋体" w:cs="宋体"/>
          <w:sz w:val="24"/>
        </w:rPr>
        <w:t>质疑项目的编号：包号：</w:t>
      </w:r>
    </w:p>
    <w:p w14:paraId="7842FE86">
      <w:pPr>
        <w:snapToGrid w:val="0"/>
        <w:spacing w:line="360" w:lineRule="auto"/>
        <w:rPr>
          <w:rFonts w:ascii="宋体" w:hAnsi="宋体" w:cs="宋体"/>
          <w:sz w:val="24"/>
          <w:u w:val="dotted"/>
        </w:rPr>
      </w:pPr>
      <w:r>
        <w:rPr>
          <w:rFonts w:hint="eastAsia" w:ascii="宋体" w:hAnsi="宋体" w:cs="宋体"/>
          <w:sz w:val="24"/>
        </w:rPr>
        <w:t>采购人名称：</w:t>
      </w:r>
    </w:p>
    <w:p w14:paraId="41AA5BB4">
      <w:pPr>
        <w:snapToGrid w:val="0"/>
        <w:spacing w:line="360" w:lineRule="auto"/>
        <w:rPr>
          <w:rFonts w:ascii="宋体" w:hAnsi="宋体" w:cs="宋体"/>
          <w:sz w:val="24"/>
        </w:rPr>
      </w:pPr>
      <w:r>
        <w:rPr>
          <w:rFonts w:hint="eastAsia" w:ascii="宋体" w:hAnsi="宋体" w:cs="宋体"/>
          <w:sz w:val="24"/>
        </w:rPr>
        <w:t>采购文件获取日期：</w:t>
      </w:r>
    </w:p>
    <w:p w14:paraId="545E62EF">
      <w:pPr>
        <w:snapToGrid w:val="0"/>
        <w:spacing w:line="360" w:lineRule="auto"/>
        <w:rPr>
          <w:rFonts w:ascii="宋体" w:hAnsi="宋体" w:cs="宋体"/>
          <w:bCs/>
          <w:sz w:val="24"/>
        </w:rPr>
      </w:pPr>
      <w:r>
        <w:rPr>
          <w:rFonts w:hint="eastAsia" w:ascii="宋体" w:hAnsi="宋体" w:cs="宋体"/>
          <w:bCs/>
          <w:sz w:val="24"/>
        </w:rPr>
        <w:t>三、质疑事项具体内容</w:t>
      </w:r>
    </w:p>
    <w:p w14:paraId="494EFD99">
      <w:pPr>
        <w:snapToGrid w:val="0"/>
        <w:spacing w:line="360" w:lineRule="auto"/>
        <w:rPr>
          <w:rFonts w:ascii="宋体" w:hAnsi="宋体" w:cs="宋体"/>
          <w:sz w:val="24"/>
          <w:u w:val="dotted"/>
        </w:rPr>
      </w:pPr>
      <w:r>
        <w:rPr>
          <w:rFonts w:hint="eastAsia" w:ascii="宋体" w:hAnsi="宋体" w:cs="宋体"/>
          <w:sz w:val="24"/>
        </w:rPr>
        <w:t>质疑事项1：</w:t>
      </w:r>
    </w:p>
    <w:p w14:paraId="42300C54">
      <w:pPr>
        <w:snapToGrid w:val="0"/>
        <w:spacing w:line="360" w:lineRule="auto"/>
        <w:rPr>
          <w:rFonts w:ascii="宋体" w:hAnsi="宋体" w:cs="宋体"/>
          <w:sz w:val="24"/>
          <w:u w:val="dotted"/>
        </w:rPr>
      </w:pPr>
      <w:r>
        <w:rPr>
          <w:rFonts w:hint="eastAsia" w:ascii="宋体" w:hAnsi="宋体" w:cs="宋体"/>
          <w:sz w:val="24"/>
        </w:rPr>
        <w:t>事实依据：</w:t>
      </w:r>
    </w:p>
    <w:p w14:paraId="741157DD">
      <w:pPr>
        <w:snapToGrid w:val="0"/>
        <w:spacing w:line="360" w:lineRule="auto"/>
        <w:rPr>
          <w:rFonts w:ascii="宋体" w:hAnsi="宋体" w:cs="宋体"/>
          <w:sz w:val="24"/>
        </w:rPr>
      </w:pPr>
    </w:p>
    <w:p w14:paraId="79804FBD">
      <w:pPr>
        <w:snapToGrid w:val="0"/>
        <w:spacing w:line="360" w:lineRule="auto"/>
        <w:rPr>
          <w:rFonts w:ascii="宋体" w:hAnsi="宋体" w:cs="宋体"/>
          <w:sz w:val="24"/>
          <w:u w:val="dotted"/>
        </w:rPr>
      </w:pPr>
      <w:r>
        <w:rPr>
          <w:rFonts w:hint="eastAsia" w:ascii="宋体" w:hAnsi="宋体" w:cs="宋体"/>
          <w:sz w:val="24"/>
        </w:rPr>
        <w:t>法律依据：</w:t>
      </w:r>
    </w:p>
    <w:p w14:paraId="673AC710">
      <w:pPr>
        <w:snapToGrid w:val="0"/>
        <w:spacing w:line="360" w:lineRule="auto"/>
        <w:rPr>
          <w:rFonts w:ascii="宋体" w:hAnsi="宋体" w:cs="宋体"/>
          <w:sz w:val="24"/>
          <w:u w:val="dotted"/>
        </w:rPr>
      </w:pPr>
    </w:p>
    <w:p w14:paraId="28553C0F">
      <w:pPr>
        <w:snapToGrid w:val="0"/>
        <w:spacing w:line="360" w:lineRule="auto"/>
        <w:rPr>
          <w:rFonts w:ascii="宋体" w:hAnsi="宋体" w:cs="宋体"/>
          <w:sz w:val="24"/>
          <w:u w:val="dotted"/>
        </w:rPr>
      </w:pPr>
      <w:r>
        <w:rPr>
          <w:rFonts w:hint="eastAsia" w:ascii="宋体" w:hAnsi="宋体" w:cs="宋体"/>
          <w:sz w:val="24"/>
        </w:rPr>
        <w:t>质疑事项2</w:t>
      </w:r>
    </w:p>
    <w:p w14:paraId="52A8F236">
      <w:pPr>
        <w:snapToGrid w:val="0"/>
        <w:spacing w:line="360" w:lineRule="auto"/>
        <w:rPr>
          <w:rFonts w:ascii="宋体" w:hAnsi="宋体" w:cs="宋体"/>
          <w:sz w:val="24"/>
        </w:rPr>
      </w:pPr>
      <w:r>
        <w:rPr>
          <w:rFonts w:hint="eastAsia" w:ascii="宋体" w:hAnsi="宋体" w:cs="宋体"/>
          <w:sz w:val="24"/>
        </w:rPr>
        <w:t>……</w:t>
      </w:r>
    </w:p>
    <w:p w14:paraId="7A7669D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3340B76">
      <w:pPr>
        <w:snapToGrid w:val="0"/>
        <w:spacing w:line="360" w:lineRule="auto"/>
        <w:rPr>
          <w:rFonts w:ascii="宋体" w:hAnsi="宋体" w:cs="宋体"/>
          <w:sz w:val="24"/>
          <w:u w:val="dotted"/>
        </w:rPr>
      </w:pPr>
      <w:r>
        <w:rPr>
          <w:rFonts w:hint="eastAsia" w:ascii="宋体" w:hAnsi="宋体" w:cs="宋体"/>
          <w:sz w:val="24"/>
        </w:rPr>
        <w:t>请求：</w:t>
      </w:r>
    </w:p>
    <w:p w14:paraId="7F32FE82">
      <w:pPr>
        <w:spacing w:line="360" w:lineRule="auto"/>
        <w:rPr>
          <w:rFonts w:ascii="宋体" w:hAnsi="宋体" w:cs="宋体"/>
          <w:sz w:val="24"/>
        </w:rPr>
      </w:pPr>
      <w:r>
        <w:rPr>
          <w:rFonts w:hint="eastAsia" w:ascii="宋体" w:hAnsi="宋体" w:cs="宋体"/>
          <w:sz w:val="24"/>
        </w:rPr>
        <w:t xml:space="preserve">签字(签章)：                   公章：                      </w:t>
      </w:r>
    </w:p>
    <w:p w14:paraId="004EE730">
      <w:pPr>
        <w:spacing w:line="360" w:lineRule="auto"/>
        <w:rPr>
          <w:rFonts w:ascii="宋体" w:hAnsi="宋体" w:cs="宋体"/>
          <w:sz w:val="24"/>
        </w:rPr>
      </w:pPr>
      <w:r>
        <w:rPr>
          <w:rFonts w:hint="eastAsia" w:ascii="宋体" w:hAnsi="宋体" w:cs="宋体"/>
          <w:sz w:val="24"/>
        </w:rPr>
        <w:t xml:space="preserve">日期：    </w:t>
      </w:r>
    </w:p>
    <w:p w14:paraId="0D2C0201">
      <w:pPr>
        <w:spacing w:line="360" w:lineRule="auto"/>
        <w:jc w:val="center"/>
        <w:rPr>
          <w:rFonts w:ascii="宋体" w:hAnsi="宋体" w:cs="宋体"/>
          <w:b/>
          <w:bCs/>
          <w:sz w:val="24"/>
        </w:rPr>
      </w:pPr>
    </w:p>
    <w:p w14:paraId="234DA9CC">
      <w:pPr>
        <w:spacing w:line="360" w:lineRule="auto"/>
        <w:rPr>
          <w:rFonts w:ascii="宋体" w:hAnsi="宋体" w:cs="宋体"/>
          <w:b/>
          <w:sz w:val="24"/>
        </w:rPr>
      </w:pPr>
    </w:p>
    <w:p w14:paraId="2B971F24">
      <w:pPr>
        <w:spacing w:line="360" w:lineRule="auto"/>
        <w:rPr>
          <w:rFonts w:ascii="宋体" w:hAnsi="宋体" w:cs="宋体"/>
          <w:b/>
          <w:sz w:val="24"/>
        </w:rPr>
      </w:pPr>
    </w:p>
    <w:p w14:paraId="0C070FB8">
      <w:pPr>
        <w:spacing w:line="360" w:lineRule="auto"/>
        <w:rPr>
          <w:rFonts w:ascii="宋体" w:hAnsi="宋体" w:cs="宋体"/>
          <w:b/>
          <w:sz w:val="24"/>
        </w:rPr>
      </w:pPr>
    </w:p>
    <w:p w14:paraId="375DB7CF">
      <w:pPr>
        <w:spacing w:line="360" w:lineRule="auto"/>
        <w:rPr>
          <w:rFonts w:ascii="宋体" w:hAnsi="宋体" w:cs="宋体"/>
          <w:b/>
          <w:sz w:val="24"/>
        </w:rPr>
      </w:pPr>
      <w:r>
        <w:rPr>
          <w:rFonts w:hint="eastAsia" w:ascii="宋体" w:hAnsi="宋体" w:cs="宋体"/>
          <w:b/>
          <w:sz w:val="24"/>
        </w:rPr>
        <w:t>质疑函制作说明：</w:t>
      </w:r>
    </w:p>
    <w:p w14:paraId="042720E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D80E8B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577C47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5DCD8C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575EBD3">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CE42EC0">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A351753">
      <w:pPr>
        <w:widowControl/>
        <w:spacing w:line="360" w:lineRule="auto"/>
        <w:ind w:firstLine="600" w:firstLineChars="200"/>
        <w:jc w:val="left"/>
        <w:rPr>
          <w:rFonts w:ascii="宋体" w:hAnsi="宋体" w:cs="宋体"/>
          <w:sz w:val="30"/>
          <w:szCs w:val="30"/>
        </w:rPr>
      </w:pPr>
    </w:p>
    <w:p w14:paraId="55C73DAE">
      <w:pPr>
        <w:spacing w:line="360" w:lineRule="auto"/>
        <w:jc w:val="center"/>
        <w:rPr>
          <w:rFonts w:ascii="宋体" w:hAnsi="宋体" w:cs="宋体"/>
          <w:b/>
          <w:spacing w:val="6"/>
          <w:sz w:val="32"/>
          <w:szCs w:val="32"/>
        </w:rPr>
      </w:pPr>
    </w:p>
    <w:p w14:paraId="3A0D0C15">
      <w:pPr>
        <w:spacing w:line="360" w:lineRule="auto"/>
        <w:jc w:val="center"/>
        <w:rPr>
          <w:rFonts w:ascii="宋体" w:hAnsi="宋体" w:cs="宋体"/>
          <w:b/>
          <w:spacing w:val="6"/>
          <w:sz w:val="32"/>
          <w:szCs w:val="32"/>
        </w:rPr>
      </w:pPr>
    </w:p>
    <w:p w14:paraId="4A72B7D4">
      <w:pPr>
        <w:spacing w:line="360" w:lineRule="auto"/>
        <w:jc w:val="center"/>
        <w:rPr>
          <w:rFonts w:ascii="宋体" w:hAnsi="宋体" w:cs="宋体"/>
          <w:b/>
          <w:spacing w:val="6"/>
          <w:sz w:val="32"/>
          <w:szCs w:val="32"/>
        </w:rPr>
      </w:pPr>
    </w:p>
    <w:p w14:paraId="28F53820">
      <w:pPr>
        <w:spacing w:line="360" w:lineRule="auto"/>
        <w:jc w:val="center"/>
        <w:rPr>
          <w:rFonts w:ascii="宋体" w:hAnsi="宋体" w:cs="宋体"/>
          <w:b/>
          <w:spacing w:val="6"/>
          <w:sz w:val="32"/>
          <w:szCs w:val="32"/>
        </w:rPr>
      </w:pPr>
    </w:p>
    <w:p w14:paraId="6EEEC772">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ED54130">
      <w:pPr>
        <w:spacing w:line="360" w:lineRule="auto"/>
        <w:jc w:val="center"/>
        <w:rPr>
          <w:rFonts w:ascii="宋体" w:hAnsi="宋体" w:cs="宋体"/>
          <w:b/>
          <w:sz w:val="24"/>
        </w:rPr>
      </w:pPr>
    </w:p>
    <w:p w14:paraId="7F47F67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C9F20B6">
      <w:pPr>
        <w:spacing w:line="360" w:lineRule="auto"/>
        <w:rPr>
          <w:rFonts w:ascii="宋体" w:hAnsi="宋体" w:cs="宋体"/>
          <w:sz w:val="24"/>
        </w:rPr>
      </w:pPr>
      <w:r>
        <w:rPr>
          <w:rFonts w:hint="eastAsia" w:ascii="宋体" w:hAnsi="宋体" w:cs="宋体"/>
          <w:sz w:val="24"/>
        </w:rPr>
        <w:t>一、投诉相关主体基本情况</w:t>
      </w:r>
    </w:p>
    <w:p w14:paraId="2D13F66B">
      <w:pPr>
        <w:spacing w:line="360" w:lineRule="auto"/>
        <w:rPr>
          <w:rFonts w:ascii="宋体" w:hAnsi="宋体" w:cs="宋体"/>
          <w:sz w:val="24"/>
          <w:u w:val="dotted"/>
        </w:rPr>
      </w:pPr>
      <w:r>
        <w:rPr>
          <w:rFonts w:hint="eastAsia" w:ascii="宋体" w:hAnsi="宋体" w:cs="宋体"/>
          <w:sz w:val="24"/>
        </w:rPr>
        <w:t>投诉人：</w:t>
      </w:r>
    </w:p>
    <w:p w14:paraId="67BB66EE">
      <w:pPr>
        <w:spacing w:line="360" w:lineRule="auto"/>
        <w:rPr>
          <w:rFonts w:ascii="宋体" w:hAnsi="宋体" w:cs="宋体"/>
          <w:sz w:val="24"/>
          <w:u w:val="single"/>
        </w:rPr>
      </w:pPr>
      <w:r>
        <w:rPr>
          <w:rFonts w:hint="eastAsia" w:ascii="宋体" w:hAnsi="宋体" w:cs="宋体"/>
          <w:sz w:val="24"/>
        </w:rPr>
        <w:t>地     址：邮编：</w:t>
      </w:r>
    </w:p>
    <w:p w14:paraId="0FCD371D">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4A6A7F69">
      <w:pPr>
        <w:tabs>
          <w:tab w:val="left" w:pos="6510"/>
        </w:tabs>
        <w:spacing w:line="360" w:lineRule="auto"/>
        <w:rPr>
          <w:rFonts w:ascii="宋体" w:hAnsi="宋体" w:cs="宋体"/>
          <w:sz w:val="24"/>
          <w:u w:val="dotted"/>
        </w:rPr>
      </w:pPr>
      <w:r>
        <w:rPr>
          <w:rFonts w:hint="eastAsia" w:ascii="宋体" w:hAnsi="宋体" w:cs="宋体"/>
          <w:sz w:val="24"/>
        </w:rPr>
        <w:t>联系电话：</w:t>
      </w:r>
    </w:p>
    <w:p w14:paraId="4EB10E75">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7E096F6E">
      <w:pPr>
        <w:spacing w:line="360" w:lineRule="auto"/>
        <w:rPr>
          <w:rFonts w:ascii="宋体" w:hAnsi="宋体" w:cs="宋体"/>
          <w:sz w:val="24"/>
          <w:u w:val="dotted"/>
        </w:rPr>
      </w:pPr>
      <w:r>
        <w:rPr>
          <w:rFonts w:hint="eastAsia" w:ascii="宋体" w:hAnsi="宋体" w:cs="宋体"/>
          <w:sz w:val="24"/>
        </w:rPr>
        <w:t>地     址：邮编：</w:t>
      </w:r>
    </w:p>
    <w:p w14:paraId="320BDEAD">
      <w:pPr>
        <w:spacing w:line="360" w:lineRule="auto"/>
        <w:rPr>
          <w:rFonts w:ascii="宋体" w:hAnsi="宋体" w:cs="宋体"/>
          <w:sz w:val="24"/>
          <w:u w:val="single"/>
        </w:rPr>
      </w:pPr>
      <w:r>
        <w:rPr>
          <w:rFonts w:hint="eastAsia" w:ascii="宋体" w:hAnsi="宋体" w:cs="宋体"/>
          <w:sz w:val="24"/>
        </w:rPr>
        <w:t>被投诉人1：</w:t>
      </w:r>
    </w:p>
    <w:p w14:paraId="35B1655E">
      <w:pPr>
        <w:spacing w:line="360" w:lineRule="auto"/>
        <w:rPr>
          <w:rFonts w:ascii="宋体" w:hAnsi="宋体" w:cs="宋体"/>
          <w:sz w:val="24"/>
          <w:u w:val="single"/>
        </w:rPr>
      </w:pPr>
      <w:r>
        <w:rPr>
          <w:rFonts w:hint="eastAsia" w:ascii="宋体" w:hAnsi="宋体" w:cs="宋体"/>
          <w:sz w:val="24"/>
        </w:rPr>
        <w:t>地     址：邮编：</w:t>
      </w:r>
    </w:p>
    <w:p w14:paraId="601E2F69">
      <w:pPr>
        <w:spacing w:line="360" w:lineRule="auto"/>
        <w:rPr>
          <w:rFonts w:ascii="宋体" w:hAnsi="宋体" w:cs="宋体"/>
          <w:sz w:val="24"/>
          <w:u w:val="single"/>
        </w:rPr>
      </w:pPr>
      <w:r>
        <w:rPr>
          <w:rFonts w:hint="eastAsia" w:ascii="宋体" w:hAnsi="宋体" w:cs="宋体"/>
          <w:sz w:val="24"/>
        </w:rPr>
        <w:t>联系人：联系电话：</w:t>
      </w:r>
    </w:p>
    <w:p w14:paraId="11CD8D51">
      <w:pPr>
        <w:spacing w:line="360" w:lineRule="auto"/>
        <w:rPr>
          <w:rFonts w:ascii="宋体" w:hAnsi="宋体" w:cs="宋体"/>
          <w:sz w:val="24"/>
        </w:rPr>
      </w:pPr>
      <w:r>
        <w:rPr>
          <w:rFonts w:hint="eastAsia" w:ascii="宋体" w:hAnsi="宋体" w:cs="宋体"/>
          <w:sz w:val="24"/>
        </w:rPr>
        <w:t>被投诉人2</w:t>
      </w:r>
    </w:p>
    <w:p w14:paraId="07207572">
      <w:pPr>
        <w:spacing w:line="360" w:lineRule="auto"/>
        <w:rPr>
          <w:rFonts w:ascii="宋体" w:hAnsi="宋体" w:cs="宋体"/>
          <w:sz w:val="24"/>
          <w:u w:val="dotted"/>
        </w:rPr>
      </w:pPr>
      <w:r>
        <w:rPr>
          <w:rFonts w:hint="eastAsia" w:ascii="宋体" w:hAnsi="宋体" w:cs="宋体"/>
          <w:sz w:val="24"/>
        </w:rPr>
        <w:t>……</w:t>
      </w:r>
    </w:p>
    <w:p w14:paraId="26798A6C">
      <w:pPr>
        <w:spacing w:line="360" w:lineRule="auto"/>
        <w:rPr>
          <w:rFonts w:ascii="宋体" w:hAnsi="宋体" w:cs="宋体"/>
          <w:sz w:val="24"/>
          <w:u w:val="single"/>
        </w:rPr>
      </w:pPr>
      <w:r>
        <w:rPr>
          <w:rFonts w:hint="eastAsia" w:ascii="宋体" w:hAnsi="宋体" w:cs="宋体"/>
          <w:sz w:val="24"/>
        </w:rPr>
        <w:t>相关供应商：</w:t>
      </w:r>
    </w:p>
    <w:p w14:paraId="418F8AA9">
      <w:pPr>
        <w:spacing w:line="360" w:lineRule="auto"/>
        <w:rPr>
          <w:rFonts w:ascii="宋体" w:hAnsi="宋体" w:cs="宋体"/>
          <w:sz w:val="24"/>
          <w:u w:val="single"/>
        </w:rPr>
      </w:pPr>
      <w:r>
        <w:rPr>
          <w:rFonts w:hint="eastAsia" w:ascii="宋体" w:hAnsi="宋体" w:cs="宋体"/>
          <w:sz w:val="24"/>
        </w:rPr>
        <w:t>地     址：邮编：</w:t>
      </w:r>
    </w:p>
    <w:p w14:paraId="782BD446">
      <w:pPr>
        <w:spacing w:line="360" w:lineRule="auto"/>
        <w:rPr>
          <w:rFonts w:ascii="宋体" w:hAnsi="宋体" w:cs="宋体"/>
          <w:sz w:val="24"/>
          <w:u w:val="single"/>
        </w:rPr>
      </w:pPr>
      <w:r>
        <w:rPr>
          <w:rFonts w:hint="eastAsia" w:ascii="宋体" w:hAnsi="宋体" w:cs="宋体"/>
          <w:sz w:val="24"/>
        </w:rPr>
        <w:t>联系人：联系电话：</w:t>
      </w:r>
    </w:p>
    <w:p w14:paraId="15FDB699">
      <w:pPr>
        <w:spacing w:line="360" w:lineRule="auto"/>
        <w:rPr>
          <w:rFonts w:ascii="宋体" w:hAnsi="宋体" w:cs="宋体"/>
          <w:sz w:val="24"/>
        </w:rPr>
      </w:pPr>
      <w:r>
        <w:rPr>
          <w:rFonts w:hint="eastAsia" w:ascii="宋体" w:hAnsi="宋体" w:cs="宋体"/>
          <w:sz w:val="24"/>
        </w:rPr>
        <w:t>二、投诉项目基本情况</w:t>
      </w:r>
    </w:p>
    <w:p w14:paraId="30AC74EE">
      <w:pPr>
        <w:spacing w:line="360" w:lineRule="auto"/>
        <w:rPr>
          <w:rFonts w:ascii="宋体" w:hAnsi="宋体" w:cs="宋体"/>
          <w:sz w:val="24"/>
          <w:u w:val="dotted"/>
        </w:rPr>
      </w:pPr>
      <w:r>
        <w:rPr>
          <w:rFonts w:hint="eastAsia" w:ascii="宋体" w:hAnsi="宋体" w:cs="宋体"/>
          <w:sz w:val="24"/>
        </w:rPr>
        <w:t>采购项目名称：</w:t>
      </w:r>
    </w:p>
    <w:p w14:paraId="45A3CF9F">
      <w:pPr>
        <w:spacing w:line="360" w:lineRule="auto"/>
        <w:rPr>
          <w:rFonts w:ascii="宋体" w:hAnsi="宋体" w:cs="宋体"/>
          <w:sz w:val="24"/>
          <w:u w:val="single"/>
        </w:rPr>
      </w:pPr>
      <w:r>
        <w:rPr>
          <w:rFonts w:hint="eastAsia" w:ascii="宋体" w:hAnsi="宋体" w:cs="宋体"/>
          <w:sz w:val="24"/>
        </w:rPr>
        <w:t>采购项目编号：包号：</w:t>
      </w:r>
    </w:p>
    <w:p w14:paraId="2ACF60E7">
      <w:pPr>
        <w:spacing w:line="360" w:lineRule="auto"/>
        <w:rPr>
          <w:rFonts w:ascii="宋体" w:hAnsi="宋体" w:cs="宋体"/>
          <w:sz w:val="24"/>
        </w:rPr>
      </w:pPr>
      <w:r>
        <w:rPr>
          <w:rFonts w:hint="eastAsia" w:ascii="宋体" w:hAnsi="宋体" w:cs="宋体"/>
          <w:sz w:val="24"/>
        </w:rPr>
        <w:t>采购人名称：</w:t>
      </w:r>
    </w:p>
    <w:p w14:paraId="482D32DB">
      <w:pPr>
        <w:spacing w:line="360" w:lineRule="auto"/>
        <w:rPr>
          <w:rFonts w:ascii="宋体" w:hAnsi="宋体" w:cs="宋体"/>
          <w:sz w:val="24"/>
          <w:u w:val="single"/>
        </w:rPr>
      </w:pPr>
      <w:r>
        <w:rPr>
          <w:rFonts w:hint="eastAsia" w:ascii="宋体" w:hAnsi="宋体" w:cs="宋体"/>
          <w:sz w:val="24"/>
        </w:rPr>
        <w:t>代理机构名称：</w:t>
      </w:r>
    </w:p>
    <w:p w14:paraId="3AA227C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4103313A">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5B657757">
      <w:pPr>
        <w:spacing w:line="360" w:lineRule="auto"/>
        <w:rPr>
          <w:rFonts w:ascii="宋体" w:hAnsi="宋体" w:cs="宋体"/>
          <w:sz w:val="24"/>
        </w:rPr>
      </w:pPr>
      <w:r>
        <w:rPr>
          <w:rFonts w:hint="eastAsia" w:ascii="宋体" w:hAnsi="宋体" w:cs="宋体"/>
          <w:sz w:val="24"/>
        </w:rPr>
        <w:t>三、质疑基本情况</w:t>
      </w:r>
    </w:p>
    <w:p w14:paraId="442B49E5">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05528633">
      <w:pPr>
        <w:spacing w:line="360" w:lineRule="auto"/>
        <w:rPr>
          <w:rFonts w:ascii="宋体" w:hAnsi="宋体" w:cs="宋体"/>
          <w:sz w:val="24"/>
          <w:u w:val="dotted"/>
        </w:rPr>
      </w:pPr>
    </w:p>
    <w:p w14:paraId="76E08171">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509F5C98">
      <w:pPr>
        <w:spacing w:line="360" w:lineRule="auto"/>
        <w:rPr>
          <w:rFonts w:ascii="宋体" w:hAnsi="宋体" w:cs="宋体"/>
          <w:sz w:val="24"/>
        </w:rPr>
      </w:pPr>
      <w:r>
        <w:rPr>
          <w:rFonts w:hint="eastAsia" w:ascii="宋体" w:hAnsi="宋体" w:cs="宋体"/>
          <w:sz w:val="24"/>
        </w:rPr>
        <w:t>四、投诉事项具体内容</w:t>
      </w:r>
    </w:p>
    <w:p w14:paraId="7C3C0A8D">
      <w:pPr>
        <w:spacing w:line="360" w:lineRule="auto"/>
        <w:rPr>
          <w:rFonts w:ascii="宋体" w:hAnsi="宋体" w:cs="宋体"/>
          <w:sz w:val="24"/>
          <w:u w:val="single"/>
        </w:rPr>
      </w:pPr>
      <w:r>
        <w:rPr>
          <w:rFonts w:hint="eastAsia" w:ascii="宋体" w:hAnsi="宋体" w:cs="宋体"/>
          <w:sz w:val="24"/>
        </w:rPr>
        <w:t>投诉事项 1：</w:t>
      </w:r>
    </w:p>
    <w:p w14:paraId="70B1C472">
      <w:pPr>
        <w:spacing w:line="360" w:lineRule="auto"/>
        <w:rPr>
          <w:rFonts w:ascii="宋体" w:hAnsi="宋体" w:cs="宋体"/>
          <w:sz w:val="24"/>
        </w:rPr>
      </w:pPr>
      <w:r>
        <w:rPr>
          <w:rFonts w:hint="eastAsia" w:ascii="宋体" w:hAnsi="宋体" w:cs="宋体"/>
          <w:sz w:val="24"/>
        </w:rPr>
        <w:t>事实依据：</w:t>
      </w:r>
    </w:p>
    <w:p w14:paraId="2C418DB0">
      <w:pPr>
        <w:spacing w:line="360" w:lineRule="auto"/>
        <w:rPr>
          <w:rFonts w:ascii="宋体" w:hAnsi="宋体" w:cs="宋体"/>
          <w:sz w:val="24"/>
          <w:u w:val="dotted"/>
        </w:rPr>
      </w:pPr>
    </w:p>
    <w:p w14:paraId="2BEC840F">
      <w:pPr>
        <w:spacing w:line="360" w:lineRule="auto"/>
        <w:rPr>
          <w:rFonts w:ascii="宋体" w:hAnsi="宋体" w:cs="宋体"/>
          <w:sz w:val="24"/>
          <w:u w:val="single"/>
        </w:rPr>
      </w:pPr>
      <w:r>
        <w:rPr>
          <w:rFonts w:hint="eastAsia" w:ascii="宋体" w:hAnsi="宋体" w:cs="宋体"/>
          <w:sz w:val="24"/>
        </w:rPr>
        <w:t>法律依据：</w:t>
      </w:r>
    </w:p>
    <w:p w14:paraId="59312975">
      <w:pPr>
        <w:spacing w:line="360" w:lineRule="auto"/>
        <w:rPr>
          <w:rFonts w:ascii="宋体" w:hAnsi="宋体" w:cs="宋体"/>
          <w:sz w:val="24"/>
          <w:u w:val="dotted"/>
        </w:rPr>
      </w:pPr>
    </w:p>
    <w:p w14:paraId="15AD8F4D">
      <w:pPr>
        <w:spacing w:line="360" w:lineRule="auto"/>
        <w:rPr>
          <w:rFonts w:ascii="宋体" w:hAnsi="宋体" w:cs="宋体"/>
          <w:sz w:val="24"/>
        </w:rPr>
      </w:pPr>
      <w:r>
        <w:rPr>
          <w:rFonts w:hint="eastAsia" w:ascii="宋体" w:hAnsi="宋体" w:cs="宋体"/>
          <w:sz w:val="24"/>
        </w:rPr>
        <w:t>投诉事项2</w:t>
      </w:r>
    </w:p>
    <w:p w14:paraId="06DAD6E2">
      <w:pPr>
        <w:spacing w:line="360" w:lineRule="auto"/>
        <w:rPr>
          <w:rFonts w:ascii="宋体" w:hAnsi="宋体" w:cs="宋体"/>
          <w:sz w:val="24"/>
          <w:u w:val="dotted"/>
        </w:rPr>
      </w:pPr>
      <w:r>
        <w:rPr>
          <w:rFonts w:hint="eastAsia" w:ascii="宋体" w:hAnsi="宋体" w:cs="宋体"/>
          <w:sz w:val="24"/>
        </w:rPr>
        <w:t>……</w:t>
      </w:r>
    </w:p>
    <w:p w14:paraId="05C7D9D3">
      <w:pPr>
        <w:spacing w:line="360" w:lineRule="auto"/>
        <w:rPr>
          <w:rFonts w:ascii="宋体" w:hAnsi="宋体" w:cs="宋体"/>
          <w:sz w:val="24"/>
        </w:rPr>
      </w:pPr>
      <w:r>
        <w:rPr>
          <w:rFonts w:hint="eastAsia" w:ascii="宋体" w:hAnsi="宋体" w:cs="宋体"/>
          <w:sz w:val="24"/>
        </w:rPr>
        <w:t>五、与投诉事项相关的投诉请求</w:t>
      </w:r>
    </w:p>
    <w:p w14:paraId="26E84CCA">
      <w:pPr>
        <w:spacing w:line="360" w:lineRule="auto"/>
        <w:rPr>
          <w:rFonts w:ascii="宋体" w:hAnsi="宋体" w:cs="宋体"/>
          <w:sz w:val="24"/>
        </w:rPr>
      </w:pPr>
      <w:r>
        <w:rPr>
          <w:rFonts w:hint="eastAsia" w:ascii="宋体" w:hAnsi="宋体" w:cs="宋体"/>
          <w:sz w:val="24"/>
        </w:rPr>
        <w:t>请求：</w:t>
      </w:r>
    </w:p>
    <w:p w14:paraId="370E2793">
      <w:pPr>
        <w:spacing w:line="360" w:lineRule="auto"/>
        <w:rPr>
          <w:rFonts w:ascii="宋体" w:hAnsi="宋体" w:cs="宋体"/>
          <w:sz w:val="24"/>
          <w:u w:val="single"/>
        </w:rPr>
      </w:pPr>
    </w:p>
    <w:p w14:paraId="4808ADDC">
      <w:pPr>
        <w:spacing w:line="360" w:lineRule="auto"/>
        <w:rPr>
          <w:rFonts w:ascii="宋体" w:hAnsi="宋体" w:cs="宋体"/>
          <w:sz w:val="24"/>
        </w:rPr>
      </w:pPr>
      <w:r>
        <w:rPr>
          <w:rFonts w:hint="eastAsia" w:ascii="宋体" w:hAnsi="宋体" w:cs="宋体"/>
          <w:sz w:val="24"/>
        </w:rPr>
        <w:t xml:space="preserve">签字(签章)：                   公章：                      </w:t>
      </w:r>
    </w:p>
    <w:p w14:paraId="644BFE76">
      <w:pPr>
        <w:spacing w:line="360" w:lineRule="auto"/>
        <w:rPr>
          <w:rFonts w:ascii="宋体" w:hAnsi="宋体" w:cs="宋体"/>
          <w:sz w:val="24"/>
        </w:rPr>
      </w:pPr>
      <w:r>
        <w:rPr>
          <w:rFonts w:hint="eastAsia" w:ascii="宋体" w:hAnsi="宋体" w:cs="宋体"/>
          <w:sz w:val="24"/>
        </w:rPr>
        <w:t xml:space="preserve">日期：    </w:t>
      </w:r>
    </w:p>
    <w:p w14:paraId="22E5C749">
      <w:pPr>
        <w:spacing w:line="360" w:lineRule="auto"/>
        <w:rPr>
          <w:rFonts w:ascii="宋体" w:hAnsi="宋体" w:cs="宋体"/>
          <w:b/>
          <w:sz w:val="24"/>
        </w:rPr>
      </w:pPr>
    </w:p>
    <w:p w14:paraId="0C3E2C53">
      <w:pPr>
        <w:spacing w:line="360" w:lineRule="auto"/>
        <w:rPr>
          <w:rFonts w:ascii="宋体" w:hAnsi="宋体" w:cs="宋体"/>
          <w:b/>
          <w:sz w:val="24"/>
        </w:rPr>
      </w:pPr>
    </w:p>
    <w:p w14:paraId="31BD69CA">
      <w:pPr>
        <w:spacing w:line="360" w:lineRule="auto"/>
        <w:rPr>
          <w:rFonts w:ascii="宋体" w:hAnsi="宋体" w:cs="宋体"/>
          <w:b/>
          <w:sz w:val="24"/>
        </w:rPr>
      </w:pPr>
      <w:r>
        <w:rPr>
          <w:rFonts w:hint="eastAsia" w:ascii="宋体" w:hAnsi="宋体" w:cs="宋体"/>
          <w:b/>
          <w:sz w:val="24"/>
        </w:rPr>
        <w:t>投诉书制作说明：</w:t>
      </w:r>
    </w:p>
    <w:p w14:paraId="31A3A86F">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2ADE7BA">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51B4C52">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0B1070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22967D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F2B41D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62164C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7A5F7FC">
      <w:pPr>
        <w:spacing w:line="360" w:lineRule="auto"/>
        <w:rPr>
          <w:rFonts w:ascii="宋体" w:hAnsi="宋体" w:cs="宋体"/>
          <w:b/>
          <w:sz w:val="24"/>
        </w:rPr>
      </w:pPr>
    </w:p>
    <w:p w14:paraId="0ACA8D74">
      <w:pPr>
        <w:autoSpaceDE w:val="0"/>
        <w:autoSpaceDN w:val="0"/>
        <w:jc w:val="center"/>
        <w:rPr>
          <w:rFonts w:ascii="宋体" w:hAnsi="宋体" w:cs="宋体"/>
          <w:b/>
          <w:spacing w:val="6"/>
          <w:sz w:val="32"/>
          <w:szCs w:val="32"/>
        </w:rPr>
      </w:pPr>
    </w:p>
    <w:p w14:paraId="0F90328F">
      <w:pPr>
        <w:autoSpaceDE w:val="0"/>
        <w:autoSpaceDN w:val="0"/>
        <w:jc w:val="center"/>
        <w:rPr>
          <w:rFonts w:ascii="宋体" w:hAnsi="宋体" w:cs="宋体"/>
          <w:b/>
          <w:spacing w:val="6"/>
          <w:sz w:val="32"/>
          <w:szCs w:val="32"/>
        </w:rPr>
      </w:pPr>
    </w:p>
    <w:p w14:paraId="62D2AA8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DAB2A4A">
      <w:pPr>
        <w:spacing w:line="360" w:lineRule="auto"/>
        <w:rPr>
          <w:rFonts w:ascii="宋体" w:hAnsi="宋体" w:cs="宋体"/>
          <w:sz w:val="24"/>
          <w:u w:val="single"/>
        </w:rPr>
      </w:pPr>
    </w:p>
    <w:p w14:paraId="71278A9F">
      <w:pPr>
        <w:spacing w:line="360" w:lineRule="auto"/>
        <w:rPr>
          <w:rFonts w:ascii="宋体" w:hAnsi="宋体" w:cs="宋体"/>
          <w:sz w:val="24"/>
        </w:rPr>
      </w:pPr>
      <w:r>
        <w:rPr>
          <w:rFonts w:hint="eastAsia" w:ascii="宋体" w:hAnsi="宋体" w:cs="宋体"/>
          <w:sz w:val="24"/>
          <w:u w:val="single"/>
        </w:rPr>
        <w:t>（采购人）、（采购代理机构）：</w:t>
      </w:r>
    </w:p>
    <w:p w14:paraId="5701ABD4">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w:t>
      </w:r>
      <w:r>
        <w:rPr>
          <w:rFonts w:hint="eastAsia" w:ascii="宋体" w:hAnsi="宋体" w:cs="宋体"/>
          <w:sz w:val="24"/>
          <w:lang w:eastAsia="zh-CN"/>
        </w:rPr>
        <w:t>ZJKJ2024-[2024]8371、72、73号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DDB8806">
      <w:pPr>
        <w:spacing w:line="360" w:lineRule="auto"/>
        <w:ind w:firstLine="480" w:firstLineChars="200"/>
        <w:rPr>
          <w:rFonts w:ascii="宋体" w:hAnsi="宋体" w:cs="宋体"/>
          <w:sz w:val="24"/>
        </w:rPr>
      </w:pPr>
      <w:r>
        <w:rPr>
          <w:rFonts w:hint="eastAsia" w:ascii="宋体" w:hAnsi="宋体" w:cs="宋体"/>
          <w:sz w:val="24"/>
        </w:rPr>
        <w:t>特此说明。</w:t>
      </w:r>
    </w:p>
    <w:p w14:paraId="4CBE58AA">
      <w:pPr>
        <w:spacing w:line="360" w:lineRule="auto"/>
        <w:ind w:firstLine="494"/>
        <w:rPr>
          <w:rFonts w:ascii="宋体" w:hAnsi="宋体" w:cs="宋体"/>
          <w:sz w:val="24"/>
        </w:rPr>
      </w:pPr>
    </w:p>
    <w:p w14:paraId="272BF8B0">
      <w:pPr>
        <w:spacing w:line="360" w:lineRule="auto"/>
        <w:ind w:firstLine="494"/>
        <w:rPr>
          <w:rFonts w:ascii="宋体" w:hAnsi="宋体" w:cs="宋体"/>
          <w:sz w:val="24"/>
        </w:rPr>
      </w:pPr>
    </w:p>
    <w:p w14:paraId="01BDE431">
      <w:pPr>
        <w:spacing w:line="360" w:lineRule="auto"/>
        <w:ind w:firstLine="494"/>
        <w:rPr>
          <w:rFonts w:ascii="宋体" w:hAnsi="宋体" w:cs="宋体"/>
          <w:sz w:val="24"/>
        </w:rPr>
      </w:pPr>
    </w:p>
    <w:p w14:paraId="230B9A6A">
      <w:pPr>
        <w:spacing w:line="360" w:lineRule="auto"/>
        <w:ind w:firstLine="494"/>
        <w:rPr>
          <w:rFonts w:ascii="宋体" w:hAnsi="宋体" w:cs="宋体"/>
          <w:sz w:val="24"/>
        </w:rPr>
      </w:pPr>
    </w:p>
    <w:p w14:paraId="020D5F1F">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A60C372">
      <w:pPr>
        <w:ind w:right="1440" w:firstLine="494"/>
        <w:jc w:val="center"/>
        <w:rPr>
          <w:rFonts w:ascii="宋体" w:hAnsi="宋体" w:cs="宋体"/>
          <w:sz w:val="24"/>
        </w:rPr>
      </w:pPr>
      <w:r>
        <w:rPr>
          <w:rFonts w:hint="eastAsia" w:ascii="宋体" w:hAnsi="宋体" w:cs="宋体"/>
          <w:sz w:val="24"/>
        </w:rPr>
        <w:t xml:space="preserve">                              日期：       年     月     日</w:t>
      </w:r>
    </w:p>
    <w:p w14:paraId="261941DF">
      <w:pPr>
        <w:rPr>
          <w:rFonts w:ascii="宋体" w:hAnsi="宋体" w:cs="宋体"/>
          <w:sz w:val="24"/>
        </w:rPr>
      </w:pPr>
      <w:r>
        <w:rPr>
          <w:rFonts w:hint="eastAsia" w:ascii="宋体" w:hAnsi="宋体" w:cs="宋体"/>
          <w:b/>
          <w:bCs/>
          <w:sz w:val="24"/>
        </w:rPr>
        <w:t>附：</w:t>
      </w:r>
    </w:p>
    <w:p w14:paraId="5AB722C7">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4C13E2A2">
      <w:pPr>
        <w:autoSpaceDE w:val="0"/>
        <w:autoSpaceDN w:val="0"/>
        <w:jc w:val="center"/>
        <w:rPr>
          <w:rFonts w:ascii="宋体" w:hAnsi="宋体" w:cs="宋体"/>
          <w:b/>
          <w:spacing w:val="6"/>
          <w:sz w:val="32"/>
          <w:szCs w:val="32"/>
        </w:rPr>
      </w:pPr>
    </w:p>
    <w:p w14:paraId="1540A847">
      <w:pPr>
        <w:autoSpaceDE w:val="0"/>
        <w:autoSpaceDN w:val="0"/>
        <w:jc w:val="center"/>
        <w:rPr>
          <w:rFonts w:ascii="宋体" w:hAnsi="宋体" w:cs="宋体"/>
          <w:b/>
          <w:spacing w:val="6"/>
          <w:sz w:val="32"/>
          <w:szCs w:val="32"/>
        </w:rPr>
      </w:pPr>
    </w:p>
    <w:p w14:paraId="5360E7F7">
      <w:pPr>
        <w:autoSpaceDE w:val="0"/>
        <w:autoSpaceDN w:val="0"/>
        <w:jc w:val="center"/>
        <w:rPr>
          <w:rFonts w:ascii="宋体" w:hAnsi="宋体" w:cs="宋体"/>
          <w:b/>
          <w:spacing w:val="6"/>
          <w:sz w:val="32"/>
          <w:szCs w:val="32"/>
        </w:rPr>
      </w:pPr>
    </w:p>
    <w:p w14:paraId="3B65B053">
      <w:pPr>
        <w:autoSpaceDE w:val="0"/>
        <w:autoSpaceDN w:val="0"/>
        <w:jc w:val="center"/>
        <w:rPr>
          <w:rFonts w:ascii="宋体" w:hAnsi="宋体" w:cs="宋体"/>
          <w:b/>
          <w:spacing w:val="6"/>
          <w:sz w:val="32"/>
          <w:szCs w:val="32"/>
        </w:rPr>
      </w:pPr>
    </w:p>
    <w:p w14:paraId="1183B50B">
      <w:pPr>
        <w:autoSpaceDE w:val="0"/>
        <w:autoSpaceDN w:val="0"/>
        <w:jc w:val="center"/>
        <w:rPr>
          <w:rFonts w:ascii="宋体" w:hAnsi="宋体" w:cs="宋体"/>
          <w:b/>
          <w:spacing w:val="6"/>
          <w:sz w:val="32"/>
          <w:szCs w:val="32"/>
        </w:rPr>
      </w:pPr>
    </w:p>
    <w:p w14:paraId="4C1F1A20">
      <w:pPr>
        <w:autoSpaceDE w:val="0"/>
        <w:autoSpaceDN w:val="0"/>
        <w:jc w:val="center"/>
        <w:rPr>
          <w:rFonts w:ascii="宋体" w:hAnsi="宋体" w:cs="宋体"/>
          <w:b/>
          <w:spacing w:val="6"/>
          <w:sz w:val="32"/>
          <w:szCs w:val="32"/>
        </w:rPr>
      </w:pPr>
    </w:p>
    <w:p w14:paraId="3465CF94">
      <w:pPr>
        <w:autoSpaceDE w:val="0"/>
        <w:autoSpaceDN w:val="0"/>
        <w:jc w:val="center"/>
        <w:rPr>
          <w:rFonts w:ascii="宋体" w:hAnsi="宋体" w:cs="宋体"/>
          <w:b/>
          <w:spacing w:val="6"/>
          <w:sz w:val="32"/>
          <w:szCs w:val="32"/>
        </w:rPr>
      </w:pPr>
    </w:p>
    <w:p w14:paraId="43E2B8A7">
      <w:pPr>
        <w:autoSpaceDE w:val="0"/>
        <w:autoSpaceDN w:val="0"/>
        <w:jc w:val="center"/>
        <w:rPr>
          <w:rFonts w:ascii="宋体" w:hAnsi="宋体" w:cs="宋体"/>
          <w:b/>
          <w:spacing w:val="6"/>
          <w:sz w:val="32"/>
          <w:szCs w:val="32"/>
        </w:rPr>
      </w:pPr>
    </w:p>
    <w:p w14:paraId="7BFB14F0">
      <w:pPr>
        <w:autoSpaceDE w:val="0"/>
        <w:autoSpaceDN w:val="0"/>
        <w:jc w:val="center"/>
        <w:rPr>
          <w:rFonts w:ascii="宋体" w:hAnsi="宋体" w:cs="宋体"/>
          <w:b/>
          <w:spacing w:val="6"/>
          <w:sz w:val="32"/>
          <w:szCs w:val="32"/>
        </w:rPr>
      </w:pPr>
    </w:p>
    <w:p w14:paraId="349F103A">
      <w:pPr>
        <w:autoSpaceDE w:val="0"/>
        <w:autoSpaceDN w:val="0"/>
        <w:jc w:val="center"/>
        <w:rPr>
          <w:rFonts w:ascii="宋体" w:hAnsi="宋体" w:cs="宋体"/>
          <w:b/>
          <w:spacing w:val="6"/>
          <w:sz w:val="32"/>
          <w:szCs w:val="32"/>
        </w:rPr>
      </w:pPr>
    </w:p>
    <w:p w14:paraId="7A61E22B">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7CAB0A2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A151D8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w:t>
      </w:r>
      <w:r>
        <w:rPr>
          <w:rFonts w:hint="eastAsia" w:ascii="宋体" w:hAnsi="宋体" w:cs="宋体"/>
          <w:sz w:val="24"/>
          <w:lang w:eastAsia="zh-CN"/>
        </w:rPr>
        <w:t>ZJKJ2024-[2024]8371、72、73号</w:t>
      </w:r>
      <w:r>
        <w:rPr>
          <w:rFonts w:hint="eastAsia" w:ascii="宋体" w:hAnsi="宋体" w:cs="宋体"/>
          <w:sz w:val="24"/>
        </w:rPr>
        <w:t>】</w:t>
      </w:r>
      <w:r>
        <w:rPr>
          <w:rFonts w:hint="eastAsia" w:ascii="宋体" w:hAnsi="宋体" w:cs="宋体"/>
          <w:kern w:val="0"/>
          <w:sz w:val="24"/>
          <w:lang w:val="zh-CN"/>
        </w:rPr>
        <w:t xml:space="preserve">投标。 </w:t>
      </w:r>
    </w:p>
    <w:p w14:paraId="6B7358A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04D6B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2306DB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C5F184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114E721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p>
    <w:p w14:paraId="149B65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909E98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BB53461">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398" w:name="_Hlk101131882"/>
      <w:r>
        <w:rPr>
          <w:rFonts w:hint="eastAsia" w:ascii="宋体" w:hAnsi="宋体" w:cs="宋体"/>
          <w:kern w:val="0"/>
          <w:sz w:val="24"/>
          <w:u w:val="single"/>
        </w:rPr>
        <w:t>联合体成员X,……</w:t>
      </w:r>
      <w:bookmarkEnd w:id="39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提供的服务由小微企业承接，其合同份额占到合同总金额%以上</w:t>
      </w:r>
      <w:r>
        <w:rPr>
          <w:rFonts w:hint="eastAsia" w:ascii="宋体" w:hAnsi="宋体" w:cs="宋体"/>
          <w:kern w:val="0"/>
          <w:sz w:val="24"/>
          <w:lang w:val="zh-CN"/>
        </w:rPr>
        <w:t>。</w:t>
      </w:r>
      <w:r>
        <w:rPr>
          <w:rFonts w:hint="eastAsia" w:ascii="宋体" w:hAnsi="宋体" w:cs="宋体"/>
          <w:b/>
          <w:kern w:val="0"/>
          <w:sz w:val="24"/>
          <w:lang w:val="zh-CN"/>
        </w:rPr>
        <w:t>（</w:t>
      </w:r>
      <w:bookmarkStart w:id="399"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399"/>
      <w:r>
        <w:rPr>
          <w:rFonts w:hint="eastAsia" w:ascii="宋体" w:hAnsi="宋体" w:cs="宋体"/>
          <w:b/>
          <w:kern w:val="0"/>
          <w:sz w:val="24"/>
          <w:lang w:val="zh-CN"/>
        </w:rPr>
        <w:t>）</w:t>
      </w:r>
    </w:p>
    <w:p w14:paraId="1E44E38D">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0" w:name="_Hlk101133173"/>
      <w:r>
        <w:rPr>
          <w:rFonts w:hint="eastAsia" w:ascii="宋体" w:hAnsi="宋体" w:cs="宋体"/>
          <w:sz w:val="24"/>
        </w:rPr>
        <w:t>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0"/>
    </w:p>
    <w:p w14:paraId="761E7B1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48766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4DB7FC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D9900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B5ED7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F07969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6E581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8FE48A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8A7A158">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DE17E23">
      <w:pPr>
        <w:spacing w:line="360" w:lineRule="auto"/>
        <w:ind w:right="420"/>
        <w:rPr>
          <w:rFonts w:ascii="宋体" w:hAnsi="宋体" w:cs="宋体"/>
          <w:sz w:val="24"/>
        </w:rPr>
      </w:pPr>
      <w:r>
        <w:rPr>
          <w:rFonts w:hint="eastAsia" w:ascii="宋体" w:hAnsi="宋体" w:cs="宋体"/>
          <w:sz w:val="24"/>
        </w:rPr>
        <w:t>注：按本格式和要求提供。</w:t>
      </w:r>
    </w:p>
    <w:p w14:paraId="77384694">
      <w:pPr>
        <w:autoSpaceDE w:val="0"/>
        <w:autoSpaceDN w:val="0"/>
        <w:jc w:val="center"/>
        <w:rPr>
          <w:rFonts w:ascii="宋体" w:hAnsi="宋体" w:cs="宋体"/>
          <w:b/>
          <w:spacing w:val="6"/>
          <w:sz w:val="32"/>
          <w:szCs w:val="32"/>
        </w:rPr>
      </w:pPr>
    </w:p>
    <w:p w14:paraId="14F9336A">
      <w:pPr>
        <w:autoSpaceDE w:val="0"/>
        <w:autoSpaceDN w:val="0"/>
        <w:jc w:val="center"/>
        <w:rPr>
          <w:rFonts w:ascii="宋体" w:hAnsi="宋体" w:cs="宋体"/>
          <w:b/>
          <w:spacing w:val="6"/>
          <w:sz w:val="32"/>
          <w:szCs w:val="32"/>
        </w:rPr>
      </w:pPr>
    </w:p>
    <w:p w14:paraId="65E54ABF">
      <w:pPr>
        <w:autoSpaceDE w:val="0"/>
        <w:autoSpaceDN w:val="0"/>
        <w:jc w:val="center"/>
        <w:rPr>
          <w:rFonts w:ascii="宋体" w:hAnsi="宋体" w:cs="宋体"/>
          <w:b/>
          <w:spacing w:val="6"/>
          <w:sz w:val="32"/>
          <w:szCs w:val="32"/>
        </w:rPr>
      </w:pPr>
    </w:p>
    <w:p w14:paraId="53CDD18F">
      <w:pPr>
        <w:autoSpaceDE w:val="0"/>
        <w:autoSpaceDN w:val="0"/>
        <w:jc w:val="center"/>
        <w:rPr>
          <w:rFonts w:ascii="宋体" w:hAnsi="宋体" w:cs="宋体"/>
          <w:b/>
          <w:spacing w:val="6"/>
          <w:sz w:val="32"/>
          <w:szCs w:val="32"/>
        </w:rPr>
      </w:pPr>
    </w:p>
    <w:p w14:paraId="32AF7BB4">
      <w:pPr>
        <w:autoSpaceDE w:val="0"/>
        <w:autoSpaceDN w:val="0"/>
        <w:jc w:val="center"/>
        <w:rPr>
          <w:rFonts w:ascii="宋体" w:hAnsi="宋体" w:cs="宋体"/>
          <w:b/>
          <w:spacing w:val="6"/>
          <w:sz w:val="32"/>
          <w:szCs w:val="32"/>
        </w:rPr>
      </w:pPr>
    </w:p>
    <w:p w14:paraId="1F641FB6">
      <w:pPr>
        <w:autoSpaceDE w:val="0"/>
        <w:autoSpaceDN w:val="0"/>
        <w:jc w:val="center"/>
        <w:rPr>
          <w:rFonts w:ascii="宋体" w:hAnsi="宋体" w:cs="宋体"/>
          <w:b/>
          <w:spacing w:val="6"/>
          <w:sz w:val="32"/>
          <w:szCs w:val="32"/>
        </w:rPr>
      </w:pPr>
    </w:p>
    <w:p w14:paraId="6806EABC">
      <w:pPr>
        <w:autoSpaceDE w:val="0"/>
        <w:autoSpaceDN w:val="0"/>
        <w:jc w:val="center"/>
        <w:rPr>
          <w:rFonts w:ascii="宋体" w:hAnsi="宋体" w:cs="宋体"/>
          <w:b/>
          <w:spacing w:val="6"/>
          <w:sz w:val="32"/>
          <w:szCs w:val="32"/>
        </w:rPr>
      </w:pPr>
    </w:p>
    <w:p w14:paraId="28CB969D">
      <w:pPr>
        <w:autoSpaceDE w:val="0"/>
        <w:autoSpaceDN w:val="0"/>
        <w:jc w:val="center"/>
        <w:rPr>
          <w:rFonts w:ascii="宋体" w:hAnsi="宋体" w:cs="宋体"/>
          <w:b/>
          <w:spacing w:val="6"/>
          <w:sz w:val="32"/>
          <w:szCs w:val="32"/>
        </w:rPr>
      </w:pPr>
    </w:p>
    <w:p w14:paraId="10B42B6A">
      <w:pPr>
        <w:autoSpaceDE w:val="0"/>
        <w:autoSpaceDN w:val="0"/>
        <w:jc w:val="center"/>
        <w:rPr>
          <w:rFonts w:ascii="宋体" w:hAnsi="宋体" w:cs="宋体"/>
          <w:b/>
          <w:spacing w:val="6"/>
          <w:sz w:val="32"/>
          <w:szCs w:val="32"/>
        </w:rPr>
      </w:pPr>
    </w:p>
    <w:p w14:paraId="5AEDFEC7">
      <w:pPr>
        <w:autoSpaceDE w:val="0"/>
        <w:autoSpaceDN w:val="0"/>
        <w:jc w:val="center"/>
        <w:rPr>
          <w:rFonts w:ascii="宋体" w:hAnsi="宋体" w:cs="宋体"/>
          <w:b/>
          <w:spacing w:val="6"/>
          <w:sz w:val="32"/>
          <w:szCs w:val="32"/>
        </w:rPr>
      </w:pPr>
    </w:p>
    <w:p w14:paraId="0AB51107">
      <w:pPr>
        <w:widowControl/>
        <w:adjustRightInd/>
        <w:jc w:val="left"/>
        <w:rPr>
          <w:rFonts w:ascii="宋体" w:hAnsi="宋体" w:cs="宋体"/>
          <w:b/>
          <w:spacing w:val="6"/>
          <w:sz w:val="32"/>
          <w:szCs w:val="32"/>
        </w:rPr>
      </w:pPr>
    </w:p>
    <w:p w14:paraId="6FD182C2">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01CDDF6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93035E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w:t>
      </w:r>
      <w:r>
        <w:rPr>
          <w:rFonts w:hint="eastAsia" w:ascii="宋体" w:hAnsi="宋体" w:cs="宋体"/>
          <w:sz w:val="24"/>
          <w:lang w:eastAsia="zh-CN"/>
        </w:rPr>
        <w:t>ZJKJ2024-[2024]8371、72、73号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A4E611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4975DAB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1D8BA1B">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065774E">
      <w:pPr>
        <w:rPr>
          <w:rFonts w:ascii="宋体" w:hAnsi="宋体" w:cs="宋体"/>
        </w:rPr>
      </w:pPr>
    </w:p>
    <w:p w14:paraId="1B11340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E54D12A">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（分包供应商X,……）提供的服务全部由小微企业承接，</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B0EBB00">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7373F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E388282">
      <w:pPr>
        <w:snapToGrid w:val="0"/>
        <w:spacing w:line="360" w:lineRule="auto"/>
        <w:ind w:firstLine="576"/>
        <w:rPr>
          <w:rFonts w:ascii="宋体" w:hAnsi="宋体" w:cs="宋体"/>
          <w:u w:val="single"/>
        </w:rPr>
      </w:pPr>
    </w:p>
    <w:p w14:paraId="604630C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F2D0657">
      <w:pPr>
        <w:snapToGrid w:val="0"/>
        <w:spacing w:line="360" w:lineRule="auto"/>
        <w:ind w:firstLine="576"/>
        <w:rPr>
          <w:rFonts w:ascii="宋体" w:hAnsi="宋体" w:cs="宋体"/>
          <w:kern w:val="0"/>
          <w:sz w:val="24"/>
          <w:lang w:val="zh-CN"/>
        </w:rPr>
      </w:pPr>
    </w:p>
    <w:p w14:paraId="7FBB971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1619218">
      <w:pPr>
        <w:snapToGrid w:val="0"/>
        <w:spacing w:line="360" w:lineRule="auto"/>
        <w:ind w:left="573" w:leftChars="273"/>
        <w:rPr>
          <w:rFonts w:ascii="宋体" w:hAnsi="宋体" w:cs="宋体"/>
          <w:kern w:val="0"/>
          <w:sz w:val="24"/>
          <w:lang w:val="zh-CN"/>
        </w:rPr>
      </w:pPr>
    </w:p>
    <w:p w14:paraId="0F4A0D48">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7C42829">
      <w:pPr>
        <w:snapToGrid w:val="0"/>
        <w:spacing w:line="360" w:lineRule="auto"/>
        <w:ind w:firstLine="576"/>
        <w:rPr>
          <w:rFonts w:ascii="宋体" w:hAnsi="宋体" w:cs="宋体"/>
          <w:kern w:val="0"/>
          <w:sz w:val="24"/>
          <w:lang w:val="zh-CN"/>
        </w:rPr>
      </w:pPr>
    </w:p>
    <w:p w14:paraId="2159BF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6E1332D">
      <w:pPr>
        <w:snapToGrid w:val="0"/>
        <w:spacing w:line="360" w:lineRule="auto"/>
        <w:ind w:firstLine="576"/>
        <w:rPr>
          <w:rFonts w:ascii="宋体" w:hAnsi="宋体" w:cs="宋体"/>
          <w:kern w:val="0"/>
          <w:sz w:val="24"/>
          <w:lang w:val="zh-CN"/>
        </w:rPr>
      </w:pPr>
    </w:p>
    <w:p w14:paraId="2FFB47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7AE3EB6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14:paraId="4340E0C8">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F04879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B5BD46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1BB59797">
      <w:pPr>
        <w:spacing w:line="360" w:lineRule="auto"/>
        <w:ind w:right="420"/>
        <w:rPr>
          <w:rFonts w:ascii="宋体" w:hAnsi="宋体" w:cs="宋体"/>
          <w:sz w:val="24"/>
        </w:rPr>
      </w:pPr>
      <w:r>
        <w:rPr>
          <w:rFonts w:hint="eastAsia" w:ascii="宋体" w:hAnsi="宋体" w:cs="宋体"/>
          <w:sz w:val="24"/>
        </w:rPr>
        <w:t>注：按本格式和要求提供。</w:t>
      </w:r>
    </w:p>
    <w:p w14:paraId="28ED3981">
      <w:pPr>
        <w:autoSpaceDE w:val="0"/>
        <w:autoSpaceDN w:val="0"/>
        <w:jc w:val="center"/>
        <w:rPr>
          <w:rFonts w:ascii="宋体" w:hAnsi="宋体" w:cs="宋体"/>
          <w:b/>
          <w:spacing w:val="6"/>
          <w:sz w:val="32"/>
          <w:szCs w:val="32"/>
        </w:rPr>
      </w:pPr>
    </w:p>
    <w:p w14:paraId="64098F3A">
      <w:pPr>
        <w:autoSpaceDE w:val="0"/>
        <w:autoSpaceDN w:val="0"/>
        <w:jc w:val="center"/>
        <w:rPr>
          <w:rFonts w:ascii="宋体" w:hAnsi="宋体" w:cs="宋体"/>
          <w:b/>
          <w:spacing w:val="6"/>
          <w:sz w:val="32"/>
          <w:szCs w:val="32"/>
        </w:rPr>
      </w:pPr>
    </w:p>
    <w:p w14:paraId="758B04C8">
      <w:pPr>
        <w:autoSpaceDE w:val="0"/>
        <w:autoSpaceDN w:val="0"/>
        <w:jc w:val="center"/>
        <w:rPr>
          <w:rFonts w:ascii="宋体" w:hAnsi="宋体" w:cs="宋体"/>
          <w:b/>
          <w:spacing w:val="6"/>
          <w:sz w:val="32"/>
          <w:szCs w:val="32"/>
        </w:rPr>
      </w:pPr>
    </w:p>
    <w:p w14:paraId="6B5710C8">
      <w:pPr>
        <w:autoSpaceDE w:val="0"/>
        <w:autoSpaceDN w:val="0"/>
        <w:jc w:val="center"/>
        <w:rPr>
          <w:rFonts w:ascii="宋体" w:hAnsi="宋体" w:cs="宋体"/>
          <w:b/>
          <w:spacing w:val="6"/>
          <w:sz w:val="32"/>
          <w:szCs w:val="32"/>
        </w:rPr>
      </w:pPr>
    </w:p>
    <w:p w14:paraId="6E9E24CC">
      <w:pPr>
        <w:autoSpaceDE w:val="0"/>
        <w:autoSpaceDN w:val="0"/>
        <w:jc w:val="center"/>
        <w:rPr>
          <w:rFonts w:ascii="宋体" w:hAnsi="宋体" w:cs="宋体"/>
          <w:b/>
          <w:spacing w:val="6"/>
          <w:sz w:val="32"/>
          <w:szCs w:val="32"/>
        </w:rPr>
      </w:pPr>
    </w:p>
    <w:p w14:paraId="636EC3CC">
      <w:pPr>
        <w:autoSpaceDE w:val="0"/>
        <w:autoSpaceDN w:val="0"/>
        <w:jc w:val="center"/>
        <w:rPr>
          <w:rFonts w:ascii="宋体" w:hAnsi="宋体" w:cs="宋体"/>
          <w:b/>
          <w:spacing w:val="6"/>
          <w:sz w:val="32"/>
          <w:szCs w:val="32"/>
        </w:rPr>
      </w:pPr>
    </w:p>
    <w:p w14:paraId="2A68C6F4">
      <w:pPr>
        <w:autoSpaceDE w:val="0"/>
        <w:autoSpaceDN w:val="0"/>
        <w:jc w:val="center"/>
        <w:rPr>
          <w:rFonts w:ascii="宋体" w:hAnsi="宋体" w:cs="宋体"/>
          <w:b/>
          <w:spacing w:val="6"/>
          <w:sz w:val="32"/>
          <w:szCs w:val="32"/>
        </w:rPr>
      </w:pPr>
    </w:p>
    <w:p w14:paraId="564C0E09">
      <w:pPr>
        <w:autoSpaceDE w:val="0"/>
        <w:autoSpaceDN w:val="0"/>
        <w:jc w:val="center"/>
        <w:rPr>
          <w:rFonts w:ascii="宋体" w:hAnsi="宋体" w:cs="宋体"/>
          <w:b/>
          <w:spacing w:val="6"/>
          <w:sz w:val="32"/>
          <w:szCs w:val="32"/>
        </w:rPr>
      </w:pPr>
    </w:p>
    <w:p w14:paraId="0EF22BAD">
      <w:pPr>
        <w:autoSpaceDE w:val="0"/>
        <w:autoSpaceDN w:val="0"/>
        <w:jc w:val="center"/>
        <w:rPr>
          <w:rFonts w:ascii="宋体" w:hAnsi="宋体" w:cs="宋体"/>
          <w:b/>
          <w:spacing w:val="6"/>
          <w:sz w:val="32"/>
          <w:szCs w:val="32"/>
        </w:rPr>
      </w:pPr>
    </w:p>
    <w:p w14:paraId="1EC6BA50">
      <w:pPr>
        <w:autoSpaceDE w:val="0"/>
        <w:autoSpaceDN w:val="0"/>
        <w:jc w:val="center"/>
        <w:rPr>
          <w:rFonts w:ascii="宋体" w:hAnsi="宋体" w:cs="宋体"/>
          <w:b/>
          <w:spacing w:val="6"/>
          <w:sz w:val="32"/>
          <w:szCs w:val="32"/>
        </w:rPr>
      </w:pPr>
    </w:p>
    <w:p w14:paraId="21608B68">
      <w:pPr>
        <w:autoSpaceDE w:val="0"/>
        <w:autoSpaceDN w:val="0"/>
        <w:jc w:val="center"/>
        <w:rPr>
          <w:rFonts w:ascii="宋体" w:hAnsi="宋体" w:cs="宋体"/>
          <w:b/>
          <w:spacing w:val="6"/>
          <w:sz w:val="32"/>
          <w:szCs w:val="32"/>
        </w:rPr>
      </w:pPr>
    </w:p>
    <w:p w14:paraId="4480D3B6">
      <w:pPr>
        <w:autoSpaceDE w:val="0"/>
        <w:autoSpaceDN w:val="0"/>
        <w:jc w:val="center"/>
        <w:rPr>
          <w:rFonts w:ascii="宋体" w:hAnsi="宋体" w:cs="宋体"/>
          <w:b/>
          <w:spacing w:val="6"/>
          <w:sz w:val="32"/>
          <w:szCs w:val="32"/>
        </w:rPr>
      </w:pPr>
    </w:p>
    <w:p w14:paraId="707D8772">
      <w:pPr>
        <w:autoSpaceDE w:val="0"/>
        <w:autoSpaceDN w:val="0"/>
        <w:jc w:val="center"/>
        <w:rPr>
          <w:rFonts w:ascii="宋体" w:hAnsi="宋体" w:cs="宋体"/>
          <w:b/>
          <w:spacing w:val="6"/>
          <w:sz w:val="32"/>
          <w:szCs w:val="32"/>
        </w:rPr>
      </w:pPr>
    </w:p>
    <w:p w14:paraId="30541C09">
      <w:pPr>
        <w:autoSpaceDE w:val="0"/>
        <w:autoSpaceDN w:val="0"/>
        <w:jc w:val="center"/>
        <w:rPr>
          <w:rFonts w:ascii="宋体" w:hAnsi="宋体" w:cs="宋体"/>
          <w:b/>
          <w:spacing w:val="6"/>
          <w:sz w:val="32"/>
          <w:szCs w:val="32"/>
        </w:rPr>
      </w:pPr>
    </w:p>
    <w:p w14:paraId="272E04E0">
      <w:pPr>
        <w:autoSpaceDE w:val="0"/>
        <w:autoSpaceDN w:val="0"/>
        <w:jc w:val="center"/>
        <w:rPr>
          <w:rFonts w:ascii="宋体" w:hAnsi="宋体" w:cs="宋体"/>
          <w:b/>
          <w:spacing w:val="6"/>
          <w:sz w:val="32"/>
          <w:szCs w:val="32"/>
        </w:rPr>
      </w:pPr>
    </w:p>
    <w:p w14:paraId="59583417">
      <w:pPr>
        <w:autoSpaceDE w:val="0"/>
        <w:autoSpaceDN w:val="0"/>
        <w:jc w:val="center"/>
        <w:rPr>
          <w:rFonts w:ascii="宋体" w:hAnsi="宋体" w:cs="宋体"/>
          <w:b/>
          <w:spacing w:val="6"/>
          <w:sz w:val="32"/>
          <w:szCs w:val="32"/>
        </w:rPr>
      </w:pPr>
    </w:p>
    <w:p w14:paraId="0C9A9CCE">
      <w:pPr>
        <w:autoSpaceDE w:val="0"/>
        <w:autoSpaceDN w:val="0"/>
        <w:jc w:val="center"/>
        <w:rPr>
          <w:rFonts w:ascii="宋体" w:hAnsi="宋体" w:cs="宋体"/>
          <w:b/>
          <w:spacing w:val="6"/>
          <w:sz w:val="32"/>
          <w:szCs w:val="32"/>
        </w:rPr>
      </w:pPr>
    </w:p>
    <w:p w14:paraId="01F84F6D">
      <w:pPr>
        <w:autoSpaceDE w:val="0"/>
        <w:autoSpaceDN w:val="0"/>
        <w:jc w:val="center"/>
        <w:rPr>
          <w:rFonts w:ascii="宋体" w:hAnsi="宋体" w:cs="宋体"/>
          <w:b/>
          <w:spacing w:val="6"/>
          <w:sz w:val="32"/>
          <w:szCs w:val="32"/>
        </w:rPr>
      </w:pPr>
    </w:p>
    <w:p w14:paraId="386EB281">
      <w:pPr>
        <w:autoSpaceDE w:val="0"/>
        <w:autoSpaceDN w:val="0"/>
        <w:jc w:val="center"/>
        <w:rPr>
          <w:rFonts w:ascii="宋体" w:hAnsi="宋体" w:cs="宋体"/>
          <w:b/>
          <w:spacing w:val="6"/>
          <w:sz w:val="32"/>
          <w:szCs w:val="32"/>
        </w:rPr>
      </w:pPr>
    </w:p>
    <w:p w14:paraId="77E94B86">
      <w:pPr>
        <w:autoSpaceDE w:val="0"/>
        <w:autoSpaceDN w:val="0"/>
        <w:jc w:val="center"/>
        <w:rPr>
          <w:rFonts w:ascii="宋体" w:hAnsi="宋体" w:cs="宋体"/>
          <w:b/>
          <w:spacing w:val="6"/>
          <w:sz w:val="32"/>
          <w:szCs w:val="32"/>
        </w:rPr>
      </w:pPr>
    </w:p>
    <w:p w14:paraId="1B0C8750">
      <w:pPr>
        <w:autoSpaceDE w:val="0"/>
        <w:autoSpaceDN w:val="0"/>
        <w:jc w:val="center"/>
        <w:rPr>
          <w:rFonts w:ascii="宋体" w:hAnsi="宋体" w:cs="宋体"/>
          <w:b/>
          <w:spacing w:val="6"/>
          <w:sz w:val="32"/>
          <w:szCs w:val="32"/>
        </w:rPr>
      </w:pPr>
    </w:p>
    <w:p w14:paraId="58C391EF">
      <w:pPr>
        <w:autoSpaceDE w:val="0"/>
        <w:autoSpaceDN w:val="0"/>
        <w:jc w:val="center"/>
        <w:rPr>
          <w:rFonts w:ascii="宋体" w:hAnsi="宋体" w:cs="宋体"/>
          <w:b/>
          <w:spacing w:val="6"/>
          <w:sz w:val="32"/>
          <w:szCs w:val="32"/>
        </w:rPr>
      </w:pPr>
    </w:p>
    <w:p w14:paraId="39BDAFE3">
      <w:pPr>
        <w:autoSpaceDE w:val="0"/>
        <w:autoSpaceDN w:val="0"/>
        <w:jc w:val="center"/>
        <w:rPr>
          <w:rFonts w:ascii="宋体" w:hAnsi="宋体" w:cs="宋体"/>
          <w:b/>
          <w:spacing w:val="6"/>
          <w:sz w:val="32"/>
          <w:szCs w:val="32"/>
        </w:rPr>
      </w:pPr>
    </w:p>
    <w:p w14:paraId="4A00E82E">
      <w:pPr>
        <w:autoSpaceDE w:val="0"/>
        <w:autoSpaceDN w:val="0"/>
        <w:jc w:val="center"/>
        <w:rPr>
          <w:rFonts w:ascii="宋体" w:hAnsi="宋体" w:cs="宋体"/>
          <w:b/>
          <w:spacing w:val="6"/>
          <w:sz w:val="32"/>
          <w:szCs w:val="32"/>
        </w:rPr>
      </w:pPr>
    </w:p>
    <w:p w14:paraId="160B2134">
      <w:pPr>
        <w:autoSpaceDE w:val="0"/>
        <w:autoSpaceDN w:val="0"/>
        <w:jc w:val="center"/>
        <w:rPr>
          <w:rFonts w:ascii="宋体" w:hAnsi="宋体" w:cs="宋体"/>
          <w:b/>
          <w:spacing w:val="6"/>
          <w:sz w:val="32"/>
          <w:szCs w:val="32"/>
        </w:rPr>
      </w:pPr>
    </w:p>
    <w:p w14:paraId="1C395305">
      <w:pPr>
        <w:autoSpaceDE w:val="0"/>
        <w:autoSpaceDN w:val="0"/>
        <w:rPr>
          <w:rFonts w:ascii="宋体" w:hAnsi="宋体" w:cs="宋体"/>
          <w:b/>
          <w:spacing w:val="6"/>
          <w:sz w:val="32"/>
          <w:szCs w:val="32"/>
        </w:rPr>
      </w:pPr>
    </w:p>
    <w:p w14:paraId="5EA35FD7">
      <w:pPr>
        <w:spacing w:line="360" w:lineRule="auto"/>
        <w:ind w:firstLine="2530" w:firstLineChars="700"/>
        <w:outlineLvl w:val="0"/>
        <w:rPr>
          <w:rFonts w:ascii="宋体" w:hAnsi="宋体" w:cs="宋体"/>
          <w:b/>
          <w:sz w:val="36"/>
          <w:szCs w:val="20"/>
        </w:rPr>
      </w:pPr>
      <w:r>
        <w:rPr>
          <w:rFonts w:hint="eastAsia" w:ascii="宋体" w:hAnsi="宋体" w:cs="宋体"/>
          <w:b/>
          <w:sz w:val="36"/>
          <w:szCs w:val="20"/>
        </w:rPr>
        <w:t>附件7：中小企业声明函</w:t>
      </w:r>
    </w:p>
    <w:p w14:paraId="45C03F14">
      <w:pPr>
        <w:spacing w:line="360" w:lineRule="auto"/>
        <w:jc w:val="center"/>
        <w:rPr>
          <w:rFonts w:ascii="宋体" w:hAnsi="宋体" w:cs="宋体"/>
          <w:sz w:val="24"/>
          <w:u w:val="single"/>
        </w:rPr>
      </w:pPr>
    </w:p>
    <w:p w14:paraId="7EE6A92F">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5620B2D">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C821A10">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B480042">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84EC553">
      <w:pPr>
        <w:spacing w:line="360" w:lineRule="auto"/>
        <w:ind w:firstLine="480" w:firstLineChars="200"/>
        <w:jc w:val="left"/>
        <w:rPr>
          <w:rFonts w:ascii="宋体" w:hAnsi="宋体" w:cs="宋体"/>
          <w:sz w:val="24"/>
        </w:rPr>
      </w:pPr>
      <w:r>
        <w:rPr>
          <w:rFonts w:hint="eastAsia" w:ascii="宋体" w:hAnsi="宋体" w:cs="宋体"/>
          <w:sz w:val="24"/>
        </w:rPr>
        <w:t>……</w:t>
      </w:r>
    </w:p>
    <w:p w14:paraId="71309002">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017E06F">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5A0FF1E">
      <w:pPr>
        <w:spacing w:line="360" w:lineRule="auto"/>
        <w:ind w:right="1760"/>
        <w:jc w:val="right"/>
        <w:rPr>
          <w:rFonts w:ascii="宋体" w:hAnsi="宋体" w:cs="宋体"/>
          <w:sz w:val="24"/>
        </w:rPr>
      </w:pPr>
      <w:r>
        <w:rPr>
          <w:rFonts w:hint="eastAsia" w:ascii="宋体" w:hAnsi="宋体" w:cs="宋体"/>
          <w:sz w:val="24"/>
        </w:rPr>
        <w:t>投标人名称（电子签名）：</w:t>
      </w:r>
    </w:p>
    <w:p w14:paraId="505250FD">
      <w:pPr>
        <w:spacing w:line="360" w:lineRule="auto"/>
        <w:ind w:right="1120" w:firstLine="4680" w:firstLineChars="1950"/>
        <w:rPr>
          <w:rFonts w:ascii="宋体" w:hAnsi="宋体" w:cs="宋体"/>
          <w:sz w:val="24"/>
        </w:rPr>
      </w:pPr>
      <w:r>
        <w:rPr>
          <w:rFonts w:hint="eastAsia" w:ascii="宋体" w:hAnsi="宋体" w:cs="宋体"/>
          <w:sz w:val="24"/>
        </w:rPr>
        <w:t>日 期：</w:t>
      </w:r>
    </w:p>
    <w:p w14:paraId="712ACA12">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404EB7B0">
      <w:pPr>
        <w:spacing w:line="360" w:lineRule="auto"/>
        <w:ind w:right="420"/>
        <w:rPr>
          <w:rFonts w:ascii="宋体" w:hAnsi="宋体" w:cs="宋体"/>
          <w:sz w:val="24"/>
        </w:rPr>
      </w:pPr>
    </w:p>
    <w:p w14:paraId="7F51521D">
      <w:pPr>
        <w:spacing w:line="360" w:lineRule="auto"/>
        <w:ind w:right="420"/>
        <w:rPr>
          <w:rFonts w:ascii="宋体" w:hAnsi="宋体" w:cs="宋体"/>
          <w:sz w:val="24"/>
        </w:rPr>
      </w:pPr>
      <w:r>
        <w:rPr>
          <w:rFonts w:hint="eastAsia" w:ascii="宋体" w:hAnsi="宋体" w:cs="宋体"/>
          <w:sz w:val="24"/>
        </w:rPr>
        <w:t xml:space="preserve">   注：</w:t>
      </w:r>
    </w:p>
    <w:p w14:paraId="03554CD8">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B9951E">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C58C7E">
      <w:pPr>
        <w:pStyle w:val="3"/>
        <w:rPr>
          <w:rFonts w:ascii="宋体" w:hAnsi="宋体" w:eastAsia="宋体" w:cs="宋体"/>
          <w:lang w:val="en-US"/>
        </w:rPr>
      </w:pPr>
    </w:p>
    <w:p w14:paraId="42FEE8F6">
      <w:pPr>
        <w:spacing w:line="360" w:lineRule="auto"/>
        <w:ind w:right="420"/>
        <w:rPr>
          <w:rFonts w:ascii="宋体" w:hAnsi="宋体" w:cs="宋体"/>
        </w:rPr>
      </w:pPr>
    </w:p>
    <w:p w14:paraId="2EDAE9C0">
      <w:pPr>
        <w:spacing w:line="360" w:lineRule="auto"/>
        <w:rPr>
          <w:rFonts w:ascii="宋体" w:hAnsi="宋体" w:cs="宋体"/>
          <w:bCs/>
          <w:sz w:val="24"/>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6089BA0-2C8E-47FF-8405-7E53262758D7}"/>
  </w:font>
  <w:font w:name="Arial">
    <w:panose1 w:val="020B0604020202020204"/>
    <w:charset w:val="01"/>
    <w:family w:val="swiss"/>
    <w:pitch w:val="default"/>
    <w:sig w:usb0="E0002EFF" w:usb1="C000785B" w:usb2="00000009" w:usb3="00000000" w:csb0="400001FF" w:csb1="FFFF0000"/>
    <w:embedRegular r:id="rId2" w:fontKey="{B0AC3842-4BB7-409E-9344-19C5CA8F3BEA}"/>
  </w:font>
  <w:font w:name="黑体">
    <w:panose1 w:val="02010609060101010101"/>
    <w:charset w:val="86"/>
    <w:family w:val="auto"/>
    <w:pitch w:val="default"/>
    <w:sig w:usb0="800002BF" w:usb1="38CF7CFA" w:usb2="00000016" w:usb3="00000000" w:csb0="00040001" w:csb1="00000000"/>
    <w:embedRegular r:id="rId3" w:fontKey="{85CE2F39-1C82-4D7C-954C-4EAF828E8B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7B65112B-44E4-4E47-B93E-3E97B1CB58FD}"/>
  </w:font>
  <w:font w:name="仿宋">
    <w:panose1 w:val="02010609060101010101"/>
    <w:charset w:val="86"/>
    <w:family w:val="modern"/>
    <w:pitch w:val="default"/>
    <w:sig w:usb0="800002BF" w:usb1="38CF7CFA" w:usb2="00000016" w:usb3="00000000" w:csb0="00040001" w:csb1="00000000"/>
    <w:embedRegular r:id="rId5" w:fontKey="{4015A34F-8FEC-4E3B-87C6-C741EF0E7F8A}"/>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6" w:fontKey="{008BF798-1262-4052-B4AD-9E80B838710B}"/>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微软雅黑 Light"/>
    <w:panose1 w:val="00000000000000000000"/>
    <w:charset w:val="00"/>
    <w:family w:val="roman"/>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embedRegular r:id="rId7" w:fontKey="{94E739F6-98B9-4FE7-AF3B-9D6095ECBC2D}"/>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swiss"/>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roman"/>
    <w:pitch w:val="default"/>
    <w:sig w:usb0="00000000" w:usb1="00000000" w:usb2="00000010" w:usb3="00000000" w:csb0="00040000" w:csb1="00000000"/>
  </w:font>
  <w:font w:name="Arial (W1)">
    <w:altName w:val="Arial"/>
    <w:panose1 w:val="00000000000000000000"/>
    <w:charset w:val="00"/>
    <w:family w:val="roma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宋体"/>
    <w:panose1 w:val="00000000000000000000"/>
    <w:charset w:val="00"/>
    <w:family w:val="decorative"/>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微软雅黑 Light"/>
    <w:panose1 w:val="00000000000000000000"/>
    <w:charset w:val="00"/>
    <w:family w:val="roma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embedRegular r:id="rId8" w:fontKey="{0D622EF1-A036-4307-9A10-4B392F7EC5EA}"/>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微软雅黑 Light"/>
    <w:panose1 w:val="00000000000000000000"/>
    <w:charset w:val="00"/>
    <w:family w:val="swiss"/>
    <w:pitch w:val="default"/>
    <w:sig w:usb0="00000000" w:usb1="00000000" w:usb2="00000000" w:usb3="00000000" w:csb0="00000011" w:csb1="00000000"/>
  </w:font>
  <w:font w:name=".PingFang SC">
    <w:altName w:val="宋体"/>
    <w:panose1 w:val="00000000000000000000"/>
    <w:charset w:val="86"/>
    <w:family w:val="decorative"/>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embedRegular r:id="rId9" w:fontKey="{6F717FAE-26C3-4C8A-B5C1-FAAC4199EDA1}"/>
  </w:font>
  <w:font w:name="方正小标宋_GBK">
    <w:altName w:val="微软雅黑"/>
    <w:panose1 w:val="00000000000000000000"/>
    <w:charset w:val="86"/>
    <w:family w:val="script"/>
    <w:pitch w:val="default"/>
    <w:sig w:usb0="00000000" w:usb1="00000000" w:usb2="00082016" w:usb3="00000000" w:csb0="00040001" w:csb1="00000000"/>
    <w:embedRegular r:id="rId10" w:fontKey="{8BB4439D-1CCD-42C8-B3E1-4E528F7A5624}"/>
  </w:font>
  <w:font w:name="微软雅黑 Light">
    <w:panose1 w:val="020B0502040204020203"/>
    <w:charset w:val="86"/>
    <w:family w:val="auto"/>
    <w:pitch w:val="default"/>
    <w:sig w:usb0="80000287" w:usb1="2ACF0010"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4834222"/>
    </w:sdtPr>
    <w:sdtContent>
      <w:p w14:paraId="33A59395">
        <w:pPr>
          <w:pStyle w:val="40"/>
          <w:jc w:val="center"/>
        </w:pPr>
        <w:r>
          <w:rPr>
            <w:rFonts w:hint="eastAsia"/>
          </w:rPr>
          <w:t>第</w:t>
        </w:r>
        <w:r>
          <w:fldChar w:fldCharType="begin"/>
        </w:r>
        <w:r>
          <w:instrText xml:space="preserve"> PAGE  \* Arabic  \* MERGEFORMAT </w:instrText>
        </w:r>
        <w:r>
          <w:fldChar w:fldCharType="separate"/>
        </w:r>
        <w:r>
          <w:t>55</w:t>
        </w:r>
        <w:r>
          <w:fldChar w:fldCharType="end"/>
        </w:r>
        <w:r>
          <w:rPr>
            <w:rFonts w:hint="eastAsia"/>
          </w:rPr>
          <w:t>页 共</w:t>
        </w:r>
        <w:r>
          <w:fldChar w:fldCharType="begin"/>
        </w:r>
        <w:r>
          <w:instrText xml:space="preserve"> NUMPAGES  \* Arabic  \* MERGEFORMAT </w:instrText>
        </w:r>
        <w:r>
          <w:fldChar w:fldCharType="separate"/>
        </w:r>
        <w:r>
          <w:t>105</w:t>
        </w:r>
        <w:r>
          <w:fldChar w:fldCharType="end"/>
        </w:r>
        <w:r>
          <w:rPr>
            <w:rFonts w:hint="eastAsia"/>
          </w:rPr>
          <w:t>页</w:t>
        </w:r>
      </w:p>
    </w:sdtContent>
  </w:sdt>
  <w:p w14:paraId="59CD5AD5">
    <w:pPr>
      <w:pStyle w:val="40"/>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F7280">
    <w:pPr>
      <w:pStyle w:val="40"/>
      <w:framePr w:wrap="around" w:vAnchor="text" w:hAnchor="margin" w:xAlign="right" w:y="1"/>
      <w:rPr>
        <w:rStyle w:val="72"/>
      </w:rPr>
    </w:pPr>
    <w:r>
      <w:fldChar w:fldCharType="begin"/>
    </w:r>
    <w:r>
      <w:rPr>
        <w:rStyle w:val="72"/>
      </w:rPr>
      <w:instrText xml:space="preserve">PAGE  </w:instrText>
    </w:r>
    <w:r>
      <w:fldChar w:fldCharType="end"/>
    </w:r>
  </w:p>
  <w:p w14:paraId="42E8FB5A">
    <w:pPr>
      <w:pStyle w:val="40"/>
      <w:ind w:right="360"/>
    </w:pPr>
  </w:p>
  <w:p w14:paraId="0D40F2CB"/>
  <w:p w14:paraId="27BCD84E"/>
  <w:p w14:paraId="4AC84ECC"/>
  <w:p w14:paraId="48BBEA2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EBB4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bookmarkStart w:id="402" w:name="_Toc164085800"/>
    <w:bookmarkStart w:id="403" w:name="_Toc131845147"/>
    <w:bookmarkStart w:id="404" w:name="_Toc36110187"/>
    <w:bookmarkStart w:id="405" w:name="_Toc91899912"/>
    <w:r>
      <w:rPr>
        <w:rFonts w:hint="eastAsia" w:ascii="仿宋_GB2312" w:eastAsia="仿宋_GB2312"/>
        <w:kern w:val="0"/>
        <w:szCs w:val="21"/>
      </w:rPr>
      <w:t xml:space="preserve"> 页</w:t>
    </w:r>
    <w:bookmarkEnd w:id="402"/>
    <w:bookmarkEnd w:id="403"/>
    <w:bookmarkEnd w:id="404"/>
    <w:bookmarkEnd w:id="405"/>
  </w:p>
  <w:p w14:paraId="0D746EBC"/>
  <w:p w14:paraId="50591133"/>
  <w:p w14:paraId="69A98B7F"/>
  <w:p w14:paraId="5F377A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B50F2">
    <w:pPr>
      <w:pStyle w:val="40"/>
      <w:framePr w:wrap="around" w:vAnchor="text" w:hAnchor="margin" w:xAlign="right" w:y="1"/>
      <w:rPr>
        <w:rStyle w:val="72"/>
      </w:rPr>
    </w:pPr>
    <w:r>
      <w:fldChar w:fldCharType="begin"/>
    </w:r>
    <w:r>
      <w:rPr>
        <w:rStyle w:val="72"/>
      </w:rPr>
      <w:instrText xml:space="preserve">PAGE  </w:instrText>
    </w:r>
    <w:r>
      <w:fldChar w:fldCharType="end"/>
    </w:r>
  </w:p>
  <w:p w14:paraId="39477347">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2893313"/>
    </w:sdtPr>
    <w:sdtContent>
      <w:p w14:paraId="2D9CD5D2">
        <w:pPr>
          <w:pStyle w:val="40"/>
          <w:jc w:val="center"/>
        </w:pPr>
        <w:bookmarkStart w:id="401" w:name="_Hlk162945569"/>
        <w:r>
          <w:rPr>
            <w:rFonts w:hint="eastAsia"/>
          </w:rPr>
          <w:t>第</w:t>
        </w:r>
        <w:r>
          <w:fldChar w:fldCharType="begin"/>
        </w:r>
        <w:r>
          <w:instrText xml:space="preserve"> PAGE  \* Arabic  \* MERGEFORMAT </w:instrText>
        </w:r>
        <w:r>
          <w:fldChar w:fldCharType="separate"/>
        </w:r>
        <w:r>
          <w:t>74</w:t>
        </w:r>
        <w:r>
          <w:fldChar w:fldCharType="end"/>
        </w:r>
        <w:r>
          <w:rPr>
            <w:rFonts w:hint="eastAsia"/>
          </w:rPr>
          <w:t>页 共</w:t>
        </w:r>
        <w:r>
          <w:fldChar w:fldCharType="begin"/>
        </w:r>
        <w:r>
          <w:instrText xml:space="preserve"> NUMPAGES  \* Arabic  \* MERGEFORMAT </w:instrText>
        </w:r>
        <w:r>
          <w:fldChar w:fldCharType="separate"/>
        </w:r>
        <w:r>
          <w:t>105</w:t>
        </w:r>
        <w:r>
          <w:fldChar w:fldCharType="end"/>
        </w:r>
        <w:r>
          <w:rPr>
            <w:rFonts w:hint="eastAsia"/>
          </w:rPr>
          <w:t>页</w:t>
        </w:r>
      </w:p>
    </w:sdtContent>
  </w:sdt>
  <w:bookmarkEnd w:id="401"/>
  <w:p w14:paraId="7D6B8522">
    <w:pPr>
      <w:pStyle w:val="40"/>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09918">
    <w:pPr>
      <w:pStyle w:val="40"/>
      <w:rPr>
        <w:rFonts w:ascii="仿宋_GB2312" w:eastAsia="仿宋_GB2312"/>
      </w:rPr>
    </w:pPr>
  </w:p>
  <w:sdt>
    <w:sdtPr>
      <w:id w:val="731591389"/>
    </w:sdtPr>
    <w:sdtContent>
      <w:p w14:paraId="52FB63F1">
        <w:pPr>
          <w:pStyle w:val="40"/>
          <w:jc w:val="center"/>
        </w:pPr>
      </w:p>
      <w:p w14:paraId="7D383135">
        <w:pPr>
          <w:pStyle w:val="40"/>
          <w:jc w:val="center"/>
        </w:pPr>
        <w:r>
          <w:rPr>
            <w:rFonts w:hint="eastAsia"/>
          </w:rPr>
          <w:t>第</w:t>
        </w:r>
        <w:r>
          <w:fldChar w:fldCharType="begin"/>
        </w:r>
        <w:r>
          <w:instrText xml:space="preserve"> PAGE  \* Arabic  \* MERGEFORMAT </w:instrText>
        </w:r>
        <w:r>
          <w:fldChar w:fldCharType="separate"/>
        </w:r>
        <w:r>
          <w:t>83</w:t>
        </w:r>
        <w:r>
          <w:fldChar w:fldCharType="end"/>
        </w:r>
        <w:r>
          <w:rPr>
            <w:rFonts w:hint="eastAsia"/>
          </w:rPr>
          <w:t>页 共</w:t>
        </w:r>
        <w:r>
          <w:fldChar w:fldCharType="begin"/>
        </w:r>
        <w:r>
          <w:instrText xml:space="preserve"> NUMPAGES  \* Arabic  \* MERGEFORMAT </w:instrText>
        </w:r>
        <w:r>
          <w:fldChar w:fldCharType="separate"/>
        </w:r>
        <w:r>
          <w:t>105</w:t>
        </w:r>
        <w:r>
          <w:fldChar w:fldCharType="end"/>
        </w:r>
        <w:r>
          <w:rPr>
            <w:rFonts w:hint="eastAsia"/>
          </w:rPr>
          <w:t>页</w:t>
        </w:r>
      </w:p>
    </w:sdtContent>
  </w:sdt>
  <w:p w14:paraId="7FABD3A0">
    <w:pPr>
      <w:pStyle w:val="40"/>
      <w:rPr>
        <w:rFonts w:ascii="仿宋_GB2312" w:eastAsia="仿宋_GB2312"/>
      </w:rPr>
    </w:pPr>
  </w:p>
  <w:p w14:paraId="6228860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3E18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14:paraId="43AD0BA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F22C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p>
  <w:p w14:paraId="643830C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F5FF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14:paraId="3A13BF8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4AFC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14:paraId="25254FB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1CDB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14:paraId="1355877F">
    <w:pPr>
      <w:pStyle w:val="40"/>
      <w:jc w:val="center"/>
      <w:rPr>
        <w:rFonts w:ascii="仿宋_GB2312" w:eastAsia="仿宋_GB2312"/>
        <w:szCs w:val="24"/>
      </w:rPr>
    </w:pPr>
  </w:p>
  <w:p w14:paraId="07746440"/>
  <w:p w14:paraId="3E41A45F"/>
  <w:p w14:paraId="2C477E51"/>
  <w:p w14:paraId="1CDE903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EF0C2">
    <w:pPr>
      <w:pStyle w:val="41"/>
      <w:pBdr>
        <w:bottom w:val="single" w:color="auto" w:sz="6" w:space="4"/>
      </w:pBdr>
      <w:jc w:val="right"/>
    </w:pPr>
    <w:r>
      <w:t>杭州市政府采购公开招标文件</w:t>
    </w:r>
  </w:p>
  <w:p w14:paraId="65D7C1E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34412">
    <w:pPr>
      <w:pStyle w:val="41"/>
    </w:pPr>
    <w:r>
      <w:t>杭州市政府采购公开招标文件</w:t>
    </w:r>
  </w:p>
  <w:p w14:paraId="2BD8DBF3"/>
  <w:p w14:paraId="4C24A96D"/>
  <w:p w14:paraId="4B95B03A"/>
  <w:p w14:paraId="036A0C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6279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C221F">
    <w:pPr>
      <w:pStyle w:val="41"/>
      <w:rPr>
        <w:rFonts w:ascii="仿宋_GB2312" w:eastAsia="仿宋_GB2312"/>
        <w:b/>
        <w:i/>
        <w:u w:val="single"/>
      </w:rPr>
    </w:pPr>
    <w:r>
      <w:t>             杭州市政府采购公开招标文件</w:t>
    </w:r>
  </w:p>
  <w:p w14:paraId="63F5811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8A217">
    <w:pPr>
      <w:pStyle w:val="41"/>
    </w:pPr>
    <w:r>
      <w:t></w:t>
    </w:r>
  </w:p>
  <w:p w14:paraId="23F0E3B8">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FE275">
    <w:pPr>
      <w:pStyle w:val="41"/>
      <w:rPr>
        <w:rFonts w:ascii="仿宋_GB2312" w:eastAsia="仿宋_GB2312"/>
        <w:b/>
        <w:i/>
        <w:u w:val="single"/>
      </w:rPr>
    </w:pPr>
    <w:r>
      <w:t>杭州市政府采购公开招标文件</w:t>
    </w:r>
  </w:p>
  <w:p w14:paraId="45C808A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568B4">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5F6AC">
    <w:pPr>
      <w:pStyle w:val="41"/>
      <w:jc w:val="right"/>
      <w:rPr>
        <w:rFonts w:ascii="仿宋_GB2312" w:eastAsia="仿宋_GB2312"/>
        <w:b/>
        <w:i/>
        <w:u w:val="single"/>
      </w:rPr>
    </w:pPr>
    <w:r>
      <w:t>杭州市政府采购公开招标文件</w:t>
    </w:r>
  </w:p>
  <w:p w14:paraId="7D42098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4E85E">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50A68">
    <w:pPr>
      <w:pStyle w:val="41"/>
      <w:jc w:val="right"/>
      <w:rPr>
        <w:rFonts w:ascii="仿宋_GB2312" w:eastAsia="仿宋_GB2312"/>
        <w:b/>
        <w:i/>
        <w:iCs/>
        <w:u w:val="single"/>
      </w:rPr>
    </w:pPr>
    <w:r>
      <w:t>杭州市政府采购公开招标文件</w:t>
    </w:r>
  </w:p>
  <w:p w14:paraId="5AFDC130"/>
  <w:p w14:paraId="407D8E22"/>
  <w:p w14:paraId="60285250"/>
  <w:p w14:paraId="0D9366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5CBB2"/>
    <w:multiLevelType w:val="singleLevel"/>
    <w:tmpl w:val="0925CBB2"/>
    <w:lvl w:ilvl="0" w:tentative="0">
      <w:start w:val="4"/>
      <w:numFmt w:val="chineseCounting"/>
      <w:suff w:val="nothing"/>
      <w:lvlText w:val="%1、"/>
      <w:lvlJc w:val="left"/>
      <w:rPr>
        <w:rFonts w:hint="eastAsia"/>
      </w:rPr>
    </w:lvl>
  </w:abstractNum>
  <w:abstractNum w:abstractNumId="1">
    <w:nsid w:val="1C2E361C"/>
    <w:multiLevelType w:val="multilevel"/>
    <w:tmpl w:val="1C2E361C"/>
    <w:lvl w:ilvl="0" w:tentative="0">
      <w:start w:val="1"/>
      <w:numFmt w:val="decimal"/>
      <w:suff w:val="nothing"/>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1FC49BD0"/>
    <w:multiLevelType w:val="multilevel"/>
    <w:tmpl w:val="1FC49BD0"/>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3BB341E7"/>
    <w:multiLevelType w:val="singleLevel"/>
    <w:tmpl w:val="3BB341E7"/>
    <w:lvl w:ilvl="0" w:tentative="0">
      <w:start w:val="1"/>
      <w:numFmt w:val="decimal"/>
      <w:suff w:val="nothing"/>
      <w:lvlText w:val="（%1）"/>
      <w:lvlJc w:val="left"/>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0ZWJhMDkwNjk4ZjA4ZjJlNjhkODE4OGE0YWYxZjUifQ=="/>
  </w:docVars>
  <w:rsids>
    <w:rsidRoot w:val="00172A27"/>
    <w:rsid w:val="00000451"/>
    <w:rsid w:val="0000108B"/>
    <w:rsid w:val="0000133D"/>
    <w:rsid w:val="00001509"/>
    <w:rsid w:val="00001E3F"/>
    <w:rsid w:val="000025FA"/>
    <w:rsid w:val="000032B2"/>
    <w:rsid w:val="0000363B"/>
    <w:rsid w:val="000058BD"/>
    <w:rsid w:val="00006109"/>
    <w:rsid w:val="00006150"/>
    <w:rsid w:val="000063E8"/>
    <w:rsid w:val="00006725"/>
    <w:rsid w:val="0000675E"/>
    <w:rsid w:val="000071E3"/>
    <w:rsid w:val="00007CAA"/>
    <w:rsid w:val="00010E4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B2"/>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57DF0"/>
    <w:rsid w:val="00060C48"/>
    <w:rsid w:val="00061A3C"/>
    <w:rsid w:val="00061C48"/>
    <w:rsid w:val="00064278"/>
    <w:rsid w:val="000646CA"/>
    <w:rsid w:val="00065E57"/>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97F9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22"/>
    <w:rsid w:val="000C7BEB"/>
    <w:rsid w:val="000D0124"/>
    <w:rsid w:val="000D11E5"/>
    <w:rsid w:val="000D19E8"/>
    <w:rsid w:val="000D1DE9"/>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D84"/>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F09"/>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876"/>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072"/>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68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4E"/>
    <w:rsid w:val="0019756A"/>
    <w:rsid w:val="00197BE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98"/>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253"/>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1F7F7E"/>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A2"/>
    <w:rsid w:val="00217E1F"/>
    <w:rsid w:val="002204BC"/>
    <w:rsid w:val="00220F7B"/>
    <w:rsid w:val="002213CE"/>
    <w:rsid w:val="00221AF7"/>
    <w:rsid w:val="00221DF1"/>
    <w:rsid w:val="00222494"/>
    <w:rsid w:val="00222775"/>
    <w:rsid w:val="00222A31"/>
    <w:rsid w:val="00222CF6"/>
    <w:rsid w:val="00224037"/>
    <w:rsid w:val="002244E4"/>
    <w:rsid w:val="00224D2A"/>
    <w:rsid w:val="00224D8D"/>
    <w:rsid w:val="0022555A"/>
    <w:rsid w:val="00226879"/>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FAD"/>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EAD"/>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A8"/>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12"/>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9C6"/>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07B"/>
    <w:rsid w:val="00325FCC"/>
    <w:rsid w:val="00326106"/>
    <w:rsid w:val="00326805"/>
    <w:rsid w:val="003269B7"/>
    <w:rsid w:val="00326C0E"/>
    <w:rsid w:val="003272A3"/>
    <w:rsid w:val="003272E4"/>
    <w:rsid w:val="00327B71"/>
    <w:rsid w:val="00331461"/>
    <w:rsid w:val="003316A8"/>
    <w:rsid w:val="00331C80"/>
    <w:rsid w:val="00331CC9"/>
    <w:rsid w:val="003320D7"/>
    <w:rsid w:val="00332160"/>
    <w:rsid w:val="00332265"/>
    <w:rsid w:val="00332862"/>
    <w:rsid w:val="00332D52"/>
    <w:rsid w:val="003331AC"/>
    <w:rsid w:val="00333337"/>
    <w:rsid w:val="00333A28"/>
    <w:rsid w:val="00333B6C"/>
    <w:rsid w:val="00334927"/>
    <w:rsid w:val="003360AD"/>
    <w:rsid w:val="0033631D"/>
    <w:rsid w:val="003369C7"/>
    <w:rsid w:val="003373A6"/>
    <w:rsid w:val="00337409"/>
    <w:rsid w:val="00337ACA"/>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9C0"/>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225"/>
    <w:rsid w:val="003B0336"/>
    <w:rsid w:val="003B072C"/>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383"/>
    <w:rsid w:val="003C3C1E"/>
    <w:rsid w:val="003C3D88"/>
    <w:rsid w:val="003C4134"/>
    <w:rsid w:val="003C435B"/>
    <w:rsid w:val="003C4EBE"/>
    <w:rsid w:val="003C62EC"/>
    <w:rsid w:val="003C6692"/>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AB2"/>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2FD"/>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02"/>
    <w:rsid w:val="004306D4"/>
    <w:rsid w:val="00431A2A"/>
    <w:rsid w:val="00432ECA"/>
    <w:rsid w:val="00433209"/>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2F0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D3"/>
    <w:rsid w:val="004672E3"/>
    <w:rsid w:val="0046775D"/>
    <w:rsid w:val="00467823"/>
    <w:rsid w:val="004705FA"/>
    <w:rsid w:val="004708AC"/>
    <w:rsid w:val="00470B42"/>
    <w:rsid w:val="004712EA"/>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1D1"/>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4D76"/>
    <w:rsid w:val="00486516"/>
    <w:rsid w:val="0048664F"/>
    <w:rsid w:val="004868AD"/>
    <w:rsid w:val="00486D00"/>
    <w:rsid w:val="00487FE1"/>
    <w:rsid w:val="00490707"/>
    <w:rsid w:val="00490815"/>
    <w:rsid w:val="0049117E"/>
    <w:rsid w:val="00492503"/>
    <w:rsid w:val="004925C8"/>
    <w:rsid w:val="00492AF9"/>
    <w:rsid w:val="00492B76"/>
    <w:rsid w:val="0049333E"/>
    <w:rsid w:val="00493E9A"/>
    <w:rsid w:val="0049418F"/>
    <w:rsid w:val="0049570D"/>
    <w:rsid w:val="00495C48"/>
    <w:rsid w:val="00495DC6"/>
    <w:rsid w:val="00496CCE"/>
    <w:rsid w:val="004978C1"/>
    <w:rsid w:val="00497AAD"/>
    <w:rsid w:val="00497BD7"/>
    <w:rsid w:val="00497D1A"/>
    <w:rsid w:val="004A00C9"/>
    <w:rsid w:val="004A03D0"/>
    <w:rsid w:val="004A1049"/>
    <w:rsid w:val="004A1309"/>
    <w:rsid w:val="004A1AFA"/>
    <w:rsid w:val="004A1EA7"/>
    <w:rsid w:val="004A26F5"/>
    <w:rsid w:val="004A2CCC"/>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48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B4"/>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2E7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F3F"/>
    <w:rsid w:val="00502B31"/>
    <w:rsid w:val="0050434C"/>
    <w:rsid w:val="00504FFB"/>
    <w:rsid w:val="0050537D"/>
    <w:rsid w:val="0050591C"/>
    <w:rsid w:val="005059BD"/>
    <w:rsid w:val="005060AE"/>
    <w:rsid w:val="0050790B"/>
    <w:rsid w:val="00507FDF"/>
    <w:rsid w:val="0051037C"/>
    <w:rsid w:val="0051050F"/>
    <w:rsid w:val="0051058B"/>
    <w:rsid w:val="00510DDC"/>
    <w:rsid w:val="00511166"/>
    <w:rsid w:val="00511F61"/>
    <w:rsid w:val="00512217"/>
    <w:rsid w:val="00512459"/>
    <w:rsid w:val="005131A2"/>
    <w:rsid w:val="005137E4"/>
    <w:rsid w:val="00513BB9"/>
    <w:rsid w:val="005143B6"/>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80C"/>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988"/>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9A4"/>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FEA"/>
    <w:rsid w:val="00594437"/>
    <w:rsid w:val="00594B70"/>
    <w:rsid w:val="00596CFA"/>
    <w:rsid w:val="00596EC6"/>
    <w:rsid w:val="005975CE"/>
    <w:rsid w:val="005A0088"/>
    <w:rsid w:val="005A04F6"/>
    <w:rsid w:val="005A14F0"/>
    <w:rsid w:val="005A1861"/>
    <w:rsid w:val="005A1A31"/>
    <w:rsid w:val="005A1C6D"/>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6F8E"/>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34A"/>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0D3"/>
    <w:rsid w:val="00603373"/>
    <w:rsid w:val="006036D0"/>
    <w:rsid w:val="00603B1C"/>
    <w:rsid w:val="006042CD"/>
    <w:rsid w:val="00605217"/>
    <w:rsid w:val="006054A5"/>
    <w:rsid w:val="006059E4"/>
    <w:rsid w:val="00605D60"/>
    <w:rsid w:val="006062A0"/>
    <w:rsid w:val="00606D30"/>
    <w:rsid w:val="00607015"/>
    <w:rsid w:val="0061059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1E10"/>
    <w:rsid w:val="00632727"/>
    <w:rsid w:val="0063283D"/>
    <w:rsid w:val="00633769"/>
    <w:rsid w:val="00633FE3"/>
    <w:rsid w:val="00634276"/>
    <w:rsid w:val="00634570"/>
    <w:rsid w:val="0063487C"/>
    <w:rsid w:val="00634CE6"/>
    <w:rsid w:val="006359AB"/>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6BE"/>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10F"/>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FF7"/>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25F"/>
    <w:rsid w:val="006A150D"/>
    <w:rsid w:val="006A1B00"/>
    <w:rsid w:val="006A2766"/>
    <w:rsid w:val="006A39D0"/>
    <w:rsid w:val="006A3E91"/>
    <w:rsid w:val="006A430B"/>
    <w:rsid w:val="006A4321"/>
    <w:rsid w:val="006A4E20"/>
    <w:rsid w:val="006A4F11"/>
    <w:rsid w:val="006A563C"/>
    <w:rsid w:val="006A5A6F"/>
    <w:rsid w:val="006A5F7E"/>
    <w:rsid w:val="006A6786"/>
    <w:rsid w:val="006A6D60"/>
    <w:rsid w:val="006A7C29"/>
    <w:rsid w:val="006A7D46"/>
    <w:rsid w:val="006B0580"/>
    <w:rsid w:val="006B0DA2"/>
    <w:rsid w:val="006B0F70"/>
    <w:rsid w:val="006B1486"/>
    <w:rsid w:val="006B169F"/>
    <w:rsid w:val="006B1BEB"/>
    <w:rsid w:val="006B1D06"/>
    <w:rsid w:val="006B2506"/>
    <w:rsid w:val="006B2823"/>
    <w:rsid w:val="006B29DC"/>
    <w:rsid w:val="006B2E37"/>
    <w:rsid w:val="006B2F60"/>
    <w:rsid w:val="006B2FD6"/>
    <w:rsid w:val="006B33DB"/>
    <w:rsid w:val="006B33DD"/>
    <w:rsid w:val="006B3669"/>
    <w:rsid w:val="006B36E5"/>
    <w:rsid w:val="006B3D00"/>
    <w:rsid w:val="006B4CF8"/>
    <w:rsid w:val="006B506B"/>
    <w:rsid w:val="006B54E8"/>
    <w:rsid w:val="006B5FBC"/>
    <w:rsid w:val="006B6ED2"/>
    <w:rsid w:val="006B7F74"/>
    <w:rsid w:val="006C0230"/>
    <w:rsid w:val="006C05C7"/>
    <w:rsid w:val="006C09F2"/>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F75"/>
    <w:rsid w:val="006F1493"/>
    <w:rsid w:val="006F1911"/>
    <w:rsid w:val="006F1DE9"/>
    <w:rsid w:val="006F2046"/>
    <w:rsid w:val="006F2F59"/>
    <w:rsid w:val="006F311E"/>
    <w:rsid w:val="006F3442"/>
    <w:rsid w:val="006F36A5"/>
    <w:rsid w:val="006F3FC9"/>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A84"/>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BD3"/>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6CF"/>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2DF"/>
    <w:rsid w:val="00780636"/>
    <w:rsid w:val="00780E86"/>
    <w:rsid w:val="0078108C"/>
    <w:rsid w:val="00781727"/>
    <w:rsid w:val="007823E8"/>
    <w:rsid w:val="00782CF3"/>
    <w:rsid w:val="00783959"/>
    <w:rsid w:val="00783BA5"/>
    <w:rsid w:val="007844A9"/>
    <w:rsid w:val="00785091"/>
    <w:rsid w:val="0078622B"/>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F1C"/>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5DC"/>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65C"/>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059"/>
    <w:rsid w:val="0086598A"/>
    <w:rsid w:val="00865C3D"/>
    <w:rsid w:val="00865F4C"/>
    <w:rsid w:val="00866453"/>
    <w:rsid w:val="00866DF7"/>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4D7D"/>
    <w:rsid w:val="00875542"/>
    <w:rsid w:val="00875E14"/>
    <w:rsid w:val="0087677E"/>
    <w:rsid w:val="0087712C"/>
    <w:rsid w:val="008776E7"/>
    <w:rsid w:val="00877746"/>
    <w:rsid w:val="00877C5D"/>
    <w:rsid w:val="00880354"/>
    <w:rsid w:val="0088093C"/>
    <w:rsid w:val="00880BC0"/>
    <w:rsid w:val="00880F7D"/>
    <w:rsid w:val="0088127A"/>
    <w:rsid w:val="00881D59"/>
    <w:rsid w:val="00882991"/>
    <w:rsid w:val="00882EC1"/>
    <w:rsid w:val="0088324E"/>
    <w:rsid w:val="00883DC8"/>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A43"/>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12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AA6"/>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2C4B"/>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86"/>
    <w:rsid w:val="009261DB"/>
    <w:rsid w:val="00926939"/>
    <w:rsid w:val="00926F4C"/>
    <w:rsid w:val="00927330"/>
    <w:rsid w:val="00927710"/>
    <w:rsid w:val="009307CA"/>
    <w:rsid w:val="009312F9"/>
    <w:rsid w:val="00931445"/>
    <w:rsid w:val="00931AB8"/>
    <w:rsid w:val="00931C19"/>
    <w:rsid w:val="00931C63"/>
    <w:rsid w:val="00931D10"/>
    <w:rsid w:val="0093218A"/>
    <w:rsid w:val="00933613"/>
    <w:rsid w:val="0093386D"/>
    <w:rsid w:val="00934C8E"/>
    <w:rsid w:val="00935194"/>
    <w:rsid w:val="0093521B"/>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402"/>
    <w:rsid w:val="009A1ECA"/>
    <w:rsid w:val="009A2BE9"/>
    <w:rsid w:val="009A2BF3"/>
    <w:rsid w:val="009A3688"/>
    <w:rsid w:val="009A3713"/>
    <w:rsid w:val="009A3C3E"/>
    <w:rsid w:val="009A4153"/>
    <w:rsid w:val="009A4C2C"/>
    <w:rsid w:val="009A4E60"/>
    <w:rsid w:val="009A59B3"/>
    <w:rsid w:val="009A5FAE"/>
    <w:rsid w:val="009A6B3A"/>
    <w:rsid w:val="009A6B4A"/>
    <w:rsid w:val="009A6DF5"/>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5D"/>
    <w:rsid w:val="009C10DA"/>
    <w:rsid w:val="009C19FC"/>
    <w:rsid w:val="009C27F7"/>
    <w:rsid w:val="009C2974"/>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F94"/>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190"/>
    <w:rsid w:val="00A249D2"/>
    <w:rsid w:val="00A254AB"/>
    <w:rsid w:val="00A259F2"/>
    <w:rsid w:val="00A266CC"/>
    <w:rsid w:val="00A26DB4"/>
    <w:rsid w:val="00A27425"/>
    <w:rsid w:val="00A3023E"/>
    <w:rsid w:val="00A305C5"/>
    <w:rsid w:val="00A30919"/>
    <w:rsid w:val="00A31F05"/>
    <w:rsid w:val="00A31FD2"/>
    <w:rsid w:val="00A32165"/>
    <w:rsid w:val="00A33AF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BA0"/>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63"/>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3F3C"/>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D2"/>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19A"/>
    <w:rsid w:val="00B163E8"/>
    <w:rsid w:val="00B1767E"/>
    <w:rsid w:val="00B20760"/>
    <w:rsid w:val="00B2125C"/>
    <w:rsid w:val="00B21676"/>
    <w:rsid w:val="00B219E1"/>
    <w:rsid w:val="00B21ECF"/>
    <w:rsid w:val="00B22150"/>
    <w:rsid w:val="00B226DE"/>
    <w:rsid w:val="00B22FB5"/>
    <w:rsid w:val="00B241D5"/>
    <w:rsid w:val="00B24BE9"/>
    <w:rsid w:val="00B254EE"/>
    <w:rsid w:val="00B2551D"/>
    <w:rsid w:val="00B25F8C"/>
    <w:rsid w:val="00B260BE"/>
    <w:rsid w:val="00B26677"/>
    <w:rsid w:val="00B26A96"/>
    <w:rsid w:val="00B271B8"/>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47C"/>
    <w:rsid w:val="00B869D3"/>
    <w:rsid w:val="00B86CF8"/>
    <w:rsid w:val="00B86E44"/>
    <w:rsid w:val="00B87359"/>
    <w:rsid w:val="00B87F1C"/>
    <w:rsid w:val="00B90D8D"/>
    <w:rsid w:val="00B91263"/>
    <w:rsid w:val="00B9164F"/>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691"/>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974"/>
    <w:rsid w:val="00BB3A66"/>
    <w:rsid w:val="00BB40D1"/>
    <w:rsid w:val="00BB6D85"/>
    <w:rsid w:val="00BB777D"/>
    <w:rsid w:val="00BB7EC0"/>
    <w:rsid w:val="00BB7F88"/>
    <w:rsid w:val="00BC0207"/>
    <w:rsid w:val="00BC089F"/>
    <w:rsid w:val="00BC0A0C"/>
    <w:rsid w:val="00BC0A5A"/>
    <w:rsid w:val="00BC0E64"/>
    <w:rsid w:val="00BC19ED"/>
    <w:rsid w:val="00BC25D1"/>
    <w:rsid w:val="00BC2DBD"/>
    <w:rsid w:val="00BC3BCB"/>
    <w:rsid w:val="00BC3CF1"/>
    <w:rsid w:val="00BC4202"/>
    <w:rsid w:val="00BC428A"/>
    <w:rsid w:val="00BC4C40"/>
    <w:rsid w:val="00BC5A29"/>
    <w:rsid w:val="00BC5AE3"/>
    <w:rsid w:val="00BC5BAD"/>
    <w:rsid w:val="00BC6414"/>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617"/>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BF7"/>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776"/>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1CC"/>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57EB8"/>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346"/>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90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F4"/>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1C93"/>
    <w:rsid w:val="00CC291E"/>
    <w:rsid w:val="00CC2D03"/>
    <w:rsid w:val="00CC2EB0"/>
    <w:rsid w:val="00CC4701"/>
    <w:rsid w:val="00CC56B4"/>
    <w:rsid w:val="00CC5F95"/>
    <w:rsid w:val="00CC642A"/>
    <w:rsid w:val="00CC6AC7"/>
    <w:rsid w:val="00CC6EB2"/>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47B"/>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B75"/>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35D"/>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3E0C"/>
    <w:rsid w:val="00D44259"/>
    <w:rsid w:val="00D45C61"/>
    <w:rsid w:val="00D45DDC"/>
    <w:rsid w:val="00D5064C"/>
    <w:rsid w:val="00D50C94"/>
    <w:rsid w:val="00D511E7"/>
    <w:rsid w:val="00D51372"/>
    <w:rsid w:val="00D517ED"/>
    <w:rsid w:val="00D5251C"/>
    <w:rsid w:val="00D52F56"/>
    <w:rsid w:val="00D539DA"/>
    <w:rsid w:val="00D54330"/>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541"/>
    <w:rsid w:val="00D77687"/>
    <w:rsid w:val="00D778D9"/>
    <w:rsid w:val="00D77AF6"/>
    <w:rsid w:val="00D804C5"/>
    <w:rsid w:val="00D815E6"/>
    <w:rsid w:val="00D81A28"/>
    <w:rsid w:val="00D81A97"/>
    <w:rsid w:val="00D81BDE"/>
    <w:rsid w:val="00D8201D"/>
    <w:rsid w:val="00D82B00"/>
    <w:rsid w:val="00D82B04"/>
    <w:rsid w:val="00D82BE4"/>
    <w:rsid w:val="00D82E05"/>
    <w:rsid w:val="00D83C0D"/>
    <w:rsid w:val="00D83C80"/>
    <w:rsid w:val="00D83F5B"/>
    <w:rsid w:val="00D85FDE"/>
    <w:rsid w:val="00D8665E"/>
    <w:rsid w:val="00D867B2"/>
    <w:rsid w:val="00D869C1"/>
    <w:rsid w:val="00D86EC6"/>
    <w:rsid w:val="00D87418"/>
    <w:rsid w:val="00D87A39"/>
    <w:rsid w:val="00D87FE6"/>
    <w:rsid w:val="00D90851"/>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49"/>
    <w:rsid w:val="00DB6F96"/>
    <w:rsid w:val="00DB71B9"/>
    <w:rsid w:val="00DB733F"/>
    <w:rsid w:val="00DB7662"/>
    <w:rsid w:val="00DB7E46"/>
    <w:rsid w:val="00DC0DF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BA3"/>
    <w:rsid w:val="00DC7608"/>
    <w:rsid w:val="00DC761E"/>
    <w:rsid w:val="00DC7B3B"/>
    <w:rsid w:val="00DC7CFC"/>
    <w:rsid w:val="00DD09F2"/>
    <w:rsid w:val="00DD0DEE"/>
    <w:rsid w:val="00DD1205"/>
    <w:rsid w:val="00DD1633"/>
    <w:rsid w:val="00DD17A0"/>
    <w:rsid w:val="00DD1B97"/>
    <w:rsid w:val="00DD2831"/>
    <w:rsid w:val="00DD2A6D"/>
    <w:rsid w:val="00DD2E17"/>
    <w:rsid w:val="00DD2FE4"/>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39C4"/>
    <w:rsid w:val="00DF4FF1"/>
    <w:rsid w:val="00DF56A3"/>
    <w:rsid w:val="00DF5B33"/>
    <w:rsid w:val="00DF6FD2"/>
    <w:rsid w:val="00DF72EF"/>
    <w:rsid w:val="00DF743D"/>
    <w:rsid w:val="00DF7724"/>
    <w:rsid w:val="00DF7B39"/>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62"/>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0F1D"/>
    <w:rsid w:val="00E217B1"/>
    <w:rsid w:val="00E222FA"/>
    <w:rsid w:val="00E229CE"/>
    <w:rsid w:val="00E22B4A"/>
    <w:rsid w:val="00E2449B"/>
    <w:rsid w:val="00E24A62"/>
    <w:rsid w:val="00E24F52"/>
    <w:rsid w:val="00E255CC"/>
    <w:rsid w:val="00E25636"/>
    <w:rsid w:val="00E25755"/>
    <w:rsid w:val="00E25F90"/>
    <w:rsid w:val="00E266DD"/>
    <w:rsid w:val="00E26D2E"/>
    <w:rsid w:val="00E26F22"/>
    <w:rsid w:val="00E279B2"/>
    <w:rsid w:val="00E303C0"/>
    <w:rsid w:val="00E3055B"/>
    <w:rsid w:val="00E31687"/>
    <w:rsid w:val="00E31699"/>
    <w:rsid w:val="00E31761"/>
    <w:rsid w:val="00E31812"/>
    <w:rsid w:val="00E31889"/>
    <w:rsid w:val="00E31CE7"/>
    <w:rsid w:val="00E32DB0"/>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E76"/>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5D3"/>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A3B"/>
    <w:rsid w:val="00EB54AB"/>
    <w:rsid w:val="00EB5774"/>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102"/>
    <w:rsid w:val="00EF01C2"/>
    <w:rsid w:val="00EF0D4B"/>
    <w:rsid w:val="00EF0FE6"/>
    <w:rsid w:val="00EF1130"/>
    <w:rsid w:val="00EF1432"/>
    <w:rsid w:val="00EF1511"/>
    <w:rsid w:val="00EF1F01"/>
    <w:rsid w:val="00EF2C39"/>
    <w:rsid w:val="00EF2C5F"/>
    <w:rsid w:val="00EF3811"/>
    <w:rsid w:val="00EF3AC4"/>
    <w:rsid w:val="00EF3FF9"/>
    <w:rsid w:val="00EF41AF"/>
    <w:rsid w:val="00EF44CB"/>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07B5A"/>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8AB"/>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22F"/>
    <w:rsid w:val="00F7044B"/>
    <w:rsid w:val="00F70FD4"/>
    <w:rsid w:val="00F71342"/>
    <w:rsid w:val="00F71C68"/>
    <w:rsid w:val="00F724E2"/>
    <w:rsid w:val="00F738F1"/>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82"/>
    <w:rsid w:val="00F83EC7"/>
    <w:rsid w:val="00F8421D"/>
    <w:rsid w:val="00F85325"/>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3BDB"/>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AAE"/>
    <w:rsid w:val="00FD54A8"/>
    <w:rsid w:val="00FD5AE4"/>
    <w:rsid w:val="00FD5F25"/>
    <w:rsid w:val="00FD6051"/>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2DF3"/>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074370"/>
    <w:rsid w:val="025F0711"/>
    <w:rsid w:val="026B2E25"/>
    <w:rsid w:val="02824D4D"/>
    <w:rsid w:val="02B50415"/>
    <w:rsid w:val="02DC4B10"/>
    <w:rsid w:val="02DD76CE"/>
    <w:rsid w:val="02F36323"/>
    <w:rsid w:val="02F5619C"/>
    <w:rsid w:val="0326446A"/>
    <w:rsid w:val="032D5555"/>
    <w:rsid w:val="03537341"/>
    <w:rsid w:val="036634D2"/>
    <w:rsid w:val="03DD35E4"/>
    <w:rsid w:val="04076900"/>
    <w:rsid w:val="041A5A3B"/>
    <w:rsid w:val="042311BA"/>
    <w:rsid w:val="042B157A"/>
    <w:rsid w:val="048F763B"/>
    <w:rsid w:val="049F330E"/>
    <w:rsid w:val="04AA775C"/>
    <w:rsid w:val="04AF1889"/>
    <w:rsid w:val="04BA5BC7"/>
    <w:rsid w:val="04F66F48"/>
    <w:rsid w:val="05251E14"/>
    <w:rsid w:val="05462EFF"/>
    <w:rsid w:val="05A16594"/>
    <w:rsid w:val="05A7762D"/>
    <w:rsid w:val="05E25CD6"/>
    <w:rsid w:val="060E5941"/>
    <w:rsid w:val="06110FAF"/>
    <w:rsid w:val="06402896"/>
    <w:rsid w:val="06493CA7"/>
    <w:rsid w:val="065A6178"/>
    <w:rsid w:val="066F1CF3"/>
    <w:rsid w:val="06930BB8"/>
    <w:rsid w:val="06AB60C8"/>
    <w:rsid w:val="07245D42"/>
    <w:rsid w:val="07264C62"/>
    <w:rsid w:val="0779354C"/>
    <w:rsid w:val="07A04CA3"/>
    <w:rsid w:val="08061376"/>
    <w:rsid w:val="08452D77"/>
    <w:rsid w:val="086401F8"/>
    <w:rsid w:val="08751CAA"/>
    <w:rsid w:val="087E4C40"/>
    <w:rsid w:val="08A871D0"/>
    <w:rsid w:val="08D66AD6"/>
    <w:rsid w:val="08DA33A3"/>
    <w:rsid w:val="08E80F13"/>
    <w:rsid w:val="08F37ADF"/>
    <w:rsid w:val="09335624"/>
    <w:rsid w:val="0944690F"/>
    <w:rsid w:val="09535675"/>
    <w:rsid w:val="095F057D"/>
    <w:rsid w:val="09642282"/>
    <w:rsid w:val="09733572"/>
    <w:rsid w:val="09772C16"/>
    <w:rsid w:val="098353B5"/>
    <w:rsid w:val="09A6526C"/>
    <w:rsid w:val="09A92330"/>
    <w:rsid w:val="09B06B87"/>
    <w:rsid w:val="09C13146"/>
    <w:rsid w:val="09D52F1F"/>
    <w:rsid w:val="09E04166"/>
    <w:rsid w:val="0A1C0718"/>
    <w:rsid w:val="0A3E7710"/>
    <w:rsid w:val="0A5B7E63"/>
    <w:rsid w:val="0A5C7633"/>
    <w:rsid w:val="0AA374A5"/>
    <w:rsid w:val="0AAB7649"/>
    <w:rsid w:val="0ABC5606"/>
    <w:rsid w:val="0B30404E"/>
    <w:rsid w:val="0B4C6C14"/>
    <w:rsid w:val="0B547599"/>
    <w:rsid w:val="0B631A88"/>
    <w:rsid w:val="0B683D45"/>
    <w:rsid w:val="0B7E44E2"/>
    <w:rsid w:val="0B7F3F11"/>
    <w:rsid w:val="0B884417"/>
    <w:rsid w:val="0B9730BE"/>
    <w:rsid w:val="0B973B7F"/>
    <w:rsid w:val="0BF6188C"/>
    <w:rsid w:val="0BF73C91"/>
    <w:rsid w:val="0C170175"/>
    <w:rsid w:val="0C571A41"/>
    <w:rsid w:val="0C5C1171"/>
    <w:rsid w:val="0C5E1CBC"/>
    <w:rsid w:val="0C615B50"/>
    <w:rsid w:val="0C8445DA"/>
    <w:rsid w:val="0C87121B"/>
    <w:rsid w:val="0CC007F7"/>
    <w:rsid w:val="0CC617AC"/>
    <w:rsid w:val="0CCB6973"/>
    <w:rsid w:val="0CE618DF"/>
    <w:rsid w:val="0CFE707A"/>
    <w:rsid w:val="0D063BDA"/>
    <w:rsid w:val="0D08375F"/>
    <w:rsid w:val="0D184CFB"/>
    <w:rsid w:val="0D4A7419"/>
    <w:rsid w:val="0D65264E"/>
    <w:rsid w:val="0D827401"/>
    <w:rsid w:val="0D84094E"/>
    <w:rsid w:val="0D8A00E9"/>
    <w:rsid w:val="0D8D589E"/>
    <w:rsid w:val="0DA01C73"/>
    <w:rsid w:val="0DD63300"/>
    <w:rsid w:val="0DF35478"/>
    <w:rsid w:val="0DF50604"/>
    <w:rsid w:val="0DF702FE"/>
    <w:rsid w:val="0E060E51"/>
    <w:rsid w:val="0E5604B2"/>
    <w:rsid w:val="0E6D5D79"/>
    <w:rsid w:val="0E976173"/>
    <w:rsid w:val="0E9D0089"/>
    <w:rsid w:val="0EB803EE"/>
    <w:rsid w:val="0EF94D4B"/>
    <w:rsid w:val="0F4958DC"/>
    <w:rsid w:val="0F515DF7"/>
    <w:rsid w:val="0F596BA8"/>
    <w:rsid w:val="0F6248D2"/>
    <w:rsid w:val="0F693536"/>
    <w:rsid w:val="0F7B0511"/>
    <w:rsid w:val="0F7B76D9"/>
    <w:rsid w:val="0F816ACD"/>
    <w:rsid w:val="0F9832DB"/>
    <w:rsid w:val="0F9D5143"/>
    <w:rsid w:val="0FBF3FD2"/>
    <w:rsid w:val="0FBF7FF3"/>
    <w:rsid w:val="103D3C77"/>
    <w:rsid w:val="10646583"/>
    <w:rsid w:val="107D4B15"/>
    <w:rsid w:val="108A3C80"/>
    <w:rsid w:val="10C26171"/>
    <w:rsid w:val="10F33360"/>
    <w:rsid w:val="10FC16EA"/>
    <w:rsid w:val="110F1D40"/>
    <w:rsid w:val="11266F33"/>
    <w:rsid w:val="118963A1"/>
    <w:rsid w:val="11C479EB"/>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65CF3"/>
    <w:rsid w:val="154A6454"/>
    <w:rsid w:val="15762120"/>
    <w:rsid w:val="16A8729C"/>
    <w:rsid w:val="16B33777"/>
    <w:rsid w:val="16BC70A7"/>
    <w:rsid w:val="16C6339E"/>
    <w:rsid w:val="172D2B29"/>
    <w:rsid w:val="172F2D79"/>
    <w:rsid w:val="17557BEF"/>
    <w:rsid w:val="17D349C1"/>
    <w:rsid w:val="1830729E"/>
    <w:rsid w:val="1870062C"/>
    <w:rsid w:val="18817102"/>
    <w:rsid w:val="18830A15"/>
    <w:rsid w:val="18852B28"/>
    <w:rsid w:val="188B5321"/>
    <w:rsid w:val="18CD3BC2"/>
    <w:rsid w:val="197F74D6"/>
    <w:rsid w:val="19932372"/>
    <w:rsid w:val="19A20DD5"/>
    <w:rsid w:val="19AE03F1"/>
    <w:rsid w:val="1A071A03"/>
    <w:rsid w:val="1A1F16AE"/>
    <w:rsid w:val="1A3B5C77"/>
    <w:rsid w:val="1A984BAD"/>
    <w:rsid w:val="1AA037AD"/>
    <w:rsid w:val="1AB8220E"/>
    <w:rsid w:val="1AE4166C"/>
    <w:rsid w:val="1AF06CFB"/>
    <w:rsid w:val="1AF11B8D"/>
    <w:rsid w:val="1B11359C"/>
    <w:rsid w:val="1B19589E"/>
    <w:rsid w:val="1B2A271F"/>
    <w:rsid w:val="1B530544"/>
    <w:rsid w:val="1B713184"/>
    <w:rsid w:val="1BA209CF"/>
    <w:rsid w:val="1BB4777D"/>
    <w:rsid w:val="1BD75AB8"/>
    <w:rsid w:val="1C0459C2"/>
    <w:rsid w:val="1C160766"/>
    <w:rsid w:val="1C1B3B4A"/>
    <w:rsid w:val="1C88086E"/>
    <w:rsid w:val="1D266CE1"/>
    <w:rsid w:val="1D3963AF"/>
    <w:rsid w:val="1D477216"/>
    <w:rsid w:val="1D6A673C"/>
    <w:rsid w:val="1D9247AE"/>
    <w:rsid w:val="1DB567EC"/>
    <w:rsid w:val="1DF51A98"/>
    <w:rsid w:val="1E3D060F"/>
    <w:rsid w:val="1E3F7D2E"/>
    <w:rsid w:val="1E4134E4"/>
    <w:rsid w:val="1E5062B3"/>
    <w:rsid w:val="1E523514"/>
    <w:rsid w:val="1E714A66"/>
    <w:rsid w:val="1E802593"/>
    <w:rsid w:val="1E8B6156"/>
    <w:rsid w:val="1EA703CC"/>
    <w:rsid w:val="1EB424F7"/>
    <w:rsid w:val="1EB7330C"/>
    <w:rsid w:val="1EE77D56"/>
    <w:rsid w:val="1F0A0FF3"/>
    <w:rsid w:val="1F5771FF"/>
    <w:rsid w:val="1FA405E6"/>
    <w:rsid w:val="1FD52DD5"/>
    <w:rsid w:val="1FE868A9"/>
    <w:rsid w:val="20034907"/>
    <w:rsid w:val="20173E4B"/>
    <w:rsid w:val="204607B7"/>
    <w:rsid w:val="204E48BC"/>
    <w:rsid w:val="208921B3"/>
    <w:rsid w:val="20973DEB"/>
    <w:rsid w:val="20B26522"/>
    <w:rsid w:val="20B44310"/>
    <w:rsid w:val="211116EB"/>
    <w:rsid w:val="216133FC"/>
    <w:rsid w:val="21766F7C"/>
    <w:rsid w:val="21D56769"/>
    <w:rsid w:val="21E52EF3"/>
    <w:rsid w:val="21FB5D7B"/>
    <w:rsid w:val="22015E94"/>
    <w:rsid w:val="220B1C3D"/>
    <w:rsid w:val="221D1D20"/>
    <w:rsid w:val="22334A87"/>
    <w:rsid w:val="22BE6801"/>
    <w:rsid w:val="233500BF"/>
    <w:rsid w:val="23377FF7"/>
    <w:rsid w:val="236B425F"/>
    <w:rsid w:val="236F30FB"/>
    <w:rsid w:val="237B69CA"/>
    <w:rsid w:val="23836192"/>
    <w:rsid w:val="23901F29"/>
    <w:rsid w:val="239C0061"/>
    <w:rsid w:val="23B908A4"/>
    <w:rsid w:val="23D31D8F"/>
    <w:rsid w:val="23E95BEF"/>
    <w:rsid w:val="23FD0064"/>
    <w:rsid w:val="24341072"/>
    <w:rsid w:val="245375B0"/>
    <w:rsid w:val="24573806"/>
    <w:rsid w:val="24642C0A"/>
    <w:rsid w:val="24B22173"/>
    <w:rsid w:val="24B95AD9"/>
    <w:rsid w:val="24BE24DA"/>
    <w:rsid w:val="24CF5825"/>
    <w:rsid w:val="24D663E6"/>
    <w:rsid w:val="24D77F2B"/>
    <w:rsid w:val="25547DCE"/>
    <w:rsid w:val="258B00E2"/>
    <w:rsid w:val="25A917A6"/>
    <w:rsid w:val="25BE27CC"/>
    <w:rsid w:val="25EC4515"/>
    <w:rsid w:val="25F74A5C"/>
    <w:rsid w:val="2628662C"/>
    <w:rsid w:val="262D45DE"/>
    <w:rsid w:val="26871DC8"/>
    <w:rsid w:val="26A53EF9"/>
    <w:rsid w:val="26A94201"/>
    <w:rsid w:val="26AC274F"/>
    <w:rsid w:val="26DD1E76"/>
    <w:rsid w:val="27044A29"/>
    <w:rsid w:val="271D34C8"/>
    <w:rsid w:val="276142BF"/>
    <w:rsid w:val="27783712"/>
    <w:rsid w:val="27907362"/>
    <w:rsid w:val="28333E1D"/>
    <w:rsid w:val="28454BD6"/>
    <w:rsid w:val="28455253"/>
    <w:rsid w:val="28551971"/>
    <w:rsid w:val="285B1C53"/>
    <w:rsid w:val="289F7086"/>
    <w:rsid w:val="28C32028"/>
    <w:rsid w:val="28CC490F"/>
    <w:rsid w:val="28DE0127"/>
    <w:rsid w:val="28DE40AA"/>
    <w:rsid w:val="28E673FB"/>
    <w:rsid w:val="28E868B0"/>
    <w:rsid w:val="29345E77"/>
    <w:rsid w:val="294412F9"/>
    <w:rsid w:val="294C65AD"/>
    <w:rsid w:val="29806583"/>
    <w:rsid w:val="298B3C4C"/>
    <w:rsid w:val="29F26D24"/>
    <w:rsid w:val="2A15033F"/>
    <w:rsid w:val="2A1662C1"/>
    <w:rsid w:val="2A1C7367"/>
    <w:rsid w:val="2A2815FA"/>
    <w:rsid w:val="2A2D5B29"/>
    <w:rsid w:val="2A6D6092"/>
    <w:rsid w:val="2A7D76B4"/>
    <w:rsid w:val="2B437463"/>
    <w:rsid w:val="2B7807EE"/>
    <w:rsid w:val="2BA153F1"/>
    <w:rsid w:val="2BA50BF7"/>
    <w:rsid w:val="2BA60333"/>
    <w:rsid w:val="2BBF00EC"/>
    <w:rsid w:val="2BC37CFD"/>
    <w:rsid w:val="2BD5237F"/>
    <w:rsid w:val="2BE536CE"/>
    <w:rsid w:val="2BE758D9"/>
    <w:rsid w:val="2C09049E"/>
    <w:rsid w:val="2C0A653C"/>
    <w:rsid w:val="2C191F85"/>
    <w:rsid w:val="2CE82D6F"/>
    <w:rsid w:val="2D343236"/>
    <w:rsid w:val="2DBF5A82"/>
    <w:rsid w:val="2DD15014"/>
    <w:rsid w:val="2DF72DE4"/>
    <w:rsid w:val="2E0220AF"/>
    <w:rsid w:val="2E4B082A"/>
    <w:rsid w:val="2E5D4E86"/>
    <w:rsid w:val="2E5D790B"/>
    <w:rsid w:val="2E666BF4"/>
    <w:rsid w:val="2E9A3C18"/>
    <w:rsid w:val="2EBB0FEE"/>
    <w:rsid w:val="2EC63002"/>
    <w:rsid w:val="2ED346AB"/>
    <w:rsid w:val="2F0A6B38"/>
    <w:rsid w:val="2F946CCB"/>
    <w:rsid w:val="2FD25781"/>
    <w:rsid w:val="2FDC745C"/>
    <w:rsid w:val="2FFD7934"/>
    <w:rsid w:val="30733ACD"/>
    <w:rsid w:val="308C3862"/>
    <w:rsid w:val="309379D8"/>
    <w:rsid w:val="30A270F7"/>
    <w:rsid w:val="30DF1478"/>
    <w:rsid w:val="30EC586F"/>
    <w:rsid w:val="313D6A2D"/>
    <w:rsid w:val="314550B7"/>
    <w:rsid w:val="319C6071"/>
    <w:rsid w:val="31AC537E"/>
    <w:rsid w:val="31BE4652"/>
    <w:rsid w:val="31E3679B"/>
    <w:rsid w:val="31E732FD"/>
    <w:rsid w:val="32517576"/>
    <w:rsid w:val="32BE5C2C"/>
    <w:rsid w:val="32FB6478"/>
    <w:rsid w:val="33263B3F"/>
    <w:rsid w:val="33614CBD"/>
    <w:rsid w:val="336963EB"/>
    <w:rsid w:val="33816EEB"/>
    <w:rsid w:val="33EB55CD"/>
    <w:rsid w:val="33EC4C02"/>
    <w:rsid w:val="33F75A83"/>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8A225D"/>
    <w:rsid w:val="38BC0149"/>
    <w:rsid w:val="38D87D1C"/>
    <w:rsid w:val="392133B0"/>
    <w:rsid w:val="39636459"/>
    <w:rsid w:val="396B7F6C"/>
    <w:rsid w:val="39B417A9"/>
    <w:rsid w:val="39FC5695"/>
    <w:rsid w:val="3A006D8E"/>
    <w:rsid w:val="3A3651E5"/>
    <w:rsid w:val="3A5B4662"/>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690050"/>
    <w:rsid w:val="428667D2"/>
    <w:rsid w:val="42CD1CE0"/>
    <w:rsid w:val="42E1381E"/>
    <w:rsid w:val="42ED6459"/>
    <w:rsid w:val="42FE58DD"/>
    <w:rsid w:val="43174B3D"/>
    <w:rsid w:val="43267A49"/>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8925A4"/>
    <w:rsid w:val="45C63B94"/>
    <w:rsid w:val="45F20916"/>
    <w:rsid w:val="460E7DA5"/>
    <w:rsid w:val="46422483"/>
    <w:rsid w:val="4659254A"/>
    <w:rsid w:val="465B0637"/>
    <w:rsid w:val="465E3F0D"/>
    <w:rsid w:val="466A16E6"/>
    <w:rsid w:val="46893F2B"/>
    <w:rsid w:val="46C4686E"/>
    <w:rsid w:val="477B778F"/>
    <w:rsid w:val="478203EC"/>
    <w:rsid w:val="47B025FA"/>
    <w:rsid w:val="4809698F"/>
    <w:rsid w:val="4811697D"/>
    <w:rsid w:val="483C39DF"/>
    <w:rsid w:val="487A3E25"/>
    <w:rsid w:val="488B5503"/>
    <w:rsid w:val="48937E21"/>
    <w:rsid w:val="489A0361"/>
    <w:rsid w:val="489E0D6C"/>
    <w:rsid w:val="48B94FF3"/>
    <w:rsid w:val="48E37AAB"/>
    <w:rsid w:val="48FD4B4C"/>
    <w:rsid w:val="490A68E0"/>
    <w:rsid w:val="491055FE"/>
    <w:rsid w:val="495F5B3E"/>
    <w:rsid w:val="496F77D7"/>
    <w:rsid w:val="497654FD"/>
    <w:rsid w:val="499D1F90"/>
    <w:rsid w:val="49B64211"/>
    <w:rsid w:val="49E56AF9"/>
    <w:rsid w:val="49F6167F"/>
    <w:rsid w:val="4A043C8E"/>
    <w:rsid w:val="4A064FA0"/>
    <w:rsid w:val="4A16615C"/>
    <w:rsid w:val="4A4424D7"/>
    <w:rsid w:val="4AB82D0F"/>
    <w:rsid w:val="4AEB7664"/>
    <w:rsid w:val="4AFD7C19"/>
    <w:rsid w:val="4B0567D1"/>
    <w:rsid w:val="4B236AAE"/>
    <w:rsid w:val="4B5D2B69"/>
    <w:rsid w:val="4B707271"/>
    <w:rsid w:val="4B9739F7"/>
    <w:rsid w:val="4B9761E7"/>
    <w:rsid w:val="4BEE2503"/>
    <w:rsid w:val="4C0A7634"/>
    <w:rsid w:val="4C245A30"/>
    <w:rsid w:val="4C8E58D9"/>
    <w:rsid w:val="4CB6685F"/>
    <w:rsid w:val="4CC367FE"/>
    <w:rsid w:val="4CDA6A9C"/>
    <w:rsid w:val="4D077F3C"/>
    <w:rsid w:val="4D123355"/>
    <w:rsid w:val="4D1D0585"/>
    <w:rsid w:val="4D2A3B31"/>
    <w:rsid w:val="4D312C52"/>
    <w:rsid w:val="4D8847DF"/>
    <w:rsid w:val="4D905305"/>
    <w:rsid w:val="4D964A72"/>
    <w:rsid w:val="4D9C1254"/>
    <w:rsid w:val="4E793892"/>
    <w:rsid w:val="4E800872"/>
    <w:rsid w:val="4EC569ED"/>
    <w:rsid w:val="4ECA565E"/>
    <w:rsid w:val="4ED50EA1"/>
    <w:rsid w:val="4EEC050C"/>
    <w:rsid w:val="4F104EC3"/>
    <w:rsid w:val="4F47354A"/>
    <w:rsid w:val="4F5F3877"/>
    <w:rsid w:val="4F911C54"/>
    <w:rsid w:val="4FE625E0"/>
    <w:rsid w:val="4FF5798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750905"/>
    <w:rsid w:val="52977FD4"/>
    <w:rsid w:val="52A25790"/>
    <w:rsid w:val="52A96B6F"/>
    <w:rsid w:val="52B45975"/>
    <w:rsid w:val="52D94AA4"/>
    <w:rsid w:val="52EA3A62"/>
    <w:rsid w:val="52F50BB8"/>
    <w:rsid w:val="53097272"/>
    <w:rsid w:val="53544462"/>
    <w:rsid w:val="5397158E"/>
    <w:rsid w:val="54013861"/>
    <w:rsid w:val="5436719A"/>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6A47B0"/>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0665C"/>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31688"/>
    <w:rsid w:val="5B2E1A1D"/>
    <w:rsid w:val="5B5419FF"/>
    <w:rsid w:val="5B843A1C"/>
    <w:rsid w:val="5B873E3F"/>
    <w:rsid w:val="5BD4669C"/>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4776C"/>
    <w:rsid w:val="5E472D79"/>
    <w:rsid w:val="5E4A7017"/>
    <w:rsid w:val="5E552BBA"/>
    <w:rsid w:val="5E611C10"/>
    <w:rsid w:val="5E7A0F3F"/>
    <w:rsid w:val="5EFC7377"/>
    <w:rsid w:val="5F06174D"/>
    <w:rsid w:val="5F081359"/>
    <w:rsid w:val="5F3A3602"/>
    <w:rsid w:val="5F45733B"/>
    <w:rsid w:val="5F6277C6"/>
    <w:rsid w:val="5F6D0B1D"/>
    <w:rsid w:val="5F8D0B82"/>
    <w:rsid w:val="5FCC5339"/>
    <w:rsid w:val="5FE34A5B"/>
    <w:rsid w:val="5FFE1E36"/>
    <w:rsid w:val="600A2E41"/>
    <w:rsid w:val="60232584"/>
    <w:rsid w:val="607330CE"/>
    <w:rsid w:val="60825176"/>
    <w:rsid w:val="609F2AC4"/>
    <w:rsid w:val="60A42DDE"/>
    <w:rsid w:val="60FA2EE8"/>
    <w:rsid w:val="61054A27"/>
    <w:rsid w:val="610A52BC"/>
    <w:rsid w:val="611D2366"/>
    <w:rsid w:val="61421856"/>
    <w:rsid w:val="615227C4"/>
    <w:rsid w:val="61654E3F"/>
    <w:rsid w:val="6182292A"/>
    <w:rsid w:val="619F7F92"/>
    <w:rsid w:val="61E71554"/>
    <w:rsid w:val="61F94C26"/>
    <w:rsid w:val="62000E56"/>
    <w:rsid w:val="623937F7"/>
    <w:rsid w:val="624F3E49"/>
    <w:rsid w:val="62632286"/>
    <w:rsid w:val="62885958"/>
    <w:rsid w:val="62F40B65"/>
    <w:rsid w:val="62FC2CFE"/>
    <w:rsid w:val="63024505"/>
    <w:rsid w:val="635600A5"/>
    <w:rsid w:val="635B1DB5"/>
    <w:rsid w:val="63711FED"/>
    <w:rsid w:val="63880DDC"/>
    <w:rsid w:val="638D750D"/>
    <w:rsid w:val="63AC6CC0"/>
    <w:rsid w:val="63F613E1"/>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5531C"/>
    <w:rsid w:val="67011F07"/>
    <w:rsid w:val="67114C48"/>
    <w:rsid w:val="672F3F24"/>
    <w:rsid w:val="673E055F"/>
    <w:rsid w:val="67551CE3"/>
    <w:rsid w:val="6775462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C0A9B"/>
    <w:rsid w:val="69FD55B8"/>
    <w:rsid w:val="6A0953D0"/>
    <w:rsid w:val="6A0B1C62"/>
    <w:rsid w:val="6A2406C8"/>
    <w:rsid w:val="6A2904FB"/>
    <w:rsid w:val="6A503CD9"/>
    <w:rsid w:val="6A5A06B4"/>
    <w:rsid w:val="6ADE0BD1"/>
    <w:rsid w:val="6AE96859"/>
    <w:rsid w:val="6B147746"/>
    <w:rsid w:val="6B24787C"/>
    <w:rsid w:val="6B573233"/>
    <w:rsid w:val="6B5B6274"/>
    <w:rsid w:val="6B935D53"/>
    <w:rsid w:val="6C196F71"/>
    <w:rsid w:val="6C226FCB"/>
    <w:rsid w:val="6C31226F"/>
    <w:rsid w:val="6C552F0B"/>
    <w:rsid w:val="6C8C67B7"/>
    <w:rsid w:val="6C9D744C"/>
    <w:rsid w:val="6CDE7EDD"/>
    <w:rsid w:val="6D167928"/>
    <w:rsid w:val="6D26299B"/>
    <w:rsid w:val="6D4772EC"/>
    <w:rsid w:val="6D9078AF"/>
    <w:rsid w:val="6DAA3FEF"/>
    <w:rsid w:val="6DC0172B"/>
    <w:rsid w:val="6DCB690C"/>
    <w:rsid w:val="6DD41A5B"/>
    <w:rsid w:val="6DF43C2E"/>
    <w:rsid w:val="6DF51CA3"/>
    <w:rsid w:val="6E0C41BD"/>
    <w:rsid w:val="6E8335BD"/>
    <w:rsid w:val="6E8E12EF"/>
    <w:rsid w:val="6E972936"/>
    <w:rsid w:val="6ED446C5"/>
    <w:rsid w:val="6F2A7D94"/>
    <w:rsid w:val="6F8331F1"/>
    <w:rsid w:val="6FAE1A09"/>
    <w:rsid w:val="6FD75BF8"/>
    <w:rsid w:val="700A0487"/>
    <w:rsid w:val="707723D0"/>
    <w:rsid w:val="70B76ECA"/>
    <w:rsid w:val="70F5661B"/>
    <w:rsid w:val="71360107"/>
    <w:rsid w:val="713B688E"/>
    <w:rsid w:val="71D43752"/>
    <w:rsid w:val="71F1796A"/>
    <w:rsid w:val="72154626"/>
    <w:rsid w:val="72262B5D"/>
    <w:rsid w:val="72283FF7"/>
    <w:rsid w:val="722E7212"/>
    <w:rsid w:val="723A0474"/>
    <w:rsid w:val="723B0DCB"/>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124B6"/>
    <w:rsid w:val="765D347C"/>
    <w:rsid w:val="76826699"/>
    <w:rsid w:val="769C0E6E"/>
    <w:rsid w:val="76C87133"/>
    <w:rsid w:val="76CD08D5"/>
    <w:rsid w:val="76DB4B92"/>
    <w:rsid w:val="77052AA4"/>
    <w:rsid w:val="77136511"/>
    <w:rsid w:val="77340A39"/>
    <w:rsid w:val="77351FD0"/>
    <w:rsid w:val="77472422"/>
    <w:rsid w:val="777F31F2"/>
    <w:rsid w:val="77D1700D"/>
    <w:rsid w:val="77EC04CC"/>
    <w:rsid w:val="78530227"/>
    <w:rsid w:val="78775729"/>
    <w:rsid w:val="78A42DB0"/>
    <w:rsid w:val="78A656AB"/>
    <w:rsid w:val="78B2245C"/>
    <w:rsid w:val="78E172CC"/>
    <w:rsid w:val="78EA1D1F"/>
    <w:rsid w:val="7904172F"/>
    <w:rsid w:val="790F7E27"/>
    <w:rsid w:val="792A231A"/>
    <w:rsid w:val="79316829"/>
    <w:rsid w:val="797D616D"/>
    <w:rsid w:val="797E66A9"/>
    <w:rsid w:val="798518A4"/>
    <w:rsid w:val="79A97383"/>
    <w:rsid w:val="79E27E8B"/>
    <w:rsid w:val="79F850CE"/>
    <w:rsid w:val="79FD443C"/>
    <w:rsid w:val="7A1B7E60"/>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943B48"/>
    <w:rsid w:val="7CE27788"/>
    <w:rsid w:val="7D0C32F1"/>
    <w:rsid w:val="7D0F408D"/>
    <w:rsid w:val="7D491C6C"/>
    <w:rsid w:val="7D5429C0"/>
    <w:rsid w:val="7D6E6D43"/>
    <w:rsid w:val="7DB57A34"/>
    <w:rsid w:val="7DE60973"/>
    <w:rsid w:val="7DEF0916"/>
    <w:rsid w:val="7E1E5218"/>
    <w:rsid w:val="7E832160"/>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toc 4"/>
    <w:basedOn w:val="1"/>
    <w:next w:val="1"/>
    <w:autoRedefine/>
    <w:qFormat/>
    <w:uiPriority w:val="0"/>
    <w:pPr>
      <w:ind w:left="1260" w:leftChars="600"/>
    </w:pPr>
  </w:style>
  <w:style w:type="paragraph" w:styleId="25">
    <w:name w:val="Body Text Indent"/>
    <w:basedOn w:val="1"/>
    <w:next w:val="1"/>
    <w:link w:val="263"/>
    <w:autoRedefine/>
    <w:qFormat/>
    <w:uiPriority w:val="0"/>
    <w:pPr>
      <w:spacing w:line="480" w:lineRule="exact"/>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3"/>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0"/>
    <w:autoRedefine/>
    <w:qFormat/>
    <w:uiPriority w:val="0"/>
    <w:pPr>
      <w:spacing w:after="120" w:line="480" w:lineRule="auto"/>
    </w:pPr>
  </w:style>
  <w:style w:type="paragraph" w:styleId="56">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autoRedefine/>
    <w:qFormat/>
    <w:uiPriority w:val="0"/>
    <w:rPr>
      <w:b/>
      <w:bCs/>
    </w:rPr>
  </w:style>
  <w:style w:type="paragraph" w:styleId="60">
    <w:name w:val="Body Text First Indent"/>
    <w:basedOn w:val="23"/>
    <w:link w:val="319"/>
    <w:autoRedefine/>
    <w:qFormat/>
    <w:uiPriority w:val="0"/>
    <w:pPr>
      <w:ind w:firstLine="420"/>
    </w:pPr>
    <w:rPr>
      <w:rFonts w:hAnsi="Calibri" w:cs="Times New Roman"/>
      <w:snapToGrid/>
      <w:szCs w:val="20"/>
    </w:rPr>
  </w:style>
  <w:style w:type="paragraph" w:styleId="61">
    <w:name w:val="Body Text First Indent 2"/>
    <w:basedOn w:val="25"/>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首行缩进"/>
    <w:basedOn w:val="1"/>
    <w:autoRedefine/>
    <w:qFormat/>
    <w:uiPriority w:val="0"/>
    <w:pPr>
      <w:spacing w:line="360" w:lineRule="auto"/>
      <w:ind w:firstLine="480" w:firstLineChars="200"/>
    </w:pPr>
    <w:rPr>
      <w:rFonts w:ascii="宋体"/>
      <w:sz w:val="24"/>
      <w:szCs w:val="20"/>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59"/>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6"/>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6"/>
    <w:autoRedefine/>
    <w:qFormat/>
    <w:uiPriority w:val="0"/>
    <w:rPr>
      <w:rFonts w:ascii="宋体"/>
      <w:kern w:val="2"/>
      <w:sz w:val="24"/>
      <w:szCs w:val="21"/>
      <w:lang w:val="zh-CN"/>
    </w:rPr>
  </w:style>
  <w:style w:type="character" w:customStyle="1" w:styleId="180">
    <w:name w:val="标题 9 字符"/>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8"/>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6"/>
    <w:autoRedefine/>
    <w:qFormat/>
    <w:uiPriority w:val="0"/>
    <w:rPr>
      <w:rFonts w:ascii="黑体" w:hAnsi="Courier New" w:eastAsia="黑体"/>
    </w:rPr>
  </w:style>
  <w:style w:type="character" w:customStyle="1" w:styleId="300">
    <w:name w:val="正文文本 2 字符1"/>
    <w:link w:val="55"/>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9"/>
    <w:autoRedefine/>
    <w:qFormat/>
    <w:uiPriority w:val="0"/>
    <w:rPr>
      <w:b/>
      <w:bCs/>
      <w:kern w:val="2"/>
      <w:sz w:val="24"/>
      <w:szCs w:val="24"/>
    </w:rPr>
  </w:style>
  <w:style w:type="character" w:customStyle="1" w:styleId="306">
    <w:name w:val="正文文本缩进 2 字符"/>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49"/>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文本首行缩进 字符"/>
    <w:link w:val="60"/>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autoRedefine/>
    <w:qFormat/>
    <w:uiPriority w:val="99"/>
    <w:rPr>
      <w:kern w:val="2"/>
      <w:sz w:val="21"/>
      <w:szCs w:val="24"/>
    </w:rPr>
  </w:style>
  <w:style w:type="character" w:customStyle="1" w:styleId="343">
    <w:name w:val="签名 字符"/>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2"/>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snapToGrid w:val="0"/>
      <w:jc w:val="left"/>
      <w:pPrChange w:id="0" w:author="天祺 潘" w:date="2024-05-21T17:48:00Z">
        <w:pPr>
          <w:jc w:val="both"/>
        </w:pPr>
      </w:pPrChange>
    </w:pPr>
    <w:rPr>
      <w:kern w:val="0"/>
      <w:szCs w:val="21"/>
      <w:rPrChange w:id="1" w:author="天祺 潘" w:date="2024-05-21T17:48:00Z">
        <w:rPr>
          <w:rFonts w:eastAsia="宋体"/>
          <w:sz w:val="21"/>
          <w:szCs w:val="21"/>
          <w:lang w:val="en-US" w:eastAsia="zh-CN" w:bidi="ar-SA"/>
        </w:rPr>
      </w:rPrChange>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A_正文_两端"/>
    <w:basedOn w:val="1"/>
    <w:autoRedefine/>
    <w:qFormat/>
    <w:uiPriority w:val="0"/>
    <w:pPr>
      <w:ind w:firstLine="560" w:firstLineChars="200"/>
    </w:pPr>
    <w:rPr>
      <w:rFonts w:eastAsia="仿宋"/>
      <w:szCs w:val="28"/>
    </w:rPr>
  </w:style>
  <w:style w:type="paragraph" w:customStyle="1" w:styleId="963">
    <w:name w:val="BZ_正文"/>
    <w:basedOn w:val="1"/>
    <w:autoRedefine/>
    <w:qFormat/>
    <w:uiPriority w:val="0"/>
    <w:pPr>
      <w:spacing w:line="360" w:lineRule="auto"/>
      <w:ind w:firstLine="200" w:firstLineChars="200"/>
    </w:pPr>
    <w:rPr>
      <w:sz w:val="24"/>
    </w:rPr>
  </w:style>
  <w:style w:type="paragraph" w:customStyle="1" w:styleId="964">
    <w:name w:val="我的正文"/>
    <w:basedOn w:val="1"/>
    <w:autoRedefine/>
    <w:qFormat/>
    <w:uiPriority w:val="0"/>
    <w:pPr>
      <w:spacing w:line="360" w:lineRule="auto"/>
      <w:ind w:firstLine="539"/>
    </w:pPr>
    <w:rPr>
      <w:sz w:val="24"/>
    </w:rPr>
  </w:style>
  <w:style w:type="paragraph" w:customStyle="1" w:styleId="965">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styleId="966">
    <w:name w:val="List Paragraph"/>
    <w:basedOn w:val="1"/>
    <w:autoRedefine/>
    <w:unhideWhenUsed/>
    <w:qFormat/>
    <w:uiPriority w:val="99"/>
    <w:pPr>
      <w:ind w:firstLine="420" w:firstLineChars="200"/>
    </w:pPr>
  </w:style>
  <w:style w:type="paragraph" w:customStyle="1" w:styleId="967">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修订7"/>
    <w:hidden/>
    <w:unhideWhenUsed/>
    <w:qFormat/>
    <w:uiPriority w:val="99"/>
    <w:rPr>
      <w:rFonts w:ascii="Times New Roman" w:hAnsi="Times New Roman" w:eastAsia="宋体" w:cs="Times New Roman"/>
      <w:kern w:val="2"/>
      <w:sz w:val="21"/>
      <w:szCs w:val="24"/>
      <w:lang w:val="en-US" w:eastAsia="zh-CN" w:bidi="ar-SA"/>
    </w:rPr>
  </w:style>
  <w:style w:type="character" w:customStyle="1" w:styleId="969">
    <w:name w:val="未处理的提及2"/>
    <w:basedOn w:val="69"/>
    <w:semiHidden/>
    <w:unhideWhenUsed/>
    <w:qFormat/>
    <w:uiPriority w:val="99"/>
    <w:rPr>
      <w:color w:val="605E5C"/>
      <w:shd w:val="clear" w:color="auto" w:fill="E1DFDD"/>
    </w:rPr>
  </w:style>
  <w:style w:type="table" w:customStyle="1" w:styleId="970">
    <w:name w:val="网格型7"/>
    <w:basedOn w:val="62"/>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8A20A1-BAB5-4EB1-9F0A-0BB3A20D6B7D}">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43593</Words>
  <Characters>45992</Characters>
  <Lines>347</Lines>
  <Paragraphs>97</Paragraphs>
  <TotalTime>14</TotalTime>
  <ScaleCrop>false</ScaleCrop>
  <LinksUpToDate>false</LinksUpToDate>
  <CharactersWithSpaces>47603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2024-06-14T04:45:00Z</dcterms:created>
  <dc:creator>玥</dc:creator>
  <cp:lastModifiedBy>浮云</cp:lastModifiedBy>
  <cp:lastPrinted>2021-12-27T03:06:00Z</cp:lastPrinted>
  <dcterms:modified xsi:type="dcterms:W3CDTF">2024-06-25T08:54:50Z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3359D173077D4A0B96BA4CE38D362846_13</vt:lpwstr>
  </property>
</Properties>
</file>