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3C2A">
      <w:pPr>
        <w:spacing w:line="360" w:lineRule="auto"/>
        <w:jc w:val="center"/>
        <w:rPr>
          <w:rFonts w:hint="eastAsia" w:ascii="仿宋" w:hAnsi="仿宋" w:eastAsia="仿宋" w:cs="仿宋_GB2312"/>
          <w:b/>
          <w:sz w:val="24"/>
          <w:lang w:val="en-US" w:eastAsia="zh-CN"/>
        </w:rPr>
      </w:pPr>
      <w:r>
        <w:rPr>
          <w:rFonts w:hint="eastAsia" w:ascii="仿宋" w:hAnsi="仿宋" w:eastAsia="仿宋" w:cs="仿宋_GB2312"/>
          <w:b/>
          <w:sz w:val="24"/>
          <w:lang w:val="en-US" w:eastAsia="zh-CN"/>
        </w:rPr>
        <w:t xml:space="preserve"> </w:t>
      </w:r>
    </w:p>
    <w:p w14:paraId="0815E42E">
      <w:pPr>
        <w:spacing w:line="360" w:lineRule="auto"/>
        <w:jc w:val="center"/>
        <w:rPr>
          <w:rFonts w:ascii="仿宋" w:hAnsi="仿宋" w:eastAsia="仿宋" w:cs="仿宋_GB2312"/>
          <w:b/>
          <w:sz w:val="24"/>
        </w:rPr>
      </w:pPr>
    </w:p>
    <w:p w14:paraId="364F836A">
      <w:pPr>
        <w:spacing w:line="360" w:lineRule="auto"/>
        <w:rPr>
          <w:rFonts w:ascii="仿宋" w:hAnsi="仿宋" w:eastAsia="仿宋" w:cs="仿宋_GB2312"/>
          <w:b/>
          <w:sz w:val="44"/>
          <w:szCs w:val="44"/>
        </w:rPr>
      </w:pPr>
    </w:p>
    <w:p w14:paraId="6D3FC6DF">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三堡排灌站等12座闸泵站养护服务</w:t>
      </w:r>
    </w:p>
    <w:p w14:paraId="37079C6E">
      <w:pPr>
        <w:adjustRightInd/>
        <w:spacing w:line="360" w:lineRule="auto"/>
        <w:jc w:val="center"/>
        <w:rPr>
          <w:rFonts w:ascii="仿宋" w:hAnsi="仿宋" w:eastAsia="仿宋" w:cs="仿宋_GB2312"/>
          <w:sz w:val="48"/>
          <w:szCs w:val="48"/>
        </w:rPr>
      </w:pPr>
    </w:p>
    <w:p w14:paraId="27E17BDD">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14EBD57F">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4A63E1C6">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ZJKJ2024-</w:t>
      </w:r>
      <w:r>
        <w:rPr>
          <w:rFonts w:ascii="仿宋" w:hAnsi="仿宋" w:eastAsia="仿宋" w:cs="仿宋_GB2312"/>
          <w:sz w:val="30"/>
          <w:szCs w:val="30"/>
        </w:rPr>
        <w:t>GK-</w:t>
      </w:r>
      <w:r>
        <w:rPr>
          <w:rFonts w:hint="eastAsia" w:ascii="仿宋" w:hAnsi="仿宋" w:eastAsia="仿宋" w:cs="仿宋_GB2312"/>
          <w:sz w:val="30"/>
          <w:szCs w:val="30"/>
        </w:rPr>
        <w:t>临[2024]7299号</w:t>
      </w:r>
      <w:r>
        <w:rPr>
          <w:rFonts w:hint="eastAsia" w:ascii="仿宋" w:hAnsi="仿宋" w:eastAsia="仿宋" w:cs="仿宋_GB2312"/>
          <w:sz w:val="30"/>
          <w:szCs w:val="30"/>
          <w:lang w:val="en-US" w:eastAsia="zh-CN"/>
        </w:rPr>
        <w:t xml:space="preserve"> </w:t>
      </w:r>
    </w:p>
    <w:p w14:paraId="609A5A3D">
      <w:pPr>
        <w:adjustRightInd/>
        <w:spacing w:line="360" w:lineRule="auto"/>
        <w:rPr>
          <w:rFonts w:ascii="仿宋" w:hAnsi="仿宋" w:eastAsia="仿宋" w:cs="仿宋_GB2312"/>
          <w:sz w:val="28"/>
          <w:szCs w:val="20"/>
        </w:rPr>
      </w:pPr>
    </w:p>
    <w:p w14:paraId="27971D83">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55C05300">
      <w:pPr>
        <w:spacing w:line="360" w:lineRule="auto"/>
        <w:jc w:val="center"/>
        <w:rPr>
          <w:rFonts w:ascii="仿宋" w:hAnsi="仿宋" w:eastAsia="仿宋" w:cs="仿宋_GB2312"/>
          <w:b/>
          <w:sz w:val="44"/>
          <w:szCs w:val="44"/>
        </w:rPr>
      </w:pPr>
    </w:p>
    <w:p w14:paraId="65A07798">
      <w:pPr>
        <w:spacing w:line="360" w:lineRule="auto"/>
        <w:jc w:val="center"/>
        <w:rPr>
          <w:rFonts w:ascii="仿宋" w:hAnsi="仿宋" w:eastAsia="仿宋" w:cs="仿宋_GB2312"/>
          <w:sz w:val="24"/>
        </w:rPr>
      </w:pPr>
    </w:p>
    <w:p w14:paraId="5D89008E">
      <w:pPr>
        <w:spacing w:line="360" w:lineRule="auto"/>
        <w:jc w:val="center"/>
        <w:rPr>
          <w:rFonts w:ascii="仿宋" w:hAnsi="仿宋" w:eastAsia="仿宋" w:cs="仿宋_GB2312"/>
          <w:sz w:val="24"/>
        </w:rPr>
      </w:pPr>
    </w:p>
    <w:p w14:paraId="30977AB4">
      <w:pPr>
        <w:spacing w:line="360" w:lineRule="auto"/>
        <w:rPr>
          <w:rFonts w:ascii="仿宋" w:hAnsi="仿宋" w:eastAsia="仿宋" w:cs="仿宋_GB2312"/>
          <w:sz w:val="32"/>
          <w:szCs w:val="32"/>
        </w:rPr>
      </w:pPr>
    </w:p>
    <w:p w14:paraId="60514FAE">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杭州市上城区综合行政执法局</w:t>
      </w:r>
    </w:p>
    <w:p w14:paraId="098AB293">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浙江科佳工程咨询有限公司</w:t>
      </w:r>
    </w:p>
    <w:p w14:paraId="3C88A1FE">
      <w:pPr>
        <w:snapToGrid w:val="0"/>
        <w:spacing w:line="360" w:lineRule="auto"/>
        <w:jc w:val="center"/>
        <w:rPr>
          <w:rFonts w:ascii="仿宋" w:hAnsi="仿宋" w:eastAsia="仿宋" w:cs="仿宋_GB2312"/>
          <w:bCs/>
          <w:sz w:val="32"/>
          <w:szCs w:val="32"/>
        </w:rPr>
      </w:pPr>
      <w:r>
        <w:rPr>
          <w:rFonts w:hint="eastAsia" w:ascii="仿宋" w:hAnsi="仿宋" w:eastAsia="仿宋" w:cs="仿宋_GB2312"/>
          <w:sz w:val="32"/>
          <w:szCs w:val="32"/>
          <w:lang w:eastAsia="zh-CN"/>
        </w:rPr>
        <w:t>2024</w:t>
      </w:r>
      <w:r>
        <w:rPr>
          <w:rFonts w:hint="eastAsia" w:ascii="仿宋" w:hAnsi="仿宋" w:eastAsia="仿宋" w:cs="仿宋_GB2312"/>
          <w:sz w:val="32"/>
          <w:szCs w:val="32"/>
        </w:rPr>
        <w:t>年1</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 xml:space="preserve"> 26 </w:t>
      </w:r>
      <w:r>
        <w:rPr>
          <w:rFonts w:hint="eastAsia" w:ascii="仿宋" w:hAnsi="仿宋" w:eastAsia="仿宋" w:cs="仿宋_GB2312"/>
          <w:sz w:val="32"/>
          <w:szCs w:val="32"/>
        </w:rPr>
        <w:t>日</w:t>
      </w:r>
    </w:p>
    <w:p w14:paraId="5BB16FFE">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57943B80">
      <w:pPr>
        <w:spacing w:line="360" w:lineRule="auto"/>
        <w:jc w:val="center"/>
        <w:rPr>
          <w:rFonts w:ascii="仿宋" w:hAnsi="仿宋" w:eastAsia="仿宋" w:cs="仿宋_GB2312"/>
          <w:sz w:val="24"/>
        </w:rPr>
      </w:pPr>
    </w:p>
    <w:p w14:paraId="12CA3D53">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1A6AA5DF">
      <w:pPr>
        <w:spacing w:line="360" w:lineRule="auto"/>
        <w:rPr>
          <w:rFonts w:ascii="仿宋" w:hAnsi="仿宋" w:eastAsia="仿宋" w:cs="仿宋_GB2312"/>
          <w:sz w:val="32"/>
          <w:szCs w:val="32"/>
        </w:rPr>
      </w:pPr>
    </w:p>
    <w:p w14:paraId="45FC3418">
      <w:pPr>
        <w:spacing w:line="360" w:lineRule="auto"/>
        <w:rPr>
          <w:rFonts w:ascii="仿宋" w:hAnsi="仿宋" w:eastAsia="仿宋" w:cs="仿宋_GB2312"/>
          <w:sz w:val="32"/>
          <w:szCs w:val="32"/>
        </w:rPr>
      </w:pPr>
    </w:p>
    <w:p w14:paraId="74AFBC8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72351F9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0BBE28E9">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5064063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5B5FC6E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6C351E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67F2A7D2">
      <w:pPr>
        <w:spacing w:line="360" w:lineRule="auto"/>
        <w:ind w:firstLine="549" w:firstLineChars="229"/>
        <w:rPr>
          <w:rFonts w:ascii="仿宋" w:hAnsi="仿宋" w:eastAsia="仿宋" w:cs="仿宋_GB2312"/>
          <w:sz w:val="24"/>
        </w:rPr>
      </w:pPr>
      <w:bookmarkStart w:id="1" w:name="_Hlt91233176"/>
      <w:bookmarkEnd w:id="1"/>
      <w:bookmarkStart w:id="2" w:name="_Toc91899869"/>
    </w:p>
    <w:p w14:paraId="4AC27B9F">
      <w:pPr>
        <w:spacing w:line="360" w:lineRule="auto"/>
        <w:ind w:firstLine="549" w:firstLineChars="229"/>
        <w:rPr>
          <w:rFonts w:ascii="仿宋" w:hAnsi="仿宋" w:eastAsia="仿宋" w:cs="仿宋_GB2312"/>
          <w:sz w:val="24"/>
        </w:rPr>
      </w:pPr>
    </w:p>
    <w:p w14:paraId="0E9BC1F4">
      <w:pPr>
        <w:spacing w:line="360" w:lineRule="auto"/>
        <w:ind w:firstLine="549" w:firstLineChars="229"/>
        <w:rPr>
          <w:rFonts w:ascii="仿宋" w:hAnsi="仿宋" w:eastAsia="仿宋" w:cs="仿宋_GB2312"/>
          <w:sz w:val="24"/>
        </w:rPr>
      </w:pPr>
    </w:p>
    <w:p w14:paraId="5E7FA248">
      <w:pPr>
        <w:spacing w:line="360" w:lineRule="auto"/>
        <w:ind w:firstLine="549" w:firstLineChars="229"/>
        <w:rPr>
          <w:rFonts w:ascii="仿宋" w:hAnsi="仿宋" w:eastAsia="仿宋" w:cs="仿宋_GB2312"/>
          <w:sz w:val="24"/>
        </w:rPr>
      </w:pPr>
    </w:p>
    <w:p w14:paraId="33EC8DC2">
      <w:pPr>
        <w:spacing w:line="360" w:lineRule="auto"/>
        <w:ind w:firstLine="549" w:firstLineChars="229"/>
        <w:rPr>
          <w:rFonts w:ascii="仿宋" w:hAnsi="仿宋" w:eastAsia="仿宋" w:cs="仿宋_GB2312"/>
          <w:sz w:val="24"/>
        </w:rPr>
      </w:pPr>
    </w:p>
    <w:p w14:paraId="3E6FB4B4">
      <w:pPr>
        <w:spacing w:line="360" w:lineRule="auto"/>
        <w:ind w:firstLine="549" w:firstLineChars="229"/>
        <w:rPr>
          <w:rFonts w:ascii="仿宋" w:hAnsi="仿宋" w:eastAsia="仿宋" w:cs="仿宋_GB2312"/>
          <w:sz w:val="24"/>
        </w:rPr>
      </w:pPr>
    </w:p>
    <w:p w14:paraId="7BCA71A3">
      <w:pPr>
        <w:spacing w:line="360" w:lineRule="auto"/>
        <w:ind w:firstLine="549" w:firstLineChars="229"/>
        <w:rPr>
          <w:rFonts w:ascii="仿宋" w:hAnsi="仿宋" w:eastAsia="仿宋" w:cs="仿宋_GB2312"/>
          <w:sz w:val="24"/>
        </w:rPr>
      </w:pPr>
    </w:p>
    <w:p w14:paraId="7009C6AB">
      <w:pPr>
        <w:spacing w:line="360" w:lineRule="auto"/>
        <w:ind w:firstLine="549" w:firstLineChars="229"/>
        <w:rPr>
          <w:rFonts w:ascii="仿宋" w:hAnsi="仿宋" w:eastAsia="仿宋" w:cs="仿宋_GB2312"/>
          <w:sz w:val="24"/>
        </w:rPr>
      </w:pPr>
    </w:p>
    <w:p w14:paraId="66CAB81A">
      <w:pPr>
        <w:spacing w:line="360" w:lineRule="auto"/>
        <w:ind w:firstLine="549" w:firstLineChars="229"/>
        <w:rPr>
          <w:rFonts w:ascii="仿宋" w:hAnsi="仿宋" w:eastAsia="仿宋" w:cs="仿宋_GB2312"/>
          <w:sz w:val="24"/>
        </w:rPr>
      </w:pPr>
    </w:p>
    <w:p w14:paraId="7538679E">
      <w:pPr>
        <w:spacing w:line="360" w:lineRule="auto"/>
        <w:ind w:firstLine="549" w:firstLineChars="229"/>
        <w:rPr>
          <w:rFonts w:ascii="仿宋" w:hAnsi="仿宋" w:eastAsia="仿宋" w:cs="仿宋_GB2312"/>
          <w:sz w:val="24"/>
        </w:rPr>
      </w:pPr>
    </w:p>
    <w:p w14:paraId="3825BEB6">
      <w:pPr>
        <w:spacing w:line="360" w:lineRule="auto"/>
        <w:ind w:firstLine="549" w:firstLineChars="229"/>
        <w:rPr>
          <w:rFonts w:ascii="仿宋" w:hAnsi="仿宋" w:eastAsia="仿宋" w:cs="仿宋_GB2312"/>
          <w:sz w:val="24"/>
        </w:rPr>
      </w:pPr>
    </w:p>
    <w:p w14:paraId="70957FE6">
      <w:pPr>
        <w:spacing w:line="360" w:lineRule="auto"/>
        <w:ind w:firstLine="549" w:firstLineChars="229"/>
        <w:rPr>
          <w:rFonts w:ascii="仿宋" w:hAnsi="仿宋" w:eastAsia="仿宋" w:cs="仿宋_GB2312"/>
          <w:sz w:val="24"/>
        </w:rPr>
      </w:pPr>
    </w:p>
    <w:p w14:paraId="3802073A">
      <w:pPr>
        <w:spacing w:line="360" w:lineRule="auto"/>
        <w:ind w:firstLine="549" w:firstLineChars="229"/>
        <w:rPr>
          <w:rFonts w:ascii="仿宋" w:hAnsi="仿宋" w:eastAsia="仿宋" w:cs="仿宋_GB2312"/>
          <w:sz w:val="24"/>
        </w:rPr>
      </w:pPr>
    </w:p>
    <w:p w14:paraId="175F8AF9">
      <w:pPr>
        <w:spacing w:line="360" w:lineRule="auto"/>
        <w:rPr>
          <w:rFonts w:ascii="仿宋" w:hAnsi="仿宋" w:eastAsia="仿宋" w:cs="仿宋_GB2312"/>
          <w:sz w:val="24"/>
        </w:rPr>
      </w:pPr>
    </w:p>
    <w:p w14:paraId="7A96A31E">
      <w:pPr>
        <w:adjustRightInd/>
        <w:spacing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p>
    <w:p w14:paraId="323740A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14:paraId="735362F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cs="仿宋_GB2312"/>
          <w:sz w:val="24"/>
          <w:u w:val="single"/>
          <w:lang w:eastAsia="zh-CN"/>
        </w:rPr>
        <w:t>三堡排灌站等12座闸泵站养护服务</w:t>
      </w:r>
      <w:r>
        <w:rPr>
          <w:rFonts w:hint="eastAsia" w:ascii="仿宋" w:hAnsi="仿宋" w:eastAsia="仿宋"/>
          <w:sz w:val="24"/>
        </w:rPr>
        <w:t>招标项目的潜在投标人应在政采云平台（</w:t>
      </w:r>
      <w:r>
        <w:fldChar w:fldCharType="begin"/>
      </w:r>
      <w:r>
        <w:instrText xml:space="preserve"> HYPERLINK "https://www.zcygov.cn/）获取（下载）招标文件，并于2023年11月13日9点30分00秒" </w:instrText>
      </w:r>
      <w:r>
        <w:fldChar w:fldCharType="separate"/>
      </w:r>
      <w:r>
        <w:rPr>
          <w:rStyle w:val="79"/>
          <w:rFonts w:ascii="仿宋" w:hAnsi="仿宋" w:eastAsia="仿宋" w:cs="Times New Roman"/>
          <w:snapToGrid/>
          <w:color w:val="auto"/>
          <w:kern w:val="2"/>
          <w:sz w:val="24"/>
          <w:szCs w:val="24"/>
        </w:rPr>
        <w:t>https://www.zcygov.cn/）获取（下载）招标文件，并于</w:t>
      </w:r>
      <w:r>
        <w:rPr>
          <w:rStyle w:val="79"/>
          <w:rFonts w:hint="eastAsia" w:ascii="仿宋" w:hAnsi="仿宋" w:eastAsia="仿宋" w:cs="Times New Roman"/>
          <w:snapToGrid/>
          <w:color w:val="auto"/>
          <w:kern w:val="2"/>
          <w:sz w:val="24"/>
          <w:szCs w:val="24"/>
        </w:rPr>
        <w:t>2</w:t>
      </w:r>
      <w:r>
        <w:rPr>
          <w:rStyle w:val="79"/>
          <w:rFonts w:ascii="仿宋" w:hAnsi="仿宋" w:eastAsia="仿宋" w:cs="Times New Roman"/>
          <w:snapToGrid/>
          <w:color w:val="auto"/>
          <w:kern w:val="2"/>
          <w:sz w:val="24"/>
          <w:szCs w:val="24"/>
        </w:rPr>
        <w:t>02</w:t>
      </w:r>
      <w:r>
        <w:rPr>
          <w:rStyle w:val="79"/>
          <w:rFonts w:hint="eastAsia" w:ascii="仿宋" w:hAnsi="仿宋" w:eastAsia="仿宋" w:cs="Times New Roman"/>
          <w:snapToGrid/>
          <w:color w:val="auto"/>
          <w:kern w:val="2"/>
          <w:sz w:val="24"/>
          <w:szCs w:val="24"/>
          <w:lang w:val="en-US" w:eastAsia="zh-CN"/>
        </w:rPr>
        <w:t>4</w:t>
      </w:r>
      <w:r>
        <w:rPr>
          <w:rStyle w:val="79"/>
          <w:rFonts w:ascii="仿宋" w:hAnsi="仿宋" w:eastAsia="仿宋" w:cs="Times New Roman"/>
          <w:snapToGrid/>
          <w:color w:val="auto"/>
          <w:kern w:val="2"/>
          <w:sz w:val="24"/>
          <w:szCs w:val="24"/>
        </w:rPr>
        <w:t>年</w:t>
      </w:r>
      <w:r>
        <w:rPr>
          <w:rStyle w:val="79"/>
          <w:rFonts w:hint="eastAsia" w:ascii="仿宋" w:hAnsi="仿宋" w:eastAsia="仿宋" w:cs="Times New Roman"/>
          <w:snapToGrid/>
          <w:color w:val="auto"/>
          <w:kern w:val="2"/>
          <w:sz w:val="24"/>
          <w:szCs w:val="24"/>
          <w:lang w:val="en-US" w:eastAsia="zh-CN"/>
        </w:rPr>
        <w:t xml:space="preserve"> 12 </w:t>
      </w:r>
      <w:r>
        <w:rPr>
          <w:rStyle w:val="79"/>
          <w:rFonts w:hint="eastAsia" w:ascii="仿宋" w:hAnsi="仿宋" w:eastAsia="仿宋" w:cs="Times New Roman"/>
          <w:snapToGrid/>
          <w:color w:val="auto"/>
          <w:kern w:val="2"/>
          <w:sz w:val="24"/>
          <w:szCs w:val="24"/>
        </w:rPr>
        <w:t>月</w:t>
      </w:r>
      <w:r>
        <w:rPr>
          <w:rStyle w:val="79"/>
          <w:rFonts w:hint="eastAsia" w:ascii="仿宋" w:hAnsi="仿宋" w:eastAsia="仿宋" w:cs="Times New Roman"/>
          <w:snapToGrid/>
          <w:color w:val="auto"/>
          <w:kern w:val="2"/>
          <w:sz w:val="24"/>
          <w:szCs w:val="24"/>
          <w:lang w:val="en-US" w:eastAsia="zh-CN"/>
        </w:rPr>
        <w:t xml:space="preserve"> 17</w:t>
      </w:r>
      <w:r>
        <w:rPr>
          <w:rStyle w:val="79"/>
          <w:rFonts w:hint="eastAsia" w:ascii="仿宋" w:hAnsi="仿宋" w:eastAsia="仿宋" w:cs="Times New Roman"/>
          <w:snapToGrid/>
          <w:color w:val="auto"/>
          <w:kern w:val="2"/>
          <w:sz w:val="24"/>
          <w:szCs w:val="24"/>
        </w:rPr>
        <w:t>日</w:t>
      </w:r>
      <w:r>
        <w:rPr>
          <w:rStyle w:val="79"/>
          <w:rFonts w:hint="eastAsia" w:ascii="仿宋" w:hAnsi="仿宋" w:eastAsia="仿宋" w:cs="Times New Roman"/>
          <w:snapToGrid/>
          <w:color w:val="auto"/>
          <w:kern w:val="2"/>
          <w:sz w:val="24"/>
          <w:szCs w:val="24"/>
          <w:lang w:val="en-US" w:eastAsia="zh-CN"/>
        </w:rPr>
        <w:t xml:space="preserve"> 09</w:t>
      </w:r>
      <w:r>
        <w:rPr>
          <w:rStyle w:val="79"/>
          <w:rFonts w:hint="eastAsia" w:ascii="仿宋" w:hAnsi="仿宋" w:eastAsia="仿宋" w:cs="Times New Roman"/>
          <w:snapToGrid/>
          <w:color w:val="auto"/>
          <w:kern w:val="2"/>
          <w:sz w:val="24"/>
          <w:szCs w:val="24"/>
        </w:rPr>
        <w:t>点</w:t>
      </w:r>
      <w:r>
        <w:rPr>
          <w:rStyle w:val="79"/>
          <w:rFonts w:hint="eastAsia" w:ascii="仿宋" w:hAnsi="仿宋" w:eastAsia="仿宋" w:cs="Times New Roman"/>
          <w:snapToGrid/>
          <w:color w:val="auto"/>
          <w:kern w:val="2"/>
          <w:sz w:val="24"/>
          <w:szCs w:val="24"/>
          <w:lang w:val="en-US" w:eastAsia="zh-CN"/>
        </w:rPr>
        <w:t xml:space="preserve"> 00</w:t>
      </w:r>
      <w:r>
        <w:rPr>
          <w:rStyle w:val="79"/>
          <w:rFonts w:hint="eastAsia" w:ascii="仿宋" w:hAnsi="仿宋" w:eastAsia="仿宋" w:cs="Times New Roman"/>
          <w:snapToGrid/>
          <w:color w:val="auto"/>
          <w:kern w:val="2"/>
          <w:sz w:val="24"/>
          <w:szCs w:val="24"/>
        </w:rPr>
        <w:t>分</w:t>
      </w:r>
      <w:r>
        <w:rPr>
          <w:rStyle w:val="79"/>
          <w:rFonts w:hint="eastAsia" w:ascii="仿宋" w:hAnsi="仿宋" w:eastAsia="仿宋" w:cs="Times New Roman"/>
          <w:bCs/>
          <w:snapToGrid/>
          <w:color w:val="auto"/>
          <w:kern w:val="2"/>
          <w:sz w:val="24"/>
          <w:szCs w:val="24"/>
          <w:lang w:val="en-US" w:eastAsia="zh-CN"/>
        </w:rPr>
        <w:t xml:space="preserve"> 00</w:t>
      </w:r>
      <w:r>
        <w:rPr>
          <w:rStyle w:val="79"/>
          <w:rFonts w:hint="eastAsia" w:ascii="仿宋" w:hAnsi="仿宋" w:eastAsia="仿宋" w:cs="Times New Roman"/>
          <w:bCs/>
          <w:snapToGrid/>
          <w:color w:val="auto"/>
          <w:kern w:val="2"/>
          <w:sz w:val="24"/>
          <w:szCs w:val="24"/>
        </w:rPr>
        <w:t>秒</w:t>
      </w:r>
      <w:r>
        <w:rPr>
          <w:rStyle w:val="79"/>
          <w:rFonts w:hint="eastAsia" w:ascii="仿宋" w:hAnsi="仿宋" w:eastAsia="仿宋" w:cs="Times New Roman"/>
          <w:bCs/>
          <w:snapToGrid/>
          <w:color w:val="auto"/>
          <w:kern w:val="2"/>
          <w:sz w:val="24"/>
          <w:szCs w:val="24"/>
        </w:rPr>
        <w:fldChar w:fldCharType="end"/>
      </w:r>
      <w:r>
        <w:rPr>
          <w:rFonts w:hint="eastAsia" w:ascii="仿宋" w:hAnsi="仿宋" w:eastAsia="仿宋"/>
          <w:bCs/>
          <w:sz w:val="24"/>
        </w:rPr>
        <w:t>（北京时间）前</w:t>
      </w:r>
      <w:r>
        <w:rPr>
          <w:rFonts w:hint="eastAsia" w:ascii="仿宋" w:hAnsi="仿宋" w:eastAsia="仿宋"/>
          <w:sz w:val="24"/>
        </w:rPr>
        <w:t>递交（上传）投标文件。</w:t>
      </w:r>
    </w:p>
    <w:p w14:paraId="1F59E78A">
      <w:pPr>
        <w:spacing w:line="360" w:lineRule="auto"/>
        <w:rPr>
          <w:rFonts w:ascii="仿宋" w:hAnsi="仿宋" w:eastAsia="仿宋"/>
          <w:b/>
          <w:sz w:val="24"/>
        </w:rPr>
      </w:pPr>
      <w:r>
        <w:rPr>
          <w:rFonts w:hint="eastAsia" w:ascii="仿宋" w:hAnsi="仿宋" w:eastAsia="仿宋"/>
          <w:b/>
          <w:sz w:val="24"/>
        </w:rPr>
        <w:t>一、项目基本情况</w:t>
      </w:r>
      <w:r>
        <w:rPr>
          <w:rFonts w:ascii="仿宋" w:hAnsi="仿宋" w:eastAsia="仿宋"/>
          <w:b/>
          <w:sz w:val="24"/>
        </w:rPr>
        <w:t xml:space="preserve">                                            </w:t>
      </w:r>
    </w:p>
    <w:p w14:paraId="425CB508">
      <w:pPr>
        <w:tabs>
          <w:tab w:val="left" w:pos="2820"/>
        </w:tabs>
        <w:spacing w:line="360" w:lineRule="auto"/>
        <w:ind w:firstLine="482" w:firstLineChars="200"/>
        <w:rPr>
          <w:rFonts w:ascii="仿宋" w:hAnsi="仿宋" w:eastAsia="仿宋"/>
          <w:sz w:val="24"/>
        </w:rPr>
      </w:pPr>
      <w:r>
        <w:rPr>
          <w:rFonts w:hint="eastAsia" w:ascii="仿宋" w:hAnsi="仿宋" w:eastAsia="仿宋"/>
          <w:b/>
          <w:sz w:val="24"/>
        </w:rPr>
        <w:t>项目编号：ZJKJ2024-GK-临[2024]7299号</w:t>
      </w:r>
    </w:p>
    <w:p w14:paraId="60A26FAF">
      <w:pPr>
        <w:spacing w:line="360" w:lineRule="auto"/>
        <w:ind w:firstLine="482" w:firstLineChars="200"/>
        <w:rPr>
          <w:rFonts w:ascii="仿宋" w:hAnsi="仿宋" w:eastAsia="仿宋"/>
          <w:sz w:val="24"/>
        </w:rPr>
      </w:pPr>
      <w:r>
        <w:rPr>
          <w:rFonts w:ascii="仿宋" w:hAnsi="仿宋" w:eastAsia="仿宋"/>
          <w:b/>
          <w:sz w:val="24"/>
        </w:rPr>
        <w:t>项目名称：</w:t>
      </w:r>
      <w:r>
        <w:rPr>
          <w:rFonts w:hint="eastAsia" w:ascii="仿宋" w:hAnsi="仿宋" w:eastAsia="仿宋" w:cs="仿宋_GB2312"/>
          <w:sz w:val="24"/>
          <w:lang w:eastAsia="zh-CN"/>
        </w:rPr>
        <w:t>三堡排灌站等12座闸泵站养护服务</w:t>
      </w:r>
    </w:p>
    <w:p w14:paraId="40464D88">
      <w:pPr>
        <w:spacing w:line="360" w:lineRule="auto"/>
        <w:ind w:firstLine="482" w:firstLineChars="200"/>
        <w:rPr>
          <w:rFonts w:hint="default" w:ascii="仿宋" w:hAnsi="仿宋" w:eastAsia="仿宋"/>
          <w:sz w:val="24"/>
          <w:lang w:val="en-US" w:eastAsia="zh-CN"/>
        </w:rPr>
      </w:pPr>
      <w:r>
        <w:rPr>
          <w:rFonts w:ascii="仿宋" w:hAnsi="仿宋" w:eastAsia="仿宋"/>
          <w:b/>
          <w:sz w:val="24"/>
        </w:rPr>
        <w:t>预算金额（元）：</w:t>
      </w:r>
      <w:r>
        <w:rPr>
          <w:rFonts w:hint="eastAsia" w:ascii="仿宋" w:hAnsi="仿宋" w:eastAsia="仿宋"/>
          <w:sz w:val="24"/>
          <w:lang w:val="en-US" w:eastAsia="zh-CN"/>
        </w:rPr>
        <w:t>2486371</w:t>
      </w:r>
    </w:p>
    <w:p w14:paraId="1B2ABAF4">
      <w:pPr>
        <w:spacing w:line="360" w:lineRule="auto"/>
        <w:ind w:firstLine="480"/>
        <w:rPr>
          <w:rFonts w:ascii="仿宋" w:hAnsi="仿宋" w:eastAsia="仿宋"/>
          <w:sz w:val="24"/>
        </w:rPr>
      </w:pPr>
      <w:r>
        <w:rPr>
          <w:rFonts w:hint="eastAsia" w:ascii="仿宋" w:hAnsi="仿宋" w:eastAsia="仿宋"/>
          <w:b/>
          <w:sz w:val="24"/>
        </w:rPr>
        <w:t>最高限价（元）：</w:t>
      </w:r>
      <w:r>
        <w:rPr>
          <w:rFonts w:hint="eastAsia" w:ascii="仿宋" w:hAnsi="仿宋" w:eastAsia="仿宋"/>
          <w:sz w:val="24"/>
          <w:lang w:val="en-US" w:eastAsia="zh-CN"/>
        </w:rPr>
        <w:t>2486371</w:t>
      </w:r>
    </w:p>
    <w:p w14:paraId="2C9CC11B">
      <w:pPr>
        <w:pStyle w:val="6"/>
        <w:spacing w:line="360" w:lineRule="auto"/>
        <w:ind w:firstLine="480"/>
        <w:rPr>
          <w:rFonts w:ascii="仿宋" w:hAnsi="仿宋" w:eastAsia="仿宋"/>
          <w:bCs/>
          <w:snapToGrid/>
          <w:color w:val="auto"/>
          <w:kern w:val="2"/>
          <w:sz w:val="24"/>
          <w:szCs w:val="24"/>
        </w:rPr>
      </w:pPr>
      <w:r>
        <w:rPr>
          <w:rFonts w:hint="eastAsia" w:ascii="仿宋" w:hAnsi="仿宋" w:eastAsia="仿宋"/>
          <w:b/>
          <w:color w:val="auto"/>
          <w:sz w:val="24"/>
        </w:rPr>
        <w:t>采购需求：</w:t>
      </w:r>
      <w:r>
        <w:rPr>
          <w:rFonts w:hint="eastAsia" w:ascii="仿宋" w:hAnsi="仿宋" w:eastAsia="仿宋"/>
          <w:bCs/>
          <w:snapToGrid/>
          <w:color w:val="auto"/>
          <w:kern w:val="2"/>
          <w:sz w:val="24"/>
          <w:szCs w:val="24"/>
          <w:lang w:eastAsia="zh-CN"/>
        </w:rPr>
        <w:t>三堡排灌站等</w:t>
      </w:r>
      <w:r>
        <w:rPr>
          <w:rFonts w:hint="eastAsia" w:ascii="仿宋" w:hAnsi="仿宋" w:eastAsia="仿宋"/>
          <w:bCs/>
          <w:snapToGrid/>
          <w:color w:val="auto"/>
          <w:kern w:val="2"/>
          <w:sz w:val="24"/>
          <w:szCs w:val="24"/>
          <w:lang w:val="en-US" w:eastAsia="zh-CN"/>
        </w:rPr>
        <w:t>13</w:t>
      </w:r>
      <w:r>
        <w:rPr>
          <w:rFonts w:hint="eastAsia" w:ascii="仿宋" w:hAnsi="仿宋" w:eastAsia="仿宋"/>
          <w:bCs/>
          <w:snapToGrid/>
          <w:color w:val="auto"/>
          <w:kern w:val="2"/>
          <w:sz w:val="24"/>
          <w:szCs w:val="24"/>
          <w:lang w:eastAsia="zh-CN"/>
        </w:rPr>
        <w:t>座闸泵站养护服务</w:t>
      </w:r>
      <w:r>
        <w:rPr>
          <w:rFonts w:hint="eastAsia" w:ascii="仿宋" w:hAnsi="仿宋" w:eastAsia="仿宋"/>
          <w:bCs/>
          <w:snapToGrid/>
          <w:color w:val="auto"/>
          <w:kern w:val="2"/>
          <w:sz w:val="24"/>
          <w:szCs w:val="24"/>
        </w:rPr>
        <w:t>，具体以招标文件第三部分采购需求为准，供应商可点击本公告下方“浏览采购文件”查看采购需求。</w:t>
      </w:r>
    </w:p>
    <w:p w14:paraId="32CAB4C2">
      <w:pPr>
        <w:pStyle w:val="134"/>
        <w:ind w:firstLine="482"/>
        <w:outlineLvl w:val="2"/>
        <w:rPr>
          <w:rFonts w:ascii="仿宋" w:hAnsi="仿宋" w:eastAsia="仿宋"/>
        </w:rPr>
      </w:pPr>
      <w:r>
        <w:rPr>
          <w:rFonts w:hint="eastAsia" w:ascii="仿宋" w:hAnsi="仿宋" w:eastAsia="仿宋"/>
          <w:b/>
        </w:rPr>
        <w:t>合同履约期限：</w:t>
      </w:r>
      <w:r>
        <w:rPr>
          <w:rFonts w:hint="eastAsia" w:ascii="仿宋" w:hAnsi="仿宋" w:eastAsia="仿宋"/>
          <w:bCs/>
          <w:lang w:eastAsia="zh-CN"/>
        </w:rPr>
        <w:t>2025</w:t>
      </w:r>
      <w:r>
        <w:rPr>
          <w:rFonts w:hint="eastAsia" w:ascii="仿宋" w:hAnsi="仿宋" w:eastAsia="仿宋"/>
          <w:bCs/>
        </w:rPr>
        <w:t>年1月1日-</w:t>
      </w:r>
      <w:r>
        <w:rPr>
          <w:rFonts w:hint="eastAsia" w:ascii="仿宋" w:hAnsi="仿宋" w:eastAsia="仿宋"/>
          <w:bCs/>
          <w:lang w:eastAsia="zh-CN"/>
        </w:rPr>
        <w:t>2025</w:t>
      </w:r>
      <w:r>
        <w:rPr>
          <w:rFonts w:hint="eastAsia" w:ascii="仿宋" w:hAnsi="仿宋" w:eastAsia="仿宋"/>
          <w:bCs/>
        </w:rPr>
        <w:t>年12月31日（壹年）</w:t>
      </w:r>
      <w:r>
        <w:rPr>
          <w:rFonts w:hint="eastAsia" w:ascii="仿宋" w:hAnsi="仿宋" w:eastAsia="仿宋"/>
          <w:bCs/>
          <w:szCs w:val="24"/>
        </w:rPr>
        <w:t>。</w:t>
      </w:r>
    </w:p>
    <w:p w14:paraId="21C1ACC1">
      <w:pPr>
        <w:pStyle w:val="6"/>
        <w:spacing w:line="360" w:lineRule="auto"/>
        <w:ind w:firstLine="480"/>
        <w:rPr>
          <w:rFonts w:ascii="仿宋" w:hAnsi="仿宋" w:eastAsia="仿宋"/>
          <w:b/>
          <w:color w:val="auto"/>
          <w:sz w:val="24"/>
        </w:rPr>
      </w:pPr>
      <w:r>
        <w:rPr>
          <w:rFonts w:hint="eastAsia" w:ascii="仿宋" w:hAnsi="仿宋" w:eastAsia="仿宋"/>
          <w:b/>
          <w:color w:val="auto"/>
          <w:sz w:val="24"/>
        </w:rPr>
        <w:t>本项目接受联合体投标：</w:t>
      </w:r>
      <w:sdt>
        <w:sdtPr>
          <w:rPr>
            <w:rFonts w:hint="eastAsia" w:ascii="仿宋" w:hAnsi="仿宋" w:eastAsia="仿宋" w:cs="Arial"/>
            <w:color w:val="auto"/>
            <w:kern w:val="0"/>
            <w:sz w:val="24"/>
          </w:rPr>
          <w:id w:val="2035453831"/>
        </w:sdtPr>
        <w:sdtEndPr>
          <w:rPr>
            <w:rFonts w:hint="eastAsia" w:ascii="仿宋" w:hAnsi="仿宋" w:eastAsia="仿宋" w:cs="Arial"/>
            <w:color w:val="auto"/>
            <w:kern w:val="0"/>
            <w:sz w:val="24"/>
          </w:rPr>
        </w:sdtEndPr>
        <w:sdtContent>
          <w:sdt>
            <w:sdtPr>
              <w:rPr>
                <w:rFonts w:hint="eastAsia" w:ascii="仿宋" w:hAnsi="仿宋" w:eastAsia="仿宋" w:cs="Arial"/>
                <w:color w:val="auto"/>
                <w:kern w:val="0"/>
                <w:sz w:val="24"/>
              </w:rPr>
              <w:id w:val="417832212"/>
            </w:sdtPr>
            <w:sdtEndPr>
              <w:rPr>
                <w:rFonts w:hint="eastAsia" w:ascii="仿宋" w:hAnsi="仿宋" w:eastAsia="仿宋" w:cs="Arial"/>
                <w:color w:val="auto"/>
                <w:kern w:val="0"/>
                <w:sz w:val="24"/>
              </w:rPr>
            </w:sdtEndPr>
            <w:sdtContent>
              <w:r>
                <w:rPr>
                  <w:rFonts w:hint="eastAsia" w:ascii="仿宋" w:hAnsi="仿宋" w:eastAsia="仿宋" w:cs="Arial"/>
                  <w:color w:val="auto"/>
                  <w:kern w:val="0"/>
                  <w:sz w:val="24"/>
                </w:rPr>
                <w:sym w:font="Wingdings" w:char="F0FE"/>
              </w:r>
            </w:sdtContent>
          </w:sdt>
        </w:sdtContent>
      </w:sdt>
      <w:r>
        <w:rPr>
          <w:rFonts w:hint="eastAsia" w:ascii="仿宋" w:hAnsi="仿宋" w:eastAsia="仿宋"/>
          <w:b/>
          <w:color w:val="auto"/>
          <w:sz w:val="24"/>
        </w:rPr>
        <w:t>是，</w:t>
      </w:r>
      <w:sdt>
        <w:sdtPr>
          <w:rPr>
            <w:rFonts w:hint="eastAsia" w:ascii="仿宋" w:hAnsi="仿宋" w:eastAsia="仿宋" w:cs="Arial"/>
            <w:color w:val="auto"/>
            <w:kern w:val="0"/>
            <w:sz w:val="24"/>
          </w:rPr>
          <w:id w:val="263760477"/>
        </w:sdtPr>
        <w:sdtEndPr>
          <w:rPr>
            <w:rFonts w:hint="eastAsia" w:ascii="仿宋" w:hAnsi="仿宋" w:eastAsia="仿宋" w:cs="Arial"/>
            <w:color w:val="auto"/>
            <w:kern w:val="0"/>
            <w:sz w:val="24"/>
          </w:rPr>
        </w:sdtEndPr>
        <w:sdtContent>
          <w:sdt>
            <w:sdtPr>
              <w:rPr>
                <w:rFonts w:hint="eastAsia" w:ascii="仿宋" w:hAnsi="仿宋" w:eastAsia="仿宋" w:cs="Arial"/>
                <w:color w:val="auto"/>
                <w:kern w:val="0"/>
                <w:sz w:val="24"/>
              </w:rPr>
              <w:id w:val="-1"/>
            </w:sdtPr>
            <w:sdtEndPr>
              <w:rPr>
                <w:rFonts w:hint="eastAsia" w:ascii="仿宋" w:hAnsi="仿宋" w:eastAsia="仿宋" w:cs="Arial"/>
                <w:color w:val="auto"/>
                <w:kern w:val="0"/>
                <w:sz w:val="24"/>
              </w:rPr>
            </w:sdtEndPr>
            <w:sdtContent>
              <w:r>
                <w:rPr>
                  <w:rFonts w:ascii="Segoe UI Symbol" w:hAnsi="Segoe UI Symbol" w:eastAsia="仿宋" w:cs="Segoe UI Symbol"/>
                  <w:color w:val="auto"/>
                  <w:kern w:val="0"/>
                  <w:sz w:val="24"/>
                </w:rPr>
                <w:t>☐</w:t>
              </w:r>
            </w:sdtContent>
          </w:sdt>
        </w:sdtContent>
      </w:sdt>
      <w:r>
        <w:rPr>
          <w:rFonts w:hint="eastAsia" w:ascii="仿宋" w:hAnsi="仿宋" w:eastAsia="仿宋"/>
          <w:b/>
          <w:color w:val="auto"/>
          <w:sz w:val="24"/>
        </w:rPr>
        <w:t>否</w:t>
      </w:r>
      <w:r>
        <w:rPr>
          <w:rFonts w:hint="eastAsia" w:ascii="仿宋" w:hAnsi="仿宋" w:eastAsia="仿宋" w:cs="Arial"/>
          <w:color w:val="auto"/>
          <w:kern w:val="0"/>
          <w:sz w:val="24"/>
        </w:rPr>
        <w:t>。</w:t>
      </w:r>
      <w:bookmarkStart w:id="404" w:name="_GoBack"/>
      <w:bookmarkEnd w:id="404"/>
    </w:p>
    <w:p w14:paraId="6B736F01">
      <w:pPr>
        <w:spacing w:line="360" w:lineRule="auto"/>
        <w:rPr>
          <w:rFonts w:ascii="仿宋" w:hAnsi="仿宋" w:eastAsia="仿宋"/>
          <w:b/>
          <w:sz w:val="24"/>
        </w:rPr>
      </w:pPr>
      <w:r>
        <w:rPr>
          <w:rFonts w:hint="eastAsia" w:ascii="仿宋" w:hAnsi="仿宋" w:eastAsia="仿宋"/>
          <w:b/>
          <w:sz w:val="24"/>
        </w:rPr>
        <w:t>二、申请人的资格要求：</w:t>
      </w:r>
    </w:p>
    <w:p w14:paraId="6E499A0F">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75E45E25">
      <w:pPr>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2.以联合体形式投标的，提供联合协议(本项目不接受联合体投标或者投标人不以联合体形式投标的，则不需要提供)；</w:t>
      </w:r>
    </w:p>
    <w:p w14:paraId="7A08D50F">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3.</w:t>
      </w:r>
      <w:r>
        <w:rPr>
          <w:rFonts w:hint="eastAsia" w:ascii="仿宋" w:hAnsi="仿宋" w:eastAsia="仿宋" w:cs="仿宋_GB2312"/>
          <w:snapToGrid w:val="0"/>
          <w:kern w:val="28"/>
          <w:sz w:val="24"/>
          <w:szCs w:val="20"/>
        </w:rPr>
        <w:t>落实政府采购政策需满足的资格要求：</w:t>
      </w:r>
    </w:p>
    <w:p w14:paraId="6E248108">
      <w:pPr>
        <w:spacing w:line="360" w:lineRule="auto"/>
        <w:ind w:firstLine="480" w:firstLineChars="200"/>
        <w:rPr>
          <w:rFonts w:ascii="仿宋" w:hAnsi="仿宋" w:eastAsia="仿宋"/>
          <w:sz w:val="24"/>
        </w:rPr>
      </w:pPr>
      <w:r>
        <w:rPr>
          <w:rFonts w:ascii="仿宋" w:hAnsi="仿宋" w:eastAsia="仿宋" w:cs="Arial"/>
          <w:kern w:val="0"/>
          <w:sz w:val="24"/>
        </w:rPr>
        <w:sym w:font="Wingdings" w:char="F0FE"/>
      </w:r>
      <w:r>
        <w:rPr>
          <w:rFonts w:hint="eastAsia" w:ascii="仿宋" w:hAnsi="仿宋" w:eastAsia="仿宋" w:cs="Arial"/>
          <w:kern w:val="0"/>
          <w:sz w:val="24"/>
        </w:rPr>
        <w:t>专</w:t>
      </w:r>
      <w:r>
        <w:rPr>
          <w:rFonts w:hint="eastAsia" w:ascii="仿宋" w:hAnsi="仿宋" w:eastAsia="仿宋"/>
          <w:sz w:val="24"/>
        </w:rPr>
        <w:t>门面向中小企业</w:t>
      </w:r>
    </w:p>
    <w:p w14:paraId="326142BA">
      <w:pPr>
        <w:spacing w:line="360" w:lineRule="auto"/>
        <w:ind w:firstLine="897" w:firstLineChars="374"/>
        <w:rPr>
          <w:rFonts w:ascii="仿宋" w:hAnsi="仿宋" w:eastAsia="仿宋"/>
          <w:sz w:val="24"/>
        </w:rPr>
      </w:pPr>
      <w:r>
        <w:rPr>
          <w:rFonts w:ascii="仿宋" w:hAnsi="仿宋" w:eastAsia="仿宋" w:cs="Arial"/>
          <w:kern w:val="0"/>
          <w:sz w:val="24"/>
        </w:rPr>
        <w:sym w:font="Wingdings" w:char="00FE"/>
      </w:r>
      <w:r>
        <w:rPr>
          <w:rFonts w:hint="eastAsia" w:ascii="仿宋" w:hAnsi="仿宋" w:eastAsia="仿宋"/>
          <w:sz w:val="24"/>
        </w:rPr>
        <w:t>服务全部由符合政策要求的中小企业承接，提供中小企业声明函；</w:t>
      </w:r>
    </w:p>
    <w:p w14:paraId="5ACBA702">
      <w:pPr>
        <w:spacing w:line="360" w:lineRule="auto"/>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p>
    <w:p w14:paraId="0617FD92">
      <w:pPr>
        <w:spacing w:line="360" w:lineRule="auto"/>
        <w:ind w:firstLine="480" w:firstLineChars="200"/>
        <w:rPr>
          <w:rFonts w:hint="eastAsia" w:ascii="仿宋" w:hAnsi="仿宋" w:eastAsia="仿宋" w:cs="仿宋_GB2312"/>
          <w:snapToGrid w:val="0"/>
          <w:kern w:val="28"/>
          <w:sz w:val="24"/>
          <w:szCs w:val="20"/>
          <w:lang w:val="en-US" w:eastAsia="zh-CN"/>
        </w:rPr>
      </w:pPr>
      <w:r>
        <w:rPr>
          <w:rFonts w:hint="eastAsia" w:ascii="仿宋" w:hAnsi="仿宋" w:eastAsia="仿宋" w:cs="仿宋_GB2312"/>
          <w:snapToGrid w:val="0"/>
          <w:kern w:val="28"/>
          <w:sz w:val="24"/>
          <w:szCs w:val="20"/>
          <w:lang w:val="en-US" w:eastAsia="zh-CN"/>
        </w:rPr>
        <w:sym w:font="Wingdings" w:char="00A8"/>
      </w:r>
      <w:r>
        <w:rPr>
          <w:rFonts w:hint="eastAsia" w:ascii="仿宋" w:hAnsi="仿宋" w:eastAsia="仿宋" w:cs="仿宋_GB2312"/>
          <w:snapToGrid w:val="0"/>
          <w:kern w:val="28"/>
          <w:sz w:val="24"/>
          <w:szCs w:val="20"/>
          <w:lang w:val="en-US" w:eastAsia="zh-CN"/>
        </w:rPr>
        <w:t>无。</w:t>
      </w:r>
    </w:p>
    <w:p w14:paraId="7D7A9EB5">
      <w:pPr>
        <w:spacing w:line="360" w:lineRule="auto"/>
        <w:ind w:firstLine="480" w:firstLineChars="200"/>
        <w:rPr>
          <w:rFonts w:hint="eastAsia" w:ascii="仿宋" w:hAnsi="仿宋" w:eastAsia="仿宋" w:cs="仿宋_GB2312"/>
          <w:snapToGrid w:val="0"/>
          <w:kern w:val="28"/>
          <w:sz w:val="24"/>
          <w:szCs w:val="20"/>
          <w:lang w:val="en-US" w:eastAsia="zh-CN"/>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具有机电安装工程专业承包三级及以上或水利水电施工总承包三级及以上或市政公用工程施工总承包三级及以上资质</w:t>
      </w:r>
      <w:r>
        <w:rPr>
          <w:rFonts w:hint="eastAsia" w:ascii="仿宋" w:hAnsi="仿宋" w:eastAsia="仿宋" w:cs="仿宋_GB2312"/>
          <w:snapToGrid w:val="0"/>
          <w:kern w:val="28"/>
          <w:sz w:val="24"/>
          <w:szCs w:val="20"/>
        </w:rPr>
        <w:t xml:space="preserve"> ，该特定条件的法律法规依据：  </w:t>
      </w:r>
      <w:r>
        <w:rPr>
          <w:rFonts w:hint="eastAsia" w:ascii="仿宋" w:hAnsi="仿宋" w:eastAsia="仿宋" w:cs="仿宋_GB2312"/>
          <w:snapToGrid w:val="0"/>
          <w:kern w:val="28"/>
          <w:sz w:val="24"/>
          <w:szCs w:val="20"/>
          <w:u w:val="single"/>
          <w:lang w:val="en-US" w:eastAsia="zh-CN"/>
        </w:rPr>
        <w:t>/</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w:t>
      </w:r>
    </w:p>
    <w:p w14:paraId="4C0255E7">
      <w:pPr>
        <w:snapToGrid w:val="0"/>
        <w:spacing w:line="360" w:lineRule="auto"/>
        <w:ind w:firstLine="480" w:firstLineChars="200"/>
        <w:rPr>
          <w:rFonts w:ascii="仿宋" w:hAnsi="仿宋" w:eastAsia="仿宋" w:cs="仿宋_GB2312"/>
          <w:sz w:val="24"/>
        </w:rPr>
      </w:pPr>
      <w:r>
        <w:rPr>
          <w:rFonts w:ascii="仿宋" w:hAnsi="仿宋" w:eastAsia="仿宋"/>
          <w:sz w:val="24"/>
        </w:rPr>
        <w:t>5.</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cs="仿宋_GB2312"/>
          <w:sz w:val="24"/>
        </w:rPr>
        <w:t>为采购项目提供整体设计、规范编制或者项目管理、监理、检测等服务后</w:t>
      </w:r>
      <w:r>
        <w:rPr>
          <w:rFonts w:hint="eastAsia" w:ascii="仿宋" w:hAnsi="仿宋" w:eastAsia="仿宋" w:cs="仿宋_GB2312"/>
          <w:sz w:val="24"/>
        </w:rPr>
        <w:t>不得</w:t>
      </w:r>
      <w:r>
        <w:rPr>
          <w:rFonts w:ascii="仿宋" w:hAnsi="仿宋" w:eastAsia="仿宋" w:cs="仿宋_GB2312"/>
          <w:sz w:val="24"/>
        </w:rPr>
        <w:t>再参加该采购项目的其他采购活动。</w:t>
      </w:r>
    </w:p>
    <w:p w14:paraId="381001FC">
      <w:pPr>
        <w:spacing w:line="360" w:lineRule="auto"/>
        <w:rPr>
          <w:rFonts w:ascii="仿宋" w:hAnsi="仿宋" w:eastAsia="仿宋"/>
          <w:b/>
          <w:sz w:val="24"/>
        </w:rPr>
      </w:pPr>
      <w:r>
        <w:rPr>
          <w:rFonts w:hint="eastAsia" w:ascii="仿宋" w:hAnsi="仿宋" w:eastAsia="仿宋"/>
          <w:b/>
          <w:sz w:val="24"/>
        </w:rPr>
        <w:t>三、获取招标文件</w:t>
      </w:r>
      <w:r>
        <w:rPr>
          <w:rFonts w:ascii="仿宋" w:hAnsi="仿宋" w:eastAsia="仿宋"/>
          <w:b/>
          <w:sz w:val="24"/>
        </w:rPr>
        <w:t xml:space="preserve"> </w:t>
      </w:r>
    </w:p>
    <w:p w14:paraId="19EE1D82">
      <w:pPr>
        <w:spacing w:line="360"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/至</w:t>
      </w:r>
      <w:r>
        <w:rPr>
          <w:rFonts w:hint="eastAsia" w:ascii="仿宋" w:hAnsi="仿宋" w:eastAsia="仿宋"/>
          <w:sz w:val="24"/>
          <w:u w:val="single"/>
          <w:lang w:eastAsia="zh-CN"/>
        </w:rPr>
        <w:t>2024</w:t>
      </w:r>
      <w:r>
        <w:rPr>
          <w:rFonts w:ascii="仿宋" w:hAnsi="仿宋" w:eastAsia="仿宋"/>
          <w:sz w:val="24"/>
          <w:u w:val="single"/>
        </w:rPr>
        <w:t>年</w:t>
      </w:r>
      <w:r>
        <w:rPr>
          <w:rFonts w:hint="eastAsia" w:ascii="仿宋" w:hAnsi="仿宋" w:eastAsia="仿宋"/>
          <w:sz w:val="24"/>
          <w:u w:val="single"/>
          <w:lang w:val="en-US" w:eastAsia="zh-CN"/>
        </w:rPr>
        <w:t xml:space="preserve"> 12</w:t>
      </w:r>
      <w:r>
        <w:rPr>
          <w:rFonts w:ascii="仿宋" w:hAnsi="仿宋" w:eastAsia="仿宋"/>
          <w:sz w:val="24"/>
          <w:u w:val="single"/>
        </w:rPr>
        <w:t>月</w:t>
      </w:r>
      <w:r>
        <w:rPr>
          <w:rFonts w:hint="eastAsia" w:ascii="仿宋" w:hAnsi="仿宋" w:eastAsia="仿宋"/>
          <w:sz w:val="24"/>
          <w:u w:val="single"/>
          <w:lang w:val="en-US" w:eastAsia="zh-CN"/>
        </w:rPr>
        <w:t xml:space="preserve"> 17</w:t>
      </w:r>
      <w:r>
        <w:rPr>
          <w:rFonts w:ascii="仿宋" w:hAnsi="仿宋" w:eastAsia="仿宋"/>
          <w:sz w:val="24"/>
          <w:u w:val="single"/>
        </w:rPr>
        <w:t>日</w:t>
      </w:r>
      <w:r>
        <w:rPr>
          <w:rFonts w:hint="eastAsia" w:ascii="仿宋" w:hAnsi="仿宋" w:eastAsia="仿宋"/>
          <w:sz w:val="24"/>
        </w:rPr>
        <w:t>，每天上午</w:t>
      </w:r>
      <w:r>
        <w:rPr>
          <w:rFonts w:ascii="仿宋" w:hAnsi="仿宋" w:eastAsia="仿宋"/>
          <w:sz w:val="24"/>
        </w:rPr>
        <w:t xml:space="preserve">00:00至12:00 </w:t>
      </w:r>
      <w:r>
        <w:rPr>
          <w:rFonts w:hint="eastAsia" w:ascii="仿宋" w:hAnsi="仿宋" w:eastAsia="仿宋"/>
          <w:sz w:val="24"/>
        </w:rPr>
        <w:t>，下午</w:t>
      </w:r>
      <w:r>
        <w:rPr>
          <w:rFonts w:ascii="仿宋" w:hAnsi="仿宋" w:eastAsia="仿宋"/>
          <w:sz w:val="24"/>
        </w:rPr>
        <w:t>12:00至23:59（北京时间，线上获取法定节假日均可，线下获取文件法定节假日除外）</w:t>
      </w:r>
    </w:p>
    <w:p w14:paraId="752628BC">
      <w:pPr>
        <w:spacing w:line="360"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 xml:space="preserve">https://www.zcygov.cn/） </w:t>
      </w:r>
    </w:p>
    <w:p w14:paraId="751EA177">
      <w:pPr>
        <w:spacing w:line="360"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 xml:space="preserve">https://www.zcygov.cn/在线申请获取采购文件（进入“项目采购”应用，在获取采购文件菜单中选择项目，申请获取采购文件）。 </w:t>
      </w:r>
    </w:p>
    <w:p w14:paraId="2EDA17EC">
      <w:pPr>
        <w:spacing w:line="360"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14:paraId="701150FE">
      <w:pPr>
        <w:spacing w:line="360" w:lineRule="auto"/>
        <w:rPr>
          <w:rFonts w:ascii="仿宋" w:hAnsi="仿宋" w:eastAsia="仿宋"/>
          <w:b/>
          <w:sz w:val="24"/>
        </w:rPr>
      </w:pPr>
      <w:r>
        <w:rPr>
          <w:rFonts w:hint="eastAsia" w:ascii="仿宋" w:hAnsi="仿宋" w:eastAsia="仿宋"/>
          <w:b/>
          <w:sz w:val="24"/>
        </w:rPr>
        <w:t>四、提交投标文件截止时间、开标时间和地点</w:t>
      </w:r>
    </w:p>
    <w:p w14:paraId="3C21A29D">
      <w:pPr>
        <w:spacing w:line="360" w:lineRule="auto"/>
        <w:ind w:firstLine="482" w:firstLineChars="200"/>
        <w:rPr>
          <w:rFonts w:ascii="仿宋" w:hAnsi="仿宋" w:eastAsia="仿宋"/>
          <w:sz w:val="24"/>
        </w:rPr>
      </w:pPr>
      <w:r>
        <w:rPr>
          <w:rFonts w:hint="eastAsia" w:ascii="仿宋" w:hAnsi="仿宋" w:eastAsia="仿宋"/>
          <w:b/>
          <w:sz w:val="24"/>
        </w:rPr>
        <w:t>提交投标文件截止时间：</w:t>
      </w:r>
      <w:r>
        <w:rPr>
          <w:rFonts w:hint="eastAsia" w:ascii="仿宋" w:hAnsi="仿宋" w:eastAsia="仿宋"/>
          <w:b/>
          <w:sz w:val="24"/>
          <w:lang w:eastAsia="zh-CN"/>
        </w:rPr>
        <w:t>2024</w:t>
      </w:r>
      <w:r>
        <w:rPr>
          <w:rFonts w:hint="eastAsia" w:ascii="仿宋" w:hAnsi="仿宋" w:eastAsia="仿宋"/>
          <w:b/>
          <w:sz w:val="24"/>
        </w:rPr>
        <w:t>年</w:t>
      </w:r>
      <w:r>
        <w:rPr>
          <w:rFonts w:hint="eastAsia" w:ascii="仿宋" w:hAnsi="仿宋" w:eastAsia="仿宋"/>
          <w:b/>
          <w:sz w:val="24"/>
          <w:lang w:val="en-US" w:eastAsia="zh-CN"/>
        </w:rPr>
        <w:t xml:space="preserve"> 12 </w:t>
      </w:r>
      <w:r>
        <w:rPr>
          <w:rFonts w:hint="eastAsia" w:ascii="仿宋" w:hAnsi="仿宋" w:eastAsia="仿宋"/>
          <w:b/>
          <w:sz w:val="24"/>
        </w:rPr>
        <w:t>月</w:t>
      </w:r>
      <w:r>
        <w:rPr>
          <w:rFonts w:hint="eastAsia" w:ascii="仿宋" w:hAnsi="仿宋" w:eastAsia="仿宋"/>
          <w:b/>
          <w:sz w:val="24"/>
          <w:lang w:val="en-US" w:eastAsia="zh-CN"/>
        </w:rPr>
        <w:t xml:space="preserve"> 17 </w:t>
      </w:r>
      <w:r>
        <w:rPr>
          <w:rFonts w:hint="eastAsia" w:ascii="仿宋" w:hAnsi="仿宋" w:eastAsia="仿宋"/>
          <w:b/>
          <w:sz w:val="24"/>
        </w:rPr>
        <w:t>日</w:t>
      </w:r>
      <w:r>
        <w:rPr>
          <w:rFonts w:hint="eastAsia" w:ascii="仿宋" w:hAnsi="仿宋" w:eastAsia="仿宋"/>
          <w:b/>
          <w:sz w:val="24"/>
          <w:lang w:val="en-US" w:eastAsia="zh-CN"/>
        </w:rPr>
        <w:t xml:space="preserve"> 09 </w:t>
      </w:r>
      <w:r>
        <w:rPr>
          <w:rFonts w:hint="eastAsia" w:ascii="仿宋" w:hAnsi="仿宋" w:eastAsia="仿宋"/>
          <w:b/>
          <w:sz w:val="24"/>
        </w:rPr>
        <w:t>点</w:t>
      </w:r>
      <w:r>
        <w:rPr>
          <w:rFonts w:hint="eastAsia" w:ascii="仿宋" w:hAnsi="仿宋" w:eastAsia="仿宋"/>
          <w:b/>
          <w:sz w:val="24"/>
          <w:lang w:val="en-US" w:eastAsia="zh-CN"/>
        </w:rPr>
        <w:t xml:space="preserve">  00 </w:t>
      </w:r>
      <w:r>
        <w:rPr>
          <w:rFonts w:hint="eastAsia" w:ascii="仿宋" w:hAnsi="仿宋" w:eastAsia="仿宋"/>
          <w:b/>
          <w:sz w:val="24"/>
        </w:rPr>
        <w:t>分</w:t>
      </w:r>
      <w:r>
        <w:rPr>
          <w:rFonts w:hint="eastAsia" w:ascii="仿宋" w:hAnsi="仿宋" w:eastAsia="仿宋"/>
          <w:b/>
          <w:sz w:val="24"/>
          <w:lang w:val="en-US" w:eastAsia="zh-CN"/>
        </w:rPr>
        <w:t xml:space="preserve">00  </w:t>
      </w:r>
      <w:r>
        <w:rPr>
          <w:rFonts w:hint="eastAsia" w:ascii="仿宋" w:hAnsi="仿宋" w:eastAsia="仿宋"/>
          <w:b/>
          <w:sz w:val="24"/>
        </w:rPr>
        <w:t>秒</w:t>
      </w:r>
      <w:r>
        <w:rPr>
          <w:rFonts w:hint="eastAsia" w:ascii="仿宋" w:hAnsi="仿宋" w:eastAsia="仿宋"/>
          <w:sz w:val="24"/>
        </w:rPr>
        <w:t>（北京时间）</w:t>
      </w:r>
    </w:p>
    <w:p w14:paraId="021909E8">
      <w:pPr>
        <w:spacing w:line="360"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 xml:space="preserve">https://www.zcygov.cn/） </w:t>
      </w:r>
    </w:p>
    <w:p w14:paraId="013B12B3">
      <w:pPr>
        <w:spacing w:line="360" w:lineRule="auto"/>
        <w:ind w:firstLine="482" w:firstLineChars="200"/>
        <w:rPr>
          <w:rFonts w:ascii="仿宋" w:hAnsi="仿宋" w:eastAsia="仿宋"/>
          <w:bCs/>
          <w:sz w:val="24"/>
          <w:u w:val="single"/>
        </w:rPr>
      </w:pPr>
      <w:r>
        <w:rPr>
          <w:rFonts w:hint="eastAsia" w:ascii="仿宋" w:hAnsi="仿宋" w:eastAsia="仿宋"/>
          <w:b/>
          <w:sz w:val="24"/>
        </w:rPr>
        <w:t>开标时间：</w:t>
      </w:r>
      <w:r>
        <w:rPr>
          <w:rFonts w:hint="eastAsia" w:ascii="仿宋" w:hAnsi="仿宋" w:eastAsia="仿宋"/>
          <w:b/>
          <w:sz w:val="24"/>
          <w:lang w:eastAsia="zh-CN"/>
        </w:rPr>
        <w:t>2024</w:t>
      </w:r>
      <w:r>
        <w:rPr>
          <w:rFonts w:hint="eastAsia" w:ascii="仿宋" w:hAnsi="仿宋" w:eastAsia="仿宋"/>
          <w:b/>
          <w:sz w:val="24"/>
        </w:rPr>
        <w:t>年</w:t>
      </w:r>
      <w:r>
        <w:rPr>
          <w:rFonts w:hint="eastAsia" w:ascii="仿宋" w:hAnsi="仿宋" w:eastAsia="仿宋"/>
          <w:b/>
          <w:sz w:val="24"/>
          <w:lang w:val="en-US" w:eastAsia="zh-CN"/>
        </w:rPr>
        <w:t xml:space="preserve"> 12 </w:t>
      </w:r>
      <w:r>
        <w:rPr>
          <w:rFonts w:hint="eastAsia" w:ascii="仿宋" w:hAnsi="仿宋" w:eastAsia="仿宋"/>
          <w:b/>
          <w:sz w:val="24"/>
        </w:rPr>
        <w:t>月</w:t>
      </w:r>
      <w:r>
        <w:rPr>
          <w:rFonts w:hint="eastAsia" w:ascii="仿宋" w:hAnsi="仿宋" w:eastAsia="仿宋"/>
          <w:b/>
          <w:sz w:val="24"/>
          <w:lang w:val="en-US" w:eastAsia="zh-CN"/>
        </w:rPr>
        <w:t xml:space="preserve"> 17 </w:t>
      </w:r>
      <w:r>
        <w:rPr>
          <w:rFonts w:hint="eastAsia" w:ascii="仿宋" w:hAnsi="仿宋" w:eastAsia="仿宋"/>
          <w:b/>
          <w:sz w:val="24"/>
        </w:rPr>
        <w:t>日</w:t>
      </w:r>
      <w:r>
        <w:rPr>
          <w:rFonts w:hint="eastAsia" w:ascii="仿宋" w:hAnsi="仿宋" w:eastAsia="仿宋"/>
          <w:b/>
          <w:sz w:val="24"/>
          <w:lang w:val="en-US" w:eastAsia="zh-CN"/>
        </w:rPr>
        <w:t xml:space="preserve"> 09 </w:t>
      </w:r>
      <w:r>
        <w:rPr>
          <w:rFonts w:hint="eastAsia" w:ascii="仿宋" w:hAnsi="仿宋" w:eastAsia="仿宋"/>
          <w:b/>
          <w:sz w:val="24"/>
        </w:rPr>
        <w:t>点</w:t>
      </w:r>
      <w:r>
        <w:rPr>
          <w:rFonts w:hint="eastAsia" w:ascii="仿宋" w:hAnsi="仿宋" w:eastAsia="仿宋"/>
          <w:b/>
          <w:sz w:val="24"/>
          <w:lang w:val="en-US" w:eastAsia="zh-CN"/>
        </w:rPr>
        <w:t xml:space="preserve"> 00</w:t>
      </w:r>
      <w:r>
        <w:rPr>
          <w:rFonts w:hint="eastAsia" w:ascii="仿宋" w:hAnsi="仿宋" w:eastAsia="仿宋"/>
          <w:b/>
          <w:sz w:val="24"/>
        </w:rPr>
        <w:t>分00秒</w:t>
      </w:r>
    </w:p>
    <w:p w14:paraId="2C0D459A">
      <w:pPr>
        <w:spacing w:line="360"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p>
    <w:p w14:paraId="4D5ACCEF">
      <w:pPr>
        <w:spacing w:line="360" w:lineRule="auto"/>
        <w:rPr>
          <w:rFonts w:ascii="仿宋" w:hAnsi="仿宋" w:eastAsia="仿宋"/>
          <w:sz w:val="24"/>
        </w:rPr>
      </w:pPr>
      <w:r>
        <w:rPr>
          <w:rFonts w:hint="eastAsia" w:ascii="仿宋" w:hAnsi="仿宋" w:eastAsia="仿宋"/>
          <w:b/>
          <w:sz w:val="24"/>
        </w:rPr>
        <w:t>五、公告期限</w:t>
      </w:r>
      <w:r>
        <w:rPr>
          <w:rFonts w:ascii="仿宋" w:hAnsi="仿宋" w:eastAsia="仿宋"/>
          <w:b/>
          <w:sz w:val="24"/>
        </w:rPr>
        <w:t xml:space="preserve"> </w:t>
      </w:r>
    </w:p>
    <w:p w14:paraId="54DF972F">
      <w:pPr>
        <w:spacing w:line="360"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5个工作日。</w:t>
      </w:r>
    </w:p>
    <w:p w14:paraId="11AE9ADC">
      <w:pPr>
        <w:spacing w:line="360" w:lineRule="auto"/>
        <w:rPr>
          <w:rFonts w:ascii="仿宋" w:hAnsi="仿宋" w:eastAsia="仿宋"/>
          <w:b/>
          <w:sz w:val="24"/>
        </w:rPr>
      </w:pPr>
      <w:r>
        <w:rPr>
          <w:rFonts w:hint="eastAsia" w:ascii="仿宋" w:hAnsi="仿宋" w:eastAsia="仿宋"/>
          <w:b/>
          <w:sz w:val="24"/>
        </w:rPr>
        <w:t>六、其他补充事宜</w:t>
      </w:r>
    </w:p>
    <w:p w14:paraId="23FDAEA5">
      <w:pPr>
        <w:spacing w:line="360" w:lineRule="auto"/>
        <w:ind w:firstLine="480" w:firstLineChars="200"/>
        <w:rPr>
          <w:rFonts w:ascii="仿宋" w:hAnsi="仿宋" w:eastAsia="仿宋"/>
          <w:sz w:val="24"/>
        </w:rPr>
      </w:pPr>
      <w:r>
        <w:rPr>
          <w:rFonts w:hint="eastAsia" w:ascii="仿宋" w:hAns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24A4D3">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B4F7B7">
      <w:pPr>
        <w:spacing w:line="360" w:lineRule="auto"/>
        <w:ind w:firstLine="480" w:firstLineChars="200"/>
        <w:rPr>
          <w:rFonts w:ascii="仿宋" w:hAnsi="仿宋" w:eastAsia="仿宋"/>
          <w:sz w:val="24"/>
        </w:rPr>
      </w:pPr>
      <w:r>
        <w:rPr>
          <w:rFonts w:hint="eastAsia" w:ascii="仿宋" w:hAnsi="仿宋" w:eastAsia="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52FBB3">
      <w:pPr>
        <w:spacing w:line="360" w:lineRule="auto"/>
        <w:ind w:firstLine="480" w:firstLineChars="200"/>
        <w:rPr>
          <w:rFonts w:ascii="仿宋" w:hAnsi="仿宋" w:eastAsia="仿宋" w:cs="仿宋_GB2312"/>
          <w:sz w:val="24"/>
        </w:rPr>
      </w:pPr>
      <w:r>
        <w:rPr>
          <w:rFonts w:hint="eastAsia" w:ascii="仿宋" w:hAns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65868A">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14:paraId="2F6F4009">
      <w:pPr>
        <w:spacing w:line="360" w:lineRule="auto"/>
        <w:ind w:firstLine="480" w:firstLineChars="200"/>
        <w:rPr>
          <w:rFonts w:ascii="仿宋" w:hAnsi="仿宋" w:eastAsia="仿宋"/>
          <w:sz w:val="24"/>
        </w:rPr>
      </w:pPr>
      <w:r>
        <w:rPr>
          <w:rFonts w:ascii="仿宋" w:hAnsi="仿宋" w:eastAsia="仿宋"/>
          <w:sz w:val="24"/>
        </w:rPr>
        <w:t>1.采购人信息</w:t>
      </w:r>
    </w:p>
    <w:p w14:paraId="0A002C70">
      <w:pPr>
        <w:spacing w:line="360" w:lineRule="auto"/>
        <w:ind w:firstLine="480" w:firstLineChars="200"/>
        <w:rPr>
          <w:rFonts w:hint="eastAsia" w:ascii="仿宋" w:hAnsi="仿宋" w:eastAsia="仿宋"/>
          <w:sz w:val="24"/>
          <w:lang w:eastAsia="zh-CN"/>
        </w:rPr>
      </w:pPr>
      <w:r>
        <w:rPr>
          <w:rFonts w:ascii="仿宋" w:hAnsi="仿宋" w:eastAsia="仿宋"/>
          <w:sz w:val="24"/>
        </w:rPr>
        <w:t>名    称：</w:t>
      </w:r>
      <w:r>
        <w:rPr>
          <w:rFonts w:hint="eastAsia" w:ascii="仿宋" w:hAnsi="仿宋" w:eastAsia="仿宋"/>
          <w:sz w:val="24"/>
          <w:lang w:eastAsia="zh-CN"/>
        </w:rPr>
        <w:t>杭州市上城区综合行政执法局</w:t>
      </w:r>
    </w:p>
    <w:p w14:paraId="547C26D4">
      <w:pPr>
        <w:spacing w:line="360" w:lineRule="auto"/>
        <w:ind w:firstLine="480" w:firstLineChars="200"/>
        <w:rPr>
          <w:rFonts w:ascii="仿宋" w:hAnsi="仿宋" w:eastAsia="仿宋"/>
          <w:sz w:val="24"/>
        </w:rPr>
      </w:pPr>
      <w:r>
        <w:rPr>
          <w:rFonts w:ascii="仿宋" w:hAnsi="仿宋" w:eastAsia="仿宋"/>
          <w:sz w:val="24"/>
        </w:rPr>
        <w:t>地    址：</w:t>
      </w:r>
      <w:r>
        <w:rPr>
          <w:rFonts w:hint="eastAsia" w:ascii="仿宋" w:hAnsi="仿宋" w:eastAsia="仿宋" w:cs="仿宋"/>
          <w:color w:val="auto"/>
          <w:sz w:val="24"/>
          <w:highlight w:val="none"/>
          <w:lang w:val="zh-TW"/>
        </w:rPr>
        <w:t>杭州市上城区环站东路358号元宝塘邻居中心B座</w:t>
      </w:r>
    </w:p>
    <w:p w14:paraId="0EA30ABE">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项目联系人</w:t>
      </w:r>
      <w:r>
        <w:rPr>
          <w:rFonts w:hint="eastAsia" w:ascii="仿宋" w:hAnsi="仿宋" w:eastAsia="仿宋" w:cs="Times New Roman"/>
          <w:sz w:val="24"/>
          <w:lang w:val="en-US" w:eastAsia="zh-CN"/>
        </w:rPr>
        <w:t xml:space="preserve"> </w:t>
      </w:r>
      <w:r>
        <w:rPr>
          <w:rFonts w:hint="eastAsia" w:ascii="仿宋" w:hAnsi="仿宋" w:eastAsia="仿宋" w:cs="Times New Roman"/>
          <w:sz w:val="24"/>
          <w:lang w:eastAsia="zh-CN"/>
        </w:rPr>
        <w:t>：郑伟</w:t>
      </w:r>
      <w:r>
        <w:rPr>
          <w:rFonts w:hint="eastAsia" w:ascii="仿宋" w:hAnsi="仿宋" w:eastAsia="仿宋" w:cs="Times New Roman"/>
          <w:sz w:val="24"/>
          <w:lang w:val="en-US" w:eastAsia="zh-CN"/>
        </w:rPr>
        <w:t xml:space="preserve">  </w:t>
      </w:r>
    </w:p>
    <w:p w14:paraId="07F57E03">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项目联系方式</w:t>
      </w:r>
      <w:r>
        <w:rPr>
          <w:rFonts w:hint="eastAsia" w:ascii="仿宋" w:hAnsi="仿宋" w:eastAsia="仿宋" w:cs="Times New Roman"/>
          <w:sz w:val="24"/>
          <w:lang w:val="en-US" w:eastAsia="zh-CN"/>
        </w:rPr>
        <w:t xml:space="preserve"> </w:t>
      </w:r>
      <w:r>
        <w:rPr>
          <w:rFonts w:hint="eastAsia" w:ascii="仿宋" w:hAnsi="仿宋" w:eastAsia="仿宋" w:cs="Times New Roman"/>
          <w:sz w:val="24"/>
          <w:lang w:eastAsia="zh-CN"/>
        </w:rPr>
        <w:t>：0571-86550192</w:t>
      </w:r>
      <w:r>
        <w:rPr>
          <w:rFonts w:hint="eastAsia" w:ascii="仿宋" w:hAnsi="仿宋" w:eastAsia="仿宋" w:cs="Times New Roman"/>
          <w:sz w:val="24"/>
          <w:lang w:val="en-US" w:eastAsia="zh-CN"/>
        </w:rPr>
        <w:t xml:space="preserve">  </w:t>
      </w:r>
    </w:p>
    <w:p w14:paraId="141DF2DF">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质疑联系人：</w:t>
      </w:r>
      <w:r>
        <w:rPr>
          <w:rFonts w:hint="eastAsia" w:ascii="仿宋" w:hAnsi="仿宋" w:eastAsia="仿宋" w:cs="Times New Roman"/>
          <w:sz w:val="24"/>
          <w:lang w:val="en-US" w:eastAsia="zh-CN"/>
        </w:rPr>
        <w:t xml:space="preserve">聂志刚  </w:t>
      </w:r>
    </w:p>
    <w:p w14:paraId="45ABC3A7">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质疑联系方式：</w:t>
      </w:r>
      <w:r>
        <w:rPr>
          <w:rFonts w:hint="eastAsia" w:ascii="仿宋" w:hAnsi="仿宋" w:eastAsia="仿宋" w:cs="Times New Roman"/>
          <w:sz w:val="24"/>
          <w:lang w:val="en-US" w:eastAsia="zh-CN"/>
        </w:rPr>
        <w:t>0571-86550162</w:t>
      </w:r>
    </w:p>
    <w:p w14:paraId="70707C59">
      <w:pPr>
        <w:spacing w:line="360" w:lineRule="auto"/>
        <w:ind w:firstLine="480" w:firstLineChars="200"/>
        <w:rPr>
          <w:rFonts w:ascii="仿宋" w:hAnsi="仿宋" w:eastAsia="仿宋"/>
          <w:sz w:val="24"/>
        </w:rPr>
      </w:pPr>
      <w:r>
        <w:rPr>
          <w:rFonts w:ascii="仿宋" w:hAnsi="仿宋" w:eastAsia="仿宋"/>
          <w:sz w:val="24"/>
        </w:rPr>
        <w:t xml:space="preserve">2.采购代理机构信息 </w:t>
      </w:r>
    </w:p>
    <w:p w14:paraId="2F66C72D">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 xml:space="preserve">名    称：浙江科佳工程咨询有限公司          </w:t>
      </w:r>
    </w:p>
    <w:p w14:paraId="5B7C1B72">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地    址： 杭州市上城区四季青街道凤起东路211号顺福商务中心3幢</w:t>
      </w:r>
      <w:r>
        <w:rPr>
          <w:rFonts w:hint="eastAsia" w:ascii="仿宋" w:hAnsi="仿宋" w:eastAsia="仿宋" w:cs="Times New Roman"/>
          <w:sz w:val="24"/>
          <w:lang w:val="en-US" w:eastAsia="zh-CN"/>
        </w:rPr>
        <w:t>10楼</w:t>
      </w:r>
      <w:r>
        <w:rPr>
          <w:rFonts w:hint="eastAsia" w:ascii="仿宋" w:hAnsi="仿宋" w:eastAsia="仿宋" w:cs="Times New Roman"/>
          <w:sz w:val="24"/>
          <w:lang w:eastAsia="zh-CN"/>
        </w:rPr>
        <w:t xml:space="preserve"> </w:t>
      </w:r>
    </w:p>
    <w:p w14:paraId="247D600C">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 xml:space="preserve">传    真：0571-88198126            </w:t>
      </w:r>
    </w:p>
    <w:p w14:paraId="3485631E">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eastAsia="zh-CN"/>
        </w:rPr>
        <w:t>项目联系人（询问）：费</w:t>
      </w:r>
      <w:r>
        <w:rPr>
          <w:rFonts w:hint="eastAsia" w:ascii="仿宋" w:hAnsi="仿宋" w:eastAsia="仿宋" w:cs="Times New Roman"/>
          <w:sz w:val="24"/>
          <w:lang w:val="en-US" w:eastAsia="zh-CN"/>
        </w:rPr>
        <w:t>龙生</w:t>
      </w:r>
    </w:p>
    <w:p w14:paraId="286A021C">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 xml:space="preserve">项目联系方式（询问）：0571-88198126 </w:t>
      </w:r>
    </w:p>
    <w:p w14:paraId="573C2CDE">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质疑联系人：</w:t>
      </w:r>
      <w:r>
        <w:rPr>
          <w:rFonts w:hint="eastAsia" w:ascii="仿宋" w:hAnsi="仿宋" w:eastAsia="仿宋" w:cs="Times New Roman"/>
          <w:sz w:val="24"/>
          <w:lang w:val="en-US" w:eastAsia="zh-CN"/>
        </w:rPr>
        <w:t>朱骏</w:t>
      </w:r>
      <w:r>
        <w:rPr>
          <w:rFonts w:hint="eastAsia" w:ascii="仿宋" w:hAnsi="仿宋" w:eastAsia="仿宋" w:cs="Times New Roman"/>
          <w:sz w:val="24"/>
          <w:lang w:eastAsia="zh-CN"/>
        </w:rPr>
        <w:t xml:space="preserve">             </w:t>
      </w:r>
    </w:p>
    <w:p w14:paraId="603925A3">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eastAsia="zh-CN"/>
        </w:rPr>
        <w:t>质疑联系方式：</w:t>
      </w:r>
      <w:r>
        <w:rPr>
          <w:rFonts w:hint="eastAsia" w:ascii="仿宋" w:hAnsi="仿宋" w:eastAsia="仿宋" w:cs="Times New Roman"/>
          <w:sz w:val="24"/>
          <w:lang w:val="en-US" w:eastAsia="zh-CN"/>
        </w:rPr>
        <w:t>18658826270</w:t>
      </w:r>
    </w:p>
    <w:p w14:paraId="2E1A174F">
      <w:pPr>
        <w:wordWrap w:val="0"/>
        <w:spacing w:line="440" w:lineRule="exact"/>
        <w:ind w:firstLine="480" w:firstLineChars="200"/>
        <w:rPr>
          <w:rFonts w:ascii="仿宋" w:hAnsi="仿宋" w:eastAsia="仿宋" w:cs="仿宋"/>
          <w:bCs/>
          <w:color w:val="auto"/>
          <w:sz w:val="24"/>
          <w:highlight w:val="none"/>
        </w:rPr>
      </w:pPr>
      <w:r>
        <w:rPr>
          <w:rFonts w:ascii="仿宋" w:hAnsi="仿宋" w:eastAsia="仿宋"/>
          <w:sz w:val="24"/>
        </w:rPr>
        <w:t>3.</w:t>
      </w:r>
      <w:r>
        <w:rPr>
          <w:rFonts w:hint="eastAsia" w:ascii="仿宋" w:hAnsi="仿宋" w:eastAsia="仿宋" w:cs="仿宋"/>
          <w:bCs/>
          <w:color w:val="auto"/>
          <w:sz w:val="24"/>
          <w:highlight w:val="none"/>
        </w:rPr>
        <w:t xml:space="preserve">同级政府采购监督管理部门            </w:t>
      </w:r>
    </w:p>
    <w:p w14:paraId="30C0183B">
      <w:pPr>
        <w:spacing w:line="360" w:lineRule="auto"/>
        <w:ind w:left="479" w:leftChars="228" w:firstLine="0" w:firstLineChars="0"/>
        <w:rPr>
          <w:rFonts w:hint="eastAsia" w:ascii="仿宋" w:hAnsi="仿宋" w:eastAsia="仿宋" w:cs="Times New Roman"/>
          <w:sz w:val="24"/>
          <w:lang w:eastAsia="zh-CN"/>
        </w:rPr>
      </w:pPr>
      <w:r>
        <w:rPr>
          <w:rFonts w:hint="eastAsia" w:ascii="仿宋" w:hAnsi="仿宋" w:eastAsia="仿宋" w:cs="Times New Roman"/>
          <w:sz w:val="24"/>
          <w:lang w:eastAsia="zh-CN"/>
        </w:rPr>
        <w:t>名称：杭州市财政局政府采购监管处 /浙江省政府采购行政裁决服务中心（杭州）地址：杭州市上城区清泰街549号城建综合大楼11楼（快递仅限ems或顺丰）</w:t>
      </w:r>
    </w:p>
    <w:p w14:paraId="386B7B1C">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传真：/</w:t>
      </w:r>
    </w:p>
    <w:p w14:paraId="61A6BCC9">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联系人：</w:t>
      </w:r>
      <w:r>
        <w:rPr>
          <w:rFonts w:hint="eastAsia" w:ascii="仿宋" w:hAnsi="仿宋" w:eastAsia="仿宋" w:cs="Times New Roman"/>
          <w:sz w:val="24"/>
          <w:lang w:val="en-US" w:eastAsia="zh-CN"/>
        </w:rPr>
        <w:t>朱女士、王女士</w:t>
      </w:r>
    </w:p>
    <w:p w14:paraId="1EA4499C">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590FC196">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若对项目采购电子交易系统操作有疑问，可登录政采云（https://www.zcygov.cn/），点击右侧咨询小采，获取采小蜜智能服务管家帮助，或拨打政采云服务热线95763获取热线服务帮助。</w:t>
      </w:r>
    </w:p>
    <w:p w14:paraId="399144C1">
      <w:pPr>
        <w:spacing w:line="360" w:lineRule="auto"/>
        <w:ind w:firstLine="480" w:firstLineChars="200"/>
        <w:rPr>
          <w:rFonts w:hint="eastAsia" w:ascii="仿宋" w:hAnsi="仿宋" w:eastAsia="仿宋" w:cs="Times New Roman"/>
          <w:sz w:val="24"/>
          <w:lang w:eastAsia="zh-CN"/>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Times New Roman"/>
          <w:sz w:val="24"/>
          <w:lang w:eastAsia="zh-CN"/>
        </w:rPr>
        <w:t>CA问题联系电话（人工）：汇信CA 400-888-4636；天谷CA 400-087-8198。</w:t>
      </w:r>
    </w:p>
    <w:p w14:paraId="694E94B5">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6E078E1C">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DAF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2019413">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D96292">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CE2C6">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14:paraId="684B0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A11A9E">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BEF6FF">
            <w:pPr>
              <w:snapToGrid w:val="0"/>
              <w:spacing w:line="360" w:lineRule="auto"/>
              <w:jc w:val="center"/>
              <w:rPr>
                <w:rFonts w:ascii="仿宋" w:hAnsi="仿宋" w:eastAsia="仿宋" w:cs="宋体"/>
                <w:b/>
                <w:sz w:val="24"/>
              </w:rPr>
            </w:pPr>
            <w:r>
              <w:rPr>
                <w:rFonts w:hint="eastAsia" w:ascii="仿宋" w:hAnsi="仿宋" w:eastAsia="仿宋"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8FBCCC7">
            <w:pPr>
              <w:spacing w:line="360" w:lineRule="auto"/>
              <w:rPr>
                <w:rFonts w:ascii="仿宋" w:hAnsi="仿宋" w:eastAsia="仿宋" w:cs="宋体"/>
                <w:sz w:val="24"/>
              </w:rPr>
            </w:pPr>
            <w:r>
              <w:rPr>
                <w:rFonts w:hint="eastAsia" w:ascii="仿宋" w:hAnsi="仿宋" w:eastAsia="仿宋" w:cs="宋体"/>
                <w:sz w:val="24"/>
              </w:rPr>
              <w:t>服务类。</w:t>
            </w:r>
          </w:p>
        </w:tc>
      </w:tr>
      <w:tr w14:paraId="2903B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C2CD48D">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6B84AB">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C82D4">
            <w:pPr>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宋体"/>
                <w:kern w:val="0"/>
                <w:sz w:val="24"/>
              </w:rPr>
            </w:pPr>
            <w:r>
              <w:rPr>
                <w:rFonts w:hint="eastAsia" w:ascii="仿宋" w:hAnsi="仿宋" w:eastAsia="仿宋" w:cs="宋体"/>
                <w:kern w:val="0"/>
                <w:sz w:val="24"/>
              </w:rPr>
              <w:t>标的：</w:t>
            </w:r>
            <w:r>
              <w:rPr>
                <w:rFonts w:hint="eastAsia" w:ascii="仿宋" w:hAnsi="仿宋" w:eastAsia="仿宋" w:cs="宋体"/>
                <w:kern w:val="0"/>
                <w:sz w:val="24"/>
                <w:u w:val="single"/>
                <w:lang w:eastAsia="zh-CN"/>
              </w:rPr>
              <w:t>三堡排灌站等12座闸泵站养护服务</w:t>
            </w:r>
            <w:r>
              <w:rPr>
                <w:rFonts w:hint="eastAsia" w:ascii="仿宋" w:hAnsi="仿宋" w:eastAsia="仿宋" w:cs="宋体"/>
                <w:kern w:val="0"/>
                <w:sz w:val="24"/>
              </w:rPr>
              <w:t>，属于</w:t>
            </w:r>
            <w:r>
              <w:rPr>
                <w:rFonts w:hint="eastAsia" w:ascii="仿宋" w:hAnsi="仿宋" w:eastAsia="仿宋" w:cs="宋体"/>
                <w:kern w:val="0"/>
                <w:sz w:val="24"/>
                <w:u w:val="single"/>
              </w:rPr>
              <w:t>其他未列明</w:t>
            </w:r>
            <w:r>
              <w:rPr>
                <w:rFonts w:hint="eastAsia" w:ascii="仿宋" w:hAnsi="仿宋" w:eastAsia="仿宋" w:cs="宋体"/>
                <w:kern w:val="0"/>
                <w:sz w:val="24"/>
              </w:rPr>
              <w:t>行业；</w:t>
            </w:r>
          </w:p>
          <w:p w14:paraId="039476DC">
            <w:pPr>
              <w:pStyle w:val="3"/>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对应的中小企业划分标准：从业人员300人以下的为中小微型企业。其中，从业人员100人及以上的为中型企业；从业人员10人及以上的为小型企业；从业人员10人以下的为微型企业。</w:t>
            </w:r>
          </w:p>
          <w:p w14:paraId="19194837"/>
        </w:tc>
      </w:tr>
      <w:tr w14:paraId="324FC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BA1B361">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22CA0E">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321FA">
            <w:pPr>
              <w:spacing w:line="360" w:lineRule="auto"/>
              <w:rPr>
                <w:rFonts w:ascii="仿宋" w:hAnsi="仿宋" w:eastAsia="仿宋" w:cs="宋体"/>
                <w:kern w:val="0"/>
                <w:sz w:val="24"/>
              </w:rPr>
            </w:pPr>
            <w:r>
              <w:rPr>
                <w:rFonts w:hint="eastAsia" w:ascii="仿宋" w:hAnsi="仿宋" w:eastAsia="仿宋" w:cs="宋体"/>
                <w:kern w:val="0"/>
                <w:sz w:val="24"/>
              </w:rPr>
              <w:sym w:font="Wingdings" w:char="F0FE"/>
            </w:r>
            <w:r>
              <w:rPr>
                <w:rFonts w:hint="eastAsia" w:ascii="仿宋" w:hAnsi="仿宋" w:eastAsia="仿宋" w:cs="宋体"/>
                <w:kern w:val="0"/>
                <w:sz w:val="24"/>
              </w:rPr>
              <w:t>本项目不允许采购进口产品。</w:t>
            </w:r>
          </w:p>
        </w:tc>
      </w:tr>
      <w:tr w14:paraId="132FF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C1B595">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8563EE">
            <w:pPr>
              <w:snapToGrid w:val="0"/>
              <w:spacing w:line="360" w:lineRule="auto"/>
              <w:jc w:val="center"/>
              <w:rPr>
                <w:rFonts w:ascii="仿宋" w:hAnsi="仿宋" w:eastAsia="仿宋" w:cs="宋体"/>
                <w:b/>
                <w:sz w:val="24"/>
              </w:rPr>
            </w:pPr>
            <w:r>
              <w:rPr>
                <w:rFonts w:hint="eastAsia" w:ascii="仿宋" w:hAnsi="仿宋" w:eastAsia="仿宋"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52B8A">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B</w:t>
            </w:r>
            <w:r>
              <w:rPr>
                <w:rFonts w:hint="eastAsia" w:ascii="仿宋" w:hAnsi="仿宋" w:eastAsia="仿宋" w:cs="宋体"/>
                <w:sz w:val="24"/>
              </w:rPr>
              <w:t>不同意分包。</w:t>
            </w:r>
          </w:p>
          <w:p w14:paraId="5AEB6E5A">
            <w:pPr>
              <w:spacing w:line="360" w:lineRule="auto"/>
              <w:rPr>
                <w:rFonts w:ascii="仿宋" w:hAnsi="仿宋" w:eastAsia="仿宋" w:cs="宋体"/>
                <w:sz w:val="24"/>
              </w:rPr>
            </w:pPr>
            <w:r>
              <w:rPr>
                <w:rFonts w:hint="eastAsia" w:ascii="仿宋" w:hAnsi="仿宋" w:eastAsia="仿宋" w:cs="宋体"/>
                <w:sz w:val="24"/>
              </w:rPr>
              <w:t>注：不得限制大中型企业向小微企业合理分包。</w:t>
            </w:r>
          </w:p>
        </w:tc>
      </w:tr>
      <w:tr w14:paraId="32129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D32836">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83F28">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A0D042">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tc>
      </w:tr>
      <w:tr w14:paraId="2A11D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00950E5">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D070D7">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C8E31">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不要求提供。</w:t>
            </w:r>
          </w:p>
        </w:tc>
      </w:tr>
      <w:tr w14:paraId="283E5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2534287">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0C56E0">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6E8AF">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tc>
      </w:tr>
      <w:tr w14:paraId="64C22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354ED9F">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2C71D6E">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E26E7C">
            <w:pPr>
              <w:spacing w:line="360" w:lineRule="auto"/>
              <w:rPr>
                <w:rFonts w:ascii="仿宋" w:hAnsi="仿宋" w:eastAsia="仿宋" w:cs="宋体"/>
                <w:sz w:val="24"/>
              </w:rPr>
            </w:pPr>
            <w:r>
              <w:rPr>
                <w:rFonts w:hint="eastAsia" w:ascii="仿宋" w:hAnsi="仿宋" w:eastAsia="仿宋" w:cs="宋体"/>
                <w:sz w:val="24"/>
              </w:rPr>
              <w:t>（1）资格证明文件：见招标文件第二部分11.1。</w:t>
            </w:r>
          </w:p>
          <w:p w14:paraId="0DE6BC3B">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14:paraId="36588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796F46AD">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C98038C">
            <w:pPr>
              <w:snapToGrid w:val="0"/>
              <w:spacing w:line="360" w:lineRule="auto"/>
              <w:jc w:val="center"/>
              <w:rPr>
                <w:rFonts w:ascii="仿宋" w:hAnsi="仿宋" w:eastAsia="仿宋"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DD078B2">
            <w:pPr>
              <w:spacing w:line="360" w:lineRule="auto"/>
              <w:rPr>
                <w:rFonts w:ascii="仿宋" w:hAnsi="仿宋" w:eastAsia="仿宋" w:cs="宋体"/>
                <w:sz w:val="24"/>
              </w:rPr>
            </w:pPr>
            <w:r>
              <w:rPr>
                <w:rFonts w:hint="eastAsia" w:ascii="仿宋" w:hAnsi="仿宋" w:eastAsia="仿宋" w:cs="宋体"/>
                <w:sz w:val="24"/>
              </w:rPr>
              <w:t>（2）资信证明文件：根据招标文件第四部分评标标准提供。</w:t>
            </w:r>
          </w:p>
        </w:tc>
      </w:tr>
      <w:tr w14:paraId="356EF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4FDCE9">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29C0DF">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80F29">
            <w:pPr>
              <w:snapToGrid w:val="0"/>
              <w:spacing w:line="360" w:lineRule="auto"/>
              <w:rPr>
                <w:rFonts w:ascii="仿宋" w:hAnsi="仿宋" w:eastAsia="仿宋" w:cs="宋体"/>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48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0E2D598">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C9BFC">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64287">
            <w:pPr>
              <w:snapToGrid w:val="0"/>
              <w:spacing w:line="360" w:lineRule="auto"/>
              <w:jc w:val="left"/>
              <w:rPr>
                <w:rFonts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14:paraId="3A82C5E6">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4F63A580">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6FF45097">
            <w:pPr>
              <w:snapToGrid w:val="0"/>
              <w:spacing w:line="360" w:lineRule="auto"/>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14:paraId="16466D33">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77642E5B">
            <w:pPr>
              <w:spacing w:line="360" w:lineRule="auto"/>
              <w:ind w:firstLine="241" w:firstLineChars="100"/>
              <w:rPr>
                <w:rFonts w:hint="eastAsia" w:ascii="仿宋" w:hAnsi="仿宋" w:eastAsia="仿宋" w:cs="宋体"/>
                <w:b/>
                <w:kern w:val="0"/>
                <w:sz w:val="24"/>
                <w:lang w:val="en-US" w:eastAsia="zh-CN"/>
              </w:rPr>
            </w:pPr>
            <w:r>
              <w:rPr>
                <w:rFonts w:hint="eastAsia" w:ascii="仿宋" w:hAnsi="仿宋" w:eastAsia="仿宋" w:cs="宋体"/>
                <w:b/>
                <w:kern w:val="0"/>
                <w:sz w:val="24"/>
              </w:rPr>
              <w:t>投标人对根据修正原则修正后的报价不确认的</w:t>
            </w:r>
            <w:r>
              <w:rPr>
                <w:rFonts w:hint="eastAsia" w:ascii="仿宋" w:hAnsi="仿宋" w:eastAsia="仿宋" w:cs="宋体"/>
                <w:b/>
                <w:kern w:val="0"/>
                <w:sz w:val="24"/>
                <w:lang w:val="en-US" w:eastAsia="zh-CN"/>
              </w:rPr>
              <w:t>；</w:t>
            </w:r>
          </w:p>
          <w:p w14:paraId="192CCDF2">
            <w:pPr>
              <w:spacing w:line="360" w:lineRule="auto"/>
              <w:ind w:firstLine="241" w:firstLineChars="100"/>
              <w:rPr>
                <w:rFonts w:ascii="仿宋" w:hAnsi="仿宋" w:eastAsia="仿宋" w:cs="宋体"/>
                <w:sz w:val="24"/>
              </w:rPr>
            </w:pPr>
            <w:r>
              <w:rPr>
                <w:rFonts w:hint="eastAsia" w:ascii="仿宋" w:hAnsi="仿宋" w:eastAsia="仿宋" w:cs="宋体"/>
                <w:b/>
                <w:kern w:val="0"/>
                <w:sz w:val="24"/>
                <w:lang w:val="en-US" w:eastAsia="zh-CN"/>
              </w:rPr>
              <w:t>任意单项不得超过该项定额</w:t>
            </w:r>
            <w:r>
              <w:rPr>
                <w:rFonts w:hint="eastAsia" w:ascii="仿宋" w:hAnsi="仿宋" w:eastAsia="仿宋" w:cs="宋体"/>
                <w:b/>
                <w:sz w:val="24"/>
              </w:rPr>
              <w:t>。</w:t>
            </w:r>
          </w:p>
        </w:tc>
      </w:tr>
      <w:tr w14:paraId="5CFF8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4" w:hRule="atLeast"/>
          <w:tblHeader/>
          <w:jc w:val="center"/>
        </w:trPr>
        <w:tc>
          <w:tcPr>
            <w:tcW w:w="629" w:type="dxa"/>
            <w:tcBorders>
              <w:top w:val="single" w:color="auto" w:sz="4" w:space="0"/>
              <w:left w:val="single" w:color="000000" w:sz="8" w:space="0"/>
              <w:right w:val="single" w:color="000000" w:sz="2" w:space="0"/>
            </w:tcBorders>
            <w:vAlign w:val="center"/>
          </w:tcPr>
          <w:p w14:paraId="4F2B237A">
            <w:pPr>
              <w:snapToGrid w:val="0"/>
              <w:spacing w:line="360" w:lineRule="auto"/>
              <w:jc w:val="center"/>
              <w:rPr>
                <w:rFonts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14:paraId="09CF956E">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D199DC5">
            <w:pPr>
              <w:spacing w:line="360" w:lineRule="auto"/>
              <w:rPr>
                <w:rFonts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9E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DDA8BFD">
            <w:pPr>
              <w:snapToGrid w:val="0"/>
              <w:spacing w:line="360" w:lineRule="auto"/>
              <w:jc w:val="center"/>
              <w:rPr>
                <w:rFonts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4E539">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639C391">
            <w:pPr>
              <w:pStyle w:val="34"/>
              <w:spacing w:line="360" w:lineRule="auto"/>
              <w:rPr>
                <w:rFonts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Times New Roman"/>
                <w:sz w:val="24"/>
                <w:lang w:eastAsia="zh-CN"/>
              </w:rPr>
              <w:t>杭州市上城区四季青街道凤起东路211号顺福商务中心3幢</w:t>
            </w:r>
            <w:r>
              <w:rPr>
                <w:rFonts w:hint="eastAsia" w:ascii="仿宋" w:hAnsi="仿宋" w:eastAsia="仿宋" w:cs="Times New Roman"/>
                <w:sz w:val="24"/>
                <w:lang w:val="en-US" w:eastAsia="zh-CN"/>
              </w:rPr>
              <w:t>10楼</w:t>
            </w:r>
            <w:r>
              <w:rPr>
                <w:rFonts w:hint="eastAsia" w:ascii="仿宋" w:hAnsi="仿宋" w:eastAsia="仿宋" w:cs="Times New Roman"/>
                <w:sz w:val="24"/>
                <w:lang w:eastAsia="zh-CN"/>
              </w:rPr>
              <w:t xml:space="preserve"> </w:t>
            </w:r>
            <w:r>
              <w:rPr>
                <w:rFonts w:hint="eastAsia" w:ascii="仿宋" w:hAnsi="仿宋" w:eastAsia="仿宋" w:cs="宋体"/>
                <w:kern w:val="28"/>
                <w:sz w:val="24"/>
                <w:szCs w:val="24"/>
              </w:rPr>
              <w:t>；备份投标文件签收人员联系电话：</w:t>
            </w:r>
            <w:r>
              <w:rPr>
                <w:rFonts w:hint="eastAsia" w:ascii="仿宋" w:hAnsi="仿宋" w:eastAsia="仿宋" w:cs="宋体"/>
                <w:kern w:val="28"/>
                <w:sz w:val="24"/>
                <w:szCs w:val="24"/>
                <w:lang w:val="en-US" w:eastAsia="zh-CN"/>
              </w:rPr>
              <w:t>费龙生</w:t>
            </w:r>
            <w:r>
              <w:rPr>
                <w:rFonts w:hint="eastAsia" w:ascii="仿宋" w:hAnsi="仿宋" w:eastAsia="仿宋" w:cs="宋体"/>
                <w:sz w:val="24"/>
                <w:u w:val="single"/>
                <w:lang w:val="en-US" w:eastAsia="zh-CN"/>
              </w:rPr>
              <w:t>18458898685</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14:paraId="6ECC2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2F88EE5D">
            <w:pPr>
              <w:snapToGrid w:val="0"/>
              <w:spacing w:line="360" w:lineRule="auto"/>
              <w:jc w:val="center"/>
              <w:rPr>
                <w:rFonts w:ascii="仿宋" w:hAnsi="仿宋" w:eastAsia="仿宋" w:cs="宋体"/>
                <w:sz w:val="24"/>
              </w:rPr>
            </w:pPr>
            <w:r>
              <w:rPr>
                <w:rFonts w:hint="eastAsia" w:ascii="仿宋" w:hAnsi="仿宋" w:eastAsia="仿宋"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949C532">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E4202">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07AE0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auto" w:sz="4" w:space="0"/>
              <w:right w:val="single" w:color="000000" w:sz="2" w:space="0"/>
            </w:tcBorders>
            <w:vAlign w:val="center"/>
          </w:tcPr>
          <w:p w14:paraId="47932B83">
            <w:pPr>
              <w:snapToGrid w:val="0"/>
              <w:spacing w:line="360" w:lineRule="auto"/>
              <w:jc w:val="center"/>
              <w:rPr>
                <w:rFonts w:ascii="仿宋" w:hAnsi="仿宋" w:eastAsia="仿宋"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23D56DB3">
            <w:pPr>
              <w:snapToGrid w:val="0"/>
              <w:spacing w:line="360" w:lineRule="auto"/>
              <w:jc w:val="center"/>
              <w:rPr>
                <w:rFonts w:ascii="仿宋" w:hAnsi="仿宋" w:eastAsia="仿宋"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D10D36">
            <w:pPr>
              <w:spacing w:line="360" w:lineRule="auto"/>
              <w:rPr>
                <w:rFonts w:ascii="仿宋" w:hAnsi="仿宋" w:eastAsia="仿宋" w:cs="宋体"/>
                <w:snapToGrid w:val="0"/>
                <w:kern w:val="28"/>
                <w:sz w:val="24"/>
              </w:rPr>
            </w:pPr>
            <w:r>
              <w:rPr>
                <w:rFonts w:hint="eastAsia" w:ascii="仿宋" w:hAnsi="仿宋" w:eastAsia="仿宋" w:cs="Arial"/>
                <w:kern w:val="0"/>
                <w:sz w:val="24"/>
              </w:rPr>
              <w:sym w:font="Wingdings" w:char="F0FE"/>
            </w:r>
            <w:r>
              <w:rPr>
                <w:rFonts w:hint="eastAsia" w:ascii="仿宋" w:hAnsi="仿宋" w:eastAsia="仿宋" w:cs="宋体"/>
                <w:snapToGrid w:val="0"/>
                <w:kern w:val="28"/>
                <w:sz w:val="24"/>
              </w:rPr>
              <w:t>联合体投标的，联合体中有一方或者联合体成员根据分工按招标文件第四部分评标标准要求提供资信证明文件的，视为符合了相关要求。</w:t>
            </w:r>
          </w:p>
          <w:p w14:paraId="4F4528A3">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采购代理服务费：本项目采购代理服务费按《计价格［2002］1980号》规定的收费标准（服务类）计取。由中标人一次性向代理机构支付。该费用在投标文件中不单列，由中标人在投标总报价中综合考虑。</w:t>
            </w:r>
          </w:p>
        </w:tc>
      </w:tr>
    </w:tbl>
    <w:p w14:paraId="1C23C99A">
      <w:pPr>
        <w:snapToGrid w:val="0"/>
        <w:spacing w:line="360" w:lineRule="auto"/>
        <w:jc w:val="center"/>
        <w:rPr>
          <w:rFonts w:ascii="仿宋" w:hAnsi="仿宋" w:eastAsia="仿宋" w:cs="仿宋_GB2312"/>
          <w:b/>
          <w:sz w:val="32"/>
          <w:szCs w:val="20"/>
        </w:rPr>
      </w:pPr>
    </w:p>
    <w:p w14:paraId="32EE262A">
      <w:pPr>
        <w:pStyle w:val="4"/>
        <w:rPr>
          <w:rFonts w:ascii="仿宋" w:eastAsia="仿宋"/>
        </w:rPr>
      </w:pPr>
      <w:r>
        <w:rPr>
          <w:rFonts w:ascii="仿宋" w:eastAsia="仿宋"/>
        </w:rPr>
        <w:br w:type="page"/>
      </w:r>
    </w:p>
    <w:bookmarkEnd w:id="10"/>
    <w:p w14:paraId="2A0051F3">
      <w:pPr>
        <w:adjustRightInd/>
        <w:spacing w:line="360" w:lineRule="auto"/>
        <w:ind w:firstLine="3845" w:firstLineChars="1197"/>
        <w:outlineLvl w:val="0"/>
        <w:rPr>
          <w:rFonts w:ascii="仿宋" w:hAnsi="仿宋" w:eastAsia="仿宋" w:cs="仿宋_GB2312"/>
          <w:b/>
          <w:sz w:val="32"/>
          <w:szCs w:val="20"/>
        </w:rPr>
      </w:pPr>
      <w:bookmarkStart w:id="11" w:name="_Toc164416483"/>
      <w:bookmarkStart w:id="12" w:name="第三部分"/>
      <w:r>
        <w:rPr>
          <w:rFonts w:hint="eastAsia" w:ascii="仿宋" w:hAnsi="仿宋" w:eastAsia="仿宋" w:cs="仿宋_GB2312"/>
          <w:b/>
          <w:sz w:val="32"/>
          <w:szCs w:val="20"/>
        </w:rPr>
        <w:t>一、总则</w:t>
      </w:r>
    </w:p>
    <w:p w14:paraId="06300224">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1. 适用范围</w:t>
      </w:r>
    </w:p>
    <w:p w14:paraId="0355E74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本招标文件适用于该项目的招标、投标、开标、资格审查及信用信息查询、评标、定标、合同、验收等行为（法律、法规另有规定的，从其规定）。</w:t>
      </w:r>
    </w:p>
    <w:p w14:paraId="02BE1BED">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2.</w:t>
      </w:r>
      <w:r>
        <w:rPr>
          <w:rFonts w:ascii="仿宋" w:hAnsi="仿宋" w:eastAsia="仿宋" w:cs="Times New Roman"/>
          <w:b/>
          <w:kern w:val="2"/>
        </w:rPr>
        <w:t xml:space="preserve"> </w:t>
      </w:r>
      <w:r>
        <w:rPr>
          <w:rFonts w:hint="eastAsia" w:ascii="仿宋" w:hAnsi="仿宋" w:eastAsia="仿宋" w:cs="Times New Roman"/>
          <w:b/>
          <w:kern w:val="2"/>
        </w:rPr>
        <w:t>定义</w:t>
      </w:r>
    </w:p>
    <w:p w14:paraId="2A4BAD3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2.1 “采购人”系指招标公告中载明的本项目的采购人。</w:t>
      </w:r>
    </w:p>
    <w:p w14:paraId="39B90372">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2.2 “采购代理机构”系指招标公告中载明的本项目的采购代理机构。</w:t>
      </w:r>
    </w:p>
    <w:p w14:paraId="1F251AB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2.3 “投标人”系指是指响应招标、参加投标竞争的法人、其他组织或者自然人。</w:t>
      </w:r>
    </w:p>
    <w:p w14:paraId="4B46CE4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2.4 “负责人”系指法人企业的法定负责人，或其他组织为法律、行政法规规定代表单位行使职权的主要负责人，或自然人本人。</w:t>
      </w:r>
    </w:p>
    <w:p w14:paraId="028216B6">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7DC1D15">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2.6“电子交易平台”系指本项目政府采购活动所依托的政府采购云平台（https://www.zcygov.cn/）。</w:t>
      </w:r>
    </w:p>
    <w:p w14:paraId="4FFC15A0">
      <w:pPr>
        <w:pStyle w:val="892"/>
        <w:shd w:val="clear" w:color="auto" w:fill="FFFFFF"/>
        <w:snapToGrid w:val="0"/>
        <w:spacing w:after="240" w:line="360" w:lineRule="auto"/>
        <w:ind w:firstLine="400"/>
        <w:contextualSpacing/>
        <w:rPr>
          <w:rFonts w:ascii="仿宋" w:hAnsi="仿宋" w:eastAsia="仿宋" w:cs="Times New Roman"/>
          <w:kern w:val="2"/>
        </w:rPr>
      </w:pPr>
      <w:r>
        <w:rPr>
          <w:rFonts w:ascii="仿宋" w:hAnsi="仿宋" w:eastAsia="仿宋" w:cs="Times New Roman"/>
          <w:kern w:val="2"/>
        </w:rPr>
        <w:t>2.7 “</w:t>
      </w:r>
      <w:r>
        <w:rPr>
          <w:rFonts w:hint="eastAsia" w:ascii="仿宋" w:hAnsi="仿宋" w:eastAsia="仿宋" w:cs="Times New Roman"/>
          <w:kern w:val="2"/>
        </w:rPr>
        <w:t>▲”</w:t>
      </w:r>
      <w:r>
        <w:rPr>
          <w:rFonts w:ascii="仿宋" w:hAnsi="仿宋" w:eastAsia="仿宋" w:cs="Times New Roman"/>
          <w:kern w:val="2"/>
        </w:rPr>
        <w:t xml:space="preserve"> </w:t>
      </w:r>
      <w:r>
        <w:rPr>
          <w:rFonts w:hint="eastAsia" w:ascii="仿宋" w:hAnsi="仿宋" w:eastAsia="仿宋" w:cs="Times New Roman"/>
          <w:kern w:val="2"/>
        </w:rPr>
        <w:t>系指实质性要求条款，“</w:t>
      </w:r>
      <w:r>
        <w:rPr>
          <w:rFonts w:hint="eastAsia" w:ascii="仿宋" w:hAnsi="仿宋" w:eastAsia="仿宋" w:cs="Arial"/>
        </w:rPr>
        <w:sym w:font="Wingdings" w:char="F0FE"/>
      </w:r>
      <w:r>
        <w:rPr>
          <w:rFonts w:ascii="仿宋" w:hAnsi="仿宋" w:eastAsia="仿宋" w:cs="Times New Roman"/>
          <w:kern w:val="2"/>
        </w:rPr>
        <w:t xml:space="preserve">” </w:t>
      </w:r>
      <w:r>
        <w:rPr>
          <w:rFonts w:hint="eastAsia" w:ascii="仿宋" w:hAnsi="仿宋" w:eastAsia="仿宋" w:cs="Times New Roman"/>
          <w:kern w:val="2"/>
        </w:rPr>
        <w:t>系指适用本项目的要求，“</w:t>
      </w:r>
      <w:r>
        <w:rPr>
          <w:rFonts w:ascii="Segoe UI Symbol" w:hAnsi="Segoe UI Symbol" w:eastAsia="仿宋" w:cs="Segoe UI Symbol"/>
          <w:kern w:val="2"/>
        </w:rPr>
        <w:t>☐</w:t>
      </w:r>
      <w:r>
        <w:rPr>
          <w:rFonts w:hint="eastAsia" w:ascii="仿宋" w:hAnsi="仿宋" w:eastAsia="仿宋" w:cs="仿宋"/>
          <w:kern w:val="2"/>
        </w:rPr>
        <w:t>”</w:t>
      </w:r>
      <w:r>
        <w:rPr>
          <w:rFonts w:ascii="仿宋" w:hAnsi="仿宋" w:eastAsia="仿宋" w:cs="Times New Roman"/>
          <w:kern w:val="2"/>
        </w:rPr>
        <w:t xml:space="preserve"> </w:t>
      </w:r>
      <w:r>
        <w:rPr>
          <w:rFonts w:hint="eastAsia" w:ascii="仿宋" w:hAnsi="仿宋" w:eastAsia="仿宋" w:cs="Times New Roman"/>
          <w:kern w:val="2"/>
        </w:rPr>
        <w:t>系指不适用本项目的要求。</w:t>
      </w:r>
    </w:p>
    <w:p w14:paraId="0A50AF72">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3. 采购项目需要落实的政府采购政策</w:t>
      </w:r>
    </w:p>
    <w:p w14:paraId="4C5B33A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CF4E27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 支持绿色发展</w:t>
      </w:r>
    </w:p>
    <w:p w14:paraId="01A6076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1A85DD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3.2.2 修缮、装修类项目采购建材的，采购人应将绿色建筑和绿色建材性能、指标等作为实质性条件纳入招标文件和合同。</w:t>
      </w:r>
    </w:p>
    <w:p w14:paraId="404BC84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11B5F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CC190EF">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3.3支持中小企业发展</w:t>
      </w:r>
    </w:p>
    <w:p w14:paraId="7C78699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ADA59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符合中小企业划分标准的个体工商户，在政府采购活动中视同中小企业。</w:t>
      </w:r>
    </w:p>
    <w:p w14:paraId="3A0B284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125C4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以联合体形式参加政府采购活动，联合体各方均为中小企业的，联合体视同中小企业。其中，联合体各方均为小微企业的，联合体视同小微企业。</w:t>
      </w:r>
    </w:p>
    <w:p w14:paraId="5717C166">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C41C245">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3.3.4符合《关于促进残疾人就业政府采购政策的通知》（财库〔2017〕141号）规定的条件并提供《残疾人福利性单位声明函》（附件1）的残疾人福利性单位视同小型、微型企业；</w:t>
      </w:r>
    </w:p>
    <w:p w14:paraId="14A96E5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3545A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D1346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3.3.7中小企业享受扶持政策获得政府采购合同的，小微企业不得将合同分包给大中型企业，中型企业不得将合同分包给大型企业。</w:t>
      </w:r>
    </w:p>
    <w:p w14:paraId="06A45600">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3.4支持创新发展</w:t>
      </w:r>
    </w:p>
    <w:p w14:paraId="5E64670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3.4.1 采购人优先采购被认定为首台套产品和“制造精品”的自主创新产品。</w:t>
      </w:r>
    </w:p>
    <w:p w14:paraId="13D38B3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B32026">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3.5平等对待内外资企业和符合条件的破产重整企业</w:t>
      </w:r>
    </w:p>
    <w:p w14:paraId="791CCAB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平等对待内外资企业和符合条件的破产重整企业，切实保障企业公平竞争，平等维护企业的合法利益。</w:t>
      </w:r>
    </w:p>
    <w:p w14:paraId="0230EF21">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4. 询问、质疑、投诉</w:t>
      </w:r>
    </w:p>
    <w:p w14:paraId="1B89F9C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FD41D0">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4.2供应商询问</w:t>
      </w:r>
    </w:p>
    <w:p w14:paraId="1B2B8FB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F80D0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4.3供应商质疑</w:t>
      </w:r>
    </w:p>
    <w:p w14:paraId="1A388EA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4.3.1提出质疑的供应商应当是参与所质疑项目采购活动的供应商。潜在供应商已依法获取其可质疑的招标文件的，可以对该文件提出质疑。</w:t>
      </w:r>
    </w:p>
    <w:p w14:paraId="2FE2A08D">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C6EFF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4.3.2.1对招标文件提出质疑的，质疑期限为供应商获得招标文件之日或者招标文件公告期限届满之日起计算。</w:t>
      </w:r>
    </w:p>
    <w:p w14:paraId="06317915">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4.3.2.2对采购过程提出质疑的，质疑期限为各采购程序环节结束之日起计算。4.3.2.3对采购结果提出质疑的，质疑期限自采购结果公告期限届满之日起计算。</w:t>
      </w:r>
    </w:p>
    <w:p w14:paraId="330C225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4.3.3供应商提出质疑应当提交质疑函和必要的证明材料。质疑函应当包括下列内容：</w:t>
      </w:r>
    </w:p>
    <w:p w14:paraId="242E0AFD">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4.3.3.1供应商的姓名或者名称、地址、邮编、联系人及联系电话；</w:t>
      </w:r>
    </w:p>
    <w:p w14:paraId="739C27C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4.3.3.2质疑项目的名称、编号；</w:t>
      </w:r>
    </w:p>
    <w:p w14:paraId="4E758DB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4.3.3.3具体、明确的质疑事项和与质疑事项相关的请求；</w:t>
      </w:r>
    </w:p>
    <w:p w14:paraId="60523DE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4.3.3.4事实依据；</w:t>
      </w:r>
    </w:p>
    <w:p w14:paraId="4868C4B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4.3.3.5必要的法律依据；</w:t>
      </w:r>
    </w:p>
    <w:p w14:paraId="7B2B179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4.3.3.6提出质疑的日期。</w:t>
      </w:r>
    </w:p>
    <w:p w14:paraId="036F961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供应商提交的质疑函需一式三份。供应商为自然人的，应当由本人签字；供应商为法人或者其他组织的，应当由法定代表人、主要负责人，或者其授权代表签字或者盖章，并加盖公章。</w:t>
      </w:r>
    </w:p>
    <w:p w14:paraId="0051B0D1">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质疑函范本及制作说明详见附件2。</w:t>
      </w:r>
    </w:p>
    <w:p w14:paraId="2D3E4D2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4.3.4对同一采购程序环节的质疑，供应商须在法定质疑期内一次性提出。</w:t>
      </w:r>
    </w:p>
    <w:p w14:paraId="790BEC22">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0B022E">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4.3.6询问或者质疑事项可能影响采购结果的，采购人应当暂停签订合同，已经签订合同的，应当中止履行合同。</w:t>
      </w:r>
    </w:p>
    <w:p w14:paraId="1E6620D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4.4供应商投诉</w:t>
      </w:r>
    </w:p>
    <w:p w14:paraId="41FA6CA2">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4.4.1质疑供应商对采购人、采购代理机构的答复不满意或者采购人、采购代理机构未在规定的时间内作出答复的，可以在答复期满后十五个工作日内向同级政府采购监督管理部门提出投诉。</w:t>
      </w:r>
    </w:p>
    <w:p w14:paraId="4DD4FB5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4.4.2供应商投诉的事项不得超出已质疑事项的范围，基于质疑答复内容提出的投诉事项除外。</w:t>
      </w:r>
    </w:p>
    <w:p w14:paraId="7466E00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4.4.3供应商投诉应当有明确的请求和必要的证明材料。</w:t>
      </w:r>
    </w:p>
    <w:p w14:paraId="77DC6E1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4.4.4以联合体形式参加政府采购活动的，其投诉应当由组成联合体的所有供应商共同提出。</w:t>
      </w:r>
    </w:p>
    <w:p w14:paraId="59E729EC">
      <w:pPr>
        <w:pStyle w:val="892"/>
        <w:shd w:val="clear" w:color="auto" w:fill="FFFFFF"/>
        <w:snapToGrid w:val="0"/>
        <w:spacing w:after="240" w:afterAutospacing="0" w:line="360" w:lineRule="auto"/>
        <w:ind w:firstLine="400"/>
        <w:contextualSpacing/>
        <w:rPr>
          <w:rFonts w:hint="eastAsia" w:ascii="仿宋" w:hAnsi="仿宋" w:eastAsia="仿宋" w:cs="Times New Roman"/>
          <w:kern w:val="2"/>
        </w:rPr>
      </w:pPr>
      <w:r>
        <w:rPr>
          <w:rFonts w:hint="eastAsia" w:ascii="仿宋" w:hAnsi="仿宋" w:eastAsia="仿宋" w:cs="Times New Roman"/>
          <w:kern w:val="2"/>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9DE138E">
      <w:pPr>
        <w:pStyle w:val="892"/>
        <w:shd w:val="clear" w:color="auto" w:fill="FFFFFF"/>
        <w:snapToGrid w:val="0"/>
        <w:spacing w:after="240" w:afterAutospacing="0" w:line="360" w:lineRule="auto"/>
        <w:ind w:firstLine="400"/>
        <w:contextualSpacing/>
        <w:rPr>
          <w:rFonts w:hint="eastAsia" w:ascii="仿宋" w:hAnsi="仿宋" w:eastAsia="仿宋" w:cs="Times New Roman"/>
          <w:kern w:val="2"/>
        </w:rPr>
      </w:pPr>
      <w:r>
        <w:rPr>
          <w:rFonts w:hint="eastAsia" w:ascii="仿宋" w:hAnsi="仿宋" w:eastAsia="仿宋" w:cs="Times New Roman"/>
          <w:kern w:val="2"/>
        </w:rPr>
        <w:t>4.5 补偿救济</w:t>
      </w:r>
    </w:p>
    <w:p w14:paraId="3A1E48E0">
      <w:pPr>
        <w:pStyle w:val="892"/>
        <w:shd w:val="clear" w:color="auto" w:fill="FFFFFF"/>
        <w:snapToGrid w:val="0"/>
        <w:spacing w:after="240" w:afterAutospacing="0" w:line="360" w:lineRule="auto"/>
        <w:ind w:firstLine="400"/>
        <w:contextualSpacing/>
        <w:rPr>
          <w:rFonts w:hint="eastAsia" w:ascii="仿宋" w:hAnsi="仿宋" w:eastAsia="仿宋" w:cs="Times New Roman"/>
          <w:kern w:val="2"/>
        </w:rPr>
      </w:pPr>
      <w:r>
        <w:rPr>
          <w:rFonts w:hint="eastAsia" w:ascii="仿宋" w:hAnsi="仿宋" w:eastAsia="仿宋" w:cs="Times New Roman"/>
          <w:kern w:val="2"/>
        </w:rPr>
        <w:t>采购人（行政机关）因政策变化、规划调整而不履行政府采购合同的，供应商可依据《杭州市涉企补偿救济实施办法（试行）》向采购人（行政机关）提起补偿申请。</w:t>
      </w:r>
    </w:p>
    <w:p w14:paraId="1248F103">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s="Times New Roman"/>
          <w:kern w:val="2"/>
        </w:rPr>
        <w:t>投诉书范本及制作说明详见附件3。</w:t>
      </w:r>
    </w:p>
    <w:p w14:paraId="6C142514">
      <w:pPr>
        <w:pStyle w:val="134"/>
        <w:snapToGrid w:val="0"/>
        <w:spacing w:before="0"/>
        <w:rPr>
          <w:rFonts w:ascii="仿宋" w:hAnsi="仿宋" w:eastAsia="仿宋" w:cs="仿宋_GB2312"/>
          <w:sz w:val="18"/>
          <w:szCs w:val="18"/>
        </w:rPr>
      </w:pPr>
    </w:p>
    <w:p w14:paraId="106EA9A2">
      <w:pPr>
        <w:adjustRightInd/>
        <w:spacing w:line="360" w:lineRule="auto"/>
        <w:jc w:val="center"/>
        <w:outlineLvl w:val="0"/>
        <w:rPr>
          <w:rFonts w:ascii="仿宋" w:hAnsi="仿宋" w:eastAsia="仿宋" w:cs="仿宋_GB2312"/>
          <w:b/>
          <w:sz w:val="32"/>
          <w:szCs w:val="20"/>
        </w:rPr>
      </w:pPr>
      <w:r>
        <w:rPr>
          <w:rFonts w:ascii="仿宋" w:hAnsi="仿宋" w:eastAsia="仿宋" w:cs="仿宋_GB2312"/>
          <w:b/>
          <w:sz w:val="32"/>
          <w:szCs w:val="20"/>
        </w:rPr>
        <w:t>二、招标文件的构成、澄清、修改</w:t>
      </w:r>
    </w:p>
    <w:p w14:paraId="2190F01D">
      <w:pPr>
        <w:pStyle w:val="34"/>
        <w:spacing w:line="360" w:lineRule="auto"/>
        <w:rPr>
          <w:rFonts w:ascii="仿宋" w:hAnsi="仿宋" w:eastAsia="仿宋" w:cs="仿宋_GB2312"/>
          <w:b/>
          <w:sz w:val="24"/>
          <w:szCs w:val="24"/>
        </w:rPr>
      </w:pPr>
      <w:r>
        <w:rPr>
          <w:rFonts w:ascii="仿宋" w:hAnsi="仿宋" w:eastAsia="仿宋" w:cs="仿宋_GB2312"/>
          <w:b/>
          <w:sz w:val="24"/>
          <w:szCs w:val="24"/>
        </w:rPr>
        <w:t>5．招标文件的构成</w:t>
      </w:r>
    </w:p>
    <w:p w14:paraId="1E2250EB">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14:paraId="7C968ECD">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5.1.1招标公告；</w:t>
      </w:r>
    </w:p>
    <w:p w14:paraId="20CB2277">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14:paraId="1C664B1D">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5.1.3采购需求；</w:t>
      </w:r>
    </w:p>
    <w:p w14:paraId="00989392">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14:paraId="39B83029">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14:paraId="70C31AB4">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14:paraId="5E6965AE">
      <w:pPr>
        <w:spacing w:line="360" w:lineRule="auto"/>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14:paraId="67E4A1B9">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14:paraId="5832B132">
      <w:pPr>
        <w:pStyle w:val="134"/>
        <w:snapToGrid w:val="0"/>
        <w:spacing w:before="0"/>
        <w:ind w:firstLine="480"/>
        <w:rPr>
          <w:rFonts w:ascii="仿宋" w:hAnsi="仿宋" w:eastAsia="仿宋" w:cs="仿宋_GB2312"/>
        </w:rPr>
      </w:pPr>
      <w:r>
        <w:rPr>
          <w:rFonts w:ascii="仿宋" w:hAnsi="仿宋" w:eastAsia="仿宋" w:cs="仿宋_GB2312"/>
        </w:rPr>
        <w:t>6.1已获取招标文件的潜在投标人，若有问题需要澄清，应于投标截止时间前，以书面形式向采购机构提出。</w:t>
      </w:r>
    </w:p>
    <w:p w14:paraId="2C1DDE42">
      <w:pPr>
        <w:pStyle w:val="134"/>
        <w:snapToGrid w:val="0"/>
        <w:spacing w:before="0"/>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7E25BA">
      <w:pPr>
        <w:pStyle w:val="24"/>
        <w:rPr>
          <w:rFonts w:ascii="仿宋" w:hAnsi="仿宋" w:eastAsia="仿宋" w:cs="仿宋_GB2312"/>
          <w:sz w:val="18"/>
          <w:szCs w:val="18"/>
          <w:lang w:val="en-US"/>
        </w:rPr>
      </w:pPr>
      <w:r>
        <w:rPr>
          <w:rFonts w:ascii="仿宋" w:hAnsi="仿宋" w:eastAsia="仿宋" w:cs="仿宋_GB2312"/>
          <w:szCs w:val="24"/>
          <w:lang w:val="en-US"/>
        </w:rPr>
        <w:t xml:space="preserve">    </w:t>
      </w:r>
    </w:p>
    <w:p w14:paraId="087132D7">
      <w:pPr>
        <w:adjustRightInd/>
        <w:spacing w:line="360" w:lineRule="auto"/>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14:paraId="2319E40D">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14:paraId="4FBB82DC">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14:paraId="4BB6B25D">
      <w:pPr>
        <w:pStyle w:val="34"/>
        <w:spacing w:line="360" w:lineRule="auto"/>
        <w:rPr>
          <w:rFonts w:ascii="仿宋" w:hAnsi="仿宋" w:eastAsia="仿宋" w:cs="仿宋_GB2312"/>
          <w:b/>
          <w:sz w:val="24"/>
          <w:szCs w:val="24"/>
        </w:rPr>
      </w:pPr>
      <w:r>
        <w:rPr>
          <w:rFonts w:ascii="仿宋" w:hAnsi="仿宋" w:eastAsia="仿宋" w:cs="仿宋_GB2312"/>
          <w:b/>
          <w:sz w:val="24"/>
          <w:szCs w:val="24"/>
        </w:rPr>
        <w:t>8.开标前答疑会或现场考察</w:t>
      </w:r>
    </w:p>
    <w:p w14:paraId="2BCCC38A">
      <w:pPr>
        <w:pStyle w:val="34"/>
        <w:spacing w:line="360" w:lineRule="auto"/>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14:paraId="324AF9D1">
      <w:pPr>
        <w:pStyle w:val="34"/>
        <w:spacing w:line="360" w:lineRule="auto"/>
        <w:rPr>
          <w:rFonts w:ascii="仿宋" w:hAnsi="仿宋" w:eastAsia="仿宋" w:cs="仿宋_GB2312"/>
          <w:b/>
          <w:szCs w:val="24"/>
        </w:rPr>
      </w:pPr>
      <w:r>
        <w:rPr>
          <w:rFonts w:ascii="仿宋" w:hAnsi="仿宋" w:eastAsia="仿宋"/>
          <w:b/>
          <w:kern w:val="28"/>
          <w:sz w:val="24"/>
          <w:szCs w:val="24"/>
        </w:rPr>
        <w:t>9.投标保证金</w:t>
      </w:r>
    </w:p>
    <w:p w14:paraId="5117F8E3">
      <w:pPr>
        <w:pStyle w:val="6"/>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14:paraId="07411E5C">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14:paraId="2198F412">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14:paraId="711D93CA">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14:paraId="3A35A80D">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11.1资格文件：</w:t>
      </w:r>
    </w:p>
    <w:p w14:paraId="50AA51A1">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11.1.1符合参加政府采购活动应当具备的一般条件的承诺函；</w:t>
      </w:r>
    </w:p>
    <w:p w14:paraId="7509DB3F">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11.1.2联合协议（如果有)；</w:t>
      </w:r>
    </w:p>
    <w:p w14:paraId="3B4FEDC9">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11.1.3落实政府采购政策需满足的资格要求（中小企业声明函)；</w:t>
      </w:r>
    </w:p>
    <w:p w14:paraId="377C8B60">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11.1.4本项目的特定资格要求（详见招标公告)。</w:t>
      </w:r>
    </w:p>
    <w:p w14:paraId="068AC6E9">
      <w:pPr>
        <w:snapToGrid w:val="0"/>
        <w:spacing w:line="360" w:lineRule="auto"/>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文件（未提供格式的部分由投标人自拟）：</w:t>
      </w:r>
    </w:p>
    <w:p w14:paraId="08CB8B00">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 xml:space="preserve">11.2.1投标函； </w:t>
      </w:r>
    </w:p>
    <w:p w14:paraId="46A6C58E">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11.2.2授权委托书或法定代表人（单位负责人、自然人本人）身份证明；</w:t>
      </w:r>
    </w:p>
    <w:p w14:paraId="622FAC33">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11.2.3分包意向协议（如果有)；</w:t>
      </w:r>
    </w:p>
    <w:p w14:paraId="36D99EF3">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11.2.4符合性审查资料；</w:t>
      </w:r>
    </w:p>
    <w:p w14:paraId="78627B7F">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11.2.5评标标准相应的商务技术资料；</w:t>
      </w:r>
    </w:p>
    <w:p w14:paraId="73A094CA">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11.2.6投标标的清单；</w:t>
      </w:r>
    </w:p>
    <w:p w14:paraId="38D4C6E8">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11.2.7商务技术偏离表；</w:t>
      </w:r>
    </w:p>
    <w:p w14:paraId="242BDACA">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11.2.8政府采购供应商廉洁自律承诺书；</w:t>
      </w:r>
    </w:p>
    <w:p w14:paraId="2AEBF02E">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11.2.9</w:t>
      </w:r>
      <w:r>
        <w:rPr>
          <w:rFonts w:hint="eastAsia" w:ascii="仿宋" w:hAnsi="仿宋" w:eastAsia="仿宋" w:cs="仿宋_GB2312"/>
          <w:sz w:val="24"/>
        </w:rPr>
        <w:t>公司概况及相关资料；</w:t>
      </w:r>
    </w:p>
    <w:p w14:paraId="4437CCAE">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1.2.10</w:t>
      </w:r>
      <w:r>
        <w:rPr>
          <w:rFonts w:hint="eastAsia" w:ascii="仿宋" w:hAnsi="仿宋" w:eastAsia="仿宋" w:cs="仿宋_GB2312"/>
          <w:sz w:val="24"/>
        </w:rPr>
        <w:t>闸泵站养护管理方案（养护“一站一方案”含人员配置及内部管理方式、日常巡检制度、相关保障措施、违章违法处理等内容）、考核实施方案（含奖惩制度、内部考核监督制度等内容）、应急响应方案（含针对防汛防台、抗雪防冻、抢险及重大活动保障方案）、归档整理方案（涵盖闸泵站年月日运行保养和维护记录、大中修登记、一站一卡变更登记制度）、养护作业标准化方案（以三堡排灌站为例制定的养护人员作业方法、日常检查台账规范）；</w:t>
      </w:r>
    </w:p>
    <w:p w14:paraId="0622DE0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11.2.11</w:t>
      </w:r>
      <w:r>
        <w:rPr>
          <w:rFonts w:hint="eastAsia" w:ascii="仿宋" w:hAnsi="仿宋" w:eastAsia="仿宋" w:cs="仿宋_GB2312"/>
          <w:sz w:val="24"/>
        </w:rPr>
        <w:t>进场设备清单（需备注是否自有、租赁，如为自有需提购置凭证复印件，如为租赁需提供租赁协议复印件）；</w:t>
      </w:r>
    </w:p>
    <w:p w14:paraId="68F99A6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11.2.12</w:t>
      </w:r>
      <w:r>
        <w:rPr>
          <w:rFonts w:hint="eastAsia" w:ascii="仿宋" w:hAnsi="仿宋" w:eastAsia="仿宋" w:cs="仿宋_GB2312"/>
          <w:sz w:val="24"/>
        </w:rPr>
        <w:t>项目班子成员及主要养护人员配置计划表（含根据指定养护管理方案进行的职责分工划分明细）；项目负责人简历表,主要养护人员基本情况，行业培训情况，社会保险费交纳清单（本项目拟投入员工近三个月社会保险费缴费凭证（提供复印件）；项目班子应为该项目的专职班子，并明确班子成员的职责分工。对项目班子成员及主要养护人员调整的应及时报备，保证班子成员的稳定；</w:t>
      </w:r>
    </w:p>
    <w:p w14:paraId="27B0EFB4">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11.2.13</w:t>
      </w:r>
      <w:r>
        <w:rPr>
          <w:rFonts w:hint="eastAsia" w:ascii="仿宋" w:hAnsi="仿宋" w:eastAsia="仿宋" w:cs="仿宋_GB2312"/>
          <w:sz w:val="24"/>
        </w:rPr>
        <w:t>优惠条件及特殊承诺；</w:t>
      </w:r>
    </w:p>
    <w:p w14:paraId="0D7C38E1">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11.2.14</w:t>
      </w:r>
      <w:r>
        <w:rPr>
          <w:rFonts w:hint="eastAsia" w:ascii="仿宋" w:hAnsi="仿宋" w:eastAsia="仿宋" w:cs="仿宋_GB2312"/>
          <w:sz w:val="24"/>
        </w:rPr>
        <w:t>实施保障措施及应急方案；</w:t>
      </w:r>
    </w:p>
    <w:p w14:paraId="28B1B9A6">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11.2.15</w:t>
      </w:r>
      <w:r>
        <w:rPr>
          <w:rFonts w:hint="eastAsia" w:ascii="仿宋" w:hAnsi="仿宋" w:eastAsia="仿宋" w:cs="仿宋_GB2312"/>
          <w:sz w:val="24"/>
        </w:rPr>
        <w:t>商务技术偏离说明表；</w:t>
      </w:r>
    </w:p>
    <w:p w14:paraId="5F8DBBBC">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11.2.16</w:t>
      </w:r>
      <w:r>
        <w:rPr>
          <w:rFonts w:hint="eastAsia" w:ascii="仿宋" w:hAnsi="仿宋" w:eastAsia="仿宋" w:cs="仿宋_GB2312"/>
          <w:sz w:val="24"/>
        </w:rPr>
        <w:t>关于对采购文件中有关条款的拒绝声明（如果有）；</w:t>
      </w:r>
    </w:p>
    <w:p w14:paraId="5AC11AD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11.2.17</w:t>
      </w:r>
      <w:r>
        <w:rPr>
          <w:rFonts w:hint="eastAsia" w:ascii="仿宋" w:hAnsi="仿宋" w:eastAsia="仿宋" w:cs="仿宋_GB2312"/>
          <w:sz w:val="24"/>
        </w:rPr>
        <w:t>与商务技术资信标评分有关的其他材料；</w:t>
      </w:r>
    </w:p>
    <w:p w14:paraId="0054F0E4">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11.2.18</w:t>
      </w:r>
      <w:r>
        <w:rPr>
          <w:rFonts w:hint="eastAsia" w:ascii="仿宋" w:hAnsi="仿宋" w:eastAsia="仿宋" w:cs="仿宋_GB2312"/>
          <w:sz w:val="24"/>
        </w:rPr>
        <w:t>投标供应商认为需要的其他技术文件或说明（如果有）。</w:t>
      </w:r>
    </w:p>
    <w:p w14:paraId="4484EFF4">
      <w:pPr>
        <w:snapToGrid w:val="0"/>
        <w:spacing w:line="360" w:lineRule="auto"/>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r>
        <w:rPr>
          <w:rFonts w:ascii="仿宋" w:hAnsi="仿宋" w:eastAsia="仿宋" w:cs="仿宋_GB2312"/>
          <w:sz w:val="24"/>
        </w:rPr>
        <w:t xml:space="preserve"> </w:t>
      </w:r>
    </w:p>
    <w:p w14:paraId="5EE62F37">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11.3.1开标一览表（报价表）；</w:t>
      </w:r>
    </w:p>
    <w:p w14:paraId="20D64427">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11.3.2中小企业声明函。</w:t>
      </w:r>
    </w:p>
    <w:p w14:paraId="70F1B35C">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1.3.3</w:t>
      </w:r>
      <w:r>
        <w:rPr>
          <w:rFonts w:hint="eastAsia" w:ascii="仿宋" w:hAnsi="仿宋" w:eastAsia="仿宋" w:cs="仿宋_GB2312"/>
          <w:sz w:val="24"/>
        </w:rPr>
        <w:t>投标报价明细清单；</w:t>
      </w:r>
    </w:p>
    <w:p w14:paraId="67F877FE">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1.3.4</w:t>
      </w:r>
      <w:r>
        <w:rPr>
          <w:rFonts w:hint="eastAsia" w:ascii="仿宋" w:hAnsi="仿宋" w:eastAsia="仿宋" w:cs="仿宋_GB2312"/>
          <w:sz w:val="24"/>
        </w:rPr>
        <w:t>投标供应商认为针对报价需要说明的其他文件及资料（如有）。</w:t>
      </w:r>
    </w:p>
    <w:p w14:paraId="2CEA600A">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14:paraId="3420239B">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14:paraId="4D1CF858">
      <w:pPr>
        <w:pStyle w:val="134"/>
        <w:spacing w:before="0"/>
        <w:ind w:firstLine="482"/>
        <w:rPr>
          <w:rFonts w:ascii="仿宋" w:hAnsi="仿宋" w:eastAsia="仿宋" w:cs="仿宋_GB2312"/>
          <w:b/>
          <w:szCs w:val="24"/>
        </w:rPr>
      </w:pPr>
      <w:r>
        <w:rPr>
          <w:rFonts w:hint="eastAsia" w:ascii="仿宋" w:hAnsi="仿宋" w:eastAsia="仿宋" w:cs="仿宋_GB2312"/>
          <w:b/>
          <w:szCs w:val="24"/>
        </w:rPr>
        <w:t>12. 投标文件的编制</w:t>
      </w:r>
    </w:p>
    <w:p w14:paraId="0D11AC07">
      <w:pPr>
        <w:pStyle w:val="134"/>
        <w:spacing w:before="0"/>
        <w:ind w:firstLine="480"/>
        <w:rPr>
          <w:rFonts w:ascii="仿宋" w:hAnsi="仿宋" w:eastAsia="仿宋" w:cs="仿宋_GB2312"/>
          <w:szCs w:val="24"/>
        </w:rPr>
      </w:pPr>
      <w:r>
        <w:rPr>
          <w:rFonts w:hint="eastAsia" w:ascii="仿宋" w:hAnsi="仿宋" w:eastAsia="仿宋" w:cs="仿宋_GB2312"/>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876FBB">
      <w:pPr>
        <w:pStyle w:val="134"/>
        <w:spacing w:before="0"/>
        <w:ind w:firstLine="480"/>
        <w:rPr>
          <w:rFonts w:ascii="仿宋" w:hAnsi="仿宋" w:eastAsia="仿宋" w:cs="仿宋_GB2312"/>
          <w:szCs w:val="24"/>
        </w:rPr>
      </w:pPr>
      <w:r>
        <w:rPr>
          <w:rFonts w:hint="eastAsia" w:ascii="仿宋" w:hAnsi="仿宋" w:eastAsia="仿宋" w:cs="仿宋_GB2312"/>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3E3C758A">
      <w:pPr>
        <w:pStyle w:val="134"/>
        <w:spacing w:before="0"/>
        <w:ind w:firstLine="480"/>
        <w:rPr>
          <w:rFonts w:ascii="仿宋" w:hAnsi="仿宋" w:eastAsia="仿宋" w:cs="仿宋_GB2312"/>
          <w:szCs w:val="24"/>
        </w:rPr>
      </w:pPr>
      <w:r>
        <w:rPr>
          <w:rFonts w:hint="eastAsia" w:ascii="仿宋" w:hAnsi="仿宋" w:eastAsia="仿宋" w:cs="仿宋_GB2312"/>
          <w:szCs w:val="24"/>
        </w:rPr>
        <w:t>12.3使用“政采云电子交易客户端”需要提前申领CA数字证书，申领流程请自行前往“浙江政府采购网-下载专区-电子交易客户端-CA驱动和申领流程”进行查阅。</w:t>
      </w:r>
    </w:p>
    <w:p w14:paraId="04E57D96">
      <w:pPr>
        <w:pStyle w:val="134"/>
        <w:spacing w:before="0"/>
        <w:ind w:firstLine="482"/>
        <w:rPr>
          <w:rFonts w:ascii="仿宋" w:hAnsi="仿宋" w:eastAsia="仿宋" w:cs="仿宋_GB2312"/>
          <w:b/>
          <w:szCs w:val="24"/>
        </w:rPr>
      </w:pPr>
      <w:r>
        <w:rPr>
          <w:rFonts w:hint="eastAsia" w:ascii="仿宋" w:hAnsi="仿宋" w:eastAsia="仿宋" w:cs="仿宋_GB2312"/>
          <w:b/>
          <w:szCs w:val="24"/>
        </w:rPr>
        <w:t>13.投标文件的签署、盖章</w:t>
      </w:r>
    </w:p>
    <w:p w14:paraId="4DAB3792">
      <w:pPr>
        <w:pStyle w:val="134"/>
        <w:spacing w:before="0"/>
        <w:ind w:firstLine="480"/>
        <w:rPr>
          <w:rFonts w:ascii="仿宋" w:hAnsi="仿宋" w:eastAsia="仿宋" w:cs="仿宋_GB2312"/>
          <w:szCs w:val="24"/>
        </w:rPr>
      </w:pPr>
      <w:r>
        <w:rPr>
          <w:rFonts w:hint="eastAsia" w:ascii="仿宋" w:hAnsi="仿宋" w:eastAsia="仿宋" w:cs="仿宋_GB2312"/>
          <w:szCs w:val="24"/>
        </w:rPr>
        <w:t>13.1投标文件按照招标文件第六部分格式要求进行签署、盖章。▲投标人的投标文件未按照招标文件要求签署、盖章的，其投标无效。</w:t>
      </w:r>
    </w:p>
    <w:p w14:paraId="54AF6E08">
      <w:pPr>
        <w:pStyle w:val="134"/>
        <w:spacing w:before="0"/>
        <w:ind w:firstLine="480"/>
        <w:rPr>
          <w:rFonts w:ascii="仿宋" w:hAnsi="仿宋" w:eastAsia="仿宋" w:cs="仿宋_GB2312"/>
          <w:szCs w:val="24"/>
        </w:rPr>
      </w:pPr>
      <w:r>
        <w:rPr>
          <w:rFonts w:hint="eastAsia" w:ascii="仿宋" w:hAnsi="仿宋" w:eastAsia="仿宋" w:cs="仿宋_GB2312"/>
          <w:szCs w:val="24"/>
        </w:rPr>
        <w:t>13.2为确保网上操作合法、有效和安全，投标人应当在投标截止时间前完成在“政府采购云平台”的身份认证，确保在电子投标过程中能够对相关数据电文进行加密和使用电子签名。</w:t>
      </w:r>
    </w:p>
    <w:p w14:paraId="2F615914">
      <w:pPr>
        <w:pStyle w:val="134"/>
        <w:spacing w:before="0"/>
        <w:ind w:firstLine="480"/>
        <w:rPr>
          <w:rFonts w:ascii="仿宋" w:hAnsi="仿宋" w:eastAsia="仿宋" w:cs="仿宋_GB2312"/>
          <w:szCs w:val="24"/>
        </w:rPr>
      </w:pPr>
      <w:r>
        <w:rPr>
          <w:rFonts w:hint="eastAsia" w:ascii="仿宋" w:hAnsi="仿宋" w:eastAsia="仿宋" w:cs="仿宋_GB2312"/>
          <w:szCs w:val="24"/>
        </w:rPr>
        <w:t>13.3招标文件对投标文件签署、盖章的要求适用于电子签名。</w:t>
      </w:r>
    </w:p>
    <w:p w14:paraId="317EE5C4">
      <w:pPr>
        <w:pStyle w:val="134"/>
        <w:spacing w:before="0"/>
        <w:ind w:firstLine="482"/>
        <w:rPr>
          <w:rFonts w:ascii="仿宋" w:hAnsi="仿宋" w:eastAsia="仿宋" w:cs="仿宋_GB2312"/>
          <w:b/>
          <w:szCs w:val="24"/>
        </w:rPr>
      </w:pPr>
      <w:r>
        <w:rPr>
          <w:rFonts w:hint="eastAsia" w:ascii="仿宋" w:hAnsi="仿宋" w:eastAsia="仿宋" w:cs="仿宋_GB2312"/>
          <w:b/>
          <w:szCs w:val="24"/>
        </w:rPr>
        <w:t>14. 投标文件的提交、补充、修改、撤回</w:t>
      </w:r>
    </w:p>
    <w:p w14:paraId="55BCC0C1">
      <w:pPr>
        <w:pStyle w:val="134"/>
        <w:spacing w:before="0"/>
        <w:ind w:firstLine="480"/>
        <w:rPr>
          <w:rFonts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EA4F98">
      <w:pPr>
        <w:pStyle w:val="134"/>
        <w:spacing w:before="0"/>
        <w:ind w:firstLine="480"/>
        <w:rPr>
          <w:rFonts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9028ADD">
      <w:pPr>
        <w:pStyle w:val="134"/>
        <w:spacing w:before="0"/>
        <w:ind w:firstLine="480"/>
        <w:rPr>
          <w:rFonts w:ascii="仿宋" w:hAnsi="仿宋" w:eastAsia="仿宋" w:cs="仿宋_GB2312"/>
          <w:szCs w:val="24"/>
        </w:rPr>
      </w:pPr>
      <w:r>
        <w:rPr>
          <w:rFonts w:hint="eastAsia" w:ascii="仿宋" w:hAnsi="仿宋" w:eastAsia="仿宋"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153FF11C">
      <w:pPr>
        <w:pStyle w:val="134"/>
        <w:spacing w:before="0"/>
        <w:ind w:firstLine="482"/>
        <w:rPr>
          <w:rFonts w:ascii="仿宋" w:hAnsi="仿宋" w:eastAsia="仿宋" w:cs="仿宋_GB2312"/>
          <w:b/>
          <w:szCs w:val="24"/>
        </w:rPr>
      </w:pPr>
      <w:r>
        <w:rPr>
          <w:rFonts w:hint="eastAsia" w:ascii="仿宋" w:hAnsi="仿宋" w:eastAsia="仿宋" w:cs="仿宋_GB2312"/>
          <w:b/>
          <w:szCs w:val="24"/>
        </w:rPr>
        <w:t>15.备份投标文件</w:t>
      </w:r>
    </w:p>
    <w:p w14:paraId="51163735">
      <w:pPr>
        <w:pStyle w:val="134"/>
        <w:spacing w:before="0"/>
        <w:ind w:firstLine="480"/>
        <w:rPr>
          <w:rFonts w:ascii="仿宋" w:hAnsi="仿宋" w:eastAsia="仿宋" w:cs="仿宋_GB2312"/>
          <w:szCs w:val="24"/>
        </w:rPr>
      </w:pPr>
      <w:r>
        <w:rPr>
          <w:rFonts w:hint="eastAsia" w:ascii="仿宋" w:hAnsi="仿宋" w:eastAsia="仿宋" w:cs="仿宋_GB2312"/>
          <w:szCs w:val="24"/>
        </w:rPr>
        <w:t>15.1投标人在电子交易平台传输递交投标文件后，还可以在投标截止时间前直接提交或者以邮政快递方式递交备份投标文件1份，但采购人、采购代理机构不强制或变相强制投标人提交备份投标文件。</w:t>
      </w:r>
    </w:p>
    <w:p w14:paraId="2CBD2045">
      <w:pPr>
        <w:pStyle w:val="134"/>
        <w:spacing w:before="0"/>
        <w:ind w:firstLine="480"/>
        <w:rPr>
          <w:rFonts w:ascii="仿宋" w:hAnsi="仿宋" w:eastAsia="仿宋" w:cs="仿宋_GB2312"/>
          <w:szCs w:val="24"/>
        </w:rPr>
      </w:pPr>
      <w:r>
        <w:rPr>
          <w:rFonts w:hint="eastAsia" w:ascii="仿宋" w:hAnsi="仿宋" w:eastAsia="仿宋" w:cs="仿宋_GB2312"/>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6CEF8E5">
      <w:pPr>
        <w:pStyle w:val="134"/>
        <w:spacing w:before="0"/>
        <w:ind w:firstLine="480"/>
        <w:rPr>
          <w:rFonts w:ascii="仿宋" w:hAnsi="仿宋" w:eastAsia="仿宋" w:cs="仿宋_GB2312"/>
          <w:szCs w:val="24"/>
        </w:rPr>
      </w:pPr>
      <w:r>
        <w:rPr>
          <w:rFonts w:hint="eastAsia" w:ascii="仿宋" w:hAnsi="仿宋" w:eastAsia="仿宋" w:cs="仿宋_GB2312"/>
          <w:szCs w:val="24"/>
        </w:rPr>
        <w:t>15.3直接提交备份投标文件的，投标人应于投标截止时间前在招标公告中载明的开标地点将备份投标文件提交给采购代理机构，采购代理机构将拒绝接受逾期送达的备份投标文件。</w:t>
      </w:r>
    </w:p>
    <w:p w14:paraId="5A0E1226">
      <w:pPr>
        <w:pStyle w:val="134"/>
        <w:spacing w:before="0"/>
        <w:ind w:firstLine="480"/>
        <w:rPr>
          <w:rFonts w:ascii="仿宋" w:hAnsi="仿宋" w:eastAsia="仿宋" w:cs="仿宋_GB2312"/>
          <w:szCs w:val="24"/>
        </w:rPr>
      </w:pPr>
      <w:r>
        <w:rPr>
          <w:rFonts w:hint="eastAsia" w:ascii="仿宋" w:hAnsi="仿宋" w:eastAsia="仿宋" w:cs="仿宋_GB2312"/>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53A4049">
      <w:pPr>
        <w:pStyle w:val="134"/>
        <w:spacing w:before="0"/>
        <w:ind w:firstLine="480"/>
        <w:rPr>
          <w:rFonts w:ascii="仿宋" w:hAnsi="仿宋" w:eastAsia="仿宋" w:cs="仿宋_GB2312"/>
          <w:szCs w:val="24"/>
        </w:rPr>
      </w:pPr>
      <w:r>
        <w:rPr>
          <w:rFonts w:hint="eastAsia" w:ascii="仿宋" w:hAnsi="仿宋" w:eastAsia="仿宋" w:cs="仿宋_GB2312"/>
          <w:szCs w:val="24"/>
        </w:rPr>
        <w:t>15.5投标人仅提交备份投标文件，未在电子交易平台传输递交投标文件的，投标无效。</w:t>
      </w:r>
    </w:p>
    <w:p w14:paraId="69D5B9F9">
      <w:pPr>
        <w:pStyle w:val="134"/>
        <w:spacing w:before="0"/>
        <w:ind w:firstLine="482"/>
        <w:rPr>
          <w:rFonts w:ascii="仿宋" w:hAnsi="仿宋" w:eastAsia="仿宋" w:cs="仿宋_GB2312"/>
          <w:b/>
          <w:szCs w:val="24"/>
        </w:rPr>
      </w:pPr>
      <w:r>
        <w:rPr>
          <w:rFonts w:hint="eastAsia" w:ascii="仿宋" w:hAnsi="仿宋" w:eastAsia="仿宋" w:cs="仿宋_GB2312"/>
          <w:b/>
          <w:szCs w:val="24"/>
        </w:rPr>
        <w:t>16.投标文件的无效处理</w:t>
      </w:r>
    </w:p>
    <w:p w14:paraId="198F8D28">
      <w:pPr>
        <w:pStyle w:val="134"/>
        <w:spacing w:before="0"/>
        <w:ind w:firstLine="480"/>
        <w:rPr>
          <w:rFonts w:ascii="仿宋" w:hAnsi="仿宋" w:eastAsia="仿宋" w:cs="仿宋_GB2312"/>
          <w:szCs w:val="24"/>
        </w:rPr>
      </w:pPr>
      <w:r>
        <w:rPr>
          <w:rFonts w:hint="eastAsia" w:ascii="仿宋" w:hAnsi="仿宋" w:eastAsia="仿宋" w:cs="仿宋_GB2312"/>
          <w:szCs w:val="24"/>
        </w:rPr>
        <w:t>有招标文件第四部分4.2规定的情形之一的，投标无效：</w:t>
      </w:r>
    </w:p>
    <w:p w14:paraId="728BE268">
      <w:pPr>
        <w:pStyle w:val="134"/>
        <w:spacing w:before="0"/>
        <w:ind w:firstLine="482"/>
        <w:rPr>
          <w:rFonts w:ascii="仿宋" w:hAnsi="仿宋" w:eastAsia="仿宋" w:cs="仿宋_GB2312"/>
          <w:b/>
          <w:szCs w:val="24"/>
        </w:rPr>
      </w:pPr>
      <w:r>
        <w:rPr>
          <w:rFonts w:hint="eastAsia" w:ascii="仿宋" w:hAnsi="仿宋" w:eastAsia="仿宋" w:cs="仿宋_GB2312"/>
          <w:b/>
          <w:szCs w:val="24"/>
        </w:rPr>
        <w:t>17.投标有效期</w:t>
      </w:r>
    </w:p>
    <w:p w14:paraId="3411F652">
      <w:pPr>
        <w:pStyle w:val="134"/>
        <w:spacing w:before="0"/>
        <w:ind w:firstLine="480"/>
        <w:rPr>
          <w:rFonts w:ascii="仿宋" w:hAnsi="仿宋" w:eastAsia="仿宋" w:cs="仿宋_GB2312"/>
          <w:szCs w:val="24"/>
        </w:rPr>
      </w:pPr>
      <w:r>
        <w:rPr>
          <w:rFonts w:hint="eastAsia" w:ascii="仿宋" w:hAnsi="仿宋" w:eastAsia="仿宋" w:cs="仿宋_GB2312"/>
          <w:szCs w:val="24"/>
        </w:rPr>
        <w:t>17.1投标有效期为从提交投标文件的截止之日起90天。▲投标人的投标文件中承诺的投标有效期少于招标文件中载明的投标有效期的，投标无效。</w:t>
      </w:r>
    </w:p>
    <w:p w14:paraId="4443ED8D">
      <w:pPr>
        <w:pStyle w:val="134"/>
        <w:spacing w:before="0"/>
        <w:ind w:firstLine="480"/>
        <w:rPr>
          <w:rFonts w:ascii="仿宋" w:hAnsi="仿宋" w:eastAsia="仿宋" w:cs="仿宋_GB2312"/>
          <w:szCs w:val="24"/>
        </w:rPr>
      </w:pPr>
      <w:r>
        <w:rPr>
          <w:rFonts w:hint="eastAsia" w:ascii="仿宋" w:hAnsi="仿宋" w:eastAsia="仿宋" w:cs="仿宋_GB2312"/>
          <w:szCs w:val="24"/>
        </w:rPr>
        <w:t>17.2投标文件合格投递后，自投标截止日期起，在投标有效期内有效。</w:t>
      </w:r>
    </w:p>
    <w:p w14:paraId="326EC880">
      <w:pPr>
        <w:pStyle w:val="134"/>
        <w:spacing w:before="0"/>
        <w:ind w:firstLine="480"/>
        <w:rPr>
          <w:rFonts w:ascii="仿宋" w:hAnsi="仿宋" w:eastAsia="仿宋" w:cs="仿宋_GB2312"/>
        </w:rPr>
      </w:pPr>
      <w:r>
        <w:rPr>
          <w:rFonts w:hint="eastAsia" w:ascii="仿宋" w:hAnsi="仿宋" w:eastAsia="仿宋" w:cs="仿宋_GB2312"/>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6CD18227">
      <w:pPr>
        <w:pStyle w:val="134"/>
        <w:spacing w:before="0"/>
        <w:ind w:firstLine="643"/>
        <w:rPr>
          <w:rFonts w:ascii="仿宋" w:hAnsi="仿宋" w:eastAsia="仿宋" w:cs="仿宋_GB2312"/>
          <w:b/>
          <w:sz w:val="32"/>
        </w:rPr>
      </w:pPr>
    </w:p>
    <w:p w14:paraId="7060F59D">
      <w:pPr>
        <w:pStyle w:val="134"/>
        <w:spacing w:before="0"/>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14:paraId="077FDD19">
      <w:pPr>
        <w:pStyle w:val="134"/>
        <w:spacing w:before="0"/>
        <w:ind w:firstLine="482"/>
        <w:rPr>
          <w:rFonts w:ascii="仿宋" w:hAnsi="仿宋" w:eastAsia="仿宋" w:cs="仿宋_GB2312"/>
          <w:b/>
          <w:kern w:val="0"/>
          <w:szCs w:val="24"/>
        </w:rPr>
      </w:pPr>
      <w:r>
        <w:rPr>
          <w:rFonts w:hint="eastAsia" w:ascii="仿宋" w:hAnsi="仿宋" w:eastAsia="仿宋" w:cs="仿宋_GB2312"/>
          <w:b/>
          <w:kern w:val="0"/>
          <w:szCs w:val="24"/>
        </w:rPr>
        <w:t xml:space="preserve">18.开标 </w:t>
      </w:r>
    </w:p>
    <w:p w14:paraId="6A33A3DC">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18.1采购代理机构按照招标文件规定的时间通过电子交易平台组织开标，所有投标人均应当准时在线参加。投标人不足3家的，不得开标。</w:t>
      </w:r>
    </w:p>
    <w:p w14:paraId="04406CE2">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18.2开标时，电子交易平台按开标时间自动提取所有投标文件。采购代理机构依托电子交易平台发起开始解密指令，投标人按照平台提示和招标文件的规定在半小时内完成在线解密。</w:t>
      </w:r>
    </w:p>
    <w:p w14:paraId="06ECEE63">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18.3投标文件未按时解密，投标人提供了备份投标文件的，以备份投标文件作为依据，否则视为投标文件撤回。投标文件已按时解密的，备份投标文件自动失效。</w:t>
      </w:r>
    </w:p>
    <w:p w14:paraId="4C24D0BE">
      <w:pPr>
        <w:pStyle w:val="134"/>
        <w:spacing w:before="0"/>
        <w:ind w:firstLine="482"/>
        <w:rPr>
          <w:rFonts w:ascii="仿宋" w:hAnsi="仿宋" w:eastAsia="仿宋" w:cs="仿宋_GB2312"/>
          <w:b/>
          <w:kern w:val="0"/>
          <w:szCs w:val="24"/>
        </w:rPr>
      </w:pPr>
      <w:r>
        <w:rPr>
          <w:rFonts w:hint="eastAsia" w:ascii="仿宋" w:hAnsi="仿宋" w:eastAsia="仿宋" w:cs="仿宋_GB2312"/>
          <w:b/>
          <w:kern w:val="0"/>
          <w:szCs w:val="24"/>
        </w:rPr>
        <w:t>19.资格审查</w:t>
      </w:r>
    </w:p>
    <w:p w14:paraId="6D8B5E6D">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19.1采购人或采购代理机构依据法律法规和招标文件的规定，对投标人的资格进行审查。</w:t>
      </w:r>
    </w:p>
    <w:p w14:paraId="183082E1">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19.2投标人未按照招标文件要求提供与资格条件相应的有效资格证明材料的，视为投标人不具备招标文件中规定的资格要求，其投标无效。</w:t>
      </w:r>
    </w:p>
    <w:p w14:paraId="4CCA68F4">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19.3对未通过资格审查的投标人，采购人或采购代理机构告知其未通过的原因。</w:t>
      </w:r>
    </w:p>
    <w:p w14:paraId="15021C1B">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19.4合格投标人不足3家的，不再评标。</w:t>
      </w:r>
    </w:p>
    <w:p w14:paraId="18D6D071">
      <w:pPr>
        <w:pStyle w:val="134"/>
        <w:spacing w:before="0"/>
        <w:ind w:firstLine="482"/>
        <w:rPr>
          <w:rFonts w:ascii="仿宋" w:hAnsi="仿宋" w:eastAsia="仿宋" w:cs="仿宋_GB2312"/>
          <w:b/>
          <w:kern w:val="0"/>
          <w:szCs w:val="24"/>
        </w:rPr>
      </w:pPr>
      <w:r>
        <w:rPr>
          <w:rFonts w:hint="eastAsia" w:ascii="仿宋" w:hAnsi="仿宋" w:eastAsia="仿宋" w:cs="仿宋_GB2312"/>
          <w:b/>
          <w:kern w:val="0"/>
          <w:szCs w:val="24"/>
        </w:rPr>
        <w:t>20.信用信息查询</w:t>
      </w:r>
    </w:p>
    <w:p w14:paraId="0F1D1F56">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20.1信用信息查询渠道及截止时间：采购代理机构将在资格审查时通过“信用中国”网站(www.creditchina.gov.cn)、中国政府采购网(www.ccgp.gov.cn)渠道查询投标人接受资格时的信用记录。</w:t>
      </w:r>
    </w:p>
    <w:p w14:paraId="453BDEF1">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20.2信用信息查询记录和证据留存的具体方式：现场查询的投标人的信用记录、查询结果经确认后将与采购文件一起存档。</w:t>
      </w:r>
    </w:p>
    <w:p w14:paraId="2DA0EA47">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20.3信用信息的使用规则：经查询列入失信被执行人名单、重大税收违法案件当事人名单、政府采购严重违法失信行为记录名单的投标人将被拒绝参与政府采购活动。</w:t>
      </w:r>
    </w:p>
    <w:p w14:paraId="4141B199">
      <w:pPr>
        <w:pStyle w:val="134"/>
        <w:spacing w:before="0"/>
        <w:ind w:firstLine="480"/>
        <w:rPr>
          <w:rFonts w:ascii="仿宋" w:hAnsi="仿宋" w:eastAsia="仿宋" w:cs="仿宋_GB2312"/>
        </w:rPr>
      </w:pPr>
      <w:r>
        <w:rPr>
          <w:rFonts w:hint="eastAsia" w:ascii="仿宋" w:hAnsi="仿宋" w:eastAsia="仿宋"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941CD9">
      <w:pPr>
        <w:pStyle w:val="134"/>
        <w:spacing w:before="0"/>
        <w:ind w:firstLine="0" w:firstLineChars="0"/>
        <w:rPr>
          <w:rFonts w:ascii="仿宋" w:hAnsi="仿宋" w:eastAsia="仿宋" w:cs="Arial"/>
          <w:kern w:val="0"/>
          <w:szCs w:val="24"/>
        </w:rPr>
      </w:pPr>
    </w:p>
    <w:p w14:paraId="73582FC9">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14:paraId="1B25982F">
      <w:pPr>
        <w:spacing w:line="360" w:lineRule="auto"/>
        <w:ind w:firstLine="482" w:firstLineChars="200"/>
        <w:rPr>
          <w:rFonts w:ascii="仿宋" w:hAnsi="仿宋" w:eastAsia="仿宋" w:cs="仿宋_GB2312"/>
          <w:b/>
          <w:sz w:val="24"/>
        </w:rPr>
      </w:pPr>
      <w:bookmarkStart w:id="13" w:name="_Toc91899903"/>
      <w:r>
        <w:rPr>
          <w:rFonts w:hint="eastAsia" w:ascii="仿宋" w:hAnsi="仿宋" w:eastAsia="仿宋" w:cs="仿宋_GB2312"/>
          <w:b/>
          <w:sz w:val="24"/>
        </w:rPr>
        <w:t xml:space="preserve">21.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14:paraId="1DBE117B">
      <w:pPr>
        <w:spacing w:line="360" w:lineRule="auto"/>
        <w:rPr>
          <w:rFonts w:ascii="仿宋" w:hAnsi="仿宋" w:eastAsia="仿宋" w:cs="仿宋_GB2312"/>
          <w:b/>
          <w:sz w:val="24"/>
        </w:rPr>
      </w:pPr>
    </w:p>
    <w:p w14:paraId="393B3E14">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w:t>
      </w:r>
      <w:r>
        <w:rPr>
          <w:rFonts w:ascii="仿宋" w:hAnsi="仿宋" w:eastAsia="仿宋" w:cs="仿宋_GB2312"/>
          <w:b/>
          <w:sz w:val="36"/>
          <w:szCs w:val="36"/>
        </w:rPr>
        <w:t xml:space="preserve"> </w:t>
      </w:r>
      <w:r>
        <w:rPr>
          <w:rFonts w:hint="eastAsia" w:ascii="仿宋" w:hAnsi="仿宋" w:eastAsia="仿宋" w:cs="仿宋_GB2312"/>
          <w:b/>
          <w:sz w:val="36"/>
          <w:szCs w:val="36"/>
        </w:rPr>
        <w:t>标</w:t>
      </w:r>
    </w:p>
    <w:p w14:paraId="5F66A635">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14:paraId="45656F4E">
      <w:pPr>
        <w:pStyle w:val="134"/>
        <w:snapToGrid w:val="0"/>
        <w:spacing w:before="0"/>
        <w:ind w:firstLine="480"/>
        <w:rPr>
          <w:rFonts w:ascii="仿宋" w:hAnsi="仿宋" w:eastAsia="仿宋" w:cs="仿宋_GB2312"/>
          <w:b/>
          <w:szCs w:val="24"/>
        </w:rPr>
      </w:pPr>
      <w:r>
        <w:rPr>
          <w:rFonts w:hint="eastAsia" w:ascii="仿宋" w:hAnsi="仿宋" w:eastAsia="仿宋"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C28EED">
      <w:pPr>
        <w:pStyle w:val="134"/>
        <w:snapToGrid w:val="0"/>
        <w:spacing w:before="0"/>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14:paraId="4E1741AF">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23.1自中标人确定之日起2个工作日内，采购代理机构通过电子交易平台向中标人发出中标通知书，同时编制发布采购结果公告。采购代理机构也可以以纸质形式进行中标通知。</w:t>
      </w:r>
    </w:p>
    <w:p w14:paraId="66A3DF7A">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67D95EB">
      <w:pPr>
        <w:widowControl/>
        <w:shd w:val="clear" w:color="auto" w:fill="FFFFFF"/>
        <w:spacing w:line="360" w:lineRule="auto"/>
        <w:ind w:firstLine="480"/>
        <w:jc w:val="left"/>
        <w:rPr>
          <w:rFonts w:hint="eastAsia" w:ascii="仿宋" w:hAnsi="仿宋" w:eastAsia="仿宋" w:cs="仿宋_GB2312"/>
          <w:sz w:val="24"/>
        </w:rPr>
      </w:pPr>
      <w:r>
        <w:rPr>
          <w:rFonts w:hint="eastAsia" w:ascii="仿宋" w:hAnsi="仿宋" w:eastAsia="仿宋" w:cs="仿宋_GB2312"/>
          <w:sz w:val="24"/>
        </w:rPr>
        <w:t>23.3公告期限为1个工作日。</w:t>
      </w:r>
    </w:p>
    <w:p w14:paraId="1AFBDCEA">
      <w:pPr>
        <w:widowControl/>
        <w:shd w:val="clear" w:color="auto" w:fill="FFFFFF"/>
        <w:spacing w:line="360" w:lineRule="auto"/>
        <w:ind w:firstLine="480"/>
        <w:jc w:val="left"/>
        <w:rPr>
          <w:rFonts w:hint="eastAsia" w:ascii="仿宋" w:hAnsi="仿宋" w:eastAsia="仿宋" w:cs="仿宋_GB2312"/>
          <w:sz w:val="24"/>
        </w:rPr>
      </w:pPr>
      <w:r>
        <w:rPr>
          <w:rFonts w:hint="eastAsia" w:ascii="仿宋" w:hAnsi="仿宋" w:eastAsia="仿宋" w:cs="仿宋_GB2312"/>
          <w:sz w:val="24"/>
        </w:rPr>
        <w:t>23.4 由于中标、成交供应商原因导致重新采购的，应当承担支付代理费和专家评审费等费用在内的赔偿责任。</w:t>
      </w:r>
    </w:p>
    <w:p w14:paraId="560C8819">
      <w:pPr>
        <w:snapToGrid w:val="0"/>
        <w:spacing w:line="360" w:lineRule="auto"/>
        <w:ind w:left="120" w:leftChars="57" w:firstLine="482" w:firstLineChars="150"/>
        <w:jc w:val="center"/>
        <w:rPr>
          <w:rFonts w:ascii="仿宋" w:hAnsi="仿宋" w:eastAsia="仿宋" w:cs="仿宋_GB2312"/>
          <w:b/>
          <w:sz w:val="32"/>
        </w:rPr>
      </w:pPr>
    </w:p>
    <w:p w14:paraId="5D930AB9">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14:paraId="2CC90DD8">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14:paraId="140DB73C">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14:paraId="140436EA">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33F252">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25.2中标人按规定的日期、时间、地点，由法定代表人或其授权代表与采购人代表签订合同。如中标人为联合体的，由联合体成员各方法定代表人或其授权代表与采购人代表签订合同。</w:t>
      </w:r>
    </w:p>
    <w:p w14:paraId="70042DDC">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25.3如签订合同并生效后，供应商无故拒绝或延期，除按照合同条款处理外，列入不良行为记录一次，并给予通报。</w:t>
      </w:r>
    </w:p>
    <w:p w14:paraId="6468B503">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25.4中标供应商拒绝与采购人签订合同的，采购人可以按照评审报告推荐的中标或者成交候选人名单排序，确定下一候选人为中标供应商，也可以重新开展政府采购活动。</w:t>
      </w:r>
    </w:p>
    <w:p w14:paraId="7A0DCF8C">
      <w:pPr>
        <w:pStyle w:val="134"/>
        <w:snapToGrid w:val="0"/>
        <w:spacing w:before="0"/>
        <w:ind w:firstLine="480"/>
        <w:rPr>
          <w:rFonts w:ascii="仿宋" w:hAnsi="仿宋" w:eastAsia="仿宋" w:cs="仿宋_GB2312"/>
        </w:rPr>
      </w:pPr>
      <w:r>
        <w:rPr>
          <w:rFonts w:hint="eastAsia" w:ascii="仿宋" w:hAnsi="仿宋" w:eastAsia="仿宋" w:cs="仿宋_GB2312"/>
          <w:szCs w:val="24"/>
        </w:rPr>
        <w:t>25.5采购合同由采购人与中标供应商根据招标文件、投标文件等内容通过政府采购电子交易平台在线签订，自动备案。</w:t>
      </w:r>
    </w:p>
    <w:p w14:paraId="4CC07FEE">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14:paraId="20A79823">
      <w:pPr>
        <w:pStyle w:val="134"/>
        <w:snapToGrid w:val="0"/>
        <w:spacing w:before="0"/>
        <w:ind w:firstLine="480"/>
        <w:rPr>
          <w:rFonts w:ascii="仿宋" w:hAnsi="仿宋" w:eastAsia="仿宋" w:cs="仿宋_GB2312"/>
        </w:rPr>
      </w:pPr>
      <w:r>
        <w:rPr>
          <w:rFonts w:hint="eastAsia" w:ascii="仿宋" w:hAnsi="仿宋" w:eastAsia="仿宋" w:cs="仿宋_GB2312"/>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082EA8B">
      <w:pPr>
        <w:pStyle w:val="134"/>
        <w:snapToGrid w:val="0"/>
        <w:spacing w:before="0"/>
        <w:ind w:firstLine="480"/>
        <w:rPr>
          <w:rFonts w:ascii="仿宋" w:hAnsi="仿宋" w:eastAsia="仿宋" w:cs="仿宋_GB2312"/>
        </w:rPr>
      </w:pPr>
      <w:r>
        <w:rPr>
          <w:rFonts w:hint="eastAsia" w:ascii="仿宋" w:hAnsi="仿宋" w:eastAsia="仿宋" w:cs="仿宋_GB231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88B8A14">
      <w:pPr>
        <w:snapToGrid w:val="0"/>
        <w:spacing w:line="360" w:lineRule="auto"/>
        <w:ind w:firstLine="3357" w:firstLineChars="1045"/>
        <w:rPr>
          <w:rFonts w:ascii="仿宋" w:hAnsi="仿宋" w:eastAsia="仿宋" w:cs="仿宋_GB2312"/>
          <w:b/>
          <w:sz w:val="32"/>
        </w:rPr>
      </w:pPr>
    </w:p>
    <w:p w14:paraId="139760F3">
      <w:pPr>
        <w:snapToGrid w:val="0"/>
        <w:spacing w:line="360" w:lineRule="auto"/>
        <w:jc w:val="center"/>
        <w:rPr>
          <w:rFonts w:ascii="仿宋" w:hAnsi="仿宋" w:eastAsia="仿宋"/>
          <w:b/>
          <w:sz w:val="24"/>
        </w:rPr>
      </w:pPr>
      <w:r>
        <w:rPr>
          <w:rFonts w:hint="eastAsia" w:ascii="仿宋" w:hAnsi="仿宋" w:eastAsia="仿宋" w:cs="仿宋_GB2312"/>
          <w:b/>
          <w:sz w:val="32"/>
        </w:rPr>
        <w:t>八、电子交易活动的中止</w:t>
      </w:r>
    </w:p>
    <w:p w14:paraId="5C6EFE50">
      <w:pPr>
        <w:pStyle w:val="134"/>
        <w:snapToGrid w:val="0"/>
        <w:spacing w:before="0"/>
        <w:ind w:firstLine="0" w:firstLineChars="0"/>
        <w:rPr>
          <w:rFonts w:ascii="仿宋" w:hAnsi="仿宋" w:eastAsia="仿宋" w:cs="仿宋_GB2312"/>
        </w:rPr>
      </w:pPr>
      <w:r>
        <w:rPr>
          <w:rFonts w:ascii="仿宋" w:hAnsi="仿宋" w:eastAsia="仿宋" w:cs="仿宋_GB2312"/>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14:paraId="7D13AE27">
      <w:pPr>
        <w:pStyle w:val="134"/>
        <w:snapToGrid w:val="0"/>
        <w:spacing w:before="0"/>
        <w:ind w:firstLine="480"/>
        <w:rPr>
          <w:rFonts w:ascii="仿宋" w:hAnsi="仿宋" w:eastAsia="仿宋" w:cs="仿宋_GB2312"/>
        </w:rPr>
      </w:pPr>
      <w:r>
        <w:rPr>
          <w:rFonts w:ascii="仿宋" w:hAnsi="仿宋" w:eastAsia="仿宋" w:cs="仿宋_GB2312"/>
        </w:rPr>
        <w:t xml:space="preserve">27.1电子交易平台发生故障而无法登录访问的； </w:t>
      </w:r>
    </w:p>
    <w:p w14:paraId="496B9347">
      <w:pPr>
        <w:pStyle w:val="134"/>
        <w:snapToGrid w:val="0"/>
        <w:spacing w:before="0"/>
        <w:ind w:firstLine="480"/>
        <w:rPr>
          <w:rFonts w:ascii="仿宋" w:hAnsi="仿宋" w:eastAsia="仿宋" w:cs="仿宋_GB2312"/>
        </w:rPr>
      </w:pPr>
      <w:r>
        <w:rPr>
          <w:rFonts w:ascii="仿宋" w:hAnsi="仿宋" w:eastAsia="仿宋" w:cs="仿宋_GB2312"/>
        </w:rPr>
        <w:t>27.2电子交易平台应用或数据库出现错误，不能进行正常操作的；</w:t>
      </w:r>
    </w:p>
    <w:p w14:paraId="2B76B979">
      <w:pPr>
        <w:pStyle w:val="134"/>
        <w:snapToGrid w:val="0"/>
        <w:spacing w:before="0"/>
        <w:ind w:firstLine="480"/>
        <w:rPr>
          <w:rFonts w:ascii="仿宋" w:hAnsi="仿宋" w:eastAsia="仿宋" w:cs="仿宋_GB2312"/>
        </w:rPr>
      </w:pPr>
      <w:r>
        <w:rPr>
          <w:rFonts w:ascii="仿宋" w:hAnsi="仿宋" w:eastAsia="仿宋" w:cs="仿宋_GB2312"/>
        </w:rPr>
        <w:t>27.3电子交易平台发现严重安全漏洞，有潜在泄密危险的；</w:t>
      </w:r>
    </w:p>
    <w:p w14:paraId="43DD34C1">
      <w:pPr>
        <w:pStyle w:val="134"/>
        <w:snapToGrid w:val="0"/>
        <w:spacing w:before="0"/>
        <w:ind w:firstLine="480"/>
        <w:rPr>
          <w:rFonts w:ascii="仿宋" w:hAnsi="仿宋" w:eastAsia="仿宋" w:cs="仿宋_GB2312"/>
        </w:rPr>
      </w:pPr>
      <w:r>
        <w:rPr>
          <w:rFonts w:ascii="仿宋" w:hAnsi="仿宋" w:eastAsia="仿宋" w:cs="仿宋_GB2312"/>
        </w:rPr>
        <w:t xml:space="preserve">27.4病毒发作导致不能进行正常操作的； </w:t>
      </w:r>
    </w:p>
    <w:p w14:paraId="700FF59F">
      <w:pPr>
        <w:pStyle w:val="134"/>
        <w:snapToGrid w:val="0"/>
        <w:spacing w:before="0"/>
        <w:ind w:firstLine="480"/>
        <w:rPr>
          <w:rFonts w:ascii="仿宋" w:hAnsi="仿宋" w:eastAsia="仿宋" w:cs="仿宋_GB2312"/>
        </w:rPr>
      </w:pPr>
      <w:r>
        <w:rPr>
          <w:rFonts w:ascii="仿宋" w:hAnsi="仿宋" w:eastAsia="仿宋" w:cs="仿宋_GB2312"/>
        </w:rPr>
        <w:t>27.5其他无法保证电子交易的公平、公正和安全的情况。</w:t>
      </w:r>
    </w:p>
    <w:p w14:paraId="49A58AC6">
      <w:pPr>
        <w:pStyle w:val="134"/>
        <w:snapToGrid w:val="0"/>
        <w:spacing w:before="0"/>
        <w:ind w:firstLine="0" w:firstLineChars="0"/>
        <w:rPr>
          <w:rFonts w:ascii="仿宋" w:hAnsi="仿宋" w:eastAsia="仿宋" w:cs="仿宋_GB2312"/>
        </w:rPr>
      </w:pPr>
      <w:r>
        <w:rPr>
          <w:rFonts w:ascii="仿宋" w:hAnsi="仿宋" w:eastAsia="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D27708C">
      <w:pPr>
        <w:tabs>
          <w:tab w:val="left" w:pos="0"/>
        </w:tabs>
        <w:spacing w:line="360" w:lineRule="auto"/>
        <w:ind w:firstLine="480"/>
        <w:rPr>
          <w:rFonts w:ascii="仿宋" w:hAnsi="仿宋" w:eastAsia="仿宋"/>
          <w:sz w:val="24"/>
        </w:rPr>
      </w:pPr>
    </w:p>
    <w:p w14:paraId="1499AC1C">
      <w:pPr>
        <w:snapToGrid w:val="0"/>
        <w:spacing w:line="360" w:lineRule="auto"/>
        <w:jc w:val="center"/>
        <w:rPr>
          <w:rFonts w:ascii="仿宋" w:hAnsi="仿宋" w:eastAsia="仿宋" w:cs="仿宋_GB2312"/>
          <w:b/>
          <w:sz w:val="32"/>
        </w:rPr>
      </w:pPr>
      <w:r>
        <w:rPr>
          <w:rFonts w:hint="eastAsia" w:ascii="仿宋" w:hAnsi="仿宋" w:eastAsia="仿宋" w:cs="仿宋_GB2312"/>
          <w:b/>
          <w:sz w:val="32"/>
        </w:rPr>
        <w:t>九、验收</w:t>
      </w:r>
    </w:p>
    <w:p w14:paraId="41560CFB">
      <w:pPr>
        <w:pStyle w:val="25"/>
        <w:spacing w:line="360" w:lineRule="auto"/>
        <w:ind w:firstLine="0" w:firstLineChars="0"/>
        <w:rPr>
          <w:rFonts w:ascii="仿宋" w:hAnsi="仿宋" w:eastAsia="仿宋" w:cs="仿宋_GB2312"/>
          <w:b/>
        </w:rPr>
      </w:pPr>
      <w:r>
        <w:rPr>
          <w:rFonts w:ascii="仿宋" w:hAnsi="仿宋" w:eastAsia="仿宋" w:cs="仿宋_GB2312"/>
          <w:b/>
        </w:rPr>
        <w:t>29.验收</w:t>
      </w:r>
    </w:p>
    <w:p w14:paraId="40C0E43A">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657615">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29.2采购人可以邀请参加本项目的其他投标人或者第三方机构参与验收。参与验收的投标人或者第三方机构的意见作为</w:t>
      </w:r>
      <w:r>
        <w:rPr>
          <w:rFonts w:hint="eastAsia" w:ascii="仿宋" w:hAnsi="仿宋" w:eastAsia="仿宋" w:cs="Helvetica"/>
          <w:kern w:val="0"/>
          <w:sz w:val="24"/>
        </w:rPr>
        <w:t>验收书的参考资料一并存档。</w:t>
      </w:r>
    </w:p>
    <w:p w14:paraId="234E190C">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097F2B">
      <w:pPr>
        <w:tabs>
          <w:tab w:val="left" w:pos="0"/>
        </w:tabs>
        <w:spacing w:line="360" w:lineRule="auto"/>
        <w:ind w:firstLine="480"/>
        <w:rPr>
          <w:rFonts w:ascii="仿宋" w:hAnsi="仿宋" w:eastAsia="仿宋" w:cs="仿宋_GB2312"/>
          <w:sz w:val="18"/>
          <w:szCs w:val="18"/>
        </w:rPr>
      </w:pPr>
      <w:r>
        <w:rPr>
          <w:rFonts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CC9E6E6">
      <w:pPr>
        <w:tabs>
          <w:tab w:val="left" w:pos="0"/>
        </w:tabs>
        <w:spacing w:line="360" w:lineRule="auto"/>
        <w:ind w:firstLine="480"/>
        <w:rPr>
          <w:rFonts w:ascii="仿宋" w:hAnsi="仿宋" w:eastAsia="仿宋" w:cs="Helvetica"/>
          <w:kern w:val="0"/>
          <w:sz w:val="24"/>
        </w:rPr>
        <w:sectPr>
          <w:footerReference r:id="rId10" w:type="first"/>
          <w:footerReference r:id="rId8" w:type="default"/>
          <w:footerReference r:id="rId9"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072998"/>
      <w:bookmarkEnd w:id="15"/>
      <w:bookmarkStart w:id="16" w:name="_Hlt74729768"/>
      <w:bookmarkEnd w:id="16"/>
      <w:bookmarkStart w:id="17" w:name="_Hlt74707468"/>
      <w:bookmarkEnd w:id="17"/>
      <w:bookmarkStart w:id="18" w:name="_Hlt74714665"/>
      <w:bookmarkEnd w:id="18"/>
      <w:bookmarkStart w:id="19" w:name="_Hlt74730295"/>
      <w:bookmarkEnd w:id="19"/>
      <w:bookmarkStart w:id="20" w:name="_Hlt68057669"/>
      <w:bookmarkEnd w:id="20"/>
      <w:bookmarkStart w:id="21" w:name="_Hlt75236011"/>
      <w:bookmarkEnd w:id="21"/>
      <w:bookmarkStart w:id="22" w:name="_Hlt75236290"/>
      <w:bookmarkEnd w:id="22"/>
      <w:bookmarkStart w:id="23" w:name="_Hlt68403820"/>
      <w:bookmarkEnd w:id="23"/>
      <w:bookmarkStart w:id="24" w:name="_Hlt75236101"/>
      <w:bookmarkEnd w:id="24"/>
      <w:bookmarkStart w:id="25" w:name="_Hlt68073093"/>
      <w:bookmarkEnd w:id="25"/>
    </w:p>
    <w:bookmarkEnd w:id="11"/>
    <w:bookmarkEnd w:id="12"/>
    <w:p w14:paraId="117CDEC4">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269A9B67">
      <w:pPr>
        <w:keepNext w:val="0"/>
        <w:keepLines w:val="0"/>
        <w:pageBreakBefore w:val="0"/>
        <w:kinsoku/>
        <w:wordWrap/>
        <w:overflowPunct/>
        <w:topLinePunct w:val="0"/>
        <w:bidi w:val="0"/>
        <w:adjustRightInd w:val="0"/>
        <w:spacing w:line="240" w:lineRule="auto"/>
        <w:jc w:val="center"/>
        <w:outlineLvl w:val="0"/>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第三部分   采购需求</w:t>
      </w:r>
    </w:p>
    <w:p w14:paraId="1F2F873A">
      <w:pPr>
        <w:keepNext w:val="0"/>
        <w:keepLines w:val="0"/>
        <w:pageBreakBefore w:val="0"/>
        <w:numPr>
          <w:ilvl w:val="0"/>
          <w:numId w:val="4"/>
        </w:numPr>
        <w:kinsoku/>
        <w:wordWrap/>
        <w:overflowPunct/>
        <w:topLinePunct w:val="0"/>
        <w:bidi w:val="0"/>
        <w:adjustRightInd w:val="0"/>
        <w:spacing w:line="240" w:lineRule="auto"/>
        <w:ind w:firstLine="422" w:firstLineChars="200"/>
        <w:rPr>
          <w:rFonts w:hint="eastAsia" w:ascii="国标仿宋" w:hAnsi="国标仿宋" w:eastAsia="国标仿宋" w:cs="国标仿宋"/>
          <w:sz w:val="21"/>
          <w:szCs w:val="21"/>
        </w:rPr>
      </w:pPr>
      <w:r>
        <w:rPr>
          <w:rFonts w:hint="eastAsia" w:ascii="国标仿宋" w:hAnsi="国标仿宋" w:eastAsia="国标仿宋" w:cs="国标仿宋"/>
          <w:b/>
          <w:sz w:val="21"/>
          <w:szCs w:val="21"/>
        </w:rPr>
        <w:t>管养内容</w:t>
      </w:r>
    </w:p>
    <w:p w14:paraId="544FE609">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lang w:val="en-US" w:eastAsia="zh-CN"/>
        </w:rPr>
      </w:pPr>
      <w:r>
        <w:rPr>
          <w:rFonts w:hint="eastAsia" w:ascii="国标仿宋" w:hAnsi="国标仿宋" w:eastAsia="国标仿宋" w:cs="国标仿宋"/>
          <w:sz w:val="21"/>
          <w:szCs w:val="21"/>
          <w:lang w:eastAsia="zh-CN"/>
        </w:rPr>
        <w:t>（一）</w:t>
      </w:r>
      <w:r>
        <w:rPr>
          <w:rFonts w:hint="eastAsia" w:ascii="国标仿宋" w:hAnsi="国标仿宋" w:eastAsia="国标仿宋" w:cs="国标仿宋"/>
          <w:sz w:val="21"/>
          <w:szCs w:val="21"/>
        </w:rPr>
        <w:t xml:space="preserve">. </w:t>
      </w:r>
      <w:r>
        <w:rPr>
          <w:rFonts w:hint="eastAsia" w:ascii="国标仿宋" w:hAnsi="国标仿宋" w:eastAsia="国标仿宋" w:cs="国标仿宋"/>
          <w:b/>
          <w:sz w:val="21"/>
          <w:szCs w:val="21"/>
        </w:rPr>
        <w:t>管养</w:t>
      </w:r>
      <w:r>
        <w:rPr>
          <w:rFonts w:hint="eastAsia" w:ascii="国标仿宋" w:hAnsi="国标仿宋" w:eastAsia="国标仿宋" w:cs="国标仿宋"/>
          <w:b/>
          <w:sz w:val="21"/>
          <w:szCs w:val="21"/>
          <w:lang w:eastAsia="zh-CN"/>
        </w:rPr>
        <w:t>闸站清单：</w:t>
      </w:r>
    </w:p>
    <w:tbl>
      <w:tblPr>
        <w:tblStyle w:val="65"/>
        <w:tblW w:w="8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8"/>
        <w:gridCol w:w="4044"/>
        <w:gridCol w:w="1031"/>
        <w:gridCol w:w="1433"/>
        <w:gridCol w:w="628"/>
        <w:gridCol w:w="822"/>
      </w:tblGrid>
      <w:tr w14:paraId="051A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36AD931">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9F8DF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闸站名称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923CD5">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所在片区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9F5AD2">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有无管养用房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6708BE">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等级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1D1F3542">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kern w:val="0"/>
                <w:sz w:val="21"/>
                <w:szCs w:val="21"/>
                <w:u w:val="none"/>
                <w:lang w:val="en-US" w:eastAsia="zh-CN" w:bidi="ar"/>
              </w:rPr>
            </w:pPr>
            <w:r>
              <w:rPr>
                <w:rFonts w:hint="eastAsia" w:ascii="国标仿宋" w:hAnsi="国标仿宋" w:eastAsia="国标仿宋" w:cs="国标仿宋"/>
                <w:b/>
                <w:bCs/>
                <w:i w:val="0"/>
                <w:iCs w:val="0"/>
                <w:color w:val="000000"/>
                <w:kern w:val="0"/>
                <w:sz w:val="21"/>
                <w:szCs w:val="21"/>
                <w:u w:val="none"/>
                <w:lang w:val="en-US" w:eastAsia="zh-CN" w:bidi="ar"/>
              </w:rPr>
              <w:t>备注</w:t>
            </w:r>
          </w:p>
        </w:tc>
      </w:tr>
      <w:tr w14:paraId="3B78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0F3582F">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3E047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三堡排灌站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87E1D2">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四季青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B65A0F">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922085">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一级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247D4C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48BC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02C4FB4">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B312D4">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三堡八组闸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4D70C5">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四季青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44761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787E9E">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一级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F0E5DFC">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2824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EB4FE3B">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90882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御道闸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FBE318">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彭埠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D0DF65">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BABB25">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8A191FC">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2656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D069294">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3C74B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横河港老闸（现章家坝老闸）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F7FF74">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彭埠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9F609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DB7C73">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8DAE479">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4914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03A25C7">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6B6FE4">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横河港新闸（现章家坝新闸）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7AB41F">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彭埠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04AA0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86CAD4">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95B155C">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53B5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EDF3074">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90311A">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二号港节制闸（现新城港节制闸）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125E9A">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彭埠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6F5F5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CB02E7">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一级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1B1A0ADA">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4DDC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C14845">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A35E6F">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二号港环站南路闸（现新城港环站南路闸）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EE1B17">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彭埠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300ED3">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6C1480">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956D00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788B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99F7D5C">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9D78F9">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二号港新塘路闸（现新城港新塘路闸）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78C980">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彭埠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5B9309">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B84E59">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91CB47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2B7E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C956EE">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93DE21">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顾家桥配水泵站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906F57">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彭埠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98A2E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48A41A">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三级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FD42CA2">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478D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BA4FF5E">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9330B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将军闸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2247B2">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笕桥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C72F9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C0C05">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CF06CC5">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1EE9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37B293">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334538">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引水河钱江路检修闸（在建）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F0461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彭埠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AD8937">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69C12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一级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8DB5EB9">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0B9E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26953C">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sz w:val="21"/>
                <w:szCs w:val="21"/>
                <w:u w:val="none"/>
              </w:rPr>
            </w:pPr>
            <w:r>
              <w:rPr>
                <w:rFonts w:hint="eastAsia" w:ascii="国标仿宋" w:hAnsi="国标仿宋" w:eastAsia="国标仿宋" w:cs="国标仿宋"/>
                <w:b/>
                <w:bCs/>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8EAE8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引水河和睦港闸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374E02">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彭埠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39FD0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D92E48">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72E44C9">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r w14:paraId="377E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F2FB90E">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b/>
                <w:bCs/>
                <w:i w:val="0"/>
                <w:iCs w:val="0"/>
                <w:color w:val="000000"/>
                <w:kern w:val="0"/>
                <w:sz w:val="21"/>
                <w:szCs w:val="21"/>
                <w:u w:val="none"/>
                <w:lang w:val="en-US" w:eastAsia="zh-CN" w:bidi="ar"/>
              </w:rPr>
            </w:pPr>
            <w:r>
              <w:rPr>
                <w:rFonts w:hint="eastAsia" w:ascii="国标仿宋" w:hAnsi="国标仿宋" w:eastAsia="国标仿宋" w:cs="国标仿宋"/>
                <w:b/>
                <w:bCs/>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AEB536">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新塘河箱涵检修闸（在建）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F1CACE">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四季青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723DCD">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8F805C">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r>
              <w:rPr>
                <w:rFonts w:hint="eastAsia" w:ascii="国标仿宋" w:hAnsi="国标仿宋" w:eastAsia="国标仿宋" w:cs="国标仿宋"/>
                <w:i w:val="0"/>
                <w:iCs w:val="0"/>
                <w:color w:val="000000"/>
                <w:kern w:val="0"/>
                <w:sz w:val="21"/>
                <w:szCs w:val="21"/>
                <w:u w:val="none"/>
                <w:lang w:val="en-US" w:eastAsia="zh-CN" w:bidi="ar"/>
              </w:rPr>
              <w:t>二级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15B434CA">
            <w:pPr>
              <w:keepNext w:val="0"/>
              <w:keepLines w:val="0"/>
              <w:pageBreakBefore w:val="0"/>
              <w:widowControl/>
              <w:suppressLineNumbers w:val="0"/>
              <w:kinsoku/>
              <w:wordWrap/>
              <w:overflowPunct/>
              <w:topLinePunct w:val="0"/>
              <w:bidi w:val="0"/>
              <w:adjustRightInd w:val="0"/>
              <w:spacing w:line="240" w:lineRule="auto"/>
              <w:jc w:val="center"/>
              <w:textAlignment w:val="center"/>
              <w:rPr>
                <w:rFonts w:hint="eastAsia" w:ascii="国标仿宋" w:hAnsi="国标仿宋" w:eastAsia="国标仿宋" w:cs="国标仿宋"/>
                <w:i w:val="0"/>
                <w:iCs w:val="0"/>
                <w:color w:val="000000"/>
                <w:kern w:val="0"/>
                <w:sz w:val="21"/>
                <w:szCs w:val="21"/>
                <w:u w:val="none"/>
                <w:lang w:val="en-US" w:eastAsia="zh-CN" w:bidi="ar"/>
              </w:rPr>
            </w:pPr>
          </w:p>
        </w:tc>
      </w:tr>
    </w:tbl>
    <w:p w14:paraId="4999C0B5">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lang w:val="en-US" w:eastAsia="zh-CN"/>
        </w:rPr>
      </w:pPr>
      <w:r>
        <w:rPr>
          <w:rFonts w:hint="eastAsia" w:ascii="国标仿宋" w:hAnsi="国标仿宋" w:eastAsia="国标仿宋" w:cs="国标仿宋"/>
          <w:sz w:val="21"/>
          <w:szCs w:val="21"/>
          <w:lang w:eastAsia="zh-CN"/>
        </w:rPr>
        <w:t>（二）</w:t>
      </w:r>
      <w:r>
        <w:rPr>
          <w:rFonts w:hint="eastAsia" w:ascii="国标仿宋" w:hAnsi="国标仿宋" w:eastAsia="国标仿宋" w:cs="国标仿宋"/>
          <w:sz w:val="21"/>
          <w:szCs w:val="21"/>
          <w:lang w:val="en-US" w:eastAsia="zh-CN"/>
        </w:rPr>
        <w:t>.闸站设施养护范围：</w:t>
      </w:r>
    </w:p>
    <w:p w14:paraId="1D226FDE">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本项目的河道闸泵站养护服务，</w:t>
      </w:r>
      <w:r>
        <w:rPr>
          <w:rFonts w:hint="eastAsia" w:ascii="国标仿宋" w:hAnsi="国标仿宋" w:eastAsia="国标仿宋" w:cs="国标仿宋"/>
          <w:sz w:val="21"/>
          <w:szCs w:val="21"/>
          <w:lang w:eastAsia="zh-CN"/>
        </w:rPr>
        <w:t>服务</w:t>
      </w:r>
      <w:r>
        <w:rPr>
          <w:rFonts w:hint="eastAsia" w:ascii="国标仿宋" w:hAnsi="国标仿宋" w:eastAsia="国标仿宋" w:cs="国标仿宋"/>
          <w:sz w:val="21"/>
          <w:szCs w:val="21"/>
        </w:rPr>
        <w:t>范围包括</w:t>
      </w:r>
      <w:r>
        <w:rPr>
          <w:rFonts w:hint="eastAsia" w:ascii="国标仿宋" w:hAnsi="国标仿宋" w:eastAsia="国标仿宋" w:cs="国标仿宋"/>
          <w:sz w:val="21"/>
          <w:szCs w:val="21"/>
          <w:lang w:eastAsia="zh-CN"/>
        </w:rPr>
        <w:t>但不限于</w:t>
      </w:r>
      <w:r>
        <w:rPr>
          <w:rFonts w:hint="eastAsia" w:ascii="国标仿宋" w:hAnsi="国标仿宋" w:eastAsia="国标仿宋" w:cs="国标仿宋"/>
          <w:sz w:val="21"/>
          <w:szCs w:val="21"/>
          <w:u w:val="single"/>
        </w:rPr>
        <w:t>日常运行管理、维护、中小岁修、技能比武、宣传、数字化提升、智慧系统使用、钉钉巡查系统使用、团队提前介入、重大活动保障</w:t>
      </w:r>
      <w:r>
        <w:rPr>
          <w:rFonts w:hint="eastAsia" w:ascii="国标仿宋" w:hAnsi="国标仿宋" w:eastAsia="国标仿宋" w:cs="国标仿宋"/>
          <w:sz w:val="21"/>
          <w:szCs w:val="21"/>
          <w:u w:val="single"/>
          <w:lang w:eastAsia="zh-CN"/>
        </w:rPr>
        <w:t>、其他涉及闸泵站工作</w:t>
      </w:r>
      <w:r>
        <w:rPr>
          <w:rFonts w:hint="eastAsia" w:ascii="国标仿宋" w:hAnsi="国标仿宋" w:eastAsia="国标仿宋" w:cs="国标仿宋"/>
          <w:sz w:val="21"/>
          <w:szCs w:val="21"/>
          <w:u w:val="single"/>
        </w:rPr>
        <w:t>等方面</w:t>
      </w:r>
      <w:r>
        <w:rPr>
          <w:rFonts w:hint="eastAsia" w:ascii="国标仿宋" w:hAnsi="国标仿宋" w:eastAsia="国标仿宋" w:cs="国标仿宋"/>
          <w:sz w:val="21"/>
          <w:szCs w:val="21"/>
        </w:rPr>
        <w:t>。</w:t>
      </w:r>
    </w:p>
    <w:p w14:paraId="65ADD6D1">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val="en-US" w:eastAsia="zh-CN"/>
        </w:rPr>
        <w:t>2.</w:t>
      </w:r>
      <w:r>
        <w:rPr>
          <w:rFonts w:hint="eastAsia" w:ascii="国标仿宋" w:hAnsi="国标仿宋" w:eastAsia="国标仿宋" w:cs="国标仿宋"/>
          <w:sz w:val="21"/>
          <w:szCs w:val="21"/>
        </w:rPr>
        <w:t>闸泵站养护服务</w:t>
      </w:r>
      <w:r>
        <w:rPr>
          <w:rFonts w:hint="eastAsia" w:ascii="国标仿宋" w:hAnsi="国标仿宋" w:eastAsia="国标仿宋" w:cs="国标仿宋"/>
          <w:sz w:val="21"/>
          <w:szCs w:val="21"/>
          <w:lang w:eastAsia="zh-CN"/>
        </w:rPr>
        <w:t>具体</w:t>
      </w:r>
      <w:r>
        <w:rPr>
          <w:rFonts w:hint="eastAsia" w:ascii="国标仿宋" w:hAnsi="国标仿宋" w:eastAsia="国标仿宋" w:cs="国标仿宋"/>
          <w:sz w:val="21"/>
          <w:szCs w:val="21"/>
        </w:rPr>
        <w:t>涉及各闸泵站水泵、闸门、变压器等主要设备，格栅（机）、启闭机、阀门、高低配、仪器仪表、检测自控、网络通信等配套设备</w:t>
      </w:r>
      <w:r>
        <w:rPr>
          <w:rFonts w:hint="eastAsia" w:ascii="国标仿宋" w:hAnsi="国标仿宋" w:eastAsia="国标仿宋" w:cs="国标仿宋"/>
          <w:sz w:val="21"/>
          <w:szCs w:val="21"/>
          <w:lang w:eastAsia="zh-CN"/>
        </w:rPr>
        <w:t>（如</w:t>
      </w:r>
      <w:r>
        <w:rPr>
          <w:rFonts w:hint="eastAsia" w:ascii="国标仿宋" w:hAnsi="国标仿宋" w:eastAsia="国标仿宋" w:cs="国标仿宋"/>
          <w:sz w:val="21"/>
          <w:szCs w:val="21"/>
          <w:lang w:val="en-US" w:eastAsia="zh-CN"/>
        </w:rPr>
        <w:t>PLC及其附属硬件设施</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rPr>
        <w:t>，进出管（渠、道）、泵池（闸室）、管理用房等附属构（建）筑物和封闭式闸泵站管理范围内绿化、园路等附属设施</w:t>
      </w:r>
      <w:r>
        <w:rPr>
          <w:rFonts w:hint="eastAsia" w:ascii="国标仿宋" w:hAnsi="国标仿宋" w:eastAsia="国标仿宋" w:cs="国标仿宋"/>
          <w:sz w:val="21"/>
          <w:szCs w:val="21"/>
          <w:lang w:eastAsia="zh-CN"/>
        </w:rPr>
        <w:t>。</w:t>
      </w:r>
    </w:p>
    <w:p w14:paraId="798631DD">
      <w:pPr>
        <w:keepNext w:val="0"/>
        <w:keepLines w:val="0"/>
        <w:pageBreakBefore w:val="0"/>
        <w:numPr>
          <w:ilvl w:val="0"/>
          <w:numId w:val="4"/>
        </w:numPr>
        <w:kinsoku/>
        <w:wordWrap/>
        <w:overflowPunct/>
        <w:topLinePunct w:val="0"/>
        <w:bidi w:val="0"/>
        <w:adjustRightInd w:val="0"/>
        <w:spacing w:line="240" w:lineRule="auto"/>
        <w:ind w:firstLine="422" w:firstLineChars="200"/>
        <w:jc w:val="left"/>
        <w:rPr>
          <w:rFonts w:hint="eastAsia" w:ascii="国标仿宋" w:hAnsi="国标仿宋" w:eastAsia="国标仿宋" w:cs="国标仿宋"/>
          <w:sz w:val="21"/>
          <w:szCs w:val="21"/>
        </w:rPr>
      </w:pPr>
      <w:r>
        <w:rPr>
          <w:rFonts w:hint="eastAsia" w:ascii="国标仿宋" w:hAnsi="国标仿宋" w:eastAsia="国标仿宋" w:cs="国标仿宋"/>
          <w:b/>
          <w:sz w:val="21"/>
          <w:szCs w:val="21"/>
          <w:lang w:eastAsia="zh-CN"/>
        </w:rPr>
        <w:t>养护要求</w:t>
      </w:r>
    </w:p>
    <w:p w14:paraId="07DD15AA">
      <w:pPr>
        <w:keepNext w:val="0"/>
        <w:keepLines w:val="0"/>
        <w:pageBreakBefore w:val="0"/>
        <w:numPr>
          <w:ilvl w:val="0"/>
          <w:numId w:val="0"/>
        </w:numPr>
        <w:kinsoku/>
        <w:wordWrap/>
        <w:overflowPunct/>
        <w:topLinePunct w:val="0"/>
        <w:bidi w:val="0"/>
        <w:adjustRightInd w:val="0"/>
        <w:spacing w:line="240" w:lineRule="auto"/>
        <w:ind w:firstLine="420" w:firstLineChars="200"/>
        <w:jc w:val="left"/>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eastAsia="zh-CN"/>
        </w:rPr>
        <w:t>（一）</w:t>
      </w:r>
      <w:r>
        <w:rPr>
          <w:rFonts w:hint="eastAsia" w:ascii="国标仿宋" w:hAnsi="国标仿宋" w:eastAsia="国标仿宋" w:cs="国标仿宋"/>
          <w:sz w:val="21"/>
          <w:szCs w:val="21"/>
        </w:rPr>
        <w:t>本项目采购内容为</w:t>
      </w:r>
      <w:r>
        <w:rPr>
          <w:rFonts w:hint="eastAsia" w:ascii="国标仿宋" w:hAnsi="国标仿宋" w:eastAsia="国标仿宋" w:cs="国标仿宋"/>
          <w:sz w:val="21"/>
          <w:szCs w:val="21"/>
          <w:lang w:eastAsia="zh-CN"/>
        </w:rPr>
        <w:t>三堡排灌站等1</w:t>
      </w: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lang w:eastAsia="zh-CN"/>
        </w:rPr>
        <w:t>座闸泵站养护服务</w:t>
      </w:r>
      <w:r>
        <w:rPr>
          <w:rFonts w:hint="eastAsia" w:ascii="国标仿宋" w:hAnsi="国标仿宋" w:eastAsia="国标仿宋" w:cs="国标仿宋"/>
          <w:sz w:val="21"/>
          <w:szCs w:val="21"/>
        </w:rPr>
        <w:t>，管理养护按《杭州市城市河道闸站运行维护管理规范（DB 3301/T 0289—2019）》执行</w:t>
      </w:r>
      <w:r>
        <w:rPr>
          <w:rFonts w:hint="eastAsia" w:ascii="国标仿宋" w:hAnsi="国标仿宋" w:eastAsia="国标仿宋" w:cs="国标仿宋"/>
          <w:sz w:val="21"/>
          <w:szCs w:val="21"/>
          <w:lang w:eastAsia="zh-CN"/>
        </w:rPr>
        <w:t>。</w:t>
      </w:r>
    </w:p>
    <w:p w14:paraId="6FAFE855">
      <w:pPr>
        <w:keepNext w:val="0"/>
        <w:keepLines w:val="0"/>
        <w:pageBreakBefore w:val="0"/>
        <w:numPr>
          <w:ilvl w:val="0"/>
          <w:numId w:val="0"/>
        </w:numPr>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lang w:eastAsia="zh-CN"/>
        </w:rPr>
      </w:pPr>
      <w:r>
        <w:rPr>
          <w:rFonts w:hint="eastAsia" w:ascii="国标仿宋" w:hAnsi="国标仿宋" w:eastAsia="国标仿宋" w:cs="国标仿宋"/>
          <w:b/>
          <w:sz w:val="21"/>
          <w:szCs w:val="21"/>
          <w:lang w:eastAsia="zh-CN"/>
        </w:rPr>
        <w:t>（二）养护基本要求</w:t>
      </w:r>
    </w:p>
    <w:p w14:paraId="13D38FB7">
      <w:pPr>
        <w:keepNext w:val="0"/>
        <w:keepLines w:val="0"/>
        <w:pageBreakBefore w:val="0"/>
        <w:numPr>
          <w:ilvl w:val="0"/>
          <w:numId w:val="0"/>
        </w:numPr>
        <w:kinsoku/>
        <w:wordWrap/>
        <w:overflowPunct/>
        <w:topLinePunct w:val="0"/>
        <w:bidi w:val="0"/>
        <w:adjustRightInd w:val="0"/>
        <w:spacing w:line="240" w:lineRule="auto"/>
        <w:ind w:firstLine="420" w:firstLineChars="200"/>
        <w:rPr>
          <w:rFonts w:hint="eastAsia" w:ascii="国标仿宋" w:hAnsi="国标仿宋" w:eastAsia="国标仿宋" w:cs="国标仿宋"/>
          <w:b w:val="0"/>
          <w:bCs/>
          <w:sz w:val="21"/>
          <w:szCs w:val="21"/>
          <w:lang w:eastAsia="zh-CN"/>
        </w:rPr>
      </w:pPr>
      <w:r>
        <w:rPr>
          <w:rFonts w:hint="eastAsia" w:ascii="国标仿宋" w:hAnsi="国标仿宋" w:eastAsia="国标仿宋" w:cs="国标仿宋"/>
          <w:b w:val="0"/>
          <w:bCs/>
          <w:sz w:val="21"/>
          <w:szCs w:val="21"/>
          <w:lang w:eastAsia="zh-CN"/>
        </w:rPr>
        <w:t>管理养护要求除按《杭州市城市河道闸站运行维护管理规范（DB 3301/T 0289—2019）》执行外，还应做好以下工作：</w:t>
      </w:r>
    </w:p>
    <w:p w14:paraId="58EC7F30">
      <w:pPr>
        <w:keepNext w:val="0"/>
        <w:keepLines w:val="0"/>
        <w:pageBreakBefore w:val="0"/>
        <w:numPr>
          <w:ilvl w:val="0"/>
          <w:numId w:val="0"/>
        </w:numPr>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lang w:val="en-US" w:eastAsia="zh-CN"/>
        </w:rPr>
      </w:pPr>
      <w:r>
        <w:rPr>
          <w:rFonts w:hint="eastAsia" w:ascii="国标仿宋" w:hAnsi="国标仿宋" w:eastAsia="国标仿宋" w:cs="国标仿宋"/>
          <w:b w:val="0"/>
          <w:bCs/>
          <w:sz w:val="21"/>
          <w:szCs w:val="21"/>
          <w:lang w:val="en-US" w:eastAsia="zh-CN"/>
        </w:rPr>
        <w:t>1.闸站相关设施的</w:t>
      </w:r>
      <w:r>
        <w:rPr>
          <w:rFonts w:hint="eastAsia" w:ascii="国标仿宋" w:hAnsi="国标仿宋" w:eastAsia="国标仿宋" w:cs="国标仿宋"/>
          <w:b w:val="0"/>
          <w:bCs/>
          <w:sz w:val="21"/>
          <w:szCs w:val="21"/>
        </w:rPr>
        <w:t>日常运行及值守、保洁及保护、维护及检修；相关水情、水位、水质、视频信息的采集及远传；泵池、闸室范围内清疏和栅前范围内垃圾打捞、废弃物外运；闸泵站范围内违法违章侵占、设障情况的阻止及报告（执法）和闸泵站范围内审批许可涉障情况巡查及劝导；相关</w:t>
      </w:r>
      <w:r>
        <w:rPr>
          <w:rFonts w:hint="eastAsia" w:ascii="国标仿宋" w:hAnsi="国标仿宋" w:eastAsia="国标仿宋" w:cs="国标仿宋"/>
          <w:sz w:val="21"/>
          <w:szCs w:val="21"/>
        </w:rPr>
        <w:t>应急抢险及重大活动保障等工作；以及按照有关规定受甲方委托的其他工作。运行、维护、中小岁修等日常养护服务内容、技术要求根据相关规范执行</w:t>
      </w:r>
      <w:r>
        <w:rPr>
          <w:rFonts w:hint="eastAsia" w:ascii="国标仿宋" w:hAnsi="国标仿宋" w:eastAsia="国标仿宋" w:cs="国标仿宋"/>
          <w:sz w:val="21"/>
          <w:szCs w:val="21"/>
          <w:lang w:eastAsia="zh-CN"/>
        </w:rPr>
        <w:t>。</w:t>
      </w:r>
    </w:p>
    <w:p w14:paraId="2A6988E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 设施设备发生故障时，应按照相关要求在规定的时间内及时修复，做好维修记录并上报甲方确认备案。岁修宜安排在冬季进行，应在每年4月15日前完成。</w:t>
      </w:r>
    </w:p>
    <w:p w14:paraId="3D04B64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 加强闸泵站维修、检修、抢修等期间管理，运行人员应做好现场安全监督和协调工作，负责保护非工程实施范围内设施设备免遭损坏，如有损坏应通知施工单位及时进行维修，并上报甲方。同时充分利用维修、检修、抢修等时机开展其它必要的维修维护工作。</w:t>
      </w:r>
    </w:p>
    <w:p w14:paraId="4DD0B26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4. 明确认识闸泵站范围，加强闸泵站范围巡视巡检，及时发现运行过程中的异常情况、违章违规的侵占情况、许可相关的施工情况及其它可能的窃盗情况。严禁在闸泵站范围出现乱堆杂物、乱停车辆、停靠船只、种植非园林植物等现象。做好卫生、绿化养护工作，保证内外环境、设备清洁整齐，不得让外来人员随意进入。</w:t>
      </w:r>
    </w:p>
    <w:p w14:paraId="2175F43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5. 应对闸泵站设备负责全面保管，不得出借，损坏，如有偷盗发生应负全责，更换被偷盗的电气设备、材料时，必须与原来规格、型号、材质均相同，操作失误引起的损坏要负连带责任。</w:t>
      </w:r>
    </w:p>
    <w:p w14:paraId="57C3DBA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6.做好闸泵站水质透明度、水位的观察、记录和汇总分析。关注水位变化，避免严重壅水，杜绝淹没河堤（硬质挡墙克顶、生态挡墙旱生植物及以上），发现配水水位异常，应及时处置并上报。</w:t>
      </w:r>
    </w:p>
    <w:p w14:paraId="141DC94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7.服从调度，严禁随意开启设备，如遇特殊情况需甲方同意后，方可执行。</w:t>
      </w:r>
    </w:p>
    <w:p w14:paraId="4090523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8.认真做好泵站开机，闸门启闭及值班工作，随时掌握闸门内外河水位，按运行调度方案（指令）执行，根据要求调整开机台数，做好各项运行数据记录，严禁事后填写，要认真记录行车记录及时整理成册。</w:t>
      </w:r>
    </w:p>
    <w:p w14:paraId="5F40694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9.运行时须有专人值守，健全防汛值班制度，并配备一定的应急人员，及时了解汛情，处理险情；配水按要求时间进行，应加强值班，制定交接班制度，绝对不能出现离岗脱岗无人值班现象；准确及时记录机组设备情况等，若被甲方查到一次值守不到位或脱岗严重禁告，二次甲方有权终止合同，在汛期或集中配水等特殊情况下，应无条件服从甲方安排，若不服从，业主有权终止合同。</w:t>
      </w:r>
    </w:p>
    <w:p w14:paraId="2AE0728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10.应对闸室、泵房主要结构部位进行检查，对泵站的进出水流道和水下建筑物注意观测，加强闸室、泵站防洪配水检修期间进出水池的巡视检查，发现管涌、流沙、或水流对堤岸和护砌物的冲刷，应及时向甲方汇报。</w:t>
      </w:r>
    </w:p>
    <w:p w14:paraId="795A154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11.闸站设施汛前汛后，配水工程低水位期间，必须进行全面检查、试车，养护，并将原始记录交于甲方。</w:t>
      </w:r>
    </w:p>
    <w:p w14:paraId="1A9CCB1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12.严格按照泵站管理制度及闸站安全操作规程，确保安全无事故。</w:t>
      </w:r>
    </w:p>
    <w:p w14:paraId="6B18A7D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13. 闸泵站运行及设施安全管理，若遭到或可能遭到外来因素等影响的，应第一时间做好现场劝阻工作，同时通知相关部门进行行政执法，并上报。</w:t>
      </w:r>
    </w:p>
    <w:p w14:paraId="2833B26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14. 加强人员安全教育，220V供充电装置应安全、整齐设置在室外，并带有防护措施，被充设备应整齐摆放，充电完毕后及时关闭电源；严禁私接乱拉电源、私自对外接电，应经审查后方可对外接电。</w:t>
      </w:r>
    </w:p>
    <w:p w14:paraId="0A7A84B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15. 加强闸泵站安全管理，闸泵站范围内不得存放与本闸泵站养护无关的易燃、易爆物品及其他杂物；消防设备应严格根据消防要求及灭火对象进行科学合理配置，并定期对灭火器材性能进行检查，超过使用年限的应及时予以更换；值班人员应熟悉消防器材的安放地点和使用方法。</w:t>
      </w:r>
    </w:p>
    <w:p w14:paraId="329FD29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16. 位于居民区附近的闸泵站，如因运行管理等问题遭到投诉，运行人员应及时向居民进行解释说明；如闸泵站需进行非常规运行并可能对居民造成一定影响时，应提前向居民告知说明。</w:t>
      </w:r>
    </w:p>
    <w:p w14:paraId="4B22F4B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17. 加强档案资料管理，妥善保管、使用甲方提供的竣工资料及图纸；原则上原始竣工资料图纸应统一保管，复印一套用于闸泵站现场。合同期满后（未续约），原始竣工资料图纸必须交回甲方用于下一家养护企业，并承担缺损责任。及时更新“一站一卡”即《杭州市上城区城市河道相关船闸/水闸、泵站及配套闸门基本情况表》，新中标单位应复核相关数据并补充完善。</w:t>
      </w:r>
    </w:p>
    <w:p w14:paraId="466D6AB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18. 涉及岁修或改造、改善等项目，应及时记录变动内容，滚动修改《杭州市上城区城市河道相关泵站及配套闸门、船闸/水闸基本情况表》，合同期满后（未续约）交回甲方，并作为最终支付费用的凭证之一。</w:t>
      </w:r>
    </w:p>
    <w:p w14:paraId="2610885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19、严格按照养护规范设置台账格式，并按照要求进行检查维护记录。</w:t>
      </w:r>
    </w:p>
    <w:p w14:paraId="62002FF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20、对业主单位开展的数字化改造、设施设备新建、改建、抢修等项目养护单位应予以无条件全面配合，并按相关要求做好数字化（智慧系统）工作并配置相关技术支撑队伍、专业运行操作人员，同时，按照业主单位管理要求参与对接、管理、验收等工作。</w:t>
      </w:r>
    </w:p>
    <w:p w14:paraId="1E91D1F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21、根据业主单位要求，派专业技术人员参与各闸泵站新建、改建、抢修等项目的图纸会审、中间检查及竣工验收检查等相关技术工作。</w:t>
      </w:r>
    </w:p>
    <w:p w14:paraId="16CFE16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22、做好驿站管理及信息宣传工作。</w:t>
      </w:r>
    </w:p>
    <w:p w14:paraId="7E5B479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23.按照甲方要求，完成其他甲方交办的闸泵站养护工作。</w:t>
      </w:r>
    </w:p>
    <w:p w14:paraId="6B0BE313">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eastAsia="zh-CN"/>
        </w:rPr>
        <w:t>（三）</w:t>
      </w:r>
      <w:r>
        <w:rPr>
          <w:rFonts w:hint="eastAsia" w:ascii="国标仿宋" w:hAnsi="国标仿宋" w:eastAsia="国标仿宋" w:cs="国标仿宋"/>
          <w:b/>
          <w:sz w:val="21"/>
          <w:szCs w:val="21"/>
        </w:rPr>
        <w:t>主要专业技术要求</w:t>
      </w:r>
    </w:p>
    <w:p w14:paraId="2AD378F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机电设备及附属设施设备</w:t>
      </w:r>
    </w:p>
    <w:p w14:paraId="5FAC143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对于高低供配电设备的检测，原则上由养护单位自行委托有专业检测资质的第三方机构进行，按实际情况每三年安排一次检测，检测结果上报甲方并作为判断养护质量的依据。</w:t>
      </w:r>
    </w:p>
    <w:p w14:paraId="4CD3685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主电动机</w:t>
      </w:r>
    </w:p>
    <w:p w14:paraId="0C912CC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1、若有轴温、油温、泄漏、震动等信号异常情况时，停机检查，根据检查情况，进行处理直到符合运行要求。若超过规范要求，则向业主提出大修或其他处理建议。</w:t>
      </w:r>
    </w:p>
    <w:p w14:paraId="347639B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2、对轴承箱油位等情况进行日常检查，根据运行规则进行润滑油的及时更换。</w:t>
      </w:r>
    </w:p>
    <w:p w14:paraId="788A2B2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3、若仪表显示异常时，要检查具体原因，若有损坏，则进行更换。</w:t>
      </w:r>
    </w:p>
    <w:p w14:paraId="152FAD2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4、进行电机、供水管路、配电箱、控制箱等设备保洁，确保表面无积尘、油污。</w:t>
      </w:r>
    </w:p>
    <w:p w14:paraId="024BA9E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2.主水泵</w:t>
      </w:r>
    </w:p>
    <w:p w14:paraId="5A05961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2.1、做好水泵层设备及地面的清洁工作。</w:t>
      </w:r>
    </w:p>
    <w:p w14:paraId="5B928DD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2.2、若信号元件、动作元件等有损坏或故障，负责进行更换。根据需要，向业主提出设备采购建议。</w:t>
      </w:r>
    </w:p>
    <w:p w14:paraId="7F857B7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3.闸门及启闭机</w:t>
      </w:r>
    </w:p>
    <w:p w14:paraId="0582118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3.1、每月检查齿轮油至少一次，查油量，若油质不合要求，则应进行更换。</w:t>
      </w:r>
    </w:p>
    <w:p w14:paraId="62190EF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3.2、制动装置及联轴器检查、清理、调整。</w:t>
      </w:r>
    </w:p>
    <w:p w14:paraId="4CF0AF0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3.3、对闸门横梁上淤积的泥沙应及时进行清除。</w:t>
      </w:r>
    </w:p>
    <w:p w14:paraId="1DCDA32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3.4、闸门开度指示器应保持运转灵活，指示准确。若有损坏，应进行更换。开度仪由业主在备品备件中提供。</w:t>
      </w:r>
    </w:p>
    <w:p w14:paraId="5894947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3.5、检查闸门止水，若有损坏或变形，则进行处理或更换。</w:t>
      </w:r>
    </w:p>
    <w:p w14:paraId="39E8A69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3.6、进行制动装置及联轴器检查、清理、调整及保养保护。若零部件有缺损、裂纹、磨损则应进行处理。若轴有弯曲变形，不能满足要求时，则应向业主提出处理方案。</w:t>
      </w:r>
    </w:p>
    <w:p w14:paraId="70AA78F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3.7、钢丝绳应经常涂抹黄油保养保护。钢丝绳检查应符合《起重机械用钢丝绳检验和报废使用规范》（GB5972-86）的规定。</w:t>
      </w:r>
    </w:p>
    <w:p w14:paraId="5433476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3.8、进行启闭机设备表面保洁工作，做到表面无积尘、油污。对漏到地面的油迹应及时进行清洗干净。</w:t>
      </w:r>
    </w:p>
    <w:p w14:paraId="47C5D1A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4.照明设施</w:t>
      </w:r>
    </w:p>
    <w:p w14:paraId="51F7E73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检查闸站、机房、配电房内照明设施，若有开关、线路、灯泡等不能正常使用，应进行检修或更换。</w:t>
      </w:r>
    </w:p>
    <w:p w14:paraId="417A94A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5.行车</w:t>
      </w:r>
    </w:p>
    <w:p w14:paraId="7A90603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按起重机运行要求进行检查。若有故障应进行检修处理，确保正常使用。若需更换设备，则向业主提出采购建议，并进行更换。</w:t>
      </w:r>
    </w:p>
    <w:p w14:paraId="5D66A61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6.接地与防雷</w:t>
      </w:r>
    </w:p>
    <w:p w14:paraId="159C862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6.1、根据预防性试验结果，若接地不合要求，则提出处理建议。</w:t>
      </w:r>
    </w:p>
    <w:p w14:paraId="63AF852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6.2、避雷针（线、带）及引下线按规定进行检测。出现故障时，应予以处理。</w:t>
      </w:r>
    </w:p>
    <w:p w14:paraId="10A168D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6.3、检查机电设备的防雷设施是否满足要求。若需更换设备时，则向业主提出采购建议。</w:t>
      </w:r>
    </w:p>
    <w:p w14:paraId="22235D5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6.4上述导电部分的焊接点或螺栓接头脱焊、松动应予以补焊或者旋紧。</w:t>
      </w:r>
    </w:p>
    <w:p w14:paraId="365B4F3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7.高低压变、配电系统</w:t>
      </w:r>
    </w:p>
    <w:p w14:paraId="03D6F6F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7.1、变压器的小修项目</w:t>
      </w:r>
    </w:p>
    <w:p w14:paraId="0CCA612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7.1.1消除巡视中发现的一切缺陷。</w:t>
      </w:r>
    </w:p>
    <w:p w14:paraId="75658EB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7.1.2清扫瓷套管和外壳。若发现瓷套管破裂或胶垫老化应更换，若漏油应拧紧螺丝或换胶垫。</w:t>
      </w:r>
    </w:p>
    <w:p w14:paraId="4E1DB6A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7.1.3检查引出线接头，如发现烧伤，应用砂光布擦光后接好。</w:t>
      </w:r>
    </w:p>
    <w:p w14:paraId="3784F69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7.1.4如缺油及时补油。</w:t>
      </w:r>
    </w:p>
    <w:p w14:paraId="7AEF192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7.1.5观察干燥器的颜色，如严重变色需及时更换。</w:t>
      </w:r>
    </w:p>
    <w:p w14:paraId="222BC8B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7.1.6检查呼吸器和出气瓣是否堵塞。</w:t>
      </w:r>
    </w:p>
    <w:p w14:paraId="2B55ACE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7.1.7检查和摇测气体继电器引出线是否合格，侵蚀者应更换。</w:t>
      </w:r>
    </w:p>
    <w:p w14:paraId="76879B5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7.1.8检查散热器与气体继电器间的油节门是否堵塞。</w:t>
      </w:r>
    </w:p>
    <w:p w14:paraId="3F42F01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7.1.9采用熔断器保护的变压器应检查熔丝是否完好正常。若有损坏，则应进行更换。</w:t>
      </w:r>
    </w:p>
    <w:p w14:paraId="6EF1784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7.2、高、低压配电装置</w:t>
      </w:r>
    </w:p>
    <w:p w14:paraId="7BF8247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7.2.1每月检修一次。频繁操作的交流接触器每月检查一次触头和清扫灭弧栅。</w:t>
      </w:r>
    </w:p>
    <w:p w14:paraId="6413372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7.2.2每年检查一次高、低压配电装置的出线回路绝缘电阻值。</w:t>
      </w:r>
    </w:p>
    <w:p w14:paraId="652F1FC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7.2.3电压、电流互感器的检修，根据历年预防性试验结果，通过绝缘分析来确定。</w:t>
      </w:r>
    </w:p>
    <w:p w14:paraId="41EEFCC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7.2.4开关的检修项目:操做机构、传动机构的检修及调整;开关的缺陷处理或更换。</w:t>
      </w:r>
    </w:p>
    <w:p w14:paraId="1B85B9F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7.2.5配电盘和二次回路，每日进行1次清扫除灰工作，配电盘背面每周至少清扫1次。</w:t>
      </w:r>
    </w:p>
    <w:p w14:paraId="5A3923E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8.电气设备的预防性试验。</w:t>
      </w:r>
    </w:p>
    <w:p w14:paraId="233C652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根据目前闸泵工程运行实际情况，每年一次对以下项目做预防性试验。</w:t>
      </w:r>
    </w:p>
    <w:tbl>
      <w:tblPr>
        <w:tblStyle w:val="65"/>
        <w:tblW w:w="8968" w:type="dxa"/>
        <w:jc w:val="center"/>
        <w:tblLayout w:type="fixed"/>
        <w:tblCellMar>
          <w:top w:w="0" w:type="dxa"/>
          <w:left w:w="108" w:type="dxa"/>
          <w:bottom w:w="0" w:type="dxa"/>
          <w:right w:w="108" w:type="dxa"/>
        </w:tblCellMar>
      </w:tblPr>
      <w:tblGrid>
        <w:gridCol w:w="605"/>
        <w:gridCol w:w="8363"/>
      </w:tblGrid>
      <w:tr w14:paraId="6F276A37">
        <w:trPr>
          <w:trHeight w:val="28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3FFA96EE">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b/>
                <w:kern w:val="0"/>
                <w:sz w:val="21"/>
                <w:szCs w:val="21"/>
              </w:rPr>
            </w:pPr>
            <w:r>
              <w:rPr>
                <w:rFonts w:hint="eastAsia" w:ascii="国标仿宋" w:hAnsi="国标仿宋" w:eastAsia="国标仿宋" w:cs="国标仿宋"/>
                <w:b/>
                <w:kern w:val="0"/>
                <w:sz w:val="21"/>
                <w:szCs w:val="21"/>
              </w:rPr>
              <w:t>序号</w:t>
            </w:r>
          </w:p>
        </w:tc>
        <w:tc>
          <w:tcPr>
            <w:tcW w:w="8363" w:type="dxa"/>
            <w:tcBorders>
              <w:top w:val="single" w:color="auto" w:sz="4" w:space="0"/>
              <w:left w:val="nil"/>
              <w:bottom w:val="single" w:color="auto" w:sz="4" w:space="0"/>
              <w:right w:val="single" w:color="auto" w:sz="4" w:space="0"/>
            </w:tcBorders>
            <w:noWrap w:val="0"/>
            <w:vAlign w:val="center"/>
          </w:tcPr>
          <w:p w14:paraId="1C0C6CE5">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b/>
                <w:kern w:val="0"/>
                <w:sz w:val="21"/>
                <w:szCs w:val="21"/>
              </w:rPr>
            </w:pPr>
            <w:r>
              <w:rPr>
                <w:rFonts w:hint="eastAsia" w:ascii="国标仿宋" w:hAnsi="国标仿宋" w:eastAsia="国标仿宋" w:cs="国标仿宋"/>
                <w:b/>
                <w:kern w:val="0"/>
                <w:sz w:val="21"/>
                <w:szCs w:val="21"/>
              </w:rPr>
              <w:t>预防性试验项目及内容</w:t>
            </w:r>
          </w:p>
        </w:tc>
      </w:tr>
      <w:tr w14:paraId="45E3161C">
        <w:tblPrEx>
          <w:tblCellMar>
            <w:top w:w="0" w:type="dxa"/>
            <w:left w:w="108" w:type="dxa"/>
            <w:bottom w:w="0" w:type="dxa"/>
            <w:right w:w="108" w:type="dxa"/>
          </w:tblCellMar>
        </w:tblPrEx>
        <w:trPr>
          <w:trHeight w:val="69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04B07D62">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w:t>
            </w:r>
          </w:p>
        </w:tc>
        <w:tc>
          <w:tcPr>
            <w:tcW w:w="8363" w:type="dxa"/>
            <w:tcBorders>
              <w:top w:val="single" w:color="auto" w:sz="4" w:space="0"/>
              <w:left w:val="nil"/>
              <w:bottom w:val="single" w:color="auto" w:sz="4" w:space="0"/>
              <w:right w:val="single" w:color="auto" w:sz="4" w:space="0"/>
            </w:tcBorders>
            <w:noWrap w:val="0"/>
            <w:vAlign w:val="center"/>
          </w:tcPr>
          <w:p w14:paraId="2AEB05AC">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水泵电动机系统：开关至电动机的一次电气设备，水泵电动机组本身专用的控制保护测量和信号等二次设备和回路的调整试验</w:t>
            </w:r>
          </w:p>
        </w:tc>
      </w:tr>
      <w:tr w14:paraId="11C150DA">
        <w:tblPrEx>
          <w:tblCellMar>
            <w:top w:w="0" w:type="dxa"/>
            <w:left w:w="108" w:type="dxa"/>
            <w:bottom w:w="0" w:type="dxa"/>
            <w:right w:w="108" w:type="dxa"/>
          </w:tblCellMar>
        </w:tblPrEx>
        <w:trPr>
          <w:trHeight w:val="70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6C5141AF">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2</w:t>
            </w:r>
          </w:p>
        </w:tc>
        <w:tc>
          <w:tcPr>
            <w:tcW w:w="8363" w:type="dxa"/>
            <w:tcBorders>
              <w:top w:val="single" w:color="auto" w:sz="4" w:space="0"/>
              <w:left w:val="nil"/>
              <w:bottom w:val="single" w:color="auto" w:sz="4" w:space="0"/>
              <w:right w:val="single" w:color="auto" w:sz="4" w:space="0"/>
            </w:tcBorders>
            <w:noWrap w:val="0"/>
            <w:vAlign w:val="center"/>
          </w:tcPr>
          <w:p w14:paraId="41FF6AD1">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电动机：定子线圈的绝缘电阻、吸引比；定子线圈的直流电阻；定子线圈泄漏电流和直流耐压试验；转子线圈的绝缘电阻</w:t>
            </w:r>
          </w:p>
        </w:tc>
      </w:tr>
      <w:tr w14:paraId="49E58DB6">
        <w:tblPrEx>
          <w:tblCellMar>
            <w:top w:w="0" w:type="dxa"/>
            <w:left w:w="108" w:type="dxa"/>
            <w:bottom w:w="0" w:type="dxa"/>
            <w:right w:w="108" w:type="dxa"/>
          </w:tblCellMar>
        </w:tblPrEx>
        <w:trPr>
          <w:trHeight w:val="714" w:hRule="atLeast"/>
          <w:jc w:val="center"/>
        </w:trPr>
        <w:tc>
          <w:tcPr>
            <w:tcW w:w="605" w:type="dxa"/>
            <w:tcBorders>
              <w:top w:val="nil"/>
              <w:left w:val="single" w:color="auto" w:sz="4" w:space="0"/>
              <w:bottom w:val="single" w:color="auto" w:sz="4" w:space="0"/>
              <w:right w:val="single" w:color="auto" w:sz="4" w:space="0"/>
            </w:tcBorders>
            <w:noWrap w:val="0"/>
            <w:vAlign w:val="center"/>
          </w:tcPr>
          <w:p w14:paraId="4B369AFC">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w:t>
            </w:r>
          </w:p>
        </w:tc>
        <w:tc>
          <w:tcPr>
            <w:tcW w:w="8363" w:type="dxa"/>
            <w:tcBorders>
              <w:top w:val="nil"/>
              <w:left w:val="nil"/>
              <w:bottom w:val="single" w:color="auto" w:sz="4" w:space="0"/>
              <w:right w:val="single" w:color="auto" w:sz="4" w:space="0"/>
            </w:tcBorders>
            <w:noWrap w:val="0"/>
            <w:vAlign w:val="center"/>
          </w:tcPr>
          <w:p w14:paraId="4567211F">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配电系统交流0.4kv：断路器、隔离开关、电流互感器、继电保护、测量仪表的的一次和二次回路的调试。</w:t>
            </w:r>
          </w:p>
        </w:tc>
      </w:tr>
      <w:tr w14:paraId="7BF73474">
        <w:tblPrEx>
          <w:tblCellMar>
            <w:top w:w="0" w:type="dxa"/>
            <w:left w:w="108" w:type="dxa"/>
            <w:bottom w:w="0" w:type="dxa"/>
            <w:right w:w="108" w:type="dxa"/>
          </w:tblCellMar>
        </w:tblPrEx>
        <w:trPr>
          <w:trHeight w:val="400" w:hRule="atLeast"/>
          <w:jc w:val="center"/>
        </w:trPr>
        <w:tc>
          <w:tcPr>
            <w:tcW w:w="605" w:type="dxa"/>
            <w:tcBorders>
              <w:top w:val="nil"/>
              <w:left w:val="single" w:color="auto" w:sz="4" w:space="0"/>
              <w:bottom w:val="single" w:color="auto" w:sz="4" w:space="0"/>
              <w:right w:val="single" w:color="auto" w:sz="4" w:space="0"/>
            </w:tcBorders>
            <w:noWrap w:val="0"/>
            <w:vAlign w:val="center"/>
          </w:tcPr>
          <w:p w14:paraId="5A05C90B">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4</w:t>
            </w:r>
          </w:p>
        </w:tc>
        <w:tc>
          <w:tcPr>
            <w:tcW w:w="8363" w:type="dxa"/>
            <w:tcBorders>
              <w:top w:val="nil"/>
              <w:left w:val="nil"/>
              <w:bottom w:val="single" w:color="auto" w:sz="4" w:space="0"/>
              <w:right w:val="single" w:color="auto" w:sz="4" w:space="0"/>
            </w:tcBorders>
            <w:noWrap w:val="0"/>
            <w:vAlign w:val="center"/>
          </w:tcPr>
          <w:p w14:paraId="3DEC9F46">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低压电动机启动：电动机本体、隔离开关、启动设备及控制回路的调试。</w:t>
            </w:r>
          </w:p>
        </w:tc>
      </w:tr>
      <w:tr w14:paraId="507BCD56">
        <w:tblPrEx>
          <w:tblCellMar>
            <w:top w:w="0" w:type="dxa"/>
            <w:left w:w="108" w:type="dxa"/>
            <w:bottom w:w="0" w:type="dxa"/>
            <w:right w:w="108" w:type="dxa"/>
          </w:tblCellMar>
        </w:tblPrEx>
        <w:trPr>
          <w:trHeight w:val="419" w:hRule="atLeast"/>
          <w:jc w:val="center"/>
        </w:trPr>
        <w:tc>
          <w:tcPr>
            <w:tcW w:w="605" w:type="dxa"/>
            <w:tcBorders>
              <w:top w:val="nil"/>
              <w:left w:val="single" w:color="auto" w:sz="4" w:space="0"/>
              <w:bottom w:val="single" w:color="auto" w:sz="4" w:space="0"/>
              <w:right w:val="single" w:color="auto" w:sz="4" w:space="0"/>
            </w:tcBorders>
            <w:noWrap w:val="0"/>
            <w:vAlign w:val="center"/>
          </w:tcPr>
          <w:p w14:paraId="5A2B18C2">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w:t>
            </w:r>
          </w:p>
        </w:tc>
        <w:tc>
          <w:tcPr>
            <w:tcW w:w="8363" w:type="dxa"/>
            <w:tcBorders>
              <w:top w:val="nil"/>
              <w:left w:val="nil"/>
              <w:bottom w:val="single" w:color="auto" w:sz="4" w:space="0"/>
              <w:right w:val="single" w:color="auto" w:sz="4" w:space="0"/>
            </w:tcBorders>
            <w:noWrap w:val="0"/>
            <w:vAlign w:val="center"/>
          </w:tcPr>
          <w:p w14:paraId="486DA8D5">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启闭机：包括电动机本体、控制器、继电保护、测量仪表、各元件及二次回路的调试。</w:t>
            </w:r>
          </w:p>
        </w:tc>
      </w:tr>
      <w:tr w14:paraId="4177353B">
        <w:tblPrEx>
          <w:tblCellMar>
            <w:top w:w="0" w:type="dxa"/>
            <w:left w:w="108" w:type="dxa"/>
            <w:bottom w:w="0" w:type="dxa"/>
            <w:right w:w="108" w:type="dxa"/>
          </w:tblCellMar>
        </w:tblPrEx>
        <w:trPr>
          <w:trHeight w:val="411" w:hRule="atLeast"/>
          <w:jc w:val="center"/>
        </w:trPr>
        <w:tc>
          <w:tcPr>
            <w:tcW w:w="605" w:type="dxa"/>
            <w:tcBorders>
              <w:top w:val="nil"/>
              <w:left w:val="single" w:color="auto" w:sz="4" w:space="0"/>
              <w:bottom w:val="single" w:color="auto" w:sz="4" w:space="0"/>
              <w:right w:val="single" w:color="auto" w:sz="4" w:space="0"/>
            </w:tcBorders>
            <w:noWrap w:val="0"/>
            <w:vAlign w:val="center"/>
          </w:tcPr>
          <w:p w14:paraId="1CB55CCE">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6</w:t>
            </w:r>
          </w:p>
        </w:tc>
        <w:tc>
          <w:tcPr>
            <w:tcW w:w="8363" w:type="dxa"/>
            <w:tcBorders>
              <w:top w:val="nil"/>
              <w:left w:val="nil"/>
              <w:bottom w:val="single" w:color="auto" w:sz="4" w:space="0"/>
              <w:right w:val="single" w:color="auto" w:sz="4" w:space="0"/>
            </w:tcBorders>
            <w:noWrap w:val="0"/>
            <w:vAlign w:val="center"/>
          </w:tcPr>
          <w:p w14:paraId="552D4364">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接地系统：接地电阻复测。</w:t>
            </w:r>
          </w:p>
        </w:tc>
      </w:tr>
    </w:tbl>
    <w:p w14:paraId="60A29F6B">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val="en-US" w:eastAsia="zh-CN"/>
        </w:rPr>
        <w:t>2.</w:t>
      </w:r>
      <w:r>
        <w:rPr>
          <w:rFonts w:hint="eastAsia" w:ascii="国标仿宋" w:hAnsi="国标仿宋" w:eastAsia="国标仿宋" w:cs="国标仿宋"/>
          <w:b/>
          <w:sz w:val="21"/>
          <w:szCs w:val="21"/>
        </w:rPr>
        <w:t>水工构（建）筑物及附属设施设备</w:t>
      </w:r>
    </w:p>
    <w:p w14:paraId="1451C5A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水工构（建）筑物每年至少进行一次全面检查；构（建）筑物外墙，每三年至少进行一次涂层再粉刷。</w:t>
      </w:r>
    </w:p>
    <w:p w14:paraId="7E1D28EA">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val="en-US" w:eastAsia="zh-CN"/>
        </w:rPr>
        <w:t>3.</w:t>
      </w:r>
      <w:r>
        <w:rPr>
          <w:rFonts w:hint="eastAsia" w:ascii="国标仿宋" w:hAnsi="国标仿宋" w:eastAsia="国标仿宋" w:cs="国标仿宋"/>
          <w:b/>
          <w:sz w:val="21"/>
          <w:szCs w:val="21"/>
        </w:rPr>
        <w:t>仪表及自控设备</w:t>
      </w:r>
    </w:p>
    <w:p w14:paraId="7F8164D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1.部分现场数据信息（如水位、视频、闸泵站启闭、流速、PLC等），应按照业主要求，无条件接入</w:t>
      </w:r>
      <w:r>
        <w:rPr>
          <w:rFonts w:hint="eastAsia" w:ascii="国标仿宋" w:hAnsi="国标仿宋" w:eastAsia="国标仿宋" w:cs="国标仿宋"/>
          <w:sz w:val="21"/>
          <w:szCs w:val="21"/>
          <w:lang w:eastAsia="zh-CN"/>
        </w:rPr>
        <w:t>杭州城市大脑</w:t>
      </w:r>
      <w:r>
        <w:rPr>
          <w:rFonts w:hint="eastAsia" w:ascii="国标仿宋" w:hAnsi="国标仿宋" w:eastAsia="国标仿宋" w:cs="国标仿宋"/>
          <w:sz w:val="21"/>
          <w:szCs w:val="21"/>
        </w:rPr>
        <w:t>智慧</w:t>
      </w:r>
      <w:r>
        <w:rPr>
          <w:rFonts w:hint="eastAsia" w:ascii="国标仿宋" w:hAnsi="国标仿宋" w:eastAsia="国标仿宋" w:cs="国标仿宋"/>
          <w:sz w:val="21"/>
          <w:szCs w:val="21"/>
          <w:lang w:eastAsia="zh-CN"/>
        </w:rPr>
        <w:t>河道上城平台系统</w:t>
      </w:r>
      <w:r>
        <w:rPr>
          <w:rFonts w:hint="eastAsia" w:ascii="国标仿宋" w:hAnsi="国标仿宋" w:eastAsia="国标仿宋" w:cs="国标仿宋"/>
          <w:sz w:val="21"/>
          <w:szCs w:val="21"/>
        </w:rPr>
        <w:t>或其它系统。</w:t>
      </w:r>
    </w:p>
    <w:p w14:paraId="799F306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2.网络传输带宽，应符合现场数据信息量正常传送的要求。</w:t>
      </w:r>
    </w:p>
    <w:p w14:paraId="7B0AE9E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3.后期建设的其它系统（如闸泵站监测自动化系统等），同样应按照设施设备维护要求进行日常维护。并积极配合甲方做好计算机系统的改造工作和甲方要求的其他技改工作。</w:t>
      </w:r>
    </w:p>
    <w:p w14:paraId="5ECB657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4.在线视频监控，应检查摄像头、硬盘录像机是否正常，包括图像是否清晰、控制是否灵敏、录像文件储存是否正常等内容。</w:t>
      </w:r>
    </w:p>
    <w:p w14:paraId="44D1824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1）日检，每天至少1次。检查各监控与视频服务器、硬盘录像机和所有前端设备是否工作正常。</w:t>
      </w:r>
    </w:p>
    <w:p w14:paraId="1706D4E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2）月检，每月1次，时间为每个月底前。检查设备运行状况，重点检查接电情况和安全情况，对所有摄象机的镜头进行清洁。</w:t>
      </w:r>
    </w:p>
    <w:p w14:paraId="3108934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3）年检，每年1次，时间一般安排在汛前（4月15日之前）。对所有点的设备进行全面的检查，并视情况对监控杆、野外箱等重新油漆。</w:t>
      </w:r>
    </w:p>
    <w:p w14:paraId="77E367A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5. 在线水位监测，应检查闸泵站范围内的水位自动监测站是否运行正常，包括设备的完好情况、水位数据是否准确、有效。</w:t>
      </w:r>
    </w:p>
    <w:p w14:paraId="31B07CB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1）日检，每天至少1次。检查系统的运行状况，数据传输正常与否，发现故障和异常情况及时处理。</w:t>
      </w:r>
    </w:p>
    <w:p w14:paraId="0ED1881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月检，每月1次，时间为每个月底前。检查遥测设备运行状况，重点检查接电情况及太阳能电池板的充电、蓄电池容量及密封情况；查看水位观测场的周围环境，及时清除影响观测精度的障碍物。采用人工注水法用标准量筒对水位计精度进行检查，校正误差；各种线路特别是接地装置的连接状况；保险丝等备品的储备情况。</w:t>
      </w:r>
    </w:p>
    <w:p w14:paraId="6E6633C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3）年检，每年1次，时间一般安排在汛前4月15日之前。对所有点的设备进行全面的检查，并视情对一些老化的设备零件进行更换。</w:t>
      </w:r>
    </w:p>
    <w:p w14:paraId="24AAAEF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6. 系统故障处置，如果自动化系统在运行过程中出现故障，养护单位通知业主后，应立即派专业技术人员在规定的时间内赶到现场，对故障情况进行排查处理。</w:t>
      </w:r>
    </w:p>
    <w:p w14:paraId="4F088D7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 遇到监测设备出现故障（如雷击损害设备、人为破坏设备、通讯故障等），在汛期，应半小时响应，1小时赶到现场进行维修；非汛期，应1小时响应，3小时赶到现场进行维修。涉及人工、器件和材料等费用包含在合同价内。</w:t>
      </w:r>
    </w:p>
    <w:p w14:paraId="48B1668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 遇无法修复的设备，养护单位应购买不低于原有性能的设备进行更换，涉及费用包含在合同价内。</w:t>
      </w:r>
    </w:p>
    <w:p w14:paraId="4965FEF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3）遇到政府其他建设项目施工，确实需要水位站点位变动的，养护单位应无条件配合进行移位，并承担所涉及到的所有费用，业主将尽量向项目建设单位争取相关移位费用。</w:t>
      </w:r>
    </w:p>
    <w:p w14:paraId="33DB2DA8">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eastAsia="zh-CN"/>
        </w:rPr>
        <w:t>（四）</w:t>
      </w:r>
      <w:r>
        <w:rPr>
          <w:rFonts w:hint="eastAsia" w:ascii="国标仿宋" w:hAnsi="国标仿宋" w:eastAsia="国标仿宋" w:cs="国标仿宋"/>
          <w:b/>
          <w:sz w:val="21"/>
          <w:szCs w:val="21"/>
        </w:rPr>
        <w:t>养护人员配备要求</w:t>
      </w:r>
    </w:p>
    <w:tbl>
      <w:tblPr>
        <w:tblStyle w:val="6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
        <w:gridCol w:w="3255"/>
        <w:gridCol w:w="1042"/>
        <w:gridCol w:w="888"/>
        <w:gridCol w:w="1196"/>
        <w:gridCol w:w="734"/>
        <w:gridCol w:w="734"/>
      </w:tblGrid>
      <w:tr w14:paraId="7D57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97901">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B130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闸站名称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01A32">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运行模式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63C4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每班人数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209E6">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运行人员总数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A962D">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班组长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D98F4">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水化工</w:t>
            </w:r>
          </w:p>
        </w:tc>
      </w:tr>
      <w:tr w14:paraId="3FE9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E301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FAA53">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三堡排灌站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299D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B74A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D3456">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6776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FC5E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1BDD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8C9A1">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43F61">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三堡八组闸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9756B">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9686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36ACB">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9DC43">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5F107">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6875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DF64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B770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御道闸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4D1B0">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巡检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4FF2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5861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57FDB">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E3D7F">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328A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174A7">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A1F95">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横河港老闸（现章家坝老闸）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F6575">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13562">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1163C">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B4B6A">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5366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31FC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C4EF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5B1FD">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横河港新闸（现章家坝新闸）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2DC9C">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巡检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303A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DA11D">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9210D">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B18A6">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1118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AE3B4">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2DF17">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二号港节制闸（现新城港节制闸）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5A235">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巡检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26B3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96CC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8C86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A16A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60C5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3DF77">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6B9D3">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二号港环站南路闸（现新城港环站南路闸）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A158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巡检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480E1">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3C7D7">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B5080">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7B505">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5D19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CA48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B62CF">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二号港新塘路闸（现新城港新塘路闸）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2EE81">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巡检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66FC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F455D">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20D6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3164D">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5A8C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86DB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0575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顾家桥配水泵站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B554B">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27B2B">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9B61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B7461">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1DC04">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6475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7872E">
            <w:pPr>
              <w:keepNext w:val="0"/>
              <w:keepLines w:val="0"/>
              <w:pageBreakBefore w:val="0"/>
              <w:widowControl/>
              <w:kinsoku/>
              <w:wordWrap/>
              <w:overflowPunct/>
              <w:topLinePunct w:val="0"/>
              <w:bidi w:val="0"/>
              <w:adjustRightInd w:val="0"/>
              <w:spacing w:line="240" w:lineRule="auto"/>
              <w:jc w:val="left"/>
              <w:rPr>
                <w:rFonts w:hint="default" w:ascii="国标仿宋" w:hAnsi="国标仿宋" w:eastAsia="国标仿宋" w:cs="国标仿宋"/>
                <w:kern w:val="0"/>
                <w:sz w:val="21"/>
                <w:szCs w:val="21"/>
                <w:lang w:val="en-US"/>
              </w:rPr>
            </w:pPr>
            <w:r>
              <w:rPr>
                <w:rFonts w:hint="eastAsia" w:ascii="国标仿宋" w:hAnsi="国标仿宋" w:eastAsia="国标仿宋" w:cs="国标仿宋"/>
                <w:kern w:val="0"/>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FC37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将军闸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30600">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F249B">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EE824">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607B1">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3F990">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2BE3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355B7">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25A1F">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引水河钱江路检修闸（在建）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0D253">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5FE4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3F41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81D87">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84BA4">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2D60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7585D">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0F32F">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引水河和睦港闸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A89EB">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15E10">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76DB6">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613C8">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5DBB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r w14:paraId="667C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9F31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D8CEB">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新塘河箱涵检修闸（在建）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38F7A">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巡检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5B17D">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52832">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2D404">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F4782">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lang w:val="en-US" w:eastAsia="zh-CN"/>
              </w:rPr>
              <w:t>/</w:t>
            </w:r>
          </w:p>
        </w:tc>
      </w:tr>
    </w:tbl>
    <w:p w14:paraId="3E5B5EC2">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p>
    <w:p w14:paraId="6F41103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 闸泵站人员配置，应按照《杭州市城市河道闸站养护经费定额》中设定的各闸泵站养护人员配比标准执行。</w:t>
      </w:r>
    </w:p>
    <w:p w14:paraId="7C9C290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 闸泵站人员，应经过相应的培训、取得相关行政主管部门的认定和证书并持证上岗。</w:t>
      </w:r>
    </w:p>
    <w:p w14:paraId="0D2D390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 本项目配备的闸泵站人员，应专职于本项目工作，严禁参与非本项目的其它运行、养护、维护等工作。</w:t>
      </w:r>
    </w:p>
    <w:p w14:paraId="278229C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4. 中标单位原则上不能随意更换本项目配备的闸泵站项目组成员。如遇变动确需更换时，须提前上报甲方确认备案，待甲方同意后方可更换，并应及时调整补充到位；新补充或更换的人员素质，应符合本项目要求。如甲方认为项目组成员不符合要求，可要求中标单位更换不合格人员，以确保项目的完好实施。</w:t>
      </w:r>
    </w:p>
    <w:p w14:paraId="44354D8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5. 本项目中所有闸泵站均为重要闸泵站。若有管理用房的，则应执行24小时值守制度；若无管理用房的，则每天巡查次数不少于两次，并经业主电话通知后在15分钟内赶到现场。</w:t>
      </w:r>
    </w:p>
    <w:p w14:paraId="1EDB02A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6.项目班子管理人员、操作人员配置要求</w:t>
      </w:r>
    </w:p>
    <w:p w14:paraId="7A3CAEA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rPr>
        <w:t>6.1、本项目的项目经理或项目负责人要求为具有水利类</w:t>
      </w:r>
      <w:r>
        <w:rPr>
          <w:rFonts w:hint="eastAsia" w:ascii="国标仿宋" w:hAnsi="国标仿宋" w:eastAsia="国标仿宋" w:cs="国标仿宋"/>
          <w:sz w:val="21"/>
          <w:szCs w:val="21"/>
          <w:highlight w:val="none"/>
          <w:lang w:eastAsia="zh-CN"/>
        </w:rPr>
        <w:t>或市政类</w:t>
      </w:r>
      <w:r>
        <w:rPr>
          <w:rFonts w:hint="eastAsia" w:ascii="国标仿宋" w:hAnsi="国标仿宋" w:eastAsia="国标仿宋" w:cs="国标仿宋"/>
          <w:sz w:val="21"/>
          <w:szCs w:val="21"/>
          <w:highlight w:val="none"/>
        </w:rPr>
        <w:t>专业高级工程师职称的专业技术人员，原则上宜专职于本项目。</w:t>
      </w:r>
    </w:p>
    <w:p w14:paraId="107D8AB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rPr>
        <w:t>▲</w:t>
      </w:r>
      <w:r>
        <w:rPr>
          <w:rFonts w:hint="eastAsia" w:ascii="国标仿宋" w:hAnsi="国标仿宋" w:eastAsia="国标仿宋" w:cs="国标仿宋"/>
          <w:sz w:val="21"/>
          <w:szCs w:val="21"/>
          <w:highlight w:val="none"/>
        </w:rPr>
        <w:t>6.2、</w:t>
      </w:r>
      <w:r>
        <w:rPr>
          <w:rFonts w:hint="eastAsia" w:ascii="国标仿宋" w:hAnsi="国标仿宋" w:eastAsia="国标仿宋" w:cs="国标仿宋"/>
          <w:sz w:val="21"/>
          <w:szCs w:val="21"/>
          <w:highlight w:val="none"/>
          <w:u w:val="single"/>
        </w:rPr>
        <w:t>按照相关规定，除项目负责人外，本项目定额数养护人员中至少需配备高配电工（5人）、泵站运行工（6人）、闸门运行工（6人）、水工监测工（1人），以上操作人员均须持相关上岗证</w:t>
      </w:r>
      <w:r>
        <w:rPr>
          <w:rFonts w:hint="eastAsia" w:ascii="国标仿宋" w:hAnsi="国标仿宋" w:eastAsia="国标仿宋" w:cs="国标仿宋"/>
          <w:sz w:val="21"/>
          <w:szCs w:val="21"/>
          <w:highlight w:val="none"/>
        </w:rPr>
        <w:t>。</w:t>
      </w:r>
    </w:p>
    <w:p w14:paraId="64DDD51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6.3、其余运维人员的配置，由投标单位按照项目需求自行配置。</w:t>
      </w:r>
    </w:p>
    <w:p w14:paraId="210B419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7.本项目全体人员应属投标单位的正式员工，并需提供近三个月社会保险费缴费凭证复印件。</w:t>
      </w:r>
    </w:p>
    <w:p w14:paraId="666A470E">
      <w:pPr>
        <w:wordWrap w:val="0"/>
        <w:spacing w:line="360" w:lineRule="auto"/>
        <w:ind w:firstLine="482" w:firstLineChars="200"/>
        <w:rPr>
          <w:rFonts w:hint="default" w:ascii="国标仿宋" w:hAnsi="国标仿宋" w:eastAsia="国标仿宋" w:cs="国标仿宋"/>
          <w:sz w:val="21"/>
          <w:szCs w:val="21"/>
          <w:lang w:val="en-US" w:eastAsia="zh-CN"/>
        </w:rPr>
      </w:pPr>
      <w:r>
        <w:rPr>
          <w:rFonts w:hint="eastAsia" w:ascii="仿宋" w:hAnsi="仿宋" w:eastAsia="仿宋" w:cs="仿宋"/>
          <w:b/>
          <w:color w:val="auto"/>
          <w:sz w:val="24"/>
          <w:highlight w:val="none"/>
          <w:lang w:val="en-US" w:eastAsia="zh-CN"/>
        </w:rPr>
        <w:t>8.本次有三个标项同时进行采购，同时中标后，承诺所配备的人员不得重复。</w:t>
      </w:r>
    </w:p>
    <w:p w14:paraId="2C171438">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eastAsia="zh-CN"/>
        </w:rPr>
        <w:t>（四）</w:t>
      </w:r>
      <w:r>
        <w:rPr>
          <w:rFonts w:hint="eastAsia" w:ascii="国标仿宋" w:hAnsi="国标仿宋" w:eastAsia="国标仿宋" w:cs="国标仿宋"/>
          <w:b/>
          <w:sz w:val="21"/>
          <w:szCs w:val="21"/>
        </w:rPr>
        <w:t>其它特殊要求</w:t>
      </w:r>
    </w:p>
    <w:p w14:paraId="790345A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rPr>
        <w:t>养护单位应积极配合甲方开展相关工程协调、设施改善工程实施及其他工作。</w:t>
      </w:r>
    </w:p>
    <w:p w14:paraId="51FBACE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rPr>
        <w:t>养护单位应配备不小于100kW的应急发电机，以应对可能发生的突发断电情况。</w:t>
      </w:r>
    </w:p>
    <w:p w14:paraId="64FC812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w:t>
      </w:r>
      <w:r>
        <w:rPr>
          <w:rFonts w:hint="eastAsia" w:ascii="国标仿宋" w:hAnsi="国标仿宋" w:eastAsia="国标仿宋" w:cs="国标仿宋"/>
          <w:kern w:val="0"/>
          <w:sz w:val="21"/>
          <w:szCs w:val="21"/>
          <w:lang w:eastAsia="zh-CN"/>
        </w:rPr>
        <w:t>闸站养护经费从移交接收日起计算支付，以《</w:t>
      </w:r>
      <w:r>
        <w:rPr>
          <w:rFonts w:hint="eastAsia" w:ascii="国标仿宋" w:hAnsi="国标仿宋" w:eastAsia="国标仿宋" w:cs="国标仿宋"/>
          <w:b w:val="0"/>
          <w:kern w:val="0"/>
          <w:sz w:val="21"/>
          <w:szCs w:val="21"/>
        </w:rPr>
        <w:t>杭州市城市河道设施建设项目竣工交接表</w:t>
      </w:r>
      <w:r>
        <w:rPr>
          <w:rFonts w:hint="eastAsia" w:ascii="国标仿宋" w:hAnsi="国标仿宋" w:eastAsia="国标仿宋" w:cs="国标仿宋"/>
          <w:kern w:val="0"/>
          <w:sz w:val="21"/>
          <w:szCs w:val="21"/>
          <w:lang w:eastAsia="zh-CN"/>
        </w:rPr>
        <w:t>》或《移交备忘录》等材料为依据</w:t>
      </w:r>
      <w:r>
        <w:rPr>
          <w:rFonts w:hint="eastAsia" w:ascii="国标仿宋" w:hAnsi="国标仿宋" w:eastAsia="国标仿宋" w:cs="国标仿宋"/>
          <w:kern w:val="0"/>
          <w:sz w:val="21"/>
          <w:szCs w:val="21"/>
        </w:rPr>
        <w:t>。</w:t>
      </w:r>
    </w:p>
    <w:p w14:paraId="4500E48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4、本项目中三堡排灌站的养护服务含引水预处理项目日常运行管理，养护</w:t>
      </w:r>
      <w:r>
        <w:rPr>
          <w:rFonts w:hint="eastAsia" w:ascii="国标仿宋" w:hAnsi="国标仿宋" w:eastAsia="国标仿宋" w:cs="国标仿宋"/>
          <w:kern w:val="0"/>
          <w:sz w:val="21"/>
          <w:szCs w:val="21"/>
        </w:rPr>
        <w:t>单位应按相关要求管理养护。</w:t>
      </w:r>
    </w:p>
    <w:p w14:paraId="75B71DE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5、中标单位管理团队需提前</w:t>
      </w:r>
      <w:r>
        <w:rPr>
          <w:rFonts w:hint="eastAsia" w:ascii="国标仿宋" w:hAnsi="国标仿宋" w:eastAsia="国标仿宋" w:cs="国标仿宋"/>
          <w:kern w:val="0"/>
          <w:sz w:val="21"/>
          <w:szCs w:val="21"/>
          <w:lang w:eastAsia="zh-CN"/>
        </w:rPr>
        <w:t>一</w:t>
      </w:r>
      <w:r>
        <w:rPr>
          <w:rFonts w:hint="eastAsia" w:ascii="国标仿宋" w:hAnsi="国标仿宋" w:eastAsia="国标仿宋" w:cs="国标仿宋"/>
          <w:kern w:val="0"/>
          <w:sz w:val="21"/>
          <w:szCs w:val="21"/>
        </w:rPr>
        <w:t>个月进场，熟悉学习相关业务。</w:t>
      </w:r>
    </w:p>
    <w:p w14:paraId="31C7407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lang w:val="en-US" w:eastAsia="zh-CN"/>
        </w:rPr>
      </w:pPr>
      <w:r>
        <w:rPr>
          <w:rFonts w:hint="eastAsia" w:ascii="国标仿宋" w:hAnsi="国标仿宋" w:eastAsia="国标仿宋" w:cs="国标仿宋"/>
          <w:sz w:val="21"/>
          <w:szCs w:val="21"/>
          <w:lang w:val="en-US" w:eastAsia="zh-CN"/>
        </w:rPr>
        <w:t>6</w:t>
      </w:r>
      <w:r>
        <w:rPr>
          <w:rFonts w:hint="eastAsia" w:ascii="国标仿宋" w:hAnsi="国标仿宋" w:eastAsia="国标仿宋" w:cs="国标仿宋"/>
          <w:sz w:val="21"/>
          <w:szCs w:val="21"/>
        </w:rPr>
        <w:t>、甲方对乙方的日常养护考核按照市区相关文件、规定等要求进行</w:t>
      </w:r>
      <w:r>
        <w:rPr>
          <w:rFonts w:hint="eastAsia" w:ascii="国标仿宋" w:hAnsi="国标仿宋" w:eastAsia="国标仿宋" w:cs="国标仿宋"/>
          <w:sz w:val="21"/>
          <w:szCs w:val="21"/>
          <w:lang w:val="en-US" w:eastAsia="zh-CN"/>
        </w:rPr>
        <w:t>.</w:t>
      </w:r>
    </w:p>
    <w:p w14:paraId="70918C2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lang w:eastAsia="zh-CN"/>
        </w:rPr>
      </w:pPr>
      <w:r>
        <w:rPr>
          <w:rFonts w:hint="eastAsia" w:ascii="国标仿宋" w:hAnsi="国标仿宋" w:eastAsia="国标仿宋" w:cs="国标仿宋"/>
          <w:kern w:val="0"/>
          <w:sz w:val="21"/>
          <w:szCs w:val="21"/>
          <w:lang w:val="en-US" w:eastAsia="zh-CN"/>
        </w:rPr>
        <w:t>7</w:t>
      </w:r>
      <w:r>
        <w:rPr>
          <w:rFonts w:hint="eastAsia" w:ascii="国标仿宋" w:hAnsi="国标仿宋" w:eastAsia="国标仿宋" w:cs="国标仿宋"/>
          <w:kern w:val="0"/>
          <w:sz w:val="21"/>
          <w:szCs w:val="21"/>
        </w:rPr>
        <w:t>、防汛防台期间，各站点严格按照业主单位要求进行值班值守，并按照业主要求做好24小时实时水位报送工作</w:t>
      </w:r>
      <w:r>
        <w:rPr>
          <w:rFonts w:hint="eastAsia" w:ascii="国标仿宋" w:hAnsi="国标仿宋" w:eastAsia="国标仿宋" w:cs="国标仿宋"/>
          <w:kern w:val="0"/>
          <w:sz w:val="21"/>
          <w:szCs w:val="21"/>
          <w:lang w:eastAsia="zh-CN"/>
        </w:rPr>
        <w:t>。</w:t>
      </w:r>
    </w:p>
    <w:p w14:paraId="136C5F1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u w:val="none"/>
          <w:lang w:val="en-US" w:eastAsia="zh-CN"/>
        </w:rPr>
      </w:pPr>
      <w:r>
        <w:rPr>
          <w:rFonts w:hint="eastAsia" w:ascii="国标仿宋" w:hAnsi="国标仿宋" w:eastAsia="国标仿宋" w:cs="国标仿宋"/>
          <w:kern w:val="0"/>
          <w:sz w:val="21"/>
          <w:szCs w:val="21"/>
          <w:u w:val="none"/>
          <w:lang w:val="en-US" w:eastAsia="zh-CN"/>
        </w:rPr>
        <w:t>8、</w:t>
      </w:r>
      <w:r>
        <w:rPr>
          <w:rFonts w:hint="eastAsia" w:ascii="国标仿宋" w:hAnsi="国标仿宋" w:eastAsia="国标仿宋" w:cs="国标仿宋"/>
          <w:sz w:val="21"/>
          <w:szCs w:val="21"/>
          <w:u w:val="none"/>
        </w:rPr>
        <w:t>《杭州市城市河道闸站运行维护管理规范（DB 3301/T 0289—2019）》</w:t>
      </w:r>
      <w:r>
        <w:rPr>
          <w:rFonts w:hint="eastAsia" w:ascii="国标仿宋" w:hAnsi="国标仿宋" w:eastAsia="国标仿宋" w:cs="国标仿宋"/>
          <w:sz w:val="21"/>
          <w:szCs w:val="21"/>
          <w:u w:val="none"/>
          <w:lang w:eastAsia="zh-CN"/>
        </w:rPr>
        <w:t>规范范围内的每三年或每两年开展的工作，需在</w:t>
      </w:r>
      <w:r>
        <w:rPr>
          <w:rFonts w:hint="eastAsia" w:ascii="国标仿宋" w:hAnsi="国标仿宋" w:eastAsia="国标仿宋" w:cs="国标仿宋"/>
          <w:sz w:val="21"/>
          <w:szCs w:val="21"/>
          <w:u w:val="none"/>
          <w:lang w:val="en-US" w:eastAsia="zh-CN"/>
        </w:rPr>
        <w:t>2025年标段范围内开展。</w:t>
      </w:r>
    </w:p>
    <w:p w14:paraId="3364165E">
      <w:pPr>
        <w:keepNext w:val="0"/>
        <w:keepLines w:val="0"/>
        <w:pageBreakBefore w:val="0"/>
        <w:numPr>
          <w:ilvl w:val="0"/>
          <w:numId w:val="4"/>
        </w:numPr>
        <w:kinsoku/>
        <w:wordWrap/>
        <w:overflowPunct/>
        <w:topLinePunct w:val="0"/>
        <w:bidi w:val="0"/>
        <w:adjustRightInd w:val="0"/>
        <w:spacing w:line="240" w:lineRule="auto"/>
        <w:ind w:firstLine="422" w:firstLineChars="200"/>
        <w:rPr>
          <w:rFonts w:hint="eastAsia" w:ascii="国标仿宋" w:hAnsi="国标仿宋" w:eastAsia="国标仿宋" w:cs="国标仿宋"/>
          <w:sz w:val="21"/>
          <w:szCs w:val="21"/>
        </w:rPr>
      </w:pPr>
      <w:r>
        <w:rPr>
          <w:rFonts w:hint="eastAsia" w:ascii="国标仿宋" w:hAnsi="国标仿宋" w:eastAsia="国标仿宋" w:cs="国标仿宋"/>
          <w:b/>
          <w:sz w:val="21"/>
          <w:szCs w:val="21"/>
          <w:lang w:eastAsia="zh-CN"/>
        </w:rPr>
        <w:t>管理考核</w:t>
      </w:r>
    </w:p>
    <w:p w14:paraId="38D2A80D">
      <w:pPr>
        <w:pStyle w:val="25"/>
        <w:keepNext w:val="0"/>
        <w:keepLines w:val="0"/>
        <w:pageBreakBefore w:val="0"/>
        <w:kinsoku/>
        <w:wordWrap/>
        <w:overflowPunct/>
        <w:topLinePunct w:val="0"/>
        <w:bidi w:val="0"/>
        <w:adjustRightInd w:val="0"/>
        <w:spacing w:line="240" w:lineRule="auto"/>
        <w:ind w:firstLine="482"/>
        <w:rPr>
          <w:rFonts w:hint="eastAsia" w:ascii="国标仿宋" w:hAnsi="国标仿宋" w:eastAsia="国标仿宋" w:cs="国标仿宋"/>
          <w:kern w:val="0"/>
          <w:sz w:val="21"/>
          <w:szCs w:val="21"/>
          <w:lang w:val="en-US" w:eastAsia="zh-CN" w:bidi="ar-SA"/>
        </w:rPr>
      </w:pPr>
      <w:r>
        <w:rPr>
          <w:rFonts w:hint="eastAsia" w:ascii="国标仿宋" w:hAnsi="国标仿宋" w:eastAsia="国标仿宋" w:cs="国标仿宋"/>
          <w:kern w:val="0"/>
          <w:sz w:val="21"/>
          <w:szCs w:val="21"/>
          <w:lang w:val="en-US" w:eastAsia="zh-CN" w:bidi="ar-SA"/>
        </w:rPr>
        <w:t>本项目中投标人提供的服务均按市、区级相关文件及考核标准进行考核。具体为《上城区河道闸泵站养护考核实施细则》（上述文件均以最新发布文件为准）。</w:t>
      </w:r>
    </w:p>
    <w:p w14:paraId="21855F38">
      <w:pPr>
        <w:keepNext w:val="0"/>
        <w:keepLines w:val="0"/>
        <w:pageBreakBefore w:val="0"/>
        <w:kinsoku/>
        <w:wordWrap/>
        <w:overflowPunct/>
        <w:topLinePunct w:val="0"/>
        <w:bidi w:val="0"/>
        <w:adjustRightInd w:val="0"/>
        <w:spacing w:line="240" w:lineRule="auto"/>
        <w:ind w:firstLine="422" w:firstLineChars="200"/>
        <w:jc w:val="left"/>
        <w:rPr>
          <w:rFonts w:hint="eastAsia" w:ascii="国标仿宋" w:hAnsi="国标仿宋" w:eastAsia="国标仿宋" w:cs="国标仿宋"/>
          <w:b/>
          <w:bCs/>
          <w:sz w:val="21"/>
          <w:szCs w:val="21"/>
          <w:lang w:eastAsia="zh-CN"/>
        </w:rPr>
      </w:pPr>
      <w:r>
        <w:rPr>
          <w:rFonts w:hint="eastAsia" w:ascii="国标仿宋" w:hAnsi="国标仿宋" w:eastAsia="国标仿宋" w:cs="国标仿宋"/>
          <w:b/>
          <w:bCs/>
          <w:sz w:val="21"/>
          <w:szCs w:val="21"/>
          <w:lang w:eastAsia="zh-CN"/>
        </w:rPr>
        <w:t>附《上城区河道闸泵站养护考核实施细则》。</w:t>
      </w:r>
    </w:p>
    <w:p w14:paraId="062375D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105D53B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sectPr>
          <w:footerReference r:id="rId11" w:type="default"/>
          <w:pgSz w:w="11906" w:h="16838"/>
          <w:pgMar w:top="1440" w:right="1800" w:bottom="1440" w:left="1800" w:header="851" w:footer="992" w:gutter="0"/>
          <w:cols w:space="720" w:num="1"/>
          <w:rtlGutter w:val="0"/>
          <w:docGrid w:type="lines" w:linePitch="312" w:charSpace="0"/>
        </w:sectPr>
      </w:pPr>
    </w:p>
    <w:p w14:paraId="5FCAC5F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rPr>
      </w:pPr>
      <w:r>
        <w:rPr>
          <w:rFonts w:hint="eastAsia" w:ascii="国标仿宋" w:hAnsi="国标仿宋" w:eastAsia="国标仿宋" w:cs="国标仿宋"/>
          <w:b/>
          <w:bCs/>
          <w:kern w:val="2"/>
          <w:sz w:val="21"/>
          <w:szCs w:val="21"/>
          <w:highlight w:val="none"/>
          <w:lang w:eastAsia="zh-CN"/>
        </w:rPr>
        <w:t>上城</w:t>
      </w:r>
      <w:r>
        <w:rPr>
          <w:rFonts w:hint="eastAsia" w:ascii="国标仿宋" w:hAnsi="国标仿宋" w:eastAsia="国标仿宋" w:cs="国标仿宋"/>
          <w:b/>
          <w:bCs/>
          <w:kern w:val="2"/>
          <w:sz w:val="21"/>
          <w:szCs w:val="21"/>
          <w:highlight w:val="none"/>
        </w:rPr>
        <w:t>区河道闸泵站养护考核实施细则</w:t>
      </w:r>
    </w:p>
    <w:p w14:paraId="7316893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p>
    <w:p w14:paraId="366E405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根据《杭州市城市河道长效管理实施办法（修订）》、《杭州市城市河道长效管理考核办法（修订）》和《杭州市城市河道长效管理考核实施细则》等文件精神，为全面提升</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区河道闸泵站养护管理整体水平，推进</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区河道闸泵站养护管理工作精细化、规范化、制度化，进一步完善</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区河道闸泵站养护管理考核制度，根据有关法律、法规、文件和</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区河道闸泵站养护管理工作实际情况，特制定本考核实施细则。</w:t>
      </w:r>
    </w:p>
    <w:p w14:paraId="6C09B30F">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一、指导思想</w:t>
      </w:r>
    </w:p>
    <w:p w14:paraId="62F97C4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以党的</w:t>
      </w:r>
      <w:r>
        <w:rPr>
          <w:rFonts w:hint="eastAsia" w:ascii="国标仿宋" w:hAnsi="国标仿宋" w:eastAsia="国标仿宋" w:cs="国标仿宋"/>
          <w:kern w:val="2"/>
          <w:sz w:val="21"/>
          <w:szCs w:val="21"/>
          <w:highlight w:val="none"/>
          <w:lang w:val="en-US" w:eastAsia="zh-CN"/>
        </w:rPr>
        <w:t>二十</w:t>
      </w:r>
      <w:r>
        <w:rPr>
          <w:rFonts w:hint="eastAsia" w:ascii="国标仿宋" w:hAnsi="国标仿宋" w:eastAsia="国标仿宋" w:cs="国标仿宋"/>
          <w:kern w:val="2"/>
          <w:sz w:val="21"/>
          <w:szCs w:val="21"/>
          <w:highlight w:val="none"/>
        </w:rPr>
        <w:t>大精神为指导，为积极贯彻落实省市区关于“五水共治”的决策部署，以</w:t>
      </w:r>
      <w:r>
        <w:rPr>
          <w:rFonts w:hint="eastAsia" w:ascii="国标仿宋" w:hAnsi="国标仿宋" w:eastAsia="国标仿宋" w:cs="国标仿宋"/>
          <w:snapToGrid w:val="0"/>
          <w:spacing w:val="10"/>
          <w:sz w:val="21"/>
          <w:szCs w:val="21"/>
        </w:rPr>
        <w:t>为全面建设独具韵味的国际化现代化共同富裕典范城区创造良好水环境</w:t>
      </w:r>
      <w:r>
        <w:rPr>
          <w:rFonts w:hint="eastAsia" w:ascii="国标仿宋" w:hAnsi="国标仿宋" w:eastAsia="国标仿宋" w:cs="国标仿宋"/>
          <w:kern w:val="2"/>
          <w:sz w:val="21"/>
          <w:szCs w:val="21"/>
          <w:highlight w:val="none"/>
        </w:rPr>
        <w:t>为目标，以行业党建为引领，以河道闸泵站长效管理考核为抓手，按照科学管理、精细管理、规范管理的要求，努力实现</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区河道闸泵站“管理精细化、人才专业化、设备智能化、操控数字化”的目标。</w:t>
      </w:r>
    </w:p>
    <w:p w14:paraId="17AA53DF">
      <w:pPr>
        <w:pStyle w:val="34"/>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二</w:t>
      </w:r>
      <w:r>
        <w:rPr>
          <w:rFonts w:hint="eastAsia" w:ascii="国标仿宋" w:hAnsi="国标仿宋" w:eastAsia="国标仿宋" w:cs="国标仿宋"/>
          <w:sz w:val="21"/>
          <w:szCs w:val="21"/>
          <w:highlight w:val="none"/>
        </w:rPr>
        <w:t>、考核对象</w:t>
      </w:r>
    </w:p>
    <w:p w14:paraId="2BF5BFD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通过招投标确定的、负责</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区河道闸泵站运行维护的养护单位，以标段为单位进行监管考核。</w:t>
      </w:r>
    </w:p>
    <w:p w14:paraId="071202E9">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三、考核依据</w:t>
      </w:r>
    </w:p>
    <w:p w14:paraId="41A653B0">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《杭州市城市河道建设和管理条例》</w:t>
      </w:r>
    </w:p>
    <w:p w14:paraId="7CAD7C5E">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《杭州市城市河道长效管理实施办法（修订）》</w:t>
      </w:r>
    </w:p>
    <w:p w14:paraId="221BDC3B">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《杭州市城市河道长效管理考核实施细则（修订）》</w:t>
      </w:r>
    </w:p>
    <w:p w14:paraId="6D07E1E0">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《杭州市城市河道闸站养护技术要求》</w:t>
      </w:r>
    </w:p>
    <w:p w14:paraId="014BB882">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《杭州市城市河道养护人员作业行为规范（试行）》</w:t>
      </w:r>
    </w:p>
    <w:p w14:paraId="4A6CBB15">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四</w:t>
      </w:r>
      <w:r>
        <w:rPr>
          <w:rFonts w:hint="eastAsia" w:ascii="国标仿宋" w:hAnsi="国标仿宋" w:eastAsia="国标仿宋" w:cs="国标仿宋"/>
          <w:sz w:val="21"/>
          <w:szCs w:val="21"/>
          <w:highlight w:val="none"/>
        </w:rPr>
        <w:t>、考核内容</w:t>
      </w:r>
    </w:p>
    <w:p w14:paraId="6A6DE2D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1、依据招标文件及合同的规定，对养护单位进行设备设施的维护情况进行监管考核。</w:t>
      </w:r>
    </w:p>
    <w:p w14:paraId="478EC15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2、对养护单位按照防汛配水的要求，实施配水和闸门启闭的情况进行监管考核。</w:t>
      </w:r>
    </w:p>
    <w:p w14:paraId="23A3A47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3、对养护单位按照招标文件要求进行配置的养护人员的到位到岗情况进行监管考核。</w:t>
      </w:r>
    </w:p>
    <w:p w14:paraId="0EA1795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4、对养护单位按照招标文件要求进行安全生产保障的各项工作的落实情况进行监管考核。</w:t>
      </w:r>
    </w:p>
    <w:p w14:paraId="6DE4566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5、对养护单位主动接受社会监督，认真听取群众批评意见并及时改进的工作情况进行监管考核。</w:t>
      </w:r>
    </w:p>
    <w:p w14:paraId="0DA4F69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6、对养护单位积极主动做好宣传，扩大社会影响的工作情况进行监管考核。</w:t>
      </w:r>
    </w:p>
    <w:p w14:paraId="7EC8272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7、对养护单位按照规范，做好养护人员正规化建设的的工作情况进行监管考核。</w:t>
      </w:r>
    </w:p>
    <w:p w14:paraId="45B7EBE3">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五</w:t>
      </w:r>
      <w:r>
        <w:rPr>
          <w:rFonts w:hint="eastAsia" w:ascii="国标仿宋" w:hAnsi="国标仿宋" w:eastAsia="国标仿宋" w:cs="国标仿宋"/>
          <w:sz w:val="21"/>
          <w:szCs w:val="21"/>
          <w:highlight w:val="none"/>
        </w:rPr>
        <w:t>、考核标准</w:t>
      </w:r>
    </w:p>
    <w:p w14:paraId="6740FB8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区河道闸泵站监管考核评分标准》（附表一）</w:t>
      </w:r>
    </w:p>
    <w:p w14:paraId="6CACD65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2、《</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区河道闸泵站二次抄告或同类问题直接扣款标准》（附表二）</w:t>
      </w:r>
    </w:p>
    <w:p w14:paraId="25C11B64">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六</w:t>
      </w:r>
      <w:r>
        <w:rPr>
          <w:rFonts w:hint="eastAsia" w:ascii="国标仿宋" w:hAnsi="国标仿宋" w:eastAsia="国标仿宋" w:cs="国标仿宋"/>
          <w:sz w:val="21"/>
          <w:szCs w:val="21"/>
          <w:highlight w:val="none"/>
        </w:rPr>
        <w:t>、考核方法</w:t>
      </w:r>
    </w:p>
    <w:p w14:paraId="3EF281E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1、日常检查。由监管人员负责闸泵站的日常监管巡查，并按照《</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区城市河道闸泵站监管考核评分标准》的规定进行处置。</w:t>
      </w:r>
    </w:p>
    <w:p w14:paraId="5A029BB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2、专项检查。由监管人员、技术人员等进行汛前、汛中、汛后、安全等专项检查，对养护单位的专项维护和防汛应急的情况进行监管考核。</w:t>
      </w:r>
    </w:p>
    <w:p w14:paraId="2F2B689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3．年度考核。根据养护单位的月度考核情况、专项检查情况、指标落实情况、台账管理情况、交办事宜完成情况等评定年度考核成绩。</w:t>
      </w:r>
    </w:p>
    <w:p w14:paraId="478286DD">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七</w:t>
      </w:r>
      <w:r>
        <w:rPr>
          <w:rFonts w:hint="eastAsia" w:ascii="国标仿宋" w:hAnsi="国标仿宋" w:eastAsia="国标仿宋" w:cs="国标仿宋"/>
          <w:sz w:val="21"/>
          <w:szCs w:val="21"/>
          <w:highlight w:val="none"/>
        </w:rPr>
        <w:t>、考核结果的应用</w:t>
      </w:r>
    </w:p>
    <w:p w14:paraId="68FF4A0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1、根据招标文件及合同规定，考核成绩与养护经费挂钩。</w:t>
      </w:r>
    </w:p>
    <w:p w14:paraId="6A8D43D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2、养护质量达到要求的（月度考核得分在90分以上），当月养护经费全额拨付；养护质量未达到要求的（月度考核得分在90分以下），当月养护经费按照实际分数计算后拨付额度，具体如下：</w:t>
      </w:r>
    </w:p>
    <w:p w14:paraId="2EA2AA4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当月实得养护经费=（当月现场检查得分+当月宣传工作得分）/90×当月应得养护经费</w:t>
      </w:r>
    </w:p>
    <w:p w14:paraId="3FE2932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在国家、省、市级检查中扣分的，在月度考核中</w:t>
      </w:r>
      <w:r>
        <w:rPr>
          <w:rFonts w:hint="eastAsia" w:ascii="国标仿宋" w:hAnsi="国标仿宋" w:eastAsia="国标仿宋" w:cs="国标仿宋"/>
          <w:kern w:val="2"/>
          <w:sz w:val="21"/>
          <w:szCs w:val="21"/>
          <w:highlight w:val="none"/>
          <w:lang w:val="en-US" w:eastAsia="zh-CN"/>
        </w:rPr>
        <w:t>按照每个问题6分</w:t>
      </w:r>
      <w:r>
        <w:rPr>
          <w:rFonts w:hint="eastAsia" w:ascii="国标仿宋" w:hAnsi="国标仿宋" w:eastAsia="国标仿宋" w:cs="国标仿宋"/>
          <w:kern w:val="2"/>
          <w:sz w:val="21"/>
          <w:szCs w:val="21"/>
          <w:highlight w:val="none"/>
        </w:rPr>
        <w:t>扣分</w:t>
      </w:r>
      <w:r>
        <w:rPr>
          <w:rFonts w:hint="eastAsia" w:ascii="国标仿宋" w:hAnsi="国标仿宋" w:eastAsia="国标仿宋" w:cs="国标仿宋"/>
          <w:kern w:val="2"/>
          <w:sz w:val="21"/>
          <w:szCs w:val="21"/>
          <w:highlight w:val="none"/>
          <w:lang w:eastAsia="zh-CN"/>
        </w:rPr>
        <w:t>，</w:t>
      </w:r>
      <w:r>
        <w:rPr>
          <w:rFonts w:hint="eastAsia" w:ascii="国标仿宋" w:hAnsi="国标仿宋" w:eastAsia="国标仿宋" w:cs="国标仿宋"/>
          <w:kern w:val="2"/>
          <w:sz w:val="21"/>
          <w:szCs w:val="21"/>
          <w:highlight w:val="none"/>
          <w:lang w:val="en-US" w:eastAsia="zh-CN"/>
        </w:rPr>
        <w:t>如不属养护单位责任，而是街道履行主体责任不力的，直接扣除相应当月</w:t>
      </w:r>
      <w:r>
        <w:rPr>
          <w:rFonts w:hint="eastAsia" w:ascii="国标仿宋" w:hAnsi="国标仿宋" w:eastAsia="国标仿宋" w:cs="国标仿宋"/>
          <w:kern w:val="2"/>
          <w:sz w:val="21"/>
          <w:szCs w:val="21"/>
          <w:highlight w:val="none"/>
        </w:rPr>
        <w:t>月度考核</w:t>
      </w:r>
      <w:r>
        <w:rPr>
          <w:rFonts w:hint="eastAsia" w:ascii="国标仿宋" w:hAnsi="国标仿宋" w:eastAsia="国标仿宋" w:cs="国标仿宋"/>
          <w:kern w:val="2"/>
          <w:sz w:val="21"/>
          <w:szCs w:val="21"/>
          <w:highlight w:val="none"/>
          <w:lang w:val="en-US" w:eastAsia="zh-CN"/>
        </w:rPr>
        <w:t>分数</w:t>
      </w:r>
      <w:r>
        <w:rPr>
          <w:rFonts w:hint="eastAsia" w:ascii="国标仿宋" w:hAnsi="国标仿宋" w:eastAsia="国标仿宋" w:cs="国标仿宋"/>
          <w:kern w:val="2"/>
          <w:sz w:val="21"/>
          <w:szCs w:val="21"/>
          <w:highlight w:val="none"/>
        </w:rPr>
        <w:t>。</w:t>
      </w:r>
    </w:p>
    <w:p w14:paraId="6F2BB48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3、当同一问题整改不到位致发生二次及以上抄告时，不仅加倍扣分外，而且在月度考核得分经费拨付的基础上，直接扣罚当月相关款项费用。重大问题直接扣罚款项费用，具体如下：</w:t>
      </w:r>
    </w:p>
    <w:p w14:paraId="452E890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（1）在国家、省、市级检查中，每查处1件有责问题的，分别直扣10000、5000、1000元；</w:t>
      </w:r>
    </w:p>
    <w:p w14:paraId="1CD8ED3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（2）被国家、省、市级领导批评的，每件分别直扣30000、20000、10000元；</w:t>
      </w:r>
    </w:p>
    <w:p w14:paraId="1157EF0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（3）被国家、省、市主流媒体曝光经核查属实的，每件分别直扣30000、20000、10000元。</w:t>
      </w:r>
    </w:p>
    <w:p w14:paraId="3A2F683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rPr>
      </w:pPr>
    </w:p>
    <w:p w14:paraId="642B3AD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rPr>
        <w:t>本考核细则自发布之日起施行。</w:t>
      </w:r>
    </w:p>
    <w:p w14:paraId="265FB29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p>
    <w:p w14:paraId="697337A3">
      <w:pPr>
        <w:keepNext w:val="0"/>
        <w:keepLines w:val="0"/>
        <w:pageBreakBefore w:val="0"/>
        <w:widowControl/>
        <w:kinsoku/>
        <w:wordWrap/>
        <w:overflowPunct/>
        <w:topLinePunct w:val="0"/>
        <w:bidi w:val="0"/>
        <w:adjustRightInd w:val="0"/>
        <w:spacing w:line="240" w:lineRule="auto"/>
        <w:jc w:val="right"/>
        <w:rPr>
          <w:rFonts w:hint="eastAsia" w:ascii="国标仿宋" w:hAnsi="国标仿宋" w:eastAsia="国标仿宋" w:cs="国标仿宋"/>
          <w:sz w:val="21"/>
          <w:szCs w:val="21"/>
          <w:highlight w:val="none"/>
        </w:rPr>
      </w:pPr>
    </w:p>
    <w:p w14:paraId="413791D2">
      <w:pPr>
        <w:keepNext w:val="0"/>
        <w:keepLines w:val="0"/>
        <w:pageBreakBefore w:val="0"/>
        <w:widowControl/>
        <w:kinsoku/>
        <w:wordWrap/>
        <w:overflowPunct/>
        <w:topLinePunct w:val="0"/>
        <w:bidi w:val="0"/>
        <w:adjustRightInd w:val="0"/>
        <w:spacing w:line="240" w:lineRule="auto"/>
        <w:jc w:val="right"/>
        <w:rPr>
          <w:rFonts w:hint="eastAsia" w:ascii="国标仿宋" w:hAnsi="国标仿宋" w:eastAsia="国标仿宋" w:cs="国标仿宋"/>
          <w:kern w:val="2"/>
          <w:sz w:val="21"/>
          <w:szCs w:val="21"/>
          <w:highlight w:val="none"/>
          <w:lang w:val="en-US" w:eastAsia="zh-CN"/>
        </w:rPr>
      </w:pP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w:t>
      </w:r>
      <w:r>
        <w:rPr>
          <w:rFonts w:hint="eastAsia" w:ascii="国标仿宋" w:hAnsi="国标仿宋" w:eastAsia="国标仿宋" w:cs="国标仿宋"/>
          <w:kern w:val="2"/>
          <w:sz w:val="21"/>
          <w:szCs w:val="21"/>
          <w:highlight w:val="none"/>
          <w:lang w:val="en-US" w:eastAsia="zh-CN"/>
        </w:rPr>
        <w:t>配水防汛中心</w:t>
      </w:r>
    </w:p>
    <w:p w14:paraId="6AF48897">
      <w:pPr>
        <w:keepNext w:val="0"/>
        <w:keepLines w:val="0"/>
        <w:pageBreakBefore w:val="0"/>
        <w:widowControl/>
        <w:kinsoku/>
        <w:wordWrap/>
        <w:overflowPunct/>
        <w:topLinePunct w:val="0"/>
        <w:bidi w:val="0"/>
        <w:adjustRightInd w:val="0"/>
        <w:spacing w:line="240" w:lineRule="auto"/>
        <w:ind w:right="160"/>
        <w:jc w:val="right"/>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lang w:val="en-US" w:eastAsia="zh-CN"/>
        </w:rPr>
        <w:t>2024</w:t>
      </w:r>
      <w:r>
        <w:rPr>
          <w:rFonts w:hint="eastAsia" w:ascii="国标仿宋" w:hAnsi="国标仿宋" w:eastAsia="国标仿宋" w:cs="国标仿宋"/>
          <w:kern w:val="2"/>
          <w:sz w:val="21"/>
          <w:szCs w:val="21"/>
          <w:highlight w:val="none"/>
        </w:rPr>
        <w:t>年</w:t>
      </w:r>
      <w:r>
        <w:rPr>
          <w:rFonts w:hint="eastAsia" w:ascii="国标仿宋" w:hAnsi="国标仿宋" w:eastAsia="国标仿宋" w:cs="国标仿宋"/>
          <w:kern w:val="2"/>
          <w:sz w:val="21"/>
          <w:szCs w:val="21"/>
          <w:highlight w:val="none"/>
          <w:lang w:val="en-US" w:eastAsia="zh-CN"/>
        </w:rPr>
        <w:t>1</w:t>
      </w:r>
      <w:r>
        <w:rPr>
          <w:rFonts w:hint="eastAsia" w:ascii="国标仿宋" w:hAnsi="国标仿宋" w:eastAsia="国标仿宋" w:cs="国标仿宋"/>
          <w:kern w:val="2"/>
          <w:sz w:val="21"/>
          <w:szCs w:val="21"/>
          <w:highlight w:val="none"/>
        </w:rPr>
        <w:t>月</w:t>
      </w:r>
      <w:r>
        <w:rPr>
          <w:rFonts w:hint="eastAsia" w:ascii="国标仿宋" w:hAnsi="国标仿宋" w:eastAsia="国标仿宋" w:cs="国标仿宋"/>
          <w:kern w:val="2"/>
          <w:sz w:val="21"/>
          <w:szCs w:val="21"/>
          <w:highlight w:val="none"/>
          <w:lang w:val="en-US" w:eastAsia="zh-CN"/>
        </w:rPr>
        <w:t>1</w:t>
      </w:r>
      <w:r>
        <w:rPr>
          <w:rFonts w:hint="eastAsia" w:ascii="国标仿宋" w:hAnsi="国标仿宋" w:eastAsia="国标仿宋" w:cs="国标仿宋"/>
          <w:kern w:val="2"/>
          <w:sz w:val="21"/>
          <w:szCs w:val="21"/>
          <w:highlight w:val="none"/>
        </w:rPr>
        <w:t>日</w:t>
      </w:r>
    </w:p>
    <w:p w14:paraId="615ED292">
      <w:pPr>
        <w:keepNext w:val="0"/>
        <w:keepLines w:val="0"/>
        <w:pageBreakBefore w:val="0"/>
        <w:widowControl/>
        <w:kinsoku/>
        <w:wordWrap/>
        <w:overflowPunct/>
        <w:topLinePunct w:val="0"/>
        <w:bidi w:val="0"/>
        <w:adjustRightInd w:val="0"/>
        <w:spacing w:line="240" w:lineRule="auto"/>
        <w:ind w:right="160"/>
        <w:jc w:val="right"/>
        <w:rPr>
          <w:rFonts w:hint="eastAsia" w:ascii="国标仿宋" w:hAnsi="国标仿宋" w:eastAsia="国标仿宋" w:cs="国标仿宋"/>
          <w:kern w:val="2"/>
          <w:sz w:val="21"/>
          <w:szCs w:val="21"/>
          <w:highlight w:val="none"/>
        </w:rPr>
      </w:pPr>
    </w:p>
    <w:p w14:paraId="7F80AB28">
      <w:pPr>
        <w:keepNext w:val="0"/>
        <w:keepLines w:val="0"/>
        <w:pageBreakBefore w:val="0"/>
        <w:widowControl/>
        <w:kinsoku/>
        <w:wordWrap/>
        <w:overflowPunct/>
        <w:topLinePunct w:val="0"/>
        <w:bidi w:val="0"/>
        <w:adjustRightInd w:val="0"/>
        <w:spacing w:line="240" w:lineRule="auto"/>
        <w:ind w:right="160"/>
        <w:rPr>
          <w:rFonts w:hint="eastAsia" w:ascii="国标仿宋" w:hAnsi="国标仿宋" w:eastAsia="国标仿宋" w:cs="国标仿宋"/>
          <w:kern w:val="2"/>
          <w:sz w:val="21"/>
          <w:szCs w:val="21"/>
          <w:highlight w:val="none"/>
        </w:rPr>
      </w:pPr>
    </w:p>
    <w:p w14:paraId="4D6A47E9">
      <w:pPr>
        <w:pStyle w:val="25"/>
        <w:keepNext w:val="0"/>
        <w:keepLines w:val="0"/>
        <w:pageBreakBefore w:val="0"/>
        <w:kinsoku/>
        <w:wordWrap/>
        <w:overflowPunct/>
        <w:topLinePunct w:val="0"/>
        <w:bidi w:val="0"/>
        <w:adjustRightInd w:val="0"/>
        <w:spacing w:line="240" w:lineRule="auto"/>
        <w:ind w:firstLine="482"/>
        <w:rPr>
          <w:rFonts w:hint="eastAsia" w:ascii="国标仿宋" w:hAnsi="国标仿宋" w:eastAsia="国标仿宋" w:cs="国标仿宋"/>
          <w:b/>
          <w:bCs/>
          <w:sz w:val="21"/>
          <w:szCs w:val="21"/>
          <w:lang w:eastAsia="zh-CN"/>
        </w:rPr>
      </w:pPr>
    </w:p>
    <w:p w14:paraId="4B1D2C59">
      <w:pPr>
        <w:keepNext w:val="0"/>
        <w:keepLines w:val="0"/>
        <w:pageBreakBefore w:val="0"/>
        <w:kinsoku/>
        <w:wordWrap/>
        <w:overflowPunct/>
        <w:topLinePunct w:val="0"/>
        <w:bidi w:val="0"/>
        <w:adjustRightInd w:val="0"/>
        <w:spacing w:line="240" w:lineRule="auto"/>
        <w:ind w:firstLine="420" w:firstLineChars="200"/>
        <w:rPr>
          <w:rFonts w:hint="default" w:ascii="国标仿宋" w:hAnsi="国标仿宋" w:eastAsia="国标仿宋" w:cs="国标仿宋"/>
          <w:kern w:val="0"/>
          <w:sz w:val="21"/>
          <w:szCs w:val="21"/>
          <w:lang w:val="en-US" w:eastAsia="zh-CN"/>
        </w:rPr>
        <w:sectPr>
          <w:pgSz w:w="11906" w:h="16838"/>
          <w:pgMar w:top="1440" w:right="1800" w:bottom="1440" w:left="1800" w:header="851" w:footer="992" w:gutter="0"/>
          <w:cols w:space="720" w:num="1"/>
          <w:rtlGutter w:val="0"/>
          <w:docGrid w:type="lines" w:linePitch="312" w:charSpace="0"/>
        </w:sectPr>
      </w:pPr>
    </w:p>
    <w:p w14:paraId="5FB812F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附表一：</w:t>
      </w:r>
      <w:r>
        <w:rPr>
          <w:rFonts w:hint="eastAsia" w:ascii="国标仿宋" w:hAnsi="国标仿宋" w:eastAsia="国标仿宋" w:cs="国标仿宋"/>
          <w:b/>
          <w:sz w:val="21"/>
          <w:szCs w:val="21"/>
          <w:lang w:val="en-US" w:eastAsia="zh-CN"/>
        </w:rPr>
        <w:t>上城</w:t>
      </w:r>
      <w:r>
        <w:rPr>
          <w:rFonts w:hint="eastAsia" w:ascii="国标仿宋" w:hAnsi="国标仿宋" w:eastAsia="国标仿宋" w:cs="国标仿宋"/>
          <w:b/>
          <w:sz w:val="21"/>
          <w:szCs w:val="21"/>
        </w:rPr>
        <w:t>区河道闸泵站监管考核评分标准</w:t>
      </w:r>
    </w:p>
    <w:tbl>
      <w:tblPr>
        <w:tblStyle w:val="65"/>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86"/>
        <w:gridCol w:w="1083"/>
        <w:gridCol w:w="6787"/>
      </w:tblGrid>
      <w:tr w14:paraId="2B6F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noWrap w:val="0"/>
            <w:vAlign w:val="center"/>
          </w:tcPr>
          <w:p w14:paraId="0A24E93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序</w:t>
            </w:r>
          </w:p>
          <w:p w14:paraId="67F42FC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号</w:t>
            </w:r>
          </w:p>
        </w:tc>
        <w:tc>
          <w:tcPr>
            <w:tcW w:w="686" w:type="dxa"/>
            <w:noWrap w:val="0"/>
            <w:vAlign w:val="center"/>
          </w:tcPr>
          <w:p w14:paraId="4FDB44B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考核</w:t>
            </w:r>
          </w:p>
          <w:p w14:paraId="376E35D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项目</w:t>
            </w:r>
          </w:p>
        </w:tc>
        <w:tc>
          <w:tcPr>
            <w:tcW w:w="1083" w:type="dxa"/>
            <w:noWrap w:val="0"/>
            <w:vAlign w:val="center"/>
          </w:tcPr>
          <w:p w14:paraId="5B3DADF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考核内容</w:t>
            </w:r>
          </w:p>
        </w:tc>
        <w:tc>
          <w:tcPr>
            <w:tcW w:w="6787" w:type="dxa"/>
            <w:noWrap w:val="0"/>
            <w:vAlign w:val="center"/>
          </w:tcPr>
          <w:p w14:paraId="5FA89B6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评分标准</w:t>
            </w:r>
          </w:p>
        </w:tc>
      </w:tr>
      <w:tr w14:paraId="4754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restart"/>
            <w:noWrap w:val="0"/>
            <w:vAlign w:val="center"/>
          </w:tcPr>
          <w:p w14:paraId="659BE4D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p>
        </w:tc>
        <w:tc>
          <w:tcPr>
            <w:tcW w:w="686" w:type="dxa"/>
            <w:vMerge w:val="restart"/>
            <w:noWrap w:val="0"/>
            <w:vAlign w:val="center"/>
          </w:tcPr>
          <w:p w14:paraId="7A51EF6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企业</w:t>
            </w:r>
          </w:p>
          <w:p w14:paraId="7826CF4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管理</w:t>
            </w:r>
          </w:p>
        </w:tc>
        <w:tc>
          <w:tcPr>
            <w:tcW w:w="1083" w:type="dxa"/>
            <w:vMerge w:val="restart"/>
            <w:noWrap w:val="0"/>
            <w:vAlign w:val="center"/>
          </w:tcPr>
          <w:p w14:paraId="309925A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规章制度</w:t>
            </w:r>
          </w:p>
          <w:p w14:paraId="2494410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台账档案</w:t>
            </w:r>
          </w:p>
        </w:tc>
        <w:tc>
          <w:tcPr>
            <w:tcW w:w="6787" w:type="dxa"/>
            <w:noWrap w:val="0"/>
            <w:vAlign w:val="center"/>
          </w:tcPr>
          <w:p w14:paraId="557439B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未落实企业考核制度（包括人员管理、安全生产、日常维护等）的，每项扣2分；</w:t>
            </w:r>
          </w:p>
        </w:tc>
      </w:tr>
      <w:tr w14:paraId="404B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1B159F6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216B18F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649A2C3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1C5D2F8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企业考核制度与实际脱节的，每项扣1分；</w:t>
            </w:r>
          </w:p>
        </w:tc>
      </w:tr>
      <w:tr w14:paraId="40C7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6146C2E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09B5F77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2F7B0FD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67FCF27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未根据规定制定《养护管理方案（包括大、中修计划）》、《应急响应方案》、《归档整理方案》等，每项扣2分；</w:t>
            </w:r>
          </w:p>
        </w:tc>
      </w:tr>
      <w:tr w14:paraId="32E7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41" w:type="dxa"/>
            <w:vMerge w:val="continue"/>
            <w:noWrap w:val="0"/>
            <w:vAlign w:val="center"/>
          </w:tcPr>
          <w:p w14:paraId="03B8BAA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751508C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798310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1615CF6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建立巡检、运行、保洁、养护、维护日志记录和维修单记录、外来人员登记制度，以及未及时变更一站一卡的，每项扣10分；记录不完整的，每处扣2分；未规范记录的，每处扣0.5分；未做好台账记录整理、报送工作的，每次扣1分；</w:t>
            </w:r>
          </w:p>
        </w:tc>
      </w:tr>
      <w:tr w14:paraId="2646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48815A6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4C977E1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48C0B7A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4CE672E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报送数据作假的，每次扣3分；</w:t>
            </w:r>
          </w:p>
        </w:tc>
      </w:tr>
      <w:tr w14:paraId="0FDB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1E22DC9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65DC9E2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703BA2E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3605E86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竣工资料妥善保管，遇事无法查询的，每次扣5分；养护主体变更时及时交回，缺失的，负责赔偿；</w:t>
            </w:r>
          </w:p>
        </w:tc>
      </w:tr>
      <w:tr w14:paraId="7B17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710D37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24A05D6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08C30D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38122613">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配水防汛台账资料不完整，存在数据材料缺失、错误问题的，每处扣1分；</w:t>
            </w:r>
          </w:p>
        </w:tc>
      </w:tr>
      <w:tr w14:paraId="552F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53C0581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6C89D50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restart"/>
            <w:noWrap w:val="0"/>
            <w:vAlign w:val="center"/>
          </w:tcPr>
          <w:p w14:paraId="561CD4B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人员齐整</w:t>
            </w:r>
          </w:p>
          <w:p w14:paraId="5738213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持证上岗</w:t>
            </w:r>
          </w:p>
        </w:tc>
        <w:tc>
          <w:tcPr>
            <w:tcW w:w="6787" w:type="dxa"/>
            <w:noWrap w:val="0"/>
            <w:vAlign w:val="center"/>
          </w:tcPr>
          <w:p w14:paraId="50EF0E3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未按要求配齐工作人员的扣5分；若遇闸泵站自动化改造提升满足运行要求时，可根据提升后能力经批准调整闸泵站运行人员；</w:t>
            </w:r>
          </w:p>
        </w:tc>
      </w:tr>
      <w:tr w14:paraId="18B7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761583F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001AC4F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625C31C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0BB3EDA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未按要求做到持证上岗的，每人次扣1分；</w:t>
            </w:r>
          </w:p>
        </w:tc>
      </w:tr>
      <w:tr w14:paraId="0CDA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7964941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7D4BD0F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noWrap w:val="0"/>
            <w:vAlign w:val="center"/>
          </w:tcPr>
          <w:p w14:paraId="3DF770B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信息报送</w:t>
            </w:r>
          </w:p>
        </w:tc>
        <w:tc>
          <w:tcPr>
            <w:tcW w:w="6787" w:type="dxa"/>
            <w:noWrap w:val="0"/>
            <w:vAlign w:val="center"/>
          </w:tcPr>
          <w:p w14:paraId="0CDF479B">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未及时上报配水防汛信息（包括网络信息报送）的，每次扣1分，上报信息错误、虚假的，每次扣2分；</w:t>
            </w:r>
          </w:p>
        </w:tc>
      </w:tr>
      <w:tr w14:paraId="6DB1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9A8CB3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279384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noWrap w:val="0"/>
            <w:vAlign w:val="center"/>
          </w:tcPr>
          <w:p w14:paraId="79374F3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color w:val="auto"/>
                <w:sz w:val="21"/>
                <w:szCs w:val="21"/>
                <w:lang w:eastAsia="zh-CN"/>
              </w:rPr>
            </w:pPr>
            <w:r>
              <w:rPr>
                <w:rFonts w:hint="eastAsia" w:ascii="国标仿宋" w:hAnsi="国标仿宋" w:eastAsia="国标仿宋" w:cs="国标仿宋"/>
                <w:color w:val="auto"/>
                <w:sz w:val="21"/>
                <w:szCs w:val="21"/>
                <w:lang w:eastAsia="zh-CN"/>
              </w:rPr>
              <w:t>机械设备</w:t>
            </w:r>
          </w:p>
        </w:tc>
        <w:tc>
          <w:tcPr>
            <w:tcW w:w="6787" w:type="dxa"/>
            <w:noWrap w:val="0"/>
            <w:vAlign w:val="center"/>
          </w:tcPr>
          <w:p w14:paraId="5182C1F0">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color w:val="auto"/>
                <w:sz w:val="21"/>
                <w:szCs w:val="21"/>
              </w:rPr>
            </w:pPr>
            <w:r>
              <w:rPr>
                <w:rFonts w:hint="eastAsia" w:ascii="国标仿宋" w:hAnsi="国标仿宋" w:eastAsia="国标仿宋" w:cs="国标仿宋"/>
                <w:color w:val="auto"/>
                <w:sz w:val="21"/>
                <w:szCs w:val="21"/>
              </w:rPr>
              <w:t>未按要求配齐车辆、船只等机械设备，扣5分。</w:t>
            </w:r>
          </w:p>
        </w:tc>
      </w:tr>
      <w:tr w14:paraId="2AD5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541" w:type="dxa"/>
            <w:vMerge w:val="restart"/>
            <w:noWrap w:val="0"/>
            <w:vAlign w:val="center"/>
          </w:tcPr>
          <w:p w14:paraId="769B094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2</w:t>
            </w:r>
          </w:p>
        </w:tc>
        <w:tc>
          <w:tcPr>
            <w:tcW w:w="686" w:type="dxa"/>
            <w:vMerge w:val="restart"/>
            <w:noWrap w:val="0"/>
            <w:vAlign w:val="center"/>
          </w:tcPr>
          <w:p w14:paraId="1F8DFD4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文明</w:t>
            </w:r>
          </w:p>
          <w:p w14:paraId="68B7A12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形象</w:t>
            </w:r>
          </w:p>
        </w:tc>
        <w:tc>
          <w:tcPr>
            <w:tcW w:w="1083" w:type="dxa"/>
            <w:vMerge w:val="restart"/>
            <w:noWrap w:val="0"/>
            <w:vAlign w:val="center"/>
          </w:tcPr>
          <w:p w14:paraId="457AC70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工作纪律</w:t>
            </w:r>
          </w:p>
          <w:p w14:paraId="62D7001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站容站貌</w:t>
            </w:r>
          </w:p>
        </w:tc>
        <w:tc>
          <w:tcPr>
            <w:tcW w:w="6787" w:type="dxa"/>
            <w:noWrap w:val="0"/>
            <w:vAlign w:val="center"/>
          </w:tcPr>
          <w:p w14:paraId="7263E5D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未悬挂去向牌或信息有误的，每次扣1分；</w:t>
            </w:r>
          </w:p>
        </w:tc>
      </w:tr>
      <w:tr w14:paraId="192D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0E7EBC3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F16D1A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1793F8B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294A760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有管理用房的，人员有擅离职守等现象的，每次扣5分；</w:t>
            </w:r>
          </w:p>
        </w:tc>
      </w:tr>
      <w:tr w14:paraId="4310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7E86936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CF647F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6257C79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41CC178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无管理用房的，经电话通知后未在15分钟内赶到现场的，每次扣2分；未在30分钟内赶到现场的，每次扣5分；</w:t>
            </w:r>
          </w:p>
        </w:tc>
      </w:tr>
      <w:tr w14:paraId="24B0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793D47F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550EF5A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400F61F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070CA57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从事与本职工作无关事情的，每次扣2分；</w:t>
            </w:r>
          </w:p>
        </w:tc>
      </w:tr>
      <w:tr w14:paraId="02EF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66FB046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15ED6C7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27DCADF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781877E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工作人员未按要求着装的，每人次扣1分；</w:t>
            </w:r>
          </w:p>
        </w:tc>
      </w:tr>
      <w:tr w14:paraId="6F34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3EE1484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4489335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7A35363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410F848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闸泵站内部办公用品、物资设备等乱堆乱放，垃圾未及时清理的，每处扣1分；</w:t>
            </w:r>
          </w:p>
        </w:tc>
      </w:tr>
      <w:tr w14:paraId="51CE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68CDDDF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3DCF8E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47A4AB8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306D6B8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墙面污渍、破损漏水、石灰脱落，墙体开裂，每处扣1分；</w:t>
            </w:r>
          </w:p>
        </w:tc>
      </w:tr>
      <w:tr w14:paraId="4EB0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339C4D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419AD49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2E06FF6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1DB1368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所有设备外观干净整洁、油漆完好整齐，未达到的，每处扣1分；</w:t>
            </w:r>
          </w:p>
        </w:tc>
      </w:tr>
      <w:tr w14:paraId="240D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6CF686E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5567CC2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3DD7E4E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30338D3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站内违规种植蔬果的，每处扣5分；</w:t>
            </w:r>
          </w:p>
        </w:tc>
      </w:tr>
      <w:tr w14:paraId="3769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550CAB7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0FBD2A8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6997499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1CD6DBF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color w:val="auto"/>
                <w:sz w:val="21"/>
                <w:szCs w:val="21"/>
              </w:rPr>
            </w:pPr>
            <w:r>
              <w:rPr>
                <w:rFonts w:hint="eastAsia" w:ascii="国标仿宋" w:hAnsi="国标仿宋" w:eastAsia="国标仿宋" w:cs="国标仿宋"/>
                <w:color w:val="auto"/>
                <w:sz w:val="21"/>
                <w:szCs w:val="21"/>
              </w:rPr>
              <w:t>存在浪费水、电等不良现象的，每次扣2分；</w:t>
            </w:r>
          </w:p>
        </w:tc>
      </w:tr>
      <w:tr w14:paraId="0B86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516D4AF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749788C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6738FC5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5B834F3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color w:val="auto"/>
                <w:sz w:val="21"/>
                <w:szCs w:val="21"/>
              </w:rPr>
            </w:pPr>
            <w:r>
              <w:rPr>
                <w:rFonts w:hint="eastAsia" w:ascii="国标仿宋" w:hAnsi="国标仿宋" w:eastAsia="国标仿宋" w:cs="国标仿宋"/>
                <w:color w:val="auto"/>
                <w:sz w:val="21"/>
                <w:szCs w:val="21"/>
              </w:rPr>
              <w:t>闸站管理范围内未按照规定设置分类垃圾桶的每次扣5 分</w:t>
            </w:r>
            <w:r>
              <w:rPr>
                <w:rFonts w:hint="eastAsia" w:ascii="国标仿宋" w:hAnsi="国标仿宋" w:eastAsia="国标仿宋" w:cs="国标仿宋"/>
                <w:color w:val="auto"/>
                <w:sz w:val="21"/>
                <w:szCs w:val="21"/>
                <w:lang w:eastAsia="zh-CN"/>
              </w:rPr>
              <w:t>；有垃圾分类不规范的扣</w:t>
            </w:r>
            <w:r>
              <w:rPr>
                <w:rFonts w:hint="eastAsia" w:ascii="国标仿宋" w:hAnsi="国标仿宋" w:eastAsia="国标仿宋" w:cs="国标仿宋"/>
                <w:color w:val="auto"/>
                <w:sz w:val="21"/>
                <w:szCs w:val="21"/>
                <w:lang w:val="en-US" w:eastAsia="zh-CN"/>
              </w:rPr>
              <w:t>1分</w:t>
            </w:r>
            <w:r>
              <w:rPr>
                <w:rFonts w:hint="eastAsia" w:ascii="国标仿宋" w:hAnsi="国标仿宋" w:eastAsia="国标仿宋" w:cs="国标仿宋"/>
                <w:color w:val="auto"/>
                <w:sz w:val="21"/>
                <w:szCs w:val="21"/>
              </w:rPr>
              <w:t>。</w:t>
            </w:r>
          </w:p>
        </w:tc>
      </w:tr>
      <w:tr w14:paraId="127F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restart"/>
            <w:noWrap w:val="0"/>
            <w:vAlign w:val="center"/>
          </w:tcPr>
          <w:p w14:paraId="55B2471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3</w:t>
            </w:r>
          </w:p>
        </w:tc>
        <w:tc>
          <w:tcPr>
            <w:tcW w:w="686" w:type="dxa"/>
            <w:vMerge w:val="restart"/>
            <w:noWrap w:val="0"/>
            <w:vAlign w:val="center"/>
          </w:tcPr>
          <w:p w14:paraId="06CDCDD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日常</w:t>
            </w:r>
          </w:p>
          <w:p w14:paraId="7D1E6BE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w:t>
            </w:r>
          </w:p>
        </w:tc>
        <w:tc>
          <w:tcPr>
            <w:tcW w:w="1083" w:type="dxa"/>
            <w:vMerge w:val="restart"/>
            <w:noWrap w:val="0"/>
            <w:vAlign w:val="center"/>
          </w:tcPr>
          <w:p w14:paraId="4E402D3F">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sz w:val="21"/>
                <w:szCs w:val="21"/>
              </w:rPr>
            </w:pPr>
            <w:r>
              <w:rPr>
                <w:rFonts w:hint="eastAsia" w:ascii="国标仿宋" w:hAnsi="国标仿宋" w:eastAsia="国标仿宋" w:cs="国标仿宋"/>
                <w:sz w:val="21"/>
                <w:szCs w:val="21"/>
              </w:rPr>
              <w:t>主要</w:t>
            </w:r>
          </w:p>
          <w:p w14:paraId="4AB5CC2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设施设备</w:t>
            </w:r>
          </w:p>
          <w:p w14:paraId="09AECD3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w:t>
            </w:r>
          </w:p>
        </w:tc>
        <w:tc>
          <w:tcPr>
            <w:tcW w:w="6787" w:type="dxa"/>
            <w:noWrap w:val="0"/>
            <w:vAlign w:val="center"/>
          </w:tcPr>
          <w:p w14:paraId="78A3ABA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主要设施设备日常完好率&gt;90%，汛期完好率&gt;98%，每下降1%，扣1分；</w:t>
            </w:r>
          </w:p>
        </w:tc>
      </w:tr>
      <w:tr w14:paraId="0A8C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2C64480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46FB138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130AA90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69454A5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设施设备存在带病运行情况的，每次每处扣1分，存在较大安全隐患的，每次扣5分；</w:t>
            </w:r>
          </w:p>
        </w:tc>
      </w:tr>
      <w:tr w14:paraId="5558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5F7C589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45C299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7AE9DE4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6CEE965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因闸泵站设施设备问题造成配水防汛效率低下的，每次视情况扣2-5分；</w:t>
            </w:r>
          </w:p>
        </w:tc>
      </w:tr>
      <w:tr w14:paraId="0D20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1C3FE0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7CCBDF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3485B9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70FCE8F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配水防汛设施设备缺失不能发挥闸泵站功能的，每次扣10分；</w:t>
            </w:r>
          </w:p>
        </w:tc>
      </w:tr>
      <w:tr w14:paraId="6DC7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4535164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01043F2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6D6BDF0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0434074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闸阀维护不到位，未能及时调整闸门倾斜跑偏的每次扣2分；</w:t>
            </w:r>
          </w:p>
        </w:tc>
      </w:tr>
      <w:tr w14:paraId="1924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556A9BC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6E87B7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793B009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7BBDF34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闸阀润滑不好的，每处扣1分；</w:t>
            </w:r>
          </w:p>
        </w:tc>
      </w:tr>
      <w:tr w14:paraId="2A3C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4A88285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770DE4D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4088901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3F0A94D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闸阀升度指示、限位装置不正确的，每处扣1分；</w:t>
            </w:r>
          </w:p>
        </w:tc>
      </w:tr>
      <w:tr w14:paraId="71D0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3CA5FB1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64FECE5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B2EAD7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51DA6AC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钢丝绳、闸门螺杆、丝杆保养不到位，未及时上油或涂抹润滑油脂的，每次每处扣1分；</w:t>
            </w:r>
          </w:p>
        </w:tc>
      </w:tr>
      <w:tr w14:paraId="0E3F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7322B80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33426C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D1C131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22414CA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建（构）筑物结构存在危险未能及时上报的，每处扣5分；</w:t>
            </w:r>
          </w:p>
        </w:tc>
      </w:tr>
      <w:tr w14:paraId="40B8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3B8BA5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10D7C12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24C37A3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46038C0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未能及时清除流道、泵池内垃圾的每次扣1分；</w:t>
            </w:r>
          </w:p>
        </w:tc>
      </w:tr>
      <w:tr w14:paraId="656F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B5AA2C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247CB6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3E49E64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624180E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遇特殊情况未及时上报闸泵站运行及有关情况的，每次扣2分；</w:t>
            </w:r>
          </w:p>
        </w:tc>
      </w:tr>
      <w:tr w14:paraId="4430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37F86A4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031D41B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7D9763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77F70E7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其他管养不符合《杭州市江干区三堡排灌站闸泵站养护管理要求》规定的，酌情扣分；</w:t>
            </w:r>
          </w:p>
        </w:tc>
      </w:tr>
      <w:tr w14:paraId="1A91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2D75055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2AD4DE2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restart"/>
            <w:noWrap w:val="0"/>
            <w:vAlign w:val="center"/>
          </w:tcPr>
          <w:p w14:paraId="71277A6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附属</w:t>
            </w:r>
          </w:p>
          <w:p w14:paraId="2178AC1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设施设备</w:t>
            </w:r>
          </w:p>
          <w:p w14:paraId="0434BBA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w:t>
            </w:r>
          </w:p>
        </w:tc>
        <w:tc>
          <w:tcPr>
            <w:tcW w:w="6787" w:type="dxa"/>
            <w:noWrap w:val="0"/>
            <w:vAlign w:val="center"/>
          </w:tcPr>
          <w:p w14:paraId="0581611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站内绿化未及时修剪导致无序生长或杂草明显的，每处扣1分；</w:t>
            </w:r>
          </w:p>
        </w:tc>
      </w:tr>
      <w:tr w14:paraId="5D48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059207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72E5776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38FDF8B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29863EB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站内园路有破损、不平的，每处扣1分；</w:t>
            </w:r>
          </w:p>
        </w:tc>
      </w:tr>
      <w:tr w14:paraId="7465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2568B30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36171A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3B44CA9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5046CF9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站内照明设施设备损坏无法使用的，每处扣1分；</w:t>
            </w:r>
          </w:p>
        </w:tc>
      </w:tr>
      <w:tr w14:paraId="133E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54DC2F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1398343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0A0400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3FAB4E5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站内门窗、水尺、警示牌、标识牌缺损或模糊不清，每次扣1分；</w:t>
            </w:r>
          </w:p>
        </w:tc>
      </w:tr>
      <w:tr w14:paraId="203B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4A7DF82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42FDD00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4FEAA49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333A694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站内栏杆、扶梯、门窗应牢固可靠，定时油漆，未达到要求的每处扣1分；存在安全隐患的每处扣5分；</w:t>
            </w:r>
          </w:p>
        </w:tc>
      </w:tr>
      <w:tr w14:paraId="1200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79B6ABF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185A159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786B1F5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03E5352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站内工作桥基础牢固可靠，桥面无坑塘、拥包、开裂，油漆周期每年至少一次，发现问题每处扣1分；</w:t>
            </w:r>
          </w:p>
        </w:tc>
      </w:tr>
      <w:tr w14:paraId="3B3A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2EE367F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29B59D9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restart"/>
            <w:noWrap w:val="0"/>
            <w:vAlign w:val="center"/>
          </w:tcPr>
          <w:p w14:paraId="5950321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仪器仪表</w:t>
            </w:r>
          </w:p>
          <w:p w14:paraId="102EB88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传输控制</w:t>
            </w:r>
          </w:p>
        </w:tc>
        <w:tc>
          <w:tcPr>
            <w:tcW w:w="6787" w:type="dxa"/>
            <w:noWrap w:val="0"/>
            <w:vAlign w:val="center"/>
          </w:tcPr>
          <w:p w14:paraId="47586B7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水位计、闸门开度、水泵启闭电脑显示信息错误、不准确的，每次每处扣1分；</w:t>
            </w:r>
          </w:p>
        </w:tc>
      </w:tr>
      <w:tr w14:paraId="3E65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61ED173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34208D1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C4102C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409E7BD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视频探头图像显示模糊不清、无信号的，每处扣0.5—1分；电脑云台无法操控视频的，每次扣1分；</w:t>
            </w:r>
          </w:p>
        </w:tc>
      </w:tr>
      <w:tr w14:paraId="5E9C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1655E6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01D9EB9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20AE464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3F6DE26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控制柜信号显示异常的，每次每处扣1分；</w:t>
            </w:r>
          </w:p>
        </w:tc>
      </w:tr>
      <w:tr w14:paraId="4B4B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68C1A85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4AA2C79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FB9646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tcBorders>
              <w:bottom w:val="single" w:color="auto" w:sz="4" w:space="0"/>
            </w:tcBorders>
            <w:noWrap w:val="0"/>
            <w:vAlign w:val="center"/>
          </w:tcPr>
          <w:p w14:paraId="1FBBDD6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网络带宽不符合要求的，每次扣1分；</w:t>
            </w:r>
          </w:p>
        </w:tc>
      </w:tr>
      <w:tr w14:paraId="485D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0BFC96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6720395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3F9938B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tcBorders>
              <w:top w:val="single" w:color="auto" w:sz="4" w:space="0"/>
            </w:tcBorders>
            <w:noWrap w:val="0"/>
            <w:vAlign w:val="center"/>
          </w:tcPr>
          <w:p w14:paraId="50F8B51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信号传输异常的，每次扣1分；</w:t>
            </w:r>
          </w:p>
        </w:tc>
      </w:tr>
      <w:tr w14:paraId="2BA4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254F112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6D331F4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2713549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298E679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因设备老化问题无法修复且没有及时更换的，每次扣1分；</w:t>
            </w:r>
          </w:p>
        </w:tc>
      </w:tr>
      <w:tr w14:paraId="4D3A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79E42EC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165BEE4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restart"/>
            <w:noWrap w:val="0"/>
            <w:vAlign w:val="center"/>
          </w:tcPr>
          <w:p w14:paraId="543FC1C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安全生产</w:t>
            </w:r>
          </w:p>
          <w:p w14:paraId="6B73B8A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处置及时</w:t>
            </w:r>
          </w:p>
        </w:tc>
        <w:tc>
          <w:tcPr>
            <w:tcW w:w="6787" w:type="dxa"/>
            <w:noWrap w:val="0"/>
            <w:vAlign w:val="center"/>
          </w:tcPr>
          <w:p w14:paraId="5597343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消防不合规定的，每处扣1分；</w:t>
            </w:r>
          </w:p>
        </w:tc>
      </w:tr>
      <w:tr w14:paraId="662B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1EC4B4E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085B865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436BC20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470FED5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安全隐患未消除的，每处扣2分；</w:t>
            </w:r>
          </w:p>
        </w:tc>
      </w:tr>
      <w:tr w14:paraId="4EB4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2DA4029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1B5A05B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1317B7F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21E4EEE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操作不当造成设备故障的，每次扣5分；</w:t>
            </w:r>
          </w:p>
        </w:tc>
      </w:tr>
      <w:tr w14:paraId="3E60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295BA8E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51CF1B6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304C48D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394B29D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未经许可有外接电、外来物资设备临时堆放现象的，每次扣10分；</w:t>
            </w:r>
          </w:p>
        </w:tc>
      </w:tr>
      <w:tr w14:paraId="5893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18BBA8C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7C0E002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03BB266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56A056A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有非闸泵站设施设备乱置于闸泵站范围内影响日常运行的，每次扣2分；</w:t>
            </w:r>
          </w:p>
        </w:tc>
      </w:tr>
      <w:tr w14:paraId="0A76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FDA17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569BC57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10077CF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2937327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故障未及时上报的，每处扣10分；</w:t>
            </w:r>
          </w:p>
        </w:tc>
      </w:tr>
      <w:tr w14:paraId="088E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64BC254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420DB14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6F7E493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05CD13E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故障未在3天内（汛期1天内）抢修完成的，每超一天扣1分；</w:t>
            </w:r>
          </w:p>
        </w:tc>
      </w:tr>
      <w:tr w14:paraId="4B1F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78037E9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0C117BC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7021749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57952A4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应急状态下重点闸泵站出现故障的，视情况扣10-50分；</w:t>
            </w:r>
          </w:p>
        </w:tc>
      </w:tr>
      <w:tr w14:paraId="3096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48EDE07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586490C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4AB6678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48B9D59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管养人员对所辖闸泵站设施设备不熟悉、不会操作设备等问题的，每人每次扣5分；</w:t>
            </w:r>
          </w:p>
        </w:tc>
      </w:tr>
      <w:tr w14:paraId="64E7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139D0B9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86" w:type="dxa"/>
            <w:vMerge w:val="continue"/>
            <w:noWrap w:val="0"/>
            <w:vAlign w:val="center"/>
          </w:tcPr>
          <w:p w14:paraId="2D17A4A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083" w:type="dxa"/>
            <w:vMerge w:val="continue"/>
            <w:noWrap w:val="0"/>
            <w:vAlign w:val="center"/>
          </w:tcPr>
          <w:p w14:paraId="214EA8B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6375F14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操作不当造成安全事故的，视情况扣10-50分；</w:t>
            </w:r>
          </w:p>
        </w:tc>
      </w:tr>
      <w:tr w14:paraId="016C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607257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1942599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083" w:type="dxa"/>
            <w:vMerge w:val="continue"/>
            <w:noWrap w:val="0"/>
            <w:vAlign w:val="center"/>
          </w:tcPr>
          <w:p w14:paraId="693EF85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2F89C33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操作不当造成人员伤亡或造成重大经济损失的，当月0分；</w:t>
            </w:r>
          </w:p>
        </w:tc>
      </w:tr>
      <w:tr w14:paraId="7106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restart"/>
            <w:noWrap w:val="0"/>
            <w:vAlign w:val="center"/>
          </w:tcPr>
          <w:p w14:paraId="68FE7BE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Cs/>
                <w:sz w:val="21"/>
                <w:szCs w:val="21"/>
              </w:rPr>
              <w:t>4</w:t>
            </w:r>
          </w:p>
        </w:tc>
        <w:tc>
          <w:tcPr>
            <w:tcW w:w="686" w:type="dxa"/>
            <w:vMerge w:val="restart"/>
            <w:noWrap w:val="0"/>
            <w:vAlign w:val="center"/>
          </w:tcPr>
          <w:p w14:paraId="6623399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sz w:val="21"/>
                <w:szCs w:val="21"/>
              </w:rPr>
              <w:t>引水配水</w:t>
            </w:r>
          </w:p>
        </w:tc>
        <w:tc>
          <w:tcPr>
            <w:tcW w:w="1083" w:type="dxa"/>
            <w:vMerge w:val="restart"/>
            <w:noWrap w:val="0"/>
            <w:vAlign w:val="center"/>
          </w:tcPr>
          <w:p w14:paraId="4C39ADFB">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配水方案</w:t>
            </w:r>
          </w:p>
          <w:p w14:paraId="0D6DBD5C">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景观水位</w:t>
            </w:r>
          </w:p>
        </w:tc>
        <w:tc>
          <w:tcPr>
            <w:tcW w:w="6787" w:type="dxa"/>
            <w:noWrap w:val="0"/>
            <w:vAlign w:val="center"/>
          </w:tcPr>
          <w:p w14:paraId="16490939">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无正当理由未按引配水工作方案（计划）实施引配水工作或未结合实际（经批准）及时调整的，每次扣2分；</w:t>
            </w:r>
          </w:p>
        </w:tc>
      </w:tr>
      <w:tr w14:paraId="4B7A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0192DB3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3CB1482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083" w:type="dxa"/>
            <w:vMerge w:val="continue"/>
            <w:noWrap w:val="0"/>
            <w:vAlign w:val="center"/>
          </w:tcPr>
          <w:p w14:paraId="11AEC6A3">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p>
        </w:tc>
        <w:tc>
          <w:tcPr>
            <w:tcW w:w="6787" w:type="dxa"/>
            <w:noWrap w:val="0"/>
            <w:vAlign w:val="center"/>
          </w:tcPr>
          <w:p w14:paraId="07E39F68">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未做好配水防汛工作转换的，每次扣2分；</w:t>
            </w:r>
          </w:p>
        </w:tc>
      </w:tr>
      <w:tr w14:paraId="2925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6A8CE0D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0A70A1F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083" w:type="dxa"/>
            <w:vMerge w:val="continue"/>
            <w:noWrap w:val="0"/>
            <w:vAlign w:val="center"/>
          </w:tcPr>
          <w:p w14:paraId="349FAC40">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p>
        </w:tc>
        <w:tc>
          <w:tcPr>
            <w:tcW w:w="6787" w:type="dxa"/>
            <w:noWrap w:val="0"/>
            <w:vAlign w:val="center"/>
          </w:tcPr>
          <w:p w14:paraId="073EC8A3">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临时应急调配水指令执行不及时、不到位的，每次扣2分；</w:t>
            </w:r>
          </w:p>
        </w:tc>
      </w:tr>
      <w:tr w14:paraId="2ABA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66D6ABB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0367967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083" w:type="dxa"/>
            <w:noWrap w:val="0"/>
            <w:vAlign w:val="center"/>
          </w:tcPr>
          <w:p w14:paraId="0C1D1C9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引水预处理运管</w:t>
            </w:r>
          </w:p>
        </w:tc>
        <w:tc>
          <w:tcPr>
            <w:tcW w:w="6787" w:type="dxa"/>
            <w:noWrap w:val="0"/>
            <w:vAlign w:val="center"/>
          </w:tcPr>
          <w:p w14:paraId="7264CBF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未按《引水预处理项目运行手册》实施引水预处理系统运管工作的，每次扣1分；</w:t>
            </w:r>
          </w:p>
        </w:tc>
      </w:tr>
      <w:tr w14:paraId="5554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restart"/>
            <w:noWrap w:val="0"/>
            <w:vAlign w:val="center"/>
          </w:tcPr>
          <w:p w14:paraId="1B87A58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Cs/>
                <w:sz w:val="21"/>
                <w:szCs w:val="21"/>
              </w:rPr>
              <w:t>5</w:t>
            </w:r>
          </w:p>
        </w:tc>
        <w:tc>
          <w:tcPr>
            <w:tcW w:w="686" w:type="dxa"/>
            <w:vMerge w:val="restart"/>
            <w:noWrap w:val="0"/>
            <w:vAlign w:val="center"/>
          </w:tcPr>
          <w:p w14:paraId="2090092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r>
              <w:rPr>
                <w:rFonts w:hint="eastAsia" w:ascii="国标仿宋" w:hAnsi="国标仿宋" w:eastAsia="国标仿宋" w:cs="国标仿宋"/>
                <w:sz w:val="21"/>
                <w:szCs w:val="21"/>
              </w:rPr>
              <w:t>防汛抗台</w:t>
            </w:r>
          </w:p>
        </w:tc>
        <w:tc>
          <w:tcPr>
            <w:tcW w:w="1083" w:type="dxa"/>
            <w:vMerge w:val="restart"/>
            <w:noWrap w:val="0"/>
            <w:vAlign w:val="center"/>
          </w:tcPr>
          <w:p w14:paraId="04D3F3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汛前准备</w:t>
            </w:r>
          </w:p>
        </w:tc>
        <w:tc>
          <w:tcPr>
            <w:tcW w:w="6787" w:type="dxa"/>
            <w:noWrap w:val="0"/>
            <w:vAlign w:val="center"/>
          </w:tcPr>
          <w:p w14:paraId="3C5D1F39">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缺防汛工作预案的扣1分；</w:t>
            </w:r>
          </w:p>
        </w:tc>
      </w:tr>
      <w:tr w14:paraId="69AA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1FCD34B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1043125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183E781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56D20414">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汛前自查未及时发现存在问题的，抽查发现每处扣1分；</w:t>
            </w:r>
          </w:p>
        </w:tc>
      </w:tr>
      <w:tr w14:paraId="2562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18C8591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00A844C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2397369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2270F184">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经抽查告知后未对问题落实整改并反馈的，每次扣2分；</w:t>
            </w:r>
          </w:p>
        </w:tc>
      </w:tr>
      <w:tr w14:paraId="252A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248CF58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04A8E2E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2FEB108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2C8C57C5">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防汛人员、设备、物资配置不足或未能及时到位、无法使用的，每次每处扣1分；</w:t>
            </w:r>
          </w:p>
        </w:tc>
      </w:tr>
      <w:tr w14:paraId="0122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594D9AF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37ABB44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0125270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239ADE6E">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有关问题未按时汇总上报的，每次扣1分；</w:t>
            </w:r>
          </w:p>
        </w:tc>
      </w:tr>
      <w:tr w14:paraId="5C5F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12E0E94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2CDA74A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restart"/>
            <w:noWrap w:val="0"/>
            <w:vAlign w:val="center"/>
          </w:tcPr>
          <w:p w14:paraId="736E4AC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汛中实施</w:t>
            </w:r>
          </w:p>
        </w:tc>
        <w:tc>
          <w:tcPr>
            <w:tcW w:w="6787" w:type="dxa"/>
            <w:noWrap w:val="0"/>
            <w:vAlign w:val="center"/>
          </w:tcPr>
          <w:p w14:paraId="76D15D6C">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防汛人员未能及时到岗到位做好防汛应急值班工作的，每次扣2分；</w:t>
            </w:r>
          </w:p>
        </w:tc>
      </w:tr>
      <w:tr w14:paraId="2F79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7EEA15E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4E4731B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2EC2221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028C71AD">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值班人员脱岗未做好值班工作的，每次扣5分；</w:t>
            </w:r>
          </w:p>
        </w:tc>
      </w:tr>
      <w:tr w14:paraId="3B29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38797CA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551B2B9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36F7646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144D4BF6">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防汛期间未及时启闭闸泵站设施设备的，每次扣1分，造成河道水位失控的，每次扣5分；</w:t>
            </w:r>
          </w:p>
        </w:tc>
      </w:tr>
      <w:tr w14:paraId="7FAF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0DE7163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6779D50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06B7ED0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1356B0B2">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防汛期间通讯联络信息不畅或推诿扯皮的，每次扣1分，处置不力、不及时的，视情况每次扣2—5分；</w:t>
            </w:r>
          </w:p>
        </w:tc>
      </w:tr>
      <w:tr w14:paraId="017C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009FAAA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14A519A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30443E8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4B66F833">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按照防汛方案调度不及时的，造成闸泵站启闭时间延迟30分钟的，扣2分，延迟1小时的扣4分，造成水位超警戒的，扣10分；</w:t>
            </w:r>
          </w:p>
        </w:tc>
      </w:tr>
      <w:tr w14:paraId="0752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48A06CF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48F17A5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75DA9D6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5643FC75">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不服从市、区防汛办和河道监管中心的防汛调度指挥的，每次扣5分；</w:t>
            </w:r>
          </w:p>
        </w:tc>
      </w:tr>
      <w:tr w14:paraId="50D5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continue"/>
            <w:noWrap w:val="0"/>
            <w:vAlign w:val="center"/>
          </w:tcPr>
          <w:p w14:paraId="66CB357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677277C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325DCDB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1C76F2B8">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未按时上报防汛小结及情况，每次扣1分；上报情况与实际不符，每次扣2分；</w:t>
            </w:r>
          </w:p>
        </w:tc>
      </w:tr>
      <w:tr w14:paraId="130E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2A5A138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4EE5ABF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57076EB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2DC46C74">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防汛结束后动作缓慢，未及时恢复运行的，每次扣1分；</w:t>
            </w:r>
          </w:p>
        </w:tc>
      </w:tr>
      <w:tr w14:paraId="3734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172AAF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0D0E3ED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77A7B1E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0A8AB46C">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未及时完成临时交办的防汛防台任务的，酌情扣分；</w:t>
            </w:r>
          </w:p>
        </w:tc>
      </w:tr>
      <w:tr w14:paraId="492B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848173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7E75E29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restart"/>
            <w:noWrap w:val="0"/>
            <w:vAlign w:val="center"/>
          </w:tcPr>
          <w:p w14:paraId="4ADCEF7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汛后总结</w:t>
            </w:r>
          </w:p>
        </w:tc>
        <w:tc>
          <w:tcPr>
            <w:tcW w:w="6787" w:type="dxa"/>
            <w:noWrap w:val="0"/>
            <w:vAlign w:val="center"/>
          </w:tcPr>
          <w:p w14:paraId="7B5EA55F">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未对当次防汛情况进行总结的，每次扣0.5分；</w:t>
            </w:r>
          </w:p>
        </w:tc>
      </w:tr>
      <w:tr w14:paraId="03B2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541" w:type="dxa"/>
            <w:vMerge w:val="continue"/>
            <w:noWrap w:val="0"/>
            <w:vAlign w:val="center"/>
          </w:tcPr>
          <w:p w14:paraId="0804583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686" w:type="dxa"/>
            <w:vMerge w:val="continue"/>
            <w:noWrap w:val="0"/>
            <w:vAlign w:val="center"/>
          </w:tcPr>
          <w:p w14:paraId="0173AF9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083" w:type="dxa"/>
            <w:vMerge w:val="continue"/>
            <w:noWrap w:val="0"/>
            <w:vAlign w:val="center"/>
          </w:tcPr>
          <w:p w14:paraId="023D7E7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6787" w:type="dxa"/>
            <w:noWrap w:val="0"/>
            <w:vAlign w:val="center"/>
          </w:tcPr>
          <w:p w14:paraId="234C45F7">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未按规定及时上报的，每次扣1分。</w:t>
            </w:r>
          </w:p>
        </w:tc>
      </w:tr>
      <w:tr w14:paraId="47BF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41" w:type="dxa"/>
            <w:vMerge w:val="restart"/>
            <w:noWrap w:val="0"/>
            <w:vAlign w:val="center"/>
          </w:tcPr>
          <w:p w14:paraId="77CEFF7B">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sz w:val="21"/>
                <w:szCs w:val="21"/>
                <w:lang w:val="en-US" w:eastAsia="zh-CN"/>
              </w:rPr>
              <w:t>6</w:t>
            </w:r>
          </w:p>
        </w:tc>
        <w:tc>
          <w:tcPr>
            <w:tcW w:w="1769" w:type="dxa"/>
            <w:gridSpan w:val="2"/>
            <w:vMerge w:val="restart"/>
            <w:noWrap w:val="0"/>
            <w:vAlign w:val="center"/>
          </w:tcPr>
          <w:p w14:paraId="4554009C">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color w:val="auto"/>
                <w:sz w:val="21"/>
                <w:szCs w:val="21"/>
                <w:lang w:eastAsia="zh-CN"/>
              </w:rPr>
              <w:t>宣传</w:t>
            </w:r>
          </w:p>
        </w:tc>
        <w:tc>
          <w:tcPr>
            <w:tcW w:w="6787" w:type="dxa"/>
            <w:noWrap w:val="0"/>
            <w:vAlign w:val="center"/>
          </w:tcPr>
          <w:p w14:paraId="27C158A4">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lang w:val="en-US" w:eastAsia="zh-CN"/>
              </w:rPr>
            </w:pPr>
            <w:r>
              <w:rPr>
                <w:rFonts w:hint="eastAsia" w:ascii="国标仿宋" w:hAnsi="国标仿宋" w:eastAsia="国标仿宋" w:cs="国标仿宋"/>
                <w:sz w:val="21"/>
                <w:szCs w:val="21"/>
                <w:lang w:val="en-US" w:eastAsia="zh-CN"/>
              </w:rPr>
              <w:t>宣传考核占标段月度考核总分中的5分，采用加分制，不完成相应工作不得分。</w:t>
            </w:r>
          </w:p>
        </w:tc>
      </w:tr>
      <w:tr w14:paraId="758C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41" w:type="dxa"/>
            <w:vMerge w:val="continue"/>
            <w:noWrap w:val="0"/>
            <w:vAlign w:val="center"/>
          </w:tcPr>
          <w:p w14:paraId="2BF03DB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lang w:val="en-US" w:eastAsia="zh-CN"/>
              </w:rPr>
            </w:pPr>
          </w:p>
        </w:tc>
        <w:tc>
          <w:tcPr>
            <w:tcW w:w="1769" w:type="dxa"/>
            <w:gridSpan w:val="2"/>
            <w:vMerge w:val="continue"/>
            <w:noWrap w:val="0"/>
            <w:vAlign w:val="center"/>
          </w:tcPr>
          <w:p w14:paraId="78A7B60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color w:val="auto"/>
                <w:sz w:val="21"/>
                <w:szCs w:val="21"/>
                <w:lang w:eastAsia="zh-CN"/>
              </w:rPr>
            </w:pPr>
          </w:p>
        </w:tc>
        <w:tc>
          <w:tcPr>
            <w:tcW w:w="6787" w:type="dxa"/>
            <w:noWrap w:val="0"/>
            <w:vAlign w:val="center"/>
          </w:tcPr>
          <w:p w14:paraId="62B60423">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val="en-US" w:eastAsia="zh-CN"/>
              </w:rPr>
              <w:t>本项目共3分，完成</w:t>
            </w:r>
            <w:r>
              <w:rPr>
                <w:rFonts w:hint="eastAsia" w:ascii="国标仿宋" w:hAnsi="国标仿宋" w:eastAsia="国标仿宋" w:cs="国标仿宋"/>
                <w:sz w:val="21"/>
                <w:szCs w:val="21"/>
                <w:lang w:eastAsia="zh-CN"/>
              </w:rPr>
              <w:t>根据要求布置的微博、微信、抖音等新媒体转发、点赞、评论等宣传配合</w:t>
            </w:r>
            <w:r>
              <w:rPr>
                <w:rFonts w:hint="eastAsia" w:ascii="国标仿宋" w:hAnsi="国标仿宋" w:eastAsia="国标仿宋" w:cs="国标仿宋"/>
                <w:sz w:val="21"/>
                <w:szCs w:val="21"/>
                <w:lang w:val="en-US" w:eastAsia="zh-CN"/>
              </w:rPr>
              <w:t>任务</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lang w:val="en-US" w:eastAsia="zh-CN"/>
              </w:rPr>
              <w:t>全部完成的，得满分3分，未全部完成的，按照已完成数量占当月任务总量的百分比得分。</w:t>
            </w:r>
          </w:p>
        </w:tc>
      </w:tr>
      <w:tr w14:paraId="21CE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41" w:type="dxa"/>
            <w:vMerge w:val="continue"/>
            <w:noWrap w:val="0"/>
            <w:vAlign w:val="center"/>
          </w:tcPr>
          <w:p w14:paraId="046AC101">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1769" w:type="dxa"/>
            <w:gridSpan w:val="2"/>
            <w:vMerge w:val="continue"/>
            <w:noWrap w:val="0"/>
            <w:vAlign w:val="center"/>
          </w:tcPr>
          <w:p w14:paraId="78A42EFC">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7253E448">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本项目共2分，</w:t>
            </w:r>
            <w:r>
              <w:rPr>
                <w:rFonts w:hint="eastAsia" w:ascii="国标仿宋" w:hAnsi="国标仿宋" w:eastAsia="国标仿宋" w:cs="国标仿宋"/>
                <w:sz w:val="21"/>
                <w:szCs w:val="21"/>
                <w:lang w:eastAsia="zh-CN"/>
              </w:rPr>
              <w:t>提供的</w:t>
            </w:r>
            <w:r>
              <w:rPr>
                <w:rFonts w:hint="eastAsia" w:ascii="国标仿宋" w:hAnsi="国标仿宋" w:eastAsia="国标仿宋" w:cs="国标仿宋"/>
                <w:sz w:val="21"/>
                <w:szCs w:val="21"/>
                <w:lang w:val="en-US" w:eastAsia="zh-CN"/>
              </w:rPr>
              <w:t>素材、</w:t>
            </w:r>
            <w:r>
              <w:rPr>
                <w:rFonts w:hint="eastAsia" w:ascii="国标仿宋" w:hAnsi="国标仿宋" w:eastAsia="国标仿宋" w:cs="国标仿宋"/>
                <w:sz w:val="21"/>
                <w:szCs w:val="21"/>
                <w:lang w:eastAsia="zh-CN"/>
              </w:rPr>
              <w:t>宣传稿件质量较好被上级部门录用或者采用为素材的，</w:t>
            </w:r>
            <w:r>
              <w:rPr>
                <w:rFonts w:hint="eastAsia" w:ascii="国标仿宋" w:hAnsi="国标仿宋" w:eastAsia="国标仿宋" w:cs="国标仿宋"/>
                <w:sz w:val="21"/>
                <w:szCs w:val="21"/>
                <w:lang w:val="en-US" w:eastAsia="zh-CN"/>
              </w:rPr>
              <w:t>素材</w:t>
            </w:r>
            <w:r>
              <w:rPr>
                <w:rFonts w:hint="eastAsia" w:ascii="国标仿宋" w:hAnsi="国标仿宋" w:eastAsia="国标仿宋" w:cs="国标仿宋"/>
                <w:sz w:val="21"/>
                <w:szCs w:val="21"/>
                <w:lang w:eastAsia="zh-CN"/>
              </w:rPr>
              <w:t>每次加</w:t>
            </w:r>
            <w:r>
              <w:rPr>
                <w:rFonts w:hint="eastAsia" w:ascii="国标仿宋" w:hAnsi="国标仿宋" w:eastAsia="国标仿宋" w:cs="国标仿宋"/>
                <w:sz w:val="21"/>
                <w:szCs w:val="21"/>
                <w:lang w:val="en-US" w:eastAsia="zh-CN"/>
              </w:rPr>
              <w:t>0.1-0.5分，宣传稿件每次加0.5-1分，</w:t>
            </w:r>
            <w:r>
              <w:rPr>
                <w:rFonts w:hint="eastAsia" w:ascii="国标仿宋" w:hAnsi="国标仿宋" w:eastAsia="国标仿宋" w:cs="国标仿宋"/>
                <w:sz w:val="21"/>
                <w:szCs w:val="21"/>
                <w:lang w:eastAsia="zh-CN"/>
              </w:rPr>
              <w:t>以当月考核得分满分为限。</w:t>
            </w:r>
          </w:p>
        </w:tc>
      </w:tr>
      <w:tr w14:paraId="434D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7F72B898">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1769" w:type="dxa"/>
            <w:gridSpan w:val="2"/>
            <w:vMerge w:val="continue"/>
            <w:noWrap w:val="0"/>
            <w:vAlign w:val="center"/>
          </w:tcPr>
          <w:p w14:paraId="4543C2C5">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73750CD9">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lang w:eastAsia="zh-CN"/>
              </w:rPr>
              <w:t>被市级及以上主流媒体正面报道的，酌情加分，以当月考核得分满分为限。</w:t>
            </w:r>
          </w:p>
        </w:tc>
      </w:tr>
      <w:tr w14:paraId="5EDB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 w:type="dxa"/>
            <w:vMerge w:val="continue"/>
            <w:noWrap w:val="0"/>
            <w:vAlign w:val="center"/>
          </w:tcPr>
          <w:p w14:paraId="3D19711A">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1769" w:type="dxa"/>
            <w:gridSpan w:val="2"/>
            <w:vMerge w:val="continue"/>
            <w:noWrap w:val="0"/>
            <w:vAlign w:val="center"/>
          </w:tcPr>
          <w:p w14:paraId="7826094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6787" w:type="dxa"/>
            <w:noWrap w:val="0"/>
            <w:vAlign w:val="center"/>
          </w:tcPr>
          <w:p w14:paraId="3137EE17">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lang w:eastAsia="zh-CN"/>
              </w:rPr>
              <w:t>工作被区级及以上领导批示表扬的，酌情加分，以当月考核得分满分为限。</w:t>
            </w:r>
          </w:p>
        </w:tc>
      </w:tr>
      <w:tr w14:paraId="414FB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34" w:hRule="atLeast"/>
          <w:jc w:val="center"/>
        </w:trPr>
        <w:tc>
          <w:tcPr>
            <w:tcW w:w="541" w:type="dxa"/>
            <w:vMerge w:val="restart"/>
            <w:noWrap w:val="0"/>
            <w:vAlign w:val="center"/>
          </w:tcPr>
          <w:p w14:paraId="7A19970A">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val="en-US" w:eastAsia="zh-CN"/>
              </w:rPr>
              <w:t>7</w:t>
            </w:r>
          </w:p>
        </w:tc>
        <w:tc>
          <w:tcPr>
            <w:tcW w:w="1769" w:type="dxa"/>
            <w:gridSpan w:val="2"/>
            <w:vMerge w:val="restart"/>
            <w:noWrap w:val="0"/>
            <w:vAlign w:val="center"/>
          </w:tcPr>
          <w:p w14:paraId="0E360E4C">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其他</w:t>
            </w:r>
          </w:p>
        </w:tc>
        <w:tc>
          <w:tcPr>
            <w:tcW w:w="6787" w:type="dxa"/>
            <w:tcBorders>
              <w:bottom w:val="single" w:color="auto" w:sz="4" w:space="0"/>
            </w:tcBorders>
            <w:noWrap w:val="0"/>
            <w:vAlign w:val="center"/>
          </w:tcPr>
          <w:p w14:paraId="1A7A8FA3">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应在保护自身设施设备的前提下，积极配合其他项目实施，未做到的扣5分；不配合的视具体情况扣分；</w:t>
            </w:r>
          </w:p>
        </w:tc>
      </w:tr>
      <w:tr w14:paraId="1A5D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7" w:hRule="atLeast"/>
          <w:jc w:val="center"/>
        </w:trPr>
        <w:tc>
          <w:tcPr>
            <w:tcW w:w="541" w:type="dxa"/>
            <w:vMerge w:val="continue"/>
            <w:noWrap w:val="0"/>
            <w:vAlign w:val="center"/>
          </w:tcPr>
          <w:p w14:paraId="09E59F2D">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1769" w:type="dxa"/>
            <w:gridSpan w:val="2"/>
            <w:vMerge w:val="continue"/>
            <w:noWrap w:val="0"/>
            <w:vAlign w:val="center"/>
          </w:tcPr>
          <w:p w14:paraId="7E79892A">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6787" w:type="dxa"/>
            <w:tcBorders>
              <w:top w:val="single" w:color="auto" w:sz="4" w:space="0"/>
              <w:bottom w:val="single" w:color="auto" w:sz="4" w:space="0"/>
            </w:tcBorders>
            <w:noWrap w:val="0"/>
            <w:vAlign w:val="center"/>
          </w:tcPr>
          <w:p w14:paraId="1491F657">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弄虚作假套取闸泵站养护和大（中）修项目经费的，视具体情况扣分。</w:t>
            </w:r>
          </w:p>
        </w:tc>
      </w:tr>
    </w:tbl>
    <w:p w14:paraId="2379D39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4A305E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D3D19F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6C8E7E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7FC6594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CCB741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77206BF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94789E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98F1BF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A2369F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FC3BA4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05A25F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4610BC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7E474F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8AA05D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38B81B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4BDCAF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776C068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519173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AE2AE4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附表二：</w:t>
      </w:r>
      <w:r>
        <w:rPr>
          <w:rFonts w:hint="eastAsia" w:ascii="国标仿宋" w:hAnsi="国标仿宋" w:eastAsia="国标仿宋" w:cs="国标仿宋"/>
          <w:b/>
          <w:sz w:val="21"/>
          <w:szCs w:val="21"/>
          <w:lang w:val="en-US" w:eastAsia="zh-CN"/>
        </w:rPr>
        <w:t>上城</w:t>
      </w:r>
      <w:r>
        <w:rPr>
          <w:rFonts w:hint="eastAsia" w:ascii="国标仿宋" w:hAnsi="国标仿宋" w:eastAsia="国标仿宋" w:cs="国标仿宋"/>
          <w:b/>
          <w:sz w:val="21"/>
          <w:szCs w:val="21"/>
        </w:rPr>
        <w:t>区河道闸泵站二次抄告直接扣款标准</w:t>
      </w:r>
    </w:p>
    <w:tbl>
      <w:tblPr>
        <w:tblStyle w:val="65"/>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6"/>
        <w:gridCol w:w="6627"/>
      </w:tblGrid>
      <w:tr w14:paraId="5AC0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197826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序号</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61686E8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考核内容</w:t>
            </w:r>
          </w:p>
        </w:tc>
        <w:tc>
          <w:tcPr>
            <w:tcW w:w="6627" w:type="dxa"/>
            <w:tcBorders>
              <w:top w:val="single" w:color="auto" w:sz="4" w:space="0"/>
              <w:left w:val="single" w:color="auto" w:sz="4" w:space="0"/>
              <w:bottom w:val="single" w:color="auto" w:sz="4" w:space="0"/>
              <w:right w:val="single" w:color="auto" w:sz="4" w:space="0"/>
            </w:tcBorders>
            <w:noWrap w:val="0"/>
            <w:vAlign w:val="center"/>
          </w:tcPr>
          <w:p w14:paraId="1F5E729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直接扣款标准</w:t>
            </w:r>
          </w:p>
        </w:tc>
      </w:tr>
      <w:tr w14:paraId="1020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13DCD6A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p>
        </w:tc>
        <w:tc>
          <w:tcPr>
            <w:tcW w:w="1696" w:type="dxa"/>
            <w:vMerge w:val="restart"/>
            <w:noWrap w:val="0"/>
            <w:vAlign w:val="center"/>
          </w:tcPr>
          <w:p w14:paraId="6AA5C1CA">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color w:val="000000"/>
                <w:kern w:val="0"/>
                <w:sz w:val="21"/>
                <w:szCs w:val="21"/>
              </w:rPr>
            </w:pPr>
            <w:r>
              <w:rPr>
                <w:rFonts w:hint="eastAsia" w:ascii="国标仿宋" w:hAnsi="国标仿宋" w:eastAsia="国标仿宋" w:cs="国标仿宋"/>
                <w:b/>
                <w:sz w:val="21"/>
                <w:szCs w:val="21"/>
              </w:rPr>
              <w:t>第一次抄告对应扣除当月监管分数；第二次抄告加倍扣分，并扣罚当月相关运行维护款项费用，以此类推</w:t>
            </w:r>
          </w:p>
        </w:tc>
        <w:tc>
          <w:tcPr>
            <w:tcW w:w="6627" w:type="dxa"/>
            <w:noWrap w:val="0"/>
            <w:vAlign w:val="center"/>
          </w:tcPr>
          <w:p w14:paraId="0DF0D9B6">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站内保洁卫生问题未当场整改的、台账资料缺失不完整等问题的，每次扣罚100元；</w:t>
            </w:r>
          </w:p>
        </w:tc>
      </w:tr>
      <w:tr w14:paraId="3C43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418BCF8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2</w:t>
            </w:r>
          </w:p>
        </w:tc>
        <w:tc>
          <w:tcPr>
            <w:tcW w:w="1696" w:type="dxa"/>
            <w:vMerge w:val="continue"/>
            <w:noWrap w:val="0"/>
            <w:vAlign w:val="center"/>
          </w:tcPr>
          <w:p w14:paraId="23BEB8FB">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42AA91BB">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出现螺</w:t>
            </w:r>
            <w:r>
              <w:rPr>
                <w:rFonts w:hint="eastAsia" w:ascii="国标仿宋" w:hAnsi="国标仿宋" w:eastAsia="国标仿宋" w:cs="国标仿宋"/>
                <w:sz w:val="21"/>
                <w:szCs w:val="21"/>
              </w:rPr>
              <w:t>杆、钢丝绳锈蚀未及时上油等日常保养问题的，每次扣罚100元；出现钢丝绳锈蚀断裂、</w:t>
            </w:r>
            <w:r>
              <w:rPr>
                <w:rFonts w:hint="eastAsia" w:ascii="国标仿宋" w:hAnsi="国标仿宋" w:eastAsia="国标仿宋" w:cs="国标仿宋"/>
                <w:sz w:val="21"/>
                <w:szCs w:val="21"/>
                <w:lang w:val="en-US" w:eastAsia="zh-CN"/>
              </w:rPr>
              <w:t>螺</w:t>
            </w:r>
            <w:r>
              <w:rPr>
                <w:rFonts w:hint="eastAsia" w:ascii="国标仿宋" w:hAnsi="国标仿宋" w:eastAsia="国标仿宋" w:cs="国标仿宋"/>
                <w:sz w:val="21"/>
                <w:szCs w:val="21"/>
              </w:rPr>
              <w:t>杆磨损，未及时更换等问题的，每次扣罚300元；</w:t>
            </w:r>
          </w:p>
        </w:tc>
      </w:tr>
      <w:tr w14:paraId="039E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0E530F3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3</w:t>
            </w:r>
          </w:p>
        </w:tc>
        <w:tc>
          <w:tcPr>
            <w:tcW w:w="1696" w:type="dxa"/>
            <w:vMerge w:val="continue"/>
            <w:noWrap w:val="0"/>
            <w:vAlign w:val="center"/>
          </w:tcPr>
          <w:p w14:paraId="3C7BDAEA">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015D5D5A">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工作人员未持证上岗等问题的，每次扣罚300元；</w:t>
            </w:r>
          </w:p>
        </w:tc>
      </w:tr>
      <w:tr w14:paraId="0F62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3497043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4</w:t>
            </w:r>
          </w:p>
        </w:tc>
        <w:tc>
          <w:tcPr>
            <w:tcW w:w="1696" w:type="dxa"/>
            <w:vMerge w:val="continue"/>
            <w:noWrap w:val="0"/>
            <w:vAlign w:val="center"/>
          </w:tcPr>
          <w:p w14:paraId="5853E264">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58484479">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未按定额标准配置人员，自控设备元器件故障未及时修复等问题的，每次扣罚500元；</w:t>
            </w:r>
          </w:p>
        </w:tc>
      </w:tr>
      <w:tr w14:paraId="27A2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196BC9B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5</w:t>
            </w:r>
          </w:p>
        </w:tc>
        <w:tc>
          <w:tcPr>
            <w:tcW w:w="1696" w:type="dxa"/>
            <w:vMerge w:val="continue"/>
            <w:noWrap w:val="0"/>
            <w:vAlign w:val="center"/>
          </w:tcPr>
          <w:p w14:paraId="455948F3">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4F9CE980">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管养人员对所辖闸泵站设施设备不熟悉、不掌握设备操作等问题的，每次扣罚800元；</w:t>
            </w:r>
          </w:p>
        </w:tc>
      </w:tr>
      <w:tr w14:paraId="726A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1C772D0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6</w:t>
            </w:r>
          </w:p>
        </w:tc>
        <w:tc>
          <w:tcPr>
            <w:tcW w:w="1696" w:type="dxa"/>
            <w:vMerge w:val="continue"/>
            <w:noWrap w:val="0"/>
            <w:vAlign w:val="center"/>
          </w:tcPr>
          <w:p w14:paraId="06B207B0">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6781EE9D">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闸泵站大（中）修未按要求落实安全文明施工各项措施等问题的，每次扣罚1000元；</w:t>
            </w:r>
          </w:p>
        </w:tc>
      </w:tr>
      <w:tr w14:paraId="10E3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6BABC7D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7</w:t>
            </w:r>
          </w:p>
        </w:tc>
        <w:tc>
          <w:tcPr>
            <w:tcW w:w="1696" w:type="dxa"/>
            <w:vMerge w:val="continue"/>
            <w:noWrap w:val="0"/>
            <w:vAlign w:val="center"/>
          </w:tcPr>
          <w:p w14:paraId="6BCDDA2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26A8BB40">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闸泵站及附属设施设备影响配水防汛运行，产生一般影响等问题的，每次扣罚1000元；产生重大影响等问题的，每次扣罚5000元；</w:t>
            </w:r>
          </w:p>
        </w:tc>
      </w:tr>
      <w:tr w14:paraId="0820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1BE4C28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8</w:t>
            </w:r>
          </w:p>
        </w:tc>
        <w:tc>
          <w:tcPr>
            <w:tcW w:w="1696" w:type="dxa"/>
            <w:vMerge w:val="continue"/>
            <w:noWrap w:val="0"/>
            <w:vAlign w:val="center"/>
          </w:tcPr>
          <w:p w14:paraId="0A473AE8">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627C3B15">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闸泵站主体设备损坏致不能发挥闸泵站功能或造成配水防汛效率低下，产生一般影响等问题的，每次扣罚5000元；产生重大影响等问题的，每次扣罚10000元；</w:t>
            </w:r>
          </w:p>
        </w:tc>
      </w:tr>
      <w:tr w14:paraId="03B3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178B4CF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9</w:t>
            </w:r>
          </w:p>
        </w:tc>
        <w:tc>
          <w:tcPr>
            <w:tcW w:w="1696" w:type="dxa"/>
            <w:vMerge w:val="continue"/>
            <w:noWrap w:val="0"/>
            <w:vAlign w:val="center"/>
          </w:tcPr>
          <w:p w14:paraId="4F7A5DC2">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010AF5C9">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仪器仪表故障未及时修复等问题的，每次扣罚1000元；数据传输不到位等问题的，每次扣罚2000元；无法实现自动化控制等问题的，每次扣罚5000元；设备老化、运行缓慢，未及时更换相关设备等问题的，每次扣罚10000元；</w:t>
            </w:r>
          </w:p>
        </w:tc>
      </w:tr>
      <w:tr w14:paraId="3363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5B4F72E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10</w:t>
            </w:r>
          </w:p>
        </w:tc>
        <w:tc>
          <w:tcPr>
            <w:tcW w:w="1696" w:type="dxa"/>
            <w:vMerge w:val="continue"/>
            <w:noWrap w:val="0"/>
            <w:vAlign w:val="center"/>
          </w:tcPr>
          <w:p w14:paraId="73554BB8">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0F920D58">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重大活动保障不到位，产生一般影响等问题的，每次扣罚3000元；产生重大影响等问题的，每次扣罚5000元；</w:t>
            </w:r>
          </w:p>
        </w:tc>
      </w:tr>
      <w:tr w14:paraId="4752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6456BC9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11</w:t>
            </w:r>
          </w:p>
        </w:tc>
        <w:tc>
          <w:tcPr>
            <w:tcW w:w="1696" w:type="dxa"/>
            <w:vMerge w:val="continue"/>
            <w:noWrap w:val="0"/>
            <w:vAlign w:val="center"/>
          </w:tcPr>
          <w:p w14:paraId="2E7D83EB">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629BCCA2">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闸泵站大（中）修进度、质量控制不到位等问题的，每次扣罚5000元；</w:t>
            </w:r>
          </w:p>
        </w:tc>
      </w:tr>
      <w:tr w14:paraId="03FB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7A5987D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12</w:t>
            </w:r>
          </w:p>
        </w:tc>
        <w:tc>
          <w:tcPr>
            <w:tcW w:w="1696" w:type="dxa"/>
            <w:vMerge w:val="continue"/>
            <w:noWrap w:val="0"/>
            <w:vAlign w:val="center"/>
          </w:tcPr>
          <w:p w14:paraId="203C4F8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0871B316">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闸泵站消防及接电安全隐患未及时排除等问题的，每次扣罚5000元；</w:t>
            </w:r>
          </w:p>
        </w:tc>
      </w:tr>
      <w:tr w14:paraId="47A4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0FCF92F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13</w:t>
            </w:r>
          </w:p>
        </w:tc>
        <w:tc>
          <w:tcPr>
            <w:tcW w:w="1696" w:type="dxa"/>
            <w:vMerge w:val="continue"/>
            <w:noWrap w:val="0"/>
            <w:vAlign w:val="center"/>
          </w:tcPr>
          <w:p w14:paraId="286DEE7D">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1B917584">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人员擅离职守等问题的，每次扣罚5000元；</w:t>
            </w:r>
          </w:p>
        </w:tc>
      </w:tr>
      <w:tr w14:paraId="70E7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158A0E6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14</w:t>
            </w:r>
          </w:p>
        </w:tc>
        <w:tc>
          <w:tcPr>
            <w:tcW w:w="1696" w:type="dxa"/>
            <w:vMerge w:val="continue"/>
            <w:noWrap w:val="0"/>
            <w:vAlign w:val="center"/>
          </w:tcPr>
          <w:p w14:paraId="67F47995">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02309807">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未按配水防汛调度指令执行或执行不及时、不到位等问题的，每次扣罚8000元；</w:t>
            </w:r>
          </w:p>
        </w:tc>
      </w:tr>
      <w:tr w14:paraId="7A6E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22038F0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15</w:t>
            </w:r>
          </w:p>
        </w:tc>
        <w:tc>
          <w:tcPr>
            <w:tcW w:w="1696" w:type="dxa"/>
            <w:vMerge w:val="continue"/>
            <w:noWrap w:val="0"/>
            <w:vAlign w:val="center"/>
          </w:tcPr>
          <w:p w14:paraId="7A73F7DF">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0FB98885">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防汛有责问题产生一般影响等问题的，每次扣罚5000元；产生重大影响等问题的，每次扣罚10000元；</w:t>
            </w:r>
          </w:p>
        </w:tc>
      </w:tr>
      <w:tr w14:paraId="2042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75F679C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16</w:t>
            </w:r>
          </w:p>
        </w:tc>
        <w:tc>
          <w:tcPr>
            <w:tcW w:w="1696" w:type="dxa"/>
            <w:vMerge w:val="continue"/>
            <w:noWrap w:val="0"/>
            <w:vAlign w:val="center"/>
          </w:tcPr>
          <w:p w14:paraId="3AA40EF1">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44438ACC">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擅自将闸泵站管理房移作他用等问题的，每次扣罚10000元；</w:t>
            </w:r>
          </w:p>
        </w:tc>
      </w:tr>
      <w:tr w14:paraId="048D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0FA162E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17</w:t>
            </w:r>
          </w:p>
        </w:tc>
        <w:tc>
          <w:tcPr>
            <w:tcW w:w="1696" w:type="dxa"/>
            <w:vMerge w:val="continue"/>
            <w:noWrap w:val="0"/>
            <w:vAlign w:val="center"/>
          </w:tcPr>
          <w:p w14:paraId="483404C9">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0EF848BF">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推诿、拖延上报大（中）修项目计划等问题的，每次扣罚10000元；</w:t>
            </w:r>
          </w:p>
        </w:tc>
      </w:tr>
      <w:tr w14:paraId="0992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644B156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18</w:t>
            </w:r>
          </w:p>
        </w:tc>
        <w:tc>
          <w:tcPr>
            <w:tcW w:w="1696" w:type="dxa"/>
            <w:vMerge w:val="continue"/>
            <w:noWrap w:val="0"/>
            <w:vAlign w:val="center"/>
          </w:tcPr>
          <w:p w14:paraId="688C38E9">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36A821AB">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w:t>
            </w:r>
            <w:r>
              <w:rPr>
                <w:rFonts w:hint="eastAsia" w:ascii="国标仿宋" w:hAnsi="国标仿宋" w:eastAsia="国标仿宋" w:cs="国标仿宋"/>
                <w:sz w:val="21"/>
                <w:szCs w:val="21"/>
              </w:rPr>
              <w:t>现弄虚作假套取闸泵站养护和大（中）修项目经费等问题的，每次扣罚50000元。</w:t>
            </w:r>
          </w:p>
        </w:tc>
      </w:tr>
    </w:tbl>
    <w:p w14:paraId="1142F914">
      <w:pPr>
        <w:snapToGrid w:val="0"/>
        <w:spacing w:line="360" w:lineRule="auto"/>
        <w:jc w:val="center"/>
        <w:rPr>
          <w:rFonts w:hint="eastAsia" w:ascii="仿宋" w:hAnsi="仿宋" w:eastAsia="仿宋" w:cs="仿宋_GB2312"/>
          <w:b/>
          <w:sz w:val="36"/>
          <w:szCs w:val="36"/>
        </w:rPr>
      </w:pPr>
    </w:p>
    <w:p w14:paraId="15CB9026">
      <w:pPr>
        <w:snapToGrid w:val="0"/>
        <w:spacing w:line="360" w:lineRule="auto"/>
        <w:jc w:val="center"/>
        <w:rPr>
          <w:rFonts w:hint="eastAsia" w:ascii="仿宋" w:hAnsi="仿宋" w:eastAsia="仿宋" w:cs="仿宋_GB2312"/>
          <w:b/>
          <w:sz w:val="36"/>
          <w:szCs w:val="36"/>
        </w:rPr>
      </w:pPr>
    </w:p>
    <w:p w14:paraId="6036454E">
      <w:pPr>
        <w:snapToGrid w:val="0"/>
        <w:spacing w:line="360" w:lineRule="auto"/>
        <w:jc w:val="center"/>
        <w:rPr>
          <w:rFonts w:hint="eastAsia" w:ascii="仿宋" w:hAnsi="仿宋" w:eastAsia="仿宋" w:cs="仿宋_GB2312"/>
          <w:b/>
          <w:sz w:val="36"/>
          <w:szCs w:val="36"/>
        </w:rPr>
      </w:pPr>
    </w:p>
    <w:p w14:paraId="47BC177B">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3269"/>
      <w:bookmarkEnd w:id="27"/>
      <w:bookmarkStart w:id="28" w:name="_Toc184314460"/>
      <w:bookmarkEnd w:id="28"/>
      <w:bookmarkStart w:id="29" w:name="_Toc184313308"/>
      <w:bookmarkEnd w:id="29"/>
      <w:bookmarkStart w:id="30" w:name="_Toc184314479"/>
      <w:bookmarkEnd w:id="30"/>
      <w:bookmarkStart w:id="31" w:name="_Toc184313256"/>
      <w:bookmarkEnd w:id="31"/>
      <w:bookmarkStart w:id="32" w:name="_Toc184312089"/>
      <w:bookmarkEnd w:id="32"/>
      <w:bookmarkStart w:id="33" w:name="_Toc184313287"/>
      <w:bookmarkEnd w:id="33"/>
      <w:bookmarkStart w:id="34" w:name="_Toc184314419"/>
      <w:bookmarkEnd w:id="34"/>
      <w:bookmarkStart w:id="35" w:name="_Toc184313278"/>
      <w:bookmarkEnd w:id="35"/>
      <w:bookmarkStart w:id="36" w:name="_Toc184310319"/>
      <w:bookmarkEnd w:id="36"/>
      <w:bookmarkStart w:id="37" w:name="_Toc184308095"/>
      <w:bookmarkEnd w:id="37"/>
      <w:bookmarkStart w:id="38" w:name="_Toc184312085"/>
      <w:bookmarkEnd w:id="38"/>
      <w:bookmarkStart w:id="39" w:name="_Toc184314434"/>
      <w:bookmarkEnd w:id="39"/>
      <w:bookmarkStart w:id="40" w:name="_Toc184308040"/>
      <w:bookmarkEnd w:id="40"/>
      <w:bookmarkStart w:id="41" w:name="_Toc184313241"/>
      <w:bookmarkEnd w:id="41"/>
      <w:bookmarkStart w:id="42" w:name="_Toc184310282"/>
      <w:bookmarkEnd w:id="42"/>
      <w:bookmarkStart w:id="43" w:name="_Toc184313263"/>
      <w:bookmarkEnd w:id="43"/>
      <w:bookmarkStart w:id="44" w:name="_Toc184308042"/>
      <w:bookmarkEnd w:id="44"/>
      <w:bookmarkStart w:id="45" w:name="_Toc184312134"/>
      <w:bookmarkEnd w:id="45"/>
      <w:bookmarkStart w:id="46" w:name="_Toc184312131"/>
      <w:bookmarkEnd w:id="46"/>
      <w:bookmarkStart w:id="47" w:name="_Toc184310320"/>
      <w:bookmarkEnd w:id="47"/>
      <w:bookmarkStart w:id="48" w:name="_Toc184308043"/>
      <w:bookmarkEnd w:id="48"/>
      <w:bookmarkStart w:id="49" w:name="_Toc184310308"/>
      <w:bookmarkEnd w:id="49"/>
      <w:bookmarkStart w:id="50" w:name="_Toc184308097"/>
      <w:bookmarkEnd w:id="50"/>
      <w:bookmarkStart w:id="51" w:name="_Toc184310341"/>
      <w:bookmarkEnd w:id="51"/>
      <w:bookmarkStart w:id="52" w:name="_Toc184314472"/>
      <w:bookmarkEnd w:id="52"/>
      <w:bookmarkStart w:id="53" w:name="_Toc184310328"/>
      <w:bookmarkEnd w:id="53"/>
      <w:bookmarkStart w:id="54" w:name="_Toc184314459"/>
      <w:bookmarkEnd w:id="54"/>
      <w:bookmarkStart w:id="55" w:name="_Toc184314457"/>
      <w:bookmarkEnd w:id="55"/>
      <w:bookmarkStart w:id="56" w:name="_Toc184308073"/>
      <w:bookmarkEnd w:id="56"/>
      <w:bookmarkStart w:id="57" w:name="_Toc184314430"/>
      <w:bookmarkEnd w:id="57"/>
      <w:bookmarkStart w:id="58" w:name="_Toc184308051"/>
      <w:bookmarkEnd w:id="58"/>
      <w:bookmarkStart w:id="59" w:name="_Toc184313291"/>
      <w:bookmarkEnd w:id="59"/>
      <w:bookmarkStart w:id="60" w:name="_Toc184314421"/>
      <w:bookmarkEnd w:id="60"/>
      <w:bookmarkStart w:id="61" w:name="_Toc184314436"/>
      <w:bookmarkEnd w:id="61"/>
      <w:bookmarkStart w:id="62" w:name="_Toc184308055"/>
      <w:bookmarkEnd w:id="62"/>
      <w:bookmarkStart w:id="63" w:name="_Toc184313302"/>
      <w:bookmarkEnd w:id="63"/>
      <w:bookmarkStart w:id="64" w:name="_Toc184312133"/>
      <w:bookmarkEnd w:id="64"/>
      <w:bookmarkStart w:id="65" w:name="_Toc184312091"/>
      <w:bookmarkEnd w:id="65"/>
      <w:bookmarkStart w:id="66" w:name="_Toc184310298"/>
      <w:bookmarkEnd w:id="66"/>
      <w:bookmarkStart w:id="67" w:name="_Toc184308036"/>
      <w:bookmarkEnd w:id="67"/>
      <w:bookmarkStart w:id="68" w:name="_Toc184308096"/>
      <w:bookmarkEnd w:id="68"/>
      <w:bookmarkStart w:id="69" w:name="_Toc184314452"/>
      <w:bookmarkEnd w:id="69"/>
      <w:bookmarkStart w:id="70" w:name="_Toc184310291"/>
      <w:bookmarkEnd w:id="70"/>
      <w:bookmarkStart w:id="71" w:name="_Toc184313289"/>
      <w:bookmarkEnd w:id="71"/>
      <w:bookmarkStart w:id="72" w:name="_Toc184312095"/>
      <w:bookmarkEnd w:id="72"/>
      <w:bookmarkStart w:id="73" w:name="_Toc184314413"/>
      <w:bookmarkEnd w:id="73"/>
      <w:bookmarkStart w:id="74" w:name="_Toc184314451"/>
      <w:bookmarkEnd w:id="74"/>
      <w:bookmarkStart w:id="75" w:name="_Toc184313281"/>
      <w:bookmarkEnd w:id="75"/>
      <w:bookmarkStart w:id="76" w:name="_Toc184310317"/>
      <w:bookmarkEnd w:id="76"/>
      <w:bookmarkStart w:id="77" w:name="_Toc184308098"/>
      <w:bookmarkEnd w:id="77"/>
      <w:bookmarkStart w:id="78" w:name="_Toc184312121"/>
      <w:bookmarkEnd w:id="78"/>
      <w:bookmarkStart w:id="79" w:name="_Toc184313273"/>
      <w:bookmarkEnd w:id="79"/>
      <w:bookmarkStart w:id="80" w:name="_Toc184314469"/>
      <w:bookmarkEnd w:id="80"/>
      <w:bookmarkStart w:id="81" w:name="_Toc184308074"/>
      <w:bookmarkEnd w:id="81"/>
      <w:bookmarkStart w:id="82" w:name="_Toc184310290"/>
      <w:bookmarkEnd w:id="82"/>
      <w:bookmarkStart w:id="83" w:name="_Toc184314438"/>
      <w:bookmarkEnd w:id="83"/>
      <w:bookmarkStart w:id="84" w:name="_Toc184313242"/>
      <w:bookmarkEnd w:id="84"/>
      <w:bookmarkStart w:id="85" w:name="_Toc184313307"/>
      <w:bookmarkEnd w:id="85"/>
      <w:bookmarkStart w:id="86" w:name="_Toc184308053"/>
      <w:bookmarkEnd w:id="86"/>
      <w:bookmarkStart w:id="87" w:name="_Toc184308038"/>
      <w:bookmarkEnd w:id="87"/>
      <w:bookmarkStart w:id="88" w:name="_Toc184313309"/>
      <w:bookmarkEnd w:id="88"/>
      <w:bookmarkStart w:id="89" w:name="_Toc184313252"/>
      <w:bookmarkEnd w:id="89"/>
      <w:bookmarkStart w:id="90" w:name="_Toc184310296"/>
      <w:bookmarkEnd w:id="90"/>
      <w:bookmarkStart w:id="91" w:name="_Toc184314420"/>
      <w:bookmarkEnd w:id="91"/>
      <w:bookmarkStart w:id="92" w:name="_Toc184312110"/>
      <w:bookmarkEnd w:id="92"/>
      <w:bookmarkStart w:id="93" w:name="_Toc184312079"/>
      <w:bookmarkEnd w:id="93"/>
      <w:bookmarkStart w:id="94" w:name="_Toc184314453"/>
      <w:bookmarkEnd w:id="94"/>
      <w:bookmarkStart w:id="95" w:name="_Toc184313238"/>
      <w:bookmarkEnd w:id="95"/>
      <w:bookmarkStart w:id="96" w:name="_Toc184313254"/>
      <w:bookmarkEnd w:id="96"/>
      <w:bookmarkStart w:id="97" w:name="_Toc184308094"/>
      <w:bookmarkEnd w:id="97"/>
      <w:bookmarkStart w:id="98" w:name="_Toc184310330"/>
      <w:bookmarkEnd w:id="98"/>
      <w:bookmarkStart w:id="99" w:name="_Toc184308069"/>
      <w:bookmarkEnd w:id="99"/>
      <w:bookmarkStart w:id="100" w:name="_Toc184312117"/>
      <w:bookmarkEnd w:id="100"/>
      <w:bookmarkStart w:id="101" w:name="_Toc184312116"/>
      <w:bookmarkEnd w:id="101"/>
      <w:bookmarkStart w:id="102" w:name="_Toc184314431"/>
      <w:bookmarkEnd w:id="102"/>
      <w:bookmarkStart w:id="103" w:name="_Toc184314475"/>
      <w:bookmarkEnd w:id="103"/>
      <w:bookmarkStart w:id="104" w:name="_Toc184310300"/>
      <w:bookmarkEnd w:id="104"/>
      <w:bookmarkStart w:id="105" w:name="_Toc184314442"/>
      <w:bookmarkEnd w:id="105"/>
      <w:bookmarkStart w:id="106" w:name="_Toc184308090"/>
      <w:bookmarkEnd w:id="106"/>
      <w:bookmarkStart w:id="107" w:name="_Toc184312129"/>
      <w:bookmarkEnd w:id="107"/>
      <w:bookmarkStart w:id="108" w:name="_Toc184308105"/>
      <w:bookmarkEnd w:id="108"/>
      <w:bookmarkStart w:id="109" w:name="_Toc184312125"/>
      <w:bookmarkEnd w:id="109"/>
      <w:bookmarkStart w:id="110" w:name="_Toc184314476"/>
      <w:bookmarkEnd w:id="110"/>
      <w:bookmarkStart w:id="111" w:name="_Toc184312105"/>
      <w:bookmarkEnd w:id="111"/>
      <w:bookmarkStart w:id="112" w:name="_Toc184308100"/>
      <w:bookmarkEnd w:id="112"/>
      <w:bookmarkStart w:id="113" w:name="_Toc184308102"/>
      <w:bookmarkEnd w:id="113"/>
      <w:bookmarkStart w:id="114" w:name="_Toc184308083"/>
      <w:bookmarkEnd w:id="114"/>
      <w:bookmarkStart w:id="115" w:name="_Toc184313246"/>
      <w:bookmarkEnd w:id="115"/>
      <w:bookmarkStart w:id="116" w:name="_Toc184313267"/>
      <w:bookmarkEnd w:id="116"/>
      <w:bookmarkStart w:id="117" w:name="_Toc184312118"/>
      <w:bookmarkEnd w:id="117"/>
      <w:bookmarkStart w:id="118" w:name="_Toc184313253"/>
      <w:bookmarkEnd w:id="118"/>
      <w:bookmarkStart w:id="119" w:name="_Toc184313296"/>
      <w:bookmarkEnd w:id="119"/>
      <w:bookmarkStart w:id="120" w:name="_Toc184313298"/>
      <w:bookmarkEnd w:id="120"/>
      <w:bookmarkStart w:id="121" w:name="_Toc184313300"/>
      <w:bookmarkEnd w:id="121"/>
      <w:bookmarkStart w:id="122" w:name="_Toc184314414"/>
      <w:bookmarkEnd w:id="122"/>
      <w:bookmarkStart w:id="123" w:name="_Toc184313239"/>
      <w:bookmarkEnd w:id="123"/>
      <w:bookmarkStart w:id="124" w:name="_Toc184314474"/>
      <w:bookmarkEnd w:id="124"/>
      <w:bookmarkStart w:id="125" w:name="_Toc184308087"/>
      <w:bookmarkEnd w:id="125"/>
      <w:bookmarkStart w:id="126" w:name="_Toc184310325"/>
      <w:bookmarkEnd w:id="126"/>
      <w:bookmarkStart w:id="127" w:name="_Toc184310275"/>
      <w:bookmarkEnd w:id="127"/>
      <w:bookmarkStart w:id="128" w:name="_Toc184312135"/>
      <w:bookmarkEnd w:id="128"/>
      <w:bookmarkStart w:id="129" w:name="_Toc184312112"/>
      <w:bookmarkEnd w:id="129"/>
      <w:bookmarkStart w:id="130" w:name="_Toc184314441"/>
      <w:bookmarkEnd w:id="130"/>
      <w:bookmarkStart w:id="131" w:name="_Toc184313243"/>
      <w:bookmarkEnd w:id="131"/>
      <w:bookmarkStart w:id="132" w:name="_Toc184308070"/>
      <w:bookmarkEnd w:id="132"/>
      <w:bookmarkStart w:id="133" w:name="_Toc184308093"/>
      <w:bookmarkEnd w:id="133"/>
      <w:bookmarkStart w:id="134" w:name="_Toc184310312"/>
      <w:bookmarkEnd w:id="134"/>
      <w:bookmarkStart w:id="135" w:name="_Toc184312084"/>
      <w:bookmarkEnd w:id="135"/>
      <w:bookmarkStart w:id="136" w:name="_Toc184314462"/>
      <w:bookmarkEnd w:id="136"/>
      <w:bookmarkStart w:id="137" w:name="_Toc184314463"/>
      <w:bookmarkEnd w:id="137"/>
      <w:bookmarkStart w:id="138" w:name="_Toc184314443"/>
      <w:bookmarkEnd w:id="138"/>
      <w:bookmarkStart w:id="139" w:name="_Toc184310318"/>
      <w:bookmarkEnd w:id="139"/>
      <w:bookmarkStart w:id="140" w:name="_Toc184314470"/>
      <w:bookmarkEnd w:id="140"/>
      <w:bookmarkStart w:id="141" w:name="_Toc184312139"/>
      <w:bookmarkEnd w:id="141"/>
      <w:bookmarkStart w:id="142" w:name="_Toc184312078"/>
      <w:bookmarkEnd w:id="142"/>
      <w:bookmarkStart w:id="143" w:name="_Toc184312126"/>
      <w:bookmarkEnd w:id="143"/>
      <w:bookmarkStart w:id="144" w:name="_Toc184313275"/>
      <w:bookmarkEnd w:id="144"/>
      <w:bookmarkStart w:id="145" w:name="_Toc184312068"/>
      <w:bookmarkEnd w:id="145"/>
      <w:bookmarkStart w:id="146" w:name="_Toc184313304"/>
      <w:bookmarkEnd w:id="146"/>
      <w:bookmarkStart w:id="147" w:name="_Toc184308078"/>
      <w:bookmarkEnd w:id="147"/>
      <w:bookmarkStart w:id="148" w:name="_Toc184314439"/>
      <w:bookmarkEnd w:id="148"/>
      <w:bookmarkStart w:id="149" w:name="_Toc184314478"/>
      <w:bookmarkEnd w:id="149"/>
      <w:bookmarkStart w:id="150" w:name="_Toc184308068"/>
      <w:bookmarkEnd w:id="150"/>
      <w:bookmarkStart w:id="151" w:name="_Toc184308050"/>
      <w:bookmarkEnd w:id="151"/>
      <w:bookmarkStart w:id="152" w:name="_Toc184310302"/>
      <w:bookmarkEnd w:id="152"/>
      <w:bookmarkStart w:id="153" w:name="_Toc184308085"/>
      <w:bookmarkEnd w:id="153"/>
      <w:bookmarkStart w:id="154" w:name="_Toc184310304"/>
      <w:bookmarkEnd w:id="154"/>
      <w:bookmarkStart w:id="155" w:name="_Toc184308057"/>
      <w:bookmarkEnd w:id="155"/>
      <w:bookmarkStart w:id="156" w:name="_Toc184310279"/>
      <w:bookmarkEnd w:id="156"/>
      <w:bookmarkStart w:id="157" w:name="_Toc184308063"/>
      <w:bookmarkEnd w:id="157"/>
      <w:bookmarkStart w:id="158" w:name="_Toc184310297"/>
      <w:bookmarkEnd w:id="158"/>
      <w:bookmarkStart w:id="159" w:name="_Toc184312096"/>
      <w:bookmarkEnd w:id="159"/>
      <w:bookmarkStart w:id="160" w:name="_Toc184310276"/>
      <w:bookmarkEnd w:id="160"/>
      <w:bookmarkStart w:id="161" w:name="_Toc184310336"/>
      <w:bookmarkEnd w:id="161"/>
      <w:bookmarkStart w:id="162" w:name="_Toc184313258"/>
      <w:bookmarkEnd w:id="162"/>
      <w:bookmarkStart w:id="163" w:name="_Toc184314449"/>
      <w:bookmarkEnd w:id="163"/>
      <w:bookmarkStart w:id="164" w:name="_Toc184310286"/>
      <w:bookmarkEnd w:id="164"/>
      <w:bookmarkStart w:id="165" w:name="_Toc184313292"/>
      <w:bookmarkEnd w:id="165"/>
      <w:bookmarkStart w:id="166" w:name="_Toc184310277"/>
      <w:bookmarkEnd w:id="166"/>
      <w:bookmarkStart w:id="167" w:name="_Toc184308067"/>
      <w:bookmarkEnd w:id="167"/>
      <w:bookmarkStart w:id="168" w:name="_Toc184308088"/>
      <w:bookmarkEnd w:id="168"/>
      <w:bookmarkStart w:id="169" w:name="_Toc184313299"/>
      <w:bookmarkEnd w:id="169"/>
      <w:bookmarkStart w:id="170" w:name="_Toc184308037"/>
      <w:bookmarkEnd w:id="170"/>
      <w:bookmarkStart w:id="171" w:name="_Toc184313240"/>
      <w:bookmarkEnd w:id="171"/>
      <w:bookmarkStart w:id="172" w:name="_Toc184313303"/>
      <w:bookmarkEnd w:id="172"/>
      <w:bookmarkStart w:id="173" w:name="_Toc184308044"/>
      <w:bookmarkEnd w:id="173"/>
      <w:bookmarkStart w:id="174" w:name="_Toc184314422"/>
      <w:bookmarkEnd w:id="174"/>
      <w:bookmarkStart w:id="175" w:name="_Toc184314428"/>
      <w:bookmarkEnd w:id="175"/>
      <w:bookmarkStart w:id="176" w:name="_Toc184308062"/>
      <w:bookmarkEnd w:id="176"/>
      <w:bookmarkStart w:id="177" w:name="_Toc184312087"/>
      <w:bookmarkEnd w:id="177"/>
      <w:bookmarkStart w:id="178" w:name="_Toc184314464"/>
      <w:bookmarkEnd w:id="178"/>
      <w:bookmarkStart w:id="179" w:name="_Toc184308082"/>
      <w:bookmarkEnd w:id="179"/>
      <w:bookmarkStart w:id="180" w:name="_Toc184313259"/>
      <w:bookmarkEnd w:id="180"/>
      <w:bookmarkStart w:id="181" w:name="_Toc184308081"/>
      <w:bookmarkEnd w:id="181"/>
      <w:bookmarkStart w:id="182" w:name="_Toc184312102"/>
      <w:bookmarkEnd w:id="182"/>
      <w:bookmarkStart w:id="183" w:name="_Toc184314458"/>
      <w:bookmarkEnd w:id="183"/>
      <w:bookmarkStart w:id="184" w:name="_Toc184313295"/>
      <w:bookmarkEnd w:id="184"/>
      <w:bookmarkStart w:id="185" w:name="_Toc184308103"/>
      <w:bookmarkEnd w:id="185"/>
      <w:bookmarkStart w:id="186" w:name="_Toc184312136"/>
      <w:bookmarkEnd w:id="186"/>
      <w:bookmarkStart w:id="187" w:name="_Toc184312077"/>
      <w:bookmarkEnd w:id="187"/>
      <w:bookmarkStart w:id="188" w:name="_Toc184312106"/>
      <w:bookmarkEnd w:id="188"/>
      <w:bookmarkStart w:id="189" w:name="_Toc184308077"/>
      <w:bookmarkEnd w:id="189"/>
      <w:bookmarkStart w:id="190" w:name="_Toc184314465"/>
      <w:bookmarkEnd w:id="190"/>
      <w:bookmarkStart w:id="191" w:name="_Toc184312081"/>
      <w:bookmarkEnd w:id="191"/>
      <w:bookmarkStart w:id="192" w:name="_Toc184314448"/>
      <w:bookmarkEnd w:id="192"/>
      <w:bookmarkStart w:id="193" w:name="_Toc184310272"/>
      <w:bookmarkEnd w:id="193"/>
      <w:bookmarkStart w:id="194" w:name="_Toc184313257"/>
      <w:bookmarkEnd w:id="194"/>
      <w:bookmarkStart w:id="195" w:name="_Toc184312128"/>
      <w:bookmarkEnd w:id="195"/>
      <w:bookmarkStart w:id="196" w:name="_Toc184310311"/>
      <w:bookmarkEnd w:id="196"/>
      <w:bookmarkStart w:id="197" w:name="_Toc184310287"/>
      <w:bookmarkEnd w:id="197"/>
      <w:bookmarkStart w:id="198" w:name="_Toc184312076"/>
      <w:bookmarkEnd w:id="198"/>
      <w:bookmarkStart w:id="199" w:name="_Toc184308061"/>
      <w:bookmarkEnd w:id="199"/>
      <w:bookmarkStart w:id="200" w:name="_Toc184310284"/>
      <w:bookmarkEnd w:id="200"/>
      <w:bookmarkStart w:id="201" w:name="_Toc184313279"/>
      <w:bookmarkEnd w:id="201"/>
      <w:bookmarkStart w:id="202" w:name="_Toc184314423"/>
      <w:bookmarkEnd w:id="202"/>
      <w:bookmarkStart w:id="203" w:name="_Toc184314432"/>
      <w:bookmarkEnd w:id="203"/>
      <w:bookmarkStart w:id="204" w:name="_Toc184312101"/>
      <w:bookmarkEnd w:id="204"/>
      <w:bookmarkStart w:id="205" w:name="_Toc184308065"/>
      <w:bookmarkEnd w:id="205"/>
      <w:bookmarkStart w:id="206" w:name="_Toc184308066"/>
      <w:bookmarkEnd w:id="206"/>
      <w:bookmarkStart w:id="207" w:name="_Toc184310326"/>
      <w:bookmarkEnd w:id="207"/>
      <w:bookmarkStart w:id="208" w:name="_Toc184312132"/>
      <w:bookmarkEnd w:id="208"/>
      <w:bookmarkStart w:id="209" w:name="_Toc184312094"/>
      <w:bookmarkEnd w:id="209"/>
      <w:bookmarkStart w:id="210" w:name="_Toc184308049"/>
      <w:bookmarkEnd w:id="210"/>
      <w:bookmarkStart w:id="211" w:name="_Toc184313264"/>
      <w:bookmarkEnd w:id="211"/>
      <w:bookmarkStart w:id="212" w:name="_Toc184313310"/>
      <w:bookmarkEnd w:id="212"/>
      <w:bookmarkStart w:id="213" w:name="_Toc184308106"/>
      <w:bookmarkEnd w:id="213"/>
      <w:bookmarkStart w:id="214" w:name="_Toc184313276"/>
      <w:bookmarkEnd w:id="214"/>
      <w:bookmarkStart w:id="215" w:name="_Toc184313288"/>
      <w:bookmarkEnd w:id="215"/>
      <w:bookmarkStart w:id="216" w:name="_Toc184310306"/>
      <w:bookmarkEnd w:id="216"/>
      <w:bookmarkStart w:id="217" w:name="_Toc184310322"/>
      <w:bookmarkEnd w:id="217"/>
      <w:bookmarkStart w:id="218" w:name="_Toc184308086"/>
      <w:bookmarkEnd w:id="218"/>
      <w:bookmarkStart w:id="219" w:name="_Toc184310332"/>
      <w:bookmarkEnd w:id="219"/>
      <w:bookmarkStart w:id="220" w:name="_Toc184312137"/>
      <w:bookmarkEnd w:id="220"/>
      <w:bookmarkStart w:id="221" w:name="_Toc184314437"/>
      <w:bookmarkEnd w:id="221"/>
      <w:bookmarkStart w:id="222" w:name="_Toc184314418"/>
      <w:bookmarkEnd w:id="222"/>
      <w:bookmarkStart w:id="223" w:name="_Toc184310323"/>
      <w:bookmarkEnd w:id="223"/>
      <w:bookmarkStart w:id="224" w:name="_Toc184314412"/>
      <w:bookmarkEnd w:id="224"/>
      <w:bookmarkStart w:id="225" w:name="_Toc184314444"/>
      <w:bookmarkEnd w:id="225"/>
      <w:bookmarkStart w:id="226" w:name="_Toc184312111"/>
      <w:bookmarkEnd w:id="226"/>
      <w:bookmarkStart w:id="227" w:name="_Toc184312088"/>
      <w:bookmarkEnd w:id="227"/>
      <w:bookmarkStart w:id="228" w:name="_Toc184310343"/>
      <w:bookmarkEnd w:id="228"/>
      <w:bookmarkStart w:id="229" w:name="_Toc184313293"/>
      <w:bookmarkEnd w:id="229"/>
      <w:bookmarkStart w:id="230" w:name="_Toc184308092"/>
      <w:bookmarkEnd w:id="230"/>
      <w:bookmarkStart w:id="231" w:name="_Toc184313249"/>
      <w:bookmarkEnd w:id="231"/>
      <w:bookmarkStart w:id="232" w:name="_Toc184313270"/>
      <w:bookmarkEnd w:id="232"/>
      <w:bookmarkStart w:id="233" w:name="_Toc184313244"/>
      <w:bookmarkEnd w:id="233"/>
      <w:bookmarkStart w:id="234" w:name="_Toc184308041"/>
      <w:bookmarkEnd w:id="234"/>
      <w:bookmarkStart w:id="235" w:name="_Toc184312104"/>
      <w:bookmarkEnd w:id="235"/>
      <w:bookmarkStart w:id="236" w:name="_Toc184313265"/>
      <w:bookmarkEnd w:id="236"/>
      <w:bookmarkStart w:id="237" w:name="_Toc184314440"/>
      <w:bookmarkEnd w:id="237"/>
      <w:bookmarkStart w:id="238" w:name="_Toc184313277"/>
      <w:bookmarkEnd w:id="238"/>
      <w:bookmarkStart w:id="239" w:name="_Toc184310314"/>
      <w:bookmarkEnd w:id="239"/>
      <w:bookmarkStart w:id="240" w:name="_Toc184310273"/>
      <w:bookmarkEnd w:id="240"/>
      <w:bookmarkStart w:id="241" w:name="_Toc184314454"/>
      <w:bookmarkEnd w:id="241"/>
      <w:bookmarkStart w:id="242" w:name="_Toc184312124"/>
      <w:bookmarkEnd w:id="242"/>
      <w:bookmarkStart w:id="243" w:name="_Toc184314461"/>
      <w:bookmarkEnd w:id="243"/>
      <w:bookmarkStart w:id="244" w:name="_Toc184312080"/>
      <w:bookmarkEnd w:id="244"/>
      <w:bookmarkStart w:id="245" w:name="_Toc184312072"/>
      <w:bookmarkEnd w:id="245"/>
      <w:bookmarkStart w:id="246" w:name="_Toc184312107"/>
      <w:bookmarkEnd w:id="246"/>
      <w:bookmarkStart w:id="247" w:name="_Toc184312123"/>
      <w:bookmarkEnd w:id="247"/>
      <w:bookmarkStart w:id="248" w:name="_Toc184313280"/>
      <w:bookmarkEnd w:id="248"/>
      <w:bookmarkStart w:id="249" w:name="_Toc184308071"/>
      <w:bookmarkEnd w:id="249"/>
      <w:bookmarkStart w:id="250" w:name="_Toc184313306"/>
      <w:bookmarkEnd w:id="250"/>
      <w:bookmarkStart w:id="251" w:name="_Toc184310313"/>
      <w:bookmarkEnd w:id="251"/>
      <w:bookmarkStart w:id="252" w:name="_Toc184313272"/>
      <w:bookmarkEnd w:id="252"/>
      <w:bookmarkStart w:id="253" w:name="_Toc184313305"/>
      <w:bookmarkEnd w:id="253"/>
      <w:bookmarkStart w:id="254" w:name="_Toc184308058"/>
      <w:bookmarkEnd w:id="254"/>
      <w:bookmarkStart w:id="255" w:name="_Toc184314447"/>
      <w:bookmarkEnd w:id="255"/>
      <w:bookmarkStart w:id="256" w:name="_Toc184308076"/>
      <w:bookmarkEnd w:id="256"/>
      <w:bookmarkStart w:id="257" w:name="_Toc184310327"/>
      <w:bookmarkEnd w:id="257"/>
      <w:bookmarkStart w:id="258" w:name="_Toc184312071"/>
      <w:bookmarkEnd w:id="258"/>
      <w:bookmarkStart w:id="259" w:name="_Toc184310321"/>
      <w:bookmarkEnd w:id="259"/>
      <w:bookmarkStart w:id="260" w:name="_Toc184310288"/>
      <w:bookmarkEnd w:id="260"/>
      <w:bookmarkStart w:id="261" w:name="_Toc184313274"/>
      <w:bookmarkEnd w:id="261"/>
      <w:bookmarkStart w:id="262" w:name="_Toc184312103"/>
      <w:bookmarkEnd w:id="262"/>
      <w:bookmarkStart w:id="263" w:name="_Toc184312073"/>
      <w:bookmarkEnd w:id="263"/>
      <w:bookmarkStart w:id="264" w:name="_Toc184308046"/>
      <w:bookmarkEnd w:id="264"/>
      <w:bookmarkStart w:id="265" w:name="_Toc184313286"/>
      <w:bookmarkEnd w:id="265"/>
      <w:bookmarkStart w:id="266" w:name="_Toc184308052"/>
      <w:bookmarkEnd w:id="266"/>
      <w:bookmarkStart w:id="267" w:name="_Toc184312069"/>
      <w:bookmarkEnd w:id="267"/>
      <w:bookmarkStart w:id="268" w:name="_Toc184313262"/>
      <w:bookmarkEnd w:id="268"/>
      <w:bookmarkStart w:id="269" w:name="_Toc184313260"/>
      <w:bookmarkEnd w:id="269"/>
      <w:bookmarkStart w:id="270" w:name="_Toc184313285"/>
      <w:bookmarkEnd w:id="270"/>
      <w:bookmarkStart w:id="271" w:name="_Toc184310274"/>
      <w:bookmarkEnd w:id="271"/>
      <w:bookmarkStart w:id="272" w:name="_Toc184312115"/>
      <w:bookmarkEnd w:id="272"/>
      <w:bookmarkStart w:id="273" w:name="_Toc184312092"/>
      <w:bookmarkEnd w:id="273"/>
      <w:bookmarkStart w:id="274" w:name="_Toc184314450"/>
      <w:bookmarkEnd w:id="274"/>
      <w:bookmarkStart w:id="275" w:name="_Toc184308099"/>
      <w:bookmarkEnd w:id="275"/>
      <w:bookmarkStart w:id="276" w:name="_Toc184312070"/>
      <w:bookmarkEnd w:id="276"/>
      <w:bookmarkStart w:id="277" w:name="_Toc184308101"/>
      <w:bookmarkEnd w:id="277"/>
      <w:bookmarkStart w:id="278" w:name="_Toc184313255"/>
      <w:bookmarkEnd w:id="278"/>
      <w:bookmarkStart w:id="279" w:name="_Toc184313245"/>
      <w:bookmarkEnd w:id="279"/>
      <w:bookmarkStart w:id="280" w:name="_Toc184314471"/>
      <w:bookmarkEnd w:id="280"/>
      <w:bookmarkStart w:id="281" w:name="_Toc184313250"/>
      <w:bookmarkEnd w:id="281"/>
      <w:bookmarkStart w:id="282" w:name="_Toc184313283"/>
      <w:bookmarkEnd w:id="282"/>
      <w:bookmarkStart w:id="283" w:name="_Toc184308059"/>
      <w:bookmarkEnd w:id="283"/>
      <w:bookmarkStart w:id="284" w:name="_Toc184310305"/>
      <w:bookmarkEnd w:id="284"/>
      <w:bookmarkStart w:id="285" w:name="_Toc184308079"/>
      <w:bookmarkEnd w:id="285"/>
      <w:bookmarkStart w:id="286" w:name="_Toc184310285"/>
      <w:bookmarkEnd w:id="286"/>
      <w:bookmarkStart w:id="287" w:name="_Toc184314435"/>
      <w:bookmarkEnd w:id="287"/>
      <w:bookmarkStart w:id="288" w:name="_Toc184310278"/>
      <w:bookmarkEnd w:id="288"/>
      <w:bookmarkStart w:id="289" w:name="_Toc184313271"/>
      <w:bookmarkEnd w:id="289"/>
      <w:bookmarkStart w:id="290" w:name="_Toc184313268"/>
      <w:bookmarkEnd w:id="290"/>
      <w:bookmarkStart w:id="291" w:name="_Toc184308045"/>
      <w:bookmarkEnd w:id="291"/>
      <w:bookmarkStart w:id="292" w:name="_Toc184308107"/>
      <w:bookmarkEnd w:id="292"/>
      <w:bookmarkStart w:id="293" w:name="_Toc184310316"/>
      <w:bookmarkEnd w:id="293"/>
      <w:bookmarkStart w:id="294" w:name="_Toc184313247"/>
      <w:bookmarkEnd w:id="294"/>
      <w:bookmarkStart w:id="295" w:name="_Toc184310329"/>
      <w:bookmarkEnd w:id="295"/>
      <w:bookmarkStart w:id="296" w:name="_Toc184314433"/>
      <w:bookmarkEnd w:id="296"/>
      <w:bookmarkStart w:id="297" w:name="_Toc184312067"/>
      <w:bookmarkEnd w:id="297"/>
      <w:bookmarkStart w:id="298" w:name="_Toc184312086"/>
      <w:bookmarkEnd w:id="298"/>
      <w:bookmarkStart w:id="299" w:name="_Toc184310281"/>
      <w:bookmarkEnd w:id="299"/>
      <w:bookmarkStart w:id="300" w:name="_Toc184310310"/>
      <w:bookmarkEnd w:id="300"/>
      <w:bookmarkStart w:id="301" w:name="_Toc184314473"/>
      <w:bookmarkEnd w:id="301"/>
      <w:bookmarkStart w:id="302" w:name="_Toc184310342"/>
      <w:bookmarkEnd w:id="302"/>
      <w:bookmarkStart w:id="303" w:name="_Toc184310338"/>
      <w:bookmarkEnd w:id="303"/>
      <w:bookmarkStart w:id="304" w:name="_Toc184314455"/>
      <w:bookmarkEnd w:id="304"/>
      <w:bookmarkStart w:id="305" w:name="_Toc184308104"/>
      <w:bookmarkEnd w:id="305"/>
      <w:bookmarkStart w:id="306" w:name="_Toc184312113"/>
      <w:bookmarkEnd w:id="306"/>
      <w:bookmarkStart w:id="307" w:name="_Toc184313301"/>
      <w:bookmarkEnd w:id="307"/>
      <w:bookmarkStart w:id="308" w:name="_Toc184312108"/>
      <w:bookmarkEnd w:id="308"/>
      <w:bookmarkStart w:id="309" w:name="_Toc184314425"/>
      <w:bookmarkEnd w:id="309"/>
      <w:bookmarkStart w:id="310" w:name="_Toc184312099"/>
      <w:bookmarkEnd w:id="310"/>
      <w:bookmarkStart w:id="311" w:name="_Toc184310307"/>
      <w:bookmarkEnd w:id="311"/>
      <w:bookmarkStart w:id="312" w:name="_Toc184308047"/>
      <w:bookmarkEnd w:id="312"/>
      <w:bookmarkStart w:id="313" w:name="_Toc184312120"/>
      <w:bookmarkEnd w:id="313"/>
      <w:bookmarkStart w:id="314" w:name="_Toc184312130"/>
      <w:bookmarkEnd w:id="314"/>
      <w:bookmarkStart w:id="315" w:name="_Toc184314417"/>
      <w:bookmarkEnd w:id="315"/>
      <w:bookmarkStart w:id="316" w:name="_Toc184308072"/>
      <w:bookmarkEnd w:id="316"/>
      <w:bookmarkStart w:id="317" w:name="_Toc184314480"/>
      <w:bookmarkEnd w:id="317"/>
      <w:bookmarkStart w:id="318" w:name="_Toc184312119"/>
      <w:bookmarkEnd w:id="318"/>
      <w:bookmarkStart w:id="319" w:name="_Toc184308084"/>
      <w:bookmarkEnd w:id="319"/>
      <w:bookmarkStart w:id="320" w:name="_Toc184310299"/>
      <w:bookmarkEnd w:id="320"/>
      <w:bookmarkStart w:id="321" w:name="_Toc184312097"/>
      <w:bookmarkEnd w:id="321"/>
      <w:bookmarkStart w:id="322" w:name="_Toc184308080"/>
      <w:bookmarkEnd w:id="322"/>
      <w:bookmarkStart w:id="323" w:name="_Toc184310333"/>
      <w:bookmarkEnd w:id="323"/>
      <w:bookmarkStart w:id="324" w:name="_Toc184313251"/>
      <w:bookmarkEnd w:id="324"/>
      <w:bookmarkStart w:id="325" w:name="_Toc184310280"/>
      <w:bookmarkEnd w:id="325"/>
      <w:bookmarkStart w:id="326" w:name="_Toc184312083"/>
      <w:bookmarkEnd w:id="326"/>
      <w:bookmarkStart w:id="327" w:name="_Toc184312093"/>
      <w:bookmarkEnd w:id="327"/>
      <w:bookmarkStart w:id="328" w:name="_Toc184314426"/>
      <w:bookmarkEnd w:id="328"/>
      <w:bookmarkStart w:id="329" w:name="_Toc184308060"/>
      <w:bookmarkEnd w:id="329"/>
      <w:bookmarkStart w:id="330" w:name="_Toc184310303"/>
      <w:bookmarkEnd w:id="330"/>
      <w:bookmarkStart w:id="331" w:name="_Toc184310301"/>
      <w:bookmarkEnd w:id="331"/>
      <w:bookmarkStart w:id="332" w:name="_Toc184310335"/>
      <w:bookmarkEnd w:id="332"/>
      <w:bookmarkStart w:id="333" w:name="_Toc184314427"/>
      <w:bookmarkEnd w:id="333"/>
      <w:bookmarkStart w:id="334" w:name="_Toc184310331"/>
      <w:bookmarkEnd w:id="334"/>
      <w:bookmarkStart w:id="335" w:name="_Toc184312074"/>
      <w:bookmarkEnd w:id="335"/>
      <w:bookmarkStart w:id="336" w:name="_Toc184314467"/>
      <w:bookmarkEnd w:id="336"/>
      <w:bookmarkStart w:id="337" w:name="_Toc184314415"/>
      <w:bookmarkEnd w:id="337"/>
      <w:bookmarkStart w:id="338" w:name="_Toc184308054"/>
      <w:bookmarkEnd w:id="338"/>
      <w:bookmarkStart w:id="339" w:name="_Toc184312122"/>
      <w:bookmarkEnd w:id="339"/>
      <w:bookmarkStart w:id="340" w:name="_Toc184314429"/>
      <w:bookmarkEnd w:id="340"/>
      <w:bookmarkStart w:id="341" w:name="_Toc184314456"/>
      <w:bookmarkEnd w:id="341"/>
      <w:bookmarkStart w:id="342" w:name="_Toc184313284"/>
      <w:bookmarkEnd w:id="342"/>
      <w:bookmarkStart w:id="343" w:name="_Toc184314411"/>
      <w:bookmarkEnd w:id="343"/>
      <w:bookmarkStart w:id="344" w:name="_Toc184312098"/>
      <w:bookmarkEnd w:id="344"/>
      <w:bookmarkStart w:id="345" w:name="_Toc184310309"/>
      <w:bookmarkEnd w:id="345"/>
      <w:bookmarkStart w:id="346" w:name="_Toc184312109"/>
      <w:bookmarkEnd w:id="346"/>
      <w:bookmarkStart w:id="347" w:name="_Toc184312082"/>
      <w:bookmarkEnd w:id="347"/>
      <w:bookmarkStart w:id="348" w:name="_Toc184314477"/>
      <w:bookmarkEnd w:id="348"/>
      <w:bookmarkStart w:id="349" w:name="_Toc184312127"/>
      <w:bookmarkEnd w:id="349"/>
      <w:bookmarkStart w:id="350" w:name="_Toc184310283"/>
      <w:bookmarkEnd w:id="350"/>
      <w:bookmarkStart w:id="351" w:name="_Toc184313248"/>
      <w:bookmarkEnd w:id="351"/>
      <w:bookmarkStart w:id="352" w:name="_Toc184313290"/>
      <w:bookmarkEnd w:id="352"/>
      <w:bookmarkStart w:id="353" w:name="_Toc184314466"/>
      <w:bookmarkEnd w:id="353"/>
      <w:bookmarkStart w:id="354" w:name="_Toc184314445"/>
      <w:bookmarkEnd w:id="354"/>
      <w:bookmarkStart w:id="355" w:name="_Toc184314482"/>
      <w:bookmarkEnd w:id="355"/>
      <w:bookmarkStart w:id="356" w:name="_Toc184314416"/>
      <w:bookmarkEnd w:id="356"/>
      <w:bookmarkStart w:id="357" w:name="_Toc184310293"/>
      <w:bookmarkEnd w:id="357"/>
      <w:bookmarkStart w:id="358" w:name="_Toc184310340"/>
      <w:bookmarkEnd w:id="358"/>
      <w:bookmarkStart w:id="359" w:name="_Toc184310315"/>
      <w:bookmarkEnd w:id="359"/>
      <w:bookmarkStart w:id="360" w:name="_Toc184312090"/>
      <w:bookmarkEnd w:id="360"/>
      <w:bookmarkStart w:id="361" w:name="_Toc184314481"/>
      <w:bookmarkEnd w:id="361"/>
      <w:bookmarkStart w:id="362" w:name="_Toc184314410"/>
      <w:bookmarkEnd w:id="362"/>
      <w:bookmarkStart w:id="363" w:name="_Toc184310334"/>
      <w:bookmarkEnd w:id="363"/>
      <w:bookmarkStart w:id="364" w:name="_Toc184314446"/>
      <w:bookmarkEnd w:id="364"/>
      <w:bookmarkStart w:id="365" w:name="_Toc184308089"/>
      <w:bookmarkEnd w:id="365"/>
      <w:bookmarkStart w:id="366" w:name="_Toc184308108"/>
      <w:bookmarkEnd w:id="366"/>
      <w:bookmarkStart w:id="367" w:name="_Toc184310344"/>
      <w:bookmarkEnd w:id="367"/>
      <w:bookmarkStart w:id="368" w:name="_Toc184313294"/>
      <w:bookmarkEnd w:id="368"/>
      <w:bookmarkStart w:id="369" w:name="_Toc184308056"/>
      <w:bookmarkEnd w:id="369"/>
      <w:bookmarkStart w:id="370" w:name="_Toc184310292"/>
      <w:bookmarkEnd w:id="370"/>
      <w:bookmarkStart w:id="371" w:name="_Toc184314424"/>
      <w:bookmarkEnd w:id="371"/>
      <w:bookmarkStart w:id="372" w:name="_Toc184313297"/>
      <w:bookmarkEnd w:id="372"/>
      <w:bookmarkStart w:id="373" w:name="_Toc184313282"/>
      <w:bookmarkEnd w:id="373"/>
      <w:bookmarkStart w:id="374" w:name="_Toc184312100"/>
      <w:bookmarkEnd w:id="374"/>
      <w:bookmarkStart w:id="375" w:name="_Toc184308091"/>
      <w:bookmarkEnd w:id="375"/>
      <w:bookmarkStart w:id="376" w:name="_Toc184308039"/>
      <w:bookmarkEnd w:id="376"/>
      <w:bookmarkStart w:id="377" w:name="_Toc184310337"/>
      <w:bookmarkEnd w:id="377"/>
      <w:bookmarkStart w:id="378" w:name="_Toc184310339"/>
      <w:bookmarkEnd w:id="378"/>
      <w:bookmarkStart w:id="379" w:name="_Toc184308048"/>
      <w:bookmarkEnd w:id="379"/>
      <w:bookmarkStart w:id="380" w:name="_Toc184310289"/>
      <w:bookmarkEnd w:id="380"/>
      <w:bookmarkStart w:id="381" w:name="_Toc184310295"/>
      <w:bookmarkEnd w:id="381"/>
      <w:bookmarkStart w:id="382" w:name="_Toc184312075"/>
      <w:bookmarkEnd w:id="382"/>
      <w:bookmarkStart w:id="383" w:name="_Toc184310324"/>
      <w:bookmarkEnd w:id="383"/>
      <w:bookmarkStart w:id="384" w:name="_Toc184312114"/>
      <w:bookmarkEnd w:id="384"/>
      <w:bookmarkStart w:id="385" w:name="_Toc184313266"/>
      <w:bookmarkEnd w:id="385"/>
      <w:bookmarkStart w:id="386" w:name="_Toc184310294"/>
      <w:bookmarkEnd w:id="386"/>
      <w:bookmarkStart w:id="387" w:name="_Toc184313261"/>
      <w:bookmarkEnd w:id="387"/>
      <w:bookmarkStart w:id="388" w:name="_Toc184308075"/>
      <w:bookmarkEnd w:id="388"/>
      <w:bookmarkStart w:id="389" w:name="_Toc184308064"/>
      <w:bookmarkEnd w:id="389"/>
      <w:bookmarkStart w:id="390" w:name="_Toc184312138"/>
      <w:bookmarkEnd w:id="390"/>
      <w:bookmarkStart w:id="391" w:name="_Toc184314468"/>
      <w:bookmarkEnd w:id="391"/>
      <w:r>
        <w:rPr>
          <w:rFonts w:hint="eastAsia" w:ascii="仿宋" w:hAnsi="仿宋" w:eastAsia="仿宋" w:cs="仿宋_GB2312"/>
          <w:b/>
          <w:sz w:val="36"/>
          <w:szCs w:val="36"/>
        </w:rPr>
        <w:t>评标办法</w:t>
      </w:r>
    </w:p>
    <w:p w14:paraId="5DF9E791">
      <w:pPr>
        <w:snapToGrid w:val="0"/>
        <w:spacing w:line="360" w:lineRule="auto"/>
        <w:jc w:val="center"/>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5"/>
        <w:tblW w:w="527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9"/>
        <w:gridCol w:w="810"/>
        <w:gridCol w:w="5370"/>
        <w:gridCol w:w="779"/>
        <w:gridCol w:w="902"/>
        <w:gridCol w:w="1032"/>
      </w:tblGrid>
      <w:tr w14:paraId="6A171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41" w:hRule="atLeast"/>
          <w:tblHeader/>
          <w:jc w:val="center"/>
        </w:trPr>
        <w:tc>
          <w:tcPr>
            <w:tcW w:w="877" w:type="pct"/>
            <w:gridSpan w:val="2"/>
            <w:tcBorders>
              <w:top w:val="single" w:color="auto" w:sz="4" w:space="0"/>
              <w:left w:val="single" w:color="auto" w:sz="4" w:space="0"/>
              <w:bottom w:val="single" w:color="auto" w:sz="6" w:space="0"/>
              <w:right w:val="single" w:color="auto" w:sz="6" w:space="0"/>
            </w:tcBorders>
            <w:noWrap w:val="0"/>
            <w:vAlign w:val="center"/>
          </w:tcPr>
          <w:p w14:paraId="23C983A9">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评分项</w:t>
            </w:r>
          </w:p>
        </w:tc>
        <w:tc>
          <w:tcPr>
            <w:tcW w:w="2738" w:type="pct"/>
            <w:tcBorders>
              <w:top w:val="single" w:color="auto" w:sz="4" w:space="0"/>
              <w:left w:val="single" w:color="auto" w:sz="6" w:space="0"/>
              <w:bottom w:val="single" w:color="auto" w:sz="6" w:space="0"/>
              <w:right w:val="single" w:color="auto" w:sz="4" w:space="0"/>
            </w:tcBorders>
            <w:noWrap w:val="0"/>
            <w:vAlign w:val="center"/>
          </w:tcPr>
          <w:p w14:paraId="33784191">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具体评分要求</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207AFE07">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权重</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286D5039">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主观分/客观分属性</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1F84AFA5">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投标文件中评标标准相应的商务技术资料目录*</w:t>
            </w:r>
          </w:p>
        </w:tc>
      </w:tr>
      <w:tr w14:paraId="360856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restart"/>
            <w:tcBorders>
              <w:top w:val="single" w:color="auto" w:sz="6" w:space="0"/>
              <w:left w:val="single" w:color="auto" w:sz="4" w:space="0"/>
              <w:bottom w:val="single" w:color="auto" w:sz="6" w:space="0"/>
              <w:right w:val="single" w:color="auto" w:sz="6" w:space="0"/>
            </w:tcBorders>
            <w:noWrap w:val="0"/>
            <w:vAlign w:val="center"/>
          </w:tcPr>
          <w:p w14:paraId="2D47FD44">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投标人基本情况</w:t>
            </w:r>
          </w:p>
        </w:tc>
        <w:tc>
          <w:tcPr>
            <w:tcW w:w="412" w:type="pct"/>
            <w:vMerge w:val="restart"/>
            <w:tcBorders>
              <w:top w:val="single" w:color="auto" w:sz="6" w:space="0"/>
              <w:left w:val="single" w:color="auto" w:sz="6" w:space="0"/>
              <w:right w:val="single" w:color="auto" w:sz="6" w:space="0"/>
            </w:tcBorders>
            <w:noWrap w:val="0"/>
            <w:vAlign w:val="center"/>
          </w:tcPr>
          <w:p w14:paraId="7C28BA97">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投标人综合实力</w:t>
            </w:r>
          </w:p>
        </w:tc>
        <w:tc>
          <w:tcPr>
            <w:tcW w:w="2738" w:type="pct"/>
            <w:tcBorders>
              <w:top w:val="single" w:color="auto" w:sz="6" w:space="0"/>
              <w:left w:val="single" w:color="auto" w:sz="6" w:space="0"/>
              <w:bottom w:val="single" w:color="auto" w:sz="4" w:space="0"/>
              <w:right w:val="single" w:color="auto" w:sz="4" w:space="0"/>
            </w:tcBorders>
            <w:noWrap w:val="0"/>
            <w:vAlign w:val="center"/>
          </w:tcPr>
          <w:p w14:paraId="32246E61">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企业认证证书及服务能力：（0-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p w14:paraId="57CF6682">
            <w:pPr>
              <w:snapToGrid w:val="0"/>
              <w:rPr>
                <w:rFonts w:hint="eastAsia" w:ascii="国标仿宋" w:hAnsi="国标仿宋" w:eastAsia="国标仿宋" w:cs="国标仿宋"/>
                <w:color w:val="auto"/>
                <w:sz w:val="24"/>
                <w:szCs w:val="24"/>
                <w:highlight w:val="none"/>
                <w:lang w:eastAsia="zh-CN"/>
              </w:rPr>
            </w:pPr>
            <w:r>
              <w:rPr>
                <w:rFonts w:hint="eastAsia" w:ascii="国标仿宋" w:hAnsi="国标仿宋" w:eastAsia="国标仿宋" w:cs="国标仿宋"/>
                <w:color w:val="auto"/>
                <w:sz w:val="24"/>
                <w:szCs w:val="24"/>
                <w:highlight w:val="none"/>
              </w:rPr>
              <w:t>企业获得质量管理体系认证证书，获得职业健康与安全管理体系认证证书</w:t>
            </w:r>
            <w:r>
              <w:rPr>
                <w:rFonts w:hint="eastAsia" w:ascii="国标仿宋" w:hAnsi="国标仿宋" w:eastAsia="国标仿宋" w:cs="国标仿宋"/>
                <w:color w:val="auto"/>
                <w:sz w:val="24"/>
                <w:szCs w:val="24"/>
                <w:highlight w:val="none"/>
                <w:lang w:val="en-US" w:eastAsia="zh-CN"/>
              </w:rPr>
              <w:t>，</w:t>
            </w:r>
            <w:r>
              <w:rPr>
                <w:rFonts w:hint="eastAsia" w:ascii="国标仿宋" w:hAnsi="国标仿宋" w:eastAsia="国标仿宋" w:cs="国标仿宋"/>
                <w:color w:val="auto"/>
                <w:sz w:val="24"/>
                <w:szCs w:val="24"/>
                <w:highlight w:val="none"/>
              </w:rPr>
              <w:t>每项得</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p>
          <w:p w14:paraId="0C592288">
            <w:pPr>
              <w:snapToGrid w:val="0"/>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rPr>
              <w:t>证明材料：提供相关证书扫描件。</w:t>
            </w:r>
          </w:p>
        </w:tc>
        <w:tc>
          <w:tcPr>
            <w:tcW w:w="397" w:type="pct"/>
            <w:tcBorders>
              <w:top w:val="single" w:color="auto" w:sz="6" w:space="0"/>
              <w:left w:val="single" w:color="auto" w:sz="6" w:space="0"/>
              <w:bottom w:val="single" w:color="auto" w:sz="4" w:space="0"/>
              <w:right w:val="single" w:color="auto" w:sz="4" w:space="0"/>
            </w:tcBorders>
            <w:noWrap w:val="0"/>
            <w:vAlign w:val="center"/>
          </w:tcPr>
          <w:p w14:paraId="568AC950">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79BCC742">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客观分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5FC19455">
            <w:pPr>
              <w:snapToGrid w:val="0"/>
              <w:rPr>
                <w:rFonts w:hint="default" w:ascii="国标仿宋" w:hAnsi="国标仿宋" w:eastAsia="国标仿宋" w:cs="国标仿宋"/>
                <w:color w:val="auto"/>
                <w:sz w:val="24"/>
                <w:szCs w:val="24"/>
                <w:highlight w:val="none"/>
                <w:lang w:val="en-US" w:eastAsia="zh-CN"/>
              </w:rPr>
            </w:pPr>
          </w:p>
        </w:tc>
      </w:tr>
      <w:tr w14:paraId="5CCE3F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76" w:hRule="atLeast"/>
          <w:jc w:val="center"/>
        </w:trPr>
        <w:tc>
          <w:tcPr>
            <w:tcW w:w="464" w:type="pct"/>
            <w:vMerge w:val="continue"/>
            <w:tcBorders>
              <w:top w:val="single" w:color="auto" w:sz="6" w:space="0"/>
              <w:left w:val="single" w:color="auto" w:sz="4" w:space="0"/>
              <w:bottom w:val="single" w:color="auto" w:sz="6" w:space="0"/>
              <w:right w:val="single" w:color="auto" w:sz="6" w:space="0"/>
            </w:tcBorders>
            <w:noWrap w:val="0"/>
            <w:vAlign w:val="center"/>
          </w:tcPr>
          <w:p w14:paraId="11E8B2F0">
            <w:pPr>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6828ECF0">
            <w:pPr>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482A9F53">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企业内部管理：（0-6分）</w:t>
            </w:r>
          </w:p>
          <w:p w14:paraId="59F13D06">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a、制定企业财务管理制度的得2分，未制定的，得0分。</w:t>
            </w:r>
          </w:p>
          <w:p w14:paraId="38B684C9">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b、员工管理制度健全，用工符合国家有关政策，得2分，不合理的，得0分。</w:t>
            </w:r>
          </w:p>
          <w:p w14:paraId="3ED34F24">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c、制定安全生产制度的得2分，未制定的，得0分。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4474CCC4">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6分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21B00945">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268CA567">
            <w:pPr>
              <w:snapToGrid w:val="0"/>
              <w:jc w:val="left"/>
              <w:rPr>
                <w:rFonts w:hint="eastAsia" w:ascii="国标仿宋" w:hAnsi="国标仿宋" w:eastAsia="国标仿宋" w:cs="国标仿宋"/>
                <w:color w:val="auto"/>
                <w:sz w:val="24"/>
                <w:szCs w:val="24"/>
                <w:highlight w:val="none"/>
                <w:lang w:val="en-US" w:eastAsia="zh-CN"/>
              </w:rPr>
            </w:pPr>
          </w:p>
        </w:tc>
      </w:tr>
      <w:tr w14:paraId="3D0D6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93" w:hRule="atLeast"/>
          <w:jc w:val="center"/>
        </w:trPr>
        <w:tc>
          <w:tcPr>
            <w:tcW w:w="464" w:type="pct"/>
            <w:vMerge w:val="continue"/>
            <w:tcBorders>
              <w:top w:val="single" w:color="auto" w:sz="6" w:space="0"/>
              <w:left w:val="single" w:color="auto" w:sz="4" w:space="0"/>
              <w:bottom w:val="single" w:color="auto" w:sz="6" w:space="0"/>
              <w:right w:val="single" w:color="auto" w:sz="6" w:space="0"/>
            </w:tcBorders>
            <w:noWrap w:val="0"/>
            <w:vAlign w:val="center"/>
          </w:tcPr>
          <w:p w14:paraId="71417085">
            <w:pPr>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bottom w:val="single" w:color="auto" w:sz="6" w:space="0"/>
              <w:right w:val="single" w:color="auto" w:sz="6" w:space="0"/>
            </w:tcBorders>
            <w:noWrap w:val="0"/>
            <w:vAlign w:val="center"/>
          </w:tcPr>
          <w:p w14:paraId="4D857010">
            <w:pPr>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4ACA75E5">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企业机构设置及人员层次分配情况（0-3分）描述具体详细的得3分；对描述较符合的得2分；对描述笼统的得1分；无任何内容的得0分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5A53924C">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75B47C86">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551A913A">
            <w:pPr>
              <w:snapToGrid w:val="0"/>
              <w:jc w:val="left"/>
              <w:rPr>
                <w:rFonts w:hint="eastAsia" w:ascii="国标仿宋" w:hAnsi="国标仿宋" w:eastAsia="国标仿宋" w:cs="国标仿宋"/>
                <w:color w:val="auto"/>
                <w:sz w:val="24"/>
                <w:szCs w:val="24"/>
                <w:highlight w:val="none"/>
                <w:lang w:val="en-US" w:eastAsia="zh-CN"/>
              </w:rPr>
            </w:pPr>
          </w:p>
        </w:tc>
      </w:tr>
      <w:tr w14:paraId="317C4B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464" w:type="pct"/>
            <w:vMerge w:val="continue"/>
            <w:tcBorders>
              <w:top w:val="single" w:color="auto" w:sz="6" w:space="0"/>
              <w:left w:val="single" w:color="auto" w:sz="4" w:space="0"/>
              <w:bottom w:val="single" w:color="auto" w:sz="6" w:space="0"/>
              <w:right w:val="single" w:color="auto" w:sz="6" w:space="0"/>
            </w:tcBorders>
            <w:noWrap w:val="0"/>
            <w:vAlign w:val="center"/>
          </w:tcPr>
          <w:p w14:paraId="6A968F34">
            <w:pPr>
              <w:snapToGrid w:val="0"/>
              <w:rPr>
                <w:rFonts w:hint="eastAsia" w:ascii="国标仿宋" w:hAnsi="国标仿宋" w:eastAsia="国标仿宋" w:cs="国标仿宋"/>
                <w:color w:val="auto"/>
                <w:sz w:val="24"/>
                <w:szCs w:val="24"/>
                <w:highlight w:val="none"/>
              </w:rPr>
            </w:pPr>
          </w:p>
        </w:tc>
        <w:tc>
          <w:tcPr>
            <w:tcW w:w="412" w:type="pct"/>
            <w:tcBorders>
              <w:top w:val="single" w:color="auto" w:sz="6" w:space="0"/>
              <w:left w:val="single" w:color="auto" w:sz="6" w:space="0"/>
              <w:bottom w:val="single" w:color="auto" w:sz="6" w:space="0"/>
              <w:right w:val="single" w:color="auto" w:sz="6" w:space="0"/>
            </w:tcBorders>
            <w:noWrap w:val="0"/>
            <w:vAlign w:val="center"/>
          </w:tcPr>
          <w:p w14:paraId="402FC34D">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工作业绩</w:t>
            </w:r>
          </w:p>
        </w:tc>
        <w:tc>
          <w:tcPr>
            <w:tcW w:w="2738" w:type="pct"/>
            <w:tcBorders>
              <w:top w:val="single" w:color="auto" w:sz="6" w:space="0"/>
              <w:left w:val="single" w:color="auto" w:sz="6" w:space="0"/>
              <w:bottom w:val="single" w:color="auto" w:sz="6" w:space="0"/>
              <w:right w:val="single" w:color="auto" w:sz="6" w:space="0"/>
            </w:tcBorders>
            <w:noWrap w:val="0"/>
            <w:vAlign w:val="center"/>
          </w:tcPr>
          <w:p w14:paraId="16BC1083">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2021年1月1日以来，</w:t>
            </w:r>
            <w:r>
              <w:rPr>
                <w:rFonts w:hint="eastAsia" w:ascii="国标仿宋" w:hAnsi="国标仿宋" w:eastAsia="国标仿宋" w:cs="国标仿宋"/>
                <w:color w:val="auto"/>
                <w:sz w:val="24"/>
                <w:szCs w:val="24"/>
                <w:highlight w:val="none"/>
              </w:rPr>
              <w:t>供应商具有类似的闸泵站养护管理服务项目业绩的，</w:t>
            </w:r>
            <w:r>
              <w:rPr>
                <w:rFonts w:hint="eastAsia" w:ascii="国标仿宋" w:hAnsi="国标仿宋" w:eastAsia="国标仿宋" w:cs="国标仿宋"/>
                <w:color w:val="auto"/>
                <w:sz w:val="24"/>
                <w:szCs w:val="24"/>
                <w:highlight w:val="none"/>
                <w:lang w:eastAsia="zh-CN"/>
              </w:rPr>
              <w:t>一个</w:t>
            </w:r>
            <w:r>
              <w:rPr>
                <w:rFonts w:hint="eastAsia" w:ascii="国标仿宋" w:hAnsi="国标仿宋" w:eastAsia="国标仿宋" w:cs="国标仿宋"/>
                <w:color w:val="auto"/>
                <w:sz w:val="24"/>
                <w:szCs w:val="24"/>
                <w:highlight w:val="none"/>
              </w:rPr>
              <w:t>得</w:t>
            </w:r>
            <w:r>
              <w:rPr>
                <w:rFonts w:hint="eastAsia" w:ascii="国标仿宋" w:hAnsi="国标仿宋" w:eastAsia="国标仿宋" w:cs="国标仿宋"/>
                <w:color w:val="auto"/>
                <w:sz w:val="24"/>
                <w:szCs w:val="24"/>
                <w:highlight w:val="none"/>
                <w:lang w:val="en-US" w:eastAsia="zh-CN"/>
              </w:rPr>
              <w:t>0.5</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，最高</w:t>
            </w:r>
            <w:r>
              <w:rPr>
                <w:rFonts w:hint="eastAsia" w:ascii="国标仿宋" w:hAnsi="国标仿宋" w:eastAsia="国标仿宋" w:cs="国标仿宋"/>
                <w:color w:val="auto"/>
                <w:sz w:val="24"/>
                <w:szCs w:val="24"/>
                <w:highlight w:val="none"/>
                <w:lang w:val="en-US" w:eastAsia="zh-CN"/>
              </w:rPr>
              <w:t>1分</w:t>
            </w:r>
            <w:r>
              <w:rPr>
                <w:rFonts w:hint="eastAsia" w:ascii="国标仿宋" w:hAnsi="国标仿宋" w:eastAsia="国标仿宋" w:cs="国标仿宋"/>
                <w:color w:val="auto"/>
                <w:sz w:val="24"/>
                <w:szCs w:val="24"/>
                <w:highlight w:val="none"/>
              </w:rPr>
              <w:t>。（需提供中标通知书和养护合同复印件,缺一不可）。</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20FBC8C0">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5FE41B05">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客观分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1D21FCF7">
            <w:pPr>
              <w:snapToGrid w:val="0"/>
              <w:jc w:val="left"/>
              <w:rPr>
                <w:rFonts w:hint="eastAsia" w:ascii="国标仿宋" w:hAnsi="国标仿宋" w:eastAsia="国标仿宋" w:cs="国标仿宋"/>
                <w:color w:val="auto"/>
                <w:sz w:val="24"/>
                <w:szCs w:val="24"/>
                <w:highlight w:val="none"/>
                <w:lang w:val="en-US" w:eastAsia="zh-CN"/>
              </w:rPr>
            </w:pPr>
          </w:p>
        </w:tc>
      </w:tr>
      <w:tr w14:paraId="6C672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72" w:hRule="atLeast"/>
          <w:jc w:val="center"/>
        </w:trPr>
        <w:tc>
          <w:tcPr>
            <w:tcW w:w="464" w:type="pct"/>
            <w:vMerge w:val="restart"/>
            <w:tcBorders>
              <w:top w:val="single" w:color="auto" w:sz="6" w:space="0"/>
              <w:left w:val="single" w:color="auto" w:sz="4" w:space="0"/>
              <w:right w:val="single" w:color="auto" w:sz="6" w:space="0"/>
            </w:tcBorders>
            <w:noWrap w:val="0"/>
            <w:vAlign w:val="center"/>
          </w:tcPr>
          <w:p w14:paraId="52805E67">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技术力量</w:t>
            </w:r>
          </w:p>
        </w:tc>
        <w:tc>
          <w:tcPr>
            <w:tcW w:w="412" w:type="pct"/>
            <w:tcBorders>
              <w:top w:val="single" w:color="auto" w:sz="6" w:space="0"/>
              <w:left w:val="single" w:color="auto" w:sz="6" w:space="0"/>
              <w:bottom w:val="single" w:color="auto" w:sz="6" w:space="0"/>
              <w:right w:val="single" w:color="auto" w:sz="6" w:space="0"/>
            </w:tcBorders>
            <w:noWrap w:val="0"/>
            <w:vAlign w:val="center"/>
          </w:tcPr>
          <w:p w14:paraId="7958449E">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本项目拟投入机械设备情况</w:t>
            </w:r>
          </w:p>
        </w:tc>
        <w:tc>
          <w:tcPr>
            <w:tcW w:w="2738" w:type="pct"/>
            <w:tcBorders>
              <w:top w:val="single" w:color="auto" w:sz="6" w:space="0"/>
              <w:left w:val="single" w:color="auto" w:sz="6" w:space="0"/>
              <w:bottom w:val="single" w:color="auto" w:sz="4" w:space="0"/>
              <w:right w:val="single" w:color="auto" w:sz="4" w:space="0"/>
            </w:tcBorders>
            <w:noWrap w:val="0"/>
            <w:vAlign w:val="center"/>
          </w:tcPr>
          <w:p w14:paraId="150DD1C7">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1.沉降观测工具、水平观测工具、巡查用车、应急电源、应急水泵、简易吊装工具等设备投入情况，与养护方案要求相符且合理投入的，得5分，较合理的得2-5分，一般的得1-2分，较差的得0-1分；</w:t>
            </w:r>
          </w:p>
          <w:p w14:paraId="263A19F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2.有挖机储备，另加1分。（证明材料以购置凭证或租赁协议复印件为准，复印件需加盖公章，没有不得分）。</w:t>
            </w:r>
          </w:p>
        </w:tc>
        <w:tc>
          <w:tcPr>
            <w:tcW w:w="397" w:type="pct"/>
            <w:tcBorders>
              <w:top w:val="single" w:color="auto" w:sz="6" w:space="0"/>
              <w:left w:val="single" w:color="auto" w:sz="6" w:space="0"/>
              <w:bottom w:val="single" w:color="auto" w:sz="4" w:space="0"/>
              <w:right w:val="single" w:color="auto" w:sz="4" w:space="0"/>
            </w:tcBorders>
            <w:noWrap w:val="0"/>
            <w:vAlign w:val="center"/>
          </w:tcPr>
          <w:p w14:paraId="7FE72940">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363164C3">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4845C534">
            <w:pPr>
              <w:snapToGrid w:val="0"/>
              <w:jc w:val="left"/>
              <w:rPr>
                <w:rFonts w:hint="eastAsia" w:ascii="国标仿宋" w:hAnsi="国标仿宋" w:eastAsia="国标仿宋" w:cs="国标仿宋"/>
                <w:color w:val="auto"/>
                <w:sz w:val="24"/>
                <w:szCs w:val="24"/>
                <w:highlight w:val="none"/>
                <w:lang w:val="en-US" w:eastAsia="zh-CN"/>
              </w:rPr>
            </w:pPr>
          </w:p>
        </w:tc>
      </w:tr>
      <w:tr w14:paraId="0A63B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623C3237">
            <w:pPr>
              <w:widowControl/>
              <w:jc w:val="left"/>
              <w:rPr>
                <w:rFonts w:hint="eastAsia" w:ascii="国标仿宋" w:hAnsi="国标仿宋" w:eastAsia="国标仿宋" w:cs="国标仿宋"/>
                <w:color w:val="auto"/>
                <w:sz w:val="24"/>
                <w:szCs w:val="24"/>
                <w:highlight w:val="none"/>
              </w:rPr>
            </w:pPr>
          </w:p>
        </w:tc>
        <w:tc>
          <w:tcPr>
            <w:tcW w:w="412" w:type="pct"/>
            <w:vMerge w:val="restart"/>
            <w:tcBorders>
              <w:top w:val="single" w:color="auto" w:sz="6" w:space="0"/>
              <w:left w:val="single" w:color="auto" w:sz="6" w:space="0"/>
              <w:right w:val="single" w:color="auto" w:sz="6" w:space="0"/>
            </w:tcBorders>
            <w:noWrap w:val="0"/>
            <w:vAlign w:val="center"/>
          </w:tcPr>
          <w:p w14:paraId="1FBE562B">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主要技术人员情况</w:t>
            </w:r>
          </w:p>
        </w:tc>
        <w:tc>
          <w:tcPr>
            <w:tcW w:w="2738" w:type="pct"/>
            <w:tcBorders>
              <w:top w:val="single" w:color="auto" w:sz="6" w:space="0"/>
              <w:left w:val="single" w:color="auto" w:sz="6" w:space="0"/>
              <w:bottom w:val="single" w:color="auto" w:sz="6" w:space="0"/>
              <w:right w:val="single" w:color="auto" w:sz="4" w:space="0"/>
            </w:tcBorders>
            <w:noWrap w:val="0"/>
            <w:vAlign w:val="center"/>
          </w:tcPr>
          <w:p w14:paraId="49EEAE8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1.项目经理及项目技术负责人具有水利</w:t>
            </w:r>
            <w:r>
              <w:rPr>
                <w:rFonts w:hint="eastAsia" w:ascii="国标仿宋" w:hAnsi="国标仿宋" w:eastAsia="国标仿宋" w:cs="国标仿宋"/>
                <w:color w:val="auto"/>
                <w:sz w:val="24"/>
                <w:szCs w:val="24"/>
                <w:highlight w:val="none"/>
                <w:lang w:eastAsia="zh-CN"/>
              </w:rPr>
              <w:t>工程或市政</w:t>
            </w:r>
            <w:r>
              <w:rPr>
                <w:rFonts w:hint="eastAsia" w:ascii="国标仿宋" w:hAnsi="国标仿宋" w:eastAsia="国标仿宋" w:cs="国标仿宋"/>
                <w:color w:val="auto"/>
                <w:sz w:val="24"/>
                <w:szCs w:val="24"/>
                <w:highlight w:val="none"/>
              </w:rPr>
              <w:t>相关专业高级工程师职称的，一人具有高级职称得2分，2人均有得5分；若项目经理和项目技术负责人为同一人则得2分。（提供职称证书及本单位社保证明（近三个月）材料扫描件</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扫描件需加盖公章</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不提供不得分）（0-5分）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14ED95A3">
            <w:pPr>
              <w:autoSpaceDE w:val="0"/>
              <w:autoSpaceDN w:val="0"/>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5分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46789FB4">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0508EC36">
            <w:pPr>
              <w:autoSpaceDE w:val="0"/>
              <w:autoSpaceDN w:val="0"/>
              <w:snapToGrid w:val="0"/>
              <w:jc w:val="left"/>
              <w:rPr>
                <w:rFonts w:hint="eastAsia" w:ascii="国标仿宋" w:hAnsi="国标仿宋" w:eastAsia="国标仿宋" w:cs="国标仿宋"/>
                <w:color w:val="auto"/>
                <w:sz w:val="24"/>
                <w:szCs w:val="24"/>
                <w:highlight w:val="none"/>
                <w:lang w:val="en-US" w:eastAsia="zh-CN"/>
              </w:rPr>
            </w:pPr>
          </w:p>
        </w:tc>
      </w:tr>
      <w:tr w14:paraId="2B5CF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6CFEEA08">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522EECD5">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1AC2E7C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，项目操作人员每多增加1名高配电工的加</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53B67E0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587916F6">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146C229C">
            <w:pPr>
              <w:autoSpaceDE w:val="0"/>
              <w:autoSpaceDN w:val="0"/>
              <w:snapToGrid w:val="0"/>
              <w:rPr>
                <w:rFonts w:hint="eastAsia" w:ascii="国标仿宋" w:hAnsi="国标仿宋" w:eastAsia="国标仿宋" w:cs="国标仿宋"/>
                <w:color w:val="auto"/>
                <w:sz w:val="24"/>
                <w:szCs w:val="24"/>
                <w:highlight w:val="none"/>
                <w:lang w:val="en-US" w:eastAsia="zh-CN"/>
              </w:rPr>
            </w:pPr>
          </w:p>
        </w:tc>
      </w:tr>
      <w:tr w14:paraId="3D7D9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51AEC34F">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0E8AD19C">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3E9203D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，项目操作人员每多增加1名闸门运行工的加</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046AD5CA">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A7DC82E">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35E26052">
            <w:pPr>
              <w:autoSpaceDE w:val="0"/>
              <w:autoSpaceDN w:val="0"/>
              <w:snapToGrid w:val="0"/>
              <w:rPr>
                <w:rFonts w:hint="eastAsia" w:ascii="国标仿宋" w:hAnsi="国标仿宋" w:eastAsia="国标仿宋" w:cs="国标仿宋"/>
                <w:color w:val="auto"/>
                <w:sz w:val="24"/>
                <w:szCs w:val="24"/>
                <w:highlight w:val="none"/>
                <w:lang w:val="en-US" w:eastAsia="zh-CN"/>
              </w:rPr>
            </w:pPr>
          </w:p>
        </w:tc>
      </w:tr>
      <w:tr w14:paraId="353331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536FD40E">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66DE4999">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67CB5EA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，项目操作人员每多增加1名水工监测工的加</w:t>
            </w: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3B27544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1F44134E">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7A1D00E7">
            <w:pPr>
              <w:autoSpaceDE w:val="0"/>
              <w:autoSpaceDN w:val="0"/>
              <w:snapToGrid w:val="0"/>
              <w:rPr>
                <w:rFonts w:hint="eastAsia" w:ascii="国标仿宋" w:hAnsi="国标仿宋" w:eastAsia="国标仿宋" w:cs="国标仿宋"/>
                <w:color w:val="auto"/>
                <w:sz w:val="24"/>
                <w:szCs w:val="24"/>
                <w:highlight w:val="none"/>
                <w:lang w:val="en-US" w:eastAsia="zh-CN"/>
              </w:rPr>
            </w:pPr>
          </w:p>
        </w:tc>
      </w:tr>
      <w:tr w14:paraId="14E41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6324BC92">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4F7C514A">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098AE537">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5、</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，项目操作人员每多增加1名泵站运行工的加</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40DC31F0">
            <w:pPr>
              <w:autoSpaceDE w:val="0"/>
              <w:autoSpaceDN w:val="0"/>
              <w:snapToGrid w:val="0"/>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781EF851">
            <w:pPr>
              <w:autoSpaceDE w:val="0"/>
              <w:autoSpaceDN w:val="0"/>
              <w:snapToGrid w:val="0"/>
              <w:jc w:val="center"/>
              <w:rPr>
                <w:rFonts w:hint="eastAsia" w:ascii="国标仿宋" w:hAnsi="国标仿宋" w:eastAsia="国标仿宋" w:cs="国标仿宋"/>
                <w:b/>
                <w:bCs/>
                <w:color w:val="auto"/>
                <w:sz w:val="24"/>
                <w:szCs w:val="24"/>
                <w:highlight w:val="none"/>
                <w:lang w:val="en-US" w:eastAsia="zh-CN"/>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081974D4">
            <w:pPr>
              <w:autoSpaceDE w:val="0"/>
              <w:autoSpaceDN w:val="0"/>
              <w:snapToGrid w:val="0"/>
              <w:rPr>
                <w:rFonts w:hint="default" w:ascii="国标仿宋" w:hAnsi="国标仿宋" w:eastAsia="国标仿宋" w:cs="国标仿宋"/>
                <w:color w:val="auto"/>
                <w:sz w:val="24"/>
                <w:szCs w:val="24"/>
                <w:highlight w:val="none"/>
                <w:lang w:val="en-US" w:eastAsia="zh-CN"/>
              </w:rPr>
            </w:pPr>
          </w:p>
        </w:tc>
      </w:tr>
      <w:tr w14:paraId="6BABE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7C8CF599">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2EB651FA">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3D2E62EC">
            <w:pPr>
              <w:autoSpaceDE w:val="0"/>
              <w:autoSpaceDN w:val="0"/>
              <w:snapToGrid w:val="0"/>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6、配备具有注册安全工程师得2分，拥有电气自动化工程师的得2分，拥有机电工程师得1分，未配备的得0分。证明材料提供注册证书或考核证书复制件或</w:t>
            </w:r>
            <w:r>
              <w:rPr>
                <w:rFonts w:hint="eastAsia" w:ascii="国标仿宋" w:hAnsi="国标仿宋" w:eastAsia="国标仿宋" w:cs="国标仿宋"/>
                <w:color w:val="auto"/>
                <w:sz w:val="24"/>
                <w:szCs w:val="24"/>
                <w:highlight w:val="none"/>
              </w:rPr>
              <w:t>职称证书扫描件</w:t>
            </w:r>
            <w:r>
              <w:rPr>
                <w:rFonts w:hint="eastAsia" w:ascii="国标仿宋" w:hAnsi="国标仿宋" w:eastAsia="国标仿宋" w:cs="国标仿宋"/>
                <w:color w:val="auto"/>
                <w:sz w:val="24"/>
                <w:szCs w:val="24"/>
                <w:highlight w:val="none"/>
                <w:lang w:val="en-US" w:eastAsia="zh-CN"/>
              </w:rPr>
              <w:t>。</w:t>
            </w:r>
            <w:r>
              <w:rPr>
                <w:rFonts w:hint="eastAsia" w:ascii="国标仿宋" w:hAnsi="国标仿宋" w:eastAsia="国标仿宋" w:cs="国标仿宋"/>
                <w:color w:val="auto"/>
                <w:sz w:val="24"/>
                <w:szCs w:val="24"/>
                <w:highlight w:val="none"/>
              </w:rPr>
              <w:t>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5</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70FA70DB">
            <w:pPr>
              <w:autoSpaceDE w:val="0"/>
              <w:autoSpaceDN w:val="0"/>
              <w:snapToGrid w:val="0"/>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5分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2B7DD37D">
            <w:pPr>
              <w:autoSpaceDE w:val="0"/>
              <w:autoSpaceDN w:val="0"/>
              <w:snapToGrid w:val="0"/>
              <w:jc w:val="center"/>
              <w:rPr>
                <w:rFonts w:hint="eastAsia" w:ascii="国标仿宋" w:hAnsi="国标仿宋" w:eastAsia="国标仿宋" w:cs="国标仿宋"/>
                <w:b/>
                <w:bCs/>
                <w:color w:val="auto"/>
                <w:kern w:val="2"/>
                <w:sz w:val="24"/>
                <w:szCs w:val="24"/>
                <w:highlight w:val="none"/>
                <w:lang w:val="en-US" w:eastAsia="zh-CN" w:bidi="ar-SA"/>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4CC1DC89">
            <w:pPr>
              <w:autoSpaceDE w:val="0"/>
              <w:autoSpaceDN w:val="0"/>
              <w:snapToGrid w:val="0"/>
              <w:rPr>
                <w:rFonts w:hint="eastAsia" w:ascii="国标仿宋" w:hAnsi="国标仿宋" w:eastAsia="国标仿宋" w:cs="国标仿宋"/>
                <w:color w:val="auto"/>
                <w:kern w:val="2"/>
                <w:sz w:val="24"/>
                <w:szCs w:val="24"/>
                <w:highlight w:val="none"/>
                <w:lang w:val="en-US" w:eastAsia="zh-CN" w:bidi="ar-SA"/>
              </w:rPr>
            </w:pPr>
          </w:p>
        </w:tc>
      </w:tr>
      <w:tr w14:paraId="05BB7E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56" w:hRule="atLeast"/>
          <w:jc w:val="center"/>
        </w:trPr>
        <w:tc>
          <w:tcPr>
            <w:tcW w:w="464" w:type="pct"/>
            <w:vMerge w:val="restart"/>
            <w:tcBorders>
              <w:top w:val="single" w:color="auto" w:sz="6" w:space="0"/>
              <w:left w:val="single" w:color="auto" w:sz="4" w:space="0"/>
              <w:right w:val="single" w:color="auto" w:sz="6" w:space="0"/>
            </w:tcBorders>
            <w:noWrap w:val="0"/>
            <w:vAlign w:val="center"/>
          </w:tcPr>
          <w:p w14:paraId="0265DD4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本项目养护管理</w:t>
            </w:r>
          </w:p>
        </w:tc>
        <w:tc>
          <w:tcPr>
            <w:tcW w:w="412" w:type="pct"/>
            <w:vMerge w:val="restart"/>
            <w:tcBorders>
              <w:top w:val="single" w:color="auto" w:sz="4" w:space="0"/>
              <w:left w:val="single" w:color="auto" w:sz="6" w:space="0"/>
              <w:right w:val="single" w:color="auto" w:sz="6" w:space="0"/>
            </w:tcBorders>
            <w:noWrap w:val="0"/>
            <w:vAlign w:val="center"/>
          </w:tcPr>
          <w:p w14:paraId="0D0AF8D6">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养护管理计划</w:t>
            </w:r>
          </w:p>
        </w:tc>
        <w:tc>
          <w:tcPr>
            <w:tcW w:w="2738" w:type="pct"/>
            <w:tcBorders>
              <w:top w:val="single" w:color="auto" w:sz="4" w:space="0"/>
              <w:left w:val="single" w:color="auto" w:sz="6" w:space="0"/>
              <w:bottom w:val="single" w:color="auto" w:sz="6" w:space="0"/>
              <w:right w:val="single" w:color="auto" w:sz="4" w:space="0"/>
            </w:tcBorders>
            <w:noWrap w:val="0"/>
            <w:vAlign w:val="center"/>
          </w:tcPr>
          <w:p w14:paraId="6D70E976">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1.闸泵站养护管理方案：（0-8分）</w:t>
            </w:r>
          </w:p>
          <w:p w14:paraId="66C4C14F">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a.养护“一站一方案”含相关保障措施（0-4分）；</w:t>
            </w:r>
          </w:p>
          <w:p w14:paraId="7B0A7D3F">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zh-CN" w:eastAsia="zh-CN"/>
              </w:rPr>
              <w:t>方案阐述详细全面、工作方法明确、内容完整、符合项目需求的得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lang w:val="zh-CN" w:eastAsia="zh-CN"/>
              </w:rPr>
              <w:t>分，</w:t>
            </w:r>
            <w:r>
              <w:rPr>
                <w:rFonts w:hint="eastAsia" w:ascii="国标仿宋" w:hAnsi="国标仿宋" w:eastAsia="国标仿宋" w:cs="国标仿宋"/>
                <w:color w:val="auto"/>
                <w:sz w:val="24"/>
                <w:szCs w:val="24"/>
                <w:highlight w:val="none"/>
                <w:lang w:val="en-US" w:eastAsia="zh-CN"/>
              </w:rPr>
              <w:t>方案基本合理，有一定针对性，工作方法基本明确，基本满足项目需求的得3分，</w:t>
            </w:r>
            <w:r>
              <w:rPr>
                <w:rFonts w:hint="eastAsia" w:ascii="国标仿宋" w:hAnsi="国标仿宋" w:eastAsia="国标仿宋" w:cs="国标仿宋"/>
                <w:color w:val="auto"/>
                <w:sz w:val="24"/>
                <w:szCs w:val="24"/>
                <w:highlight w:val="none"/>
                <w:lang w:val="zh-CN" w:eastAsia="zh-CN"/>
              </w:rPr>
              <w:t>方案</w:t>
            </w:r>
            <w:r>
              <w:rPr>
                <w:rFonts w:hint="eastAsia" w:ascii="国标仿宋" w:hAnsi="国标仿宋" w:eastAsia="国标仿宋" w:cs="国标仿宋"/>
                <w:color w:val="auto"/>
                <w:sz w:val="24"/>
                <w:szCs w:val="24"/>
                <w:highlight w:val="none"/>
                <w:lang w:val="en-US" w:eastAsia="zh-CN"/>
              </w:rPr>
              <w:t>缺乏</w:t>
            </w:r>
            <w:r>
              <w:rPr>
                <w:rFonts w:hint="eastAsia" w:ascii="国标仿宋" w:hAnsi="国标仿宋" w:eastAsia="国标仿宋" w:cs="国标仿宋"/>
                <w:color w:val="auto"/>
                <w:sz w:val="24"/>
                <w:szCs w:val="24"/>
                <w:highlight w:val="none"/>
                <w:lang w:val="zh-CN" w:eastAsia="zh-CN"/>
              </w:rPr>
              <w:t>合理</w:t>
            </w:r>
            <w:r>
              <w:rPr>
                <w:rFonts w:hint="eastAsia" w:ascii="国标仿宋" w:hAnsi="国标仿宋" w:eastAsia="国标仿宋" w:cs="国标仿宋"/>
                <w:color w:val="auto"/>
                <w:sz w:val="24"/>
                <w:szCs w:val="24"/>
                <w:highlight w:val="none"/>
                <w:lang w:val="en-US" w:eastAsia="zh-CN"/>
              </w:rPr>
              <w:t>性</w:t>
            </w:r>
            <w:r>
              <w:rPr>
                <w:rFonts w:hint="eastAsia" w:ascii="国标仿宋" w:hAnsi="国标仿宋" w:eastAsia="国标仿宋" w:cs="国标仿宋"/>
                <w:color w:val="auto"/>
                <w:sz w:val="24"/>
                <w:szCs w:val="24"/>
                <w:highlight w:val="none"/>
                <w:lang w:val="zh-CN" w:eastAsia="zh-CN"/>
              </w:rPr>
              <w:t>、内容有欠缺、无法保障项目完成质量的</w:t>
            </w:r>
            <w:r>
              <w:rPr>
                <w:rFonts w:hint="eastAsia" w:ascii="国标仿宋" w:hAnsi="国标仿宋" w:eastAsia="国标仿宋" w:cs="国标仿宋"/>
                <w:color w:val="auto"/>
                <w:sz w:val="24"/>
                <w:szCs w:val="24"/>
                <w:highlight w:val="none"/>
                <w:lang w:val="en-US" w:eastAsia="zh-CN"/>
              </w:rPr>
              <w:t>得2分，未提供不得分</w:t>
            </w:r>
            <w:r>
              <w:rPr>
                <w:rFonts w:hint="eastAsia" w:ascii="国标仿宋" w:hAnsi="国标仿宋" w:eastAsia="国标仿宋" w:cs="国标仿宋"/>
                <w:color w:val="auto"/>
                <w:sz w:val="24"/>
                <w:szCs w:val="24"/>
                <w:highlight w:val="none"/>
                <w:lang w:val="zh-CN" w:eastAsia="zh-CN"/>
              </w:rPr>
              <w:t>。</w:t>
            </w:r>
          </w:p>
          <w:p w14:paraId="2820BD1B">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b.人员配置及内部管理方式（0-2分）；</w:t>
            </w:r>
          </w:p>
          <w:p w14:paraId="494F1397">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描述具体详细的得2分；对描述较符合的得1分；对描述笼统或无任何内容的得0分</w:t>
            </w:r>
          </w:p>
          <w:p w14:paraId="430C479E">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c.日常巡检制度（0-2分）；</w:t>
            </w:r>
          </w:p>
          <w:p w14:paraId="2635CC0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描述具体详细的得2分；对描述较符合的得1分；对描述笼统的或无任何内容的得0分。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13F5E80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8</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73B6C9B4">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5026FDCD">
            <w:pPr>
              <w:snapToGrid w:val="0"/>
              <w:jc w:val="left"/>
              <w:rPr>
                <w:rFonts w:hint="eastAsia" w:ascii="国标仿宋" w:hAnsi="国标仿宋" w:eastAsia="国标仿宋" w:cs="国标仿宋"/>
                <w:color w:val="auto"/>
                <w:sz w:val="24"/>
                <w:szCs w:val="24"/>
                <w:highlight w:val="none"/>
                <w:lang w:val="en-US" w:eastAsia="zh-CN"/>
              </w:rPr>
            </w:pPr>
          </w:p>
        </w:tc>
      </w:tr>
      <w:tr w14:paraId="4C8177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961" w:hRule="atLeast"/>
          <w:jc w:val="center"/>
        </w:trPr>
        <w:tc>
          <w:tcPr>
            <w:tcW w:w="464" w:type="pct"/>
            <w:vMerge w:val="continue"/>
            <w:tcBorders>
              <w:left w:val="single" w:color="auto" w:sz="4" w:space="0"/>
              <w:right w:val="single" w:color="auto" w:sz="6" w:space="0"/>
            </w:tcBorders>
            <w:noWrap w:val="0"/>
            <w:vAlign w:val="center"/>
          </w:tcPr>
          <w:p w14:paraId="216B28B9">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04FFDDCB">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4" w:space="0"/>
              <w:left w:val="single" w:color="auto" w:sz="6" w:space="0"/>
              <w:bottom w:val="single" w:color="auto" w:sz="6" w:space="0"/>
              <w:right w:val="single" w:color="auto" w:sz="4" w:space="0"/>
            </w:tcBorders>
            <w:noWrap w:val="0"/>
            <w:vAlign w:val="center"/>
          </w:tcPr>
          <w:p w14:paraId="217124CF">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2.应急响应方案：（0-</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p w14:paraId="02F90D6C">
            <w:pPr>
              <w:autoSpaceDE w:val="0"/>
              <w:autoSpaceDN w:val="0"/>
              <w:snapToGrid w:val="0"/>
              <w:rPr>
                <w:rFonts w:hint="eastAsia" w:ascii="国标仿宋" w:hAnsi="国标仿宋" w:eastAsia="国标仿宋" w:cs="国标仿宋"/>
                <w:color w:val="auto"/>
                <w:sz w:val="24"/>
                <w:szCs w:val="24"/>
                <w:highlight w:val="none"/>
                <w:lang w:val="en-US"/>
              </w:rPr>
            </w:pPr>
            <w:r>
              <w:rPr>
                <w:rFonts w:hint="eastAsia" w:ascii="国标仿宋" w:hAnsi="国标仿宋" w:eastAsia="国标仿宋" w:cs="国标仿宋"/>
                <w:color w:val="auto"/>
                <w:sz w:val="24"/>
                <w:szCs w:val="24"/>
                <w:highlight w:val="none"/>
              </w:rPr>
              <w:t>a.针对防汛防台（0-</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090149D8">
            <w:pPr>
              <w:autoSpaceDE w:val="0"/>
              <w:autoSpaceDN w:val="0"/>
              <w:snapToGrid w:val="0"/>
              <w:rPr>
                <w:rFonts w:hint="eastAsia" w:ascii="国标仿宋" w:hAnsi="国标仿宋" w:eastAsia="国标仿宋" w:cs="国标仿宋"/>
                <w:color w:val="auto"/>
                <w:sz w:val="24"/>
                <w:szCs w:val="24"/>
                <w:highlight w:val="none"/>
                <w:lang w:val="en-US"/>
              </w:rPr>
            </w:pPr>
            <w:r>
              <w:rPr>
                <w:rFonts w:hint="eastAsia" w:ascii="国标仿宋" w:hAnsi="国标仿宋" w:eastAsia="国标仿宋" w:cs="国标仿宋"/>
                <w:color w:val="auto"/>
                <w:sz w:val="24"/>
                <w:szCs w:val="24"/>
                <w:highlight w:val="none"/>
              </w:rPr>
              <w:t>b. 针对抗雪防冻(0-</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70763AA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c.防汛抢险设备及物资储备(0-</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24A04F1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55704666">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79EB7856">
            <w:pPr>
              <w:snapToGrid w:val="0"/>
              <w:jc w:val="left"/>
              <w:rPr>
                <w:rFonts w:hint="eastAsia" w:ascii="国标仿宋" w:hAnsi="国标仿宋" w:eastAsia="国标仿宋" w:cs="国标仿宋"/>
                <w:color w:val="auto"/>
                <w:sz w:val="24"/>
                <w:szCs w:val="24"/>
                <w:highlight w:val="none"/>
                <w:lang w:val="en-US" w:eastAsia="zh-CN"/>
              </w:rPr>
            </w:pPr>
          </w:p>
        </w:tc>
      </w:tr>
      <w:tr w14:paraId="5CA286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66" w:hRule="atLeast"/>
          <w:jc w:val="center"/>
        </w:trPr>
        <w:tc>
          <w:tcPr>
            <w:tcW w:w="464" w:type="pct"/>
            <w:vMerge w:val="continue"/>
            <w:tcBorders>
              <w:left w:val="single" w:color="auto" w:sz="4" w:space="0"/>
              <w:right w:val="single" w:color="auto" w:sz="6" w:space="0"/>
            </w:tcBorders>
            <w:noWrap w:val="0"/>
            <w:vAlign w:val="center"/>
          </w:tcPr>
          <w:p w14:paraId="76BC6C84">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7ADC9C1C">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4" w:space="0"/>
              <w:left w:val="single" w:color="auto" w:sz="6" w:space="0"/>
              <w:bottom w:val="single" w:color="auto" w:sz="6" w:space="0"/>
              <w:right w:val="single" w:color="auto" w:sz="4" w:space="0"/>
            </w:tcBorders>
            <w:noWrap w:val="0"/>
            <w:vAlign w:val="center"/>
          </w:tcPr>
          <w:p w14:paraId="284EECC8">
            <w:pPr>
              <w:numPr>
                <w:ilvl w:val="0"/>
                <w:numId w:val="0"/>
              </w:num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3.归档整理方案：（0-4分）</w:t>
            </w:r>
          </w:p>
          <w:p w14:paraId="26B2DBAE">
            <w:pPr>
              <w:autoSpaceDE w:val="0"/>
              <w:autoSpaceDN w:val="0"/>
              <w:snapToGrid w:val="0"/>
              <w:rPr>
                <w:rFonts w:hint="eastAsia"/>
                <w:highlight w:val="none"/>
              </w:rPr>
            </w:pPr>
            <w:r>
              <w:rPr>
                <w:rFonts w:hint="eastAsia" w:ascii="国标仿宋" w:hAnsi="国标仿宋" w:eastAsia="国标仿宋" w:cs="国标仿宋"/>
                <w:color w:val="auto"/>
                <w:sz w:val="24"/>
                <w:szCs w:val="24"/>
                <w:highlight w:val="none"/>
              </w:rPr>
              <w:t>a.针对每座闸泵站的养护、运行和维护的年度、月度及每日记录（0-2分）；</w:t>
            </w:r>
            <w:r>
              <w:rPr>
                <w:rFonts w:hint="eastAsia" w:ascii="国标仿宋" w:hAnsi="国标仿宋" w:eastAsia="国标仿宋" w:cs="国标仿宋"/>
                <w:color w:val="auto"/>
                <w:sz w:val="24"/>
                <w:szCs w:val="24"/>
                <w:highlight w:val="none"/>
                <w:lang w:val="en-US" w:eastAsia="zh-CN"/>
              </w:rPr>
              <w:t>描述具体详细的得2分；对描述较符合的得1分；无任何内容的得0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69464466">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b.每座闸泵站大中修登记记录；（0-1分）</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3D354920">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c.一站一卡变更登记。（0-1分）</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4398D5F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3A1C3EA0">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26790EF7">
            <w:pPr>
              <w:snapToGrid w:val="0"/>
              <w:jc w:val="left"/>
              <w:rPr>
                <w:rFonts w:hint="eastAsia" w:ascii="国标仿宋" w:hAnsi="国标仿宋" w:eastAsia="国标仿宋" w:cs="国标仿宋"/>
                <w:color w:val="auto"/>
                <w:sz w:val="24"/>
                <w:szCs w:val="24"/>
                <w:highlight w:val="none"/>
                <w:lang w:val="en-US" w:eastAsia="zh-CN"/>
              </w:rPr>
            </w:pPr>
          </w:p>
        </w:tc>
      </w:tr>
      <w:tr w14:paraId="2B3C2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50" w:hRule="atLeast"/>
          <w:jc w:val="center"/>
        </w:trPr>
        <w:tc>
          <w:tcPr>
            <w:tcW w:w="464" w:type="pct"/>
            <w:vMerge w:val="continue"/>
            <w:tcBorders>
              <w:left w:val="single" w:color="auto" w:sz="4" w:space="0"/>
              <w:right w:val="single" w:color="auto" w:sz="6" w:space="0"/>
            </w:tcBorders>
            <w:noWrap w:val="0"/>
            <w:vAlign w:val="center"/>
          </w:tcPr>
          <w:p w14:paraId="7F589851">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bottom w:val="single" w:color="auto" w:sz="6" w:space="0"/>
              <w:right w:val="single" w:color="auto" w:sz="6" w:space="0"/>
            </w:tcBorders>
            <w:noWrap w:val="0"/>
            <w:vAlign w:val="center"/>
          </w:tcPr>
          <w:p w14:paraId="441F0F6E">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4" w:space="0"/>
              <w:left w:val="single" w:color="auto" w:sz="6" w:space="0"/>
              <w:bottom w:val="single" w:color="auto" w:sz="6" w:space="0"/>
              <w:right w:val="single" w:color="auto" w:sz="4" w:space="0"/>
            </w:tcBorders>
            <w:noWrap w:val="0"/>
            <w:vAlign w:val="center"/>
          </w:tcPr>
          <w:p w14:paraId="5F4F0CF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4.养护作业标准化制定情况：（0-</w:t>
            </w: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p w14:paraId="585F66F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a.制定养护作业标准化方案的；（0-2分）</w:t>
            </w:r>
            <w:r>
              <w:rPr>
                <w:rFonts w:hint="eastAsia" w:ascii="国标仿宋" w:hAnsi="国标仿宋" w:eastAsia="国标仿宋" w:cs="国标仿宋"/>
                <w:color w:val="auto"/>
                <w:sz w:val="24"/>
                <w:szCs w:val="24"/>
                <w:highlight w:val="none"/>
                <w:lang w:val="en-US" w:eastAsia="zh-CN"/>
              </w:rPr>
              <w:t>对方案描述具体详细的得2分；对方案描述较符合的得1分；无任何内容的得0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5A9E3F2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b.根据养护规范和设备要求制定日常、定期检查维护及运行台账的，水质透明度、水位观察记录、月度统计台账的。（</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zh-CN" w:eastAsia="zh-CN"/>
              </w:rPr>
              <w:t>方案阐述详细全面、工作方法明确、内容完整、符合项目需求的得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lang w:val="zh-CN" w:eastAsia="zh-CN"/>
              </w:rPr>
              <w:t>分，</w:t>
            </w:r>
            <w:r>
              <w:rPr>
                <w:rFonts w:hint="eastAsia" w:ascii="国标仿宋" w:hAnsi="国标仿宋" w:eastAsia="国标仿宋" w:cs="国标仿宋"/>
                <w:color w:val="auto"/>
                <w:sz w:val="24"/>
                <w:szCs w:val="24"/>
                <w:highlight w:val="none"/>
                <w:lang w:val="en-US" w:eastAsia="zh-CN"/>
              </w:rPr>
              <w:t>方案基本合理，有一定针对性，工作方法基本明确，基本满足项目需求的得2分，</w:t>
            </w:r>
            <w:r>
              <w:rPr>
                <w:rFonts w:hint="eastAsia" w:ascii="国标仿宋" w:hAnsi="国标仿宋" w:eastAsia="国标仿宋" w:cs="国标仿宋"/>
                <w:color w:val="auto"/>
                <w:sz w:val="24"/>
                <w:szCs w:val="24"/>
                <w:highlight w:val="none"/>
                <w:lang w:val="zh-CN" w:eastAsia="zh-CN"/>
              </w:rPr>
              <w:t>方案</w:t>
            </w:r>
            <w:r>
              <w:rPr>
                <w:rFonts w:hint="eastAsia" w:ascii="国标仿宋" w:hAnsi="国标仿宋" w:eastAsia="国标仿宋" w:cs="国标仿宋"/>
                <w:color w:val="auto"/>
                <w:sz w:val="24"/>
                <w:szCs w:val="24"/>
                <w:highlight w:val="none"/>
                <w:lang w:val="en-US" w:eastAsia="zh-CN"/>
              </w:rPr>
              <w:t>缺乏</w:t>
            </w:r>
            <w:r>
              <w:rPr>
                <w:rFonts w:hint="eastAsia" w:ascii="国标仿宋" w:hAnsi="国标仿宋" w:eastAsia="国标仿宋" w:cs="国标仿宋"/>
                <w:color w:val="auto"/>
                <w:sz w:val="24"/>
                <w:szCs w:val="24"/>
                <w:highlight w:val="none"/>
                <w:lang w:val="zh-CN" w:eastAsia="zh-CN"/>
              </w:rPr>
              <w:t>合理</w:t>
            </w:r>
            <w:r>
              <w:rPr>
                <w:rFonts w:hint="eastAsia" w:ascii="国标仿宋" w:hAnsi="国标仿宋" w:eastAsia="国标仿宋" w:cs="国标仿宋"/>
                <w:color w:val="auto"/>
                <w:sz w:val="24"/>
                <w:szCs w:val="24"/>
                <w:highlight w:val="none"/>
                <w:lang w:val="en-US" w:eastAsia="zh-CN"/>
              </w:rPr>
              <w:t>性</w:t>
            </w:r>
            <w:r>
              <w:rPr>
                <w:rFonts w:hint="eastAsia" w:ascii="国标仿宋" w:hAnsi="国标仿宋" w:eastAsia="国标仿宋" w:cs="国标仿宋"/>
                <w:color w:val="auto"/>
                <w:sz w:val="24"/>
                <w:szCs w:val="24"/>
                <w:highlight w:val="none"/>
                <w:lang w:val="zh-CN" w:eastAsia="zh-CN"/>
              </w:rPr>
              <w:t>、内容有欠缺、无法保障项目完成质量的得</w:t>
            </w:r>
            <w:r>
              <w:rPr>
                <w:rFonts w:hint="eastAsia" w:ascii="国标仿宋" w:hAnsi="国标仿宋" w:eastAsia="国标仿宋" w:cs="国标仿宋"/>
                <w:color w:val="auto"/>
                <w:sz w:val="24"/>
                <w:szCs w:val="24"/>
                <w:highlight w:val="none"/>
                <w:lang w:val="en-US" w:eastAsia="zh-CN"/>
              </w:rPr>
              <w:t>1分，未提供不得分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16E53EFF">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39286581">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05EDC9E1">
            <w:pPr>
              <w:snapToGrid w:val="0"/>
              <w:jc w:val="left"/>
              <w:rPr>
                <w:rFonts w:hint="eastAsia" w:ascii="国标仿宋" w:hAnsi="国标仿宋" w:eastAsia="国标仿宋" w:cs="国标仿宋"/>
                <w:color w:val="auto"/>
                <w:sz w:val="24"/>
                <w:szCs w:val="24"/>
                <w:highlight w:val="none"/>
                <w:lang w:val="en-US" w:eastAsia="zh-CN"/>
              </w:rPr>
            </w:pPr>
          </w:p>
        </w:tc>
      </w:tr>
      <w:tr w14:paraId="585AF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358039F0">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restart"/>
            <w:tcBorders>
              <w:top w:val="single" w:color="auto" w:sz="6" w:space="0"/>
              <w:left w:val="single" w:color="auto" w:sz="6" w:space="0"/>
              <w:bottom w:val="single" w:color="auto" w:sz="6" w:space="0"/>
              <w:right w:val="single" w:color="auto" w:sz="6" w:space="0"/>
            </w:tcBorders>
            <w:noWrap w:val="0"/>
            <w:vAlign w:val="center"/>
          </w:tcPr>
          <w:p w14:paraId="50205AF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养护管理制度、措施</w:t>
            </w:r>
          </w:p>
        </w:tc>
        <w:tc>
          <w:tcPr>
            <w:tcW w:w="2738" w:type="pct"/>
            <w:tcBorders>
              <w:top w:val="single" w:color="auto" w:sz="6" w:space="0"/>
              <w:left w:val="single" w:color="auto" w:sz="6" w:space="0"/>
              <w:bottom w:val="single" w:color="auto" w:sz="4" w:space="0"/>
              <w:right w:val="single" w:color="auto" w:sz="4" w:space="0"/>
            </w:tcBorders>
            <w:noWrap w:val="0"/>
            <w:vAlign w:val="center"/>
          </w:tcPr>
          <w:p w14:paraId="01DD5F43">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1.质量管理体系完善，有专门的机构负责对本项目进行质量监管，针对本项目制订具体质量管理</w:t>
            </w:r>
            <w:r>
              <w:rPr>
                <w:rFonts w:hint="eastAsia" w:ascii="国标仿宋" w:hAnsi="国标仿宋" w:eastAsia="国标仿宋" w:cs="国标仿宋"/>
                <w:color w:val="auto"/>
                <w:sz w:val="24"/>
                <w:szCs w:val="24"/>
                <w:highlight w:val="none"/>
                <w:lang w:val="en-US" w:eastAsia="zh-CN"/>
              </w:rPr>
              <w:t>方案</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en-US" w:eastAsia="zh-CN"/>
              </w:rPr>
              <w:t>方案合理到位的得3分；方案较合理到位的得2分；方案合理性较差得1分，未体现的不得分。</w:t>
            </w:r>
          </w:p>
        </w:tc>
        <w:tc>
          <w:tcPr>
            <w:tcW w:w="397" w:type="pct"/>
            <w:tcBorders>
              <w:top w:val="single" w:color="auto" w:sz="6" w:space="0"/>
              <w:left w:val="single" w:color="auto" w:sz="6" w:space="0"/>
              <w:bottom w:val="single" w:color="auto" w:sz="4" w:space="0"/>
              <w:right w:val="single" w:color="auto" w:sz="4" w:space="0"/>
            </w:tcBorders>
            <w:noWrap w:val="0"/>
            <w:vAlign w:val="center"/>
          </w:tcPr>
          <w:p w14:paraId="5A0516A0">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7C3422C4">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33B2C8C6">
            <w:pPr>
              <w:snapToGrid w:val="0"/>
              <w:jc w:val="left"/>
              <w:rPr>
                <w:rFonts w:hint="eastAsia" w:ascii="国标仿宋" w:hAnsi="国标仿宋" w:eastAsia="国标仿宋" w:cs="国标仿宋"/>
                <w:color w:val="auto"/>
                <w:sz w:val="24"/>
                <w:szCs w:val="24"/>
                <w:highlight w:val="none"/>
                <w:lang w:val="en-US" w:eastAsia="zh-CN"/>
              </w:rPr>
            </w:pPr>
          </w:p>
        </w:tc>
      </w:tr>
      <w:tr w14:paraId="186A7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82" w:hRule="atLeast"/>
          <w:jc w:val="center"/>
        </w:trPr>
        <w:tc>
          <w:tcPr>
            <w:tcW w:w="464" w:type="pct"/>
            <w:vMerge w:val="continue"/>
            <w:tcBorders>
              <w:left w:val="single" w:color="auto" w:sz="4" w:space="0"/>
              <w:right w:val="single" w:color="auto" w:sz="6" w:space="0"/>
            </w:tcBorders>
            <w:noWrap w:val="0"/>
            <w:vAlign w:val="center"/>
          </w:tcPr>
          <w:p w14:paraId="0DC48A10">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top w:val="single" w:color="auto" w:sz="6" w:space="0"/>
              <w:left w:val="single" w:color="auto" w:sz="6" w:space="0"/>
              <w:bottom w:val="single" w:color="auto" w:sz="6" w:space="0"/>
              <w:right w:val="single" w:color="auto" w:sz="6" w:space="0"/>
            </w:tcBorders>
            <w:noWrap w:val="0"/>
            <w:vAlign w:val="center"/>
          </w:tcPr>
          <w:p w14:paraId="56ECFEAC">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6097A7E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2.组织管理体系完善，项目管理、管理事项明确，能参照相关企业管理规范、制定的养护管理方案要求。</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en-US" w:eastAsia="zh-CN"/>
              </w:rPr>
              <w:t>方案合理到位的得3分；方案较合理到位的得2分；方案合理性较差得1分，未体现的不得分。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581A8353">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4CFA13DA">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0A45D4A7">
            <w:pPr>
              <w:snapToGrid w:val="0"/>
              <w:jc w:val="left"/>
              <w:rPr>
                <w:rFonts w:hint="eastAsia" w:ascii="国标仿宋" w:hAnsi="国标仿宋" w:eastAsia="国标仿宋" w:cs="国标仿宋"/>
                <w:color w:val="auto"/>
                <w:sz w:val="24"/>
                <w:szCs w:val="24"/>
                <w:highlight w:val="none"/>
                <w:lang w:val="en-US" w:eastAsia="zh-CN"/>
              </w:rPr>
            </w:pPr>
          </w:p>
        </w:tc>
      </w:tr>
      <w:tr w14:paraId="4EB56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72" w:hRule="atLeast"/>
          <w:jc w:val="center"/>
        </w:trPr>
        <w:tc>
          <w:tcPr>
            <w:tcW w:w="464" w:type="pct"/>
            <w:vMerge w:val="continue"/>
            <w:tcBorders>
              <w:left w:val="single" w:color="auto" w:sz="4" w:space="0"/>
              <w:right w:val="single" w:color="auto" w:sz="6" w:space="0"/>
            </w:tcBorders>
            <w:noWrap w:val="0"/>
            <w:vAlign w:val="center"/>
          </w:tcPr>
          <w:p w14:paraId="0949CC73">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top w:val="single" w:color="auto" w:sz="6" w:space="0"/>
              <w:left w:val="single" w:color="auto" w:sz="6" w:space="0"/>
              <w:bottom w:val="single" w:color="auto" w:sz="6" w:space="0"/>
              <w:right w:val="single" w:color="auto" w:sz="6" w:space="0"/>
            </w:tcBorders>
            <w:noWrap w:val="0"/>
            <w:vAlign w:val="center"/>
          </w:tcPr>
          <w:p w14:paraId="1EA8856E">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7A51302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3.考核实施方案</w:t>
            </w:r>
            <w:r>
              <w:rPr>
                <w:rFonts w:hint="eastAsia" w:ascii="国标仿宋" w:hAnsi="国标仿宋" w:eastAsia="国标仿宋" w:cs="国标仿宋"/>
                <w:color w:val="auto"/>
                <w:sz w:val="24"/>
                <w:szCs w:val="24"/>
                <w:highlight w:val="none"/>
                <w:lang w:val="en-US" w:eastAsia="zh-CN"/>
              </w:rPr>
              <w:t>完善</w:t>
            </w:r>
            <w:r>
              <w:rPr>
                <w:rFonts w:hint="eastAsia" w:ascii="国标仿宋" w:hAnsi="国标仿宋" w:eastAsia="国标仿宋" w:cs="国标仿宋"/>
                <w:color w:val="auto"/>
                <w:sz w:val="24"/>
                <w:szCs w:val="24"/>
                <w:highlight w:val="none"/>
              </w:rPr>
              <w:t>（含闸泵站设施设备用电安全制度、内部考核监督制度、培训计划等内容）。</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en-US" w:eastAsia="zh-CN"/>
              </w:rPr>
              <w:t>方案合理到位的得3分；方案较合理到位的得2分；方案合理性较差得1分，未体现的不得分。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2743666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579A567">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6F15509E">
            <w:pPr>
              <w:snapToGrid w:val="0"/>
              <w:jc w:val="left"/>
              <w:rPr>
                <w:rFonts w:hint="eastAsia" w:ascii="国标仿宋" w:hAnsi="国标仿宋" w:eastAsia="国标仿宋" w:cs="国标仿宋"/>
                <w:color w:val="auto"/>
                <w:sz w:val="24"/>
                <w:szCs w:val="24"/>
                <w:highlight w:val="none"/>
                <w:lang w:val="en-US" w:eastAsia="zh-CN"/>
              </w:rPr>
            </w:pPr>
          </w:p>
        </w:tc>
      </w:tr>
      <w:tr w14:paraId="472D8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50" w:hRule="atLeast"/>
          <w:jc w:val="center"/>
        </w:trPr>
        <w:tc>
          <w:tcPr>
            <w:tcW w:w="464" w:type="pct"/>
            <w:vMerge w:val="continue"/>
            <w:tcBorders>
              <w:left w:val="single" w:color="auto" w:sz="4" w:space="0"/>
              <w:right w:val="single" w:color="auto" w:sz="6" w:space="0"/>
            </w:tcBorders>
            <w:noWrap w:val="0"/>
            <w:vAlign w:val="center"/>
          </w:tcPr>
          <w:p w14:paraId="06F17123">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restart"/>
            <w:tcBorders>
              <w:top w:val="single" w:color="auto" w:sz="6" w:space="0"/>
              <w:left w:val="single" w:color="auto" w:sz="6" w:space="0"/>
              <w:right w:val="single" w:color="auto" w:sz="6" w:space="0"/>
            </w:tcBorders>
            <w:noWrap w:val="0"/>
            <w:vAlign w:val="center"/>
          </w:tcPr>
          <w:p w14:paraId="09411AA2">
            <w:pPr>
              <w:autoSpaceDE w:val="0"/>
              <w:autoSpaceDN w:val="0"/>
              <w:snapToGrid w:val="0"/>
              <w:rPr>
                <w:rFonts w:hint="eastAsia" w:ascii="国标仿宋" w:hAnsi="国标仿宋" w:eastAsia="国标仿宋" w:cs="国标仿宋"/>
                <w:color w:val="auto"/>
                <w:sz w:val="24"/>
                <w:szCs w:val="24"/>
                <w:highlight w:val="none"/>
                <w:lang w:eastAsia="zh-CN"/>
              </w:rPr>
            </w:pPr>
            <w:r>
              <w:rPr>
                <w:rFonts w:hint="eastAsia" w:ascii="国标仿宋" w:hAnsi="国标仿宋" w:eastAsia="国标仿宋" w:cs="国标仿宋"/>
                <w:color w:val="auto"/>
                <w:sz w:val="24"/>
                <w:szCs w:val="24"/>
                <w:highlight w:val="none"/>
              </w:rPr>
              <w:t>综合管养作业力量保障</w:t>
            </w:r>
            <w:r>
              <w:rPr>
                <w:rFonts w:hint="eastAsia" w:ascii="国标仿宋" w:hAnsi="国标仿宋" w:eastAsia="国标仿宋" w:cs="国标仿宋"/>
                <w:color w:val="auto"/>
                <w:sz w:val="24"/>
                <w:szCs w:val="24"/>
                <w:highlight w:val="none"/>
                <w:lang w:eastAsia="zh-CN"/>
              </w:rPr>
              <w:t>说明</w:t>
            </w:r>
          </w:p>
        </w:tc>
        <w:tc>
          <w:tcPr>
            <w:tcW w:w="2738" w:type="pct"/>
            <w:tcBorders>
              <w:top w:val="single" w:color="auto" w:sz="6" w:space="0"/>
              <w:left w:val="single" w:color="auto" w:sz="6" w:space="0"/>
              <w:bottom w:val="single" w:color="auto" w:sz="6" w:space="0"/>
              <w:right w:val="single" w:color="auto" w:sz="6" w:space="0"/>
            </w:tcBorders>
            <w:noWrap w:val="0"/>
            <w:vAlign w:val="center"/>
          </w:tcPr>
          <w:p w14:paraId="2A6ABFB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1.人员要求</w:t>
            </w:r>
            <w:r>
              <w:rPr>
                <w:rFonts w:hint="eastAsia" w:ascii="国标仿宋" w:hAnsi="国标仿宋" w:eastAsia="国标仿宋" w:cs="国标仿宋"/>
                <w:color w:val="auto"/>
                <w:sz w:val="24"/>
                <w:szCs w:val="24"/>
                <w:highlight w:val="none"/>
                <w:lang w:eastAsia="zh-CN"/>
              </w:rPr>
              <w:t>说明</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p w14:paraId="4119575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a. 针对本项目特点提供项目班子成员、主要养护技术人员、片区负责人、智慧系统操作人员及内业人员配置计划表的，得</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分，未能提供的，该项得0分；(0-</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w:t>
            </w:r>
          </w:p>
          <w:p w14:paraId="02D53D38">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b.合理配备项目党支部及党建、宣传队伍人员的</w:t>
            </w:r>
            <w:r>
              <w:rPr>
                <w:rFonts w:hint="eastAsia" w:ascii="国标仿宋" w:hAnsi="国标仿宋" w:eastAsia="国标仿宋" w:cs="国标仿宋"/>
                <w:color w:val="auto"/>
                <w:sz w:val="24"/>
                <w:szCs w:val="24"/>
                <w:highlight w:val="none"/>
                <w:lang w:eastAsia="zh-CN"/>
              </w:rPr>
              <w:t>，提供支部建设方案</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描述具体详细的得2分；对描述较符合的得1分；无任何内容的得0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r>
              <w:rPr>
                <w:rFonts w:hint="eastAsia" w:ascii="国标仿宋" w:hAnsi="国标仿宋" w:eastAsia="国标仿宋" w:cs="国标仿宋"/>
                <w:color w:val="auto"/>
                <w:sz w:val="24"/>
                <w:szCs w:val="24"/>
                <w:highlight w:val="none"/>
              </w:rPr>
              <w:t>(0-2分)</w:t>
            </w:r>
          </w:p>
          <w:p w14:paraId="785F6F30">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c．合理配备智慧系统技术支持队伍（合作单位），</w:t>
            </w:r>
            <w:r>
              <w:rPr>
                <w:rFonts w:hint="eastAsia" w:ascii="国标仿宋" w:hAnsi="国标仿宋" w:eastAsia="国标仿宋" w:cs="国标仿宋"/>
                <w:color w:val="auto"/>
                <w:sz w:val="24"/>
                <w:szCs w:val="24"/>
                <w:highlight w:val="none"/>
                <w:lang w:eastAsia="zh-CN"/>
              </w:rPr>
              <w:t>提供队伍建设服务方案，</w:t>
            </w:r>
            <w:r>
              <w:rPr>
                <w:rFonts w:hint="eastAsia" w:ascii="国标仿宋" w:hAnsi="国标仿宋" w:eastAsia="国标仿宋" w:cs="国标仿宋"/>
                <w:color w:val="auto"/>
                <w:sz w:val="24"/>
                <w:szCs w:val="24"/>
                <w:highlight w:val="none"/>
              </w:rPr>
              <w:t>并提供相关证明的。</w:t>
            </w:r>
            <w:r>
              <w:rPr>
                <w:rFonts w:hint="eastAsia" w:ascii="国标仿宋" w:hAnsi="国标仿宋" w:eastAsia="国标仿宋" w:cs="国标仿宋"/>
                <w:color w:val="auto"/>
                <w:sz w:val="24"/>
                <w:szCs w:val="24"/>
                <w:highlight w:val="none"/>
                <w:lang w:val="en-US" w:eastAsia="zh-CN"/>
              </w:rPr>
              <w:t>描述具体详细的得2分；对描述较符合的得1分；无任何内容的得0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r>
              <w:rPr>
                <w:rFonts w:hint="eastAsia" w:ascii="国标仿宋" w:hAnsi="国标仿宋" w:eastAsia="国标仿宋" w:cs="国标仿宋"/>
                <w:color w:val="auto"/>
                <w:sz w:val="24"/>
                <w:szCs w:val="24"/>
                <w:highlight w:val="none"/>
              </w:rPr>
              <w:t>（0-2分）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11F1B18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0C213292">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68750228">
            <w:pPr>
              <w:snapToGrid w:val="0"/>
              <w:jc w:val="left"/>
              <w:rPr>
                <w:rFonts w:hint="eastAsia" w:ascii="国标仿宋" w:hAnsi="国标仿宋" w:eastAsia="国标仿宋" w:cs="国标仿宋"/>
                <w:color w:val="auto"/>
                <w:sz w:val="24"/>
                <w:szCs w:val="24"/>
                <w:highlight w:val="none"/>
                <w:lang w:val="en-US" w:eastAsia="zh-CN"/>
              </w:rPr>
            </w:pPr>
          </w:p>
        </w:tc>
      </w:tr>
      <w:tr w14:paraId="48715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82" w:hRule="atLeast"/>
          <w:jc w:val="center"/>
        </w:trPr>
        <w:tc>
          <w:tcPr>
            <w:tcW w:w="464" w:type="pct"/>
            <w:vMerge w:val="continue"/>
            <w:tcBorders>
              <w:left w:val="single" w:color="auto" w:sz="4" w:space="0"/>
              <w:right w:val="single" w:color="auto" w:sz="6" w:space="0"/>
            </w:tcBorders>
            <w:noWrap w:val="0"/>
            <w:vAlign w:val="center"/>
          </w:tcPr>
          <w:p w14:paraId="66629C25">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0B779FF8">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2479270E">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2.养护设备：（2分）</w:t>
            </w:r>
          </w:p>
          <w:p w14:paraId="1EBE75FA">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配置的所有养护设备是企业自有，得2分，含机具租赁使用的，得1分,不满足养护要求的，得0分。（0-2分）（证明材料以购置凭证或租赁协议复印件为准，复印件需加盖公章，没有不得分）。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74FD195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2608C4E">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143CED1D">
            <w:pPr>
              <w:snapToGrid w:val="0"/>
              <w:jc w:val="left"/>
              <w:rPr>
                <w:rFonts w:hint="eastAsia" w:ascii="国标仿宋" w:hAnsi="国标仿宋" w:eastAsia="国标仿宋" w:cs="国标仿宋"/>
                <w:color w:val="auto"/>
                <w:sz w:val="24"/>
                <w:szCs w:val="24"/>
                <w:highlight w:val="none"/>
                <w:lang w:val="en-US" w:eastAsia="zh-CN"/>
              </w:rPr>
            </w:pPr>
          </w:p>
        </w:tc>
      </w:tr>
      <w:tr w14:paraId="27E4E5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464" w:type="pct"/>
            <w:vMerge w:val="continue"/>
            <w:tcBorders>
              <w:left w:val="single" w:color="auto" w:sz="4" w:space="0"/>
              <w:right w:val="single" w:color="auto" w:sz="6" w:space="0"/>
            </w:tcBorders>
            <w:noWrap w:val="0"/>
            <w:vAlign w:val="center"/>
          </w:tcPr>
          <w:p w14:paraId="6A52B8AC">
            <w:pPr>
              <w:autoSpaceDE w:val="0"/>
              <w:autoSpaceDN w:val="0"/>
              <w:snapToGrid w:val="0"/>
              <w:rPr>
                <w:rFonts w:hint="eastAsia" w:ascii="国标仿宋" w:hAnsi="国标仿宋" w:eastAsia="国标仿宋" w:cs="国标仿宋"/>
                <w:color w:val="auto"/>
                <w:sz w:val="24"/>
                <w:szCs w:val="24"/>
                <w:highlight w:val="none"/>
              </w:rPr>
            </w:pPr>
          </w:p>
        </w:tc>
        <w:tc>
          <w:tcPr>
            <w:tcW w:w="412" w:type="pct"/>
            <w:tcBorders>
              <w:top w:val="single" w:color="auto" w:sz="6" w:space="0"/>
              <w:left w:val="single" w:color="auto" w:sz="6" w:space="0"/>
              <w:bottom w:val="single" w:color="auto" w:sz="6" w:space="0"/>
              <w:right w:val="single" w:color="auto" w:sz="6" w:space="0"/>
            </w:tcBorders>
            <w:noWrap w:val="0"/>
            <w:vAlign w:val="center"/>
          </w:tcPr>
          <w:p w14:paraId="231F1CD4">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29DD635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3、垃圾分类处置方案合理可行、满足采购需求的得1分，未提供方案或方案与采购需求无关的得0分。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2DABA437">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1分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40D560B6">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60817BEF">
            <w:pPr>
              <w:snapToGrid w:val="0"/>
              <w:rPr>
                <w:rFonts w:hint="eastAsia" w:ascii="国标仿宋" w:hAnsi="国标仿宋" w:eastAsia="国标仿宋" w:cs="国标仿宋"/>
                <w:color w:val="auto"/>
                <w:sz w:val="24"/>
                <w:szCs w:val="24"/>
                <w:highlight w:val="none"/>
                <w:lang w:val="en-US" w:eastAsia="zh-CN"/>
              </w:rPr>
            </w:pPr>
          </w:p>
        </w:tc>
      </w:tr>
      <w:tr w14:paraId="22B8D6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464" w:type="pct"/>
            <w:vMerge w:val="continue"/>
            <w:tcBorders>
              <w:left w:val="single" w:color="auto" w:sz="4" w:space="0"/>
              <w:right w:val="single" w:color="auto" w:sz="6" w:space="0"/>
            </w:tcBorders>
            <w:noWrap w:val="0"/>
            <w:vAlign w:val="center"/>
          </w:tcPr>
          <w:p w14:paraId="5940EE89">
            <w:pPr>
              <w:autoSpaceDE w:val="0"/>
              <w:autoSpaceDN w:val="0"/>
              <w:snapToGrid w:val="0"/>
              <w:rPr>
                <w:rFonts w:hint="eastAsia" w:ascii="国标仿宋" w:hAnsi="国标仿宋" w:eastAsia="国标仿宋" w:cs="国标仿宋"/>
                <w:color w:val="auto"/>
                <w:sz w:val="24"/>
                <w:szCs w:val="24"/>
                <w:highlight w:val="none"/>
              </w:rPr>
            </w:pPr>
          </w:p>
        </w:tc>
        <w:tc>
          <w:tcPr>
            <w:tcW w:w="412" w:type="pct"/>
            <w:tcBorders>
              <w:top w:val="single" w:color="auto" w:sz="6" w:space="0"/>
              <w:left w:val="single" w:color="auto" w:sz="6" w:space="0"/>
              <w:bottom w:val="single" w:color="auto" w:sz="6" w:space="0"/>
              <w:right w:val="single" w:color="auto" w:sz="6" w:space="0"/>
            </w:tcBorders>
            <w:noWrap w:val="0"/>
            <w:vAlign w:val="center"/>
          </w:tcPr>
          <w:p w14:paraId="42E22F6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服务承诺</w:t>
            </w:r>
          </w:p>
        </w:tc>
        <w:tc>
          <w:tcPr>
            <w:tcW w:w="2738" w:type="pct"/>
            <w:tcBorders>
              <w:top w:val="single" w:color="auto" w:sz="6" w:space="0"/>
              <w:left w:val="single" w:color="auto" w:sz="6" w:space="0"/>
              <w:bottom w:val="single" w:color="auto" w:sz="6" w:space="0"/>
              <w:right w:val="single" w:color="auto" w:sz="6" w:space="0"/>
            </w:tcBorders>
            <w:noWrap w:val="0"/>
            <w:vAlign w:val="center"/>
          </w:tcPr>
          <w:p w14:paraId="7886E3E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提供在服务期内采购内容及项目要求（建管衔接技术支撑、新改建项目协调、管理团队提前介入等）以外额外承诺的。（0-1分）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5E762D67">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32ADC69">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24FFEF13">
            <w:pPr>
              <w:snapToGrid w:val="0"/>
              <w:rPr>
                <w:rFonts w:hint="eastAsia" w:ascii="国标仿宋" w:hAnsi="国标仿宋" w:eastAsia="国标仿宋" w:cs="国标仿宋"/>
                <w:color w:val="auto"/>
                <w:sz w:val="24"/>
                <w:szCs w:val="24"/>
                <w:highlight w:val="none"/>
                <w:lang w:val="en-US" w:eastAsia="zh-CN"/>
              </w:rPr>
            </w:pPr>
          </w:p>
        </w:tc>
      </w:tr>
      <w:tr w14:paraId="5C579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7" w:hRule="atLeast"/>
          <w:jc w:val="center"/>
        </w:trPr>
        <w:tc>
          <w:tcPr>
            <w:tcW w:w="464" w:type="pct"/>
            <w:tcBorders>
              <w:top w:val="single" w:color="auto" w:sz="6" w:space="0"/>
              <w:left w:val="single" w:color="auto" w:sz="4" w:space="0"/>
              <w:bottom w:val="single" w:color="auto" w:sz="4" w:space="0"/>
              <w:right w:val="single" w:color="auto" w:sz="6" w:space="0"/>
            </w:tcBorders>
            <w:noWrap w:val="0"/>
            <w:vAlign w:val="center"/>
          </w:tcPr>
          <w:p w14:paraId="0A07E42F">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价格</w:t>
            </w:r>
          </w:p>
          <w:p w14:paraId="1E3CD236">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w:t>
            </w:r>
          </w:p>
        </w:tc>
        <w:tc>
          <w:tcPr>
            <w:tcW w:w="412" w:type="pct"/>
            <w:tcBorders>
              <w:top w:val="single" w:color="auto" w:sz="6" w:space="0"/>
              <w:left w:val="single" w:color="auto" w:sz="6" w:space="0"/>
              <w:bottom w:val="single" w:color="auto" w:sz="4" w:space="0"/>
              <w:right w:val="single" w:color="auto" w:sz="6" w:space="0"/>
            </w:tcBorders>
            <w:noWrap w:val="0"/>
            <w:vAlign w:val="center"/>
          </w:tcPr>
          <w:p w14:paraId="6FEB880A">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投标报价</w:t>
            </w:r>
          </w:p>
          <w:p w14:paraId="6A61383B">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w:t>
            </w:r>
          </w:p>
        </w:tc>
        <w:tc>
          <w:tcPr>
            <w:tcW w:w="2738" w:type="pct"/>
            <w:tcBorders>
              <w:top w:val="single" w:color="auto" w:sz="6" w:space="0"/>
              <w:left w:val="single" w:color="auto" w:sz="6" w:space="0"/>
              <w:bottom w:val="single" w:color="auto" w:sz="4" w:space="0"/>
              <w:right w:val="single" w:color="auto" w:sz="6" w:space="0"/>
            </w:tcBorders>
            <w:noWrap w:val="0"/>
            <w:vAlign w:val="center"/>
          </w:tcPr>
          <w:p w14:paraId="25B1913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有效投标报价的最低价作为评标基准价，其最低报价为满分；按［投标报价得分=（评标基准价/投标报价）*权重］的计算公式计算。</w:t>
            </w:r>
          </w:p>
          <w:p w14:paraId="7E54779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评标过程中，不得去掉报价中的最高报价和最低报价。</w:t>
            </w:r>
          </w:p>
        </w:tc>
        <w:tc>
          <w:tcPr>
            <w:tcW w:w="397" w:type="pct"/>
            <w:tcBorders>
              <w:top w:val="single" w:color="auto" w:sz="6" w:space="0"/>
              <w:left w:val="single" w:color="auto" w:sz="6" w:space="0"/>
              <w:bottom w:val="single" w:color="auto" w:sz="4" w:space="0"/>
              <w:right w:val="single" w:color="auto" w:sz="6" w:space="0"/>
            </w:tcBorders>
            <w:noWrap w:val="0"/>
            <w:vAlign w:val="center"/>
          </w:tcPr>
          <w:p w14:paraId="2F3E485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660E2881">
            <w:pPr>
              <w:snapToGrid w:val="0"/>
              <w:jc w:val="center"/>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rPr>
              <w:t>客观分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3CF472F5">
            <w:pPr>
              <w:snapToGrid w:val="0"/>
              <w:jc w:val="left"/>
              <w:rPr>
                <w:rFonts w:hint="eastAsia" w:ascii="国标仿宋" w:hAnsi="国标仿宋" w:eastAsia="国标仿宋" w:cs="国标仿宋"/>
                <w:color w:val="auto"/>
                <w:sz w:val="24"/>
                <w:szCs w:val="24"/>
                <w:highlight w:val="none"/>
                <w:lang w:val="en-US" w:eastAsia="zh-CN"/>
              </w:rPr>
            </w:pPr>
          </w:p>
        </w:tc>
      </w:tr>
    </w:tbl>
    <w:p w14:paraId="53BAD0D2">
      <w:pPr>
        <w:pStyle w:val="25"/>
        <w:rPr>
          <w:rFonts w:ascii="仿宋" w:hAnsi="仿宋" w:eastAsia="仿宋"/>
        </w:rPr>
      </w:pPr>
      <w:r>
        <w:rPr>
          <w:rFonts w:ascii="仿宋" w:hAnsi="仿宋" w:eastAsia="仿宋"/>
        </w:rPr>
        <w:br w:type="page"/>
      </w:r>
    </w:p>
    <w:p w14:paraId="7ABCB589">
      <w:pPr>
        <w:autoSpaceDE w:val="0"/>
        <w:autoSpaceDN w:val="0"/>
        <w:snapToGrid w:val="0"/>
        <w:rPr>
          <w:rFonts w:ascii="仿宋" w:hAnsi="仿宋" w:eastAsia="仿宋" w:cs="宋体"/>
          <w:sz w:val="24"/>
        </w:rPr>
      </w:pPr>
      <w:r>
        <w:rPr>
          <w:rFonts w:hint="eastAsia" w:ascii="仿宋" w:hAnsi="仿宋" w:eastAsia="仿宋" w:cs="宋体"/>
          <w:sz w:val="24"/>
        </w:rPr>
        <w:t>SL252-2000《水利水电工程等级划分及洪水标准》中2.1.3和2.1.4：</w:t>
      </w:r>
    </w:p>
    <w:p w14:paraId="54F04AA3">
      <w:pPr>
        <w:autoSpaceDE w:val="0"/>
        <w:autoSpaceDN w:val="0"/>
        <w:snapToGrid w:val="0"/>
        <w:spacing w:line="560" w:lineRule="exact"/>
        <w:ind w:firstLine="480" w:firstLineChars="200"/>
        <w:rPr>
          <w:rFonts w:ascii="仿宋" w:hAnsi="仿宋" w:eastAsia="仿宋" w:cs="Arial"/>
          <w:kern w:val="0"/>
          <w:sz w:val="24"/>
          <w:lang w:val="zh-CN"/>
        </w:rPr>
      </w:pPr>
      <w:r>
        <w:rPr>
          <w:rFonts w:hint="eastAsia" w:ascii="仿宋" w:hAnsi="仿宋" w:eastAsia="仿宋" w:cs="宋体"/>
          <w:kern w:val="0"/>
          <w:sz w:val="24"/>
        </w:rPr>
        <w:drawing>
          <wp:anchor distT="0" distB="0" distL="114300" distR="114300" simplePos="0" relativeHeight="251659264" behindDoc="0" locked="0" layoutInCell="1" allowOverlap="1">
            <wp:simplePos x="0" y="0"/>
            <wp:positionH relativeFrom="column">
              <wp:posOffset>325120</wp:posOffset>
            </wp:positionH>
            <wp:positionV relativeFrom="paragraph">
              <wp:posOffset>44450</wp:posOffset>
            </wp:positionV>
            <wp:extent cx="4652645" cy="349186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52645" cy="3491865"/>
                    </a:xfrm>
                    <a:prstGeom prst="rect">
                      <a:avLst/>
                    </a:prstGeom>
                    <a:noFill/>
                  </pic:spPr>
                </pic:pic>
              </a:graphicData>
            </a:graphic>
          </wp:anchor>
        </w:drawing>
      </w:r>
    </w:p>
    <w:p w14:paraId="5070C2BA">
      <w:pPr>
        <w:autoSpaceDE w:val="0"/>
        <w:autoSpaceDN w:val="0"/>
        <w:snapToGrid w:val="0"/>
        <w:spacing w:line="560" w:lineRule="exact"/>
        <w:rPr>
          <w:rFonts w:ascii="仿宋" w:hAnsi="仿宋" w:eastAsia="仿宋" w:cs="宋体"/>
          <w:kern w:val="0"/>
          <w:sz w:val="24"/>
          <w:lang w:val="zh-CN"/>
        </w:rPr>
      </w:pPr>
    </w:p>
    <w:p w14:paraId="15B1866B">
      <w:pPr>
        <w:autoSpaceDE w:val="0"/>
        <w:autoSpaceDN w:val="0"/>
        <w:snapToGrid w:val="0"/>
        <w:spacing w:line="560" w:lineRule="exact"/>
        <w:rPr>
          <w:rFonts w:ascii="仿宋" w:hAnsi="仿宋" w:eastAsia="仿宋" w:cs="宋体"/>
          <w:kern w:val="0"/>
          <w:sz w:val="24"/>
          <w:lang w:val="zh-CN"/>
        </w:rPr>
      </w:pPr>
    </w:p>
    <w:p w14:paraId="288E6C0D">
      <w:pPr>
        <w:autoSpaceDE w:val="0"/>
        <w:autoSpaceDN w:val="0"/>
        <w:snapToGrid w:val="0"/>
        <w:spacing w:line="560" w:lineRule="exact"/>
        <w:rPr>
          <w:rFonts w:ascii="仿宋" w:hAnsi="仿宋" w:eastAsia="仿宋" w:cs="宋体"/>
          <w:kern w:val="0"/>
          <w:sz w:val="24"/>
          <w:lang w:val="zh-CN"/>
        </w:rPr>
      </w:pPr>
    </w:p>
    <w:p w14:paraId="223B033B">
      <w:pPr>
        <w:autoSpaceDE w:val="0"/>
        <w:autoSpaceDN w:val="0"/>
        <w:snapToGrid w:val="0"/>
        <w:spacing w:line="560" w:lineRule="exact"/>
        <w:rPr>
          <w:rFonts w:ascii="仿宋" w:hAnsi="仿宋" w:eastAsia="仿宋" w:cs="宋体"/>
          <w:kern w:val="0"/>
          <w:sz w:val="24"/>
          <w:lang w:val="zh-CN"/>
        </w:rPr>
      </w:pPr>
    </w:p>
    <w:p w14:paraId="57B63028">
      <w:pPr>
        <w:autoSpaceDE w:val="0"/>
        <w:autoSpaceDN w:val="0"/>
        <w:snapToGrid w:val="0"/>
        <w:spacing w:line="560" w:lineRule="exact"/>
        <w:rPr>
          <w:rFonts w:ascii="仿宋" w:hAnsi="仿宋" w:eastAsia="仿宋" w:cs="宋体"/>
          <w:kern w:val="0"/>
          <w:sz w:val="24"/>
          <w:lang w:val="zh-CN"/>
        </w:rPr>
      </w:pPr>
    </w:p>
    <w:p w14:paraId="2968332A">
      <w:pPr>
        <w:autoSpaceDE w:val="0"/>
        <w:autoSpaceDN w:val="0"/>
        <w:snapToGrid w:val="0"/>
        <w:spacing w:line="560" w:lineRule="exact"/>
        <w:rPr>
          <w:rFonts w:ascii="仿宋" w:hAnsi="仿宋" w:eastAsia="仿宋" w:cs="宋体"/>
          <w:kern w:val="0"/>
          <w:sz w:val="24"/>
          <w:lang w:val="zh-CN"/>
        </w:rPr>
      </w:pPr>
    </w:p>
    <w:p w14:paraId="6052689C">
      <w:pPr>
        <w:autoSpaceDE w:val="0"/>
        <w:autoSpaceDN w:val="0"/>
        <w:snapToGrid w:val="0"/>
        <w:spacing w:line="560" w:lineRule="exact"/>
        <w:rPr>
          <w:rFonts w:ascii="仿宋" w:hAnsi="仿宋" w:eastAsia="仿宋" w:cs="宋体"/>
          <w:kern w:val="0"/>
          <w:sz w:val="24"/>
          <w:lang w:val="zh-CN"/>
        </w:rPr>
      </w:pPr>
    </w:p>
    <w:p w14:paraId="260452DB">
      <w:pPr>
        <w:autoSpaceDE w:val="0"/>
        <w:autoSpaceDN w:val="0"/>
        <w:snapToGrid w:val="0"/>
        <w:spacing w:line="560" w:lineRule="exact"/>
        <w:rPr>
          <w:rFonts w:ascii="仿宋" w:hAnsi="仿宋" w:eastAsia="仿宋" w:cs="宋体"/>
          <w:kern w:val="0"/>
          <w:sz w:val="24"/>
          <w:lang w:val="zh-CN"/>
        </w:rPr>
      </w:pPr>
    </w:p>
    <w:p w14:paraId="1A7AAA07">
      <w:pPr>
        <w:autoSpaceDE w:val="0"/>
        <w:autoSpaceDN w:val="0"/>
        <w:snapToGrid w:val="0"/>
        <w:spacing w:line="560" w:lineRule="exact"/>
        <w:rPr>
          <w:rFonts w:ascii="仿宋" w:hAnsi="仿宋" w:eastAsia="仿宋" w:cs="宋体"/>
          <w:kern w:val="0"/>
          <w:sz w:val="24"/>
          <w:lang w:val="zh-CN"/>
        </w:rPr>
      </w:pPr>
    </w:p>
    <w:p w14:paraId="2D2CA386">
      <w:pPr>
        <w:snapToGrid w:val="0"/>
        <w:spacing w:line="360" w:lineRule="auto"/>
        <w:rPr>
          <w:rFonts w:ascii="仿宋" w:hAnsi="仿宋" w:eastAsia="仿宋" w:cs="Arial"/>
          <w:sz w:val="20"/>
          <w:szCs w:val="20"/>
          <w:shd w:val="clear" w:color="auto" w:fill="FFFFFF"/>
        </w:rPr>
      </w:pPr>
    </w:p>
    <w:p w14:paraId="739067FC">
      <w:pPr>
        <w:snapToGrid w:val="0"/>
        <w:spacing w:line="360" w:lineRule="auto"/>
        <w:rPr>
          <w:rFonts w:ascii="仿宋" w:hAnsi="仿宋" w:eastAsia="仿宋" w:cs="仿宋_GB2312"/>
          <w:b/>
          <w:sz w:val="24"/>
        </w:rPr>
      </w:pPr>
      <w:r>
        <w:rPr>
          <w:rFonts w:ascii="仿宋" w:hAnsi="仿宋" w:eastAsia="仿宋"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Calibri" w:hAnsi="Calibri" w:eastAsia="仿宋" w:cs="Calibri"/>
          <w:sz w:val="24"/>
        </w:rPr>
        <w:t> </w:t>
      </w:r>
    </w:p>
    <w:bookmarkEnd w:id="26"/>
    <w:p w14:paraId="37F30F6C">
      <w:pPr>
        <w:snapToGrid w:val="0"/>
        <w:spacing w:line="360" w:lineRule="auto"/>
        <w:rPr>
          <w:rFonts w:ascii="仿宋" w:hAnsi="仿宋" w:eastAsia="仿宋" w:cs="宋体"/>
          <w:b/>
          <w:sz w:val="28"/>
          <w:szCs w:val="28"/>
        </w:rPr>
      </w:pPr>
      <w:bookmarkStart w:id="392" w:name="第五部分"/>
      <w:bookmarkStart w:id="393" w:name="_Toc86217003"/>
      <w:r>
        <w:rPr>
          <w:rFonts w:hint="eastAsia" w:ascii="仿宋" w:hAnsi="仿宋" w:eastAsia="仿宋" w:cs="宋体"/>
          <w:b/>
          <w:sz w:val="32"/>
        </w:rPr>
        <w:t>一、评标方法</w:t>
      </w:r>
    </w:p>
    <w:p w14:paraId="7867937E">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5B241302">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2F1AF65E">
      <w:pPr>
        <w:spacing w:line="360" w:lineRule="auto"/>
        <w:ind w:firstLine="472" w:firstLineChars="196"/>
        <w:rPr>
          <w:rFonts w:ascii="仿宋" w:hAnsi="仿宋" w:eastAsia="仿宋" w:cs="宋体"/>
          <w:b/>
          <w:sz w:val="24"/>
        </w:rPr>
      </w:pPr>
      <w:r>
        <w:rPr>
          <w:rFonts w:hint="eastAsia" w:ascii="仿宋" w:hAnsi="仿宋" w:eastAsia="仿宋" w:cs="宋体"/>
          <w:b/>
          <w:sz w:val="24"/>
        </w:rPr>
        <w:t>2.</w:t>
      </w:r>
      <w:r>
        <w:rPr>
          <w:rFonts w:hint="eastAsia" w:ascii="仿宋" w:hAnsi="仿宋" w:eastAsia="仿宋" w:cs="宋体"/>
        </w:rPr>
        <w:t xml:space="preserve"> </w:t>
      </w:r>
      <w:r>
        <w:rPr>
          <w:rFonts w:hint="eastAsia" w:ascii="仿宋" w:hAnsi="仿宋" w:eastAsia="仿宋" w:cs="宋体"/>
          <w:b/>
          <w:sz w:val="24"/>
        </w:rPr>
        <w:t>评标标准：</w:t>
      </w:r>
      <w:r>
        <w:rPr>
          <w:rFonts w:hint="eastAsia" w:ascii="仿宋" w:hAnsi="仿宋" w:eastAsia="仿宋" w:cs="宋体"/>
          <w:kern w:val="0"/>
          <w:sz w:val="24"/>
        </w:rPr>
        <w:t>见评标办法前附表。</w:t>
      </w:r>
    </w:p>
    <w:p w14:paraId="716E0313">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6F3321BB">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5A2940ED">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386BD480">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p>
    <w:p w14:paraId="57A9A479">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14:paraId="3A28D0C9">
      <w:pPr>
        <w:pStyle w:val="134"/>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624BE57D">
      <w:pPr>
        <w:pStyle w:val="134"/>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33F004FA">
      <w:pPr>
        <w:pStyle w:val="134"/>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68BDBD8F">
      <w:pPr>
        <w:pStyle w:val="134"/>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6C610461">
      <w:pPr>
        <w:pStyle w:val="134"/>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5E49359A">
      <w:pPr>
        <w:pStyle w:val="134"/>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337A8F0">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6ADD103A">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5A9B2412">
      <w:pPr>
        <w:pStyle w:val="134"/>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335B62">
      <w:pPr>
        <w:pStyle w:val="134"/>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w:t>
      </w:r>
      <w:r>
        <w:rPr>
          <w:rFonts w:ascii="仿宋" w:hAnsi="仿宋" w:eastAsia="仿宋" w:cs="宋体"/>
          <w:kern w:val="0"/>
          <w:szCs w:val="24"/>
        </w:rPr>
        <w:t>20</w:t>
      </w:r>
      <w:r>
        <w:rPr>
          <w:rFonts w:hint="eastAsia" w:ascii="仿宋" w:hAnsi="仿宋" w:eastAsia="仿宋"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kern w:val="0"/>
          <w:szCs w:val="24"/>
        </w:rPr>
        <w:t>6</w:t>
      </w:r>
      <w:r>
        <w:rPr>
          <w:rFonts w:hint="eastAsia" w:ascii="仿宋" w:hAnsi="仿宋" w:eastAsia="仿宋" w:cs="宋体"/>
          <w:kern w:val="0"/>
          <w:szCs w:val="24"/>
        </w:rPr>
        <w:t>%的扣除，用扣除后的价格参加评审。组成联合体或者接受分包的小微企业与联合体内其他企业、分包企业之间存在直接控股、管理关系的，不享受价格扣除优惠政策。</w:t>
      </w:r>
    </w:p>
    <w:p w14:paraId="55DB02DE">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D2F948">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2444F9">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5EF4DE">
      <w:pPr>
        <w:widowControl/>
        <w:shd w:val="clear" w:color="auto" w:fill="FFFFFF"/>
        <w:adjustRightInd/>
        <w:spacing w:after="225" w:line="315" w:lineRule="atLeast"/>
        <w:jc w:val="left"/>
        <w:rPr>
          <w:rFonts w:ascii="仿宋" w:hAnsi="仿宋" w:eastAsia="仿宋" w:cs="宋体"/>
          <w:b/>
          <w:sz w:val="32"/>
        </w:rPr>
      </w:pPr>
      <w:r>
        <w:rPr>
          <w:rFonts w:hint="eastAsia" w:ascii="仿宋" w:hAnsi="仿宋" w:eastAsia="仿宋" w:cs="宋体"/>
          <w:b/>
          <w:sz w:val="32"/>
        </w:rPr>
        <w:t>四、评标中的其他事项</w:t>
      </w:r>
    </w:p>
    <w:p w14:paraId="11F6B305">
      <w:pPr>
        <w:pStyle w:val="134"/>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7C9232">
      <w:pPr>
        <w:pStyle w:val="25"/>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7C31319F">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41BC457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12B46D8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09717D70">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1B8625C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672EF03E">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3BAEC7A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574BF10F">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4.2.8《中小企业声明函》填写企业类型错误或者未填写企业类型的，投标无效;</w:t>
      </w:r>
    </w:p>
    <w:p w14:paraId="3E8D13C1">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0792B8B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6D4E394A">
      <w:pPr>
        <w:spacing w:line="360" w:lineRule="auto"/>
        <w:ind w:firstLine="240" w:firstLineChars="100"/>
        <w:rPr>
          <w:rFonts w:hint="eastAsia"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37B29087">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2F219E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w:t>
      </w:r>
      <w:r>
        <w:rPr>
          <w:rFonts w:hint="eastAsia" w:ascii="仿宋" w:hAnsi="仿宋" w:eastAsia="仿宋" w:cs="宋体"/>
          <w:kern w:val="0"/>
          <w:sz w:val="24"/>
          <w:lang w:val="en-US" w:eastAsia="zh-CN"/>
        </w:rPr>
        <w:t>3</w:t>
      </w:r>
      <w:r>
        <w:rPr>
          <w:rFonts w:hint="eastAsia" w:ascii="仿宋" w:hAnsi="仿宋" w:eastAsia="仿宋" w:cs="宋体"/>
          <w:kern w:val="0"/>
          <w:sz w:val="24"/>
        </w:rPr>
        <w:t>投标人仅提交备份投标文件，未在电子交易平台传输递交投标文件的，投标无效；</w:t>
      </w:r>
    </w:p>
    <w:p w14:paraId="26246053">
      <w:pPr>
        <w:pStyle w:val="4"/>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w:t>
      </w:r>
      <w:r>
        <w:rPr>
          <w:rFonts w:hint="eastAsia" w:ascii="仿宋" w:eastAsia="仿宋" w:cs="宋体"/>
          <w:b w:val="0"/>
          <w:bCs w:val="0"/>
          <w:kern w:val="0"/>
          <w:sz w:val="24"/>
          <w:szCs w:val="24"/>
          <w:lang w:val="en-US" w:eastAsia="zh-CN"/>
        </w:rPr>
        <w:t>4</w:t>
      </w:r>
      <w:r>
        <w:rPr>
          <w:rFonts w:hint="eastAsia" w:ascii="仿宋" w:eastAsia="仿宋" w:cs="宋体"/>
          <w:b w:val="0"/>
          <w:bCs w:val="0"/>
          <w:kern w:val="0"/>
          <w:sz w:val="24"/>
          <w:szCs w:val="24"/>
          <w:lang w:val="en-US"/>
        </w:rPr>
        <w:t xml:space="preserve"> 投标文件不满足招标文件的其它实质性要求的；</w:t>
      </w:r>
    </w:p>
    <w:p w14:paraId="50449A9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w:t>
      </w:r>
      <w:r>
        <w:rPr>
          <w:rFonts w:hint="eastAsia" w:ascii="仿宋" w:hAnsi="仿宋" w:eastAsia="仿宋" w:cs="宋体"/>
          <w:kern w:val="0"/>
          <w:sz w:val="24"/>
          <w:lang w:val="en-US" w:eastAsia="zh-CN"/>
        </w:rPr>
        <w:t>5</w:t>
      </w:r>
      <w:r>
        <w:rPr>
          <w:rFonts w:hint="eastAsia" w:ascii="仿宋" w:hAnsi="仿宋" w:eastAsia="仿宋" w:cs="宋体"/>
          <w:kern w:val="0"/>
          <w:sz w:val="24"/>
        </w:rPr>
        <w:t>法律、法规、规章（适用本市的）及省级以上规范性文件（适用本市的）规定的其他无效情形。</w:t>
      </w:r>
    </w:p>
    <w:p w14:paraId="3EDAA0AA">
      <w:pPr>
        <w:pStyle w:val="25"/>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5EE0D2C5">
      <w:pPr>
        <w:pStyle w:val="25"/>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7645AD51">
      <w:pPr>
        <w:pStyle w:val="25"/>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71702CA0">
      <w:pPr>
        <w:pStyle w:val="25"/>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09DF59A1">
      <w:pPr>
        <w:pStyle w:val="25"/>
        <w:snapToGrid w:val="0"/>
        <w:spacing w:line="360" w:lineRule="auto"/>
        <w:rPr>
          <w:rFonts w:ascii="仿宋" w:hAnsi="仿宋" w:eastAsia="仿宋" w:cs="宋体"/>
        </w:rPr>
      </w:pPr>
      <w:r>
        <w:rPr>
          <w:rFonts w:hint="eastAsia" w:ascii="仿宋" w:hAnsi="仿宋" w:eastAsia="仿宋" w:cs="宋体"/>
        </w:rPr>
        <w:t>5.4因重大变故，采购任务取消的。</w:t>
      </w:r>
    </w:p>
    <w:p w14:paraId="6C581E8F">
      <w:pPr>
        <w:pStyle w:val="25"/>
        <w:snapToGrid w:val="0"/>
        <w:spacing w:line="360" w:lineRule="auto"/>
        <w:rPr>
          <w:rFonts w:ascii="仿宋" w:hAnsi="仿宋" w:eastAsia="仿宋" w:cs="宋体"/>
        </w:rPr>
      </w:pPr>
      <w:r>
        <w:rPr>
          <w:rFonts w:hint="eastAsia" w:ascii="仿宋" w:hAnsi="仿宋" w:eastAsia="仿宋" w:cs="宋体"/>
        </w:rPr>
        <w:t>废标后，采购代理机构应当将废标理由通知所有投标人。</w:t>
      </w:r>
    </w:p>
    <w:p w14:paraId="292C010C">
      <w:pPr>
        <w:pStyle w:val="25"/>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F69FBD">
      <w:pPr>
        <w:pStyle w:val="25"/>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2AF0B295">
      <w:pPr>
        <w:pStyle w:val="25"/>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5D02F328">
      <w:pPr>
        <w:pStyle w:val="25"/>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3275180A">
      <w:pPr>
        <w:pStyle w:val="25"/>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7ABDD813">
      <w:pPr>
        <w:pStyle w:val="25"/>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331997B1">
      <w:pPr>
        <w:pStyle w:val="25"/>
        <w:snapToGrid w:val="0"/>
        <w:spacing w:line="360" w:lineRule="auto"/>
        <w:rPr>
          <w:rFonts w:ascii="仿宋" w:hAnsi="仿宋" w:eastAsia="仿宋" w:cs="仿宋_GB2312"/>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74529D09">
      <w:pPr>
        <w:widowControl/>
        <w:adjustRightInd/>
        <w:jc w:val="center"/>
        <w:rPr>
          <w:rFonts w:ascii="仿宋" w:hAnsi="仿宋" w:eastAsia="仿宋" w:cs="仿宋_GB2312"/>
          <w:b/>
          <w:sz w:val="36"/>
          <w:szCs w:val="36"/>
        </w:rPr>
      </w:pPr>
      <w:r>
        <w:rPr>
          <w:rFonts w:ascii="仿宋" w:hAnsi="仿宋" w:eastAsia="仿宋" w:cs="仿宋_GB2312"/>
          <w:b/>
          <w:sz w:val="36"/>
          <w:szCs w:val="36"/>
        </w:rPr>
        <w:br w:type="page"/>
      </w:r>
      <w:r>
        <w:rPr>
          <w:rFonts w:hint="eastAsia" w:ascii="仿宋" w:hAnsi="仿宋" w:eastAsia="仿宋" w:cs="仿宋_GB2312"/>
          <w:b/>
          <w:sz w:val="36"/>
          <w:szCs w:val="36"/>
        </w:rPr>
        <w:t>第五部分</w:t>
      </w:r>
      <w:r>
        <w:rPr>
          <w:rFonts w:ascii="仿宋" w:hAnsi="仿宋" w:eastAsia="仿宋" w:cs="仿宋_GB2312"/>
          <w:b/>
          <w:sz w:val="36"/>
          <w:szCs w:val="36"/>
        </w:rPr>
        <w:t xml:space="preserve"> </w:t>
      </w:r>
      <w:r>
        <w:rPr>
          <w:rFonts w:hint="eastAsia" w:ascii="仿宋" w:hAnsi="仿宋" w:eastAsia="仿宋" w:cs="仿宋_GB2312"/>
          <w:b/>
          <w:sz w:val="36"/>
          <w:szCs w:val="36"/>
        </w:rPr>
        <w:t>拟签订的合同文本</w:t>
      </w:r>
    </w:p>
    <w:p w14:paraId="7801668C">
      <w:pPr>
        <w:snapToGrid w:val="0"/>
        <w:spacing w:line="560" w:lineRule="exact"/>
        <w:jc w:val="center"/>
        <w:rPr>
          <w:rFonts w:ascii="仿宋" w:hAnsi="仿宋" w:eastAsia="仿宋"/>
          <w:b/>
          <w:sz w:val="32"/>
          <w:szCs w:val="32"/>
        </w:rPr>
      </w:pPr>
      <w:r>
        <w:rPr>
          <w:rFonts w:hint="eastAsia" w:ascii="仿宋" w:hAnsi="仿宋" w:eastAsia="仿宋"/>
          <w:b/>
          <w:sz w:val="32"/>
          <w:szCs w:val="32"/>
        </w:rPr>
        <w:t>城市河道相关闸泵站养护服务合同</w:t>
      </w:r>
    </w:p>
    <w:p w14:paraId="1EA0EA71">
      <w:pPr>
        <w:snapToGrid w:val="0"/>
        <w:spacing w:line="560" w:lineRule="exact"/>
        <w:jc w:val="center"/>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以最终合同为准</w:t>
      </w:r>
      <w:r>
        <w:rPr>
          <w:rFonts w:ascii="仿宋" w:hAnsi="仿宋" w:eastAsia="仿宋"/>
          <w:b/>
          <w:sz w:val="32"/>
          <w:szCs w:val="32"/>
        </w:rPr>
        <w:t>)</w:t>
      </w:r>
    </w:p>
    <w:p w14:paraId="544D3159">
      <w:pPr>
        <w:wordWrap w:val="0"/>
        <w:snapToGrid w:val="0"/>
        <w:spacing w:line="560" w:lineRule="exact"/>
        <w:jc w:val="right"/>
        <w:rPr>
          <w:rFonts w:ascii="仿宋" w:hAnsi="仿宋" w:eastAsia="仿宋"/>
          <w:b/>
          <w:sz w:val="24"/>
        </w:rPr>
      </w:pPr>
      <w:r>
        <w:rPr>
          <w:rFonts w:hint="eastAsia" w:ascii="仿宋" w:hAnsi="仿宋" w:eastAsia="仿宋"/>
          <w:sz w:val="24"/>
        </w:rPr>
        <w:t>合同编号：</w:t>
      </w:r>
    </w:p>
    <w:p w14:paraId="257016DA">
      <w:pPr>
        <w:widowControl/>
        <w:snapToGrid w:val="0"/>
        <w:spacing w:line="560" w:lineRule="exact"/>
        <w:rPr>
          <w:rFonts w:hint="eastAsia" w:ascii="仿宋" w:hAnsi="仿宋" w:eastAsia="仿宋"/>
          <w:sz w:val="24"/>
          <w:lang w:eastAsia="zh-CN"/>
        </w:rPr>
      </w:pPr>
      <w:r>
        <w:rPr>
          <w:rFonts w:hint="eastAsia" w:ascii="仿宋" w:hAnsi="仿宋" w:eastAsia="仿宋"/>
          <w:sz w:val="24"/>
        </w:rPr>
        <w:t>采购单位（甲方）：</w:t>
      </w:r>
      <w:r>
        <w:rPr>
          <w:rFonts w:hint="eastAsia" w:ascii="仿宋" w:hAnsi="仿宋" w:eastAsia="仿宋"/>
          <w:sz w:val="24"/>
          <w:lang w:eastAsia="zh-CN"/>
        </w:rPr>
        <w:t>杭州市上城区综合行政执法局</w:t>
      </w:r>
    </w:p>
    <w:p w14:paraId="6D1D7AC0">
      <w:pPr>
        <w:widowControl/>
        <w:snapToGrid w:val="0"/>
        <w:spacing w:line="560" w:lineRule="exact"/>
        <w:rPr>
          <w:rFonts w:ascii="仿宋" w:hAnsi="仿宋" w:eastAsia="仿宋"/>
          <w:sz w:val="24"/>
        </w:rPr>
      </w:pPr>
      <w:r>
        <w:rPr>
          <w:rFonts w:hint="eastAsia" w:ascii="仿宋" w:hAnsi="仿宋" w:eastAsia="仿宋"/>
          <w:sz w:val="24"/>
        </w:rPr>
        <w:t>供应商（乙方）：</w:t>
      </w:r>
    </w:p>
    <w:p w14:paraId="54857DE9">
      <w:pPr>
        <w:spacing w:before="240" w:line="360" w:lineRule="auto"/>
        <w:ind w:firstLine="570"/>
        <w:rPr>
          <w:rFonts w:ascii="仿宋" w:hAnsi="仿宋" w:eastAsia="仿宋"/>
          <w:sz w:val="24"/>
        </w:rPr>
      </w:pPr>
      <w:r>
        <w:rPr>
          <w:rFonts w:hint="eastAsia" w:ascii="仿宋" w:hAnsi="仿宋" w:eastAsia="仿宋"/>
          <w:sz w:val="24"/>
        </w:rPr>
        <w:t>根据《中华人民共和国民法典》的规定和采购文件</w:t>
      </w:r>
      <w:r>
        <w:rPr>
          <w:rFonts w:hint="eastAsia" w:ascii="仿宋" w:hAnsi="仿宋" w:eastAsia="仿宋"/>
          <w:sz w:val="24"/>
          <w:u w:val="single"/>
        </w:rPr>
        <w:t>（编号：           ）</w:t>
      </w:r>
      <w:r>
        <w:rPr>
          <w:rFonts w:hint="eastAsia" w:ascii="仿宋" w:hAnsi="仿宋" w:eastAsia="仿宋"/>
          <w:sz w:val="24"/>
        </w:rPr>
        <w:t>的有关要求，合同双方就</w:t>
      </w:r>
      <w:r>
        <w:rPr>
          <w:rFonts w:hint="eastAsia" w:ascii="仿宋" w:hAnsi="仿宋" w:eastAsia="仿宋" w:cs="宋体"/>
          <w:kern w:val="0"/>
          <w:sz w:val="24"/>
          <w:u w:val="single"/>
          <w:lang w:eastAsia="zh-CN"/>
        </w:rPr>
        <w:t>三堡排灌站等12座闸泵站养护服务</w:t>
      </w:r>
      <w:r>
        <w:rPr>
          <w:rFonts w:hint="eastAsia" w:ascii="仿宋" w:hAnsi="仿宋" w:eastAsia="仿宋"/>
          <w:sz w:val="24"/>
        </w:rPr>
        <w:t>，经协商一致，签订本合同。</w:t>
      </w:r>
    </w:p>
    <w:p w14:paraId="4C816F17">
      <w:pPr>
        <w:spacing w:line="360" w:lineRule="auto"/>
        <w:ind w:firstLine="570"/>
        <w:rPr>
          <w:rFonts w:ascii="仿宋" w:hAnsi="仿宋" w:eastAsia="仿宋"/>
          <w:b/>
          <w:sz w:val="24"/>
        </w:rPr>
      </w:pPr>
      <w:r>
        <w:rPr>
          <w:rFonts w:hint="eastAsia" w:ascii="仿宋" w:hAnsi="仿宋" w:eastAsia="仿宋"/>
          <w:b/>
          <w:sz w:val="24"/>
        </w:rPr>
        <w:t>一、服务内容、形式、要求</w:t>
      </w:r>
    </w:p>
    <w:p w14:paraId="1056AF35">
      <w:pPr>
        <w:spacing w:line="360" w:lineRule="auto"/>
        <w:ind w:firstLine="480" w:firstLineChars="200"/>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、养护服务内容：</w:t>
      </w:r>
    </w:p>
    <w:p w14:paraId="28BD52D5">
      <w:pPr>
        <w:spacing w:line="360" w:lineRule="auto"/>
        <w:ind w:firstLine="480" w:firstLineChars="200"/>
        <w:rPr>
          <w:rFonts w:ascii="仿宋" w:hAnsi="仿宋" w:eastAsia="仿宋"/>
          <w:b/>
          <w:sz w:val="24"/>
        </w:rPr>
      </w:pPr>
      <w:r>
        <w:rPr>
          <w:rFonts w:hint="eastAsia" w:ascii="仿宋" w:hAnsi="仿宋" w:eastAsia="仿宋"/>
          <w:sz w:val="24"/>
        </w:rPr>
        <w:t>乙方根据甲方要求，完成三堡排灌站等</w:t>
      </w:r>
      <w:r>
        <w:rPr>
          <w:rFonts w:hint="eastAsia" w:ascii="仿宋" w:hAnsi="仿宋" w:eastAsia="仿宋"/>
          <w:b/>
          <w:sz w:val="24"/>
          <w:u w:val="single"/>
        </w:rPr>
        <w:t>共</w:t>
      </w:r>
      <w:r>
        <w:rPr>
          <w:rFonts w:hint="eastAsia" w:ascii="仿宋" w:hAnsi="仿宋" w:eastAsia="仿宋"/>
          <w:b/>
          <w:sz w:val="24"/>
          <w:u w:val="single"/>
          <w:lang w:eastAsia="zh-CN"/>
        </w:rPr>
        <w:t>13座</w:t>
      </w:r>
      <w:r>
        <w:rPr>
          <w:rFonts w:hint="eastAsia" w:ascii="仿宋" w:hAnsi="仿宋" w:eastAsia="仿宋"/>
          <w:sz w:val="24"/>
        </w:rPr>
        <w:t>城市河道相关闸泵站养护服务涉及</w:t>
      </w:r>
      <w:r>
        <w:rPr>
          <w:rFonts w:hint="eastAsia" w:ascii="仿宋" w:hAnsi="仿宋" w:eastAsia="仿宋"/>
          <w:b/>
          <w:sz w:val="24"/>
        </w:rPr>
        <w:t>各闸泵站水泵、闸门、变压器等主要设备，格栅（机）、启闭机、阀门、高低配、仪器仪表、检测自控、网络通信等配套设备，进出管（渠、道）、泵池（闸室）、管理用房等附属构（建）筑物和封闭式闸泵站管理范围内绿化、园路等附属设施的日常运行及值守、保洁及保护、维护及检修；相关水情、水位、水质、视频信息的采集及远传；泵池、闸室范围内清疏和栅前范围内垃圾打捞、废弃物外运；闸泵站范围内违法违章侵占、设障情况的阻止及报告（执法）和闸泵站范围内审批许可涉障情况巡查及劝导；相关应急抢险及重大活动保障等工作；以及按照有关规定受甲方委托的维修、检修、抢修及其他工作。</w:t>
      </w:r>
    </w:p>
    <w:p w14:paraId="762B07B8">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、养护期限：</w:t>
      </w:r>
    </w:p>
    <w:p w14:paraId="132615C6">
      <w:pPr>
        <w:spacing w:line="360" w:lineRule="auto"/>
        <w:ind w:firstLine="482" w:firstLineChars="200"/>
        <w:rPr>
          <w:rFonts w:ascii="仿宋" w:hAnsi="仿宋" w:eastAsia="仿宋"/>
          <w:b/>
          <w:sz w:val="24"/>
          <w:u w:val="single"/>
        </w:rPr>
      </w:pPr>
      <w:r>
        <w:rPr>
          <w:rFonts w:hint="eastAsia" w:ascii="仿宋" w:hAnsi="仿宋" w:eastAsia="仿宋"/>
          <w:b/>
          <w:sz w:val="24"/>
          <w:u w:val="single"/>
          <w:lang w:eastAsia="zh-CN"/>
        </w:rPr>
        <w:t>2025</w:t>
      </w:r>
      <w:r>
        <w:rPr>
          <w:rFonts w:hint="eastAsia" w:ascii="仿宋" w:hAnsi="仿宋" w:eastAsia="仿宋"/>
          <w:b/>
          <w:sz w:val="24"/>
          <w:u w:val="single"/>
        </w:rPr>
        <w:t>年 1月1日</w:t>
      </w:r>
      <w:r>
        <w:rPr>
          <w:rFonts w:ascii="仿宋" w:hAnsi="仿宋" w:eastAsia="仿宋"/>
          <w:b/>
          <w:sz w:val="24"/>
          <w:u w:val="single"/>
        </w:rPr>
        <w:t>--</w:t>
      </w:r>
      <w:r>
        <w:rPr>
          <w:rFonts w:hint="eastAsia" w:ascii="仿宋" w:hAnsi="仿宋" w:eastAsia="仿宋"/>
          <w:b/>
          <w:sz w:val="24"/>
          <w:u w:val="single"/>
          <w:lang w:eastAsia="zh-CN"/>
        </w:rPr>
        <w:t>2025</w:t>
      </w:r>
      <w:r>
        <w:rPr>
          <w:rFonts w:hint="eastAsia" w:ascii="仿宋" w:hAnsi="仿宋" w:eastAsia="仿宋"/>
          <w:b/>
          <w:sz w:val="24"/>
          <w:u w:val="single"/>
        </w:rPr>
        <w:t>年12 月31日</w:t>
      </w:r>
    </w:p>
    <w:p w14:paraId="722B202B">
      <w:pPr>
        <w:spacing w:line="360" w:lineRule="auto"/>
        <w:ind w:firstLine="463" w:firstLineChars="193"/>
        <w:rPr>
          <w:rFonts w:ascii="仿宋" w:hAnsi="仿宋" w:eastAsia="仿宋"/>
          <w:b/>
          <w:sz w:val="24"/>
        </w:rPr>
      </w:pPr>
      <w:r>
        <w:rPr>
          <w:rFonts w:ascii="仿宋" w:hAnsi="仿宋" w:eastAsia="仿宋"/>
          <w:sz w:val="24"/>
        </w:rPr>
        <w:t>3</w:t>
      </w:r>
      <w:r>
        <w:rPr>
          <w:rFonts w:hint="eastAsia" w:ascii="仿宋" w:hAnsi="仿宋" w:eastAsia="仿宋"/>
          <w:sz w:val="24"/>
        </w:rPr>
        <w:t>、养护设施量：</w:t>
      </w:r>
      <w:r>
        <w:rPr>
          <w:rFonts w:hint="eastAsia" w:ascii="仿宋" w:hAnsi="仿宋" w:eastAsia="仿宋"/>
          <w:b/>
          <w:sz w:val="24"/>
          <w:u w:val="single"/>
        </w:rPr>
        <w:t>三堡排灌站</w:t>
      </w:r>
      <w:r>
        <w:rPr>
          <w:rFonts w:hint="eastAsia" w:ascii="仿宋" w:hAnsi="仿宋" w:eastAsia="仿宋"/>
          <w:b/>
          <w:sz w:val="24"/>
          <w:u w:val="single"/>
          <w:lang w:eastAsia="zh-CN"/>
        </w:rPr>
        <w:t>等13</w:t>
      </w:r>
      <w:r>
        <w:rPr>
          <w:rFonts w:hint="eastAsia" w:ascii="仿宋" w:hAnsi="仿宋" w:eastAsia="仿宋"/>
          <w:b/>
          <w:sz w:val="24"/>
          <w:u w:val="single"/>
        </w:rPr>
        <w:t>座闸泵站</w:t>
      </w:r>
      <w:r>
        <w:rPr>
          <w:rFonts w:hint="eastAsia" w:ascii="仿宋" w:hAnsi="仿宋" w:eastAsia="仿宋"/>
          <w:sz w:val="24"/>
        </w:rPr>
        <w:t>设施量清单，</w:t>
      </w:r>
      <w:r>
        <w:rPr>
          <w:rFonts w:hint="eastAsia" w:ascii="仿宋" w:hAnsi="仿宋" w:eastAsia="仿宋"/>
          <w:b/>
          <w:sz w:val="24"/>
        </w:rPr>
        <w:t>详见附件</w:t>
      </w:r>
      <w:r>
        <w:rPr>
          <w:rFonts w:ascii="仿宋" w:hAnsi="仿宋" w:eastAsia="仿宋"/>
          <w:b/>
          <w:sz w:val="24"/>
        </w:rPr>
        <w:t>1</w:t>
      </w:r>
      <w:r>
        <w:rPr>
          <w:rFonts w:hint="eastAsia" w:ascii="仿宋" w:hAnsi="仿宋" w:eastAsia="仿宋"/>
          <w:sz w:val="24"/>
        </w:rPr>
        <w:t>。</w:t>
      </w:r>
    </w:p>
    <w:p w14:paraId="7B122316">
      <w:pPr>
        <w:spacing w:line="360" w:lineRule="auto"/>
        <w:ind w:firstLine="465"/>
        <w:rPr>
          <w:rFonts w:ascii="仿宋" w:hAnsi="仿宋" w:eastAsia="仿宋"/>
          <w:sz w:val="24"/>
        </w:rPr>
      </w:pPr>
      <w:r>
        <w:rPr>
          <w:rFonts w:ascii="仿宋" w:hAnsi="仿宋" w:eastAsia="仿宋"/>
          <w:sz w:val="24"/>
        </w:rPr>
        <w:t>4</w:t>
      </w:r>
      <w:r>
        <w:rPr>
          <w:rFonts w:hint="eastAsia" w:ascii="仿宋" w:hAnsi="仿宋" w:eastAsia="仿宋"/>
          <w:sz w:val="24"/>
        </w:rPr>
        <w:t>、养护形式：</w:t>
      </w:r>
    </w:p>
    <w:p w14:paraId="4EE48798">
      <w:pPr>
        <w:spacing w:line="360" w:lineRule="auto"/>
        <w:ind w:firstLine="465"/>
        <w:rPr>
          <w:rFonts w:ascii="仿宋" w:hAnsi="仿宋" w:eastAsia="仿宋"/>
          <w:sz w:val="24"/>
        </w:rPr>
      </w:pPr>
      <w:r>
        <w:rPr>
          <w:rFonts w:hint="eastAsia" w:ascii="仿宋" w:hAnsi="仿宋" w:eastAsia="仿宋"/>
          <w:sz w:val="24"/>
        </w:rPr>
        <w:t>乙方必须根据甲方的养护技术要求及投标文件中《闸泵站养护管理方案》、《考核实施方案》、《应急响应方案》、《归档整理方案》等有关内容，组织专业队伍实施。</w:t>
      </w:r>
    </w:p>
    <w:p w14:paraId="0DBBC173">
      <w:pPr>
        <w:spacing w:line="360" w:lineRule="auto"/>
        <w:ind w:firstLine="465"/>
        <w:rPr>
          <w:rFonts w:ascii="仿宋" w:hAnsi="仿宋" w:eastAsia="仿宋"/>
          <w:sz w:val="24"/>
        </w:rPr>
      </w:pPr>
      <w:r>
        <w:rPr>
          <w:rFonts w:hint="eastAsia" w:ascii="仿宋" w:hAnsi="仿宋" w:eastAsia="仿宋"/>
          <w:sz w:val="24"/>
        </w:rPr>
        <w:t>甲方负责养护期内对乙方进行考核。</w:t>
      </w:r>
    </w:p>
    <w:p w14:paraId="5F030CDC">
      <w:pPr>
        <w:spacing w:line="360" w:lineRule="auto"/>
        <w:ind w:firstLine="465"/>
        <w:rPr>
          <w:rFonts w:ascii="仿宋" w:hAnsi="仿宋" w:eastAsia="仿宋"/>
          <w:sz w:val="24"/>
        </w:rPr>
      </w:pPr>
      <w:r>
        <w:rPr>
          <w:rFonts w:ascii="仿宋" w:hAnsi="仿宋" w:eastAsia="仿宋"/>
          <w:sz w:val="24"/>
        </w:rPr>
        <w:t>5</w:t>
      </w:r>
      <w:r>
        <w:rPr>
          <w:rFonts w:hint="eastAsia" w:ascii="仿宋" w:hAnsi="仿宋" w:eastAsia="仿宋"/>
          <w:sz w:val="24"/>
        </w:rPr>
        <w:t>、养护技术要求：</w:t>
      </w:r>
    </w:p>
    <w:p w14:paraId="0FC75B8C">
      <w:pPr>
        <w:spacing w:line="360" w:lineRule="auto"/>
        <w:ind w:firstLine="465"/>
        <w:rPr>
          <w:rFonts w:ascii="仿宋" w:hAnsi="仿宋" w:eastAsia="仿宋"/>
          <w:sz w:val="24"/>
        </w:rPr>
      </w:pPr>
      <w:r>
        <w:rPr>
          <w:rFonts w:hint="eastAsia" w:ascii="仿宋" w:hAnsi="仿宋" w:eastAsia="仿宋"/>
          <w:sz w:val="24"/>
        </w:rPr>
        <w:t>按照</w:t>
      </w:r>
      <w:r>
        <w:rPr>
          <w:rFonts w:hint="eastAsia" w:ascii="仿宋" w:hAnsi="仿宋" w:eastAsia="仿宋" w:cs="宋体"/>
          <w:sz w:val="24"/>
        </w:rPr>
        <w:t>《杭州市城市河道闸站养护管理要求（修订）》、《</w:t>
      </w:r>
      <w:r>
        <w:rPr>
          <w:rFonts w:hint="eastAsia" w:ascii="仿宋" w:hAnsi="仿宋" w:eastAsia="仿宋"/>
          <w:sz w:val="24"/>
        </w:rPr>
        <w:t>杭州市城市河道养护人员作业行为规范（修订）》执行（详见附件</w:t>
      </w:r>
      <w:r>
        <w:rPr>
          <w:rFonts w:ascii="仿宋" w:hAnsi="仿宋" w:eastAsia="仿宋"/>
          <w:sz w:val="24"/>
        </w:rPr>
        <w:t>2</w:t>
      </w:r>
      <w:r>
        <w:rPr>
          <w:rFonts w:hint="eastAsia" w:ascii="仿宋" w:hAnsi="仿宋" w:eastAsia="仿宋"/>
          <w:sz w:val="24"/>
        </w:rPr>
        <w:t>、</w:t>
      </w:r>
      <w:r>
        <w:rPr>
          <w:rFonts w:ascii="仿宋" w:hAnsi="仿宋" w:eastAsia="仿宋"/>
          <w:sz w:val="24"/>
        </w:rPr>
        <w:t>3</w:t>
      </w:r>
      <w:r>
        <w:rPr>
          <w:rFonts w:hint="eastAsia" w:ascii="仿宋" w:hAnsi="仿宋" w:eastAsia="仿宋"/>
          <w:sz w:val="24"/>
        </w:rPr>
        <w:t>），以及采购文件</w:t>
      </w:r>
      <w:r>
        <w:rPr>
          <w:rFonts w:hint="eastAsia" w:ascii="仿宋" w:hAnsi="仿宋" w:eastAsia="仿宋"/>
          <w:sz w:val="24"/>
          <w:u w:val="single"/>
        </w:rPr>
        <w:t>（编号：              ）</w:t>
      </w:r>
      <w:r>
        <w:rPr>
          <w:rFonts w:hint="eastAsia" w:ascii="仿宋" w:hAnsi="仿宋" w:eastAsia="仿宋"/>
          <w:sz w:val="24"/>
        </w:rPr>
        <w:t>第三部分</w:t>
      </w:r>
      <w:r>
        <w:rPr>
          <w:rFonts w:ascii="仿宋" w:hAnsi="仿宋" w:eastAsia="仿宋"/>
          <w:sz w:val="24"/>
        </w:rPr>
        <w:t>--</w:t>
      </w:r>
      <w:r>
        <w:rPr>
          <w:rFonts w:hint="eastAsia" w:ascii="仿宋" w:hAnsi="仿宋" w:eastAsia="仿宋"/>
          <w:sz w:val="24"/>
        </w:rPr>
        <w:t>项目技术规范和服务技术要求。</w:t>
      </w:r>
    </w:p>
    <w:p w14:paraId="1FE088C7">
      <w:pPr>
        <w:spacing w:line="360" w:lineRule="auto"/>
        <w:ind w:firstLine="482" w:firstLineChars="200"/>
        <w:rPr>
          <w:rFonts w:ascii="仿宋" w:hAnsi="仿宋" w:eastAsia="仿宋"/>
          <w:b/>
          <w:sz w:val="24"/>
        </w:rPr>
      </w:pPr>
      <w:r>
        <w:rPr>
          <w:rFonts w:hint="eastAsia" w:ascii="仿宋" w:hAnsi="仿宋" w:eastAsia="仿宋"/>
          <w:b/>
          <w:sz w:val="24"/>
        </w:rPr>
        <w:t>二、合同有效期</w:t>
      </w:r>
    </w:p>
    <w:p w14:paraId="6F35C669">
      <w:pPr>
        <w:spacing w:line="360" w:lineRule="auto"/>
        <w:ind w:firstLine="480" w:firstLineChars="200"/>
        <w:rPr>
          <w:rFonts w:ascii="仿宋" w:hAnsi="仿宋" w:eastAsia="仿宋"/>
          <w:sz w:val="24"/>
          <w:shd w:val="clear" w:color="auto" w:fill="FFFFFF"/>
        </w:rPr>
      </w:pPr>
      <w:r>
        <w:rPr>
          <w:rFonts w:hint="eastAsia" w:ascii="仿宋" w:hAnsi="仿宋" w:eastAsia="仿宋"/>
          <w:sz w:val="24"/>
          <w:shd w:val="clear" w:color="auto" w:fill="FFFFFF"/>
        </w:rPr>
        <w:t>运行维护期：</w:t>
      </w:r>
      <w:r>
        <w:rPr>
          <w:rFonts w:hint="eastAsia" w:ascii="仿宋" w:hAnsi="仿宋" w:eastAsia="仿宋"/>
          <w:b/>
          <w:sz w:val="24"/>
          <w:u w:val="single"/>
          <w:shd w:val="clear" w:color="auto" w:fill="FFFFFF"/>
        </w:rPr>
        <w:t>一年</w:t>
      </w:r>
      <w:r>
        <w:rPr>
          <w:rFonts w:hint="eastAsia" w:ascii="仿宋" w:hAnsi="仿宋" w:eastAsia="仿宋"/>
          <w:sz w:val="24"/>
          <w:shd w:val="clear" w:color="auto" w:fill="FFFFFF"/>
        </w:rPr>
        <w:t>。</w:t>
      </w:r>
    </w:p>
    <w:p w14:paraId="3326B630">
      <w:pPr>
        <w:spacing w:line="360" w:lineRule="auto"/>
        <w:ind w:firstLine="482" w:firstLineChars="200"/>
        <w:rPr>
          <w:rFonts w:ascii="仿宋" w:hAnsi="仿宋" w:eastAsia="仿宋"/>
          <w:b/>
          <w:sz w:val="24"/>
        </w:rPr>
      </w:pPr>
      <w:r>
        <w:rPr>
          <w:rFonts w:hint="eastAsia" w:ascii="仿宋" w:hAnsi="仿宋" w:eastAsia="仿宋"/>
          <w:b/>
          <w:sz w:val="24"/>
        </w:rPr>
        <w:t>三、合同价款及支付方式</w:t>
      </w:r>
    </w:p>
    <w:p w14:paraId="0ACE24CA">
      <w:pPr>
        <w:spacing w:line="360" w:lineRule="auto"/>
        <w:ind w:firstLine="480" w:firstLineChars="200"/>
        <w:rPr>
          <w:rFonts w:ascii="仿宋" w:hAnsi="仿宋" w:eastAsia="仿宋"/>
          <w:b/>
          <w:sz w:val="24"/>
        </w:rPr>
      </w:pPr>
      <w:r>
        <w:rPr>
          <w:rFonts w:ascii="仿宋" w:hAnsi="仿宋" w:eastAsia="仿宋"/>
          <w:sz w:val="24"/>
        </w:rPr>
        <w:t>1</w:t>
      </w:r>
      <w:r>
        <w:rPr>
          <w:rFonts w:hint="eastAsia" w:ascii="仿宋" w:hAnsi="仿宋" w:eastAsia="仿宋"/>
          <w:sz w:val="24"/>
        </w:rPr>
        <w:t>、本合同为固定单价合同，按实结算，若设施量发生变化，则合同养护费用作相应调整。</w:t>
      </w:r>
      <w:r>
        <w:rPr>
          <w:rFonts w:hint="eastAsia" w:ascii="仿宋" w:hAnsi="仿宋" w:eastAsia="仿宋"/>
          <w:sz w:val="24"/>
          <w:u w:val="single"/>
        </w:rPr>
        <w:t>养护服务合同价金额人民币           元</w:t>
      </w:r>
      <w:r>
        <w:rPr>
          <w:rFonts w:ascii="仿宋" w:hAnsi="仿宋" w:eastAsia="仿宋"/>
          <w:sz w:val="24"/>
          <w:u w:val="single"/>
        </w:rPr>
        <w:t>/</w:t>
      </w:r>
      <w:r>
        <w:rPr>
          <w:rFonts w:hint="eastAsia" w:ascii="仿宋" w:hAnsi="仿宋" w:eastAsia="仿宋"/>
          <w:sz w:val="24"/>
          <w:u w:val="single"/>
        </w:rPr>
        <w:t>年，大写：         元整（合同总价金额人民币        元，大写：         元整）</w:t>
      </w:r>
      <w:r>
        <w:rPr>
          <w:rFonts w:hint="eastAsia" w:ascii="仿宋" w:hAnsi="仿宋" w:eastAsia="仿宋"/>
          <w:sz w:val="24"/>
        </w:rPr>
        <w:t>。合同价金额中已包括人员、机械、设备、工具、材料等作业及劳动防护费用（服装费、高温费等）</w:t>
      </w:r>
      <w:r>
        <w:rPr>
          <w:rFonts w:hint="eastAsia" w:ascii="仿宋" w:hAnsi="仿宋" w:eastAsia="仿宋"/>
          <w:b/>
          <w:sz w:val="24"/>
        </w:rPr>
        <w:t>以及防汛抗台等应急保障经费。</w:t>
      </w:r>
    </w:p>
    <w:p w14:paraId="1E9F1D04">
      <w:pPr>
        <w:spacing w:line="36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如甲方要求调整配水时间（增加或减少），人员数量及运行维护的设施量有调整，在不超过本次采购总价的</w:t>
      </w:r>
      <w:r>
        <w:rPr>
          <w:rFonts w:ascii="仿宋" w:hAnsi="仿宋" w:eastAsia="仿宋"/>
          <w:b/>
          <w:sz w:val="24"/>
        </w:rPr>
        <w:t>10%</w:t>
      </w:r>
      <w:r>
        <w:rPr>
          <w:rFonts w:hint="eastAsia" w:ascii="仿宋" w:hAnsi="仿宋" w:eastAsia="仿宋"/>
          <w:b/>
          <w:sz w:val="24"/>
        </w:rPr>
        <w:t>内，由甲乙双方以补充合同的形式予以明确，调整的单价参照本次采购报价；若超过本次采购总价的</w:t>
      </w:r>
      <w:r>
        <w:rPr>
          <w:rFonts w:ascii="仿宋" w:hAnsi="仿宋" w:eastAsia="仿宋"/>
          <w:b/>
          <w:sz w:val="24"/>
        </w:rPr>
        <w:t>10%</w:t>
      </w:r>
      <w:r>
        <w:rPr>
          <w:rFonts w:hint="eastAsia" w:ascii="仿宋" w:hAnsi="仿宋" w:eastAsia="仿宋"/>
          <w:b/>
          <w:sz w:val="24"/>
        </w:rPr>
        <w:t>，由甲方另行采购、委托。</w:t>
      </w:r>
    </w:p>
    <w:p w14:paraId="26E0F689">
      <w:pPr>
        <w:spacing w:line="360" w:lineRule="auto"/>
        <w:ind w:firstLine="482" w:firstLineChars="200"/>
        <w:rPr>
          <w:rFonts w:ascii="仿宋" w:hAnsi="仿宋" w:eastAsia="仿宋"/>
          <w:b/>
          <w:sz w:val="24"/>
        </w:rPr>
      </w:pPr>
      <w:r>
        <w:rPr>
          <w:rFonts w:ascii="仿宋" w:hAnsi="仿宋" w:eastAsia="仿宋"/>
          <w:b/>
          <w:sz w:val="24"/>
        </w:rPr>
        <w:t>3.</w:t>
      </w:r>
      <w:r>
        <w:rPr>
          <w:rFonts w:hint="eastAsia" w:ascii="仿宋" w:hAnsi="仿宋" w:eastAsia="仿宋"/>
          <w:b/>
          <w:sz w:val="24"/>
        </w:rPr>
        <w:t>运行维护的设施量若有重大调整的，增量调整不超过采购文件中设施量的</w:t>
      </w:r>
      <w:r>
        <w:rPr>
          <w:rFonts w:ascii="仿宋" w:hAnsi="仿宋" w:eastAsia="仿宋"/>
          <w:b/>
          <w:sz w:val="24"/>
        </w:rPr>
        <w:t>10%</w:t>
      </w:r>
      <w:r>
        <w:rPr>
          <w:rFonts w:hint="eastAsia" w:ascii="仿宋" w:hAnsi="仿宋" w:eastAsia="仿宋"/>
          <w:b/>
          <w:sz w:val="24"/>
        </w:rPr>
        <w:t>，由甲乙双方以补充合同的形式另行确定；增量调整超过采购文件中设施量的</w:t>
      </w:r>
      <w:r>
        <w:rPr>
          <w:rFonts w:ascii="仿宋" w:hAnsi="仿宋" w:eastAsia="仿宋"/>
          <w:b/>
          <w:sz w:val="24"/>
        </w:rPr>
        <w:t>10%</w:t>
      </w:r>
      <w:r>
        <w:rPr>
          <w:rFonts w:hint="eastAsia" w:ascii="仿宋" w:hAnsi="仿宋" w:eastAsia="仿宋"/>
          <w:b/>
          <w:sz w:val="24"/>
        </w:rPr>
        <w:t>，由甲方另行采购、委托。</w:t>
      </w:r>
    </w:p>
    <w:p w14:paraId="149220D4">
      <w:pPr>
        <w:spacing w:line="360" w:lineRule="auto"/>
        <w:ind w:firstLine="482" w:firstLineChars="200"/>
        <w:rPr>
          <w:rFonts w:ascii="仿宋" w:hAnsi="仿宋" w:eastAsia="仿宋"/>
          <w:b/>
          <w:sz w:val="24"/>
        </w:rPr>
      </w:pPr>
      <w:r>
        <w:rPr>
          <w:rFonts w:ascii="仿宋" w:hAnsi="仿宋" w:eastAsia="仿宋"/>
          <w:b/>
          <w:sz w:val="24"/>
        </w:rPr>
        <w:t>4</w:t>
      </w:r>
      <w:r>
        <w:rPr>
          <w:rFonts w:hint="eastAsia" w:ascii="仿宋" w:hAnsi="仿宋" w:eastAsia="仿宋"/>
          <w:b/>
          <w:sz w:val="24"/>
          <w:lang w:eastAsia="zh-CN"/>
        </w:rPr>
        <w:t>.</w:t>
      </w:r>
      <w:r>
        <w:rPr>
          <w:rFonts w:hint="eastAsia" w:ascii="仿宋" w:hAnsi="仿宋" w:eastAsia="仿宋"/>
          <w:b/>
          <w:sz w:val="24"/>
        </w:rPr>
        <w:t>养护经费采用先作业后拨付的方式，每一季度按考核结果支付</w:t>
      </w:r>
      <w:r>
        <w:rPr>
          <w:rFonts w:hint="eastAsia" w:ascii="仿宋" w:hAnsi="仿宋" w:eastAsia="仿宋"/>
          <w:b/>
          <w:sz w:val="24"/>
          <w:lang w:val="en-US" w:eastAsia="zh-CN"/>
        </w:rPr>
        <w:t>合同价的20%</w:t>
      </w:r>
      <w:r>
        <w:rPr>
          <w:rFonts w:hint="eastAsia" w:ascii="仿宋" w:hAnsi="仿宋" w:eastAsia="仿宋"/>
          <w:b/>
          <w:sz w:val="24"/>
        </w:rPr>
        <w:t>，合同期满根据全年考核结果及乙方实际进场时间，奖励或扣除相应的养护经费，并于合同期满后十五个工作日内结清年度余款。乙方按被告知的应得经费向甲方结算，并出具有效收据。</w:t>
      </w:r>
    </w:p>
    <w:p w14:paraId="47E92678">
      <w:pPr>
        <w:spacing w:line="360" w:lineRule="auto"/>
        <w:ind w:firstLine="480" w:firstLineChars="200"/>
        <w:rPr>
          <w:rFonts w:ascii="仿宋" w:hAnsi="仿宋" w:eastAsia="仿宋"/>
          <w:sz w:val="24"/>
        </w:rPr>
      </w:pPr>
      <w:r>
        <w:rPr>
          <w:rFonts w:hint="eastAsia" w:ascii="仿宋" w:hAnsi="仿宋" w:eastAsia="仿宋"/>
          <w:sz w:val="24"/>
        </w:rPr>
        <w:t>履约保证金（保函）在合同期满无违约的情况下，</w:t>
      </w:r>
      <w:r>
        <w:rPr>
          <w:rFonts w:ascii="仿宋" w:hAnsi="仿宋" w:eastAsia="仿宋"/>
          <w:sz w:val="24"/>
        </w:rPr>
        <w:t>5</w:t>
      </w:r>
      <w:r>
        <w:rPr>
          <w:rFonts w:hint="eastAsia" w:ascii="仿宋" w:hAnsi="仿宋" w:eastAsia="仿宋"/>
          <w:sz w:val="24"/>
        </w:rPr>
        <w:t>个工作日内无息退还。</w:t>
      </w:r>
    </w:p>
    <w:p w14:paraId="6A37343C">
      <w:pPr>
        <w:spacing w:line="360" w:lineRule="auto"/>
        <w:ind w:firstLine="482" w:firstLineChars="200"/>
        <w:rPr>
          <w:rFonts w:ascii="仿宋" w:hAnsi="仿宋" w:eastAsia="仿宋"/>
          <w:b/>
          <w:sz w:val="24"/>
        </w:rPr>
      </w:pPr>
      <w:r>
        <w:rPr>
          <w:rFonts w:hint="eastAsia" w:ascii="仿宋" w:hAnsi="仿宋" w:eastAsia="仿宋"/>
          <w:b/>
          <w:sz w:val="24"/>
        </w:rPr>
        <w:t>五、合同权利条款</w:t>
      </w:r>
    </w:p>
    <w:p w14:paraId="6610C173">
      <w:pPr>
        <w:spacing w:line="360" w:lineRule="auto"/>
        <w:ind w:firstLine="482" w:firstLineChars="200"/>
        <w:rPr>
          <w:rFonts w:ascii="仿宋" w:hAnsi="仿宋" w:eastAsia="仿宋"/>
          <w:b/>
          <w:sz w:val="24"/>
        </w:rPr>
      </w:pPr>
      <w:r>
        <w:rPr>
          <w:rFonts w:hint="eastAsia" w:ascii="仿宋" w:hAnsi="仿宋" w:eastAsia="仿宋"/>
          <w:b/>
          <w:sz w:val="24"/>
        </w:rPr>
        <w:t>甲方的权利：</w:t>
      </w:r>
    </w:p>
    <w:p w14:paraId="6D1187BE">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审定年度和月度养护计划，审核乙方上报的养护工作量报表，检查养护计划执行情况。</w:t>
      </w:r>
    </w:p>
    <w:p w14:paraId="7DE904A3">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对合同范围内的闸泵站养护情况进行监督管理。</w:t>
      </w:r>
    </w:p>
    <w:p w14:paraId="1FEB6FA2">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对乙方日常巡查工作、安全运行、养护质量及资料台账进行定期或不定期检查，并对养护情况进行考核。</w:t>
      </w:r>
    </w:p>
    <w:p w14:paraId="5B2C2E00">
      <w:pPr>
        <w:spacing w:line="360" w:lineRule="auto"/>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对乙方承包养护范围内的闸泵站运行状况和设施设备完好状况进行跟踪检查，发现乙方未按约定要求进行维护时，可要求乙方限期整改，并按合同约定进行处理。</w:t>
      </w:r>
    </w:p>
    <w:p w14:paraId="1903AEB3">
      <w:pPr>
        <w:spacing w:line="360" w:lineRule="auto"/>
        <w:ind w:firstLine="480" w:firstLineChars="200"/>
        <w:rPr>
          <w:rFonts w:ascii="仿宋" w:hAnsi="仿宋" w:eastAsia="仿宋"/>
          <w:sz w:val="24"/>
        </w:rPr>
      </w:pPr>
      <w:r>
        <w:rPr>
          <w:rFonts w:ascii="仿宋" w:hAnsi="仿宋" w:eastAsia="仿宋"/>
          <w:sz w:val="24"/>
        </w:rPr>
        <w:t xml:space="preserve">5. </w:t>
      </w:r>
      <w:r>
        <w:rPr>
          <w:rFonts w:hint="eastAsia" w:ascii="仿宋" w:hAnsi="仿宋" w:eastAsia="仿宋"/>
          <w:sz w:val="24"/>
        </w:rPr>
        <w:t>按照市委、市政府或上级部门指示，在防汛、抗台、抗雪和重大活动保障等特殊情况及重大事件发生时，可要求乙方采取应急措施进行特殊养护。</w:t>
      </w:r>
    </w:p>
    <w:p w14:paraId="64DB8855">
      <w:pPr>
        <w:spacing w:line="360" w:lineRule="auto"/>
        <w:ind w:firstLine="480" w:firstLineChars="200"/>
        <w:rPr>
          <w:rFonts w:ascii="仿宋" w:hAnsi="仿宋" w:eastAsia="仿宋"/>
          <w:sz w:val="24"/>
        </w:rPr>
      </w:pPr>
      <w:r>
        <w:rPr>
          <w:rFonts w:ascii="仿宋" w:hAnsi="仿宋" w:eastAsia="仿宋"/>
          <w:sz w:val="24"/>
        </w:rPr>
        <w:t xml:space="preserve">6. </w:t>
      </w:r>
      <w:r>
        <w:rPr>
          <w:rFonts w:hint="eastAsia" w:ascii="仿宋" w:hAnsi="仿宋" w:eastAsia="仿宋"/>
          <w:sz w:val="24"/>
        </w:rPr>
        <w:t>根据考核情况提出或支付相应的养护经费。</w:t>
      </w:r>
    </w:p>
    <w:p w14:paraId="73E17304">
      <w:pPr>
        <w:spacing w:line="360" w:lineRule="auto"/>
        <w:ind w:firstLine="482" w:firstLineChars="200"/>
        <w:rPr>
          <w:rFonts w:ascii="仿宋" w:hAnsi="仿宋" w:eastAsia="仿宋"/>
          <w:b/>
          <w:sz w:val="24"/>
        </w:rPr>
      </w:pPr>
      <w:r>
        <w:rPr>
          <w:rFonts w:hint="eastAsia" w:ascii="仿宋" w:hAnsi="仿宋" w:eastAsia="仿宋"/>
          <w:b/>
          <w:sz w:val="24"/>
        </w:rPr>
        <w:t>乙方的权利：</w:t>
      </w:r>
    </w:p>
    <w:p w14:paraId="5193B7D6">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编制年度、月度养护计划和相关配水工作方案，经甲方审定后安排日常养护工作。</w:t>
      </w:r>
    </w:p>
    <w:p w14:paraId="21C7A216">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按甲方要求进行临时项目及新增项目养护，乙方有权按补充合同获得相应的养护费用。</w:t>
      </w:r>
    </w:p>
    <w:p w14:paraId="5683CE43">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按照合同确定的养护运行范围，根据考核情况取得相应确定的养护经费。</w:t>
      </w:r>
    </w:p>
    <w:p w14:paraId="3F83EC7C">
      <w:pPr>
        <w:spacing w:line="360" w:lineRule="auto"/>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甲方无正当理由拖欠养护费用二个月以上（含），乙方有权中止合同；中止合同至少提前三个月提出。</w:t>
      </w:r>
    </w:p>
    <w:p w14:paraId="3F318387">
      <w:pPr>
        <w:spacing w:line="360" w:lineRule="auto"/>
        <w:ind w:firstLine="482" w:firstLineChars="200"/>
        <w:rPr>
          <w:rFonts w:ascii="仿宋" w:hAnsi="仿宋" w:eastAsia="仿宋"/>
          <w:b/>
          <w:sz w:val="24"/>
        </w:rPr>
      </w:pPr>
      <w:r>
        <w:rPr>
          <w:rFonts w:hint="eastAsia" w:ascii="仿宋" w:hAnsi="仿宋" w:eastAsia="仿宋"/>
          <w:b/>
          <w:sz w:val="24"/>
        </w:rPr>
        <w:t>六、合同责任条款</w:t>
      </w:r>
    </w:p>
    <w:p w14:paraId="265B77EF">
      <w:pPr>
        <w:spacing w:line="360" w:lineRule="auto"/>
        <w:ind w:firstLine="482" w:firstLineChars="200"/>
        <w:rPr>
          <w:rFonts w:ascii="仿宋" w:hAnsi="仿宋" w:eastAsia="仿宋"/>
          <w:b/>
          <w:sz w:val="24"/>
        </w:rPr>
      </w:pPr>
      <w:r>
        <w:rPr>
          <w:rFonts w:hint="eastAsia" w:ascii="仿宋" w:hAnsi="仿宋" w:eastAsia="仿宋"/>
          <w:b/>
          <w:sz w:val="24"/>
        </w:rPr>
        <w:t>甲方的责任：</w:t>
      </w:r>
    </w:p>
    <w:p w14:paraId="59B35B38">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提供养护标准、作业规范及考核办法。</w:t>
      </w:r>
    </w:p>
    <w:p w14:paraId="54C1E448">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如遇防汛防台、抗雪防冻、突发事件以及重大活动保障等工作，协调乙方在作业过程中同其他部门的关系。</w:t>
      </w:r>
    </w:p>
    <w:p w14:paraId="63A85C15">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按约定拨付养护经费。</w:t>
      </w:r>
    </w:p>
    <w:p w14:paraId="6D4AD563">
      <w:pPr>
        <w:spacing w:line="360" w:lineRule="auto"/>
        <w:ind w:firstLine="482" w:firstLineChars="200"/>
        <w:rPr>
          <w:rFonts w:ascii="仿宋" w:hAnsi="仿宋" w:eastAsia="仿宋"/>
          <w:b/>
          <w:sz w:val="24"/>
        </w:rPr>
      </w:pPr>
      <w:r>
        <w:rPr>
          <w:rFonts w:hint="eastAsia" w:ascii="仿宋" w:hAnsi="仿宋" w:eastAsia="仿宋"/>
          <w:b/>
          <w:sz w:val="24"/>
        </w:rPr>
        <w:t>乙方的责任：</w:t>
      </w:r>
    </w:p>
    <w:p w14:paraId="2EE0C2AD">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严格履行投标书中优惠承诺、投标书及采购过程中的有关承诺。</w:t>
      </w:r>
    </w:p>
    <w:p w14:paraId="242B4565">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养护人员及数量的投入、机械设备的投入，必须与投标时作出的承诺一致。</w:t>
      </w:r>
    </w:p>
    <w:p w14:paraId="4F1B0565">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必须严格按合同条款、本次招投标要求、闸泵站养护管理规范及相关规定，精心组织养护，确保闸泵站养护质量，承担设施、人员安全和公共安全责任。</w:t>
      </w:r>
    </w:p>
    <w:p w14:paraId="47A3F186">
      <w:pPr>
        <w:spacing w:line="360" w:lineRule="auto"/>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乙方必须加强安全管理工作，定期进行安全培训。发生各类事故后乙方应及时向甲方报告，并自行负责处理。如事故因乙方责任导致发生的，除自行承担相关经济责任外，甲方保留对乙方的经济追偿权。</w:t>
      </w:r>
    </w:p>
    <w:p w14:paraId="6D1C4769">
      <w:pPr>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发现河道设施损坏或缺损，及时与相关部门联系。</w:t>
      </w:r>
    </w:p>
    <w:p w14:paraId="49CFD367">
      <w:pPr>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遇市民来信来访及投诉（含数字城管）等，乙方应协助甲方调查、解决，并根据甲方要求及时处理。</w:t>
      </w:r>
    </w:p>
    <w:p w14:paraId="1D5BE65F">
      <w:pPr>
        <w:spacing w:line="360" w:lineRule="auto"/>
        <w:ind w:firstLine="480" w:firstLineChars="200"/>
        <w:rPr>
          <w:rFonts w:ascii="仿宋" w:hAnsi="仿宋" w:eastAsia="仿宋"/>
          <w:sz w:val="24"/>
        </w:rPr>
      </w:pPr>
      <w:r>
        <w:rPr>
          <w:rFonts w:ascii="仿宋" w:hAnsi="仿宋" w:eastAsia="仿宋"/>
          <w:sz w:val="24"/>
        </w:rPr>
        <w:t xml:space="preserve">7. </w:t>
      </w:r>
      <w:r>
        <w:rPr>
          <w:rFonts w:hint="eastAsia" w:ascii="仿宋" w:hAnsi="仿宋" w:eastAsia="仿宋"/>
          <w:sz w:val="24"/>
        </w:rPr>
        <w:t>制定灾害性天气应急预案，建立应急救灾队伍，将应急预案和人员名单上报至甲方备案。</w:t>
      </w:r>
    </w:p>
    <w:p w14:paraId="7FE368C8">
      <w:pPr>
        <w:spacing w:line="360" w:lineRule="auto"/>
        <w:ind w:firstLine="480" w:firstLineChars="200"/>
        <w:rPr>
          <w:rFonts w:ascii="仿宋" w:hAnsi="仿宋" w:eastAsia="仿宋"/>
          <w:sz w:val="24"/>
        </w:rPr>
      </w:pPr>
      <w:r>
        <w:rPr>
          <w:rFonts w:ascii="仿宋" w:hAnsi="仿宋" w:eastAsia="仿宋"/>
          <w:sz w:val="24"/>
        </w:rPr>
        <w:t xml:space="preserve">8. </w:t>
      </w:r>
      <w:r>
        <w:rPr>
          <w:rFonts w:hint="eastAsia" w:ascii="仿宋" w:hAnsi="仿宋" w:eastAsia="仿宋"/>
          <w:sz w:val="24"/>
        </w:rPr>
        <w:t>建立应急备货制，根据实际，备货内容包括防汛防台、抗雪防冻等所需物资及设备。</w:t>
      </w:r>
    </w:p>
    <w:p w14:paraId="55D07019">
      <w:pPr>
        <w:spacing w:line="360" w:lineRule="auto"/>
        <w:ind w:firstLine="480" w:firstLineChars="200"/>
        <w:rPr>
          <w:rFonts w:ascii="仿宋" w:hAnsi="仿宋" w:eastAsia="仿宋"/>
          <w:sz w:val="24"/>
        </w:rPr>
      </w:pPr>
      <w:r>
        <w:rPr>
          <w:rFonts w:ascii="仿宋" w:hAnsi="仿宋" w:eastAsia="仿宋"/>
          <w:sz w:val="24"/>
        </w:rPr>
        <w:t xml:space="preserve">9. </w:t>
      </w:r>
      <w:r>
        <w:rPr>
          <w:rFonts w:hint="eastAsia" w:ascii="仿宋" w:hAnsi="仿宋" w:eastAsia="仿宋"/>
          <w:sz w:val="24"/>
        </w:rPr>
        <w:t>遇到防汛防台、防雪抗冻、重大活动保障、突发事件或自然灾害，必须服从甲方指挥与安排，并及时将有关情况上报至甲方。</w:t>
      </w:r>
    </w:p>
    <w:p w14:paraId="4A3F0810">
      <w:pPr>
        <w:spacing w:line="360" w:lineRule="auto"/>
        <w:ind w:firstLine="480" w:firstLineChars="200"/>
        <w:rPr>
          <w:rFonts w:ascii="仿宋" w:hAnsi="仿宋" w:eastAsia="仿宋"/>
          <w:sz w:val="24"/>
        </w:rPr>
      </w:pPr>
      <w:r>
        <w:rPr>
          <w:rFonts w:ascii="仿宋" w:hAnsi="仿宋" w:eastAsia="仿宋"/>
          <w:sz w:val="24"/>
        </w:rPr>
        <w:t xml:space="preserve">10. </w:t>
      </w:r>
      <w:r>
        <w:rPr>
          <w:rFonts w:hint="eastAsia" w:ascii="仿宋" w:hAnsi="仿宋" w:eastAsia="仿宋"/>
          <w:sz w:val="24"/>
        </w:rPr>
        <w:t>遇灾害性天气，听从甲方统一指挥，及时组织人员应对突发性情况，并完成甲方交办的突击性任务。</w:t>
      </w:r>
    </w:p>
    <w:p w14:paraId="76379AB0">
      <w:pPr>
        <w:spacing w:line="360" w:lineRule="auto"/>
        <w:ind w:firstLine="480" w:firstLineChars="200"/>
        <w:rPr>
          <w:rFonts w:ascii="仿宋" w:hAnsi="仿宋" w:eastAsia="仿宋"/>
          <w:sz w:val="24"/>
        </w:rPr>
      </w:pPr>
      <w:r>
        <w:rPr>
          <w:rFonts w:ascii="仿宋" w:hAnsi="仿宋" w:eastAsia="仿宋"/>
          <w:sz w:val="24"/>
        </w:rPr>
        <w:t xml:space="preserve">11. </w:t>
      </w:r>
      <w:r>
        <w:rPr>
          <w:rFonts w:hint="eastAsia" w:ascii="仿宋" w:hAnsi="仿宋" w:eastAsia="仿宋"/>
          <w:sz w:val="24"/>
        </w:rPr>
        <w:t>合同期满并经甲方考核合格后，乙方应提交完整的养护台帐，并按甲方要求做好与下一家养护企业的衔接。</w:t>
      </w:r>
    </w:p>
    <w:p w14:paraId="12758849">
      <w:pPr>
        <w:spacing w:line="360" w:lineRule="auto"/>
        <w:ind w:firstLine="482" w:firstLineChars="200"/>
        <w:rPr>
          <w:rFonts w:ascii="仿宋" w:hAnsi="仿宋" w:eastAsia="仿宋"/>
          <w:b/>
          <w:sz w:val="24"/>
        </w:rPr>
      </w:pPr>
      <w:r>
        <w:rPr>
          <w:rFonts w:hint="eastAsia" w:ascii="仿宋" w:hAnsi="仿宋" w:eastAsia="仿宋"/>
          <w:b/>
          <w:sz w:val="24"/>
        </w:rPr>
        <w:t>七、养护工作考核</w:t>
      </w:r>
    </w:p>
    <w:p w14:paraId="4F17FB28">
      <w:pPr>
        <w:spacing w:line="360" w:lineRule="auto"/>
        <w:ind w:firstLine="480" w:firstLineChars="200"/>
        <w:rPr>
          <w:rFonts w:ascii="仿宋" w:hAnsi="仿宋" w:eastAsia="仿宋"/>
          <w:sz w:val="24"/>
        </w:rPr>
      </w:pPr>
      <w:r>
        <w:rPr>
          <w:rFonts w:hint="eastAsia" w:ascii="仿宋" w:hAnsi="仿宋" w:eastAsia="仿宋"/>
          <w:sz w:val="24"/>
        </w:rPr>
        <w:t>甲方对乙方工作进行考核，考核办法按《杭州市城市河道长效管理考核实施细则》中的闸站设施设备养护考核评分标准执行（详见附件</w:t>
      </w:r>
      <w:r>
        <w:rPr>
          <w:rFonts w:ascii="仿宋" w:hAnsi="仿宋" w:eastAsia="仿宋"/>
          <w:sz w:val="24"/>
        </w:rPr>
        <w:t>4</w:t>
      </w:r>
      <w:r>
        <w:rPr>
          <w:rFonts w:hint="eastAsia" w:ascii="仿宋" w:hAnsi="仿宋" w:eastAsia="仿宋"/>
          <w:sz w:val="24"/>
        </w:rPr>
        <w:t>），考核结果告知乙方，具体要求参照如下执行：</w:t>
      </w:r>
    </w:p>
    <w:p w14:paraId="0EA3E219">
      <w:pPr>
        <w:spacing w:line="360" w:lineRule="auto"/>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rPr>
        <w:t>在国家、省、市级检查中，每查处</w:t>
      </w:r>
      <w:r>
        <w:rPr>
          <w:rFonts w:ascii="仿宋" w:hAnsi="仿宋" w:eastAsia="仿宋"/>
          <w:b/>
          <w:sz w:val="24"/>
        </w:rPr>
        <w:t>1</w:t>
      </w:r>
      <w:r>
        <w:rPr>
          <w:rFonts w:hint="eastAsia" w:ascii="仿宋" w:hAnsi="仿宋" w:eastAsia="仿宋"/>
          <w:b/>
          <w:sz w:val="24"/>
        </w:rPr>
        <w:t>件有责问题的，分别直扣</w:t>
      </w:r>
      <w:r>
        <w:rPr>
          <w:rFonts w:ascii="仿宋" w:hAnsi="仿宋" w:eastAsia="仿宋"/>
          <w:b/>
          <w:sz w:val="24"/>
        </w:rPr>
        <w:t>10000</w:t>
      </w:r>
      <w:r>
        <w:rPr>
          <w:rFonts w:hint="eastAsia" w:ascii="仿宋" w:hAnsi="仿宋" w:eastAsia="仿宋"/>
          <w:b/>
          <w:sz w:val="24"/>
        </w:rPr>
        <w:t>、</w:t>
      </w:r>
      <w:r>
        <w:rPr>
          <w:rFonts w:ascii="仿宋" w:hAnsi="仿宋" w:eastAsia="仿宋"/>
          <w:b/>
          <w:sz w:val="24"/>
        </w:rPr>
        <w:t>5000</w:t>
      </w:r>
      <w:r>
        <w:rPr>
          <w:rFonts w:hint="eastAsia" w:ascii="仿宋" w:hAnsi="仿宋" w:eastAsia="仿宋"/>
          <w:b/>
          <w:sz w:val="24"/>
        </w:rPr>
        <w:t>、</w:t>
      </w:r>
      <w:r>
        <w:rPr>
          <w:rFonts w:ascii="仿宋" w:hAnsi="仿宋" w:eastAsia="仿宋"/>
          <w:b/>
          <w:sz w:val="24"/>
        </w:rPr>
        <w:t>1000</w:t>
      </w:r>
      <w:r>
        <w:rPr>
          <w:rFonts w:hint="eastAsia" w:ascii="仿宋" w:hAnsi="仿宋" w:eastAsia="仿宋"/>
          <w:b/>
          <w:sz w:val="24"/>
        </w:rPr>
        <w:t>元；</w:t>
      </w:r>
    </w:p>
    <w:p w14:paraId="72BCF6DD">
      <w:pPr>
        <w:spacing w:line="360" w:lineRule="auto"/>
        <w:ind w:firstLine="482" w:firstLineChars="200"/>
        <w:rPr>
          <w:rFonts w:ascii="仿宋" w:hAnsi="仿宋" w:eastAsia="仿宋"/>
          <w:b/>
          <w:sz w:val="24"/>
        </w:rPr>
      </w:pPr>
      <w:r>
        <w:rPr>
          <w:rFonts w:hint="eastAsia" w:ascii="仿宋" w:hAnsi="仿宋" w:eastAsia="仿宋"/>
          <w:b/>
          <w:sz w:val="24"/>
        </w:rPr>
        <w:t>被国家、省、市级主要领导批评的，每件分别直扣</w:t>
      </w:r>
      <w:r>
        <w:rPr>
          <w:rFonts w:ascii="仿宋" w:hAnsi="仿宋" w:eastAsia="仿宋"/>
          <w:b/>
          <w:sz w:val="24"/>
        </w:rPr>
        <w:t>20000</w:t>
      </w:r>
      <w:r>
        <w:rPr>
          <w:rFonts w:hint="eastAsia" w:ascii="仿宋" w:hAnsi="仿宋" w:eastAsia="仿宋"/>
          <w:b/>
          <w:sz w:val="24"/>
        </w:rPr>
        <w:t>、</w:t>
      </w:r>
      <w:r>
        <w:rPr>
          <w:rFonts w:ascii="仿宋" w:hAnsi="仿宋" w:eastAsia="仿宋"/>
          <w:b/>
          <w:sz w:val="24"/>
        </w:rPr>
        <w:t>20000</w:t>
      </w:r>
      <w:r>
        <w:rPr>
          <w:rFonts w:hint="eastAsia" w:ascii="仿宋" w:hAnsi="仿宋" w:eastAsia="仿宋"/>
          <w:b/>
          <w:sz w:val="24"/>
        </w:rPr>
        <w:t>、</w:t>
      </w:r>
      <w:r>
        <w:rPr>
          <w:rFonts w:ascii="仿宋" w:hAnsi="仿宋" w:eastAsia="仿宋"/>
          <w:b/>
          <w:sz w:val="24"/>
        </w:rPr>
        <w:t>10000</w:t>
      </w:r>
      <w:r>
        <w:rPr>
          <w:rFonts w:hint="eastAsia" w:ascii="仿宋" w:hAnsi="仿宋" w:eastAsia="仿宋"/>
          <w:b/>
          <w:sz w:val="24"/>
        </w:rPr>
        <w:t>元；</w:t>
      </w:r>
    </w:p>
    <w:p w14:paraId="6B011D71">
      <w:pPr>
        <w:spacing w:line="360" w:lineRule="auto"/>
        <w:ind w:firstLine="482" w:firstLineChars="200"/>
        <w:rPr>
          <w:rFonts w:ascii="仿宋" w:hAnsi="仿宋" w:eastAsia="仿宋"/>
          <w:b/>
          <w:sz w:val="24"/>
        </w:rPr>
      </w:pPr>
      <w:r>
        <w:rPr>
          <w:rFonts w:hint="eastAsia" w:ascii="仿宋" w:hAnsi="仿宋" w:eastAsia="仿宋"/>
          <w:b/>
          <w:sz w:val="24"/>
        </w:rPr>
        <w:t>被国家、省、市主流媒体曝光经核查属实的，每件分别直扣</w:t>
      </w:r>
      <w:r>
        <w:rPr>
          <w:rFonts w:ascii="仿宋" w:hAnsi="仿宋" w:eastAsia="仿宋"/>
          <w:b/>
          <w:sz w:val="24"/>
        </w:rPr>
        <w:t>20000</w:t>
      </w:r>
      <w:r>
        <w:rPr>
          <w:rFonts w:hint="eastAsia" w:ascii="仿宋" w:hAnsi="仿宋" w:eastAsia="仿宋"/>
          <w:b/>
          <w:sz w:val="24"/>
        </w:rPr>
        <w:t>、</w:t>
      </w:r>
      <w:r>
        <w:rPr>
          <w:rFonts w:ascii="仿宋" w:hAnsi="仿宋" w:eastAsia="仿宋"/>
          <w:b/>
          <w:sz w:val="24"/>
        </w:rPr>
        <w:t>20000</w:t>
      </w:r>
      <w:r>
        <w:rPr>
          <w:rFonts w:hint="eastAsia" w:ascii="仿宋" w:hAnsi="仿宋" w:eastAsia="仿宋"/>
          <w:b/>
          <w:sz w:val="24"/>
        </w:rPr>
        <w:t>、</w:t>
      </w:r>
      <w:r>
        <w:rPr>
          <w:rFonts w:ascii="仿宋" w:hAnsi="仿宋" w:eastAsia="仿宋"/>
          <w:b/>
          <w:sz w:val="24"/>
        </w:rPr>
        <w:t>10000</w:t>
      </w:r>
      <w:r>
        <w:rPr>
          <w:rFonts w:hint="eastAsia" w:ascii="仿宋" w:hAnsi="仿宋" w:eastAsia="仿宋"/>
          <w:b/>
          <w:sz w:val="24"/>
        </w:rPr>
        <w:t>元。</w:t>
      </w:r>
    </w:p>
    <w:p w14:paraId="2749CAEE">
      <w:pPr>
        <w:spacing w:line="36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当月日常监管得分应大于</w:t>
      </w:r>
      <w:r>
        <w:rPr>
          <w:rFonts w:ascii="仿宋" w:hAnsi="仿宋" w:eastAsia="仿宋"/>
          <w:b/>
          <w:sz w:val="24"/>
        </w:rPr>
        <w:t>90</w:t>
      </w:r>
      <w:r>
        <w:rPr>
          <w:rFonts w:hint="eastAsia" w:ascii="仿宋" w:hAnsi="仿宋" w:eastAsia="仿宋"/>
          <w:b/>
          <w:sz w:val="24"/>
        </w:rPr>
        <w:t>分。大于及等于</w:t>
      </w:r>
      <w:r>
        <w:rPr>
          <w:rFonts w:ascii="仿宋" w:hAnsi="仿宋" w:eastAsia="仿宋"/>
          <w:b/>
          <w:sz w:val="24"/>
        </w:rPr>
        <w:t>90</w:t>
      </w:r>
      <w:r>
        <w:rPr>
          <w:rFonts w:hint="eastAsia" w:ascii="仿宋" w:hAnsi="仿宋" w:eastAsia="仿宋"/>
          <w:b/>
          <w:sz w:val="24"/>
        </w:rPr>
        <w:t>分，当月养护经费全额拨付；若不到</w:t>
      </w:r>
      <w:r>
        <w:rPr>
          <w:rFonts w:ascii="仿宋" w:hAnsi="仿宋" w:eastAsia="仿宋"/>
          <w:b/>
          <w:sz w:val="24"/>
        </w:rPr>
        <w:t>90</w:t>
      </w:r>
      <w:r>
        <w:rPr>
          <w:rFonts w:hint="eastAsia" w:ascii="仿宋" w:hAnsi="仿宋" w:eastAsia="仿宋"/>
          <w:b/>
          <w:sz w:val="24"/>
        </w:rPr>
        <w:t>分，当月养护经费按照实际分数计算后拨付额度，具体如下：</w:t>
      </w:r>
    </w:p>
    <w:p w14:paraId="6C97C2B8">
      <w:pPr>
        <w:spacing w:line="360" w:lineRule="auto"/>
        <w:ind w:firstLine="482" w:firstLineChars="200"/>
        <w:jc w:val="center"/>
        <w:rPr>
          <w:rFonts w:ascii="仿宋" w:hAnsi="仿宋" w:eastAsia="仿宋"/>
          <w:b/>
          <w:sz w:val="24"/>
        </w:rPr>
      </w:pPr>
      <w:r>
        <w:rPr>
          <w:rFonts w:hint="eastAsia" w:ascii="仿宋" w:hAnsi="仿宋" w:eastAsia="仿宋"/>
          <w:b/>
          <w:sz w:val="24"/>
        </w:rPr>
        <w:t>当月实得养护经费</w:t>
      </w:r>
      <w:r>
        <w:rPr>
          <w:rFonts w:ascii="仿宋" w:hAnsi="仿宋" w:eastAsia="仿宋"/>
          <w:b/>
          <w:sz w:val="24"/>
        </w:rPr>
        <w:t>=</w:t>
      </w:r>
      <w:r>
        <w:rPr>
          <w:rFonts w:hint="eastAsia" w:ascii="仿宋" w:hAnsi="仿宋" w:eastAsia="仿宋"/>
          <w:b/>
          <w:sz w:val="24"/>
        </w:rPr>
        <w:t>（当月现场检查得分</w:t>
      </w:r>
      <w:r>
        <w:rPr>
          <w:rFonts w:ascii="仿宋" w:hAnsi="仿宋" w:eastAsia="仿宋"/>
          <w:b/>
          <w:sz w:val="24"/>
        </w:rPr>
        <w:t>/90</w:t>
      </w:r>
      <w:r>
        <w:rPr>
          <w:rFonts w:hint="eastAsia" w:ascii="仿宋" w:hAnsi="仿宋" w:eastAsia="仿宋"/>
          <w:b/>
          <w:sz w:val="24"/>
        </w:rPr>
        <w:t>）×当月应得养护经费</w:t>
      </w:r>
    </w:p>
    <w:p w14:paraId="182DABB3">
      <w:pPr>
        <w:spacing w:line="360" w:lineRule="auto"/>
        <w:ind w:firstLine="482" w:firstLineChars="200"/>
        <w:rPr>
          <w:rFonts w:ascii="仿宋" w:hAnsi="仿宋" w:eastAsia="仿宋"/>
          <w:b/>
          <w:sz w:val="24"/>
        </w:rPr>
      </w:pPr>
      <w:r>
        <w:rPr>
          <w:rFonts w:hint="eastAsia" w:ascii="仿宋" w:hAnsi="仿宋" w:eastAsia="仿宋"/>
          <w:b/>
          <w:sz w:val="24"/>
        </w:rPr>
        <w:t>日常监管中发现的运行、维护有责问题，第一次按照考核办法对应扣除月度监管分数，养护单位应立即整改或完善，并举一反三自查自改其他闸泵站类似问题；当同一问题未按要求整改到位第二次抄告，扣除当月问题对应运行维护款项费用，并按照考核办法对应扣除月度监管</w:t>
      </w:r>
      <w:r>
        <w:rPr>
          <w:rFonts w:ascii="仿宋" w:hAnsi="仿宋" w:eastAsia="仿宋"/>
          <w:b/>
          <w:sz w:val="24"/>
        </w:rPr>
        <w:t>2</w:t>
      </w:r>
      <w:r>
        <w:rPr>
          <w:rFonts w:hint="eastAsia" w:ascii="仿宋" w:hAnsi="仿宋" w:eastAsia="仿宋"/>
          <w:b/>
          <w:sz w:val="24"/>
        </w:rPr>
        <w:t>倍分数；第三次及后续以此类推翻倍扣除费用及监管分数。</w:t>
      </w:r>
    </w:p>
    <w:p w14:paraId="27EB8A7B">
      <w:pPr>
        <w:spacing w:line="360" w:lineRule="auto"/>
        <w:ind w:firstLine="482" w:firstLineChars="200"/>
        <w:rPr>
          <w:rFonts w:ascii="仿宋" w:hAnsi="仿宋" w:eastAsia="仿宋"/>
          <w:b/>
          <w:sz w:val="24"/>
        </w:rPr>
      </w:pPr>
      <w:r>
        <w:rPr>
          <w:rFonts w:hint="eastAsia" w:ascii="仿宋" w:hAnsi="仿宋" w:eastAsia="仿宋"/>
          <w:b/>
          <w:sz w:val="24"/>
        </w:rPr>
        <w:t>八、警告退出办法</w:t>
      </w:r>
    </w:p>
    <w:p w14:paraId="2664EB4B">
      <w:pPr>
        <w:spacing w:line="360" w:lineRule="auto"/>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rPr>
        <w:t>警告。在上城区已整治河道闸泵站养护合同期间，有下列情景之一的给予一次警告：</w:t>
      </w:r>
    </w:p>
    <w:p w14:paraId="26452848">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1</w:t>
      </w:r>
      <w:r>
        <w:rPr>
          <w:rFonts w:hint="eastAsia" w:ascii="仿宋" w:hAnsi="仿宋" w:eastAsia="仿宋"/>
          <w:b/>
          <w:sz w:val="24"/>
        </w:rPr>
        <w:t>）被国家、省、市级检查发现有责问题的；</w:t>
      </w:r>
    </w:p>
    <w:p w14:paraId="2ED1DAD6">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2</w:t>
      </w:r>
      <w:r>
        <w:rPr>
          <w:rFonts w:hint="eastAsia" w:ascii="仿宋" w:hAnsi="仿宋" w:eastAsia="仿宋"/>
          <w:b/>
          <w:sz w:val="24"/>
        </w:rPr>
        <w:t>）被国家、省、市级主要领导批评的；</w:t>
      </w:r>
    </w:p>
    <w:p w14:paraId="66E7D956">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3</w:t>
      </w:r>
      <w:r>
        <w:rPr>
          <w:rFonts w:hint="eastAsia" w:ascii="仿宋" w:hAnsi="仿宋" w:eastAsia="仿宋"/>
          <w:b/>
          <w:sz w:val="24"/>
        </w:rPr>
        <w:t>）被国家、省、市主流媒体曝光经核查属实的；</w:t>
      </w:r>
    </w:p>
    <w:p w14:paraId="46EBB562">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4</w:t>
      </w:r>
      <w:r>
        <w:rPr>
          <w:rFonts w:hint="eastAsia" w:ascii="仿宋" w:hAnsi="仿宋" w:eastAsia="仿宋"/>
          <w:b/>
          <w:sz w:val="24"/>
        </w:rPr>
        <w:t>）月度考核</w:t>
      </w:r>
      <w:r>
        <w:rPr>
          <w:rFonts w:ascii="仿宋" w:hAnsi="仿宋" w:eastAsia="仿宋"/>
          <w:b/>
          <w:sz w:val="24"/>
        </w:rPr>
        <w:t>1</w:t>
      </w:r>
      <w:r>
        <w:rPr>
          <w:rFonts w:hint="eastAsia" w:ascii="仿宋" w:hAnsi="仿宋" w:eastAsia="仿宋"/>
          <w:b/>
          <w:sz w:val="24"/>
        </w:rPr>
        <w:t>次低于</w:t>
      </w:r>
      <w:r>
        <w:rPr>
          <w:rFonts w:ascii="仿宋" w:hAnsi="仿宋" w:eastAsia="仿宋"/>
          <w:b/>
          <w:sz w:val="24"/>
        </w:rPr>
        <w:t>80</w:t>
      </w:r>
      <w:r>
        <w:rPr>
          <w:rFonts w:hint="eastAsia" w:ascii="仿宋" w:hAnsi="仿宋" w:eastAsia="仿宋"/>
          <w:b/>
          <w:sz w:val="24"/>
        </w:rPr>
        <w:t>分，或连续</w:t>
      </w:r>
      <w:r>
        <w:rPr>
          <w:rFonts w:ascii="仿宋" w:hAnsi="仿宋" w:eastAsia="仿宋"/>
          <w:b/>
          <w:sz w:val="24"/>
        </w:rPr>
        <w:t>2</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分，或累计</w:t>
      </w:r>
      <w:r>
        <w:rPr>
          <w:rFonts w:ascii="仿宋" w:hAnsi="仿宋" w:eastAsia="仿宋"/>
          <w:b/>
          <w:sz w:val="24"/>
        </w:rPr>
        <w:t>3</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w:t>
      </w:r>
    </w:p>
    <w:p w14:paraId="44F76879">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5</w:t>
      </w:r>
      <w:r>
        <w:rPr>
          <w:rFonts w:hint="eastAsia" w:ascii="仿宋" w:hAnsi="仿宋" w:eastAsia="仿宋"/>
          <w:b/>
          <w:sz w:val="24"/>
        </w:rPr>
        <w:t>）月度市级以上部门抄告问题及时整改率未达到</w:t>
      </w:r>
      <w:r>
        <w:rPr>
          <w:rFonts w:ascii="仿宋" w:hAnsi="仿宋" w:eastAsia="仿宋"/>
          <w:b/>
          <w:sz w:val="24"/>
        </w:rPr>
        <w:t>100%</w:t>
      </w:r>
      <w:r>
        <w:rPr>
          <w:rFonts w:hint="eastAsia" w:ascii="仿宋" w:hAnsi="仿宋" w:eastAsia="仿宋"/>
          <w:b/>
          <w:sz w:val="24"/>
        </w:rPr>
        <w:t>的；</w:t>
      </w:r>
    </w:p>
    <w:p w14:paraId="237A0EE3">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6</w:t>
      </w:r>
      <w:r>
        <w:rPr>
          <w:rFonts w:hint="eastAsia" w:ascii="仿宋" w:hAnsi="仿宋" w:eastAsia="仿宋"/>
          <w:b/>
          <w:sz w:val="24"/>
        </w:rPr>
        <w:t>）防汛防台、突发事件应急处理及重大活动保障处置不力的；</w:t>
      </w:r>
    </w:p>
    <w:p w14:paraId="2B35B929">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7</w:t>
      </w:r>
      <w:r>
        <w:rPr>
          <w:rFonts w:hint="eastAsia" w:ascii="仿宋" w:hAnsi="仿宋" w:eastAsia="仿宋"/>
          <w:b/>
          <w:sz w:val="24"/>
        </w:rPr>
        <w:t>）管理混乱，发生工作人员集体上访的。</w:t>
      </w:r>
    </w:p>
    <w:p w14:paraId="267823DE">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8</w:t>
      </w:r>
      <w:r>
        <w:rPr>
          <w:rFonts w:hint="eastAsia" w:ascii="仿宋" w:hAnsi="仿宋" w:eastAsia="仿宋"/>
          <w:b/>
          <w:sz w:val="24"/>
        </w:rPr>
        <w:t>）违反国家有关规定，发生一般事故的；</w:t>
      </w:r>
    </w:p>
    <w:p w14:paraId="30B23CA0">
      <w:pPr>
        <w:spacing w:line="36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退出。在上城区已整治河道闸泵站养护合同期间，有下列情景之一的采购方有权提前终止养护合同：</w:t>
      </w:r>
    </w:p>
    <w:p w14:paraId="6CCEBE54">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1</w:t>
      </w:r>
      <w:r>
        <w:rPr>
          <w:rFonts w:hint="eastAsia" w:ascii="仿宋" w:hAnsi="仿宋" w:eastAsia="仿宋"/>
          <w:b/>
          <w:sz w:val="24"/>
        </w:rPr>
        <w:t>）被国家、省、市级检查发现有责问题的，国家、省级</w:t>
      </w:r>
      <w:r>
        <w:rPr>
          <w:rFonts w:ascii="仿宋" w:hAnsi="仿宋" w:eastAsia="仿宋"/>
          <w:b/>
          <w:sz w:val="24"/>
        </w:rPr>
        <w:t>2</w:t>
      </w:r>
      <w:r>
        <w:rPr>
          <w:rFonts w:hint="eastAsia" w:ascii="仿宋" w:hAnsi="仿宋" w:eastAsia="仿宋"/>
          <w:b/>
          <w:sz w:val="24"/>
        </w:rPr>
        <w:t>次（含</w:t>
      </w:r>
      <w:r>
        <w:rPr>
          <w:rFonts w:ascii="仿宋" w:hAnsi="仿宋" w:eastAsia="仿宋"/>
          <w:b/>
          <w:sz w:val="24"/>
        </w:rPr>
        <w:t>2</w:t>
      </w:r>
      <w:r>
        <w:rPr>
          <w:rFonts w:hint="eastAsia" w:ascii="仿宋" w:hAnsi="仿宋" w:eastAsia="仿宋"/>
          <w:b/>
          <w:sz w:val="24"/>
        </w:rPr>
        <w:t>次）、市级</w:t>
      </w:r>
      <w:r>
        <w:rPr>
          <w:rFonts w:ascii="仿宋" w:hAnsi="仿宋" w:eastAsia="仿宋"/>
          <w:b/>
          <w:sz w:val="24"/>
        </w:rPr>
        <w:t>3</w:t>
      </w:r>
      <w:r>
        <w:rPr>
          <w:rFonts w:hint="eastAsia" w:ascii="仿宋" w:hAnsi="仿宋" w:eastAsia="仿宋"/>
          <w:b/>
          <w:sz w:val="24"/>
        </w:rPr>
        <w:t>次以上（含</w:t>
      </w:r>
      <w:r>
        <w:rPr>
          <w:rFonts w:ascii="仿宋" w:hAnsi="仿宋" w:eastAsia="仿宋"/>
          <w:b/>
          <w:sz w:val="24"/>
        </w:rPr>
        <w:t>3</w:t>
      </w:r>
      <w:r>
        <w:rPr>
          <w:rFonts w:hint="eastAsia" w:ascii="仿宋" w:hAnsi="仿宋" w:eastAsia="仿宋"/>
          <w:b/>
          <w:sz w:val="24"/>
        </w:rPr>
        <w:t>次）；</w:t>
      </w:r>
    </w:p>
    <w:p w14:paraId="1EAF1D7C">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2</w:t>
      </w:r>
      <w:r>
        <w:rPr>
          <w:rFonts w:hint="eastAsia" w:ascii="仿宋" w:hAnsi="仿宋" w:eastAsia="仿宋"/>
          <w:b/>
          <w:sz w:val="24"/>
        </w:rPr>
        <w:t>）被国家、省、市级主要领导批评的，国家、省级</w:t>
      </w:r>
      <w:r>
        <w:rPr>
          <w:rFonts w:ascii="仿宋" w:hAnsi="仿宋" w:eastAsia="仿宋"/>
          <w:b/>
          <w:sz w:val="24"/>
        </w:rPr>
        <w:t>2</w:t>
      </w:r>
      <w:r>
        <w:rPr>
          <w:rFonts w:hint="eastAsia" w:ascii="仿宋" w:hAnsi="仿宋" w:eastAsia="仿宋"/>
          <w:b/>
          <w:sz w:val="24"/>
        </w:rPr>
        <w:t>次（含</w:t>
      </w:r>
      <w:r>
        <w:rPr>
          <w:rFonts w:ascii="仿宋" w:hAnsi="仿宋" w:eastAsia="仿宋"/>
          <w:b/>
          <w:sz w:val="24"/>
        </w:rPr>
        <w:t>2</w:t>
      </w:r>
      <w:r>
        <w:rPr>
          <w:rFonts w:hint="eastAsia" w:ascii="仿宋" w:hAnsi="仿宋" w:eastAsia="仿宋"/>
          <w:b/>
          <w:sz w:val="24"/>
        </w:rPr>
        <w:t>次）、市级</w:t>
      </w:r>
      <w:r>
        <w:rPr>
          <w:rFonts w:ascii="仿宋" w:hAnsi="仿宋" w:eastAsia="仿宋"/>
          <w:b/>
          <w:sz w:val="24"/>
        </w:rPr>
        <w:t>3</w:t>
      </w:r>
      <w:r>
        <w:rPr>
          <w:rFonts w:hint="eastAsia" w:ascii="仿宋" w:hAnsi="仿宋" w:eastAsia="仿宋"/>
          <w:b/>
          <w:sz w:val="24"/>
        </w:rPr>
        <w:t>次以上（含</w:t>
      </w:r>
      <w:r>
        <w:rPr>
          <w:rFonts w:ascii="仿宋" w:hAnsi="仿宋" w:eastAsia="仿宋"/>
          <w:b/>
          <w:sz w:val="24"/>
        </w:rPr>
        <w:t>3</w:t>
      </w:r>
      <w:r>
        <w:rPr>
          <w:rFonts w:hint="eastAsia" w:ascii="仿宋" w:hAnsi="仿宋" w:eastAsia="仿宋"/>
          <w:b/>
          <w:sz w:val="24"/>
        </w:rPr>
        <w:t>次）；</w:t>
      </w:r>
    </w:p>
    <w:p w14:paraId="66B1571E">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3</w:t>
      </w:r>
      <w:r>
        <w:rPr>
          <w:rFonts w:hint="eastAsia" w:ascii="仿宋" w:hAnsi="仿宋" w:eastAsia="仿宋"/>
          <w:b/>
          <w:sz w:val="24"/>
        </w:rPr>
        <w:t>）被国家、省、市主流媒体曝光经核查属实的，国家、省级</w:t>
      </w:r>
      <w:r>
        <w:rPr>
          <w:rFonts w:ascii="仿宋" w:hAnsi="仿宋" w:eastAsia="仿宋"/>
          <w:b/>
          <w:sz w:val="24"/>
        </w:rPr>
        <w:t>2</w:t>
      </w:r>
      <w:r>
        <w:rPr>
          <w:rFonts w:hint="eastAsia" w:ascii="仿宋" w:hAnsi="仿宋" w:eastAsia="仿宋"/>
          <w:b/>
          <w:sz w:val="24"/>
        </w:rPr>
        <w:t>次（含</w:t>
      </w:r>
      <w:r>
        <w:rPr>
          <w:rFonts w:ascii="仿宋" w:hAnsi="仿宋" w:eastAsia="仿宋"/>
          <w:b/>
          <w:sz w:val="24"/>
        </w:rPr>
        <w:t>2</w:t>
      </w:r>
      <w:r>
        <w:rPr>
          <w:rFonts w:hint="eastAsia" w:ascii="仿宋" w:hAnsi="仿宋" w:eastAsia="仿宋"/>
          <w:b/>
          <w:sz w:val="24"/>
        </w:rPr>
        <w:t>次）、市级</w:t>
      </w:r>
      <w:r>
        <w:rPr>
          <w:rFonts w:ascii="仿宋" w:hAnsi="仿宋" w:eastAsia="仿宋"/>
          <w:b/>
          <w:sz w:val="24"/>
        </w:rPr>
        <w:t>3</w:t>
      </w:r>
      <w:r>
        <w:rPr>
          <w:rFonts w:hint="eastAsia" w:ascii="仿宋" w:hAnsi="仿宋" w:eastAsia="仿宋"/>
          <w:b/>
          <w:sz w:val="24"/>
        </w:rPr>
        <w:t>次以上（含</w:t>
      </w:r>
      <w:r>
        <w:rPr>
          <w:rFonts w:ascii="仿宋" w:hAnsi="仿宋" w:eastAsia="仿宋"/>
          <w:b/>
          <w:sz w:val="24"/>
        </w:rPr>
        <w:t>3</w:t>
      </w:r>
      <w:r>
        <w:rPr>
          <w:rFonts w:hint="eastAsia" w:ascii="仿宋" w:hAnsi="仿宋" w:eastAsia="仿宋"/>
          <w:b/>
          <w:sz w:val="24"/>
        </w:rPr>
        <w:t>次）；</w:t>
      </w:r>
    </w:p>
    <w:p w14:paraId="49B958C1">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4</w:t>
      </w:r>
      <w:r>
        <w:rPr>
          <w:rFonts w:hint="eastAsia" w:ascii="仿宋" w:hAnsi="仿宋" w:eastAsia="仿宋"/>
          <w:b/>
          <w:sz w:val="24"/>
        </w:rPr>
        <w:t>）组织管理机构、人员素质、工作人员人数与投标承诺不符，无法完成闸泵站运行维护任务的；</w:t>
      </w:r>
    </w:p>
    <w:p w14:paraId="32D505A2">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5</w:t>
      </w:r>
      <w:r>
        <w:rPr>
          <w:rFonts w:hint="eastAsia" w:ascii="仿宋" w:hAnsi="仿宋" w:eastAsia="仿宋"/>
          <w:b/>
          <w:sz w:val="24"/>
        </w:rPr>
        <w:t>）月度考核累计</w:t>
      </w:r>
      <w:r>
        <w:rPr>
          <w:rFonts w:ascii="仿宋" w:hAnsi="仿宋" w:eastAsia="仿宋"/>
          <w:b/>
          <w:sz w:val="24"/>
        </w:rPr>
        <w:t>2</w:t>
      </w:r>
      <w:r>
        <w:rPr>
          <w:rFonts w:hint="eastAsia" w:ascii="仿宋" w:hAnsi="仿宋" w:eastAsia="仿宋"/>
          <w:b/>
          <w:sz w:val="24"/>
        </w:rPr>
        <w:t>次低于</w:t>
      </w:r>
      <w:r>
        <w:rPr>
          <w:rFonts w:ascii="仿宋" w:hAnsi="仿宋" w:eastAsia="仿宋"/>
          <w:b/>
          <w:sz w:val="24"/>
        </w:rPr>
        <w:t>80</w:t>
      </w:r>
      <w:r>
        <w:rPr>
          <w:rFonts w:hint="eastAsia" w:ascii="仿宋" w:hAnsi="仿宋" w:eastAsia="仿宋"/>
          <w:b/>
          <w:sz w:val="24"/>
        </w:rPr>
        <w:t>分，或连续</w:t>
      </w:r>
      <w:r>
        <w:rPr>
          <w:rFonts w:ascii="仿宋" w:hAnsi="仿宋" w:eastAsia="仿宋"/>
          <w:b/>
          <w:sz w:val="24"/>
        </w:rPr>
        <w:t>3</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分，或累计</w:t>
      </w:r>
      <w:r>
        <w:rPr>
          <w:rFonts w:ascii="仿宋" w:hAnsi="仿宋" w:eastAsia="仿宋"/>
          <w:b/>
          <w:sz w:val="24"/>
        </w:rPr>
        <w:t>4</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w:t>
      </w:r>
    </w:p>
    <w:p w14:paraId="685F650E">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6</w:t>
      </w:r>
      <w:r>
        <w:rPr>
          <w:rFonts w:hint="eastAsia" w:ascii="仿宋" w:hAnsi="仿宋" w:eastAsia="仿宋"/>
          <w:b/>
          <w:sz w:val="24"/>
        </w:rPr>
        <w:t>）违反国家有关规定，发生较大事故以上的（含较大事故）；</w:t>
      </w:r>
    </w:p>
    <w:p w14:paraId="657912AC">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7</w:t>
      </w:r>
      <w:r>
        <w:rPr>
          <w:rFonts w:hint="eastAsia" w:ascii="仿宋" w:hAnsi="仿宋" w:eastAsia="仿宋"/>
          <w:b/>
          <w:sz w:val="24"/>
        </w:rPr>
        <w:t>）乙方向他人转包或分包运行维护项目。一经发现，甲方有权全额扣除履约保证金，由此产生的法律责任和经济损失由乙方承担。</w:t>
      </w:r>
    </w:p>
    <w:p w14:paraId="0794CF49">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8</w:t>
      </w:r>
      <w:r>
        <w:rPr>
          <w:rFonts w:hint="eastAsia" w:ascii="仿宋" w:hAnsi="仿宋" w:eastAsia="仿宋"/>
          <w:b/>
          <w:sz w:val="24"/>
        </w:rPr>
        <w:t>）乙方在服务过程中达不到甲方的要求和标准，甲方有权按规定进行经济处罚，直至终止合同。</w:t>
      </w:r>
    </w:p>
    <w:p w14:paraId="0DCDF5C4">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9</w:t>
      </w:r>
      <w:r>
        <w:rPr>
          <w:rFonts w:hint="eastAsia" w:ascii="仿宋" w:hAnsi="仿宋" w:eastAsia="仿宋"/>
          <w:b/>
          <w:sz w:val="24"/>
        </w:rPr>
        <w:t>）在合同期一年内累计被警告</w:t>
      </w:r>
      <w:r>
        <w:rPr>
          <w:rFonts w:ascii="仿宋" w:hAnsi="仿宋" w:eastAsia="仿宋"/>
          <w:b/>
          <w:sz w:val="24"/>
        </w:rPr>
        <w:t>4</w:t>
      </w:r>
      <w:r>
        <w:rPr>
          <w:rFonts w:hint="eastAsia" w:ascii="仿宋" w:hAnsi="仿宋" w:eastAsia="仿宋"/>
          <w:b/>
          <w:sz w:val="24"/>
        </w:rPr>
        <w:t>次的，予以解除合同，履约保证金不予归还。；</w:t>
      </w:r>
    </w:p>
    <w:p w14:paraId="21B0A142">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10</w:t>
      </w:r>
      <w:r>
        <w:rPr>
          <w:rFonts w:hint="eastAsia" w:ascii="仿宋" w:hAnsi="仿宋" w:eastAsia="仿宋"/>
          <w:b/>
          <w:sz w:val="24"/>
        </w:rPr>
        <w:t>）其它不履行采购承诺，并无法完成养护工作的情况；</w:t>
      </w:r>
    </w:p>
    <w:p w14:paraId="008E7074">
      <w:pPr>
        <w:spacing w:line="360" w:lineRule="auto"/>
        <w:ind w:firstLine="480" w:firstLineChars="200"/>
        <w:rPr>
          <w:rFonts w:ascii="仿宋" w:hAnsi="仿宋" w:eastAsia="仿宋"/>
          <w:sz w:val="24"/>
        </w:rPr>
      </w:pPr>
      <w:r>
        <w:rPr>
          <w:rFonts w:hint="eastAsia" w:ascii="仿宋" w:hAnsi="仿宋" w:eastAsia="仿宋"/>
          <w:sz w:val="24"/>
        </w:rPr>
        <w:t>九、合同履行期内甲乙双方均不得随意变更或解除合同。合同若有未尽事宜，需经双方共同协商，作出补充规定，补充规定与本合同有同等法律效力。</w:t>
      </w:r>
    </w:p>
    <w:p w14:paraId="788DD09B">
      <w:pPr>
        <w:spacing w:line="360" w:lineRule="auto"/>
        <w:ind w:firstLine="480" w:firstLineChars="200"/>
        <w:rPr>
          <w:rFonts w:ascii="仿宋" w:hAnsi="仿宋" w:eastAsia="仿宋"/>
          <w:sz w:val="24"/>
        </w:rPr>
      </w:pPr>
      <w:r>
        <w:rPr>
          <w:rFonts w:hint="eastAsia" w:ascii="仿宋" w:hAnsi="仿宋" w:eastAsia="仿宋"/>
          <w:sz w:val="24"/>
        </w:rPr>
        <w:t>十、本合同如遇不可抗拒的原因无法继续履行时，即自然终止，双方自行承担各自损失。</w:t>
      </w:r>
    </w:p>
    <w:p w14:paraId="35DDABD7">
      <w:pPr>
        <w:spacing w:line="360" w:lineRule="auto"/>
        <w:ind w:firstLine="480" w:firstLineChars="200"/>
        <w:rPr>
          <w:rFonts w:ascii="仿宋" w:hAnsi="仿宋" w:eastAsia="仿宋"/>
          <w:sz w:val="24"/>
        </w:rPr>
      </w:pPr>
      <w:r>
        <w:rPr>
          <w:rFonts w:hint="eastAsia" w:ascii="仿宋" w:hAnsi="仿宋" w:eastAsia="仿宋"/>
          <w:sz w:val="24"/>
        </w:rPr>
        <w:t>十一、本合同如发生纠纷，甲、乙双方应当及时协商解决，如协商不成，按《中华人民共和国政府采购法》的规定处理。</w:t>
      </w:r>
    </w:p>
    <w:p w14:paraId="56B457D9">
      <w:pPr>
        <w:spacing w:line="360" w:lineRule="auto"/>
        <w:ind w:firstLine="480" w:firstLineChars="200"/>
        <w:rPr>
          <w:rFonts w:ascii="仿宋" w:hAnsi="仿宋" w:eastAsia="仿宋"/>
          <w:sz w:val="24"/>
        </w:rPr>
      </w:pPr>
      <w:r>
        <w:rPr>
          <w:rFonts w:hint="eastAsia" w:ascii="仿宋" w:hAnsi="仿宋" w:eastAsia="仿宋"/>
          <w:sz w:val="24"/>
        </w:rPr>
        <w:t>十二、所有采购文件</w:t>
      </w:r>
      <w:r>
        <w:rPr>
          <w:rFonts w:hint="eastAsia" w:ascii="仿宋" w:hAnsi="仿宋" w:eastAsia="仿宋"/>
          <w:sz w:val="24"/>
          <w:u w:val="single"/>
        </w:rPr>
        <w:t>（采购编号：          ）</w:t>
      </w:r>
      <w:r>
        <w:rPr>
          <w:rFonts w:hint="eastAsia" w:ascii="仿宋" w:hAnsi="仿宋" w:eastAsia="仿宋"/>
          <w:sz w:val="24"/>
        </w:rPr>
        <w:t>、投标文件及评标过程中形成的文字资料、询标纪要均作为本合同的组成部分，具有同等效力，如有不一致的以有利于甲方的为准。</w:t>
      </w:r>
    </w:p>
    <w:p w14:paraId="16840700">
      <w:pPr>
        <w:spacing w:line="360" w:lineRule="auto"/>
        <w:ind w:firstLine="480" w:firstLineChars="200"/>
        <w:rPr>
          <w:rFonts w:ascii="仿宋" w:hAnsi="仿宋" w:eastAsia="仿宋"/>
          <w:sz w:val="24"/>
        </w:rPr>
      </w:pPr>
      <w:r>
        <w:rPr>
          <w:rFonts w:hint="eastAsia" w:ascii="仿宋" w:hAnsi="仿宋" w:eastAsia="仿宋"/>
          <w:sz w:val="24"/>
        </w:rPr>
        <w:t>十三、其它有关事项：</w:t>
      </w:r>
    </w:p>
    <w:p w14:paraId="38C1B093">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采购文件、投标文件等为合同的组成部分。</w:t>
      </w:r>
    </w:p>
    <w:p w14:paraId="7DA59B6F">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本次采购为预采购，所以各闸泵站实际养护进场时间以甲方的养护通知书为准，养护经费以实际进场时间为基准进行计算。</w:t>
      </w:r>
    </w:p>
    <w:p w14:paraId="23CC480B">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乙方应按甲方要求做好相关人员、设备的准备工作，并按甲方要求的时间进场。</w:t>
      </w:r>
    </w:p>
    <w:p w14:paraId="21A30D56">
      <w:pPr>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其中三堡八组闸养护服务包含驿站党建、宣传工作。</w:t>
      </w:r>
    </w:p>
    <w:p w14:paraId="18936F0C">
      <w:pPr>
        <w:spacing w:line="360" w:lineRule="auto"/>
        <w:ind w:firstLine="480" w:firstLineChars="200"/>
        <w:rPr>
          <w:rFonts w:ascii="仿宋" w:hAnsi="仿宋" w:eastAsia="仿宋"/>
          <w:sz w:val="24"/>
        </w:rPr>
      </w:pPr>
      <w:r>
        <w:rPr>
          <w:rFonts w:hint="eastAsia" w:ascii="仿宋" w:hAnsi="仿宋" w:eastAsia="仿宋"/>
          <w:sz w:val="24"/>
        </w:rPr>
        <w:t>十四、本合同一式陆份，双方各执叁份。本合同经甲乙双方法定代表人或其委托人签字盖章。</w:t>
      </w:r>
    </w:p>
    <w:p w14:paraId="73DDA652">
      <w:pPr>
        <w:spacing w:line="360" w:lineRule="auto"/>
        <w:ind w:firstLine="480" w:firstLineChars="200"/>
        <w:rPr>
          <w:rFonts w:ascii="仿宋" w:hAnsi="仿宋" w:eastAsia="仿宋"/>
          <w:sz w:val="24"/>
        </w:rPr>
      </w:pPr>
    </w:p>
    <w:p w14:paraId="30E55A87">
      <w:pPr>
        <w:spacing w:line="360" w:lineRule="auto"/>
        <w:rPr>
          <w:rFonts w:ascii="仿宋" w:hAnsi="仿宋" w:eastAsia="仿宋"/>
          <w:sz w:val="24"/>
        </w:rPr>
      </w:pPr>
      <w:r>
        <w:rPr>
          <w:rFonts w:hint="eastAsia" w:ascii="仿宋" w:hAnsi="仿宋" w:eastAsia="仿宋"/>
          <w:sz w:val="24"/>
        </w:rPr>
        <w:t xml:space="preserve">甲方（盖章）：                             乙方（盖章）：        </w:t>
      </w:r>
    </w:p>
    <w:p w14:paraId="6552916D">
      <w:pPr>
        <w:spacing w:line="360" w:lineRule="auto"/>
        <w:rPr>
          <w:rFonts w:ascii="仿宋" w:hAnsi="仿宋" w:eastAsia="仿宋"/>
          <w:sz w:val="24"/>
        </w:rPr>
      </w:pPr>
      <w:r>
        <w:rPr>
          <w:rFonts w:hint="eastAsia" w:ascii="仿宋" w:hAnsi="仿宋" w:eastAsia="仿宋"/>
          <w:sz w:val="24"/>
        </w:rPr>
        <w:t xml:space="preserve">法定代表人：                              法定代表人：                   </w:t>
      </w:r>
    </w:p>
    <w:p w14:paraId="3A6056DA">
      <w:pPr>
        <w:spacing w:line="360" w:lineRule="auto"/>
        <w:rPr>
          <w:rFonts w:ascii="仿宋" w:hAnsi="仿宋" w:eastAsia="仿宋"/>
          <w:sz w:val="24"/>
        </w:rPr>
      </w:pPr>
      <w:r>
        <w:rPr>
          <w:rFonts w:hint="eastAsia" w:ascii="仿宋" w:hAnsi="仿宋" w:eastAsia="仿宋"/>
          <w:sz w:val="24"/>
        </w:rPr>
        <w:t xml:space="preserve">或受委托人（签字）：                       或受委托人（签字）：                  </w:t>
      </w:r>
    </w:p>
    <w:p w14:paraId="3CB461A4">
      <w:pPr>
        <w:spacing w:line="360" w:lineRule="auto"/>
        <w:rPr>
          <w:rFonts w:ascii="仿宋" w:hAnsi="仿宋" w:eastAsia="仿宋"/>
          <w:sz w:val="24"/>
        </w:rPr>
      </w:pPr>
      <w:r>
        <w:rPr>
          <w:rFonts w:hint="eastAsia" w:ascii="仿宋" w:hAnsi="仿宋" w:eastAsia="仿宋"/>
          <w:sz w:val="24"/>
        </w:rPr>
        <w:t>联系人：                                  联系人：</w:t>
      </w:r>
    </w:p>
    <w:p w14:paraId="3D98CFEE">
      <w:pPr>
        <w:spacing w:line="360" w:lineRule="auto"/>
        <w:rPr>
          <w:rFonts w:ascii="仿宋" w:hAnsi="仿宋" w:eastAsia="仿宋"/>
          <w:sz w:val="24"/>
        </w:rPr>
      </w:pPr>
      <w:r>
        <w:rPr>
          <w:rFonts w:hint="eastAsia" w:ascii="仿宋" w:hAnsi="仿宋" w:eastAsia="仿宋"/>
          <w:sz w:val="24"/>
        </w:rPr>
        <w:t xml:space="preserve">地址：                                    地址： </w:t>
      </w:r>
    </w:p>
    <w:p w14:paraId="27580A3B">
      <w:pPr>
        <w:spacing w:line="360" w:lineRule="auto"/>
        <w:rPr>
          <w:rFonts w:ascii="仿宋" w:hAnsi="仿宋" w:eastAsia="仿宋"/>
          <w:sz w:val="24"/>
        </w:rPr>
      </w:pPr>
      <w:r>
        <w:rPr>
          <w:rFonts w:hint="eastAsia" w:ascii="仿宋" w:hAnsi="仿宋" w:eastAsia="仿宋"/>
          <w:sz w:val="24"/>
        </w:rPr>
        <w:t>电话：                                    电话：</w:t>
      </w:r>
    </w:p>
    <w:p w14:paraId="3313312C">
      <w:pPr>
        <w:spacing w:line="360" w:lineRule="auto"/>
        <w:rPr>
          <w:rFonts w:ascii="仿宋" w:hAnsi="仿宋" w:eastAsia="仿宋"/>
          <w:sz w:val="24"/>
        </w:rPr>
      </w:pPr>
      <w:r>
        <w:rPr>
          <w:rFonts w:hint="eastAsia" w:ascii="仿宋" w:hAnsi="仿宋" w:eastAsia="仿宋"/>
          <w:sz w:val="24"/>
        </w:rPr>
        <w:t>传真：                                    传真：</w:t>
      </w:r>
    </w:p>
    <w:p w14:paraId="0F5F60EF">
      <w:pPr>
        <w:spacing w:line="360" w:lineRule="auto"/>
        <w:rPr>
          <w:rFonts w:ascii="仿宋" w:hAnsi="仿宋" w:eastAsia="仿宋"/>
          <w:sz w:val="24"/>
        </w:rPr>
      </w:pPr>
      <w:r>
        <w:rPr>
          <w:rFonts w:hint="eastAsia" w:ascii="仿宋" w:hAnsi="仿宋" w:eastAsia="仿宋"/>
          <w:sz w:val="24"/>
        </w:rPr>
        <w:t xml:space="preserve">开户银行：                                开户银行： </w:t>
      </w:r>
    </w:p>
    <w:p w14:paraId="48D2C7A9">
      <w:pPr>
        <w:spacing w:line="360" w:lineRule="auto"/>
        <w:rPr>
          <w:rFonts w:ascii="仿宋" w:hAnsi="仿宋" w:eastAsia="仿宋"/>
          <w:sz w:val="24"/>
        </w:rPr>
      </w:pPr>
      <w:r>
        <w:rPr>
          <w:rFonts w:hint="eastAsia" w:ascii="仿宋" w:hAnsi="仿宋" w:eastAsia="仿宋"/>
          <w:sz w:val="24"/>
        </w:rPr>
        <w:t>帐号：                                    帐号：</w:t>
      </w:r>
    </w:p>
    <w:p w14:paraId="7CCB5F28">
      <w:pPr>
        <w:spacing w:line="360" w:lineRule="auto"/>
        <w:rPr>
          <w:rFonts w:ascii="仿宋" w:hAnsi="仿宋" w:eastAsia="仿宋"/>
          <w:sz w:val="24"/>
        </w:rPr>
      </w:pPr>
    </w:p>
    <w:p w14:paraId="223CE751">
      <w:pPr>
        <w:spacing w:line="360" w:lineRule="auto"/>
        <w:rPr>
          <w:rFonts w:ascii="仿宋" w:hAnsi="仿宋" w:eastAsia="仿宋"/>
          <w:sz w:val="24"/>
        </w:rPr>
      </w:pPr>
    </w:p>
    <w:p w14:paraId="22E9DC7A">
      <w:pPr>
        <w:spacing w:line="360" w:lineRule="auto"/>
        <w:rPr>
          <w:rFonts w:ascii="仿宋" w:hAnsi="仿宋" w:eastAsia="仿宋"/>
          <w:sz w:val="24"/>
        </w:rPr>
      </w:pPr>
    </w:p>
    <w:p w14:paraId="0D545AA0">
      <w:pPr>
        <w:spacing w:line="360" w:lineRule="auto"/>
        <w:rPr>
          <w:rFonts w:ascii="仿宋" w:hAnsi="仿宋" w:eastAsia="仿宋"/>
          <w:sz w:val="24"/>
        </w:rPr>
      </w:pPr>
    </w:p>
    <w:p w14:paraId="2D285610">
      <w:pPr>
        <w:spacing w:line="360" w:lineRule="auto"/>
        <w:rPr>
          <w:rFonts w:ascii="仿宋" w:hAnsi="仿宋" w:eastAsia="仿宋"/>
          <w:sz w:val="24"/>
        </w:rPr>
      </w:pPr>
    </w:p>
    <w:p w14:paraId="1144CFA8">
      <w:pPr>
        <w:spacing w:line="360" w:lineRule="auto"/>
        <w:rPr>
          <w:rFonts w:ascii="仿宋" w:hAnsi="仿宋" w:eastAsia="仿宋"/>
          <w:sz w:val="24"/>
        </w:rPr>
      </w:pPr>
    </w:p>
    <w:p w14:paraId="2DC5CBB8">
      <w:pPr>
        <w:spacing w:line="360" w:lineRule="auto"/>
        <w:jc w:val="left"/>
        <w:rPr>
          <w:rFonts w:ascii="仿宋" w:hAnsi="仿宋" w:eastAsia="仿宋"/>
          <w:sz w:val="24"/>
        </w:rPr>
        <w:sectPr>
          <w:pgSz w:w="11906" w:h="16838"/>
          <w:pgMar w:top="1418" w:right="1418" w:bottom="1418" w:left="1418" w:header="851" w:footer="992" w:gutter="0"/>
          <w:cols w:space="720" w:num="1"/>
          <w:docGrid w:linePitch="312" w:charSpace="0"/>
        </w:sectPr>
      </w:pPr>
    </w:p>
    <w:p w14:paraId="07C43275">
      <w:pPr>
        <w:rPr>
          <w:rFonts w:ascii="仿宋" w:hAnsi="仿宋" w:eastAsia="仿宋"/>
          <w:sz w:val="24"/>
        </w:rPr>
        <w:sectPr>
          <w:headerReference r:id="rId12" w:type="default"/>
          <w:type w:val="continuous"/>
          <w:pgSz w:w="16838" w:h="11906" w:orient="landscape"/>
          <w:pgMar w:top="1418" w:right="1418" w:bottom="1418" w:left="1418" w:header="851" w:footer="992" w:gutter="0"/>
          <w:cols w:space="720" w:num="1"/>
          <w:docGrid w:linePitch="312" w:charSpace="0"/>
        </w:sectPr>
      </w:pPr>
    </w:p>
    <w:p w14:paraId="5C36D7DC">
      <w:pPr>
        <w:rPr>
          <w:rFonts w:ascii="仿宋" w:hAnsi="仿宋" w:eastAsia="仿宋"/>
          <w:sz w:val="24"/>
        </w:rPr>
      </w:pPr>
      <w:r>
        <w:rPr>
          <w:rFonts w:hint="eastAsia" w:ascii="仿宋" w:hAnsi="仿宋" w:eastAsia="仿宋"/>
          <w:sz w:val="24"/>
        </w:rPr>
        <w:t>附件1</w:t>
      </w:r>
    </w:p>
    <w:p w14:paraId="73F5D5E7">
      <w:pPr>
        <w:spacing w:line="360" w:lineRule="auto"/>
        <w:jc w:val="center"/>
        <w:rPr>
          <w:rFonts w:ascii="仿宋" w:hAnsi="仿宋" w:eastAsia="仿宋"/>
          <w:b/>
          <w:sz w:val="24"/>
        </w:rPr>
      </w:pPr>
      <w:r>
        <w:rPr>
          <w:rFonts w:hint="eastAsia" w:ascii="仿宋" w:hAnsi="仿宋" w:eastAsia="仿宋"/>
          <w:b/>
          <w:sz w:val="24"/>
        </w:rPr>
        <w:t>1、杭州市城市河道相关闸站运行维护费用（简明）</w:t>
      </w:r>
    </w:p>
    <w:tbl>
      <w:tblPr>
        <w:tblStyle w:val="65"/>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69"/>
        <w:gridCol w:w="1946"/>
        <w:gridCol w:w="1239"/>
        <w:gridCol w:w="1239"/>
        <w:gridCol w:w="1239"/>
        <w:gridCol w:w="1239"/>
        <w:gridCol w:w="1239"/>
        <w:gridCol w:w="3779"/>
      </w:tblGrid>
      <w:tr w14:paraId="27C5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2583" w:type="dxa"/>
            <w:gridSpan w:val="2"/>
            <w:vMerge w:val="restart"/>
            <w:vAlign w:val="center"/>
          </w:tcPr>
          <w:p w14:paraId="739E2377">
            <w:pPr>
              <w:spacing w:line="360" w:lineRule="exact"/>
              <w:jc w:val="center"/>
              <w:rPr>
                <w:rFonts w:ascii="仿宋" w:hAnsi="仿宋" w:eastAsia="仿宋"/>
                <w:b/>
                <w:sz w:val="24"/>
              </w:rPr>
            </w:pPr>
            <w:r>
              <w:rPr>
                <w:rFonts w:hint="eastAsia" w:ascii="仿宋" w:hAnsi="仿宋" w:eastAsia="仿宋"/>
                <w:b/>
                <w:sz w:val="24"/>
              </w:rPr>
              <w:t>类别</w:t>
            </w:r>
          </w:p>
        </w:tc>
        <w:tc>
          <w:tcPr>
            <w:tcW w:w="1946" w:type="dxa"/>
            <w:vMerge w:val="restart"/>
            <w:vAlign w:val="center"/>
          </w:tcPr>
          <w:p w14:paraId="093EEC47">
            <w:pPr>
              <w:spacing w:line="360" w:lineRule="exact"/>
              <w:jc w:val="center"/>
              <w:rPr>
                <w:rFonts w:ascii="仿宋" w:hAnsi="仿宋" w:eastAsia="仿宋" w:cs="宋体"/>
                <w:b/>
                <w:sz w:val="24"/>
              </w:rPr>
            </w:pPr>
            <w:r>
              <w:rPr>
                <w:rFonts w:hint="eastAsia" w:ascii="仿宋" w:hAnsi="仿宋" w:eastAsia="仿宋" w:cs="宋体"/>
                <w:b/>
                <w:sz w:val="24"/>
              </w:rPr>
              <w:t>等级标准</w:t>
            </w:r>
          </w:p>
        </w:tc>
        <w:tc>
          <w:tcPr>
            <w:tcW w:w="2478" w:type="dxa"/>
            <w:gridSpan w:val="2"/>
            <w:vAlign w:val="center"/>
          </w:tcPr>
          <w:p w14:paraId="652DCFDC">
            <w:pPr>
              <w:spacing w:line="360" w:lineRule="exact"/>
              <w:jc w:val="center"/>
              <w:rPr>
                <w:rFonts w:ascii="仿宋" w:hAnsi="仿宋" w:eastAsia="仿宋"/>
                <w:b/>
                <w:sz w:val="24"/>
              </w:rPr>
            </w:pPr>
            <w:r>
              <w:rPr>
                <w:rFonts w:hint="eastAsia" w:ascii="仿宋" w:hAnsi="仿宋" w:eastAsia="仿宋" w:cs="宋体"/>
                <w:b/>
                <w:sz w:val="24"/>
              </w:rPr>
              <w:t>值守人员费用</w:t>
            </w:r>
          </w:p>
        </w:tc>
        <w:tc>
          <w:tcPr>
            <w:tcW w:w="1239" w:type="dxa"/>
            <w:vMerge w:val="restart"/>
            <w:vAlign w:val="center"/>
          </w:tcPr>
          <w:p w14:paraId="382D9621">
            <w:pPr>
              <w:spacing w:line="360" w:lineRule="exact"/>
              <w:jc w:val="center"/>
              <w:rPr>
                <w:rFonts w:ascii="仿宋" w:hAnsi="仿宋" w:eastAsia="仿宋"/>
                <w:b/>
                <w:sz w:val="24"/>
              </w:rPr>
            </w:pPr>
            <w:r>
              <w:rPr>
                <w:rFonts w:hint="eastAsia" w:ascii="仿宋" w:hAnsi="仿宋" w:eastAsia="仿宋" w:cs="宋体"/>
                <w:b/>
                <w:sz w:val="24"/>
              </w:rPr>
              <w:t>维修养护费用费用</w:t>
            </w:r>
          </w:p>
        </w:tc>
        <w:tc>
          <w:tcPr>
            <w:tcW w:w="1239" w:type="dxa"/>
            <w:vMerge w:val="restart"/>
            <w:vAlign w:val="center"/>
          </w:tcPr>
          <w:p w14:paraId="35A79F22">
            <w:pPr>
              <w:spacing w:line="360" w:lineRule="exact"/>
              <w:jc w:val="center"/>
              <w:rPr>
                <w:rFonts w:ascii="仿宋" w:hAnsi="仿宋" w:eastAsia="仿宋"/>
                <w:b/>
                <w:sz w:val="24"/>
              </w:rPr>
            </w:pPr>
            <w:r>
              <w:rPr>
                <w:rFonts w:hint="eastAsia" w:ascii="仿宋" w:hAnsi="仿宋" w:eastAsia="仿宋"/>
                <w:b/>
                <w:sz w:val="24"/>
              </w:rPr>
              <w:t>高配专业检测费用</w:t>
            </w:r>
          </w:p>
        </w:tc>
        <w:tc>
          <w:tcPr>
            <w:tcW w:w="1239" w:type="dxa"/>
            <w:vMerge w:val="restart"/>
            <w:vAlign w:val="center"/>
          </w:tcPr>
          <w:p w14:paraId="53956391">
            <w:pPr>
              <w:spacing w:line="360" w:lineRule="exact"/>
              <w:jc w:val="center"/>
              <w:rPr>
                <w:rFonts w:ascii="仿宋" w:hAnsi="仿宋" w:eastAsia="仿宋"/>
                <w:b/>
                <w:sz w:val="24"/>
              </w:rPr>
            </w:pPr>
            <w:r>
              <w:rPr>
                <w:rFonts w:hint="eastAsia" w:ascii="仿宋" w:hAnsi="仿宋" w:eastAsia="仿宋"/>
                <w:b/>
                <w:sz w:val="24"/>
              </w:rPr>
              <w:t>专业网络租赁费用</w:t>
            </w:r>
          </w:p>
        </w:tc>
        <w:tc>
          <w:tcPr>
            <w:tcW w:w="3779" w:type="dxa"/>
            <w:vMerge w:val="restart"/>
            <w:vAlign w:val="center"/>
          </w:tcPr>
          <w:p w14:paraId="47241878">
            <w:pPr>
              <w:spacing w:line="360" w:lineRule="exact"/>
              <w:jc w:val="center"/>
              <w:rPr>
                <w:rFonts w:ascii="仿宋" w:hAnsi="仿宋" w:eastAsia="仿宋"/>
                <w:b/>
                <w:sz w:val="24"/>
              </w:rPr>
            </w:pPr>
            <w:r>
              <w:rPr>
                <w:rFonts w:hint="eastAsia" w:ascii="仿宋" w:hAnsi="仿宋" w:eastAsia="仿宋"/>
                <w:b/>
                <w:sz w:val="24"/>
              </w:rPr>
              <w:t>备注</w:t>
            </w:r>
          </w:p>
        </w:tc>
      </w:tr>
      <w:tr w14:paraId="7C02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83" w:type="dxa"/>
            <w:gridSpan w:val="2"/>
            <w:vMerge w:val="continue"/>
            <w:vAlign w:val="center"/>
          </w:tcPr>
          <w:p w14:paraId="537CBBD7">
            <w:pPr>
              <w:spacing w:line="360" w:lineRule="exact"/>
              <w:jc w:val="center"/>
              <w:rPr>
                <w:rFonts w:ascii="仿宋" w:hAnsi="仿宋" w:eastAsia="仿宋"/>
                <w:sz w:val="24"/>
              </w:rPr>
            </w:pPr>
          </w:p>
        </w:tc>
        <w:tc>
          <w:tcPr>
            <w:tcW w:w="1946" w:type="dxa"/>
            <w:vMerge w:val="continue"/>
            <w:vAlign w:val="center"/>
          </w:tcPr>
          <w:p w14:paraId="3EA6EA9C">
            <w:pPr>
              <w:spacing w:line="360" w:lineRule="exact"/>
              <w:jc w:val="center"/>
              <w:rPr>
                <w:rFonts w:ascii="仿宋" w:hAnsi="仿宋" w:eastAsia="仿宋" w:cs="宋体"/>
                <w:b/>
                <w:sz w:val="24"/>
              </w:rPr>
            </w:pPr>
          </w:p>
        </w:tc>
        <w:tc>
          <w:tcPr>
            <w:tcW w:w="1239" w:type="dxa"/>
            <w:vAlign w:val="center"/>
          </w:tcPr>
          <w:p w14:paraId="24D81A70">
            <w:pPr>
              <w:spacing w:line="360" w:lineRule="exact"/>
              <w:jc w:val="center"/>
              <w:rPr>
                <w:rFonts w:ascii="仿宋" w:hAnsi="仿宋" w:eastAsia="仿宋"/>
                <w:b/>
                <w:sz w:val="24"/>
              </w:rPr>
            </w:pPr>
            <w:r>
              <w:rPr>
                <w:rFonts w:hint="eastAsia" w:ascii="仿宋" w:hAnsi="仿宋" w:eastAsia="仿宋"/>
                <w:b/>
                <w:sz w:val="24"/>
              </w:rPr>
              <w:t>配水排涝双向泵站</w:t>
            </w:r>
          </w:p>
        </w:tc>
        <w:tc>
          <w:tcPr>
            <w:tcW w:w="1239" w:type="dxa"/>
            <w:vAlign w:val="center"/>
          </w:tcPr>
          <w:p w14:paraId="5E5C606F">
            <w:pPr>
              <w:spacing w:line="360" w:lineRule="exact"/>
              <w:jc w:val="center"/>
              <w:rPr>
                <w:rFonts w:ascii="仿宋" w:hAnsi="仿宋" w:eastAsia="仿宋"/>
                <w:b/>
                <w:sz w:val="24"/>
                <w:u w:val="single"/>
              </w:rPr>
            </w:pPr>
            <w:r>
              <w:rPr>
                <w:rFonts w:hint="eastAsia" w:ascii="仿宋" w:hAnsi="仿宋" w:eastAsia="仿宋" w:cs="宋体"/>
                <w:b/>
                <w:sz w:val="24"/>
                <w:u w:val="single"/>
              </w:rPr>
              <w:t>单一排涝功能泵站</w:t>
            </w:r>
          </w:p>
        </w:tc>
        <w:tc>
          <w:tcPr>
            <w:tcW w:w="1239" w:type="dxa"/>
            <w:vMerge w:val="continue"/>
            <w:vAlign w:val="center"/>
          </w:tcPr>
          <w:p w14:paraId="398F5E2E">
            <w:pPr>
              <w:spacing w:line="360" w:lineRule="exact"/>
              <w:jc w:val="center"/>
              <w:rPr>
                <w:rFonts w:ascii="仿宋" w:hAnsi="仿宋" w:eastAsia="仿宋"/>
                <w:sz w:val="24"/>
              </w:rPr>
            </w:pPr>
          </w:p>
        </w:tc>
        <w:tc>
          <w:tcPr>
            <w:tcW w:w="1239" w:type="dxa"/>
            <w:vMerge w:val="continue"/>
            <w:vAlign w:val="center"/>
          </w:tcPr>
          <w:p w14:paraId="7001085A">
            <w:pPr>
              <w:spacing w:line="360" w:lineRule="exact"/>
              <w:jc w:val="center"/>
              <w:rPr>
                <w:rFonts w:ascii="仿宋" w:hAnsi="仿宋" w:eastAsia="仿宋"/>
                <w:sz w:val="24"/>
              </w:rPr>
            </w:pPr>
          </w:p>
        </w:tc>
        <w:tc>
          <w:tcPr>
            <w:tcW w:w="1239" w:type="dxa"/>
            <w:vMerge w:val="continue"/>
            <w:vAlign w:val="center"/>
          </w:tcPr>
          <w:p w14:paraId="36CE0CA2">
            <w:pPr>
              <w:spacing w:line="360" w:lineRule="exact"/>
              <w:jc w:val="center"/>
              <w:rPr>
                <w:rFonts w:ascii="仿宋" w:hAnsi="仿宋" w:eastAsia="仿宋"/>
                <w:sz w:val="24"/>
              </w:rPr>
            </w:pPr>
          </w:p>
        </w:tc>
        <w:tc>
          <w:tcPr>
            <w:tcW w:w="3779" w:type="dxa"/>
            <w:vMerge w:val="continue"/>
            <w:vAlign w:val="center"/>
          </w:tcPr>
          <w:p w14:paraId="6768DC8F">
            <w:pPr>
              <w:spacing w:line="360" w:lineRule="exact"/>
              <w:jc w:val="center"/>
              <w:rPr>
                <w:rFonts w:ascii="仿宋" w:hAnsi="仿宋" w:eastAsia="仿宋"/>
                <w:sz w:val="24"/>
              </w:rPr>
            </w:pPr>
          </w:p>
        </w:tc>
      </w:tr>
      <w:tr w14:paraId="4778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1DEC91C5">
            <w:pPr>
              <w:jc w:val="center"/>
              <w:rPr>
                <w:rFonts w:ascii="仿宋" w:hAnsi="仿宋" w:eastAsia="仿宋"/>
                <w:b/>
                <w:sz w:val="24"/>
              </w:rPr>
            </w:pPr>
            <w:r>
              <w:rPr>
                <w:rFonts w:hint="eastAsia" w:ascii="仿宋" w:hAnsi="仿宋" w:eastAsia="仿宋"/>
                <w:b/>
                <w:sz w:val="24"/>
              </w:rPr>
              <w:t>泵站</w:t>
            </w:r>
          </w:p>
        </w:tc>
        <w:tc>
          <w:tcPr>
            <w:tcW w:w="1769" w:type="dxa"/>
            <w:vMerge w:val="restart"/>
            <w:vAlign w:val="center"/>
          </w:tcPr>
          <w:p w14:paraId="5C8D94A3">
            <w:pPr>
              <w:spacing w:line="360" w:lineRule="exact"/>
              <w:rPr>
                <w:rFonts w:ascii="仿宋" w:hAnsi="仿宋" w:eastAsia="仿宋"/>
                <w:b/>
                <w:sz w:val="24"/>
              </w:rPr>
            </w:pPr>
            <w:r>
              <w:rPr>
                <w:rFonts w:hint="eastAsia" w:ascii="仿宋" w:hAnsi="仿宋" w:eastAsia="仿宋"/>
                <w:b/>
                <w:sz w:val="24"/>
              </w:rPr>
              <w:t>（本体）</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c>
        <w:tc>
          <w:tcPr>
            <w:tcW w:w="1946" w:type="dxa"/>
            <w:vAlign w:val="center"/>
          </w:tcPr>
          <w:p w14:paraId="7A0E9D49">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39" w:type="dxa"/>
            <w:vAlign w:val="center"/>
          </w:tcPr>
          <w:p w14:paraId="77638069">
            <w:pPr>
              <w:spacing w:line="360" w:lineRule="exact"/>
              <w:jc w:val="center"/>
              <w:rPr>
                <w:rFonts w:ascii="仿宋" w:hAnsi="仿宋" w:eastAsia="仿宋"/>
                <w:sz w:val="24"/>
              </w:rPr>
            </w:pPr>
            <w:r>
              <w:rPr>
                <w:rFonts w:ascii="仿宋" w:hAnsi="仿宋" w:eastAsia="仿宋"/>
                <w:b/>
                <w:sz w:val="24"/>
              </w:rPr>
              <w:t>485000</w:t>
            </w:r>
          </w:p>
        </w:tc>
        <w:tc>
          <w:tcPr>
            <w:tcW w:w="1239" w:type="dxa"/>
            <w:vAlign w:val="center"/>
          </w:tcPr>
          <w:p w14:paraId="622E4CC4">
            <w:pPr>
              <w:spacing w:line="360" w:lineRule="exact"/>
              <w:jc w:val="center"/>
              <w:rPr>
                <w:rFonts w:ascii="仿宋" w:hAnsi="仿宋" w:eastAsia="仿宋"/>
                <w:b/>
                <w:sz w:val="24"/>
                <w:u w:val="single"/>
              </w:rPr>
            </w:pPr>
            <w:r>
              <w:rPr>
                <w:rFonts w:ascii="仿宋" w:hAnsi="仿宋" w:eastAsia="仿宋"/>
                <w:b/>
                <w:sz w:val="24"/>
                <w:u w:val="single"/>
              </w:rPr>
              <w:t>194000</w:t>
            </w:r>
          </w:p>
        </w:tc>
        <w:tc>
          <w:tcPr>
            <w:tcW w:w="1239" w:type="dxa"/>
            <w:vAlign w:val="center"/>
          </w:tcPr>
          <w:p w14:paraId="072BF729">
            <w:pPr>
              <w:spacing w:line="360" w:lineRule="exact"/>
              <w:jc w:val="center"/>
              <w:rPr>
                <w:rFonts w:ascii="仿宋" w:hAnsi="仿宋" w:eastAsia="仿宋"/>
                <w:b/>
                <w:sz w:val="24"/>
              </w:rPr>
            </w:pPr>
            <w:r>
              <w:rPr>
                <w:rFonts w:ascii="仿宋" w:hAnsi="仿宋" w:eastAsia="仿宋"/>
                <w:b/>
                <w:sz w:val="24"/>
              </w:rPr>
              <w:t>113111</w:t>
            </w:r>
          </w:p>
        </w:tc>
        <w:tc>
          <w:tcPr>
            <w:tcW w:w="1239" w:type="dxa"/>
            <w:vAlign w:val="center"/>
          </w:tcPr>
          <w:p w14:paraId="6873180B">
            <w:pPr>
              <w:spacing w:line="360" w:lineRule="exact"/>
              <w:jc w:val="center"/>
              <w:rPr>
                <w:rFonts w:ascii="仿宋" w:hAnsi="仿宋" w:eastAsia="仿宋"/>
                <w:sz w:val="24"/>
              </w:rPr>
            </w:pPr>
            <w:r>
              <w:rPr>
                <w:rFonts w:ascii="仿宋" w:hAnsi="仿宋" w:eastAsia="仿宋"/>
                <w:b/>
                <w:sz w:val="24"/>
              </w:rPr>
              <w:t>3300</w:t>
            </w:r>
          </w:p>
        </w:tc>
        <w:tc>
          <w:tcPr>
            <w:tcW w:w="1239" w:type="dxa"/>
            <w:vMerge w:val="restart"/>
            <w:vAlign w:val="center"/>
          </w:tcPr>
          <w:p w14:paraId="287B0E0B">
            <w:pPr>
              <w:spacing w:line="360" w:lineRule="exact"/>
              <w:jc w:val="center"/>
              <w:rPr>
                <w:rFonts w:ascii="仿宋" w:hAnsi="仿宋" w:eastAsia="仿宋"/>
                <w:sz w:val="24"/>
              </w:rPr>
            </w:pPr>
            <w:r>
              <w:rPr>
                <w:rFonts w:ascii="仿宋" w:hAnsi="仿宋" w:eastAsia="仿宋"/>
                <w:b/>
                <w:sz w:val="24"/>
              </w:rPr>
              <w:t>6000</w:t>
            </w:r>
          </w:p>
        </w:tc>
        <w:tc>
          <w:tcPr>
            <w:tcW w:w="3779" w:type="dxa"/>
            <w:vMerge w:val="restart"/>
            <w:vAlign w:val="center"/>
          </w:tcPr>
          <w:p w14:paraId="1AF579B8">
            <w:pPr>
              <w:spacing w:line="360" w:lineRule="exact"/>
              <w:rPr>
                <w:rFonts w:ascii="仿宋" w:hAnsi="仿宋" w:eastAsia="仿宋"/>
                <w:sz w:val="24"/>
              </w:rPr>
            </w:pPr>
          </w:p>
        </w:tc>
      </w:tr>
      <w:tr w14:paraId="518C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365BB338">
            <w:pPr>
              <w:rPr>
                <w:rFonts w:ascii="仿宋" w:hAnsi="仿宋" w:eastAsia="仿宋"/>
                <w:sz w:val="24"/>
              </w:rPr>
            </w:pPr>
          </w:p>
        </w:tc>
        <w:tc>
          <w:tcPr>
            <w:tcW w:w="1769" w:type="dxa"/>
            <w:vMerge w:val="continue"/>
          </w:tcPr>
          <w:p w14:paraId="15F29F7E">
            <w:pPr>
              <w:spacing w:line="360" w:lineRule="exact"/>
              <w:rPr>
                <w:rFonts w:ascii="仿宋" w:hAnsi="仿宋" w:eastAsia="仿宋"/>
                <w:sz w:val="24"/>
              </w:rPr>
            </w:pPr>
          </w:p>
        </w:tc>
        <w:tc>
          <w:tcPr>
            <w:tcW w:w="1946" w:type="dxa"/>
            <w:vAlign w:val="center"/>
          </w:tcPr>
          <w:p w14:paraId="41AD652D">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39" w:type="dxa"/>
            <w:vAlign w:val="center"/>
          </w:tcPr>
          <w:p w14:paraId="07EC1667">
            <w:pPr>
              <w:spacing w:line="360" w:lineRule="exact"/>
              <w:jc w:val="center"/>
              <w:rPr>
                <w:rFonts w:ascii="仿宋" w:hAnsi="仿宋" w:eastAsia="仿宋"/>
                <w:sz w:val="24"/>
              </w:rPr>
            </w:pPr>
            <w:r>
              <w:rPr>
                <w:rFonts w:ascii="仿宋" w:hAnsi="仿宋" w:eastAsia="仿宋"/>
                <w:b/>
                <w:sz w:val="24"/>
              </w:rPr>
              <w:t>341000</w:t>
            </w:r>
          </w:p>
        </w:tc>
        <w:tc>
          <w:tcPr>
            <w:tcW w:w="1239" w:type="dxa"/>
            <w:vAlign w:val="center"/>
          </w:tcPr>
          <w:p w14:paraId="723C6C30">
            <w:pPr>
              <w:spacing w:line="360" w:lineRule="exact"/>
              <w:jc w:val="center"/>
              <w:rPr>
                <w:rFonts w:ascii="仿宋" w:hAnsi="仿宋" w:eastAsia="仿宋"/>
                <w:b/>
                <w:sz w:val="24"/>
                <w:u w:val="single"/>
              </w:rPr>
            </w:pPr>
            <w:r>
              <w:rPr>
                <w:rFonts w:ascii="仿宋" w:hAnsi="仿宋" w:eastAsia="仿宋"/>
                <w:b/>
                <w:sz w:val="24"/>
                <w:u w:val="single"/>
              </w:rPr>
              <w:t>136400</w:t>
            </w:r>
          </w:p>
        </w:tc>
        <w:tc>
          <w:tcPr>
            <w:tcW w:w="1239" w:type="dxa"/>
            <w:vAlign w:val="center"/>
          </w:tcPr>
          <w:p w14:paraId="01C52374">
            <w:pPr>
              <w:spacing w:line="360" w:lineRule="exact"/>
              <w:jc w:val="center"/>
              <w:rPr>
                <w:rFonts w:ascii="仿宋" w:hAnsi="仿宋" w:eastAsia="仿宋"/>
                <w:b/>
                <w:sz w:val="24"/>
              </w:rPr>
            </w:pPr>
            <w:r>
              <w:rPr>
                <w:rFonts w:ascii="仿宋" w:hAnsi="仿宋" w:eastAsia="仿宋"/>
                <w:b/>
                <w:sz w:val="24"/>
              </w:rPr>
              <w:t>88470</w:t>
            </w:r>
          </w:p>
        </w:tc>
        <w:tc>
          <w:tcPr>
            <w:tcW w:w="1239" w:type="dxa"/>
            <w:vAlign w:val="center"/>
          </w:tcPr>
          <w:p w14:paraId="77AE6DAC">
            <w:pPr>
              <w:spacing w:line="360" w:lineRule="exact"/>
              <w:jc w:val="center"/>
              <w:rPr>
                <w:rFonts w:ascii="仿宋" w:hAnsi="仿宋" w:eastAsia="仿宋"/>
                <w:sz w:val="24"/>
              </w:rPr>
            </w:pPr>
            <w:r>
              <w:rPr>
                <w:rFonts w:ascii="仿宋" w:hAnsi="仿宋" w:eastAsia="仿宋"/>
                <w:b/>
                <w:sz w:val="24"/>
              </w:rPr>
              <w:t>2600</w:t>
            </w:r>
          </w:p>
        </w:tc>
        <w:tc>
          <w:tcPr>
            <w:tcW w:w="1239" w:type="dxa"/>
            <w:vMerge w:val="continue"/>
            <w:vAlign w:val="center"/>
          </w:tcPr>
          <w:p w14:paraId="00930252">
            <w:pPr>
              <w:spacing w:line="360" w:lineRule="exact"/>
              <w:jc w:val="center"/>
              <w:rPr>
                <w:rFonts w:ascii="仿宋" w:hAnsi="仿宋" w:eastAsia="仿宋"/>
                <w:sz w:val="24"/>
              </w:rPr>
            </w:pPr>
          </w:p>
        </w:tc>
        <w:tc>
          <w:tcPr>
            <w:tcW w:w="3779" w:type="dxa"/>
            <w:vMerge w:val="continue"/>
          </w:tcPr>
          <w:p w14:paraId="7A176843">
            <w:pPr>
              <w:spacing w:line="360" w:lineRule="exact"/>
              <w:rPr>
                <w:rFonts w:ascii="仿宋" w:hAnsi="仿宋" w:eastAsia="仿宋"/>
                <w:sz w:val="24"/>
              </w:rPr>
            </w:pPr>
          </w:p>
        </w:tc>
      </w:tr>
      <w:tr w14:paraId="5D5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1070BD34">
            <w:pPr>
              <w:rPr>
                <w:rFonts w:ascii="仿宋" w:hAnsi="仿宋" w:eastAsia="仿宋"/>
                <w:sz w:val="24"/>
              </w:rPr>
            </w:pPr>
          </w:p>
        </w:tc>
        <w:tc>
          <w:tcPr>
            <w:tcW w:w="1769" w:type="dxa"/>
            <w:vMerge w:val="continue"/>
          </w:tcPr>
          <w:p w14:paraId="763AA4C5">
            <w:pPr>
              <w:spacing w:line="360" w:lineRule="exact"/>
              <w:rPr>
                <w:rFonts w:ascii="仿宋" w:hAnsi="仿宋" w:eastAsia="仿宋"/>
                <w:sz w:val="24"/>
              </w:rPr>
            </w:pPr>
          </w:p>
        </w:tc>
        <w:tc>
          <w:tcPr>
            <w:tcW w:w="1946" w:type="dxa"/>
            <w:vAlign w:val="center"/>
          </w:tcPr>
          <w:p w14:paraId="214D51C0">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39" w:type="dxa"/>
            <w:vAlign w:val="center"/>
          </w:tcPr>
          <w:p w14:paraId="1D37BC9B">
            <w:pPr>
              <w:spacing w:line="360" w:lineRule="exact"/>
              <w:jc w:val="center"/>
              <w:rPr>
                <w:rFonts w:ascii="仿宋" w:hAnsi="仿宋" w:eastAsia="仿宋"/>
                <w:sz w:val="24"/>
              </w:rPr>
            </w:pPr>
            <w:r>
              <w:rPr>
                <w:rFonts w:ascii="仿宋" w:hAnsi="仿宋" w:eastAsia="仿宋"/>
                <w:b/>
                <w:sz w:val="24"/>
              </w:rPr>
              <w:t>288000</w:t>
            </w:r>
          </w:p>
        </w:tc>
        <w:tc>
          <w:tcPr>
            <w:tcW w:w="1239" w:type="dxa"/>
            <w:vAlign w:val="center"/>
          </w:tcPr>
          <w:p w14:paraId="5B8105E8">
            <w:pPr>
              <w:spacing w:line="360" w:lineRule="exact"/>
              <w:jc w:val="center"/>
              <w:rPr>
                <w:rFonts w:ascii="仿宋" w:hAnsi="仿宋" w:eastAsia="仿宋"/>
                <w:b/>
                <w:sz w:val="24"/>
                <w:u w:val="single"/>
              </w:rPr>
            </w:pPr>
            <w:r>
              <w:rPr>
                <w:rFonts w:ascii="仿宋" w:hAnsi="仿宋" w:eastAsia="仿宋"/>
                <w:b/>
                <w:sz w:val="24"/>
                <w:u w:val="single"/>
              </w:rPr>
              <w:t>115200</w:t>
            </w:r>
          </w:p>
        </w:tc>
        <w:tc>
          <w:tcPr>
            <w:tcW w:w="1239" w:type="dxa"/>
            <w:vAlign w:val="center"/>
          </w:tcPr>
          <w:p w14:paraId="4937E8B5">
            <w:pPr>
              <w:spacing w:line="360" w:lineRule="exact"/>
              <w:jc w:val="center"/>
              <w:rPr>
                <w:rFonts w:ascii="仿宋" w:hAnsi="仿宋" w:eastAsia="仿宋"/>
                <w:b/>
                <w:sz w:val="24"/>
              </w:rPr>
            </w:pPr>
            <w:r>
              <w:rPr>
                <w:rFonts w:ascii="仿宋" w:hAnsi="仿宋" w:eastAsia="仿宋"/>
                <w:b/>
                <w:sz w:val="24"/>
              </w:rPr>
              <w:t>52050</w:t>
            </w:r>
          </w:p>
        </w:tc>
        <w:tc>
          <w:tcPr>
            <w:tcW w:w="1239" w:type="dxa"/>
            <w:vAlign w:val="center"/>
          </w:tcPr>
          <w:p w14:paraId="6822D293">
            <w:pPr>
              <w:spacing w:line="360" w:lineRule="exact"/>
              <w:jc w:val="center"/>
              <w:rPr>
                <w:rFonts w:ascii="仿宋" w:hAnsi="仿宋" w:eastAsia="仿宋"/>
                <w:sz w:val="24"/>
              </w:rPr>
            </w:pPr>
            <w:r>
              <w:rPr>
                <w:rFonts w:ascii="仿宋" w:hAnsi="仿宋" w:eastAsia="仿宋"/>
                <w:b/>
                <w:sz w:val="24"/>
              </w:rPr>
              <w:t>2000</w:t>
            </w:r>
          </w:p>
        </w:tc>
        <w:tc>
          <w:tcPr>
            <w:tcW w:w="1239" w:type="dxa"/>
            <w:vMerge w:val="continue"/>
            <w:vAlign w:val="center"/>
          </w:tcPr>
          <w:p w14:paraId="40098506">
            <w:pPr>
              <w:spacing w:line="360" w:lineRule="exact"/>
              <w:jc w:val="center"/>
              <w:rPr>
                <w:rFonts w:ascii="仿宋" w:hAnsi="仿宋" w:eastAsia="仿宋"/>
                <w:sz w:val="24"/>
              </w:rPr>
            </w:pPr>
          </w:p>
        </w:tc>
        <w:tc>
          <w:tcPr>
            <w:tcW w:w="3779" w:type="dxa"/>
            <w:vMerge w:val="continue"/>
          </w:tcPr>
          <w:p w14:paraId="776C432E">
            <w:pPr>
              <w:spacing w:line="360" w:lineRule="exact"/>
              <w:rPr>
                <w:rFonts w:ascii="仿宋" w:hAnsi="仿宋" w:eastAsia="仿宋"/>
                <w:sz w:val="24"/>
              </w:rPr>
            </w:pPr>
          </w:p>
        </w:tc>
      </w:tr>
      <w:tr w14:paraId="3311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2EDBEB95">
            <w:pPr>
              <w:rPr>
                <w:rFonts w:ascii="仿宋" w:hAnsi="仿宋" w:eastAsia="仿宋"/>
                <w:sz w:val="24"/>
              </w:rPr>
            </w:pPr>
          </w:p>
        </w:tc>
        <w:tc>
          <w:tcPr>
            <w:tcW w:w="1769" w:type="dxa"/>
            <w:vMerge w:val="continue"/>
          </w:tcPr>
          <w:p w14:paraId="0BE30B3C">
            <w:pPr>
              <w:spacing w:line="360" w:lineRule="exact"/>
              <w:rPr>
                <w:rFonts w:ascii="仿宋" w:hAnsi="仿宋" w:eastAsia="仿宋"/>
                <w:sz w:val="24"/>
              </w:rPr>
            </w:pPr>
          </w:p>
        </w:tc>
        <w:tc>
          <w:tcPr>
            <w:tcW w:w="1946" w:type="dxa"/>
            <w:vAlign w:val="center"/>
          </w:tcPr>
          <w:p w14:paraId="0B68012F">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39" w:type="dxa"/>
            <w:vAlign w:val="center"/>
          </w:tcPr>
          <w:p w14:paraId="364F7D8C">
            <w:pPr>
              <w:spacing w:line="360" w:lineRule="exact"/>
              <w:jc w:val="center"/>
              <w:rPr>
                <w:rFonts w:ascii="仿宋" w:hAnsi="仿宋" w:eastAsia="仿宋"/>
                <w:b/>
                <w:sz w:val="24"/>
              </w:rPr>
            </w:pPr>
            <w:r>
              <w:rPr>
                <w:rFonts w:ascii="仿宋" w:hAnsi="仿宋" w:eastAsia="仿宋"/>
                <w:b/>
                <w:sz w:val="24"/>
              </w:rPr>
              <w:t>144000</w:t>
            </w:r>
          </w:p>
        </w:tc>
        <w:tc>
          <w:tcPr>
            <w:tcW w:w="1239" w:type="dxa"/>
            <w:vAlign w:val="center"/>
          </w:tcPr>
          <w:p w14:paraId="370593F5">
            <w:pPr>
              <w:spacing w:line="360" w:lineRule="exact"/>
              <w:jc w:val="center"/>
              <w:rPr>
                <w:rFonts w:ascii="仿宋" w:hAnsi="仿宋" w:eastAsia="仿宋"/>
                <w:b/>
                <w:sz w:val="24"/>
                <w:u w:val="single"/>
              </w:rPr>
            </w:pPr>
            <w:r>
              <w:rPr>
                <w:rFonts w:ascii="仿宋" w:hAnsi="仿宋" w:eastAsia="仿宋"/>
                <w:b/>
                <w:sz w:val="24"/>
                <w:u w:val="single"/>
              </w:rPr>
              <w:t>57600</w:t>
            </w:r>
          </w:p>
        </w:tc>
        <w:tc>
          <w:tcPr>
            <w:tcW w:w="1239" w:type="dxa"/>
            <w:vAlign w:val="center"/>
          </w:tcPr>
          <w:p w14:paraId="0917A602">
            <w:pPr>
              <w:spacing w:line="360" w:lineRule="exact"/>
              <w:jc w:val="center"/>
              <w:rPr>
                <w:rFonts w:ascii="仿宋" w:hAnsi="仿宋" w:eastAsia="仿宋"/>
                <w:b/>
                <w:sz w:val="24"/>
              </w:rPr>
            </w:pPr>
            <w:r>
              <w:rPr>
                <w:rFonts w:ascii="仿宋" w:hAnsi="仿宋" w:eastAsia="仿宋"/>
                <w:b/>
                <w:sz w:val="24"/>
              </w:rPr>
              <w:t>27264</w:t>
            </w:r>
          </w:p>
        </w:tc>
        <w:tc>
          <w:tcPr>
            <w:tcW w:w="1239" w:type="dxa"/>
            <w:vAlign w:val="center"/>
          </w:tcPr>
          <w:p w14:paraId="48A84A42">
            <w:pPr>
              <w:spacing w:line="360" w:lineRule="exact"/>
              <w:jc w:val="center"/>
              <w:rPr>
                <w:rFonts w:ascii="仿宋" w:hAnsi="仿宋" w:eastAsia="仿宋"/>
                <w:sz w:val="24"/>
              </w:rPr>
            </w:pPr>
            <w:r>
              <w:rPr>
                <w:rFonts w:ascii="仿宋" w:hAnsi="仿宋" w:eastAsia="仿宋"/>
                <w:b/>
                <w:sz w:val="24"/>
              </w:rPr>
              <w:t>1300</w:t>
            </w:r>
          </w:p>
        </w:tc>
        <w:tc>
          <w:tcPr>
            <w:tcW w:w="1239" w:type="dxa"/>
            <w:vMerge w:val="continue"/>
            <w:vAlign w:val="center"/>
          </w:tcPr>
          <w:p w14:paraId="26B35EB1">
            <w:pPr>
              <w:spacing w:line="360" w:lineRule="exact"/>
              <w:jc w:val="center"/>
              <w:rPr>
                <w:rFonts w:ascii="仿宋" w:hAnsi="仿宋" w:eastAsia="仿宋"/>
                <w:sz w:val="24"/>
              </w:rPr>
            </w:pPr>
          </w:p>
        </w:tc>
        <w:tc>
          <w:tcPr>
            <w:tcW w:w="3779" w:type="dxa"/>
            <w:vMerge w:val="continue"/>
          </w:tcPr>
          <w:p w14:paraId="6757B6D7">
            <w:pPr>
              <w:spacing w:line="360" w:lineRule="exact"/>
              <w:rPr>
                <w:rFonts w:ascii="仿宋" w:hAnsi="仿宋" w:eastAsia="仿宋"/>
                <w:sz w:val="24"/>
              </w:rPr>
            </w:pPr>
          </w:p>
        </w:tc>
      </w:tr>
      <w:tr w14:paraId="0B86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B91B844">
            <w:pPr>
              <w:jc w:val="center"/>
              <w:rPr>
                <w:rFonts w:ascii="仿宋" w:hAnsi="仿宋" w:eastAsia="仿宋"/>
                <w:sz w:val="24"/>
              </w:rPr>
            </w:pPr>
          </w:p>
        </w:tc>
        <w:tc>
          <w:tcPr>
            <w:tcW w:w="1769" w:type="dxa"/>
            <w:vMerge w:val="restart"/>
            <w:vAlign w:val="center"/>
          </w:tcPr>
          <w:p w14:paraId="4B9CA512">
            <w:pPr>
              <w:spacing w:line="360" w:lineRule="exact"/>
              <w:rPr>
                <w:rFonts w:ascii="仿宋" w:hAnsi="仿宋" w:eastAsia="仿宋"/>
                <w:sz w:val="24"/>
              </w:rPr>
            </w:pPr>
            <w:r>
              <w:rPr>
                <w:rFonts w:hint="eastAsia" w:ascii="仿宋" w:hAnsi="仿宋" w:eastAsia="仿宋" w:cs="宋体"/>
                <w:b/>
                <w:sz w:val="24"/>
              </w:rPr>
              <w:t>与泵站配套的泵池进出水检修闸门（元</w:t>
            </w:r>
            <w:r>
              <w:rPr>
                <w:rFonts w:ascii="仿宋" w:hAnsi="仿宋" w:eastAsia="仿宋" w:cs="宋体"/>
                <w:b/>
                <w:sz w:val="24"/>
              </w:rPr>
              <w:t>/</w:t>
            </w:r>
            <w:r>
              <w:rPr>
                <w:rFonts w:hint="eastAsia" w:ascii="仿宋" w:hAnsi="仿宋" w:eastAsia="仿宋" w:cs="宋体"/>
                <w:b/>
                <w:sz w:val="24"/>
              </w:rPr>
              <w:t>个·年）</w:t>
            </w:r>
          </w:p>
        </w:tc>
        <w:tc>
          <w:tcPr>
            <w:tcW w:w="1946" w:type="dxa"/>
          </w:tcPr>
          <w:p w14:paraId="7532E563">
            <w:pPr>
              <w:spacing w:line="360" w:lineRule="exact"/>
              <w:jc w:val="center"/>
              <w:rPr>
                <w:rFonts w:ascii="仿宋" w:hAnsi="仿宋" w:eastAsia="仿宋"/>
                <w:b/>
                <w:sz w:val="24"/>
              </w:rPr>
            </w:pPr>
            <w:r>
              <w:rPr>
                <w:rFonts w:ascii="仿宋" w:hAnsi="仿宋" w:eastAsia="仿宋"/>
                <w:b/>
                <w:sz w:val="24"/>
              </w:rPr>
              <w:t>Q</w:t>
            </w:r>
            <w:r>
              <w:rPr>
                <w:rFonts w:hint="eastAsia" w:ascii="仿宋" w:hAnsi="仿宋" w:eastAsia="仿宋"/>
                <w:b/>
                <w:sz w:val="24"/>
              </w:rPr>
              <w:t>≥</w:t>
            </w:r>
            <w:r>
              <w:rPr>
                <w:rFonts w:ascii="仿宋" w:hAnsi="仿宋" w:eastAsia="仿宋"/>
                <w:b/>
                <w:sz w:val="24"/>
              </w:rPr>
              <w:t>50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52FF50F8">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438D7FF3">
            <w:pPr>
              <w:spacing w:line="360" w:lineRule="exact"/>
              <w:jc w:val="center"/>
              <w:rPr>
                <w:rFonts w:ascii="仿宋" w:hAnsi="仿宋" w:eastAsia="仿宋"/>
                <w:b/>
                <w:sz w:val="24"/>
              </w:rPr>
            </w:pPr>
            <w:r>
              <w:rPr>
                <w:rFonts w:ascii="仿宋" w:hAnsi="仿宋" w:eastAsia="仿宋"/>
                <w:b/>
                <w:sz w:val="24"/>
              </w:rPr>
              <w:t>--</w:t>
            </w:r>
          </w:p>
        </w:tc>
        <w:tc>
          <w:tcPr>
            <w:tcW w:w="1239" w:type="dxa"/>
          </w:tcPr>
          <w:p w14:paraId="3B0417A1">
            <w:pPr>
              <w:spacing w:line="360" w:lineRule="exact"/>
              <w:jc w:val="center"/>
              <w:rPr>
                <w:rFonts w:ascii="仿宋" w:hAnsi="仿宋" w:eastAsia="仿宋"/>
                <w:sz w:val="24"/>
              </w:rPr>
            </w:pPr>
            <w:r>
              <w:rPr>
                <w:rFonts w:ascii="仿宋" w:hAnsi="仿宋" w:eastAsia="仿宋"/>
                <w:sz w:val="24"/>
              </w:rPr>
              <w:t>16452</w:t>
            </w:r>
          </w:p>
        </w:tc>
        <w:tc>
          <w:tcPr>
            <w:tcW w:w="1239" w:type="dxa"/>
            <w:vAlign w:val="center"/>
          </w:tcPr>
          <w:p w14:paraId="583875C2">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A096609">
            <w:pPr>
              <w:spacing w:line="360" w:lineRule="exact"/>
              <w:jc w:val="center"/>
              <w:rPr>
                <w:rFonts w:ascii="仿宋" w:hAnsi="仿宋" w:eastAsia="仿宋"/>
                <w:b/>
                <w:sz w:val="24"/>
              </w:rPr>
            </w:pPr>
            <w:r>
              <w:rPr>
                <w:rFonts w:ascii="仿宋" w:hAnsi="仿宋" w:eastAsia="仿宋"/>
                <w:b/>
                <w:sz w:val="24"/>
              </w:rPr>
              <w:t>--</w:t>
            </w:r>
          </w:p>
        </w:tc>
        <w:tc>
          <w:tcPr>
            <w:tcW w:w="3779" w:type="dxa"/>
            <w:vMerge w:val="restart"/>
            <w:vAlign w:val="center"/>
          </w:tcPr>
          <w:p w14:paraId="1B9C1FB8">
            <w:pPr>
              <w:spacing w:line="360" w:lineRule="exact"/>
              <w:rPr>
                <w:rFonts w:ascii="仿宋" w:hAnsi="仿宋" w:eastAsia="仿宋"/>
                <w:sz w:val="24"/>
              </w:rPr>
            </w:pPr>
            <w:r>
              <w:rPr>
                <w:rFonts w:hint="eastAsia" w:ascii="仿宋" w:hAnsi="仿宋" w:eastAsia="仿宋" w:cs="宋体"/>
                <w:sz w:val="24"/>
              </w:rPr>
              <w:t>按照单个进出水通道流量（对应水泵）的单价×闸门个数。</w:t>
            </w:r>
          </w:p>
        </w:tc>
      </w:tr>
      <w:tr w14:paraId="3B81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1303AEC6">
            <w:pPr>
              <w:rPr>
                <w:rFonts w:ascii="仿宋" w:hAnsi="仿宋" w:eastAsia="仿宋"/>
                <w:sz w:val="24"/>
              </w:rPr>
            </w:pPr>
          </w:p>
        </w:tc>
        <w:tc>
          <w:tcPr>
            <w:tcW w:w="1769" w:type="dxa"/>
            <w:vMerge w:val="continue"/>
          </w:tcPr>
          <w:p w14:paraId="5896DEFF">
            <w:pPr>
              <w:spacing w:line="360" w:lineRule="exact"/>
              <w:rPr>
                <w:rFonts w:ascii="仿宋" w:hAnsi="仿宋" w:eastAsia="仿宋"/>
                <w:sz w:val="24"/>
              </w:rPr>
            </w:pPr>
          </w:p>
        </w:tc>
        <w:tc>
          <w:tcPr>
            <w:tcW w:w="1946" w:type="dxa"/>
          </w:tcPr>
          <w:p w14:paraId="4B9204B6">
            <w:pPr>
              <w:spacing w:line="360" w:lineRule="exact"/>
              <w:jc w:val="center"/>
              <w:rPr>
                <w:rFonts w:ascii="仿宋" w:hAnsi="仿宋" w:eastAsia="仿宋"/>
                <w:b/>
                <w:sz w:val="24"/>
              </w:rPr>
            </w:pPr>
            <w:r>
              <w:rPr>
                <w:rFonts w:ascii="仿宋" w:hAnsi="仿宋" w:eastAsia="仿宋"/>
                <w:b/>
                <w:sz w:val="24"/>
              </w:rPr>
              <w:t>30</w:t>
            </w:r>
            <w:r>
              <w:rPr>
                <w:rFonts w:hint="eastAsia" w:ascii="仿宋" w:hAnsi="仿宋" w:eastAsia="仿宋"/>
                <w:b/>
                <w:sz w:val="24"/>
              </w:rPr>
              <w:t>≤</w:t>
            </w:r>
            <w:r>
              <w:rPr>
                <w:rFonts w:ascii="仿宋" w:hAnsi="仿宋" w:eastAsia="仿宋"/>
                <w:b/>
                <w:sz w:val="24"/>
              </w:rPr>
              <w:t>Q</w:t>
            </w:r>
            <w:r>
              <w:rPr>
                <w:rFonts w:hint="eastAsia" w:ascii="仿宋" w:hAnsi="仿宋" w:eastAsia="仿宋"/>
                <w:b/>
                <w:sz w:val="24"/>
              </w:rPr>
              <w:t>＜</w:t>
            </w:r>
            <w:r>
              <w:rPr>
                <w:rFonts w:ascii="仿宋" w:hAnsi="仿宋" w:eastAsia="仿宋"/>
                <w:b/>
                <w:sz w:val="24"/>
              </w:rPr>
              <w:t>50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575398C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754744EE">
            <w:pPr>
              <w:spacing w:line="360" w:lineRule="exact"/>
              <w:jc w:val="center"/>
              <w:rPr>
                <w:rFonts w:ascii="仿宋" w:hAnsi="仿宋" w:eastAsia="仿宋"/>
                <w:b/>
                <w:sz w:val="24"/>
              </w:rPr>
            </w:pPr>
            <w:r>
              <w:rPr>
                <w:rFonts w:ascii="仿宋" w:hAnsi="仿宋" w:eastAsia="仿宋"/>
                <w:b/>
                <w:sz w:val="24"/>
              </w:rPr>
              <w:t>--</w:t>
            </w:r>
          </w:p>
        </w:tc>
        <w:tc>
          <w:tcPr>
            <w:tcW w:w="1239" w:type="dxa"/>
          </w:tcPr>
          <w:p w14:paraId="25219A12">
            <w:pPr>
              <w:spacing w:line="360" w:lineRule="exact"/>
              <w:jc w:val="center"/>
              <w:rPr>
                <w:rFonts w:ascii="仿宋" w:hAnsi="仿宋" w:eastAsia="仿宋"/>
                <w:sz w:val="24"/>
              </w:rPr>
            </w:pPr>
            <w:r>
              <w:rPr>
                <w:rFonts w:ascii="仿宋" w:hAnsi="仿宋" w:eastAsia="仿宋"/>
                <w:sz w:val="24"/>
              </w:rPr>
              <w:t>10283</w:t>
            </w:r>
          </w:p>
        </w:tc>
        <w:tc>
          <w:tcPr>
            <w:tcW w:w="1239" w:type="dxa"/>
            <w:vAlign w:val="center"/>
          </w:tcPr>
          <w:p w14:paraId="5AC8C003">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40C2947D">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7F805393">
            <w:pPr>
              <w:spacing w:line="360" w:lineRule="exact"/>
              <w:rPr>
                <w:rFonts w:ascii="仿宋" w:hAnsi="仿宋" w:eastAsia="仿宋"/>
                <w:sz w:val="24"/>
              </w:rPr>
            </w:pPr>
          </w:p>
        </w:tc>
      </w:tr>
      <w:tr w14:paraId="2C87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58C1D125">
            <w:pPr>
              <w:rPr>
                <w:rFonts w:ascii="仿宋" w:hAnsi="仿宋" w:eastAsia="仿宋"/>
                <w:sz w:val="24"/>
              </w:rPr>
            </w:pPr>
          </w:p>
        </w:tc>
        <w:tc>
          <w:tcPr>
            <w:tcW w:w="1769" w:type="dxa"/>
            <w:vMerge w:val="continue"/>
          </w:tcPr>
          <w:p w14:paraId="509CDF24">
            <w:pPr>
              <w:spacing w:line="360" w:lineRule="exact"/>
              <w:rPr>
                <w:rFonts w:ascii="仿宋" w:hAnsi="仿宋" w:eastAsia="仿宋"/>
                <w:sz w:val="24"/>
              </w:rPr>
            </w:pPr>
          </w:p>
        </w:tc>
        <w:tc>
          <w:tcPr>
            <w:tcW w:w="1946" w:type="dxa"/>
          </w:tcPr>
          <w:p w14:paraId="1BF34069">
            <w:pPr>
              <w:spacing w:line="360" w:lineRule="exact"/>
              <w:jc w:val="center"/>
              <w:rPr>
                <w:rFonts w:ascii="仿宋" w:hAnsi="仿宋" w:eastAsia="仿宋"/>
                <w:b/>
                <w:sz w:val="24"/>
              </w:rPr>
            </w:pPr>
            <w:r>
              <w:rPr>
                <w:rFonts w:ascii="仿宋" w:hAnsi="仿宋" w:eastAsia="仿宋"/>
                <w:b/>
                <w:sz w:val="24"/>
              </w:rPr>
              <w:t>10</w:t>
            </w:r>
            <w:r>
              <w:rPr>
                <w:rFonts w:hint="eastAsia" w:ascii="仿宋" w:hAnsi="仿宋" w:eastAsia="仿宋"/>
                <w:b/>
                <w:sz w:val="24"/>
              </w:rPr>
              <w:t>≤</w:t>
            </w:r>
            <w:r>
              <w:rPr>
                <w:rFonts w:ascii="仿宋" w:hAnsi="仿宋" w:eastAsia="仿宋"/>
                <w:b/>
                <w:sz w:val="24"/>
              </w:rPr>
              <w:t>Q</w:t>
            </w:r>
            <w:r>
              <w:rPr>
                <w:rFonts w:hint="eastAsia" w:ascii="仿宋" w:hAnsi="仿宋" w:eastAsia="仿宋"/>
                <w:b/>
                <w:sz w:val="24"/>
              </w:rPr>
              <w:t>＜</w:t>
            </w:r>
            <w:r>
              <w:rPr>
                <w:rFonts w:ascii="仿宋" w:hAnsi="仿宋" w:eastAsia="仿宋"/>
                <w:b/>
                <w:sz w:val="24"/>
              </w:rPr>
              <w:t>30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73ECAE24">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31867BA5">
            <w:pPr>
              <w:spacing w:line="360" w:lineRule="exact"/>
              <w:jc w:val="center"/>
              <w:rPr>
                <w:rFonts w:ascii="仿宋" w:hAnsi="仿宋" w:eastAsia="仿宋"/>
                <w:b/>
                <w:sz w:val="24"/>
              </w:rPr>
            </w:pPr>
            <w:r>
              <w:rPr>
                <w:rFonts w:ascii="仿宋" w:hAnsi="仿宋" w:eastAsia="仿宋"/>
                <w:b/>
                <w:sz w:val="24"/>
              </w:rPr>
              <w:t>--</w:t>
            </w:r>
          </w:p>
        </w:tc>
        <w:tc>
          <w:tcPr>
            <w:tcW w:w="1239" w:type="dxa"/>
          </w:tcPr>
          <w:p w14:paraId="65734501">
            <w:pPr>
              <w:spacing w:line="360" w:lineRule="exact"/>
              <w:jc w:val="center"/>
              <w:rPr>
                <w:rFonts w:ascii="仿宋" w:hAnsi="仿宋" w:eastAsia="仿宋"/>
                <w:sz w:val="24"/>
              </w:rPr>
            </w:pPr>
            <w:r>
              <w:rPr>
                <w:rFonts w:ascii="仿宋" w:hAnsi="仿宋" w:eastAsia="仿宋"/>
                <w:sz w:val="24"/>
              </w:rPr>
              <w:t>3565</w:t>
            </w:r>
          </w:p>
        </w:tc>
        <w:tc>
          <w:tcPr>
            <w:tcW w:w="1239" w:type="dxa"/>
            <w:vAlign w:val="center"/>
          </w:tcPr>
          <w:p w14:paraId="68121B95">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5F5D2897">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414E50D2">
            <w:pPr>
              <w:spacing w:line="360" w:lineRule="exact"/>
              <w:rPr>
                <w:rFonts w:ascii="仿宋" w:hAnsi="仿宋" w:eastAsia="仿宋"/>
                <w:sz w:val="24"/>
              </w:rPr>
            </w:pPr>
          </w:p>
        </w:tc>
      </w:tr>
      <w:tr w14:paraId="4CF0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73C003B5">
            <w:pPr>
              <w:rPr>
                <w:rFonts w:ascii="仿宋" w:hAnsi="仿宋" w:eastAsia="仿宋"/>
                <w:sz w:val="24"/>
              </w:rPr>
            </w:pPr>
          </w:p>
        </w:tc>
        <w:tc>
          <w:tcPr>
            <w:tcW w:w="1769" w:type="dxa"/>
            <w:vMerge w:val="continue"/>
          </w:tcPr>
          <w:p w14:paraId="3DC25160">
            <w:pPr>
              <w:spacing w:line="360" w:lineRule="exact"/>
              <w:rPr>
                <w:rFonts w:ascii="仿宋" w:hAnsi="仿宋" w:eastAsia="仿宋"/>
                <w:sz w:val="24"/>
              </w:rPr>
            </w:pPr>
          </w:p>
        </w:tc>
        <w:tc>
          <w:tcPr>
            <w:tcW w:w="1946" w:type="dxa"/>
          </w:tcPr>
          <w:p w14:paraId="46B1C43F">
            <w:pPr>
              <w:spacing w:line="360" w:lineRule="exact"/>
              <w:jc w:val="center"/>
              <w:rPr>
                <w:rFonts w:ascii="仿宋" w:hAnsi="仿宋" w:eastAsia="仿宋"/>
                <w:b/>
                <w:sz w:val="24"/>
              </w:rPr>
            </w:pPr>
            <w:r>
              <w:rPr>
                <w:rFonts w:ascii="仿宋" w:hAnsi="仿宋" w:eastAsia="仿宋"/>
                <w:b/>
                <w:sz w:val="24"/>
              </w:rPr>
              <w:t>5</w:t>
            </w:r>
            <w:r>
              <w:rPr>
                <w:rFonts w:hint="eastAsia" w:ascii="仿宋" w:hAnsi="仿宋" w:eastAsia="仿宋"/>
                <w:b/>
                <w:sz w:val="24"/>
              </w:rPr>
              <w:t>≤</w:t>
            </w:r>
            <w:r>
              <w:rPr>
                <w:rFonts w:ascii="仿宋" w:hAnsi="仿宋" w:eastAsia="仿宋"/>
                <w:b/>
                <w:sz w:val="24"/>
              </w:rPr>
              <w:t>Q</w:t>
            </w:r>
            <w:r>
              <w:rPr>
                <w:rFonts w:hint="eastAsia" w:ascii="仿宋" w:hAnsi="仿宋" w:eastAsia="仿宋"/>
                <w:b/>
                <w:sz w:val="24"/>
              </w:rPr>
              <w:t>＜</w:t>
            </w:r>
            <w:r>
              <w:rPr>
                <w:rFonts w:ascii="仿宋" w:hAnsi="仿宋" w:eastAsia="仿宋"/>
                <w:b/>
                <w:sz w:val="24"/>
              </w:rPr>
              <w:t>10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18CCEDFE">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764FBF1E">
            <w:pPr>
              <w:spacing w:line="360" w:lineRule="exact"/>
              <w:jc w:val="center"/>
              <w:rPr>
                <w:rFonts w:ascii="仿宋" w:hAnsi="仿宋" w:eastAsia="仿宋"/>
                <w:b/>
                <w:sz w:val="24"/>
              </w:rPr>
            </w:pPr>
            <w:r>
              <w:rPr>
                <w:rFonts w:ascii="仿宋" w:hAnsi="仿宋" w:eastAsia="仿宋"/>
                <w:b/>
                <w:sz w:val="24"/>
              </w:rPr>
              <w:t>--</w:t>
            </w:r>
          </w:p>
        </w:tc>
        <w:tc>
          <w:tcPr>
            <w:tcW w:w="1239" w:type="dxa"/>
          </w:tcPr>
          <w:p w14:paraId="29A5B51F">
            <w:pPr>
              <w:spacing w:line="360" w:lineRule="exact"/>
              <w:jc w:val="center"/>
              <w:rPr>
                <w:rFonts w:ascii="仿宋" w:hAnsi="仿宋" w:eastAsia="仿宋"/>
                <w:b/>
                <w:sz w:val="24"/>
              </w:rPr>
            </w:pPr>
            <w:r>
              <w:rPr>
                <w:rFonts w:ascii="仿宋" w:hAnsi="仿宋" w:eastAsia="仿宋"/>
                <w:b/>
                <w:sz w:val="24"/>
              </w:rPr>
              <w:t>1851</w:t>
            </w:r>
          </w:p>
        </w:tc>
        <w:tc>
          <w:tcPr>
            <w:tcW w:w="1239" w:type="dxa"/>
            <w:vAlign w:val="center"/>
          </w:tcPr>
          <w:p w14:paraId="44001637">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3C937EF4">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2BC30738">
            <w:pPr>
              <w:spacing w:line="360" w:lineRule="exact"/>
              <w:rPr>
                <w:rFonts w:ascii="仿宋" w:hAnsi="仿宋" w:eastAsia="仿宋"/>
                <w:sz w:val="24"/>
              </w:rPr>
            </w:pPr>
          </w:p>
        </w:tc>
      </w:tr>
      <w:tr w14:paraId="00F3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16A9DBCD">
            <w:pPr>
              <w:rPr>
                <w:rFonts w:ascii="仿宋" w:hAnsi="仿宋" w:eastAsia="仿宋"/>
                <w:sz w:val="24"/>
              </w:rPr>
            </w:pPr>
          </w:p>
        </w:tc>
        <w:tc>
          <w:tcPr>
            <w:tcW w:w="1769" w:type="dxa"/>
            <w:vMerge w:val="continue"/>
          </w:tcPr>
          <w:p w14:paraId="1E1FCA7F">
            <w:pPr>
              <w:spacing w:line="360" w:lineRule="exact"/>
              <w:rPr>
                <w:rFonts w:ascii="仿宋" w:hAnsi="仿宋" w:eastAsia="仿宋"/>
                <w:sz w:val="24"/>
              </w:rPr>
            </w:pPr>
          </w:p>
        </w:tc>
        <w:tc>
          <w:tcPr>
            <w:tcW w:w="1946" w:type="dxa"/>
          </w:tcPr>
          <w:p w14:paraId="4270D1AC">
            <w:pPr>
              <w:spacing w:line="360" w:lineRule="exact"/>
              <w:jc w:val="center"/>
              <w:rPr>
                <w:rFonts w:ascii="仿宋" w:hAnsi="仿宋" w:eastAsia="仿宋"/>
                <w:b/>
                <w:sz w:val="24"/>
              </w:rPr>
            </w:pPr>
            <w:r>
              <w:rPr>
                <w:rFonts w:ascii="仿宋" w:hAnsi="仿宋" w:eastAsia="仿宋"/>
                <w:b/>
                <w:sz w:val="24"/>
              </w:rPr>
              <w:t>Q</w:t>
            </w:r>
            <w:r>
              <w:rPr>
                <w:rFonts w:hint="eastAsia" w:ascii="仿宋" w:hAnsi="仿宋" w:eastAsia="仿宋"/>
                <w:b/>
                <w:sz w:val="24"/>
              </w:rPr>
              <w:t>＜</w:t>
            </w:r>
            <w:r>
              <w:rPr>
                <w:rFonts w:ascii="仿宋" w:hAnsi="仿宋" w:eastAsia="仿宋"/>
                <w:b/>
                <w:sz w:val="24"/>
              </w:rPr>
              <w:t>5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027C9FB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6CC8075A">
            <w:pPr>
              <w:spacing w:line="360" w:lineRule="exact"/>
              <w:jc w:val="center"/>
              <w:rPr>
                <w:rFonts w:ascii="仿宋" w:hAnsi="仿宋" w:eastAsia="仿宋"/>
                <w:b/>
                <w:sz w:val="24"/>
              </w:rPr>
            </w:pPr>
            <w:r>
              <w:rPr>
                <w:rFonts w:ascii="仿宋" w:hAnsi="仿宋" w:eastAsia="仿宋"/>
                <w:b/>
                <w:sz w:val="24"/>
              </w:rPr>
              <w:t>--</w:t>
            </w:r>
          </w:p>
        </w:tc>
        <w:tc>
          <w:tcPr>
            <w:tcW w:w="1239" w:type="dxa"/>
          </w:tcPr>
          <w:p w14:paraId="483CAEC1">
            <w:pPr>
              <w:spacing w:line="360" w:lineRule="exact"/>
              <w:jc w:val="center"/>
              <w:rPr>
                <w:rFonts w:ascii="仿宋" w:hAnsi="仿宋" w:eastAsia="仿宋"/>
                <w:b/>
                <w:sz w:val="24"/>
              </w:rPr>
            </w:pPr>
            <w:r>
              <w:rPr>
                <w:rFonts w:ascii="仿宋" w:hAnsi="仿宋" w:eastAsia="仿宋"/>
                <w:b/>
                <w:sz w:val="24"/>
              </w:rPr>
              <w:t>466</w:t>
            </w:r>
          </w:p>
        </w:tc>
        <w:tc>
          <w:tcPr>
            <w:tcW w:w="1239" w:type="dxa"/>
            <w:vAlign w:val="center"/>
          </w:tcPr>
          <w:p w14:paraId="3D4644CF">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BADC859">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67C8B5C5">
            <w:pPr>
              <w:spacing w:line="360" w:lineRule="exact"/>
              <w:rPr>
                <w:rFonts w:ascii="仿宋" w:hAnsi="仿宋" w:eastAsia="仿宋"/>
                <w:sz w:val="24"/>
              </w:rPr>
            </w:pPr>
          </w:p>
        </w:tc>
      </w:tr>
      <w:tr w14:paraId="00CA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F09A82C">
            <w:pPr>
              <w:jc w:val="center"/>
              <w:rPr>
                <w:rFonts w:ascii="仿宋" w:hAnsi="仿宋" w:eastAsia="仿宋"/>
                <w:sz w:val="24"/>
              </w:rPr>
            </w:pPr>
          </w:p>
        </w:tc>
        <w:tc>
          <w:tcPr>
            <w:tcW w:w="1769" w:type="dxa"/>
            <w:vMerge w:val="restart"/>
            <w:vAlign w:val="center"/>
          </w:tcPr>
          <w:p w14:paraId="376CE968">
            <w:pPr>
              <w:spacing w:line="360" w:lineRule="exact"/>
              <w:rPr>
                <w:rFonts w:ascii="仿宋" w:hAnsi="仿宋" w:eastAsia="仿宋"/>
                <w:sz w:val="24"/>
              </w:rPr>
            </w:pPr>
            <w:r>
              <w:rPr>
                <w:rFonts w:hint="eastAsia" w:ascii="仿宋" w:hAnsi="仿宋" w:eastAsia="仿宋" w:cs="宋体"/>
                <w:b/>
                <w:sz w:val="24"/>
              </w:rPr>
              <w:t>与泵站配套的河道节制闸、挡潮闸（元</w:t>
            </w:r>
            <w:r>
              <w:rPr>
                <w:rFonts w:ascii="仿宋" w:hAnsi="仿宋" w:eastAsia="仿宋" w:cs="宋体"/>
                <w:b/>
                <w:sz w:val="24"/>
              </w:rPr>
              <w:t>/</w:t>
            </w:r>
            <w:r>
              <w:rPr>
                <w:rFonts w:hint="eastAsia" w:ascii="仿宋" w:hAnsi="仿宋" w:eastAsia="仿宋" w:cs="宋体"/>
                <w:b/>
                <w:sz w:val="24"/>
              </w:rPr>
              <w:t>座·年）</w:t>
            </w:r>
          </w:p>
        </w:tc>
        <w:tc>
          <w:tcPr>
            <w:tcW w:w="1946" w:type="dxa"/>
            <w:vAlign w:val="center"/>
          </w:tcPr>
          <w:p w14:paraId="00A5F377">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39" w:type="dxa"/>
            <w:vAlign w:val="center"/>
          </w:tcPr>
          <w:p w14:paraId="3F3A4125">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5552AFD">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04DF517">
            <w:pPr>
              <w:spacing w:line="360" w:lineRule="exact"/>
              <w:jc w:val="center"/>
              <w:rPr>
                <w:rFonts w:ascii="仿宋" w:hAnsi="仿宋" w:eastAsia="仿宋"/>
                <w:b/>
                <w:bCs/>
                <w:sz w:val="24"/>
              </w:rPr>
            </w:pPr>
            <w:r>
              <w:rPr>
                <w:rFonts w:ascii="仿宋" w:hAnsi="仿宋" w:eastAsia="仿宋"/>
                <w:b/>
                <w:bCs/>
                <w:sz w:val="24"/>
              </w:rPr>
              <w:t>41874</w:t>
            </w:r>
          </w:p>
        </w:tc>
        <w:tc>
          <w:tcPr>
            <w:tcW w:w="1239" w:type="dxa"/>
            <w:vAlign w:val="center"/>
          </w:tcPr>
          <w:p w14:paraId="71DEA2CC">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16640B83">
            <w:pPr>
              <w:spacing w:line="360" w:lineRule="exact"/>
              <w:jc w:val="center"/>
              <w:rPr>
                <w:rFonts w:ascii="仿宋" w:hAnsi="仿宋" w:eastAsia="仿宋"/>
                <w:b/>
                <w:sz w:val="24"/>
              </w:rPr>
            </w:pPr>
            <w:r>
              <w:rPr>
                <w:rFonts w:ascii="仿宋" w:hAnsi="仿宋" w:eastAsia="仿宋"/>
                <w:b/>
                <w:sz w:val="24"/>
              </w:rPr>
              <w:t>--</w:t>
            </w:r>
          </w:p>
        </w:tc>
        <w:tc>
          <w:tcPr>
            <w:tcW w:w="3779" w:type="dxa"/>
            <w:vAlign w:val="center"/>
          </w:tcPr>
          <w:p w14:paraId="250CCCC5">
            <w:pPr>
              <w:spacing w:line="360" w:lineRule="exact"/>
              <w:rPr>
                <w:rFonts w:ascii="仿宋" w:hAnsi="仿宋" w:eastAsia="仿宋"/>
                <w:b/>
                <w:bCs/>
                <w:sz w:val="24"/>
              </w:rPr>
            </w:pPr>
          </w:p>
        </w:tc>
      </w:tr>
      <w:tr w14:paraId="2925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331351FE">
            <w:pPr>
              <w:rPr>
                <w:rFonts w:ascii="仿宋" w:hAnsi="仿宋" w:eastAsia="仿宋"/>
                <w:sz w:val="24"/>
              </w:rPr>
            </w:pPr>
          </w:p>
        </w:tc>
        <w:tc>
          <w:tcPr>
            <w:tcW w:w="1769" w:type="dxa"/>
            <w:vMerge w:val="continue"/>
          </w:tcPr>
          <w:p w14:paraId="16AA8165">
            <w:pPr>
              <w:spacing w:line="360" w:lineRule="exact"/>
              <w:rPr>
                <w:rFonts w:ascii="仿宋" w:hAnsi="仿宋" w:eastAsia="仿宋"/>
                <w:sz w:val="24"/>
              </w:rPr>
            </w:pPr>
          </w:p>
        </w:tc>
        <w:tc>
          <w:tcPr>
            <w:tcW w:w="1946" w:type="dxa"/>
            <w:vAlign w:val="center"/>
          </w:tcPr>
          <w:p w14:paraId="4DB01E3F">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39" w:type="dxa"/>
            <w:vAlign w:val="center"/>
          </w:tcPr>
          <w:p w14:paraId="263D2781">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692C8EA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1DCFA44">
            <w:pPr>
              <w:spacing w:line="360" w:lineRule="exact"/>
              <w:jc w:val="center"/>
              <w:rPr>
                <w:rFonts w:ascii="仿宋" w:hAnsi="仿宋" w:eastAsia="仿宋"/>
                <w:b/>
                <w:bCs/>
                <w:sz w:val="24"/>
              </w:rPr>
            </w:pPr>
            <w:r>
              <w:rPr>
                <w:rFonts w:ascii="仿宋" w:hAnsi="仿宋" w:eastAsia="仿宋"/>
                <w:b/>
                <w:bCs/>
                <w:sz w:val="24"/>
              </w:rPr>
              <w:t>28903</w:t>
            </w:r>
          </w:p>
        </w:tc>
        <w:tc>
          <w:tcPr>
            <w:tcW w:w="1239" w:type="dxa"/>
            <w:vAlign w:val="center"/>
          </w:tcPr>
          <w:p w14:paraId="22C712E6">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AD9CDE3">
            <w:pPr>
              <w:spacing w:line="360" w:lineRule="exact"/>
              <w:jc w:val="center"/>
              <w:rPr>
                <w:rFonts w:ascii="仿宋" w:hAnsi="仿宋" w:eastAsia="仿宋"/>
                <w:b/>
                <w:sz w:val="24"/>
              </w:rPr>
            </w:pPr>
            <w:r>
              <w:rPr>
                <w:rFonts w:ascii="仿宋" w:hAnsi="仿宋" w:eastAsia="仿宋"/>
                <w:b/>
                <w:sz w:val="24"/>
              </w:rPr>
              <w:t>--</w:t>
            </w:r>
          </w:p>
        </w:tc>
        <w:tc>
          <w:tcPr>
            <w:tcW w:w="3779" w:type="dxa"/>
          </w:tcPr>
          <w:p w14:paraId="507E76E3">
            <w:pPr>
              <w:spacing w:line="360" w:lineRule="exact"/>
              <w:rPr>
                <w:rFonts w:ascii="仿宋" w:hAnsi="仿宋" w:eastAsia="仿宋"/>
                <w:sz w:val="24"/>
              </w:rPr>
            </w:pPr>
          </w:p>
        </w:tc>
      </w:tr>
      <w:tr w14:paraId="5E57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49AE93B8">
            <w:pPr>
              <w:rPr>
                <w:rFonts w:ascii="仿宋" w:hAnsi="仿宋" w:eastAsia="仿宋"/>
                <w:sz w:val="24"/>
              </w:rPr>
            </w:pPr>
          </w:p>
        </w:tc>
        <w:tc>
          <w:tcPr>
            <w:tcW w:w="1769" w:type="dxa"/>
            <w:vMerge w:val="continue"/>
          </w:tcPr>
          <w:p w14:paraId="500ADAB7">
            <w:pPr>
              <w:spacing w:line="360" w:lineRule="exact"/>
              <w:rPr>
                <w:rFonts w:ascii="仿宋" w:hAnsi="仿宋" w:eastAsia="仿宋"/>
                <w:sz w:val="24"/>
              </w:rPr>
            </w:pPr>
          </w:p>
        </w:tc>
        <w:tc>
          <w:tcPr>
            <w:tcW w:w="1946" w:type="dxa"/>
            <w:vAlign w:val="center"/>
          </w:tcPr>
          <w:p w14:paraId="004FC5D3">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39" w:type="dxa"/>
            <w:vAlign w:val="center"/>
          </w:tcPr>
          <w:p w14:paraId="782A884A">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6D4E9421">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3BC2BC88">
            <w:pPr>
              <w:spacing w:line="360" w:lineRule="exact"/>
              <w:jc w:val="center"/>
              <w:rPr>
                <w:rFonts w:ascii="仿宋" w:hAnsi="仿宋" w:eastAsia="仿宋"/>
                <w:b/>
                <w:bCs/>
                <w:sz w:val="24"/>
              </w:rPr>
            </w:pPr>
            <w:r>
              <w:rPr>
                <w:rFonts w:ascii="仿宋" w:hAnsi="仿宋" w:eastAsia="仿宋"/>
                <w:b/>
                <w:bCs/>
                <w:sz w:val="24"/>
              </w:rPr>
              <w:t>14367</w:t>
            </w:r>
          </w:p>
        </w:tc>
        <w:tc>
          <w:tcPr>
            <w:tcW w:w="1239" w:type="dxa"/>
            <w:vAlign w:val="center"/>
          </w:tcPr>
          <w:p w14:paraId="550558F8">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87F44E7">
            <w:pPr>
              <w:spacing w:line="360" w:lineRule="exact"/>
              <w:jc w:val="center"/>
              <w:rPr>
                <w:rFonts w:ascii="仿宋" w:hAnsi="仿宋" w:eastAsia="仿宋"/>
                <w:b/>
                <w:sz w:val="24"/>
              </w:rPr>
            </w:pPr>
            <w:r>
              <w:rPr>
                <w:rFonts w:ascii="仿宋" w:hAnsi="仿宋" w:eastAsia="仿宋"/>
                <w:b/>
                <w:sz w:val="24"/>
              </w:rPr>
              <w:t>--</w:t>
            </w:r>
          </w:p>
        </w:tc>
        <w:tc>
          <w:tcPr>
            <w:tcW w:w="3779" w:type="dxa"/>
          </w:tcPr>
          <w:p w14:paraId="34B97CE2">
            <w:pPr>
              <w:spacing w:line="360" w:lineRule="exact"/>
              <w:rPr>
                <w:rFonts w:ascii="仿宋" w:hAnsi="仿宋" w:eastAsia="仿宋"/>
                <w:sz w:val="24"/>
              </w:rPr>
            </w:pPr>
          </w:p>
        </w:tc>
      </w:tr>
      <w:tr w14:paraId="2CF3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69B6F94A">
            <w:pPr>
              <w:rPr>
                <w:rFonts w:ascii="仿宋" w:hAnsi="仿宋" w:eastAsia="仿宋"/>
                <w:sz w:val="24"/>
              </w:rPr>
            </w:pPr>
          </w:p>
        </w:tc>
        <w:tc>
          <w:tcPr>
            <w:tcW w:w="1769" w:type="dxa"/>
            <w:vMerge w:val="continue"/>
          </w:tcPr>
          <w:p w14:paraId="5905F827">
            <w:pPr>
              <w:spacing w:line="360" w:lineRule="exact"/>
              <w:rPr>
                <w:rFonts w:ascii="仿宋" w:hAnsi="仿宋" w:eastAsia="仿宋"/>
                <w:sz w:val="24"/>
              </w:rPr>
            </w:pPr>
          </w:p>
        </w:tc>
        <w:tc>
          <w:tcPr>
            <w:tcW w:w="1946" w:type="dxa"/>
            <w:vAlign w:val="center"/>
          </w:tcPr>
          <w:p w14:paraId="0DAE4D39">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39" w:type="dxa"/>
            <w:vAlign w:val="center"/>
          </w:tcPr>
          <w:p w14:paraId="04193AD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5DDB7FA0">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4F3E216B">
            <w:pPr>
              <w:spacing w:line="360" w:lineRule="exact"/>
              <w:jc w:val="center"/>
              <w:rPr>
                <w:rFonts w:ascii="仿宋" w:hAnsi="仿宋" w:eastAsia="仿宋"/>
                <w:b/>
                <w:bCs/>
                <w:sz w:val="24"/>
              </w:rPr>
            </w:pPr>
            <w:r>
              <w:rPr>
                <w:rFonts w:ascii="仿宋" w:hAnsi="仿宋" w:eastAsia="仿宋"/>
                <w:b/>
                <w:bCs/>
                <w:sz w:val="24"/>
              </w:rPr>
              <w:t>8579</w:t>
            </w:r>
          </w:p>
        </w:tc>
        <w:tc>
          <w:tcPr>
            <w:tcW w:w="1239" w:type="dxa"/>
            <w:vAlign w:val="center"/>
          </w:tcPr>
          <w:p w14:paraId="4732FB07">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3AD2B10">
            <w:pPr>
              <w:spacing w:line="360" w:lineRule="exact"/>
              <w:jc w:val="center"/>
              <w:rPr>
                <w:rFonts w:ascii="仿宋" w:hAnsi="仿宋" w:eastAsia="仿宋"/>
                <w:b/>
                <w:sz w:val="24"/>
              </w:rPr>
            </w:pPr>
            <w:r>
              <w:rPr>
                <w:rFonts w:ascii="仿宋" w:hAnsi="仿宋" w:eastAsia="仿宋"/>
                <w:b/>
                <w:sz w:val="24"/>
              </w:rPr>
              <w:t>--</w:t>
            </w:r>
          </w:p>
        </w:tc>
        <w:tc>
          <w:tcPr>
            <w:tcW w:w="3779" w:type="dxa"/>
          </w:tcPr>
          <w:p w14:paraId="66586B25">
            <w:pPr>
              <w:spacing w:line="360" w:lineRule="exact"/>
              <w:rPr>
                <w:rFonts w:ascii="仿宋" w:hAnsi="仿宋" w:eastAsia="仿宋"/>
                <w:sz w:val="24"/>
              </w:rPr>
            </w:pPr>
          </w:p>
        </w:tc>
      </w:tr>
      <w:tr w14:paraId="4099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3" w:type="dxa"/>
            <w:gridSpan w:val="9"/>
          </w:tcPr>
          <w:p w14:paraId="39C0EC5E">
            <w:pPr>
              <w:spacing w:line="360" w:lineRule="exact"/>
              <w:rPr>
                <w:rFonts w:ascii="仿宋" w:hAnsi="仿宋" w:eastAsia="仿宋"/>
                <w:sz w:val="24"/>
              </w:rPr>
            </w:pPr>
            <w:r>
              <w:rPr>
                <w:rFonts w:ascii="仿宋" w:hAnsi="仿宋" w:eastAsia="仿宋"/>
                <w:b/>
                <w:sz w:val="24"/>
              </w:rPr>
              <w:t>1</w:t>
            </w:r>
            <w:r>
              <w:rPr>
                <w:rFonts w:hint="eastAsia" w:ascii="仿宋" w:hAnsi="仿宋" w:eastAsia="仿宋"/>
                <w:b/>
                <w:sz w:val="24"/>
              </w:rPr>
              <w:t>、</w:t>
            </w:r>
            <w:r>
              <w:rPr>
                <w:rFonts w:hint="eastAsia" w:ascii="仿宋" w:hAnsi="仿宋" w:eastAsia="仿宋"/>
                <w:sz w:val="24"/>
              </w:rPr>
              <w:t>引配水泵站运行能耗费用，根据上年度电费、水量比折算单价（暂定</w:t>
            </w:r>
            <w:r>
              <w:rPr>
                <w:rFonts w:ascii="仿宋" w:hAnsi="仿宋" w:eastAsia="仿宋"/>
                <w:sz w:val="24"/>
              </w:rPr>
              <w:t>0.02</w:t>
            </w:r>
            <w:r>
              <w:rPr>
                <w:rFonts w:hint="eastAsia" w:ascii="仿宋" w:hAnsi="仿宋" w:eastAsia="仿宋"/>
                <w:sz w:val="24"/>
              </w:rPr>
              <w:t>元</w:t>
            </w:r>
            <w:r>
              <w:rPr>
                <w:rFonts w:ascii="仿宋" w:hAnsi="仿宋" w:eastAsia="仿宋"/>
                <w:sz w:val="24"/>
              </w:rPr>
              <w:t>/</w:t>
            </w:r>
            <w:r>
              <w:rPr>
                <w:rFonts w:hint="eastAsia" w:ascii="仿宋" w:hAnsi="仿宋" w:eastAsia="仿宋"/>
                <w:sz w:val="24"/>
              </w:rPr>
              <w:t>吨），按照本年度引配水量计划任务指标进行暂估，年底按实结算（需提供发票复印件及列表）。</w:t>
            </w:r>
            <w:r>
              <w:rPr>
                <w:rFonts w:hint="eastAsia" w:ascii="仿宋" w:hAnsi="仿宋" w:eastAsia="仿宋" w:cs="宋体"/>
                <w:sz w:val="24"/>
              </w:rPr>
              <w:t>仅单一排涝功能泵站</w:t>
            </w:r>
            <w:r>
              <w:rPr>
                <w:rFonts w:hint="eastAsia" w:ascii="仿宋" w:hAnsi="仿宋" w:eastAsia="仿宋"/>
                <w:sz w:val="24"/>
              </w:rPr>
              <w:t>运行能耗费用</w:t>
            </w:r>
            <w:r>
              <w:rPr>
                <w:rFonts w:hint="eastAsia" w:ascii="仿宋" w:hAnsi="仿宋" w:eastAsia="仿宋" w:cs="宋体"/>
                <w:sz w:val="24"/>
              </w:rPr>
              <w:t>，</w:t>
            </w:r>
            <w:r>
              <w:rPr>
                <w:rFonts w:hint="eastAsia" w:ascii="仿宋" w:hAnsi="仿宋" w:eastAsia="仿宋"/>
                <w:sz w:val="24"/>
              </w:rPr>
              <w:t>按照上年度电费、水量进行暂估，年底按实结算（需提供发票复印件及列表）。</w:t>
            </w:r>
            <w:r>
              <w:rPr>
                <w:rFonts w:ascii="仿宋" w:hAnsi="仿宋" w:eastAsia="仿宋" w:cs="宋体"/>
                <w:b/>
                <w:sz w:val="24"/>
              </w:rPr>
              <w:t>2</w:t>
            </w:r>
            <w:r>
              <w:rPr>
                <w:rFonts w:hint="eastAsia" w:ascii="仿宋" w:hAnsi="仿宋" w:eastAsia="仿宋" w:cs="宋体"/>
                <w:b/>
                <w:sz w:val="24"/>
              </w:rPr>
              <w:t>、</w:t>
            </w:r>
            <w:r>
              <w:rPr>
                <w:rFonts w:hint="eastAsia" w:ascii="仿宋" w:hAnsi="仿宋" w:eastAsia="仿宋"/>
                <w:sz w:val="24"/>
              </w:rPr>
              <w:t>泵站高配专业检测费用，</w:t>
            </w:r>
            <w:r>
              <w:rPr>
                <w:rFonts w:hint="eastAsia" w:ascii="仿宋" w:hAnsi="仿宋" w:eastAsia="仿宋" w:cs="宋体"/>
                <w:sz w:val="24"/>
              </w:rPr>
              <w:t>根据等级划分进行暂估，</w:t>
            </w:r>
            <w:r>
              <w:rPr>
                <w:rFonts w:ascii="仿宋" w:hAnsi="仿宋" w:eastAsia="仿宋" w:cs="宋体"/>
                <w:sz w:val="24"/>
              </w:rPr>
              <w:t>3</w:t>
            </w:r>
            <w:r>
              <w:rPr>
                <w:rFonts w:hint="eastAsia" w:ascii="仿宋" w:hAnsi="仿宋" w:eastAsia="仿宋"/>
                <w:sz w:val="24"/>
              </w:rPr>
              <w:t>年内结算</w:t>
            </w:r>
            <w:r>
              <w:rPr>
                <w:rFonts w:hint="eastAsia" w:ascii="仿宋" w:hAnsi="仿宋" w:eastAsia="仿宋" w:cs="宋体"/>
                <w:sz w:val="24"/>
              </w:rPr>
              <w:t>（需提供专业检测报告</w:t>
            </w:r>
            <w:r>
              <w:rPr>
                <w:rFonts w:hint="eastAsia" w:ascii="仿宋" w:hAnsi="仿宋" w:eastAsia="仿宋"/>
                <w:sz w:val="24"/>
              </w:rPr>
              <w:t>及发票）。</w:t>
            </w:r>
            <w:r>
              <w:rPr>
                <w:rFonts w:ascii="仿宋" w:hAnsi="仿宋" w:eastAsia="仿宋"/>
                <w:sz w:val="24"/>
              </w:rPr>
              <w:t>10M</w:t>
            </w:r>
            <w:r>
              <w:rPr>
                <w:rFonts w:hint="eastAsia" w:ascii="仿宋" w:hAnsi="仿宋" w:eastAsia="仿宋"/>
                <w:sz w:val="24"/>
              </w:rPr>
              <w:t>专业网络</w:t>
            </w:r>
            <w:r>
              <w:rPr>
                <w:rFonts w:ascii="仿宋" w:hAnsi="仿宋" w:eastAsia="仿宋"/>
                <w:sz w:val="24"/>
              </w:rPr>
              <w:t>VPN</w:t>
            </w:r>
            <w:r>
              <w:rPr>
                <w:rFonts w:hint="eastAsia" w:ascii="仿宋" w:hAnsi="仿宋" w:eastAsia="仿宋"/>
                <w:sz w:val="24"/>
              </w:rPr>
              <w:t>租赁费用，按照</w:t>
            </w:r>
            <w:r>
              <w:rPr>
                <w:rFonts w:ascii="仿宋" w:hAnsi="仿宋" w:eastAsia="仿宋"/>
                <w:sz w:val="24"/>
              </w:rPr>
              <w:t>6000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座·年进行暂估，</w:t>
            </w:r>
            <w:r>
              <w:rPr>
                <w:rFonts w:hint="eastAsia" w:ascii="仿宋" w:hAnsi="仿宋" w:eastAsia="仿宋"/>
                <w:sz w:val="24"/>
              </w:rPr>
              <w:t>年底结算（需提供租赁合同及发票）。</w:t>
            </w:r>
            <w:r>
              <w:rPr>
                <w:rFonts w:ascii="仿宋" w:hAnsi="仿宋" w:eastAsia="仿宋"/>
                <w:b/>
                <w:sz w:val="24"/>
              </w:rPr>
              <w:t>3</w:t>
            </w:r>
            <w:r>
              <w:rPr>
                <w:rFonts w:hint="eastAsia" w:ascii="仿宋" w:hAnsi="仿宋" w:eastAsia="仿宋"/>
                <w:b/>
                <w:sz w:val="24"/>
              </w:rPr>
              <w:t>、</w:t>
            </w:r>
            <w:r>
              <w:rPr>
                <w:rFonts w:hint="eastAsia" w:ascii="仿宋" w:hAnsi="仿宋" w:eastAsia="仿宋"/>
                <w:sz w:val="24"/>
              </w:rPr>
              <w:t>站区开放式（无围墙）周边绿化绿地保洁维护费用，按照二级绿地</w:t>
            </w:r>
            <w:r>
              <w:rPr>
                <w:rFonts w:ascii="仿宋" w:hAnsi="仿宋" w:eastAsia="仿宋"/>
                <w:sz w:val="24"/>
              </w:rPr>
              <w:t>10.0306</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r>
              <w:rPr>
                <w:rFonts w:hint="eastAsia" w:ascii="仿宋" w:hAnsi="仿宋" w:eastAsia="仿宋"/>
                <w:sz w:val="24"/>
              </w:rPr>
              <w:t>慢行系统保洁维护费用，按照硬化设施</w:t>
            </w:r>
            <w:r>
              <w:rPr>
                <w:rFonts w:ascii="仿宋" w:hAnsi="仿宋" w:eastAsia="仿宋"/>
                <w:sz w:val="24"/>
              </w:rPr>
              <w:t>4.1</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tc>
      </w:tr>
    </w:tbl>
    <w:p w14:paraId="1C607DD7">
      <w:pPr>
        <w:spacing w:line="360" w:lineRule="auto"/>
        <w:rPr>
          <w:rFonts w:ascii="仿宋" w:hAnsi="仿宋" w:eastAsia="仿宋"/>
          <w:sz w:val="24"/>
        </w:rPr>
        <w:sectPr>
          <w:headerReference r:id="rId13" w:type="default"/>
          <w:footerReference r:id="rId14" w:type="default"/>
          <w:footerReference r:id="rId15" w:type="even"/>
          <w:type w:val="continuous"/>
          <w:pgSz w:w="16838" w:h="11906" w:orient="landscape"/>
          <w:pgMar w:top="1418" w:right="1418" w:bottom="1418" w:left="1418" w:header="851" w:footer="992" w:gutter="0"/>
          <w:cols w:space="720" w:num="1"/>
          <w:docGrid w:linePitch="312" w:charSpace="0"/>
        </w:sectPr>
      </w:pPr>
    </w:p>
    <w:p w14:paraId="6A764EFE">
      <w:pPr>
        <w:spacing w:line="360" w:lineRule="auto"/>
        <w:rPr>
          <w:rFonts w:ascii="仿宋" w:hAnsi="仿宋" w:eastAsia="仿宋"/>
          <w:sz w:val="24"/>
        </w:rPr>
      </w:pPr>
    </w:p>
    <w:tbl>
      <w:tblPr>
        <w:tblStyle w:val="65"/>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99"/>
        <w:gridCol w:w="1949"/>
        <w:gridCol w:w="1241"/>
        <w:gridCol w:w="1241"/>
        <w:gridCol w:w="1241"/>
        <w:gridCol w:w="1241"/>
        <w:gridCol w:w="5001"/>
      </w:tblGrid>
      <w:tr w14:paraId="571C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89" w:type="dxa"/>
            <w:gridSpan w:val="2"/>
            <w:vAlign w:val="center"/>
          </w:tcPr>
          <w:p w14:paraId="71149460">
            <w:pPr>
              <w:spacing w:line="360" w:lineRule="exact"/>
              <w:jc w:val="center"/>
              <w:rPr>
                <w:rFonts w:ascii="仿宋" w:hAnsi="仿宋" w:eastAsia="仿宋"/>
                <w:b/>
                <w:sz w:val="24"/>
              </w:rPr>
            </w:pPr>
            <w:r>
              <w:rPr>
                <w:rFonts w:hint="eastAsia" w:ascii="仿宋" w:hAnsi="仿宋" w:eastAsia="仿宋"/>
                <w:b/>
                <w:sz w:val="24"/>
              </w:rPr>
              <w:t>类别</w:t>
            </w:r>
          </w:p>
        </w:tc>
        <w:tc>
          <w:tcPr>
            <w:tcW w:w="1949" w:type="dxa"/>
            <w:vAlign w:val="center"/>
          </w:tcPr>
          <w:p w14:paraId="4FF8F3B0">
            <w:pPr>
              <w:spacing w:line="360" w:lineRule="exact"/>
              <w:jc w:val="center"/>
              <w:rPr>
                <w:rFonts w:ascii="仿宋" w:hAnsi="仿宋" w:eastAsia="仿宋" w:cs="宋体"/>
                <w:b/>
                <w:sz w:val="24"/>
              </w:rPr>
            </w:pPr>
            <w:r>
              <w:rPr>
                <w:rFonts w:hint="eastAsia" w:ascii="仿宋" w:hAnsi="仿宋" w:eastAsia="仿宋" w:cs="宋体"/>
                <w:b/>
                <w:sz w:val="24"/>
              </w:rPr>
              <w:t>等级标准</w:t>
            </w:r>
          </w:p>
        </w:tc>
        <w:tc>
          <w:tcPr>
            <w:tcW w:w="1241" w:type="dxa"/>
            <w:vAlign w:val="center"/>
          </w:tcPr>
          <w:p w14:paraId="471D340A">
            <w:pPr>
              <w:spacing w:line="320" w:lineRule="exact"/>
              <w:jc w:val="center"/>
              <w:rPr>
                <w:rFonts w:ascii="仿宋" w:hAnsi="仿宋" w:eastAsia="仿宋"/>
                <w:b/>
                <w:sz w:val="24"/>
              </w:rPr>
            </w:pPr>
            <w:r>
              <w:rPr>
                <w:rFonts w:hint="eastAsia" w:ascii="仿宋" w:hAnsi="仿宋" w:eastAsia="仿宋" w:cs="宋体"/>
                <w:b/>
                <w:sz w:val="24"/>
              </w:rPr>
              <w:t>值守人员费用</w:t>
            </w:r>
          </w:p>
        </w:tc>
        <w:tc>
          <w:tcPr>
            <w:tcW w:w="1241" w:type="dxa"/>
            <w:vAlign w:val="center"/>
          </w:tcPr>
          <w:p w14:paraId="2B6189CE">
            <w:pPr>
              <w:spacing w:line="360" w:lineRule="exact"/>
              <w:jc w:val="center"/>
              <w:rPr>
                <w:rFonts w:ascii="仿宋" w:hAnsi="仿宋" w:eastAsia="仿宋"/>
                <w:b/>
                <w:sz w:val="24"/>
              </w:rPr>
            </w:pPr>
            <w:r>
              <w:rPr>
                <w:rFonts w:hint="eastAsia" w:ascii="仿宋" w:hAnsi="仿宋" w:eastAsia="仿宋" w:cs="宋体"/>
                <w:b/>
                <w:sz w:val="24"/>
              </w:rPr>
              <w:t>维修养护费用费用</w:t>
            </w:r>
          </w:p>
        </w:tc>
        <w:tc>
          <w:tcPr>
            <w:tcW w:w="1241" w:type="dxa"/>
            <w:vAlign w:val="center"/>
          </w:tcPr>
          <w:p w14:paraId="1A2968DD">
            <w:pPr>
              <w:spacing w:line="360" w:lineRule="exact"/>
              <w:jc w:val="center"/>
              <w:rPr>
                <w:rFonts w:ascii="仿宋" w:hAnsi="仿宋" w:eastAsia="仿宋"/>
                <w:b/>
                <w:sz w:val="24"/>
              </w:rPr>
            </w:pPr>
            <w:r>
              <w:rPr>
                <w:rFonts w:hint="eastAsia" w:ascii="仿宋" w:hAnsi="仿宋" w:eastAsia="仿宋"/>
                <w:b/>
                <w:sz w:val="24"/>
              </w:rPr>
              <w:t>高配专业检测费用</w:t>
            </w:r>
          </w:p>
        </w:tc>
        <w:tc>
          <w:tcPr>
            <w:tcW w:w="1241" w:type="dxa"/>
            <w:vAlign w:val="center"/>
          </w:tcPr>
          <w:p w14:paraId="650FC757">
            <w:pPr>
              <w:spacing w:line="360" w:lineRule="exact"/>
              <w:jc w:val="center"/>
              <w:rPr>
                <w:rFonts w:ascii="仿宋" w:hAnsi="仿宋" w:eastAsia="仿宋"/>
                <w:b/>
                <w:sz w:val="24"/>
              </w:rPr>
            </w:pPr>
            <w:r>
              <w:rPr>
                <w:rFonts w:hint="eastAsia" w:ascii="仿宋" w:hAnsi="仿宋" w:eastAsia="仿宋"/>
                <w:b/>
                <w:sz w:val="24"/>
              </w:rPr>
              <w:t>专业网络租赁费用</w:t>
            </w:r>
          </w:p>
        </w:tc>
        <w:tc>
          <w:tcPr>
            <w:tcW w:w="5001" w:type="dxa"/>
            <w:vAlign w:val="center"/>
          </w:tcPr>
          <w:p w14:paraId="0037247A">
            <w:pPr>
              <w:spacing w:line="360" w:lineRule="exact"/>
              <w:jc w:val="center"/>
              <w:rPr>
                <w:rFonts w:ascii="仿宋" w:hAnsi="仿宋" w:eastAsia="仿宋"/>
                <w:b/>
                <w:sz w:val="24"/>
              </w:rPr>
            </w:pPr>
            <w:r>
              <w:rPr>
                <w:rFonts w:hint="eastAsia" w:ascii="仿宋" w:hAnsi="仿宋" w:eastAsia="仿宋"/>
                <w:b/>
                <w:sz w:val="24"/>
              </w:rPr>
              <w:t>备注</w:t>
            </w:r>
          </w:p>
        </w:tc>
      </w:tr>
      <w:tr w14:paraId="7AA6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restart"/>
            <w:vAlign w:val="center"/>
          </w:tcPr>
          <w:p w14:paraId="4597D6EC">
            <w:pPr>
              <w:spacing w:line="360" w:lineRule="exact"/>
              <w:jc w:val="center"/>
              <w:rPr>
                <w:rFonts w:ascii="仿宋" w:hAnsi="仿宋" w:eastAsia="仿宋"/>
                <w:b/>
                <w:sz w:val="24"/>
              </w:rPr>
            </w:pPr>
            <w:r>
              <w:rPr>
                <w:rFonts w:hint="eastAsia" w:ascii="仿宋" w:hAnsi="仿宋" w:eastAsia="仿宋"/>
                <w:b/>
                <w:sz w:val="24"/>
              </w:rPr>
              <w:t>水闸</w:t>
            </w:r>
          </w:p>
        </w:tc>
        <w:tc>
          <w:tcPr>
            <w:tcW w:w="1599" w:type="dxa"/>
            <w:vMerge w:val="restart"/>
            <w:vAlign w:val="center"/>
          </w:tcPr>
          <w:p w14:paraId="4571C9CB">
            <w:pPr>
              <w:spacing w:line="360" w:lineRule="exact"/>
              <w:rPr>
                <w:rFonts w:ascii="仿宋" w:hAnsi="仿宋" w:eastAsia="仿宋"/>
                <w:b/>
                <w:sz w:val="24"/>
              </w:rPr>
            </w:pPr>
            <w:r>
              <w:rPr>
                <w:rFonts w:hint="eastAsia" w:ascii="仿宋" w:hAnsi="仿宋" w:eastAsia="仿宋"/>
                <w:b/>
                <w:sz w:val="24"/>
              </w:rPr>
              <w:t>有就地管养用房</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c>
        <w:tc>
          <w:tcPr>
            <w:tcW w:w="1949" w:type="dxa"/>
            <w:vAlign w:val="center"/>
          </w:tcPr>
          <w:p w14:paraId="1FE26B05">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41" w:type="dxa"/>
            <w:vMerge w:val="restart"/>
            <w:vAlign w:val="center"/>
          </w:tcPr>
          <w:p w14:paraId="3B12BA73">
            <w:pPr>
              <w:spacing w:line="320" w:lineRule="exact"/>
              <w:jc w:val="center"/>
              <w:rPr>
                <w:rFonts w:ascii="仿宋" w:hAnsi="仿宋" w:eastAsia="仿宋"/>
                <w:sz w:val="24"/>
              </w:rPr>
            </w:pPr>
            <w:r>
              <w:rPr>
                <w:rFonts w:ascii="仿宋" w:hAnsi="仿宋" w:eastAsia="仿宋" w:cs="宋体"/>
                <w:b/>
                <w:sz w:val="24"/>
              </w:rPr>
              <w:t>144000</w:t>
            </w:r>
          </w:p>
        </w:tc>
        <w:tc>
          <w:tcPr>
            <w:tcW w:w="1241" w:type="dxa"/>
            <w:vAlign w:val="center"/>
          </w:tcPr>
          <w:p w14:paraId="3B39D134">
            <w:pPr>
              <w:spacing w:line="360" w:lineRule="exact"/>
              <w:jc w:val="center"/>
              <w:rPr>
                <w:rFonts w:ascii="仿宋" w:hAnsi="仿宋" w:eastAsia="仿宋"/>
                <w:b/>
                <w:bCs/>
                <w:sz w:val="24"/>
              </w:rPr>
            </w:pPr>
            <w:r>
              <w:rPr>
                <w:rFonts w:ascii="仿宋" w:hAnsi="仿宋" w:eastAsia="仿宋"/>
                <w:b/>
                <w:bCs/>
                <w:sz w:val="24"/>
              </w:rPr>
              <w:t>58832</w:t>
            </w:r>
          </w:p>
        </w:tc>
        <w:tc>
          <w:tcPr>
            <w:tcW w:w="1241" w:type="dxa"/>
            <w:vAlign w:val="center"/>
          </w:tcPr>
          <w:p w14:paraId="2047D8C5">
            <w:pPr>
              <w:spacing w:line="360" w:lineRule="exact"/>
              <w:jc w:val="center"/>
              <w:rPr>
                <w:rFonts w:ascii="仿宋" w:hAnsi="仿宋" w:eastAsia="仿宋"/>
                <w:sz w:val="24"/>
              </w:rPr>
            </w:pPr>
            <w:r>
              <w:rPr>
                <w:rFonts w:ascii="仿宋" w:hAnsi="仿宋" w:eastAsia="仿宋" w:cs="宋体"/>
                <w:b/>
                <w:sz w:val="24"/>
              </w:rPr>
              <w:t>2000</w:t>
            </w:r>
          </w:p>
        </w:tc>
        <w:tc>
          <w:tcPr>
            <w:tcW w:w="1241" w:type="dxa"/>
            <w:vMerge w:val="restart"/>
            <w:vAlign w:val="center"/>
          </w:tcPr>
          <w:p w14:paraId="2C81210D">
            <w:pPr>
              <w:spacing w:line="360" w:lineRule="exact"/>
              <w:jc w:val="center"/>
              <w:rPr>
                <w:rFonts w:ascii="仿宋" w:hAnsi="仿宋" w:eastAsia="仿宋"/>
                <w:sz w:val="24"/>
              </w:rPr>
            </w:pPr>
            <w:r>
              <w:rPr>
                <w:rFonts w:ascii="仿宋" w:hAnsi="仿宋" w:eastAsia="仿宋" w:cs="宋体"/>
                <w:b/>
                <w:sz w:val="24"/>
              </w:rPr>
              <w:t>6000</w:t>
            </w:r>
          </w:p>
        </w:tc>
        <w:tc>
          <w:tcPr>
            <w:tcW w:w="5001" w:type="dxa"/>
            <w:vMerge w:val="restart"/>
            <w:vAlign w:val="center"/>
          </w:tcPr>
          <w:p w14:paraId="40D43D1F">
            <w:pPr>
              <w:spacing w:line="340" w:lineRule="exact"/>
              <w:rPr>
                <w:rFonts w:ascii="仿宋" w:hAnsi="仿宋" w:eastAsia="仿宋"/>
                <w:sz w:val="24"/>
              </w:rPr>
            </w:pPr>
            <w:r>
              <w:rPr>
                <w:rFonts w:ascii="仿宋" w:hAnsi="仿宋" w:eastAsia="仿宋" w:cs="宋体"/>
                <w:b/>
                <w:sz w:val="24"/>
              </w:rPr>
              <w:t>1</w:t>
            </w:r>
            <w:r>
              <w:rPr>
                <w:rFonts w:hint="eastAsia" w:ascii="仿宋" w:hAnsi="仿宋" w:eastAsia="仿宋" w:cs="宋体"/>
                <w:b/>
                <w:sz w:val="24"/>
              </w:rPr>
              <w:t>、</w:t>
            </w:r>
            <w:r>
              <w:rPr>
                <w:rFonts w:hint="eastAsia" w:ascii="仿宋" w:hAnsi="仿宋" w:eastAsia="仿宋" w:cs="宋体"/>
                <w:sz w:val="24"/>
              </w:rPr>
              <w:t>水闸</w:t>
            </w:r>
            <w:r>
              <w:rPr>
                <w:rFonts w:hint="eastAsia" w:ascii="仿宋" w:hAnsi="仿宋" w:eastAsia="仿宋"/>
                <w:sz w:val="24"/>
              </w:rPr>
              <w:t>运行能耗费用</w:t>
            </w:r>
            <w:r>
              <w:rPr>
                <w:rFonts w:hint="eastAsia" w:ascii="仿宋" w:hAnsi="仿宋" w:eastAsia="仿宋" w:cs="宋体"/>
                <w:sz w:val="24"/>
              </w:rPr>
              <w:t>，</w:t>
            </w:r>
            <w:r>
              <w:rPr>
                <w:rFonts w:hint="eastAsia" w:ascii="仿宋" w:hAnsi="仿宋" w:eastAsia="仿宋"/>
                <w:sz w:val="24"/>
              </w:rPr>
              <w:t>按照上年度电费进行暂估，年底按实结算（需提供发票复印件及列表）。</w:t>
            </w:r>
            <w:r>
              <w:rPr>
                <w:rFonts w:ascii="仿宋" w:hAnsi="仿宋" w:eastAsia="仿宋"/>
                <w:b/>
                <w:sz w:val="24"/>
              </w:rPr>
              <w:t>2</w:t>
            </w:r>
            <w:r>
              <w:rPr>
                <w:rFonts w:hint="eastAsia" w:ascii="仿宋" w:hAnsi="仿宋" w:eastAsia="仿宋"/>
                <w:b/>
                <w:sz w:val="24"/>
              </w:rPr>
              <w:t>、</w:t>
            </w:r>
            <w:r>
              <w:rPr>
                <w:rFonts w:hint="eastAsia" w:ascii="仿宋" w:hAnsi="仿宋" w:eastAsia="仿宋"/>
                <w:sz w:val="24"/>
              </w:rPr>
              <w:t>水闸高配专业检测费用，</w:t>
            </w:r>
            <w:r>
              <w:rPr>
                <w:rFonts w:hint="eastAsia" w:ascii="仿宋" w:hAnsi="仿宋" w:eastAsia="仿宋" w:cs="宋体"/>
                <w:sz w:val="24"/>
              </w:rPr>
              <w:t>根据等级划分进行暂估，</w:t>
            </w:r>
            <w:r>
              <w:rPr>
                <w:rFonts w:ascii="仿宋" w:hAnsi="仿宋" w:eastAsia="仿宋" w:cs="宋体"/>
                <w:sz w:val="24"/>
              </w:rPr>
              <w:t>3</w:t>
            </w:r>
            <w:r>
              <w:rPr>
                <w:rFonts w:hint="eastAsia" w:ascii="仿宋" w:hAnsi="仿宋" w:eastAsia="仿宋"/>
                <w:sz w:val="24"/>
              </w:rPr>
              <w:t>年内结算</w:t>
            </w:r>
            <w:r>
              <w:rPr>
                <w:rFonts w:hint="eastAsia" w:ascii="仿宋" w:hAnsi="仿宋" w:eastAsia="仿宋" w:cs="宋体"/>
                <w:sz w:val="24"/>
              </w:rPr>
              <w:t>（需提供专业检测报告</w:t>
            </w:r>
            <w:r>
              <w:rPr>
                <w:rFonts w:hint="eastAsia" w:ascii="仿宋" w:hAnsi="仿宋" w:eastAsia="仿宋"/>
                <w:sz w:val="24"/>
              </w:rPr>
              <w:t>及发票）。</w:t>
            </w:r>
            <w:r>
              <w:rPr>
                <w:rFonts w:ascii="仿宋" w:hAnsi="仿宋" w:eastAsia="仿宋"/>
                <w:sz w:val="24"/>
              </w:rPr>
              <w:t>10M</w:t>
            </w:r>
            <w:r>
              <w:rPr>
                <w:rFonts w:hint="eastAsia" w:ascii="仿宋" w:hAnsi="仿宋" w:eastAsia="仿宋"/>
                <w:sz w:val="24"/>
              </w:rPr>
              <w:t>专业网络</w:t>
            </w:r>
            <w:r>
              <w:rPr>
                <w:rFonts w:ascii="仿宋" w:hAnsi="仿宋" w:eastAsia="仿宋"/>
                <w:sz w:val="24"/>
              </w:rPr>
              <w:t>VPN</w:t>
            </w:r>
            <w:r>
              <w:rPr>
                <w:rFonts w:hint="eastAsia" w:ascii="仿宋" w:hAnsi="仿宋" w:eastAsia="仿宋"/>
                <w:sz w:val="24"/>
              </w:rPr>
              <w:t>租赁费用，按照</w:t>
            </w:r>
            <w:r>
              <w:rPr>
                <w:rFonts w:ascii="仿宋" w:hAnsi="仿宋" w:eastAsia="仿宋"/>
                <w:sz w:val="24"/>
              </w:rPr>
              <w:t>6000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座·年进行暂估，</w:t>
            </w:r>
            <w:r>
              <w:rPr>
                <w:rFonts w:hint="eastAsia" w:ascii="仿宋" w:hAnsi="仿宋" w:eastAsia="仿宋"/>
                <w:sz w:val="24"/>
              </w:rPr>
              <w:t>年底结算（需提供租赁合同及发票）。</w:t>
            </w:r>
            <w:r>
              <w:rPr>
                <w:rFonts w:ascii="仿宋" w:hAnsi="仿宋" w:eastAsia="仿宋"/>
                <w:b/>
                <w:sz w:val="24"/>
              </w:rPr>
              <w:t>3</w:t>
            </w:r>
            <w:r>
              <w:rPr>
                <w:rFonts w:hint="eastAsia" w:ascii="仿宋" w:hAnsi="仿宋" w:eastAsia="仿宋"/>
                <w:b/>
                <w:sz w:val="24"/>
              </w:rPr>
              <w:t>、</w:t>
            </w:r>
            <w:r>
              <w:rPr>
                <w:rFonts w:hint="eastAsia" w:ascii="仿宋" w:hAnsi="仿宋" w:eastAsia="仿宋"/>
                <w:sz w:val="24"/>
              </w:rPr>
              <w:t>站区开放式（无围墙）周边绿化绿地保洁维护费用，按照二级绿地</w:t>
            </w:r>
            <w:r>
              <w:rPr>
                <w:rFonts w:ascii="仿宋" w:hAnsi="仿宋" w:eastAsia="仿宋"/>
                <w:sz w:val="24"/>
              </w:rPr>
              <w:t>10.0306</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r>
              <w:rPr>
                <w:rFonts w:hint="eastAsia" w:ascii="仿宋" w:hAnsi="仿宋" w:eastAsia="仿宋"/>
                <w:sz w:val="24"/>
              </w:rPr>
              <w:t>慢行系统保洁维护费用，按照硬化设施</w:t>
            </w:r>
            <w:r>
              <w:rPr>
                <w:rFonts w:ascii="仿宋" w:hAnsi="仿宋" w:eastAsia="仿宋"/>
                <w:sz w:val="24"/>
              </w:rPr>
              <w:t>4.1</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tc>
      </w:tr>
      <w:tr w14:paraId="436D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522A62E4">
            <w:pPr>
              <w:spacing w:line="360" w:lineRule="exact"/>
              <w:rPr>
                <w:rFonts w:ascii="仿宋" w:hAnsi="仿宋" w:eastAsia="仿宋"/>
                <w:sz w:val="24"/>
              </w:rPr>
            </w:pPr>
          </w:p>
        </w:tc>
        <w:tc>
          <w:tcPr>
            <w:tcW w:w="1599" w:type="dxa"/>
            <w:vMerge w:val="continue"/>
          </w:tcPr>
          <w:p w14:paraId="35BEEC4F">
            <w:pPr>
              <w:spacing w:line="360" w:lineRule="exact"/>
              <w:rPr>
                <w:rFonts w:ascii="仿宋" w:hAnsi="仿宋" w:eastAsia="仿宋"/>
                <w:sz w:val="24"/>
              </w:rPr>
            </w:pPr>
          </w:p>
        </w:tc>
        <w:tc>
          <w:tcPr>
            <w:tcW w:w="1949" w:type="dxa"/>
            <w:vAlign w:val="center"/>
          </w:tcPr>
          <w:p w14:paraId="0EC9FDFC">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41" w:type="dxa"/>
            <w:vMerge w:val="continue"/>
            <w:vAlign w:val="center"/>
          </w:tcPr>
          <w:p w14:paraId="5A7467E7">
            <w:pPr>
              <w:spacing w:line="320" w:lineRule="exact"/>
              <w:jc w:val="center"/>
              <w:rPr>
                <w:rFonts w:ascii="仿宋" w:hAnsi="仿宋" w:eastAsia="仿宋"/>
                <w:sz w:val="24"/>
              </w:rPr>
            </w:pPr>
          </w:p>
        </w:tc>
        <w:tc>
          <w:tcPr>
            <w:tcW w:w="1241" w:type="dxa"/>
            <w:vAlign w:val="center"/>
          </w:tcPr>
          <w:p w14:paraId="2B3D5605">
            <w:pPr>
              <w:spacing w:line="360" w:lineRule="exact"/>
              <w:jc w:val="center"/>
              <w:rPr>
                <w:rFonts w:ascii="仿宋" w:hAnsi="仿宋" w:eastAsia="仿宋"/>
                <w:b/>
                <w:sz w:val="24"/>
              </w:rPr>
            </w:pPr>
            <w:r>
              <w:rPr>
                <w:rFonts w:ascii="仿宋" w:hAnsi="仿宋" w:eastAsia="仿宋"/>
                <w:b/>
                <w:bCs/>
                <w:sz w:val="24"/>
              </w:rPr>
              <w:t>41569</w:t>
            </w:r>
          </w:p>
        </w:tc>
        <w:tc>
          <w:tcPr>
            <w:tcW w:w="1241" w:type="dxa"/>
            <w:vAlign w:val="center"/>
          </w:tcPr>
          <w:p w14:paraId="265820EA">
            <w:pPr>
              <w:spacing w:line="360" w:lineRule="exact"/>
              <w:jc w:val="center"/>
              <w:rPr>
                <w:rFonts w:ascii="仿宋" w:hAnsi="仿宋" w:eastAsia="仿宋"/>
                <w:sz w:val="24"/>
              </w:rPr>
            </w:pPr>
            <w:r>
              <w:rPr>
                <w:rFonts w:ascii="仿宋" w:hAnsi="仿宋" w:eastAsia="仿宋" w:cs="宋体"/>
                <w:b/>
                <w:sz w:val="24"/>
              </w:rPr>
              <w:t>1300</w:t>
            </w:r>
          </w:p>
        </w:tc>
        <w:tc>
          <w:tcPr>
            <w:tcW w:w="1241" w:type="dxa"/>
            <w:vMerge w:val="continue"/>
            <w:vAlign w:val="center"/>
          </w:tcPr>
          <w:p w14:paraId="0EE24804">
            <w:pPr>
              <w:spacing w:line="360" w:lineRule="exact"/>
              <w:jc w:val="center"/>
              <w:rPr>
                <w:rFonts w:ascii="仿宋" w:hAnsi="仿宋" w:eastAsia="仿宋"/>
                <w:sz w:val="24"/>
              </w:rPr>
            </w:pPr>
          </w:p>
        </w:tc>
        <w:tc>
          <w:tcPr>
            <w:tcW w:w="5001" w:type="dxa"/>
            <w:vMerge w:val="continue"/>
          </w:tcPr>
          <w:p w14:paraId="7D29A205">
            <w:pPr>
              <w:spacing w:line="360" w:lineRule="exact"/>
              <w:rPr>
                <w:rFonts w:ascii="仿宋" w:hAnsi="仿宋" w:eastAsia="仿宋"/>
                <w:sz w:val="24"/>
              </w:rPr>
            </w:pPr>
          </w:p>
        </w:tc>
      </w:tr>
      <w:tr w14:paraId="78BC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1C246D39">
            <w:pPr>
              <w:spacing w:line="360" w:lineRule="exact"/>
              <w:rPr>
                <w:rFonts w:ascii="仿宋" w:hAnsi="仿宋" w:eastAsia="仿宋"/>
                <w:sz w:val="24"/>
              </w:rPr>
            </w:pPr>
          </w:p>
        </w:tc>
        <w:tc>
          <w:tcPr>
            <w:tcW w:w="1599" w:type="dxa"/>
            <w:vMerge w:val="continue"/>
          </w:tcPr>
          <w:p w14:paraId="1FCB5DFE">
            <w:pPr>
              <w:spacing w:line="360" w:lineRule="exact"/>
              <w:rPr>
                <w:rFonts w:ascii="仿宋" w:hAnsi="仿宋" w:eastAsia="仿宋"/>
                <w:sz w:val="24"/>
              </w:rPr>
            </w:pPr>
          </w:p>
        </w:tc>
        <w:tc>
          <w:tcPr>
            <w:tcW w:w="1949" w:type="dxa"/>
            <w:vAlign w:val="center"/>
          </w:tcPr>
          <w:p w14:paraId="572369D1">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41" w:type="dxa"/>
            <w:vMerge w:val="continue"/>
            <w:vAlign w:val="center"/>
          </w:tcPr>
          <w:p w14:paraId="1E1C858A">
            <w:pPr>
              <w:spacing w:line="320" w:lineRule="exact"/>
              <w:jc w:val="center"/>
              <w:rPr>
                <w:rFonts w:ascii="仿宋" w:hAnsi="仿宋" w:eastAsia="仿宋"/>
                <w:sz w:val="24"/>
              </w:rPr>
            </w:pPr>
          </w:p>
        </w:tc>
        <w:tc>
          <w:tcPr>
            <w:tcW w:w="1241" w:type="dxa"/>
            <w:vAlign w:val="center"/>
          </w:tcPr>
          <w:p w14:paraId="7A02C534">
            <w:pPr>
              <w:spacing w:line="360" w:lineRule="exact"/>
              <w:jc w:val="center"/>
              <w:rPr>
                <w:rFonts w:ascii="仿宋" w:hAnsi="仿宋" w:eastAsia="仿宋"/>
                <w:b/>
                <w:sz w:val="24"/>
              </w:rPr>
            </w:pPr>
            <w:r>
              <w:rPr>
                <w:rFonts w:ascii="仿宋" w:hAnsi="仿宋" w:eastAsia="仿宋"/>
                <w:b/>
                <w:bCs/>
                <w:sz w:val="24"/>
              </w:rPr>
              <w:t>21538</w:t>
            </w:r>
          </w:p>
        </w:tc>
        <w:tc>
          <w:tcPr>
            <w:tcW w:w="1241" w:type="dxa"/>
            <w:vAlign w:val="center"/>
          </w:tcPr>
          <w:p w14:paraId="2F090465">
            <w:pPr>
              <w:spacing w:line="360" w:lineRule="exact"/>
              <w:jc w:val="center"/>
              <w:rPr>
                <w:rFonts w:ascii="仿宋" w:hAnsi="仿宋" w:eastAsia="仿宋"/>
                <w:sz w:val="24"/>
              </w:rPr>
            </w:pPr>
            <w:r>
              <w:rPr>
                <w:rFonts w:ascii="仿宋" w:hAnsi="仿宋" w:eastAsia="仿宋" w:cs="宋体"/>
                <w:b/>
                <w:sz w:val="24"/>
              </w:rPr>
              <w:t>650</w:t>
            </w:r>
          </w:p>
        </w:tc>
        <w:tc>
          <w:tcPr>
            <w:tcW w:w="1241" w:type="dxa"/>
            <w:vMerge w:val="continue"/>
            <w:vAlign w:val="center"/>
          </w:tcPr>
          <w:p w14:paraId="3E0EA420">
            <w:pPr>
              <w:spacing w:line="360" w:lineRule="exact"/>
              <w:jc w:val="center"/>
              <w:rPr>
                <w:rFonts w:ascii="仿宋" w:hAnsi="仿宋" w:eastAsia="仿宋"/>
                <w:sz w:val="24"/>
              </w:rPr>
            </w:pPr>
          </w:p>
        </w:tc>
        <w:tc>
          <w:tcPr>
            <w:tcW w:w="5001" w:type="dxa"/>
            <w:vMerge w:val="continue"/>
          </w:tcPr>
          <w:p w14:paraId="166218E8">
            <w:pPr>
              <w:spacing w:line="360" w:lineRule="exact"/>
              <w:rPr>
                <w:rFonts w:ascii="仿宋" w:hAnsi="仿宋" w:eastAsia="仿宋"/>
                <w:sz w:val="24"/>
              </w:rPr>
            </w:pPr>
          </w:p>
        </w:tc>
      </w:tr>
      <w:tr w14:paraId="122D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1096D128">
            <w:pPr>
              <w:spacing w:line="360" w:lineRule="exact"/>
              <w:rPr>
                <w:rFonts w:ascii="仿宋" w:hAnsi="仿宋" w:eastAsia="仿宋"/>
                <w:sz w:val="24"/>
              </w:rPr>
            </w:pPr>
          </w:p>
        </w:tc>
        <w:tc>
          <w:tcPr>
            <w:tcW w:w="1599" w:type="dxa"/>
            <w:vMerge w:val="continue"/>
          </w:tcPr>
          <w:p w14:paraId="559C4B13">
            <w:pPr>
              <w:spacing w:line="360" w:lineRule="exact"/>
              <w:rPr>
                <w:rFonts w:ascii="仿宋" w:hAnsi="仿宋" w:eastAsia="仿宋"/>
                <w:sz w:val="24"/>
              </w:rPr>
            </w:pPr>
          </w:p>
        </w:tc>
        <w:tc>
          <w:tcPr>
            <w:tcW w:w="1949" w:type="dxa"/>
            <w:vAlign w:val="center"/>
          </w:tcPr>
          <w:p w14:paraId="65C67BB7">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41" w:type="dxa"/>
            <w:vMerge w:val="continue"/>
            <w:vAlign w:val="center"/>
          </w:tcPr>
          <w:p w14:paraId="187725E1">
            <w:pPr>
              <w:spacing w:line="320" w:lineRule="exact"/>
              <w:jc w:val="center"/>
              <w:rPr>
                <w:rFonts w:ascii="仿宋" w:hAnsi="仿宋" w:eastAsia="仿宋" w:cs="宋体"/>
                <w:b/>
                <w:sz w:val="24"/>
              </w:rPr>
            </w:pPr>
          </w:p>
        </w:tc>
        <w:tc>
          <w:tcPr>
            <w:tcW w:w="1241" w:type="dxa"/>
            <w:vAlign w:val="center"/>
          </w:tcPr>
          <w:p w14:paraId="49E3DCDE">
            <w:pPr>
              <w:spacing w:line="360" w:lineRule="exact"/>
              <w:jc w:val="center"/>
              <w:rPr>
                <w:rFonts w:ascii="仿宋" w:hAnsi="仿宋" w:eastAsia="仿宋"/>
                <w:b/>
                <w:sz w:val="24"/>
              </w:rPr>
            </w:pPr>
            <w:r>
              <w:rPr>
                <w:rFonts w:ascii="仿宋" w:hAnsi="仿宋" w:eastAsia="仿宋"/>
                <w:b/>
                <w:bCs/>
                <w:sz w:val="24"/>
              </w:rPr>
              <w:t>12860</w:t>
            </w:r>
          </w:p>
        </w:tc>
        <w:tc>
          <w:tcPr>
            <w:tcW w:w="1241" w:type="dxa"/>
            <w:vAlign w:val="center"/>
          </w:tcPr>
          <w:p w14:paraId="66C6AF1D">
            <w:pPr>
              <w:spacing w:line="360" w:lineRule="exact"/>
              <w:jc w:val="center"/>
              <w:rPr>
                <w:rFonts w:ascii="仿宋" w:hAnsi="仿宋" w:eastAsia="仿宋"/>
                <w:sz w:val="24"/>
              </w:rPr>
            </w:pPr>
            <w:r>
              <w:rPr>
                <w:rFonts w:ascii="仿宋" w:hAnsi="仿宋" w:eastAsia="仿宋" w:cs="宋体"/>
                <w:b/>
                <w:sz w:val="24"/>
              </w:rPr>
              <w:t>350</w:t>
            </w:r>
          </w:p>
        </w:tc>
        <w:tc>
          <w:tcPr>
            <w:tcW w:w="1241" w:type="dxa"/>
            <w:vMerge w:val="continue"/>
            <w:vAlign w:val="center"/>
          </w:tcPr>
          <w:p w14:paraId="2C72F08E">
            <w:pPr>
              <w:spacing w:line="360" w:lineRule="exact"/>
              <w:jc w:val="center"/>
              <w:rPr>
                <w:rFonts w:ascii="仿宋" w:hAnsi="仿宋" w:eastAsia="仿宋"/>
                <w:sz w:val="24"/>
              </w:rPr>
            </w:pPr>
          </w:p>
        </w:tc>
        <w:tc>
          <w:tcPr>
            <w:tcW w:w="5001" w:type="dxa"/>
            <w:vMerge w:val="continue"/>
          </w:tcPr>
          <w:p w14:paraId="78D9AB34">
            <w:pPr>
              <w:spacing w:line="360" w:lineRule="exact"/>
              <w:rPr>
                <w:rFonts w:ascii="仿宋" w:hAnsi="仿宋" w:eastAsia="仿宋"/>
                <w:sz w:val="24"/>
              </w:rPr>
            </w:pPr>
          </w:p>
        </w:tc>
      </w:tr>
      <w:tr w14:paraId="4178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vAlign w:val="center"/>
          </w:tcPr>
          <w:p w14:paraId="2F57DFFD">
            <w:pPr>
              <w:spacing w:line="360" w:lineRule="exact"/>
              <w:jc w:val="center"/>
              <w:rPr>
                <w:rFonts w:ascii="仿宋" w:hAnsi="仿宋" w:eastAsia="仿宋"/>
                <w:sz w:val="24"/>
              </w:rPr>
            </w:pPr>
          </w:p>
        </w:tc>
        <w:tc>
          <w:tcPr>
            <w:tcW w:w="1599" w:type="dxa"/>
            <w:vMerge w:val="restart"/>
            <w:vAlign w:val="center"/>
          </w:tcPr>
          <w:p w14:paraId="050927AA">
            <w:pPr>
              <w:spacing w:line="360" w:lineRule="exact"/>
              <w:rPr>
                <w:rFonts w:ascii="仿宋" w:hAnsi="仿宋" w:eastAsia="仿宋"/>
                <w:sz w:val="24"/>
              </w:rPr>
            </w:pPr>
            <w:r>
              <w:rPr>
                <w:rFonts w:hint="eastAsia" w:ascii="仿宋" w:hAnsi="仿宋" w:eastAsia="仿宋"/>
                <w:b/>
                <w:sz w:val="24"/>
                <w:u w:val="single"/>
              </w:rPr>
              <w:t>无就地管养用房水闸</w:t>
            </w:r>
            <w:r>
              <w:rPr>
                <w:rFonts w:hint="eastAsia" w:ascii="仿宋" w:hAnsi="仿宋" w:eastAsia="仿宋" w:cs="宋体"/>
                <w:b/>
                <w:sz w:val="24"/>
                <w:u w:val="single"/>
              </w:rPr>
              <w:t>（元</w:t>
            </w:r>
            <w:r>
              <w:rPr>
                <w:rFonts w:ascii="仿宋" w:hAnsi="仿宋" w:eastAsia="仿宋" w:cs="宋体"/>
                <w:b/>
                <w:sz w:val="24"/>
                <w:u w:val="single"/>
              </w:rPr>
              <w:t>/</w:t>
            </w:r>
            <w:r>
              <w:rPr>
                <w:rFonts w:hint="eastAsia" w:ascii="仿宋" w:hAnsi="仿宋" w:eastAsia="仿宋" w:cs="宋体"/>
                <w:b/>
                <w:sz w:val="24"/>
                <w:u w:val="single"/>
              </w:rPr>
              <w:t>座·年）</w:t>
            </w:r>
          </w:p>
        </w:tc>
        <w:tc>
          <w:tcPr>
            <w:tcW w:w="1949" w:type="dxa"/>
            <w:vAlign w:val="center"/>
          </w:tcPr>
          <w:p w14:paraId="08C294D4">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41" w:type="dxa"/>
            <w:vMerge w:val="restart"/>
            <w:vAlign w:val="center"/>
          </w:tcPr>
          <w:p w14:paraId="7E3D0EA5">
            <w:pPr>
              <w:spacing w:line="320" w:lineRule="exact"/>
              <w:jc w:val="center"/>
              <w:rPr>
                <w:rFonts w:ascii="仿宋" w:hAnsi="仿宋" w:eastAsia="仿宋" w:cs="宋体"/>
                <w:b/>
                <w:bCs/>
                <w:sz w:val="24"/>
              </w:rPr>
            </w:pPr>
            <w:r>
              <w:rPr>
                <w:rFonts w:ascii="仿宋" w:hAnsi="仿宋" w:eastAsia="仿宋" w:cs="宋体"/>
                <w:b/>
                <w:bCs/>
                <w:sz w:val="24"/>
              </w:rPr>
              <w:t>48000</w:t>
            </w:r>
          </w:p>
          <w:p w14:paraId="0BD6B328">
            <w:pPr>
              <w:spacing w:line="320" w:lineRule="exact"/>
              <w:jc w:val="center"/>
              <w:rPr>
                <w:rFonts w:ascii="仿宋" w:hAnsi="仿宋" w:eastAsia="仿宋" w:cs="宋体"/>
                <w:b/>
                <w:sz w:val="24"/>
                <w:u w:val="single"/>
              </w:rPr>
            </w:pPr>
            <w:r>
              <w:rPr>
                <w:rFonts w:hint="eastAsia" w:ascii="仿宋" w:hAnsi="仿宋" w:eastAsia="仿宋" w:cs="宋体"/>
                <w:b/>
                <w:bCs/>
                <w:sz w:val="24"/>
              </w:rPr>
              <w:t>（</w:t>
            </w:r>
            <w:r>
              <w:rPr>
                <w:rFonts w:hint="eastAsia" w:ascii="仿宋" w:hAnsi="仿宋" w:eastAsia="仿宋" w:cs="宋体"/>
                <w:b/>
                <w:sz w:val="24"/>
              </w:rPr>
              <w:t>二公里半径范围内所有无就地管理房水闸）</w:t>
            </w:r>
          </w:p>
        </w:tc>
        <w:tc>
          <w:tcPr>
            <w:tcW w:w="1241" w:type="dxa"/>
            <w:vAlign w:val="center"/>
          </w:tcPr>
          <w:p w14:paraId="62F8075B">
            <w:pPr>
              <w:spacing w:line="360" w:lineRule="exact"/>
              <w:jc w:val="center"/>
              <w:rPr>
                <w:rFonts w:ascii="仿宋" w:hAnsi="仿宋" w:eastAsia="仿宋"/>
                <w:b/>
                <w:bCs/>
                <w:sz w:val="24"/>
              </w:rPr>
            </w:pPr>
            <w:r>
              <w:rPr>
                <w:rFonts w:ascii="仿宋" w:hAnsi="仿宋" w:eastAsia="仿宋"/>
                <w:b/>
                <w:bCs/>
                <w:sz w:val="24"/>
              </w:rPr>
              <w:t>53003</w:t>
            </w:r>
          </w:p>
        </w:tc>
        <w:tc>
          <w:tcPr>
            <w:tcW w:w="1241" w:type="dxa"/>
            <w:vAlign w:val="center"/>
          </w:tcPr>
          <w:p w14:paraId="492ED256">
            <w:pPr>
              <w:spacing w:line="360" w:lineRule="exact"/>
              <w:jc w:val="center"/>
              <w:rPr>
                <w:rFonts w:ascii="仿宋" w:hAnsi="仿宋" w:eastAsia="仿宋"/>
                <w:sz w:val="24"/>
              </w:rPr>
            </w:pPr>
            <w:r>
              <w:rPr>
                <w:rFonts w:ascii="仿宋" w:hAnsi="仿宋" w:eastAsia="仿宋" w:cs="宋体"/>
                <w:b/>
                <w:sz w:val="24"/>
              </w:rPr>
              <w:t>2000</w:t>
            </w:r>
          </w:p>
        </w:tc>
        <w:tc>
          <w:tcPr>
            <w:tcW w:w="1241" w:type="dxa"/>
            <w:vMerge w:val="restart"/>
            <w:vAlign w:val="center"/>
          </w:tcPr>
          <w:p w14:paraId="262D8764">
            <w:pPr>
              <w:spacing w:line="360" w:lineRule="exact"/>
              <w:jc w:val="center"/>
              <w:rPr>
                <w:rFonts w:ascii="仿宋" w:hAnsi="仿宋" w:eastAsia="仿宋"/>
                <w:b/>
                <w:bCs/>
                <w:sz w:val="24"/>
              </w:rPr>
            </w:pPr>
            <w:r>
              <w:rPr>
                <w:rFonts w:ascii="仿宋" w:hAnsi="仿宋" w:eastAsia="仿宋"/>
                <w:b/>
                <w:bCs/>
                <w:sz w:val="24"/>
              </w:rPr>
              <w:t>6000</w:t>
            </w:r>
          </w:p>
        </w:tc>
        <w:tc>
          <w:tcPr>
            <w:tcW w:w="5001" w:type="dxa"/>
            <w:vMerge w:val="continue"/>
            <w:vAlign w:val="center"/>
          </w:tcPr>
          <w:p w14:paraId="309D3D11">
            <w:pPr>
              <w:spacing w:line="360" w:lineRule="exact"/>
              <w:jc w:val="center"/>
              <w:rPr>
                <w:rFonts w:ascii="仿宋" w:hAnsi="仿宋" w:eastAsia="仿宋"/>
                <w:b/>
                <w:bCs/>
                <w:sz w:val="24"/>
              </w:rPr>
            </w:pPr>
          </w:p>
        </w:tc>
      </w:tr>
      <w:tr w14:paraId="4340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13D0A5B4">
            <w:pPr>
              <w:spacing w:line="360" w:lineRule="exact"/>
              <w:rPr>
                <w:rFonts w:ascii="仿宋" w:hAnsi="仿宋" w:eastAsia="仿宋"/>
                <w:sz w:val="24"/>
              </w:rPr>
            </w:pPr>
          </w:p>
        </w:tc>
        <w:tc>
          <w:tcPr>
            <w:tcW w:w="1599" w:type="dxa"/>
            <w:vMerge w:val="continue"/>
          </w:tcPr>
          <w:p w14:paraId="2D39505B">
            <w:pPr>
              <w:spacing w:line="360" w:lineRule="exact"/>
              <w:rPr>
                <w:rFonts w:ascii="仿宋" w:hAnsi="仿宋" w:eastAsia="仿宋"/>
                <w:sz w:val="24"/>
              </w:rPr>
            </w:pPr>
          </w:p>
        </w:tc>
        <w:tc>
          <w:tcPr>
            <w:tcW w:w="1949" w:type="dxa"/>
            <w:vAlign w:val="center"/>
          </w:tcPr>
          <w:p w14:paraId="71ED1DDA">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41" w:type="dxa"/>
            <w:vMerge w:val="continue"/>
            <w:vAlign w:val="center"/>
          </w:tcPr>
          <w:p w14:paraId="7150B3BF">
            <w:pPr>
              <w:spacing w:line="360" w:lineRule="exact"/>
              <w:jc w:val="center"/>
              <w:rPr>
                <w:rFonts w:ascii="仿宋" w:hAnsi="仿宋" w:eastAsia="仿宋" w:cs="宋体"/>
                <w:b/>
                <w:sz w:val="24"/>
                <w:u w:val="single"/>
              </w:rPr>
            </w:pPr>
          </w:p>
        </w:tc>
        <w:tc>
          <w:tcPr>
            <w:tcW w:w="1241" w:type="dxa"/>
            <w:vAlign w:val="center"/>
          </w:tcPr>
          <w:p w14:paraId="482FAFAA">
            <w:pPr>
              <w:spacing w:line="360" w:lineRule="exact"/>
              <w:jc w:val="center"/>
              <w:rPr>
                <w:rFonts w:ascii="仿宋" w:hAnsi="仿宋" w:eastAsia="仿宋" w:cs="宋体"/>
                <w:b/>
                <w:bCs/>
                <w:sz w:val="24"/>
              </w:rPr>
            </w:pPr>
            <w:r>
              <w:rPr>
                <w:rFonts w:ascii="仿宋" w:hAnsi="仿宋" w:eastAsia="仿宋"/>
                <w:b/>
                <w:bCs/>
                <w:sz w:val="24"/>
              </w:rPr>
              <w:t>37406</w:t>
            </w:r>
          </w:p>
        </w:tc>
        <w:tc>
          <w:tcPr>
            <w:tcW w:w="1241" w:type="dxa"/>
            <w:vAlign w:val="center"/>
          </w:tcPr>
          <w:p w14:paraId="07CB968D">
            <w:pPr>
              <w:spacing w:line="360" w:lineRule="exact"/>
              <w:jc w:val="center"/>
              <w:rPr>
                <w:rFonts w:ascii="仿宋" w:hAnsi="仿宋" w:eastAsia="仿宋"/>
                <w:sz w:val="24"/>
              </w:rPr>
            </w:pPr>
            <w:r>
              <w:rPr>
                <w:rFonts w:ascii="仿宋" w:hAnsi="仿宋" w:eastAsia="仿宋" w:cs="宋体"/>
                <w:b/>
                <w:sz w:val="24"/>
              </w:rPr>
              <w:t>1300</w:t>
            </w:r>
          </w:p>
        </w:tc>
        <w:tc>
          <w:tcPr>
            <w:tcW w:w="1241" w:type="dxa"/>
            <w:vMerge w:val="continue"/>
            <w:vAlign w:val="center"/>
          </w:tcPr>
          <w:p w14:paraId="07EB6D32">
            <w:pPr>
              <w:spacing w:line="360" w:lineRule="exact"/>
              <w:jc w:val="center"/>
              <w:rPr>
                <w:rFonts w:ascii="仿宋" w:hAnsi="仿宋" w:eastAsia="仿宋" w:cs="宋体"/>
                <w:b/>
                <w:sz w:val="24"/>
              </w:rPr>
            </w:pPr>
          </w:p>
        </w:tc>
        <w:tc>
          <w:tcPr>
            <w:tcW w:w="5001" w:type="dxa"/>
            <w:vMerge w:val="continue"/>
          </w:tcPr>
          <w:p w14:paraId="0A70C52C">
            <w:pPr>
              <w:spacing w:line="360" w:lineRule="exact"/>
              <w:rPr>
                <w:rFonts w:ascii="仿宋" w:hAnsi="仿宋" w:eastAsia="仿宋"/>
                <w:sz w:val="24"/>
              </w:rPr>
            </w:pPr>
          </w:p>
        </w:tc>
      </w:tr>
      <w:tr w14:paraId="569B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59BD45BC">
            <w:pPr>
              <w:spacing w:line="360" w:lineRule="exact"/>
              <w:rPr>
                <w:rFonts w:ascii="仿宋" w:hAnsi="仿宋" w:eastAsia="仿宋"/>
                <w:sz w:val="24"/>
              </w:rPr>
            </w:pPr>
          </w:p>
        </w:tc>
        <w:tc>
          <w:tcPr>
            <w:tcW w:w="1599" w:type="dxa"/>
            <w:vMerge w:val="continue"/>
          </w:tcPr>
          <w:p w14:paraId="25E10C78">
            <w:pPr>
              <w:spacing w:line="360" w:lineRule="exact"/>
              <w:rPr>
                <w:rFonts w:ascii="仿宋" w:hAnsi="仿宋" w:eastAsia="仿宋"/>
                <w:sz w:val="24"/>
              </w:rPr>
            </w:pPr>
          </w:p>
        </w:tc>
        <w:tc>
          <w:tcPr>
            <w:tcW w:w="1949" w:type="dxa"/>
            <w:vAlign w:val="center"/>
          </w:tcPr>
          <w:p w14:paraId="55D8A05A">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41" w:type="dxa"/>
            <w:vMerge w:val="continue"/>
            <w:vAlign w:val="center"/>
          </w:tcPr>
          <w:p w14:paraId="614D6191">
            <w:pPr>
              <w:spacing w:line="360" w:lineRule="exact"/>
              <w:jc w:val="center"/>
              <w:rPr>
                <w:rFonts w:ascii="仿宋" w:hAnsi="仿宋" w:eastAsia="仿宋" w:cs="宋体"/>
                <w:b/>
                <w:sz w:val="24"/>
                <w:u w:val="single"/>
              </w:rPr>
            </w:pPr>
          </w:p>
        </w:tc>
        <w:tc>
          <w:tcPr>
            <w:tcW w:w="1241" w:type="dxa"/>
            <w:vAlign w:val="center"/>
          </w:tcPr>
          <w:p w14:paraId="198900FD">
            <w:pPr>
              <w:spacing w:line="360" w:lineRule="exact"/>
              <w:jc w:val="center"/>
              <w:rPr>
                <w:rFonts w:ascii="仿宋" w:hAnsi="仿宋" w:eastAsia="仿宋" w:cs="宋体"/>
                <w:b/>
                <w:bCs/>
                <w:sz w:val="24"/>
              </w:rPr>
            </w:pPr>
            <w:r>
              <w:rPr>
                <w:rFonts w:ascii="仿宋" w:hAnsi="仿宋" w:eastAsia="仿宋"/>
                <w:b/>
                <w:bCs/>
                <w:sz w:val="24"/>
              </w:rPr>
              <w:t>19494</w:t>
            </w:r>
          </w:p>
        </w:tc>
        <w:tc>
          <w:tcPr>
            <w:tcW w:w="1241" w:type="dxa"/>
            <w:vAlign w:val="center"/>
          </w:tcPr>
          <w:p w14:paraId="3761221B">
            <w:pPr>
              <w:spacing w:line="360" w:lineRule="exact"/>
              <w:jc w:val="center"/>
              <w:rPr>
                <w:rFonts w:ascii="仿宋" w:hAnsi="仿宋" w:eastAsia="仿宋"/>
                <w:sz w:val="24"/>
              </w:rPr>
            </w:pPr>
            <w:r>
              <w:rPr>
                <w:rFonts w:ascii="仿宋" w:hAnsi="仿宋" w:eastAsia="仿宋" w:cs="宋体"/>
                <w:b/>
                <w:sz w:val="24"/>
              </w:rPr>
              <w:t>650</w:t>
            </w:r>
          </w:p>
        </w:tc>
        <w:tc>
          <w:tcPr>
            <w:tcW w:w="1241" w:type="dxa"/>
            <w:vMerge w:val="continue"/>
            <w:vAlign w:val="center"/>
          </w:tcPr>
          <w:p w14:paraId="4833C994">
            <w:pPr>
              <w:spacing w:line="360" w:lineRule="exact"/>
              <w:jc w:val="center"/>
              <w:rPr>
                <w:rFonts w:ascii="仿宋" w:hAnsi="仿宋" w:eastAsia="仿宋" w:cs="宋体"/>
                <w:b/>
                <w:sz w:val="24"/>
              </w:rPr>
            </w:pPr>
          </w:p>
        </w:tc>
        <w:tc>
          <w:tcPr>
            <w:tcW w:w="5001" w:type="dxa"/>
            <w:vMerge w:val="continue"/>
          </w:tcPr>
          <w:p w14:paraId="45E42404">
            <w:pPr>
              <w:spacing w:line="360" w:lineRule="exact"/>
              <w:rPr>
                <w:rFonts w:ascii="仿宋" w:hAnsi="仿宋" w:eastAsia="仿宋"/>
                <w:sz w:val="24"/>
              </w:rPr>
            </w:pPr>
          </w:p>
        </w:tc>
      </w:tr>
      <w:tr w14:paraId="06B9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vMerge w:val="continue"/>
          </w:tcPr>
          <w:p w14:paraId="3B0EF21E">
            <w:pPr>
              <w:spacing w:line="360" w:lineRule="exact"/>
              <w:rPr>
                <w:rFonts w:ascii="仿宋" w:hAnsi="仿宋" w:eastAsia="仿宋"/>
                <w:sz w:val="24"/>
              </w:rPr>
            </w:pPr>
          </w:p>
        </w:tc>
        <w:tc>
          <w:tcPr>
            <w:tcW w:w="1599" w:type="dxa"/>
            <w:vMerge w:val="continue"/>
          </w:tcPr>
          <w:p w14:paraId="6CEDC40A">
            <w:pPr>
              <w:spacing w:line="360" w:lineRule="exact"/>
              <w:rPr>
                <w:rFonts w:ascii="仿宋" w:hAnsi="仿宋" w:eastAsia="仿宋"/>
                <w:sz w:val="24"/>
              </w:rPr>
            </w:pPr>
          </w:p>
        </w:tc>
        <w:tc>
          <w:tcPr>
            <w:tcW w:w="1949" w:type="dxa"/>
            <w:vAlign w:val="center"/>
          </w:tcPr>
          <w:p w14:paraId="141B7552">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41" w:type="dxa"/>
            <w:vMerge w:val="continue"/>
            <w:vAlign w:val="center"/>
          </w:tcPr>
          <w:p w14:paraId="1F25C242">
            <w:pPr>
              <w:spacing w:line="360" w:lineRule="exact"/>
              <w:jc w:val="center"/>
              <w:rPr>
                <w:rFonts w:ascii="仿宋" w:hAnsi="仿宋" w:eastAsia="仿宋" w:cs="宋体"/>
                <w:b/>
                <w:sz w:val="24"/>
                <w:u w:val="single"/>
              </w:rPr>
            </w:pPr>
          </w:p>
        </w:tc>
        <w:tc>
          <w:tcPr>
            <w:tcW w:w="1241" w:type="dxa"/>
            <w:vAlign w:val="center"/>
          </w:tcPr>
          <w:p w14:paraId="6FEC3A81">
            <w:pPr>
              <w:spacing w:line="360" w:lineRule="exact"/>
              <w:jc w:val="center"/>
              <w:rPr>
                <w:rFonts w:ascii="仿宋" w:hAnsi="仿宋" w:eastAsia="仿宋" w:cs="宋体"/>
                <w:b/>
                <w:bCs/>
                <w:sz w:val="24"/>
              </w:rPr>
            </w:pPr>
            <w:r>
              <w:rPr>
                <w:rFonts w:ascii="仿宋" w:hAnsi="仿宋" w:eastAsia="仿宋"/>
                <w:b/>
                <w:bCs/>
                <w:sz w:val="24"/>
              </w:rPr>
              <w:t>11497</w:t>
            </w:r>
          </w:p>
        </w:tc>
        <w:tc>
          <w:tcPr>
            <w:tcW w:w="1241" w:type="dxa"/>
            <w:vAlign w:val="center"/>
          </w:tcPr>
          <w:p w14:paraId="51F61AA2">
            <w:pPr>
              <w:spacing w:line="360" w:lineRule="exact"/>
              <w:jc w:val="center"/>
              <w:rPr>
                <w:rFonts w:ascii="仿宋" w:hAnsi="仿宋" w:eastAsia="仿宋"/>
                <w:sz w:val="24"/>
              </w:rPr>
            </w:pPr>
            <w:r>
              <w:rPr>
                <w:rFonts w:ascii="仿宋" w:hAnsi="仿宋" w:eastAsia="仿宋" w:cs="宋体"/>
                <w:b/>
                <w:sz w:val="24"/>
              </w:rPr>
              <w:t>350</w:t>
            </w:r>
          </w:p>
        </w:tc>
        <w:tc>
          <w:tcPr>
            <w:tcW w:w="1241" w:type="dxa"/>
            <w:vMerge w:val="continue"/>
            <w:vAlign w:val="center"/>
          </w:tcPr>
          <w:p w14:paraId="6133DD52">
            <w:pPr>
              <w:spacing w:line="360" w:lineRule="exact"/>
              <w:jc w:val="center"/>
              <w:rPr>
                <w:rFonts w:ascii="仿宋" w:hAnsi="仿宋" w:eastAsia="仿宋" w:cs="宋体"/>
                <w:b/>
                <w:sz w:val="24"/>
              </w:rPr>
            </w:pPr>
          </w:p>
        </w:tc>
        <w:tc>
          <w:tcPr>
            <w:tcW w:w="5001" w:type="dxa"/>
            <w:vMerge w:val="continue"/>
          </w:tcPr>
          <w:p w14:paraId="156A363D">
            <w:pPr>
              <w:spacing w:line="360" w:lineRule="exact"/>
              <w:rPr>
                <w:rFonts w:ascii="仿宋" w:hAnsi="仿宋" w:eastAsia="仿宋"/>
                <w:sz w:val="24"/>
              </w:rPr>
            </w:pPr>
          </w:p>
        </w:tc>
      </w:tr>
    </w:tbl>
    <w:p w14:paraId="04C5E096">
      <w:pPr>
        <w:rPr>
          <w:rFonts w:ascii="仿宋" w:hAnsi="仿宋" w:eastAsia="仿宋"/>
          <w:sz w:val="24"/>
        </w:rPr>
      </w:pPr>
    </w:p>
    <w:p w14:paraId="66740567">
      <w:pPr>
        <w:rPr>
          <w:rFonts w:ascii="仿宋" w:hAnsi="仿宋" w:eastAsia="仿宋"/>
          <w:sz w:val="24"/>
        </w:rPr>
      </w:pPr>
    </w:p>
    <w:p w14:paraId="34EF940A">
      <w:pPr>
        <w:rPr>
          <w:rFonts w:ascii="仿宋" w:hAnsi="仿宋" w:eastAsia="仿宋"/>
          <w:sz w:val="24"/>
        </w:rPr>
      </w:pPr>
      <w:r>
        <w:rPr>
          <w:rFonts w:ascii="仿宋" w:hAnsi="仿宋" w:eastAsia="仿宋"/>
          <w:sz w:val="24"/>
        </w:rPr>
        <w:br w:type="page"/>
      </w:r>
    </w:p>
    <w:p w14:paraId="4B453053">
      <w:pPr>
        <w:spacing w:line="360" w:lineRule="auto"/>
        <w:jc w:val="center"/>
        <w:rPr>
          <w:rFonts w:ascii="仿宋" w:hAnsi="仿宋" w:eastAsia="仿宋"/>
          <w:b/>
          <w:sz w:val="24"/>
        </w:rPr>
      </w:pPr>
      <w:r>
        <w:rPr>
          <w:rFonts w:hint="eastAsia" w:ascii="仿宋" w:hAnsi="仿宋" w:eastAsia="仿宋"/>
          <w:b/>
          <w:sz w:val="24"/>
        </w:rPr>
        <w:t>2、杭州市城市河道相关闸站等级划分</w:t>
      </w:r>
    </w:p>
    <w:tbl>
      <w:tblPr>
        <w:tblStyle w:val="65"/>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402"/>
        <w:gridCol w:w="3321"/>
        <w:gridCol w:w="1476"/>
        <w:gridCol w:w="368"/>
        <w:gridCol w:w="1108"/>
        <w:gridCol w:w="737"/>
        <w:gridCol w:w="740"/>
        <w:gridCol w:w="1105"/>
        <w:gridCol w:w="371"/>
        <w:gridCol w:w="1474"/>
      </w:tblGrid>
      <w:tr w14:paraId="1710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3" w:type="dxa"/>
            <w:gridSpan w:val="2"/>
            <w:vAlign w:val="center"/>
          </w:tcPr>
          <w:p w14:paraId="3702FE21">
            <w:pPr>
              <w:spacing w:line="360" w:lineRule="exact"/>
              <w:jc w:val="center"/>
              <w:rPr>
                <w:rFonts w:ascii="仿宋" w:hAnsi="仿宋" w:eastAsia="仿宋" w:cs="宋体"/>
                <w:b/>
                <w:sz w:val="24"/>
              </w:rPr>
            </w:pPr>
            <w:r>
              <w:rPr>
                <w:rFonts w:hint="eastAsia" w:ascii="仿宋" w:hAnsi="仿宋" w:eastAsia="仿宋" w:cs="宋体"/>
                <w:b/>
                <w:sz w:val="24"/>
              </w:rPr>
              <w:t>类型</w:t>
            </w:r>
          </w:p>
        </w:tc>
        <w:tc>
          <w:tcPr>
            <w:tcW w:w="10700" w:type="dxa"/>
            <w:gridSpan w:val="9"/>
            <w:vAlign w:val="center"/>
          </w:tcPr>
          <w:p w14:paraId="649605D3">
            <w:pPr>
              <w:spacing w:line="360" w:lineRule="exact"/>
              <w:jc w:val="center"/>
              <w:rPr>
                <w:rFonts w:ascii="仿宋" w:hAnsi="仿宋" w:eastAsia="仿宋" w:cs="宋体"/>
                <w:b/>
                <w:sz w:val="24"/>
              </w:rPr>
            </w:pPr>
            <w:r>
              <w:rPr>
                <w:rFonts w:hint="eastAsia" w:ascii="仿宋" w:hAnsi="仿宋" w:eastAsia="仿宋" w:cs="宋体"/>
                <w:b/>
                <w:sz w:val="24"/>
              </w:rPr>
              <w:t>等级划分</w:t>
            </w:r>
          </w:p>
        </w:tc>
      </w:tr>
      <w:tr w14:paraId="6410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1" w:type="dxa"/>
            <w:vMerge w:val="restart"/>
            <w:vAlign w:val="center"/>
          </w:tcPr>
          <w:p w14:paraId="648BD199">
            <w:pPr>
              <w:spacing w:line="360" w:lineRule="exact"/>
              <w:jc w:val="center"/>
              <w:rPr>
                <w:rFonts w:ascii="仿宋" w:hAnsi="仿宋" w:eastAsia="仿宋" w:cs="宋体"/>
                <w:b/>
                <w:sz w:val="24"/>
              </w:rPr>
            </w:pPr>
            <w:r>
              <w:rPr>
                <w:rFonts w:hint="eastAsia" w:ascii="仿宋" w:hAnsi="仿宋" w:eastAsia="仿宋" w:cs="宋体"/>
                <w:b/>
                <w:sz w:val="24"/>
              </w:rPr>
              <w:t>泵站</w:t>
            </w:r>
          </w:p>
        </w:tc>
        <w:tc>
          <w:tcPr>
            <w:tcW w:w="2402" w:type="dxa"/>
            <w:vMerge w:val="restart"/>
            <w:vAlign w:val="center"/>
          </w:tcPr>
          <w:p w14:paraId="0C9B3517">
            <w:pPr>
              <w:spacing w:line="360" w:lineRule="exact"/>
              <w:rPr>
                <w:rFonts w:ascii="仿宋" w:hAnsi="仿宋" w:eastAsia="仿宋" w:cs="宋体"/>
                <w:b/>
                <w:sz w:val="24"/>
              </w:rPr>
            </w:pPr>
            <w:r>
              <w:rPr>
                <w:rFonts w:hint="eastAsia" w:ascii="仿宋" w:hAnsi="仿宋" w:eastAsia="仿宋" w:cs="宋体"/>
                <w:b/>
                <w:sz w:val="24"/>
              </w:rPr>
              <w:t>（本体）</w:t>
            </w:r>
          </w:p>
        </w:tc>
        <w:tc>
          <w:tcPr>
            <w:tcW w:w="3321" w:type="dxa"/>
            <w:vAlign w:val="center"/>
          </w:tcPr>
          <w:p w14:paraId="2FB29D57">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844" w:type="dxa"/>
            <w:gridSpan w:val="2"/>
            <w:vAlign w:val="center"/>
          </w:tcPr>
          <w:p w14:paraId="02375471">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845" w:type="dxa"/>
            <w:gridSpan w:val="2"/>
            <w:vAlign w:val="center"/>
          </w:tcPr>
          <w:p w14:paraId="220A7F29">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845" w:type="dxa"/>
            <w:gridSpan w:val="2"/>
            <w:vAlign w:val="center"/>
          </w:tcPr>
          <w:p w14:paraId="36D60191">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845" w:type="dxa"/>
            <w:gridSpan w:val="2"/>
            <w:vAlign w:val="center"/>
          </w:tcPr>
          <w:p w14:paraId="680E6590">
            <w:pPr>
              <w:spacing w:line="360" w:lineRule="exact"/>
              <w:jc w:val="center"/>
              <w:rPr>
                <w:rFonts w:ascii="仿宋" w:hAnsi="仿宋" w:eastAsia="仿宋" w:cs="宋体"/>
                <w:b/>
                <w:sz w:val="24"/>
              </w:rPr>
            </w:pPr>
            <w:r>
              <w:rPr>
                <w:rFonts w:hint="eastAsia" w:ascii="仿宋" w:hAnsi="仿宋" w:eastAsia="仿宋" w:cs="宋体"/>
                <w:b/>
                <w:bCs/>
                <w:sz w:val="24"/>
              </w:rPr>
              <w:t>四</w:t>
            </w:r>
          </w:p>
        </w:tc>
      </w:tr>
      <w:tr w14:paraId="6CC8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1" w:type="dxa"/>
            <w:vMerge w:val="continue"/>
            <w:vAlign w:val="center"/>
          </w:tcPr>
          <w:p w14:paraId="5484498A">
            <w:pPr>
              <w:spacing w:line="360" w:lineRule="exact"/>
              <w:jc w:val="center"/>
              <w:rPr>
                <w:rFonts w:ascii="仿宋" w:hAnsi="仿宋" w:eastAsia="仿宋" w:cs="宋体"/>
                <w:b/>
                <w:sz w:val="24"/>
              </w:rPr>
            </w:pPr>
          </w:p>
        </w:tc>
        <w:tc>
          <w:tcPr>
            <w:tcW w:w="2402" w:type="dxa"/>
            <w:vMerge w:val="continue"/>
            <w:vAlign w:val="center"/>
          </w:tcPr>
          <w:p w14:paraId="33E5B2BF">
            <w:pPr>
              <w:spacing w:line="360" w:lineRule="exact"/>
              <w:rPr>
                <w:rFonts w:ascii="仿宋" w:hAnsi="仿宋" w:eastAsia="仿宋" w:cs="宋体"/>
                <w:b/>
                <w:sz w:val="24"/>
              </w:rPr>
            </w:pPr>
          </w:p>
        </w:tc>
        <w:tc>
          <w:tcPr>
            <w:tcW w:w="3321" w:type="dxa"/>
            <w:vAlign w:val="center"/>
          </w:tcPr>
          <w:p w14:paraId="18DC63EC">
            <w:pPr>
              <w:spacing w:line="360" w:lineRule="exact"/>
              <w:rPr>
                <w:rFonts w:ascii="仿宋" w:hAnsi="仿宋" w:eastAsia="仿宋" w:cs="宋体"/>
                <w:b/>
                <w:sz w:val="24"/>
              </w:rPr>
            </w:pPr>
            <w:r>
              <w:rPr>
                <w:rFonts w:hint="eastAsia" w:ascii="仿宋" w:hAnsi="仿宋" w:eastAsia="仿宋" w:cs="宋体"/>
                <w:b/>
                <w:sz w:val="24"/>
              </w:rPr>
              <w:t>装机容量</w:t>
            </w:r>
            <w:r>
              <w:rPr>
                <w:rFonts w:ascii="仿宋" w:hAnsi="仿宋" w:eastAsia="仿宋" w:cs="宋体"/>
                <w:b/>
                <w:sz w:val="24"/>
              </w:rPr>
              <w:t>P</w:t>
            </w:r>
            <w:r>
              <w:rPr>
                <w:rFonts w:hint="eastAsia" w:ascii="仿宋" w:hAnsi="仿宋" w:eastAsia="仿宋" w:cs="宋体"/>
                <w:b/>
                <w:sz w:val="24"/>
              </w:rPr>
              <w:t>（</w:t>
            </w:r>
            <w:r>
              <w:rPr>
                <w:rFonts w:ascii="仿宋" w:hAnsi="仿宋" w:eastAsia="仿宋" w:cs="宋体"/>
                <w:b/>
                <w:sz w:val="24"/>
              </w:rPr>
              <w:t>kW</w:t>
            </w:r>
            <w:r>
              <w:rPr>
                <w:rFonts w:hint="eastAsia" w:ascii="仿宋" w:hAnsi="仿宋" w:eastAsia="仿宋" w:cs="宋体"/>
                <w:b/>
                <w:sz w:val="24"/>
              </w:rPr>
              <w:t>）</w:t>
            </w:r>
          </w:p>
        </w:tc>
        <w:tc>
          <w:tcPr>
            <w:tcW w:w="1844" w:type="dxa"/>
            <w:gridSpan w:val="2"/>
            <w:vAlign w:val="center"/>
          </w:tcPr>
          <w:p w14:paraId="1B82542E">
            <w:pPr>
              <w:spacing w:line="360" w:lineRule="exact"/>
              <w:jc w:val="center"/>
              <w:rPr>
                <w:rFonts w:ascii="仿宋" w:hAnsi="仿宋" w:eastAsia="仿宋"/>
                <w:sz w:val="24"/>
              </w:rPr>
            </w:pPr>
            <w:r>
              <w:rPr>
                <w:rFonts w:ascii="仿宋" w:hAnsi="仿宋" w:eastAsia="仿宋"/>
                <w:sz w:val="24"/>
              </w:rPr>
              <w:t>P</w:t>
            </w:r>
            <w:r>
              <w:rPr>
                <w:rFonts w:hint="eastAsia" w:ascii="仿宋" w:hAnsi="仿宋" w:eastAsia="仿宋"/>
                <w:sz w:val="24"/>
              </w:rPr>
              <w:t>≥</w:t>
            </w:r>
            <w:r>
              <w:rPr>
                <w:rFonts w:ascii="仿宋" w:hAnsi="仿宋" w:eastAsia="仿宋"/>
                <w:sz w:val="24"/>
              </w:rPr>
              <w:t>600</w:t>
            </w:r>
          </w:p>
        </w:tc>
        <w:tc>
          <w:tcPr>
            <w:tcW w:w="1845" w:type="dxa"/>
            <w:gridSpan w:val="2"/>
            <w:vAlign w:val="center"/>
          </w:tcPr>
          <w:p w14:paraId="32420BDF">
            <w:pPr>
              <w:spacing w:line="360" w:lineRule="exact"/>
              <w:jc w:val="center"/>
              <w:rPr>
                <w:rFonts w:ascii="仿宋" w:hAnsi="仿宋" w:eastAsia="仿宋"/>
                <w:sz w:val="24"/>
              </w:rPr>
            </w:pPr>
            <w:r>
              <w:rPr>
                <w:rFonts w:ascii="仿宋" w:hAnsi="仿宋" w:eastAsia="仿宋"/>
                <w:sz w:val="24"/>
              </w:rPr>
              <w:t>300</w:t>
            </w:r>
            <w:r>
              <w:rPr>
                <w:rFonts w:hint="eastAsia" w:ascii="仿宋" w:hAnsi="仿宋" w:eastAsia="仿宋"/>
                <w:sz w:val="24"/>
              </w:rPr>
              <w:t>≤</w:t>
            </w:r>
            <w:r>
              <w:rPr>
                <w:rFonts w:ascii="仿宋" w:hAnsi="仿宋" w:eastAsia="仿宋"/>
                <w:sz w:val="24"/>
              </w:rPr>
              <w:t>P</w:t>
            </w:r>
            <w:r>
              <w:rPr>
                <w:rFonts w:hint="eastAsia" w:ascii="仿宋" w:hAnsi="仿宋" w:eastAsia="仿宋"/>
                <w:sz w:val="24"/>
              </w:rPr>
              <w:t>＜</w:t>
            </w:r>
            <w:r>
              <w:rPr>
                <w:rFonts w:ascii="仿宋" w:hAnsi="仿宋" w:eastAsia="仿宋"/>
                <w:sz w:val="24"/>
              </w:rPr>
              <w:t>600</w:t>
            </w:r>
          </w:p>
        </w:tc>
        <w:tc>
          <w:tcPr>
            <w:tcW w:w="1845" w:type="dxa"/>
            <w:gridSpan w:val="2"/>
            <w:vAlign w:val="center"/>
          </w:tcPr>
          <w:p w14:paraId="66B0DDF7">
            <w:pPr>
              <w:spacing w:line="360" w:lineRule="exact"/>
              <w:jc w:val="center"/>
              <w:rPr>
                <w:rFonts w:ascii="仿宋" w:hAnsi="仿宋" w:eastAsia="仿宋"/>
                <w:sz w:val="24"/>
              </w:rPr>
            </w:pPr>
            <w:r>
              <w:rPr>
                <w:rFonts w:ascii="仿宋" w:hAnsi="仿宋" w:eastAsia="仿宋"/>
                <w:sz w:val="24"/>
              </w:rPr>
              <w:t>100</w:t>
            </w:r>
            <w:r>
              <w:rPr>
                <w:rFonts w:hint="eastAsia" w:ascii="仿宋" w:hAnsi="仿宋" w:eastAsia="仿宋"/>
                <w:sz w:val="24"/>
              </w:rPr>
              <w:t>≤</w:t>
            </w:r>
            <w:r>
              <w:rPr>
                <w:rFonts w:ascii="仿宋" w:hAnsi="仿宋" w:eastAsia="仿宋"/>
                <w:sz w:val="24"/>
              </w:rPr>
              <w:t>P</w:t>
            </w:r>
            <w:r>
              <w:rPr>
                <w:rFonts w:hint="eastAsia" w:ascii="仿宋" w:hAnsi="仿宋" w:eastAsia="仿宋"/>
                <w:sz w:val="24"/>
              </w:rPr>
              <w:t>＜</w:t>
            </w:r>
            <w:r>
              <w:rPr>
                <w:rFonts w:ascii="仿宋" w:hAnsi="仿宋" w:eastAsia="仿宋"/>
                <w:sz w:val="24"/>
              </w:rPr>
              <w:t>300</w:t>
            </w:r>
          </w:p>
        </w:tc>
        <w:tc>
          <w:tcPr>
            <w:tcW w:w="1845" w:type="dxa"/>
            <w:gridSpan w:val="2"/>
            <w:vAlign w:val="center"/>
          </w:tcPr>
          <w:p w14:paraId="2C814A71">
            <w:pPr>
              <w:spacing w:line="360" w:lineRule="exact"/>
              <w:jc w:val="center"/>
              <w:rPr>
                <w:rFonts w:ascii="仿宋" w:hAnsi="仿宋" w:eastAsia="仿宋"/>
                <w:sz w:val="24"/>
              </w:rPr>
            </w:pPr>
            <w:r>
              <w:rPr>
                <w:rFonts w:ascii="仿宋" w:hAnsi="仿宋" w:eastAsia="仿宋"/>
                <w:sz w:val="24"/>
              </w:rPr>
              <w:t>P</w:t>
            </w:r>
            <w:r>
              <w:rPr>
                <w:rFonts w:hint="eastAsia" w:ascii="仿宋" w:hAnsi="仿宋" w:eastAsia="仿宋"/>
                <w:sz w:val="24"/>
              </w:rPr>
              <w:t>＜</w:t>
            </w:r>
            <w:r>
              <w:rPr>
                <w:rFonts w:ascii="仿宋" w:hAnsi="仿宋" w:eastAsia="仿宋"/>
                <w:sz w:val="24"/>
              </w:rPr>
              <w:t>100</w:t>
            </w:r>
          </w:p>
        </w:tc>
      </w:tr>
      <w:tr w14:paraId="278D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1" w:type="dxa"/>
            <w:vMerge w:val="continue"/>
            <w:vAlign w:val="center"/>
          </w:tcPr>
          <w:p w14:paraId="42AB0257">
            <w:pPr>
              <w:spacing w:line="360" w:lineRule="exact"/>
              <w:jc w:val="center"/>
              <w:rPr>
                <w:rFonts w:ascii="仿宋" w:hAnsi="仿宋" w:eastAsia="仿宋" w:cs="宋体"/>
                <w:b/>
                <w:sz w:val="24"/>
              </w:rPr>
            </w:pPr>
          </w:p>
        </w:tc>
        <w:tc>
          <w:tcPr>
            <w:tcW w:w="2402" w:type="dxa"/>
            <w:vMerge w:val="restart"/>
            <w:vAlign w:val="center"/>
          </w:tcPr>
          <w:p w14:paraId="64EB58C8">
            <w:pPr>
              <w:spacing w:line="360" w:lineRule="exact"/>
              <w:rPr>
                <w:rFonts w:ascii="仿宋" w:hAnsi="仿宋" w:eastAsia="仿宋" w:cs="宋体"/>
                <w:b/>
                <w:sz w:val="24"/>
              </w:rPr>
            </w:pPr>
            <w:r>
              <w:rPr>
                <w:rFonts w:hint="eastAsia" w:ascii="仿宋" w:hAnsi="仿宋" w:eastAsia="仿宋" w:cs="宋体"/>
                <w:b/>
                <w:sz w:val="24"/>
              </w:rPr>
              <w:t>与泵站配套的泵池进出水检修闸门</w:t>
            </w:r>
          </w:p>
        </w:tc>
        <w:tc>
          <w:tcPr>
            <w:tcW w:w="3321" w:type="dxa"/>
            <w:vAlign w:val="center"/>
          </w:tcPr>
          <w:p w14:paraId="40FCB7D0">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476" w:type="dxa"/>
            <w:vAlign w:val="center"/>
          </w:tcPr>
          <w:p w14:paraId="7024C223">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476" w:type="dxa"/>
            <w:gridSpan w:val="2"/>
            <w:vAlign w:val="center"/>
          </w:tcPr>
          <w:p w14:paraId="21BCEB94">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477" w:type="dxa"/>
            <w:gridSpan w:val="2"/>
            <w:vAlign w:val="center"/>
          </w:tcPr>
          <w:p w14:paraId="46E11F1A">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476" w:type="dxa"/>
            <w:gridSpan w:val="2"/>
            <w:vAlign w:val="center"/>
          </w:tcPr>
          <w:p w14:paraId="74A05194">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474" w:type="dxa"/>
            <w:vAlign w:val="center"/>
          </w:tcPr>
          <w:p w14:paraId="33E24BDC">
            <w:pPr>
              <w:widowControl/>
              <w:spacing w:line="360" w:lineRule="exact"/>
              <w:jc w:val="center"/>
              <w:rPr>
                <w:rFonts w:ascii="仿宋" w:hAnsi="仿宋" w:eastAsia="仿宋" w:cs="宋体"/>
                <w:b/>
                <w:kern w:val="0"/>
                <w:sz w:val="24"/>
              </w:rPr>
            </w:pPr>
            <w:r>
              <w:rPr>
                <w:rFonts w:hint="eastAsia" w:ascii="仿宋" w:hAnsi="仿宋" w:eastAsia="仿宋" w:cs="宋体"/>
                <w:b/>
                <w:kern w:val="0"/>
                <w:sz w:val="24"/>
              </w:rPr>
              <w:t>五</w:t>
            </w:r>
          </w:p>
        </w:tc>
      </w:tr>
      <w:tr w14:paraId="272E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1" w:type="dxa"/>
            <w:vMerge w:val="continue"/>
            <w:vAlign w:val="center"/>
          </w:tcPr>
          <w:p w14:paraId="54EF5C40">
            <w:pPr>
              <w:spacing w:line="360" w:lineRule="exact"/>
              <w:jc w:val="center"/>
              <w:rPr>
                <w:rFonts w:ascii="仿宋" w:hAnsi="仿宋" w:eastAsia="仿宋" w:cs="宋体"/>
                <w:b/>
                <w:sz w:val="24"/>
              </w:rPr>
            </w:pPr>
          </w:p>
        </w:tc>
        <w:tc>
          <w:tcPr>
            <w:tcW w:w="2402" w:type="dxa"/>
            <w:vMerge w:val="continue"/>
            <w:vAlign w:val="center"/>
          </w:tcPr>
          <w:p w14:paraId="08CAEB53">
            <w:pPr>
              <w:spacing w:line="360" w:lineRule="exact"/>
              <w:rPr>
                <w:rFonts w:ascii="仿宋" w:hAnsi="仿宋" w:eastAsia="仿宋" w:cs="宋体"/>
                <w:b/>
                <w:sz w:val="24"/>
              </w:rPr>
            </w:pPr>
          </w:p>
        </w:tc>
        <w:tc>
          <w:tcPr>
            <w:tcW w:w="3321" w:type="dxa"/>
            <w:vAlign w:val="center"/>
          </w:tcPr>
          <w:p w14:paraId="1287FFDE">
            <w:pPr>
              <w:spacing w:line="320" w:lineRule="exact"/>
              <w:rPr>
                <w:rFonts w:ascii="仿宋" w:hAnsi="仿宋" w:eastAsia="仿宋" w:cs="宋体"/>
                <w:b/>
                <w:sz w:val="24"/>
              </w:rPr>
            </w:pPr>
            <w:r>
              <w:rPr>
                <w:rFonts w:hint="eastAsia" w:ascii="仿宋" w:hAnsi="仿宋" w:eastAsia="仿宋" w:cs="宋体"/>
                <w:b/>
                <w:sz w:val="24"/>
              </w:rPr>
              <w:t>单个进出水通道流量（对应水泵）（</w:t>
            </w:r>
            <w:r>
              <w:rPr>
                <w:rFonts w:ascii="仿宋" w:hAnsi="仿宋" w:eastAsia="仿宋" w:cs="宋体"/>
                <w:b/>
                <w:sz w:val="24"/>
              </w:rPr>
              <w:t>m</w:t>
            </w:r>
            <w:r>
              <w:rPr>
                <w:rFonts w:ascii="仿宋" w:hAnsi="仿宋" w:eastAsia="仿宋" w:cs="宋体"/>
                <w:b/>
                <w:sz w:val="24"/>
                <w:vertAlign w:val="superscript"/>
              </w:rPr>
              <w:t>3</w:t>
            </w:r>
            <w:r>
              <w:rPr>
                <w:rFonts w:ascii="仿宋" w:hAnsi="仿宋" w:eastAsia="仿宋" w:cs="宋体"/>
                <w:b/>
                <w:sz w:val="24"/>
              </w:rPr>
              <w:t>/s</w:t>
            </w:r>
            <w:r>
              <w:rPr>
                <w:rFonts w:hint="eastAsia" w:ascii="仿宋" w:hAnsi="仿宋" w:eastAsia="仿宋" w:cs="宋体"/>
                <w:b/>
                <w:sz w:val="24"/>
              </w:rPr>
              <w:t>）</w:t>
            </w:r>
          </w:p>
        </w:tc>
        <w:tc>
          <w:tcPr>
            <w:tcW w:w="1476" w:type="dxa"/>
            <w:vAlign w:val="center"/>
          </w:tcPr>
          <w:p w14:paraId="66ACA938">
            <w:pPr>
              <w:widowControl/>
              <w:spacing w:line="360" w:lineRule="exact"/>
              <w:jc w:val="center"/>
              <w:rPr>
                <w:rFonts w:ascii="仿宋" w:hAnsi="仿宋" w:eastAsia="仿宋"/>
                <w:sz w:val="24"/>
              </w:rPr>
            </w:pPr>
            <w:r>
              <w:rPr>
                <w:rFonts w:ascii="仿宋" w:hAnsi="仿宋" w:eastAsia="仿宋"/>
                <w:sz w:val="24"/>
              </w:rPr>
              <w:t>Q</w:t>
            </w:r>
            <w:r>
              <w:rPr>
                <w:rFonts w:hint="eastAsia" w:ascii="仿宋" w:hAnsi="仿宋" w:eastAsia="仿宋"/>
                <w:sz w:val="24"/>
              </w:rPr>
              <w:t>≥</w:t>
            </w:r>
            <w:r>
              <w:rPr>
                <w:rFonts w:ascii="仿宋" w:hAnsi="仿宋" w:eastAsia="仿宋"/>
                <w:sz w:val="24"/>
              </w:rPr>
              <w:t>50</w:t>
            </w:r>
          </w:p>
        </w:tc>
        <w:tc>
          <w:tcPr>
            <w:tcW w:w="1476" w:type="dxa"/>
            <w:gridSpan w:val="2"/>
            <w:vAlign w:val="center"/>
          </w:tcPr>
          <w:p w14:paraId="77304914">
            <w:pPr>
              <w:widowControl/>
              <w:spacing w:line="360" w:lineRule="exact"/>
              <w:jc w:val="center"/>
              <w:rPr>
                <w:rFonts w:ascii="仿宋" w:hAnsi="仿宋" w:eastAsia="仿宋" w:cs="宋体"/>
                <w:sz w:val="24"/>
              </w:rPr>
            </w:pPr>
            <w:r>
              <w:rPr>
                <w:rFonts w:ascii="仿宋" w:hAnsi="仿宋" w:eastAsia="仿宋" w:cs="宋体"/>
                <w:sz w:val="24"/>
              </w:rPr>
              <w:t>30</w:t>
            </w:r>
            <w:r>
              <w:rPr>
                <w:rFonts w:hint="eastAsia" w:ascii="仿宋" w:hAnsi="仿宋" w:eastAsia="仿宋" w:cs="宋体"/>
                <w:sz w:val="24"/>
              </w:rPr>
              <w:t>≤</w:t>
            </w: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50</w:t>
            </w:r>
          </w:p>
        </w:tc>
        <w:tc>
          <w:tcPr>
            <w:tcW w:w="1477" w:type="dxa"/>
            <w:gridSpan w:val="2"/>
            <w:vAlign w:val="center"/>
          </w:tcPr>
          <w:p w14:paraId="6E781BCD">
            <w:pPr>
              <w:widowControl/>
              <w:spacing w:line="360" w:lineRule="exact"/>
              <w:jc w:val="center"/>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w:t>
            </w: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30</w:t>
            </w:r>
          </w:p>
        </w:tc>
        <w:tc>
          <w:tcPr>
            <w:tcW w:w="1476" w:type="dxa"/>
            <w:gridSpan w:val="2"/>
            <w:vAlign w:val="center"/>
          </w:tcPr>
          <w:p w14:paraId="19AA4998">
            <w:pPr>
              <w:widowControl/>
              <w:spacing w:line="360" w:lineRule="exact"/>
              <w:jc w:val="center"/>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w:t>
            </w: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10</w:t>
            </w:r>
          </w:p>
        </w:tc>
        <w:tc>
          <w:tcPr>
            <w:tcW w:w="1474" w:type="dxa"/>
            <w:vAlign w:val="center"/>
          </w:tcPr>
          <w:p w14:paraId="15908996">
            <w:pPr>
              <w:widowControl/>
              <w:spacing w:line="360" w:lineRule="exact"/>
              <w:jc w:val="center"/>
              <w:rPr>
                <w:rFonts w:ascii="仿宋" w:hAnsi="仿宋" w:eastAsia="仿宋" w:cs="宋体"/>
                <w:sz w:val="24"/>
              </w:rPr>
            </w:pP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5 m</w:t>
            </w:r>
            <w:r>
              <w:rPr>
                <w:rFonts w:ascii="仿宋" w:hAnsi="仿宋" w:eastAsia="仿宋" w:cs="宋体"/>
                <w:sz w:val="24"/>
                <w:vertAlign w:val="superscript"/>
              </w:rPr>
              <w:t>3</w:t>
            </w:r>
            <w:r>
              <w:rPr>
                <w:rFonts w:ascii="仿宋" w:hAnsi="仿宋" w:eastAsia="仿宋" w:cs="宋体"/>
                <w:sz w:val="24"/>
              </w:rPr>
              <w:t>/s</w:t>
            </w:r>
          </w:p>
        </w:tc>
      </w:tr>
      <w:tr w14:paraId="438A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1" w:type="dxa"/>
            <w:vMerge w:val="continue"/>
            <w:vAlign w:val="center"/>
          </w:tcPr>
          <w:p w14:paraId="65057654">
            <w:pPr>
              <w:spacing w:line="360" w:lineRule="exact"/>
              <w:jc w:val="center"/>
              <w:rPr>
                <w:rFonts w:ascii="仿宋" w:hAnsi="仿宋" w:eastAsia="仿宋" w:cs="宋体"/>
                <w:b/>
                <w:sz w:val="24"/>
              </w:rPr>
            </w:pPr>
          </w:p>
        </w:tc>
        <w:tc>
          <w:tcPr>
            <w:tcW w:w="2402" w:type="dxa"/>
            <w:vMerge w:val="restart"/>
            <w:vAlign w:val="center"/>
          </w:tcPr>
          <w:p w14:paraId="331DF766">
            <w:pPr>
              <w:spacing w:line="360" w:lineRule="exact"/>
              <w:rPr>
                <w:rFonts w:ascii="仿宋" w:hAnsi="仿宋" w:eastAsia="仿宋" w:cs="宋体"/>
                <w:b/>
                <w:sz w:val="24"/>
              </w:rPr>
            </w:pPr>
            <w:r>
              <w:rPr>
                <w:rFonts w:hint="eastAsia" w:ascii="仿宋" w:hAnsi="仿宋" w:eastAsia="仿宋" w:cs="宋体"/>
                <w:b/>
                <w:sz w:val="24"/>
              </w:rPr>
              <w:t>与泵站配套的河道节制闸、挡潮闸</w:t>
            </w:r>
          </w:p>
        </w:tc>
        <w:tc>
          <w:tcPr>
            <w:tcW w:w="3321" w:type="dxa"/>
            <w:vAlign w:val="center"/>
          </w:tcPr>
          <w:p w14:paraId="773CAB2D">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844" w:type="dxa"/>
            <w:gridSpan w:val="2"/>
            <w:vAlign w:val="center"/>
          </w:tcPr>
          <w:p w14:paraId="44B8F581">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845" w:type="dxa"/>
            <w:gridSpan w:val="2"/>
            <w:vAlign w:val="center"/>
          </w:tcPr>
          <w:p w14:paraId="123005F5">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845" w:type="dxa"/>
            <w:gridSpan w:val="2"/>
            <w:vAlign w:val="center"/>
          </w:tcPr>
          <w:p w14:paraId="02927C27">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845" w:type="dxa"/>
            <w:gridSpan w:val="2"/>
            <w:vAlign w:val="center"/>
          </w:tcPr>
          <w:p w14:paraId="60EE48BE">
            <w:pPr>
              <w:widowControl/>
              <w:spacing w:line="360" w:lineRule="exact"/>
              <w:jc w:val="center"/>
              <w:rPr>
                <w:rFonts w:ascii="仿宋" w:hAnsi="仿宋" w:eastAsia="仿宋" w:cs="宋体"/>
                <w:sz w:val="24"/>
              </w:rPr>
            </w:pPr>
            <w:r>
              <w:rPr>
                <w:rFonts w:hint="eastAsia" w:ascii="仿宋" w:hAnsi="仿宋" w:eastAsia="仿宋" w:cs="宋体"/>
                <w:b/>
                <w:bCs/>
                <w:sz w:val="24"/>
              </w:rPr>
              <w:t>四</w:t>
            </w:r>
          </w:p>
        </w:tc>
      </w:tr>
      <w:tr w14:paraId="6ABC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01" w:type="dxa"/>
            <w:vMerge w:val="continue"/>
            <w:vAlign w:val="center"/>
          </w:tcPr>
          <w:p w14:paraId="42507CF1">
            <w:pPr>
              <w:spacing w:line="360" w:lineRule="exact"/>
              <w:jc w:val="center"/>
              <w:rPr>
                <w:rFonts w:ascii="仿宋" w:hAnsi="仿宋" w:eastAsia="仿宋" w:cs="宋体"/>
                <w:b/>
                <w:sz w:val="24"/>
              </w:rPr>
            </w:pPr>
          </w:p>
        </w:tc>
        <w:tc>
          <w:tcPr>
            <w:tcW w:w="2402" w:type="dxa"/>
            <w:vMerge w:val="continue"/>
            <w:vAlign w:val="center"/>
          </w:tcPr>
          <w:p w14:paraId="0415B04B">
            <w:pPr>
              <w:spacing w:line="360" w:lineRule="exact"/>
              <w:rPr>
                <w:rFonts w:ascii="仿宋" w:hAnsi="仿宋" w:eastAsia="仿宋" w:cs="宋体"/>
                <w:b/>
                <w:sz w:val="24"/>
              </w:rPr>
            </w:pPr>
          </w:p>
        </w:tc>
        <w:tc>
          <w:tcPr>
            <w:tcW w:w="3321" w:type="dxa"/>
            <w:vAlign w:val="center"/>
          </w:tcPr>
          <w:p w14:paraId="56730080">
            <w:pPr>
              <w:spacing w:line="360" w:lineRule="exact"/>
              <w:rPr>
                <w:rFonts w:ascii="仿宋" w:hAnsi="仿宋" w:eastAsia="仿宋" w:cs="宋体"/>
                <w:b/>
                <w:sz w:val="24"/>
              </w:rPr>
            </w:pPr>
            <w:r>
              <w:rPr>
                <w:rFonts w:hint="eastAsia" w:ascii="仿宋" w:hAnsi="仿宋" w:eastAsia="仿宋" w:cs="宋体"/>
                <w:b/>
                <w:sz w:val="24"/>
              </w:rPr>
              <w:t>孔口或闸板面积</w:t>
            </w:r>
            <w:r>
              <w:rPr>
                <w:rFonts w:ascii="仿宋" w:hAnsi="仿宋" w:eastAsia="仿宋" w:cs="宋体"/>
                <w:b/>
                <w:sz w:val="24"/>
              </w:rPr>
              <w:t>A</w:t>
            </w:r>
            <w:r>
              <w:rPr>
                <w:rFonts w:hint="eastAsia" w:ascii="仿宋" w:hAnsi="仿宋" w:eastAsia="仿宋" w:cs="宋体"/>
                <w:b/>
                <w:sz w:val="24"/>
              </w:rPr>
              <w:t>（</w:t>
            </w:r>
            <w:r>
              <w:rPr>
                <w:rFonts w:ascii="仿宋" w:hAnsi="仿宋" w:eastAsia="仿宋" w:cs="宋体"/>
                <w:b/>
                <w:sz w:val="24"/>
              </w:rPr>
              <w:t>m</w:t>
            </w:r>
            <w:r>
              <w:rPr>
                <w:rFonts w:ascii="仿宋" w:hAnsi="仿宋" w:eastAsia="仿宋" w:cs="宋体"/>
                <w:b/>
                <w:sz w:val="24"/>
                <w:vertAlign w:val="superscript"/>
              </w:rPr>
              <w:t>2</w:t>
            </w:r>
            <w:r>
              <w:rPr>
                <w:rFonts w:hint="eastAsia" w:ascii="仿宋" w:hAnsi="仿宋" w:eastAsia="仿宋" w:cs="宋体"/>
                <w:b/>
                <w:sz w:val="24"/>
              </w:rPr>
              <w:t>）</w:t>
            </w:r>
          </w:p>
        </w:tc>
        <w:tc>
          <w:tcPr>
            <w:tcW w:w="7379" w:type="dxa"/>
            <w:gridSpan w:val="8"/>
            <w:vAlign w:val="center"/>
          </w:tcPr>
          <w:p w14:paraId="38FF97D3">
            <w:pPr>
              <w:spacing w:line="360" w:lineRule="exact"/>
              <w:jc w:val="center"/>
              <w:rPr>
                <w:rFonts w:ascii="仿宋" w:hAnsi="仿宋" w:eastAsia="仿宋" w:cs="宋体"/>
                <w:sz w:val="24"/>
              </w:rPr>
            </w:pPr>
            <w:r>
              <w:rPr>
                <w:rFonts w:hint="eastAsia" w:ascii="仿宋" w:hAnsi="仿宋" w:eastAsia="仿宋" w:cs="宋体"/>
                <w:sz w:val="24"/>
              </w:rPr>
              <w:t>参照水闸，按照孔口或闸板面积划分等级。</w:t>
            </w:r>
          </w:p>
        </w:tc>
      </w:tr>
      <w:tr w14:paraId="74DF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01" w:type="dxa"/>
            <w:vMerge w:val="restart"/>
            <w:vAlign w:val="center"/>
          </w:tcPr>
          <w:p w14:paraId="51F350D3">
            <w:pPr>
              <w:spacing w:line="360" w:lineRule="exact"/>
              <w:jc w:val="center"/>
              <w:rPr>
                <w:rFonts w:ascii="仿宋" w:hAnsi="仿宋" w:eastAsia="仿宋" w:cs="宋体"/>
                <w:b/>
                <w:sz w:val="24"/>
              </w:rPr>
            </w:pPr>
            <w:r>
              <w:rPr>
                <w:rFonts w:hint="eastAsia" w:ascii="仿宋" w:hAnsi="仿宋" w:eastAsia="仿宋" w:cs="宋体"/>
                <w:b/>
                <w:sz w:val="24"/>
              </w:rPr>
              <w:t>水闸</w:t>
            </w:r>
          </w:p>
        </w:tc>
        <w:tc>
          <w:tcPr>
            <w:tcW w:w="2402" w:type="dxa"/>
            <w:vMerge w:val="restart"/>
            <w:vAlign w:val="center"/>
          </w:tcPr>
          <w:p w14:paraId="1ADF2561">
            <w:pPr>
              <w:spacing w:line="360" w:lineRule="exact"/>
              <w:rPr>
                <w:rFonts w:ascii="仿宋" w:hAnsi="仿宋" w:eastAsia="仿宋" w:cs="宋体"/>
                <w:b/>
                <w:sz w:val="24"/>
              </w:rPr>
            </w:pPr>
            <w:r>
              <w:rPr>
                <w:rFonts w:hint="eastAsia" w:ascii="仿宋" w:hAnsi="仿宋" w:eastAsia="仿宋" w:cs="宋体"/>
                <w:b/>
                <w:sz w:val="24"/>
              </w:rPr>
              <w:t>（本体）</w:t>
            </w:r>
          </w:p>
        </w:tc>
        <w:tc>
          <w:tcPr>
            <w:tcW w:w="3321" w:type="dxa"/>
            <w:vAlign w:val="center"/>
          </w:tcPr>
          <w:p w14:paraId="62B02497">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844" w:type="dxa"/>
            <w:gridSpan w:val="2"/>
            <w:vAlign w:val="center"/>
          </w:tcPr>
          <w:p w14:paraId="08F89FBE">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845" w:type="dxa"/>
            <w:gridSpan w:val="2"/>
            <w:vAlign w:val="center"/>
          </w:tcPr>
          <w:p w14:paraId="49D1BA5F">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845" w:type="dxa"/>
            <w:gridSpan w:val="2"/>
            <w:vAlign w:val="center"/>
          </w:tcPr>
          <w:p w14:paraId="57C32CE1">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845" w:type="dxa"/>
            <w:gridSpan w:val="2"/>
            <w:vAlign w:val="center"/>
          </w:tcPr>
          <w:p w14:paraId="1547FFE7">
            <w:pPr>
              <w:spacing w:line="360" w:lineRule="exact"/>
              <w:jc w:val="center"/>
              <w:rPr>
                <w:rFonts w:ascii="仿宋" w:hAnsi="仿宋" w:eastAsia="仿宋" w:cs="宋体"/>
                <w:b/>
                <w:sz w:val="24"/>
              </w:rPr>
            </w:pPr>
            <w:r>
              <w:rPr>
                <w:rFonts w:hint="eastAsia" w:ascii="仿宋" w:hAnsi="仿宋" w:eastAsia="仿宋" w:cs="宋体"/>
                <w:b/>
                <w:bCs/>
                <w:sz w:val="24"/>
              </w:rPr>
              <w:t>四</w:t>
            </w:r>
          </w:p>
        </w:tc>
      </w:tr>
      <w:tr w14:paraId="3A58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01" w:type="dxa"/>
            <w:vMerge w:val="continue"/>
            <w:vAlign w:val="center"/>
          </w:tcPr>
          <w:p w14:paraId="4540E303">
            <w:pPr>
              <w:spacing w:line="360" w:lineRule="exact"/>
              <w:jc w:val="center"/>
              <w:rPr>
                <w:rFonts w:ascii="仿宋" w:hAnsi="仿宋" w:eastAsia="仿宋" w:cs="宋体"/>
                <w:b/>
                <w:sz w:val="24"/>
              </w:rPr>
            </w:pPr>
          </w:p>
        </w:tc>
        <w:tc>
          <w:tcPr>
            <w:tcW w:w="2402" w:type="dxa"/>
            <w:vMerge w:val="continue"/>
            <w:vAlign w:val="center"/>
          </w:tcPr>
          <w:p w14:paraId="2B2E8264">
            <w:pPr>
              <w:spacing w:line="360" w:lineRule="exact"/>
              <w:jc w:val="center"/>
              <w:rPr>
                <w:rFonts w:ascii="仿宋" w:hAnsi="仿宋" w:eastAsia="仿宋" w:cs="宋体"/>
                <w:b/>
                <w:sz w:val="24"/>
              </w:rPr>
            </w:pPr>
          </w:p>
        </w:tc>
        <w:tc>
          <w:tcPr>
            <w:tcW w:w="3321" w:type="dxa"/>
            <w:vAlign w:val="center"/>
          </w:tcPr>
          <w:p w14:paraId="09962513">
            <w:pPr>
              <w:spacing w:line="360" w:lineRule="exact"/>
              <w:rPr>
                <w:rFonts w:ascii="仿宋" w:hAnsi="仿宋" w:eastAsia="仿宋" w:cs="宋体"/>
                <w:b/>
                <w:sz w:val="24"/>
              </w:rPr>
            </w:pPr>
            <w:r>
              <w:rPr>
                <w:rFonts w:hint="eastAsia" w:ascii="仿宋" w:hAnsi="仿宋" w:eastAsia="仿宋" w:cs="宋体"/>
                <w:b/>
                <w:sz w:val="24"/>
              </w:rPr>
              <w:t>孔口或闸板面积</w:t>
            </w:r>
            <w:r>
              <w:rPr>
                <w:rFonts w:ascii="仿宋" w:hAnsi="仿宋" w:eastAsia="仿宋" w:cs="宋体"/>
                <w:b/>
                <w:sz w:val="24"/>
              </w:rPr>
              <w:t>A</w:t>
            </w:r>
            <w:r>
              <w:rPr>
                <w:rFonts w:hint="eastAsia" w:ascii="仿宋" w:hAnsi="仿宋" w:eastAsia="仿宋" w:cs="宋体"/>
                <w:b/>
                <w:sz w:val="24"/>
              </w:rPr>
              <w:t>（</w:t>
            </w:r>
            <w:r>
              <w:rPr>
                <w:rFonts w:ascii="仿宋" w:hAnsi="仿宋" w:eastAsia="仿宋" w:cs="宋体"/>
                <w:b/>
                <w:sz w:val="24"/>
              </w:rPr>
              <w:t>m</w:t>
            </w:r>
            <w:r>
              <w:rPr>
                <w:rFonts w:ascii="仿宋" w:hAnsi="仿宋" w:eastAsia="仿宋" w:cs="宋体"/>
                <w:b/>
                <w:sz w:val="24"/>
                <w:vertAlign w:val="superscript"/>
              </w:rPr>
              <w:t>2</w:t>
            </w:r>
            <w:r>
              <w:rPr>
                <w:rFonts w:hint="eastAsia" w:ascii="仿宋" w:hAnsi="仿宋" w:eastAsia="仿宋" w:cs="宋体"/>
                <w:b/>
                <w:sz w:val="24"/>
              </w:rPr>
              <w:t>）</w:t>
            </w:r>
          </w:p>
        </w:tc>
        <w:tc>
          <w:tcPr>
            <w:tcW w:w="1844" w:type="dxa"/>
            <w:gridSpan w:val="2"/>
            <w:vAlign w:val="center"/>
          </w:tcPr>
          <w:p w14:paraId="50F741EF">
            <w:pPr>
              <w:spacing w:line="360" w:lineRule="exact"/>
              <w:jc w:val="center"/>
              <w:rPr>
                <w:rFonts w:ascii="仿宋" w:hAnsi="仿宋" w:eastAsia="仿宋" w:cs="宋体"/>
                <w:sz w:val="24"/>
              </w:rPr>
            </w:pP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50</w:t>
            </w:r>
          </w:p>
        </w:tc>
        <w:tc>
          <w:tcPr>
            <w:tcW w:w="1845" w:type="dxa"/>
            <w:gridSpan w:val="2"/>
            <w:vAlign w:val="center"/>
          </w:tcPr>
          <w:p w14:paraId="096F9FA8">
            <w:pPr>
              <w:spacing w:line="360" w:lineRule="exact"/>
              <w:jc w:val="center"/>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w:t>
            </w: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50</w:t>
            </w:r>
          </w:p>
        </w:tc>
        <w:tc>
          <w:tcPr>
            <w:tcW w:w="1845" w:type="dxa"/>
            <w:gridSpan w:val="2"/>
            <w:vAlign w:val="center"/>
          </w:tcPr>
          <w:p w14:paraId="7B02B40E">
            <w:pPr>
              <w:spacing w:line="360" w:lineRule="exact"/>
              <w:jc w:val="center"/>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w:t>
            </w: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10</w:t>
            </w:r>
          </w:p>
        </w:tc>
        <w:tc>
          <w:tcPr>
            <w:tcW w:w="1845" w:type="dxa"/>
            <w:gridSpan w:val="2"/>
            <w:vAlign w:val="center"/>
          </w:tcPr>
          <w:p w14:paraId="16B7D030">
            <w:pPr>
              <w:spacing w:line="360" w:lineRule="exact"/>
              <w:jc w:val="center"/>
              <w:rPr>
                <w:rFonts w:ascii="仿宋" w:hAnsi="仿宋" w:eastAsia="仿宋" w:cs="宋体"/>
                <w:sz w:val="24"/>
              </w:rPr>
            </w:pP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5</w:t>
            </w:r>
          </w:p>
        </w:tc>
      </w:tr>
      <w:tr w14:paraId="40BE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01" w:type="dxa"/>
            <w:vMerge w:val="continue"/>
            <w:vAlign w:val="center"/>
          </w:tcPr>
          <w:p w14:paraId="33630863">
            <w:pPr>
              <w:spacing w:line="360" w:lineRule="exact"/>
              <w:rPr>
                <w:rFonts w:ascii="仿宋" w:hAnsi="仿宋" w:eastAsia="仿宋" w:cs="宋体"/>
                <w:sz w:val="24"/>
              </w:rPr>
            </w:pPr>
          </w:p>
        </w:tc>
        <w:tc>
          <w:tcPr>
            <w:tcW w:w="2402" w:type="dxa"/>
            <w:vMerge w:val="continue"/>
            <w:vAlign w:val="center"/>
          </w:tcPr>
          <w:p w14:paraId="55112893">
            <w:pPr>
              <w:spacing w:line="360" w:lineRule="exact"/>
              <w:rPr>
                <w:rFonts w:ascii="仿宋" w:hAnsi="仿宋" w:eastAsia="仿宋" w:cs="宋体"/>
                <w:sz w:val="24"/>
              </w:rPr>
            </w:pPr>
          </w:p>
        </w:tc>
        <w:tc>
          <w:tcPr>
            <w:tcW w:w="10700" w:type="dxa"/>
            <w:gridSpan w:val="9"/>
            <w:vAlign w:val="center"/>
          </w:tcPr>
          <w:p w14:paraId="4B70155C">
            <w:pPr>
              <w:spacing w:line="360" w:lineRule="exact"/>
              <w:rPr>
                <w:rFonts w:ascii="仿宋" w:hAnsi="仿宋" w:eastAsia="仿宋" w:cs="宋体"/>
                <w:sz w:val="24"/>
              </w:rPr>
            </w:pPr>
            <w:r>
              <w:rPr>
                <w:rFonts w:hint="eastAsia" w:ascii="仿宋" w:hAnsi="仿宋" w:eastAsia="仿宋" w:cs="宋体"/>
                <w:sz w:val="24"/>
              </w:rPr>
              <w:t>注：</w:t>
            </w:r>
            <w:r>
              <w:rPr>
                <w:rFonts w:ascii="仿宋" w:hAnsi="仿宋" w:eastAsia="仿宋" w:cs="宋体"/>
                <w:sz w:val="24"/>
              </w:rPr>
              <w:t>1</w:t>
            </w:r>
            <w:r>
              <w:rPr>
                <w:rFonts w:hint="eastAsia" w:ascii="仿宋" w:hAnsi="仿宋" w:eastAsia="仿宋" w:cs="宋体"/>
                <w:sz w:val="24"/>
              </w:rPr>
              <w:t>、底轴支撑翻转闸、中轴支撑旋转闸、侧轴支撑移转闸（人字闸）等，按照所有闸板总面积计算。</w:t>
            </w:r>
            <w:r>
              <w:rPr>
                <w:rFonts w:ascii="仿宋" w:hAnsi="仿宋" w:eastAsia="仿宋" w:cs="宋体"/>
                <w:sz w:val="24"/>
              </w:rPr>
              <w:t>2</w:t>
            </w:r>
            <w:r>
              <w:rPr>
                <w:rFonts w:hint="eastAsia" w:ascii="仿宋" w:hAnsi="仿宋" w:eastAsia="仿宋" w:cs="宋体"/>
                <w:sz w:val="24"/>
              </w:rPr>
              <w:t>、上下沉插闸、左右旋转蝶阀闸等，按照所有孔口总面积计算。</w:t>
            </w:r>
            <w:r>
              <w:rPr>
                <w:rFonts w:ascii="仿宋" w:hAnsi="仿宋" w:eastAsia="仿宋" w:cs="宋体"/>
                <w:sz w:val="24"/>
              </w:rPr>
              <w:t>3</w:t>
            </w:r>
            <w:r>
              <w:rPr>
                <w:rFonts w:hint="eastAsia" w:ascii="仿宋" w:hAnsi="仿宋" w:eastAsia="仿宋" w:cs="宋体"/>
                <w:sz w:val="24"/>
              </w:rPr>
              <w:t>、橡皮坝，按照坝体设置的长度、底标高和全尺寸运行顶标高计算截面，对照翻转闸闸板面积。</w:t>
            </w:r>
          </w:p>
        </w:tc>
      </w:tr>
    </w:tbl>
    <w:p w14:paraId="44931FAE">
      <w:pPr>
        <w:spacing w:line="360" w:lineRule="auto"/>
        <w:rPr>
          <w:rFonts w:ascii="仿宋" w:hAnsi="仿宋" w:eastAsia="仿宋"/>
          <w:sz w:val="24"/>
        </w:rPr>
        <w:sectPr>
          <w:type w:val="continuous"/>
          <w:pgSz w:w="16838" w:h="11906" w:orient="landscape"/>
          <w:pgMar w:top="1418" w:right="1418" w:bottom="1418" w:left="1418" w:header="851" w:footer="992" w:gutter="0"/>
          <w:cols w:space="720" w:num="1"/>
          <w:docGrid w:linePitch="312" w:charSpace="0"/>
        </w:sectPr>
      </w:pPr>
    </w:p>
    <w:p w14:paraId="418111C3">
      <w:pPr>
        <w:spacing w:line="360" w:lineRule="auto"/>
        <w:jc w:val="center"/>
        <w:rPr>
          <w:rFonts w:ascii="仿宋" w:hAnsi="仿宋" w:eastAsia="仿宋"/>
          <w:b/>
          <w:sz w:val="24"/>
        </w:rPr>
        <w:sectPr>
          <w:footerReference r:id="rId19" w:type="first"/>
          <w:headerReference r:id="rId16" w:type="default"/>
          <w:footerReference r:id="rId17" w:type="default"/>
          <w:footerReference r:id="rId18" w:type="even"/>
          <w:pgSz w:w="11906" w:h="16838"/>
          <w:pgMar w:top="1418" w:right="1418" w:bottom="1418" w:left="1418" w:header="851" w:footer="992" w:gutter="0"/>
          <w:cols w:space="720" w:num="1"/>
          <w:docGrid w:linePitch="312" w:charSpace="0"/>
        </w:sectPr>
      </w:pPr>
    </w:p>
    <w:p w14:paraId="15B1C419">
      <w:pPr>
        <w:spacing w:line="360" w:lineRule="auto"/>
        <w:jc w:val="center"/>
        <w:rPr>
          <w:rFonts w:ascii="仿宋" w:hAnsi="仿宋" w:eastAsia="仿宋"/>
          <w:b/>
          <w:sz w:val="24"/>
        </w:rPr>
      </w:pPr>
      <w:r>
        <w:rPr>
          <w:rFonts w:hint="eastAsia" w:ascii="仿宋" w:hAnsi="仿宋" w:eastAsia="仿宋"/>
          <w:b/>
          <w:sz w:val="24"/>
        </w:rPr>
        <w:t>3、杭州市城市河道相关闸站运行维护费用（组成）</w:t>
      </w:r>
    </w:p>
    <w:p w14:paraId="0F50761C">
      <w:pPr>
        <w:spacing w:line="360" w:lineRule="auto"/>
        <w:rPr>
          <w:rFonts w:ascii="仿宋" w:hAnsi="仿宋" w:eastAsia="仿宋"/>
          <w:sz w:val="24"/>
        </w:rPr>
      </w:pPr>
    </w:p>
    <w:p w14:paraId="38D00EBA">
      <w:pPr>
        <w:spacing w:line="360" w:lineRule="auto"/>
        <w:ind w:firstLine="480" w:firstLineChars="200"/>
        <w:rPr>
          <w:rFonts w:ascii="仿宋" w:hAnsi="仿宋" w:eastAsia="仿宋"/>
          <w:sz w:val="24"/>
        </w:rPr>
      </w:pPr>
      <w:r>
        <w:rPr>
          <w:rFonts w:hint="eastAsia" w:ascii="仿宋" w:hAnsi="仿宋" w:eastAsia="仿宋"/>
          <w:sz w:val="24"/>
        </w:rPr>
        <w:t>杭州市城市河道相关闸站运行维护费用，由人员工资、维护费用、个案费用（绿化保维、硬化保维）和运行能耗费用、高配检测费用、网络租赁费用组成。</w:t>
      </w:r>
    </w:p>
    <w:p w14:paraId="07C9D88C">
      <w:pPr>
        <w:spacing w:line="360" w:lineRule="auto"/>
        <w:ind w:firstLine="472" w:firstLineChars="196"/>
        <w:rPr>
          <w:rFonts w:ascii="仿宋" w:hAnsi="仿宋" w:eastAsia="仿宋" w:cs="宋体"/>
          <w:b/>
          <w:sz w:val="24"/>
        </w:rPr>
      </w:pPr>
      <w:r>
        <w:rPr>
          <w:rFonts w:hint="eastAsia" w:ascii="仿宋" w:hAnsi="仿宋" w:eastAsia="仿宋" w:cs="宋体"/>
          <w:b/>
          <w:sz w:val="24"/>
        </w:rPr>
        <w:t>一、人员工资</w:t>
      </w:r>
    </w:p>
    <w:p w14:paraId="271519EC">
      <w:pPr>
        <w:spacing w:line="360" w:lineRule="auto"/>
        <w:ind w:firstLine="470" w:firstLineChars="196"/>
        <w:rPr>
          <w:rFonts w:ascii="仿宋" w:hAnsi="仿宋" w:eastAsia="仿宋" w:cs="宋体"/>
          <w:b/>
          <w:sz w:val="24"/>
        </w:rPr>
      </w:pPr>
      <w:r>
        <w:rPr>
          <w:rFonts w:hint="eastAsia" w:ascii="仿宋" w:hAnsi="仿宋" w:eastAsia="仿宋"/>
          <w:sz w:val="24"/>
        </w:rPr>
        <w:t>根据泵站、水闸不同等级及人员配置，分别计费。</w:t>
      </w:r>
    </w:p>
    <w:tbl>
      <w:tblPr>
        <w:tblStyle w:val="6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96"/>
        <w:gridCol w:w="2087"/>
        <w:gridCol w:w="599"/>
        <w:gridCol w:w="821"/>
        <w:gridCol w:w="9"/>
        <w:gridCol w:w="612"/>
        <w:gridCol w:w="815"/>
        <w:gridCol w:w="631"/>
        <w:gridCol w:w="797"/>
        <w:gridCol w:w="649"/>
        <w:gridCol w:w="774"/>
      </w:tblGrid>
      <w:tr w14:paraId="1CEE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Align w:val="center"/>
          </w:tcPr>
          <w:p w14:paraId="2BE67EEC">
            <w:pPr>
              <w:jc w:val="center"/>
              <w:rPr>
                <w:rFonts w:ascii="仿宋" w:hAnsi="仿宋" w:eastAsia="仿宋" w:cs="宋体"/>
                <w:b/>
                <w:sz w:val="24"/>
              </w:rPr>
            </w:pPr>
            <w:r>
              <w:rPr>
                <w:rFonts w:hint="eastAsia" w:ascii="仿宋" w:hAnsi="仿宋" w:eastAsia="仿宋" w:cs="宋体"/>
                <w:b/>
                <w:sz w:val="24"/>
              </w:rPr>
              <w:t>类型</w:t>
            </w:r>
          </w:p>
        </w:tc>
        <w:tc>
          <w:tcPr>
            <w:tcW w:w="2087" w:type="dxa"/>
            <w:vAlign w:val="center"/>
          </w:tcPr>
          <w:p w14:paraId="21FB1A28">
            <w:pPr>
              <w:jc w:val="center"/>
              <w:rPr>
                <w:rFonts w:ascii="仿宋" w:hAnsi="仿宋" w:eastAsia="仿宋" w:cs="宋体"/>
                <w:b/>
                <w:sz w:val="24"/>
              </w:rPr>
            </w:pPr>
            <w:r>
              <w:rPr>
                <w:rFonts w:hint="eastAsia" w:ascii="仿宋" w:hAnsi="仿宋" w:eastAsia="仿宋" w:cs="宋体"/>
                <w:b/>
                <w:sz w:val="24"/>
              </w:rPr>
              <w:t>等级</w:t>
            </w:r>
          </w:p>
        </w:tc>
        <w:tc>
          <w:tcPr>
            <w:tcW w:w="1429" w:type="dxa"/>
            <w:gridSpan w:val="3"/>
            <w:vAlign w:val="center"/>
          </w:tcPr>
          <w:p w14:paraId="2A626DE2">
            <w:pPr>
              <w:jc w:val="center"/>
              <w:rPr>
                <w:rFonts w:ascii="仿宋" w:hAnsi="仿宋" w:eastAsia="仿宋" w:cs="宋体"/>
                <w:b/>
                <w:sz w:val="24"/>
              </w:rPr>
            </w:pPr>
            <w:r>
              <w:rPr>
                <w:rFonts w:hint="eastAsia" w:ascii="仿宋" w:hAnsi="仿宋" w:eastAsia="仿宋" w:cs="宋体"/>
                <w:b/>
                <w:sz w:val="24"/>
              </w:rPr>
              <w:t>一</w:t>
            </w:r>
          </w:p>
        </w:tc>
        <w:tc>
          <w:tcPr>
            <w:tcW w:w="1427" w:type="dxa"/>
            <w:gridSpan w:val="2"/>
            <w:vAlign w:val="center"/>
          </w:tcPr>
          <w:p w14:paraId="6985AEA9">
            <w:pPr>
              <w:jc w:val="center"/>
              <w:rPr>
                <w:rFonts w:ascii="仿宋" w:hAnsi="仿宋" w:eastAsia="仿宋" w:cs="宋体"/>
                <w:b/>
                <w:sz w:val="24"/>
              </w:rPr>
            </w:pPr>
            <w:r>
              <w:rPr>
                <w:rFonts w:hint="eastAsia" w:ascii="仿宋" w:hAnsi="仿宋" w:eastAsia="仿宋" w:cs="宋体"/>
                <w:b/>
                <w:sz w:val="24"/>
              </w:rPr>
              <w:t>二</w:t>
            </w:r>
          </w:p>
        </w:tc>
        <w:tc>
          <w:tcPr>
            <w:tcW w:w="1428" w:type="dxa"/>
            <w:gridSpan w:val="2"/>
            <w:vAlign w:val="center"/>
          </w:tcPr>
          <w:p w14:paraId="12D7823A">
            <w:pPr>
              <w:jc w:val="center"/>
              <w:rPr>
                <w:rFonts w:ascii="仿宋" w:hAnsi="仿宋" w:eastAsia="仿宋" w:cs="宋体"/>
                <w:b/>
                <w:sz w:val="24"/>
              </w:rPr>
            </w:pPr>
            <w:r>
              <w:rPr>
                <w:rFonts w:hint="eastAsia" w:ascii="仿宋" w:hAnsi="仿宋" w:eastAsia="仿宋" w:cs="宋体"/>
                <w:b/>
                <w:sz w:val="24"/>
              </w:rPr>
              <w:t>三</w:t>
            </w:r>
          </w:p>
        </w:tc>
        <w:tc>
          <w:tcPr>
            <w:tcW w:w="1423" w:type="dxa"/>
            <w:gridSpan w:val="2"/>
            <w:vAlign w:val="center"/>
          </w:tcPr>
          <w:p w14:paraId="0895F580">
            <w:pPr>
              <w:jc w:val="center"/>
              <w:rPr>
                <w:rFonts w:ascii="仿宋" w:hAnsi="仿宋" w:eastAsia="仿宋" w:cs="宋体"/>
                <w:b/>
                <w:bCs/>
                <w:sz w:val="24"/>
              </w:rPr>
            </w:pPr>
            <w:r>
              <w:rPr>
                <w:rFonts w:hint="eastAsia" w:ascii="仿宋" w:hAnsi="仿宋" w:eastAsia="仿宋" w:cs="宋体"/>
                <w:b/>
                <w:bCs/>
                <w:sz w:val="24"/>
              </w:rPr>
              <w:t>四</w:t>
            </w:r>
          </w:p>
        </w:tc>
      </w:tr>
      <w:tr w14:paraId="667A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restart"/>
            <w:vAlign w:val="center"/>
          </w:tcPr>
          <w:p w14:paraId="45121AAF">
            <w:pPr>
              <w:jc w:val="center"/>
              <w:rPr>
                <w:rFonts w:ascii="仿宋" w:hAnsi="仿宋" w:eastAsia="仿宋" w:cs="宋体"/>
                <w:b/>
                <w:sz w:val="24"/>
              </w:rPr>
            </w:pPr>
            <w:r>
              <w:rPr>
                <w:rFonts w:hint="eastAsia" w:ascii="仿宋" w:hAnsi="仿宋" w:eastAsia="仿宋" w:cs="宋体"/>
                <w:b/>
                <w:sz w:val="24"/>
              </w:rPr>
              <w:t>泵站</w:t>
            </w:r>
          </w:p>
        </w:tc>
        <w:tc>
          <w:tcPr>
            <w:tcW w:w="2087" w:type="dxa"/>
            <w:vAlign w:val="center"/>
          </w:tcPr>
          <w:p w14:paraId="02882666">
            <w:pPr>
              <w:jc w:val="center"/>
              <w:rPr>
                <w:rFonts w:ascii="仿宋" w:hAnsi="仿宋" w:eastAsia="仿宋" w:cs="宋体"/>
                <w:b/>
                <w:sz w:val="24"/>
              </w:rPr>
            </w:pPr>
            <w:r>
              <w:rPr>
                <w:rFonts w:hint="eastAsia" w:ascii="仿宋" w:hAnsi="仿宋" w:eastAsia="仿宋" w:cs="宋体"/>
                <w:b/>
                <w:sz w:val="24"/>
              </w:rPr>
              <w:t>运行模式</w:t>
            </w:r>
          </w:p>
        </w:tc>
        <w:tc>
          <w:tcPr>
            <w:tcW w:w="5707" w:type="dxa"/>
            <w:gridSpan w:val="9"/>
            <w:vAlign w:val="center"/>
          </w:tcPr>
          <w:p w14:paraId="185CF18F">
            <w:pPr>
              <w:jc w:val="center"/>
              <w:rPr>
                <w:rFonts w:ascii="仿宋" w:hAnsi="仿宋" w:eastAsia="仿宋" w:cs="宋体"/>
                <w:bCs/>
                <w:sz w:val="24"/>
              </w:rPr>
            </w:pPr>
            <w:r>
              <w:rPr>
                <w:rFonts w:hint="eastAsia" w:ascii="仿宋" w:hAnsi="仿宋" w:eastAsia="仿宋" w:cs="宋体"/>
                <w:sz w:val="24"/>
              </w:rPr>
              <w:t>三班二运转</w:t>
            </w:r>
          </w:p>
        </w:tc>
      </w:tr>
      <w:tr w14:paraId="3F2E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2411B8F3">
            <w:pPr>
              <w:jc w:val="center"/>
              <w:rPr>
                <w:rFonts w:ascii="仿宋" w:hAnsi="仿宋" w:eastAsia="仿宋" w:cs="宋体"/>
                <w:b/>
                <w:sz w:val="24"/>
              </w:rPr>
            </w:pPr>
          </w:p>
        </w:tc>
        <w:tc>
          <w:tcPr>
            <w:tcW w:w="2087" w:type="dxa"/>
            <w:vAlign w:val="center"/>
          </w:tcPr>
          <w:p w14:paraId="2CB515C4">
            <w:pPr>
              <w:jc w:val="center"/>
              <w:rPr>
                <w:rFonts w:ascii="仿宋" w:hAnsi="仿宋" w:eastAsia="仿宋" w:cs="宋体"/>
                <w:b/>
                <w:sz w:val="24"/>
              </w:rPr>
            </w:pPr>
            <w:r>
              <w:rPr>
                <w:rFonts w:hint="eastAsia" w:ascii="仿宋" w:hAnsi="仿宋" w:eastAsia="仿宋" w:cs="宋体"/>
                <w:b/>
                <w:sz w:val="24"/>
              </w:rPr>
              <w:t>每班人数</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2E02846B">
            <w:pPr>
              <w:jc w:val="center"/>
              <w:rPr>
                <w:rFonts w:ascii="仿宋" w:hAnsi="仿宋" w:eastAsia="仿宋" w:cs="宋体"/>
                <w:sz w:val="24"/>
              </w:rPr>
            </w:pPr>
            <w:r>
              <w:rPr>
                <w:rFonts w:ascii="仿宋" w:hAnsi="仿宋" w:eastAsia="仿宋" w:cs="宋体"/>
                <w:sz w:val="24"/>
              </w:rPr>
              <w:t>3</w:t>
            </w:r>
          </w:p>
        </w:tc>
        <w:tc>
          <w:tcPr>
            <w:tcW w:w="830" w:type="dxa"/>
            <w:gridSpan w:val="2"/>
            <w:vAlign w:val="center"/>
          </w:tcPr>
          <w:p w14:paraId="1F865F1A">
            <w:pPr>
              <w:jc w:val="center"/>
              <w:rPr>
                <w:rFonts w:ascii="仿宋" w:hAnsi="仿宋" w:eastAsia="仿宋" w:cs="宋体"/>
                <w:sz w:val="24"/>
              </w:rPr>
            </w:pPr>
            <w:r>
              <w:rPr>
                <w:rFonts w:ascii="仿宋" w:hAnsi="仿宋" w:eastAsia="仿宋" w:cs="宋体"/>
                <w:bCs/>
                <w:sz w:val="24"/>
              </w:rPr>
              <w:t>48000</w:t>
            </w:r>
          </w:p>
        </w:tc>
        <w:tc>
          <w:tcPr>
            <w:tcW w:w="612" w:type="dxa"/>
            <w:vAlign w:val="center"/>
          </w:tcPr>
          <w:p w14:paraId="7342787C">
            <w:pPr>
              <w:jc w:val="center"/>
              <w:rPr>
                <w:rFonts w:ascii="仿宋" w:hAnsi="仿宋" w:eastAsia="仿宋" w:cs="宋体"/>
                <w:sz w:val="24"/>
              </w:rPr>
            </w:pPr>
            <w:r>
              <w:rPr>
                <w:rFonts w:ascii="仿宋" w:hAnsi="仿宋" w:eastAsia="仿宋" w:cs="宋体"/>
                <w:sz w:val="24"/>
              </w:rPr>
              <w:t>2</w:t>
            </w:r>
          </w:p>
        </w:tc>
        <w:tc>
          <w:tcPr>
            <w:tcW w:w="815" w:type="dxa"/>
            <w:vAlign w:val="center"/>
          </w:tcPr>
          <w:p w14:paraId="7F2D0853">
            <w:pPr>
              <w:jc w:val="center"/>
              <w:rPr>
                <w:rFonts w:ascii="仿宋" w:hAnsi="仿宋" w:eastAsia="仿宋" w:cs="宋体"/>
                <w:sz w:val="24"/>
              </w:rPr>
            </w:pPr>
            <w:r>
              <w:rPr>
                <w:rFonts w:ascii="仿宋" w:hAnsi="仿宋" w:eastAsia="仿宋" w:cs="宋体"/>
                <w:bCs/>
                <w:sz w:val="24"/>
              </w:rPr>
              <w:t>48000</w:t>
            </w:r>
          </w:p>
        </w:tc>
        <w:tc>
          <w:tcPr>
            <w:tcW w:w="631" w:type="dxa"/>
            <w:vAlign w:val="center"/>
          </w:tcPr>
          <w:p w14:paraId="059372C8">
            <w:pPr>
              <w:jc w:val="center"/>
              <w:rPr>
                <w:rFonts w:ascii="仿宋" w:hAnsi="仿宋" w:eastAsia="仿宋" w:cs="宋体"/>
                <w:sz w:val="24"/>
              </w:rPr>
            </w:pPr>
            <w:r>
              <w:rPr>
                <w:rFonts w:ascii="仿宋" w:hAnsi="仿宋" w:eastAsia="仿宋" w:cs="宋体"/>
                <w:sz w:val="24"/>
              </w:rPr>
              <w:t>2</w:t>
            </w:r>
          </w:p>
        </w:tc>
        <w:tc>
          <w:tcPr>
            <w:tcW w:w="797" w:type="dxa"/>
            <w:vAlign w:val="center"/>
          </w:tcPr>
          <w:p w14:paraId="556A1494">
            <w:pPr>
              <w:jc w:val="center"/>
              <w:rPr>
                <w:rFonts w:ascii="仿宋" w:hAnsi="仿宋" w:eastAsia="仿宋" w:cs="宋体"/>
                <w:sz w:val="24"/>
              </w:rPr>
            </w:pPr>
            <w:r>
              <w:rPr>
                <w:rFonts w:ascii="仿宋" w:hAnsi="仿宋" w:eastAsia="仿宋" w:cs="宋体"/>
                <w:bCs/>
                <w:sz w:val="24"/>
              </w:rPr>
              <w:t>48000</w:t>
            </w:r>
          </w:p>
        </w:tc>
        <w:tc>
          <w:tcPr>
            <w:tcW w:w="649" w:type="dxa"/>
            <w:vAlign w:val="center"/>
          </w:tcPr>
          <w:p w14:paraId="4C4429D0">
            <w:pPr>
              <w:jc w:val="center"/>
              <w:rPr>
                <w:rFonts w:ascii="仿宋" w:hAnsi="仿宋" w:eastAsia="仿宋" w:cs="宋体"/>
                <w:sz w:val="24"/>
              </w:rPr>
            </w:pPr>
            <w:r>
              <w:rPr>
                <w:rFonts w:ascii="仿宋" w:hAnsi="仿宋" w:eastAsia="仿宋" w:cs="宋体"/>
                <w:sz w:val="24"/>
              </w:rPr>
              <w:t>1</w:t>
            </w:r>
          </w:p>
        </w:tc>
        <w:tc>
          <w:tcPr>
            <w:tcW w:w="774" w:type="dxa"/>
            <w:vAlign w:val="center"/>
          </w:tcPr>
          <w:p w14:paraId="6C833165">
            <w:pPr>
              <w:jc w:val="center"/>
              <w:rPr>
                <w:rFonts w:ascii="仿宋" w:hAnsi="仿宋" w:eastAsia="仿宋" w:cs="宋体"/>
                <w:sz w:val="24"/>
              </w:rPr>
            </w:pPr>
            <w:r>
              <w:rPr>
                <w:rFonts w:ascii="仿宋" w:hAnsi="仿宋" w:eastAsia="仿宋" w:cs="宋体"/>
                <w:bCs/>
                <w:sz w:val="24"/>
              </w:rPr>
              <w:t>48000</w:t>
            </w:r>
          </w:p>
        </w:tc>
      </w:tr>
      <w:tr w14:paraId="786D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1EFF1E65">
            <w:pPr>
              <w:jc w:val="center"/>
              <w:rPr>
                <w:rFonts w:ascii="仿宋" w:hAnsi="仿宋" w:eastAsia="仿宋" w:cs="宋体"/>
                <w:b/>
                <w:sz w:val="24"/>
              </w:rPr>
            </w:pPr>
          </w:p>
        </w:tc>
        <w:tc>
          <w:tcPr>
            <w:tcW w:w="2087" w:type="dxa"/>
            <w:vAlign w:val="center"/>
          </w:tcPr>
          <w:p w14:paraId="7EAF82C9">
            <w:pPr>
              <w:jc w:val="center"/>
              <w:rPr>
                <w:rFonts w:ascii="仿宋" w:hAnsi="仿宋" w:eastAsia="仿宋" w:cs="宋体"/>
                <w:b/>
                <w:sz w:val="24"/>
              </w:rPr>
            </w:pPr>
            <w:r>
              <w:rPr>
                <w:rFonts w:hint="eastAsia" w:ascii="仿宋" w:hAnsi="仿宋" w:eastAsia="仿宋" w:cs="宋体"/>
                <w:b/>
                <w:sz w:val="24"/>
              </w:rPr>
              <w:t>运行人员总数</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3028C228">
            <w:pPr>
              <w:jc w:val="center"/>
              <w:rPr>
                <w:rFonts w:ascii="仿宋" w:hAnsi="仿宋" w:eastAsia="仿宋" w:cs="宋体"/>
                <w:sz w:val="24"/>
              </w:rPr>
            </w:pPr>
            <w:r>
              <w:rPr>
                <w:rFonts w:ascii="仿宋" w:hAnsi="仿宋" w:eastAsia="仿宋" w:cs="宋体"/>
                <w:sz w:val="24"/>
              </w:rPr>
              <w:t>9</w:t>
            </w:r>
          </w:p>
        </w:tc>
        <w:tc>
          <w:tcPr>
            <w:tcW w:w="830" w:type="dxa"/>
            <w:gridSpan w:val="2"/>
            <w:vAlign w:val="center"/>
          </w:tcPr>
          <w:p w14:paraId="5D2377B4">
            <w:pPr>
              <w:jc w:val="center"/>
              <w:rPr>
                <w:rFonts w:ascii="仿宋" w:hAnsi="仿宋" w:eastAsia="仿宋" w:cs="宋体"/>
                <w:sz w:val="24"/>
              </w:rPr>
            </w:pPr>
            <w:r>
              <w:rPr>
                <w:rFonts w:ascii="仿宋" w:hAnsi="仿宋" w:eastAsia="仿宋" w:cs="宋体"/>
                <w:sz w:val="24"/>
              </w:rPr>
              <w:t>432000</w:t>
            </w:r>
          </w:p>
        </w:tc>
        <w:tc>
          <w:tcPr>
            <w:tcW w:w="612" w:type="dxa"/>
            <w:vAlign w:val="center"/>
          </w:tcPr>
          <w:p w14:paraId="1F134401">
            <w:pPr>
              <w:jc w:val="center"/>
              <w:rPr>
                <w:rFonts w:ascii="仿宋" w:hAnsi="仿宋" w:eastAsia="仿宋" w:cs="宋体"/>
                <w:sz w:val="24"/>
              </w:rPr>
            </w:pPr>
            <w:r>
              <w:rPr>
                <w:rFonts w:ascii="仿宋" w:hAnsi="仿宋" w:eastAsia="仿宋" w:cs="宋体"/>
                <w:sz w:val="24"/>
              </w:rPr>
              <w:t>6</w:t>
            </w:r>
          </w:p>
        </w:tc>
        <w:tc>
          <w:tcPr>
            <w:tcW w:w="815" w:type="dxa"/>
            <w:vAlign w:val="center"/>
          </w:tcPr>
          <w:p w14:paraId="0E12DBDB">
            <w:pPr>
              <w:jc w:val="center"/>
              <w:rPr>
                <w:rFonts w:ascii="仿宋" w:hAnsi="仿宋" w:eastAsia="仿宋" w:cs="宋体"/>
                <w:sz w:val="24"/>
              </w:rPr>
            </w:pPr>
            <w:r>
              <w:rPr>
                <w:rFonts w:ascii="仿宋" w:hAnsi="仿宋" w:eastAsia="仿宋" w:cs="宋体"/>
                <w:sz w:val="24"/>
              </w:rPr>
              <w:t>288000</w:t>
            </w:r>
          </w:p>
        </w:tc>
        <w:tc>
          <w:tcPr>
            <w:tcW w:w="631" w:type="dxa"/>
            <w:vAlign w:val="center"/>
          </w:tcPr>
          <w:p w14:paraId="64B1FE6A">
            <w:pPr>
              <w:jc w:val="center"/>
              <w:rPr>
                <w:rFonts w:ascii="仿宋" w:hAnsi="仿宋" w:eastAsia="仿宋" w:cs="宋体"/>
                <w:sz w:val="24"/>
              </w:rPr>
            </w:pPr>
            <w:r>
              <w:rPr>
                <w:rFonts w:ascii="仿宋" w:hAnsi="仿宋" w:eastAsia="仿宋" w:cs="宋体"/>
                <w:sz w:val="24"/>
              </w:rPr>
              <w:t>6</w:t>
            </w:r>
          </w:p>
        </w:tc>
        <w:tc>
          <w:tcPr>
            <w:tcW w:w="797" w:type="dxa"/>
            <w:vAlign w:val="center"/>
          </w:tcPr>
          <w:p w14:paraId="04515CFC">
            <w:pPr>
              <w:jc w:val="center"/>
              <w:rPr>
                <w:rFonts w:ascii="仿宋" w:hAnsi="仿宋" w:eastAsia="仿宋" w:cs="宋体"/>
                <w:sz w:val="24"/>
              </w:rPr>
            </w:pPr>
            <w:r>
              <w:rPr>
                <w:rFonts w:ascii="仿宋" w:hAnsi="仿宋" w:eastAsia="仿宋" w:cs="宋体"/>
                <w:sz w:val="24"/>
              </w:rPr>
              <w:t>288000</w:t>
            </w:r>
          </w:p>
        </w:tc>
        <w:tc>
          <w:tcPr>
            <w:tcW w:w="649" w:type="dxa"/>
            <w:vAlign w:val="center"/>
          </w:tcPr>
          <w:p w14:paraId="58EF5F88">
            <w:pPr>
              <w:jc w:val="center"/>
              <w:rPr>
                <w:rFonts w:ascii="仿宋" w:hAnsi="仿宋" w:eastAsia="仿宋" w:cs="宋体"/>
                <w:sz w:val="24"/>
              </w:rPr>
            </w:pPr>
            <w:r>
              <w:rPr>
                <w:rFonts w:ascii="仿宋" w:hAnsi="仿宋" w:eastAsia="仿宋" w:cs="宋体"/>
                <w:sz w:val="24"/>
              </w:rPr>
              <w:t>3</w:t>
            </w:r>
          </w:p>
        </w:tc>
        <w:tc>
          <w:tcPr>
            <w:tcW w:w="774" w:type="dxa"/>
            <w:vAlign w:val="center"/>
          </w:tcPr>
          <w:p w14:paraId="024687C8">
            <w:pPr>
              <w:jc w:val="center"/>
              <w:rPr>
                <w:rFonts w:ascii="仿宋" w:hAnsi="仿宋" w:eastAsia="仿宋" w:cs="宋体"/>
                <w:sz w:val="24"/>
              </w:rPr>
            </w:pPr>
            <w:r>
              <w:rPr>
                <w:rFonts w:ascii="仿宋" w:hAnsi="仿宋" w:eastAsia="仿宋" w:cs="宋体"/>
                <w:sz w:val="24"/>
              </w:rPr>
              <w:t>144000</w:t>
            </w:r>
          </w:p>
        </w:tc>
      </w:tr>
      <w:tr w14:paraId="513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7353696C">
            <w:pPr>
              <w:jc w:val="center"/>
              <w:rPr>
                <w:rFonts w:ascii="仿宋" w:hAnsi="仿宋" w:eastAsia="仿宋" w:cs="宋体"/>
                <w:b/>
                <w:sz w:val="24"/>
              </w:rPr>
            </w:pPr>
          </w:p>
        </w:tc>
        <w:tc>
          <w:tcPr>
            <w:tcW w:w="2087" w:type="dxa"/>
            <w:vAlign w:val="center"/>
          </w:tcPr>
          <w:p w14:paraId="60690DE6">
            <w:pPr>
              <w:jc w:val="center"/>
              <w:rPr>
                <w:rFonts w:ascii="仿宋" w:hAnsi="仿宋" w:eastAsia="仿宋" w:cs="宋体"/>
                <w:b/>
                <w:sz w:val="24"/>
              </w:rPr>
            </w:pPr>
            <w:r>
              <w:rPr>
                <w:rFonts w:hint="eastAsia" w:ascii="仿宋" w:hAnsi="仿宋" w:eastAsia="仿宋" w:cs="宋体"/>
                <w:b/>
                <w:sz w:val="24"/>
              </w:rPr>
              <w:t>增配班组长</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4F677753">
            <w:pPr>
              <w:jc w:val="center"/>
              <w:rPr>
                <w:rFonts w:ascii="仿宋" w:hAnsi="仿宋" w:eastAsia="仿宋" w:cs="宋体"/>
                <w:sz w:val="24"/>
              </w:rPr>
            </w:pPr>
            <w:r>
              <w:rPr>
                <w:rFonts w:ascii="仿宋" w:hAnsi="仿宋" w:eastAsia="仿宋" w:cs="宋体"/>
                <w:sz w:val="24"/>
              </w:rPr>
              <w:t>1</w:t>
            </w:r>
          </w:p>
        </w:tc>
        <w:tc>
          <w:tcPr>
            <w:tcW w:w="830" w:type="dxa"/>
            <w:gridSpan w:val="2"/>
            <w:vAlign w:val="center"/>
          </w:tcPr>
          <w:p w14:paraId="4593CC5F">
            <w:pPr>
              <w:jc w:val="center"/>
              <w:rPr>
                <w:rFonts w:ascii="仿宋" w:hAnsi="仿宋" w:eastAsia="仿宋" w:cs="宋体"/>
                <w:sz w:val="24"/>
              </w:rPr>
            </w:pPr>
            <w:r>
              <w:rPr>
                <w:rFonts w:ascii="仿宋" w:hAnsi="仿宋" w:eastAsia="仿宋"/>
                <w:sz w:val="24"/>
              </w:rPr>
              <w:t>53000</w:t>
            </w:r>
          </w:p>
        </w:tc>
        <w:tc>
          <w:tcPr>
            <w:tcW w:w="612" w:type="dxa"/>
            <w:vAlign w:val="center"/>
          </w:tcPr>
          <w:p w14:paraId="3D529E6F">
            <w:pPr>
              <w:jc w:val="center"/>
              <w:rPr>
                <w:rFonts w:ascii="仿宋" w:hAnsi="仿宋" w:eastAsia="仿宋" w:cs="宋体"/>
                <w:sz w:val="24"/>
              </w:rPr>
            </w:pPr>
            <w:r>
              <w:rPr>
                <w:rFonts w:ascii="仿宋" w:hAnsi="仿宋" w:eastAsia="仿宋" w:cs="宋体"/>
                <w:sz w:val="24"/>
              </w:rPr>
              <w:t>1</w:t>
            </w:r>
          </w:p>
        </w:tc>
        <w:tc>
          <w:tcPr>
            <w:tcW w:w="815" w:type="dxa"/>
            <w:vAlign w:val="center"/>
          </w:tcPr>
          <w:p w14:paraId="3328532E">
            <w:pPr>
              <w:jc w:val="center"/>
              <w:rPr>
                <w:rFonts w:ascii="仿宋" w:hAnsi="仿宋" w:eastAsia="仿宋" w:cs="宋体"/>
                <w:sz w:val="24"/>
              </w:rPr>
            </w:pPr>
            <w:r>
              <w:rPr>
                <w:rFonts w:ascii="仿宋" w:hAnsi="仿宋" w:eastAsia="仿宋"/>
                <w:sz w:val="24"/>
              </w:rPr>
              <w:t>53000</w:t>
            </w:r>
          </w:p>
        </w:tc>
        <w:tc>
          <w:tcPr>
            <w:tcW w:w="631" w:type="dxa"/>
            <w:vAlign w:val="center"/>
          </w:tcPr>
          <w:p w14:paraId="4C5F0031">
            <w:pPr>
              <w:jc w:val="center"/>
              <w:rPr>
                <w:rFonts w:ascii="仿宋" w:hAnsi="仿宋" w:eastAsia="仿宋" w:cs="宋体"/>
                <w:sz w:val="24"/>
              </w:rPr>
            </w:pPr>
            <w:r>
              <w:rPr>
                <w:rFonts w:ascii="仿宋" w:hAnsi="仿宋" w:eastAsia="仿宋" w:cs="宋体"/>
                <w:sz w:val="24"/>
              </w:rPr>
              <w:t>/</w:t>
            </w:r>
          </w:p>
        </w:tc>
        <w:tc>
          <w:tcPr>
            <w:tcW w:w="797" w:type="dxa"/>
            <w:vAlign w:val="center"/>
          </w:tcPr>
          <w:p w14:paraId="69B87DA5">
            <w:pPr>
              <w:jc w:val="center"/>
              <w:rPr>
                <w:rFonts w:ascii="仿宋" w:hAnsi="仿宋" w:eastAsia="仿宋" w:cs="宋体"/>
                <w:sz w:val="24"/>
              </w:rPr>
            </w:pPr>
            <w:r>
              <w:rPr>
                <w:rFonts w:ascii="仿宋" w:hAnsi="仿宋" w:eastAsia="仿宋" w:cs="宋体"/>
                <w:sz w:val="24"/>
              </w:rPr>
              <w:t>/</w:t>
            </w:r>
          </w:p>
        </w:tc>
        <w:tc>
          <w:tcPr>
            <w:tcW w:w="649" w:type="dxa"/>
            <w:vAlign w:val="center"/>
          </w:tcPr>
          <w:p w14:paraId="0BB98FE6">
            <w:pPr>
              <w:jc w:val="center"/>
              <w:rPr>
                <w:rFonts w:ascii="仿宋" w:hAnsi="仿宋" w:eastAsia="仿宋" w:cs="宋体"/>
                <w:sz w:val="24"/>
              </w:rPr>
            </w:pPr>
            <w:r>
              <w:rPr>
                <w:rFonts w:ascii="仿宋" w:hAnsi="仿宋" w:eastAsia="仿宋" w:cs="宋体"/>
                <w:sz w:val="24"/>
              </w:rPr>
              <w:t>/</w:t>
            </w:r>
          </w:p>
        </w:tc>
        <w:tc>
          <w:tcPr>
            <w:tcW w:w="774" w:type="dxa"/>
            <w:vAlign w:val="center"/>
          </w:tcPr>
          <w:p w14:paraId="34FD51FE">
            <w:pPr>
              <w:jc w:val="center"/>
              <w:rPr>
                <w:rFonts w:ascii="仿宋" w:hAnsi="仿宋" w:eastAsia="仿宋" w:cs="宋体"/>
                <w:sz w:val="24"/>
              </w:rPr>
            </w:pPr>
            <w:r>
              <w:rPr>
                <w:rFonts w:ascii="仿宋" w:hAnsi="仿宋" w:eastAsia="仿宋" w:cs="宋体"/>
                <w:sz w:val="24"/>
              </w:rPr>
              <w:t>/</w:t>
            </w:r>
          </w:p>
        </w:tc>
      </w:tr>
      <w:tr w14:paraId="097D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12B7EB52">
            <w:pPr>
              <w:jc w:val="center"/>
              <w:rPr>
                <w:rFonts w:ascii="仿宋" w:hAnsi="仿宋" w:eastAsia="仿宋" w:cs="宋体"/>
                <w:b/>
                <w:sz w:val="24"/>
              </w:rPr>
            </w:pPr>
          </w:p>
        </w:tc>
        <w:tc>
          <w:tcPr>
            <w:tcW w:w="2087" w:type="dxa"/>
            <w:vAlign w:val="center"/>
          </w:tcPr>
          <w:p w14:paraId="54336084">
            <w:pPr>
              <w:jc w:val="center"/>
              <w:rPr>
                <w:rFonts w:ascii="仿宋" w:hAnsi="仿宋" w:eastAsia="仿宋" w:cs="宋体"/>
                <w:b/>
                <w:sz w:val="24"/>
              </w:rPr>
            </w:pPr>
            <w:r>
              <w:rPr>
                <w:rFonts w:hint="eastAsia" w:ascii="仿宋" w:hAnsi="仿宋" w:eastAsia="仿宋" w:cs="宋体"/>
                <w:b/>
                <w:sz w:val="24"/>
              </w:rPr>
              <w:t>增配水化工</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735E8BB0">
            <w:pPr>
              <w:jc w:val="center"/>
              <w:rPr>
                <w:rFonts w:ascii="仿宋" w:hAnsi="仿宋" w:eastAsia="仿宋" w:cs="宋体"/>
                <w:sz w:val="24"/>
              </w:rPr>
            </w:pPr>
            <w:r>
              <w:rPr>
                <w:rFonts w:ascii="仿宋" w:hAnsi="仿宋" w:eastAsia="仿宋" w:cs="宋体"/>
                <w:sz w:val="24"/>
              </w:rPr>
              <w:t>/</w:t>
            </w:r>
          </w:p>
        </w:tc>
        <w:tc>
          <w:tcPr>
            <w:tcW w:w="830" w:type="dxa"/>
            <w:gridSpan w:val="2"/>
            <w:vAlign w:val="center"/>
          </w:tcPr>
          <w:p w14:paraId="7604FDF6">
            <w:pPr>
              <w:jc w:val="center"/>
              <w:rPr>
                <w:rFonts w:ascii="仿宋" w:hAnsi="仿宋" w:eastAsia="仿宋" w:cs="宋体"/>
                <w:sz w:val="24"/>
              </w:rPr>
            </w:pPr>
            <w:r>
              <w:rPr>
                <w:rFonts w:ascii="仿宋" w:hAnsi="仿宋" w:eastAsia="仿宋" w:cs="宋体"/>
                <w:sz w:val="24"/>
              </w:rPr>
              <w:t>/</w:t>
            </w:r>
          </w:p>
        </w:tc>
        <w:tc>
          <w:tcPr>
            <w:tcW w:w="612" w:type="dxa"/>
            <w:vAlign w:val="center"/>
          </w:tcPr>
          <w:p w14:paraId="68C515AF">
            <w:pPr>
              <w:jc w:val="center"/>
              <w:rPr>
                <w:rFonts w:ascii="仿宋" w:hAnsi="仿宋" w:eastAsia="仿宋" w:cs="宋体"/>
                <w:sz w:val="24"/>
              </w:rPr>
            </w:pPr>
            <w:r>
              <w:rPr>
                <w:rFonts w:ascii="仿宋" w:hAnsi="仿宋" w:eastAsia="仿宋" w:cs="宋体"/>
                <w:sz w:val="24"/>
              </w:rPr>
              <w:t>/</w:t>
            </w:r>
          </w:p>
        </w:tc>
        <w:tc>
          <w:tcPr>
            <w:tcW w:w="815" w:type="dxa"/>
            <w:vAlign w:val="center"/>
          </w:tcPr>
          <w:p w14:paraId="0BDD5FE8">
            <w:pPr>
              <w:jc w:val="center"/>
              <w:rPr>
                <w:rFonts w:ascii="仿宋" w:hAnsi="仿宋" w:eastAsia="仿宋" w:cs="宋体"/>
                <w:sz w:val="24"/>
              </w:rPr>
            </w:pPr>
            <w:r>
              <w:rPr>
                <w:rFonts w:ascii="仿宋" w:hAnsi="仿宋" w:eastAsia="仿宋" w:cs="宋体"/>
                <w:sz w:val="24"/>
              </w:rPr>
              <w:t>/</w:t>
            </w:r>
          </w:p>
        </w:tc>
        <w:tc>
          <w:tcPr>
            <w:tcW w:w="631" w:type="dxa"/>
            <w:vAlign w:val="center"/>
          </w:tcPr>
          <w:p w14:paraId="2E046498">
            <w:pPr>
              <w:jc w:val="center"/>
              <w:rPr>
                <w:rFonts w:ascii="仿宋" w:hAnsi="仿宋" w:eastAsia="仿宋" w:cs="宋体"/>
                <w:sz w:val="24"/>
              </w:rPr>
            </w:pPr>
            <w:r>
              <w:rPr>
                <w:rFonts w:ascii="仿宋" w:hAnsi="仿宋" w:eastAsia="仿宋" w:cs="宋体"/>
                <w:sz w:val="24"/>
              </w:rPr>
              <w:t>/</w:t>
            </w:r>
          </w:p>
        </w:tc>
        <w:tc>
          <w:tcPr>
            <w:tcW w:w="797" w:type="dxa"/>
            <w:vAlign w:val="center"/>
          </w:tcPr>
          <w:p w14:paraId="0E2F42FA">
            <w:pPr>
              <w:jc w:val="center"/>
              <w:rPr>
                <w:rFonts w:ascii="仿宋" w:hAnsi="仿宋" w:eastAsia="仿宋" w:cs="宋体"/>
                <w:sz w:val="24"/>
              </w:rPr>
            </w:pPr>
            <w:r>
              <w:rPr>
                <w:rFonts w:ascii="仿宋" w:hAnsi="仿宋" w:eastAsia="仿宋" w:cs="宋体"/>
                <w:sz w:val="24"/>
              </w:rPr>
              <w:t>/</w:t>
            </w:r>
          </w:p>
        </w:tc>
        <w:tc>
          <w:tcPr>
            <w:tcW w:w="649" w:type="dxa"/>
            <w:vAlign w:val="center"/>
          </w:tcPr>
          <w:p w14:paraId="17FB725B">
            <w:pPr>
              <w:jc w:val="center"/>
              <w:rPr>
                <w:rFonts w:ascii="仿宋" w:hAnsi="仿宋" w:eastAsia="仿宋" w:cs="宋体"/>
                <w:sz w:val="24"/>
              </w:rPr>
            </w:pPr>
            <w:r>
              <w:rPr>
                <w:rFonts w:ascii="仿宋" w:hAnsi="仿宋" w:eastAsia="仿宋" w:cs="宋体"/>
                <w:sz w:val="24"/>
              </w:rPr>
              <w:t>/</w:t>
            </w:r>
          </w:p>
        </w:tc>
        <w:tc>
          <w:tcPr>
            <w:tcW w:w="774" w:type="dxa"/>
            <w:vAlign w:val="center"/>
          </w:tcPr>
          <w:p w14:paraId="0F352A71">
            <w:pPr>
              <w:jc w:val="center"/>
              <w:rPr>
                <w:rFonts w:ascii="仿宋" w:hAnsi="仿宋" w:eastAsia="仿宋" w:cs="宋体"/>
                <w:sz w:val="24"/>
              </w:rPr>
            </w:pPr>
            <w:r>
              <w:rPr>
                <w:rFonts w:ascii="仿宋" w:hAnsi="仿宋" w:eastAsia="仿宋" w:cs="宋体"/>
                <w:sz w:val="24"/>
              </w:rPr>
              <w:t>/</w:t>
            </w:r>
          </w:p>
        </w:tc>
      </w:tr>
      <w:tr w14:paraId="54F1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67F7C98F">
            <w:pPr>
              <w:jc w:val="center"/>
              <w:rPr>
                <w:rFonts w:ascii="仿宋" w:hAnsi="仿宋" w:eastAsia="仿宋" w:cs="宋体"/>
                <w:b/>
                <w:sz w:val="24"/>
              </w:rPr>
            </w:pPr>
          </w:p>
        </w:tc>
        <w:tc>
          <w:tcPr>
            <w:tcW w:w="2087" w:type="dxa"/>
            <w:vAlign w:val="center"/>
          </w:tcPr>
          <w:p w14:paraId="67569979">
            <w:pPr>
              <w:jc w:val="center"/>
              <w:rPr>
                <w:rFonts w:ascii="仿宋" w:hAnsi="仿宋" w:eastAsia="仿宋" w:cs="宋体"/>
                <w:b/>
                <w:sz w:val="24"/>
              </w:rPr>
            </w:pPr>
            <w:r>
              <w:rPr>
                <w:rFonts w:hint="eastAsia" w:ascii="仿宋" w:hAnsi="仿宋" w:eastAsia="仿宋" w:cs="宋体"/>
                <w:b/>
                <w:sz w:val="24"/>
              </w:rPr>
              <w:t>人员</w:t>
            </w:r>
            <w:r>
              <w:rPr>
                <w:rFonts w:ascii="仿宋" w:hAnsi="仿宋" w:eastAsia="仿宋" w:cs="宋体"/>
                <w:b/>
                <w:sz w:val="24"/>
              </w:rPr>
              <w:t>/</w:t>
            </w:r>
            <w:r>
              <w:rPr>
                <w:rFonts w:hint="eastAsia" w:ascii="仿宋" w:hAnsi="仿宋" w:eastAsia="仿宋" w:cs="宋体"/>
                <w:b/>
                <w:sz w:val="24"/>
              </w:rPr>
              <w:t>工资总额</w:t>
            </w:r>
          </w:p>
        </w:tc>
        <w:tc>
          <w:tcPr>
            <w:tcW w:w="599" w:type="dxa"/>
            <w:vAlign w:val="center"/>
          </w:tcPr>
          <w:p w14:paraId="2EA9F297">
            <w:pPr>
              <w:jc w:val="center"/>
              <w:rPr>
                <w:rFonts w:ascii="仿宋" w:hAnsi="仿宋" w:eastAsia="仿宋" w:cs="宋体"/>
                <w:sz w:val="24"/>
              </w:rPr>
            </w:pPr>
            <w:r>
              <w:rPr>
                <w:rFonts w:ascii="仿宋" w:hAnsi="仿宋" w:eastAsia="仿宋" w:cs="宋体"/>
                <w:sz w:val="24"/>
              </w:rPr>
              <w:t>10</w:t>
            </w:r>
          </w:p>
        </w:tc>
        <w:tc>
          <w:tcPr>
            <w:tcW w:w="830" w:type="dxa"/>
            <w:gridSpan w:val="2"/>
            <w:vAlign w:val="center"/>
          </w:tcPr>
          <w:p w14:paraId="41180FF4">
            <w:pPr>
              <w:jc w:val="center"/>
              <w:rPr>
                <w:rFonts w:ascii="仿宋" w:hAnsi="仿宋" w:eastAsia="仿宋" w:cs="宋体"/>
                <w:b/>
                <w:sz w:val="24"/>
              </w:rPr>
            </w:pPr>
            <w:r>
              <w:rPr>
                <w:rFonts w:ascii="仿宋" w:hAnsi="仿宋" w:eastAsia="仿宋" w:cs="宋体"/>
                <w:b/>
                <w:sz w:val="24"/>
              </w:rPr>
              <w:t>485000</w:t>
            </w:r>
          </w:p>
        </w:tc>
        <w:tc>
          <w:tcPr>
            <w:tcW w:w="612" w:type="dxa"/>
            <w:vAlign w:val="center"/>
          </w:tcPr>
          <w:p w14:paraId="76EEBB97">
            <w:pPr>
              <w:jc w:val="center"/>
              <w:rPr>
                <w:rFonts w:ascii="仿宋" w:hAnsi="仿宋" w:eastAsia="仿宋" w:cs="宋体"/>
                <w:sz w:val="24"/>
              </w:rPr>
            </w:pPr>
            <w:r>
              <w:rPr>
                <w:rFonts w:ascii="仿宋" w:hAnsi="仿宋" w:eastAsia="仿宋" w:cs="宋体"/>
                <w:sz w:val="24"/>
              </w:rPr>
              <w:t>7</w:t>
            </w:r>
          </w:p>
        </w:tc>
        <w:tc>
          <w:tcPr>
            <w:tcW w:w="815" w:type="dxa"/>
            <w:vAlign w:val="center"/>
          </w:tcPr>
          <w:p w14:paraId="6F59D595">
            <w:pPr>
              <w:jc w:val="center"/>
              <w:rPr>
                <w:rFonts w:ascii="仿宋" w:hAnsi="仿宋" w:eastAsia="仿宋" w:cs="宋体"/>
                <w:b/>
                <w:sz w:val="24"/>
              </w:rPr>
            </w:pPr>
            <w:r>
              <w:rPr>
                <w:rFonts w:ascii="仿宋" w:hAnsi="仿宋" w:eastAsia="仿宋" w:cs="宋体"/>
                <w:b/>
                <w:sz w:val="24"/>
              </w:rPr>
              <w:t>341000</w:t>
            </w:r>
          </w:p>
        </w:tc>
        <w:tc>
          <w:tcPr>
            <w:tcW w:w="631" w:type="dxa"/>
            <w:vAlign w:val="center"/>
          </w:tcPr>
          <w:p w14:paraId="3B598E53">
            <w:pPr>
              <w:jc w:val="center"/>
              <w:rPr>
                <w:rFonts w:ascii="仿宋" w:hAnsi="仿宋" w:eastAsia="仿宋" w:cs="宋体"/>
                <w:sz w:val="24"/>
              </w:rPr>
            </w:pPr>
            <w:r>
              <w:rPr>
                <w:rFonts w:ascii="仿宋" w:hAnsi="仿宋" w:eastAsia="仿宋" w:cs="宋体"/>
                <w:sz w:val="24"/>
              </w:rPr>
              <w:t>6</w:t>
            </w:r>
          </w:p>
        </w:tc>
        <w:tc>
          <w:tcPr>
            <w:tcW w:w="797" w:type="dxa"/>
            <w:vAlign w:val="center"/>
          </w:tcPr>
          <w:p w14:paraId="61527482">
            <w:pPr>
              <w:jc w:val="center"/>
              <w:rPr>
                <w:rFonts w:ascii="仿宋" w:hAnsi="仿宋" w:eastAsia="仿宋" w:cs="宋体"/>
                <w:b/>
                <w:sz w:val="24"/>
              </w:rPr>
            </w:pPr>
            <w:r>
              <w:rPr>
                <w:rFonts w:ascii="仿宋" w:hAnsi="仿宋" w:eastAsia="仿宋" w:cs="宋体"/>
                <w:b/>
                <w:sz w:val="24"/>
              </w:rPr>
              <w:t>288000</w:t>
            </w:r>
          </w:p>
        </w:tc>
        <w:tc>
          <w:tcPr>
            <w:tcW w:w="649" w:type="dxa"/>
            <w:vAlign w:val="center"/>
          </w:tcPr>
          <w:p w14:paraId="0A9FF434">
            <w:pPr>
              <w:jc w:val="center"/>
              <w:rPr>
                <w:rFonts w:ascii="仿宋" w:hAnsi="仿宋" w:eastAsia="仿宋" w:cs="宋体"/>
                <w:sz w:val="24"/>
              </w:rPr>
            </w:pPr>
            <w:r>
              <w:rPr>
                <w:rFonts w:ascii="仿宋" w:hAnsi="仿宋" w:eastAsia="仿宋" w:cs="宋体"/>
                <w:sz w:val="24"/>
              </w:rPr>
              <w:t>3</w:t>
            </w:r>
          </w:p>
        </w:tc>
        <w:tc>
          <w:tcPr>
            <w:tcW w:w="774" w:type="dxa"/>
            <w:vAlign w:val="center"/>
          </w:tcPr>
          <w:p w14:paraId="5919FF9D">
            <w:pPr>
              <w:jc w:val="center"/>
              <w:rPr>
                <w:rFonts w:ascii="仿宋" w:hAnsi="仿宋" w:eastAsia="仿宋" w:cs="宋体"/>
                <w:b/>
                <w:sz w:val="24"/>
              </w:rPr>
            </w:pPr>
            <w:r>
              <w:rPr>
                <w:rFonts w:ascii="仿宋" w:hAnsi="仿宋" w:eastAsia="仿宋" w:cs="宋体"/>
                <w:b/>
                <w:sz w:val="24"/>
              </w:rPr>
              <w:t>144000</w:t>
            </w:r>
          </w:p>
        </w:tc>
      </w:tr>
      <w:tr w14:paraId="33E7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2A07C32F">
            <w:pPr>
              <w:jc w:val="center"/>
              <w:rPr>
                <w:rFonts w:ascii="仿宋" w:hAnsi="仿宋" w:eastAsia="仿宋" w:cs="宋体"/>
                <w:b/>
                <w:sz w:val="24"/>
              </w:rPr>
            </w:pPr>
          </w:p>
        </w:tc>
        <w:tc>
          <w:tcPr>
            <w:tcW w:w="2087" w:type="dxa"/>
            <w:vAlign w:val="center"/>
          </w:tcPr>
          <w:p w14:paraId="69D04EC1">
            <w:pPr>
              <w:jc w:val="center"/>
              <w:rPr>
                <w:rFonts w:ascii="仿宋" w:hAnsi="仿宋" w:eastAsia="仿宋" w:cs="宋体"/>
                <w:b/>
                <w:sz w:val="24"/>
              </w:rPr>
            </w:pPr>
            <w:r>
              <w:rPr>
                <w:rFonts w:hint="eastAsia" w:ascii="仿宋" w:hAnsi="仿宋" w:eastAsia="仿宋" w:cs="宋体"/>
                <w:b/>
                <w:sz w:val="24"/>
              </w:rPr>
              <w:t>单一排涝功能泵站</w:t>
            </w:r>
            <w:r>
              <w:rPr>
                <w:rFonts w:ascii="仿宋" w:hAnsi="仿宋" w:eastAsia="仿宋" w:cs="宋体"/>
                <w:b/>
                <w:sz w:val="24"/>
              </w:rPr>
              <w:t>40%</w:t>
            </w:r>
          </w:p>
        </w:tc>
        <w:tc>
          <w:tcPr>
            <w:tcW w:w="1420" w:type="dxa"/>
            <w:gridSpan w:val="2"/>
            <w:vAlign w:val="center"/>
          </w:tcPr>
          <w:p w14:paraId="130EB0C1">
            <w:pPr>
              <w:jc w:val="center"/>
              <w:rPr>
                <w:rFonts w:ascii="仿宋" w:hAnsi="仿宋" w:eastAsia="仿宋"/>
                <w:b/>
                <w:sz w:val="24"/>
              </w:rPr>
            </w:pPr>
            <w:r>
              <w:rPr>
                <w:rFonts w:ascii="仿宋" w:hAnsi="仿宋" w:eastAsia="仿宋"/>
                <w:b/>
                <w:sz w:val="24"/>
              </w:rPr>
              <w:t>194000</w:t>
            </w:r>
          </w:p>
        </w:tc>
        <w:tc>
          <w:tcPr>
            <w:tcW w:w="1436" w:type="dxa"/>
            <w:gridSpan w:val="3"/>
            <w:vAlign w:val="center"/>
          </w:tcPr>
          <w:p w14:paraId="1A06A952">
            <w:pPr>
              <w:jc w:val="center"/>
              <w:rPr>
                <w:rFonts w:ascii="仿宋" w:hAnsi="仿宋" w:eastAsia="仿宋" w:cs="宋体"/>
                <w:b/>
                <w:sz w:val="24"/>
              </w:rPr>
            </w:pPr>
            <w:r>
              <w:rPr>
                <w:rFonts w:ascii="仿宋" w:hAnsi="仿宋" w:eastAsia="仿宋" w:cs="宋体"/>
                <w:b/>
                <w:sz w:val="24"/>
              </w:rPr>
              <w:t>136400</w:t>
            </w:r>
          </w:p>
        </w:tc>
        <w:tc>
          <w:tcPr>
            <w:tcW w:w="1428" w:type="dxa"/>
            <w:gridSpan w:val="2"/>
            <w:vAlign w:val="center"/>
          </w:tcPr>
          <w:p w14:paraId="3F9B890F">
            <w:pPr>
              <w:jc w:val="center"/>
              <w:rPr>
                <w:rFonts w:ascii="仿宋" w:hAnsi="仿宋" w:eastAsia="仿宋" w:cs="宋体"/>
                <w:b/>
                <w:sz w:val="24"/>
              </w:rPr>
            </w:pPr>
            <w:r>
              <w:rPr>
                <w:rFonts w:ascii="仿宋" w:hAnsi="仿宋" w:eastAsia="仿宋" w:cs="宋体"/>
                <w:b/>
                <w:sz w:val="24"/>
              </w:rPr>
              <w:t>115200</w:t>
            </w:r>
          </w:p>
        </w:tc>
        <w:tc>
          <w:tcPr>
            <w:tcW w:w="1423" w:type="dxa"/>
            <w:gridSpan w:val="2"/>
            <w:vAlign w:val="center"/>
          </w:tcPr>
          <w:p w14:paraId="6BD1DDFF">
            <w:pPr>
              <w:jc w:val="center"/>
              <w:rPr>
                <w:rFonts w:ascii="仿宋" w:hAnsi="仿宋" w:eastAsia="仿宋" w:cs="宋体"/>
                <w:b/>
                <w:sz w:val="24"/>
              </w:rPr>
            </w:pPr>
            <w:r>
              <w:rPr>
                <w:rFonts w:ascii="仿宋" w:hAnsi="仿宋" w:eastAsia="仿宋" w:cs="宋体"/>
                <w:b/>
                <w:sz w:val="24"/>
              </w:rPr>
              <w:t>57600</w:t>
            </w:r>
          </w:p>
        </w:tc>
      </w:tr>
      <w:tr w14:paraId="2B0C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5FA214FF">
            <w:pPr>
              <w:jc w:val="center"/>
              <w:rPr>
                <w:rFonts w:ascii="仿宋" w:hAnsi="仿宋" w:eastAsia="仿宋" w:cs="宋体"/>
                <w:b/>
                <w:sz w:val="24"/>
              </w:rPr>
            </w:pPr>
          </w:p>
        </w:tc>
        <w:tc>
          <w:tcPr>
            <w:tcW w:w="7794" w:type="dxa"/>
            <w:gridSpan w:val="10"/>
            <w:vAlign w:val="center"/>
          </w:tcPr>
          <w:p w14:paraId="11DA1E01">
            <w:pP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、一级及以上泵站，每班至少配备</w:t>
            </w:r>
            <w:r>
              <w:rPr>
                <w:rFonts w:ascii="仿宋" w:hAnsi="仿宋" w:eastAsia="仿宋" w:cs="宋体"/>
                <w:sz w:val="24"/>
              </w:rPr>
              <w:t>3</w:t>
            </w:r>
            <w:r>
              <w:rPr>
                <w:rFonts w:hint="eastAsia" w:ascii="仿宋" w:hAnsi="仿宋" w:eastAsia="仿宋" w:cs="宋体"/>
                <w:sz w:val="24"/>
              </w:rPr>
              <w:t>名运行人员；二级</w:t>
            </w:r>
            <w:r>
              <w:rPr>
                <w:rFonts w:ascii="仿宋" w:hAnsi="仿宋" w:eastAsia="仿宋" w:cs="宋体"/>
                <w:sz w:val="24"/>
              </w:rPr>
              <w:t>--</w:t>
            </w:r>
            <w:r>
              <w:rPr>
                <w:rFonts w:hint="eastAsia" w:ascii="仿宋" w:hAnsi="仿宋" w:eastAsia="仿宋" w:cs="宋体"/>
                <w:sz w:val="24"/>
              </w:rPr>
              <w:t>三级及以上泵站，每班至少配备</w:t>
            </w:r>
            <w:r>
              <w:rPr>
                <w:rFonts w:ascii="仿宋" w:hAnsi="仿宋" w:eastAsia="仿宋" w:cs="宋体"/>
                <w:sz w:val="24"/>
              </w:rPr>
              <w:t>2</w:t>
            </w:r>
            <w:r>
              <w:rPr>
                <w:rFonts w:hint="eastAsia" w:ascii="仿宋" w:hAnsi="仿宋" w:eastAsia="仿宋" w:cs="宋体"/>
                <w:sz w:val="24"/>
              </w:rPr>
              <w:t>名运行人员；四级泵站，每班至少配备</w:t>
            </w:r>
            <w:r>
              <w:rPr>
                <w:rFonts w:ascii="仿宋" w:hAnsi="仿宋" w:eastAsia="仿宋" w:cs="宋体"/>
                <w:sz w:val="24"/>
              </w:rPr>
              <w:t>1</w:t>
            </w:r>
            <w:r>
              <w:rPr>
                <w:rFonts w:hint="eastAsia" w:ascii="仿宋" w:hAnsi="仿宋" w:eastAsia="仿宋" w:cs="宋体"/>
                <w:sz w:val="24"/>
              </w:rPr>
              <w:t>名运行人员。</w:t>
            </w:r>
            <w:r>
              <w:rPr>
                <w:rFonts w:ascii="仿宋" w:hAnsi="仿宋" w:eastAsia="仿宋" w:cs="宋体"/>
                <w:sz w:val="24"/>
              </w:rPr>
              <w:t>2</w:t>
            </w:r>
            <w:r>
              <w:rPr>
                <w:rFonts w:hint="eastAsia" w:ascii="仿宋" w:hAnsi="仿宋" w:eastAsia="仿宋" w:cs="宋体"/>
                <w:sz w:val="24"/>
              </w:rPr>
              <w:t>、二级及以上泵站，应组建运行班组，每座增配</w:t>
            </w:r>
            <w:r>
              <w:rPr>
                <w:rFonts w:ascii="仿宋" w:hAnsi="仿宋" w:eastAsia="仿宋" w:cs="宋体"/>
                <w:sz w:val="24"/>
              </w:rPr>
              <w:t>1</w:t>
            </w:r>
            <w:r>
              <w:rPr>
                <w:rFonts w:hint="eastAsia" w:ascii="仿宋" w:hAnsi="仿宋" w:eastAsia="仿宋" w:cs="宋体"/>
                <w:sz w:val="24"/>
              </w:rPr>
              <w:t>名班组长。</w:t>
            </w:r>
            <w:r>
              <w:rPr>
                <w:rFonts w:ascii="仿宋" w:hAnsi="仿宋" w:eastAsia="仿宋" w:cs="宋体"/>
                <w:sz w:val="24"/>
              </w:rPr>
              <w:t>3</w:t>
            </w:r>
            <w:r>
              <w:rPr>
                <w:rFonts w:hint="eastAsia" w:ascii="仿宋" w:hAnsi="仿宋" w:eastAsia="仿宋" w:cs="宋体"/>
                <w:sz w:val="24"/>
              </w:rPr>
              <w:t>、建有水质净化处理的泵站，每座应增配</w:t>
            </w:r>
            <w:r>
              <w:rPr>
                <w:rFonts w:ascii="仿宋" w:hAnsi="仿宋" w:eastAsia="仿宋" w:cs="宋体"/>
                <w:sz w:val="24"/>
              </w:rPr>
              <w:t>1</w:t>
            </w:r>
            <w:r>
              <w:rPr>
                <w:rFonts w:hint="eastAsia" w:ascii="仿宋" w:hAnsi="仿宋" w:eastAsia="仿宋" w:cs="宋体"/>
                <w:sz w:val="24"/>
              </w:rPr>
              <w:t>名水质化验处理工。</w:t>
            </w:r>
          </w:p>
        </w:tc>
      </w:tr>
      <w:tr w14:paraId="312B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restart"/>
            <w:vAlign w:val="center"/>
          </w:tcPr>
          <w:p w14:paraId="6CBF4D8B">
            <w:pPr>
              <w:jc w:val="center"/>
              <w:rPr>
                <w:rFonts w:ascii="仿宋" w:hAnsi="仿宋" w:eastAsia="仿宋" w:cs="宋体"/>
                <w:b/>
                <w:sz w:val="24"/>
              </w:rPr>
            </w:pPr>
            <w:r>
              <w:rPr>
                <w:rFonts w:hint="eastAsia" w:ascii="仿宋" w:hAnsi="仿宋" w:eastAsia="仿宋" w:cs="宋体"/>
                <w:b/>
                <w:sz w:val="24"/>
              </w:rPr>
              <w:t>水闸</w:t>
            </w:r>
          </w:p>
        </w:tc>
        <w:tc>
          <w:tcPr>
            <w:tcW w:w="796" w:type="dxa"/>
            <w:vMerge w:val="restart"/>
            <w:vAlign w:val="center"/>
          </w:tcPr>
          <w:p w14:paraId="1536E441">
            <w:pPr>
              <w:jc w:val="center"/>
              <w:rPr>
                <w:rFonts w:ascii="仿宋" w:hAnsi="仿宋" w:eastAsia="仿宋" w:cs="宋体"/>
                <w:b/>
                <w:sz w:val="24"/>
              </w:rPr>
            </w:pPr>
            <w:r>
              <w:rPr>
                <w:rFonts w:hint="eastAsia" w:ascii="仿宋" w:hAnsi="仿宋" w:eastAsia="仿宋" w:cs="宋体"/>
                <w:b/>
                <w:sz w:val="24"/>
              </w:rPr>
              <w:t>有就地管理房</w:t>
            </w:r>
          </w:p>
        </w:tc>
        <w:tc>
          <w:tcPr>
            <w:tcW w:w="2087" w:type="dxa"/>
            <w:vAlign w:val="center"/>
          </w:tcPr>
          <w:p w14:paraId="32A36524">
            <w:pPr>
              <w:jc w:val="center"/>
              <w:rPr>
                <w:rFonts w:ascii="仿宋" w:hAnsi="仿宋" w:eastAsia="仿宋" w:cs="宋体"/>
                <w:b/>
                <w:sz w:val="24"/>
              </w:rPr>
            </w:pPr>
            <w:r>
              <w:rPr>
                <w:rFonts w:hint="eastAsia" w:ascii="仿宋" w:hAnsi="仿宋" w:eastAsia="仿宋" w:cs="宋体"/>
                <w:b/>
                <w:sz w:val="24"/>
              </w:rPr>
              <w:t>运行模式</w:t>
            </w:r>
          </w:p>
        </w:tc>
        <w:tc>
          <w:tcPr>
            <w:tcW w:w="5707" w:type="dxa"/>
            <w:gridSpan w:val="9"/>
            <w:vAlign w:val="center"/>
          </w:tcPr>
          <w:p w14:paraId="03ED64BF">
            <w:pPr>
              <w:jc w:val="center"/>
              <w:rPr>
                <w:rFonts w:ascii="仿宋" w:hAnsi="仿宋" w:eastAsia="仿宋" w:cs="宋体"/>
                <w:sz w:val="24"/>
              </w:rPr>
            </w:pPr>
            <w:r>
              <w:rPr>
                <w:rFonts w:hint="eastAsia" w:ascii="仿宋" w:hAnsi="仿宋" w:eastAsia="仿宋" w:cs="宋体"/>
                <w:sz w:val="24"/>
              </w:rPr>
              <w:t>三班二运转</w:t>
            </w:r>
          </w:p>
        </w:tc>
      </w:tr>
      <w:tr w14:paraId="7A12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0E7C968B">
            <w:pPr>
              <w:jc w:val="center"/>
              <w:rPr>
                <w:rFonts w:ascii="仿宋" w:hAnsi="仿宋" w:eastAsia="仿宋" w:cs="宋体"/>
                <w:b/>
                <w:sz w:val="24"/>
              </w:rPr>
            </w:pPr>
          </w:p>
        </w:tc>
        <w:tc>
          <w:tcPr>
            <w:tcW w:w="796" w:type="dxa"/>
            <w:vMerge w:val="continue"/>
            <w:vAlign w:val="center"/>
          </w:tcPr>
          <w:p w14:paraId="3B11B2E8">
            <w:pPr>
              <w:jc w:val="center"/>
              <w:rPr>
                <w:rFonts w:ascii="仿宋" w:hAnsi="仿宋" w:eastAsia="仿宋" w:cs="宋体"/>
                <w:b/>
                <w:sz w:val="24"/>
              </w:rPr>
            </w:pPr>
          </w:p>
        </w:tc>
        <w:tc>
          <w:tcPr>
            <w:tcW w:w="2087" w:type="dxa"/>
            <w:vAlign w:val="center"/>
          </w:tcPr>
          <w:p w14:paraId="72BEFCF7">
            <w:pPr>
              <w:jc w:val="center"/>
              <w:rPr>
                <w:rFonts w:ascii="仿宋" w:hAnsi="仿宋" w:eastAsia="仿宋" w:cs="宋体"/>
                <w:b/>
                <w:sz w:val="24"/>
              </w:rPr>
            </w:pPr>
            <w:r>
              <w:rPr>
                <w:rFonts w:hint="eastAsia" w:ascii="仿宋" w:hAnsi="仿宋" w:eastAsia="仿宋" w:cs="宋体"/>
                <w:b/>
                <w:sz w:val="24"/>
              </w:rPr>
              <w:t>每班人数</w:t>
            </w:r>
            <w:r>
              <w:rPr>
                <w:rFonts w:ascii="仿宋" w:hAnsi="仿宋" w:eastAsia="仿宋" w:cs="宋体"/>
                <w:b/>
                <w:sz w:val="24"/>
              </w:rPr>
              <w:t>/</w:t>
            </w:r>
            <w:r>
              <w:rPr>
                <w:rFonts w:hint="eastAsia" w:ascii="仿宋" w:hAnsi="仿宋" w:eastAsia="仿宋" w:cs="宋体"/>
                <w:b/>
                <w:sz w:val="24"/>
              </w:rPr>
              <w:t>工资</w:t>
            </w:r>
          </w:p>
        </w:tc>
        <w:tc>
          <w:tcPr>
            <w:tcW w:w="5707" w:type="dxa"/>
            <w:gridSpan w:val="9"/>
            <w:vAlign w:val="center"/>
          </w:tcPr>
          <w:p w14:paraId="01BFFFBE">
            <w:pPr>
              <w:jc w:val="center"/>
              <w:rPr>
                <w:rFonts w:ascii="仿宋" w:hAnsi="仿宋" w:eastAsia="仿宋" w:cs="宋体"/>
                <w:sz w:val="24"/>
              </w:rPr>
            </w:pPr>
            <w:r>
              <w:rPr>
                <w:rFonts w:ascii="仿宋" w:hAnsi="仿宋" w:eastAsia="仿宋" w:cs="宋体"/>
                <w:sz w:val="24"/>
              </w:rPr>
              <w:t>1</w:t>
            </w:r>
            <w:r>
              <w:rPr>
                <w:rFonts w:ascii="仿宋" w:hAnsi="仿宋" w:eastAsia="仿宋" w:cs="宋体"/>
                <w:bCs/>
                <w:sz w:val="24"/>
              </w:rPr>
              <w:t>/48000</w:t>
            </w:r>
          </w:p>
        </w:tc>
      </w:tr>
      <w:tr w14:paraId="797D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050E7B3D">
            <w:pPr>
              <w:jc w:val="center"/>
              <w:rPr>
                <w:rFonts w:ascii="仿宋" w:hAnsi="仿宋" w:eastAsia="仿宋" w:cs="宋体"/>
                <w:b/>
                <w:sz w:val="24"/>
              </w:rPr>
            </w:pPr>
          </w:p>
        </w:tc>
        <w:tc>
          <w:tcPr>
            <w:tcW w:w="796" w:type="dxa"/>
            <w:vMerge w:val="continue"/>
            <w:vAlign w:val="center"/>
          </w:tcPr>
          <w:p w14:paraId="44CEE7FE">
            <w:pPr>
              <w:jc w:val="center"/>
              <w:rPr>
                <w:rFonts w:ascii="仿宋" w:hAnsi="仿宋" w:eastAsia="仿宋" w:cs="宋体"/>
                <w:b/>
                <w:sz w:val="24"/>
              </w:rPr>
            </w:pPr>
          </w:p>
        </w:tc>
        <w:tc>
          <w:tcPr>
            <w:tcW w:w="2087" w:type="dxa"/>
            <w:vAlign w:val="center"/>
          </w:tcPr>
          <w:p w14:paraId="19AF93D1">
            <w:pPr>
              <w:jc w:val="center"/>
              <w:rPr>
                <w:rFonts w:ascii="仿宋" w:hAnsi="仿宋" w:eastAsia="仿宋" w:cs="宋体"/>
                <w:b/>
                <w:sz w:val="24"/>
              </w:rPr>
            </w:pPr>
            <w:r>
              <w:rPr>
                <w:rFonts w:hint="eastAsia" w:ascii="仿宋" w:hAnsi="仿宋" w:eastAsia="仿宋" w:cs="宋体"/>
                <w:b/>
                <w:sz w:val="24"/>
              </w:rPr>
              <w:t>运行人员总数</w:t>
            </w:r>
            <w:r>
              <w:rPr>
                <w:rFonts w:ascii="仿宋" w:hAnsi="仿宋" w:eastAsia="仿宋" w:cs="宋体"/>
                <w:b/>
                <w:sz w:val="24"/>
              </w:rPr>
              <w:t>/</w:t>
            </w:r>
            <w:r>
              <w:rPr>
                <w:rFonts w:hint="eastAsia" w:ascii="仿宋" w:hAnsi="仿宋" w:eastAsia="仿宋" w:cs="宋体"/>
                <w:b/>
                <w:sz w:val="24"/>
              </w:rPr>
              <w:t>工资</w:t>
            </w:r>
          </w:p>
        </w:tc>
        <w:tc>
          <w:tcPr>
            <w:tcW w:w="5707" w:type="dxa"/>
            <w:gridSpan w:val="9"/>
            <w:vAlign w:val="center"/>
          </w:tcPr>
          <w:p w14:paraId="7D48186F">
            <w:pPr>
              <w:jc w:val="center"/>
              <w:rPr>
                <w:rFonts w:ascii="仿宋" w:hAnsi="仿宋" w:eastAsia="仿宋" w:cs="宋体"/>
                <w:sz w:val="24"/>
              </w:rPr>
            </w:pPr>
            <w:r>
              <w:rPr>
                <w:rFonts w:ascii="仿宋" w:hAnsi="仿宋" w:eastAsia="仿宋" w:cs="宋体"/>
                <w:sz w:val="24"/>
              </w:rPr>
              <w:t>3/144000</w:t>
            </w:r>
          </w:p>
        </w:tc>
      </w:tr>
      <w:tr w14:paraId="146B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03190EF7">
            <w:pPr>
              <w:jc w:val="center"/>
              <w:rPr>
                <w:rFonts w:ascii="仿宋" w:hAnsi="仿宋" w:eastAsia="仿宋" w:cs="宋体"/>
                <w:b/>
                <w:sz w:val="24"/>
              </w:rPr>
            </w:pPr>
          </w:p>
        </w:tc>
        <w:tc>
          <w:tcPr>
            <w:tcW w:w="796" w:type="dxa"/>
            <w:vMerge w:val="continue"/>
            <w:vAlign w:val="center"/>
          </w:tcPr>
          <w:p w14:paraId="678068B6">
            <w:pPr>
              <w:jc w:val="center"/>
              <w:rPr>
                <w:rFonts w:ascii="仿宋" w:hAnsi="仿宋" w:eastAsia="仿宋" w:cs="宋体"/>
                <w:b/>
                <w:sz w:val="24"/>
              </w:rPr>
            </w:pPr>
          </w:p>
        </w:tc>
        <w:tc>
          <w:tcPr>
            <w:tcW w:w="2087" w:type="dxa"/>
            <w:vAlign w:val="center"/>
          </w:tcPr>
          <w:p w14:paraId="2656D24B">
            <w:pPr>
              <w:jc w:val="center"/>
              <w:rPr>
                <w:rFonts w:ascii="仿宋" w:hAnsi="仿宋" w:eastAsia="仿宋" w:cs="宋体"/>
                <w:b/>
                <w:sz w:val="24"/>
              </w:rPr>
            </w:pPr>
            <w:r>
              <w:rPr>
                <w:rFonts w:hint="eastAsia" w:ascii="仿宋" w:hAnsi="仿宋" w:eastAsia="仿宋" w:cs="宋体"/>
                <w:b/>
                <w:sz w:val="24"/>
              </w:rPr>
              <w:t>人员</w:t>
            </w:r>
            <w:r>
              <w:rPr>
                <w:rFonts w:ascii="仿宋" w:hAnsi="仿宋" w:eastAsia="仿宋" w:cs="宋体"/>
                <w:b/>
                <w:sz w:val="24"/>
              </w:rPr>
              <w:t>/</w:t>
            </w:r>
            <w:r>
              <w:rPr>
                <w:rFonts w:hint="eastAsia" w:ascii="仿宋" w:hAnsi="仿宋" w:eastAsia="仿宋" w:cs="宋体"/>
                <w:b/>
                <w:sz w:val="24"/>
              </w:rPr>
              <w:t>工资总额</w:t>
            </w:r>
          </w:p>
        </w:tc>
        <w:tc>
          <w:tcPr>
            <w:tcW w:w="5707" w:type="dxa"/>
            <w:gridSpan w:val="9"/>
            <w:vAlign w:val="center"/>
          </w:tcPr>
          <w:p w14:paraId="6732CDAD">
            <w:pPr>
              <w:jc w:val="center"/>
              <w:rPr>
                <w:rFonts w:ascii="仿宋" w:hAnsi="仿宋" w:eastAsia="仿宋" w:cs="宋体"/>
                <w:sz w:val="24"/>
              </w:rPr>
            </w:pPr>
            <w:r>
              <w:rPr>
                <w:rFonts w:ascii="仿宋" w:hAnsi="仿宋" w:eastAsia="仿宋" w:cs="宋体"/>
                <w:b/>
                <w:sz w:val="24"/>
              </w:rPr>
              <w:t>3/144000</w:t>
            </w:r>
          </w:p>
        </w:tc>
      </w:tr>
      <w:tr w14:paraId="46F5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5E0BB24B">
            <w:pPr>
              <w:jc w:val="center"/>
              <w:rPr>
                <w:rFonts w:ascii="仿宋" w:hAnsi="仿宋" w:eastAsia="仿宋" w:cs="宋体"/>
                <w:b/>
                <w:sz w:val="24"/>
              </w:rPr>
            </w:pPr>
          </w:p>
        </w:tc>
        <w:tc>
          <w:tcPr>
            <w:tcW w:w="796" w:type="dxa"/>
            <w:vAlign w:val="center"/>
          </w:tcPr>
          <w:p w14:paraId="2259F336">
            <w:pPr>
              <w:jc w:val="center"/>
              <w:rPr>
                <w:rFonts w:ascii="仿宋" w:hAnsi="仿宋" w:eastAsia="仿宋" w:cs="宋体"/>
                <w:b/>
                <w:sz w:val="24"/>
              </w:rPr>
            </w:pPr>
            <w:r>
              <w:rPr>
                <w:rFonts w:hint="eastAsia" w:ascii="仿宋" w:hAnsi="仿宋" w:eastAsia="仿宋" w:cs="宋体"/>
                <w:b/>
                <w:sz w:val="24"/>
              </w:rPr>
              <w:t>无就地管理房</w:t>
            </w:r>
          </w:p>
        </w:tc>
        <w:tc>
          <w:tcPr>
            <w:tcW w:w="2087" w:type="dxa"/>
            <w:vAlign w:val="center"/>
          </w:tcPr>
          <w:p w14:paraId="0D2615B6">
            <w:pPr>
              <w:jc w:val="center"/>
              <w:rPr>
                <w:rFonts w:ascii="仿宋" w:hAnsi="仿宋" w:eastAsia="仿宋" w:cs="宋体"/>
                <w:b/>
                <w:sz w:val="24"/>
              </w:rPr>
            </w:pPr>
            <w:r>
              <w:rPr>
                <w:rFonts w:hint="eastAsia" w:ascii="仿宋" w:hAnsi="仿宋" w:eastAsia="仿宋" w:cs="宋体"/>
                <w:b/>
                <w:sz w:val="24"/>
              </w:rPr>
              <w:t>人员</w:t>
            </w:r>
            <w:r>
              <w:rPr>
                <w:rFonts w:ascii="仿宋" w:hAnsi="仿宋" w:eastAsia="仿宋" w:cs="宋体"/>
                <w:b/>
                <w:sz w:val="24"/>
              </w:rPr>
              <w:t>/</w:t>
            </w:r>
            <w:r>
              <w:rPr>
                <w:rFonts w:hint="eastAsia" w:ascii="仿宋" w:hAnsi="仿宋" w:eastAsia="仿宋" w:cs="宋体"/>
                <w:b/>
                <w:sz w:val="24"/>
              </w:rPr>
              <w:t>工资总额</w:t>
            </w:r>
          </w:p>
        </w:tc>
        <w:tc>
          <w:tcPr>
            <w:tcW w:w="5707" w:type="dxa"/>
            <w:gridSpan w:val="9"/>
            <w:vAlign w:val="center"/>
          </w:tcPr>
          <w:p w14:paraId="043ADB23">
            <w:pPr>
              <w:jc w:val="center"/>
              <w:rPr>
                <w:rFonts w:ascii="仿宋" w:hAnsi="仿宋" w:eastAsia="仿宋" w:cs="宋体"/>
                <w:b/>
                <w:sz w:val="24"/>
              </w:rPr>
            </w:pPr>
            <w:r>
              <w:rPr>
                <w:rFonts w:ascii="仿宋" w:hAnsi="仿宋" w:eastAsia="仿宋" w:cs="宋体"/>
                <w:b/>
                <w:sz w:val="24"/>
              </w:rPr>
              <w:t>1</w:t>
            </w:r>
            <w:r>
              <w:rPr>
                <w:rFonts w:ascii="仿宋" w:hAnsi="仿宋" w:eastAsia="仿宋" w:cs="宋体"/>
                <w:b/>
                <w:bCs/>
                <w:sz w:val="24"/>
              </w:rPr>
              <w:t>/48000</w:t>
            </w:r>
          </w:p>
        </w:tc>
      </w:tr>
      <w:tr w14:paraId="32F6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6348DF5A">
            <w:pPr>
              <w:jc w:val="center"/>
              <w:rPr>
                <w:rFonts w:ascii="仿宋" w:hAnsi="仿宋" w:eastAsia="仿宋" w:cs="宋体"/>
                <w:b/>
                <w:sz w:val="24"/>
              </w:rPr>
            </w:pPr>
          </w:p>
        </w:tc>
        <w:tc>
          <w:tcPr>
            <w:tcW w:w="796" w:type="dxa"/>
            <w:vAlign w:val="center"/>
          </w:tcPr>
          <w:p w14:paraId="54F8272B">
            <w:pPr>
              <w:jc w:val="center"/>
              <w:rPr>
                <w:rFonts w:ascii="仿宋" w:hAnsi="仿宋" w:eastAsia="仿宋" w:cs="宋体"/>
                <w:b/>
                <w:sz w:val="24"/>
              </w:rPr>
            </w:pPr>
          </w:p>
        </w:tc>
        <w:tc>
          <w:tcPr>
            <w:tcW w:w="7794" w:type="dxa"/>
            <w:gridSpan w:val="10"/>
            <w:vAlign w:val="center"/>
          </w:tcPr>
          <w:p w14:paraId="164A7806">
            <w:pP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、有就地管理房的水闸，每班至少配备</w:t>
            </w:r>
            <w:r>
              <w:rPr>
                <w:rFonts w:ascii="仿宋" w:hAnsi="仿宋" w:eastAsia="仿宋" w:cs="宋体"/>
                <w:sz w:val="24"/>
              </w:rPr>
              <w:t>1</w:t>
            </w:r>
            <w:r>
              <w:rPr>
                <w:rFonts w:hint="eastAsia" w:ascii="仿宋" w:hAnsi="仿宋" w:eastAsia="仿宋" w:cs="宋体"/>
                <w:sz w:val="24"/>
              </w:rPr>
              <w:t>名运行人员。</w:t>
            </w:r>
            <w:r>
              <w:rPr>
                <w:rFonts w:ascii="仿宋" w:hAnsi="仿宋" w:eastAsia="仿宋" w:cs="宋体"/>
                <w:sz w:val="24"/>
              </w:rPr>
              <w:t>2</w:t>
            </w:r>
            <w:r>
              <w:rPr>
                <w:rFonts w:hint="eastAsia" w:ascii="仿宋" w:hAnsi="仿宋" w:eastAsia="仿宋" w:cs="宋体"/>
                <w:sz w:val="24"/>
              </w:rPr>
              <w:t>、无就地管理房的水闸，在二公里半径范围内所有无就地管理房水闸，由</w:t>
            </w:r>
            <w:r>
              <w:rPr>
                <w:rFonts w:ascii="仿宋" w:hAnsi="仿宋" w:eastAsia="仿宋" w:cs="宋体"/>
                <w:sz w:val="24"/>
              </w:rPr>
              <w:t>1</w:t>
            </w:r>
            <w:r>
              <w:rPr>
                <w:rFonts w:hint="eastAsia" w:ascii="仿宋" w:hAnsi="仿宋" w:eastAsia="仿宋" w:cs="宋体"/>
                <w:sz w:val="24"/>
              </w:rPr>
              <w:t>名专职运行人员进行管养。</w:t>
            </w:r>
          </w:p>
        </w:tc>
      </w:tr>
      <w:tr w14:paraId="1646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34" w:type="dxa"/>
            <w:gridSpan w:val="12"/>
            <w:vAlign w:val="center"/>
          </w:tcPr>
          <w:p w14:paraId="49D1059A">
            <w:pPr>
              <w:rPr>
                <w:rFonts w:ascii="仿宋" w:hAnsi="仿宋" w:eastAsia="仿宋" w:cs="宋体"/>
                <w:sz w:val="24"/>
              </w:rPr>
            </w:pPr>
            <w:r>
              <w:rPr>
                <w:rFonts w:ascii="仿宋" w:hAnsi="仿宋" w:eastAsia="仿宋"/>
                <w:sz w:val="24"/>
              </w:rPr>
              <w:t>1</w:t>
            </w:r>
            <w:r>
              <w:rPr>
                <w:rFonts w:hint="eastAsia" w:ascii="仿宋" w:hAnsi="仿宋" w:eastAsia="仿宋"/>
                <w:sz w:val="24"/>
              </w:rPr>
              <w:t>、运行人员工资，按照</w:t>
            </w:r>
            <w:r>
              <w:rPr>
                <w:rFonts w:ascii="仿宋" w:hAnsi="仿宋" w:eastAsia="仿宋" w:cs="宋体"/>
                <w:bCs/>
                <w:sz w:val="24"/>
              </w:rPr>
              <w:t>48000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人·年计算。</w:t>
            </w:r>
            <w:r>
              <w:rPr>
                <w:rFonts w:ascii="仿宋" w:hAnsi="仿宋" w:eastAsia="仿宋" w:cs="宋体"/>
                <w:sz w:val="24"/>
              </w:rPr>
              <w:t>2</w:t>
            </w:r>
            <w:r>
              <w:rPr>
                <w:rFonts w:hint="eastAsia" w:ascii="仿宋" w:hAnsi="仿宋" w:eastAsia="仿宋" w:cs="宋体"/>
                <w:sz w:val="24"/>
              </w:rPr>
              <w:t>、班组长或调度长、水质化验处理工</w:t>
            </w:r>
            <w:r>
              <w:rPr>
                <w:rFonts w:hint="eastAsia" w:ascii="仿宋" w:hAnsi="仿宋" w:eastAsia="仿宋"/>
                <w:sz w:val="24"/>
              </w:rPr>
              <w:t>工资，按照</w:t>
            </w:r>
            <w:r>
              <w:rPr>
                <w:rFonts w:ascii="仿宋" w:hAnsi="仿宋" w:eastAsia="仿宋"/>
                <w:sz w:val="24"/>
              </w:rPr>
              <w:t>53000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人·年计算。</w:t>
            </w:r>
          </w:p>
        </w:tc>
      </w:tr>
    </w:tbl>
    <w:p w14:paraId="42ADDF29">
      <w:pPr>
        <w:spacing w:line="360" w:lineRule="auto"/>
        <w:ind w:firstLine="470" w:firstLineChars="196"/>
        <w:rPr>
          <w:rFonts w:ascii="仿宋" w:hAnsi="仿宋" w:eastAsia="仿宋"/>
          <w:b/>
          <w:sz w:val="24"/>
        </w:rPr>
      </w:pPr>
      <w:r>
        <w:rPr>
          <w:rFonts w:ascii="仿宋" w:hAnsi="仿宋" w:eastAsia="仿宋"/>
          <w:sz w:val="24"/>
        </w:rPr>
        <w:br w:type="page"/>
      </w:r>
      <w:r>
        <w:rPr>
          <w:rFonts w:hint="eastAsia" w:ascii="仿宋" w:hAnsi="仿宋" w:eastAsia="仿宋" w:cs="宋体"/>
          <w:b/>
          <w:sz w:val="24"/>
        </w:rPr>
        <w:t>二、</w:t>
      </w:r>
      <w:r>
        <w:rPr>
          <w:rFonts w:hint="eastAsia" w:ascii="仿宋" w:hAnsi="仿宋" w:eastAsia="仿宋"/>
          <w:b/>
          <w:sz w:val="24"/>
        </w:rPr>
        <w:t>维护费用</w:t>
      </w:r>
    </w:p>
    <w:p w14:paraId="4F739E87">
      <w:pPr>
        <w:spacing w:line="360" w:lineRule="auto"/>
        <w:ind w:firstLine="470" w:firstLineChars="196"/>
        <w:rPr>
          <w:rFonts w:ascii="仿宋" w:hAnsi="仿宋" w:eastAsia="仿宋"/>
          <w:sz w:val="24"/>
        </w:rPr>
      </w:pPr>
      <w:r>
        <w:rPr>
          <w:rFonts w:hint="eastAsia" w:ascii="仿宋" w:hAnsi="仿宋" w:eastAsia="仿宋"/>
          <w:sz w:val="24"/>
        </w:rPr>
        <w:t>根据泵站、水闸不同等级，分别计费。</w:t>
      </w:r>
    </w:p>
    <w:p w14:paraId="3EBF4D93">
      <w:pPr>
        <w:spacing w:line="360" w:lineRule="auto"/>
        <w:ind w:firstLine="470" w:firstLineChars="196"/>
        <w:rPr>
          <w:rFonts w:ascii="仿宋" w:hAnsi="仿宋" w:eastAsia="仿宋"/>
          <w:sz w:val="24"/>
        </w:rPr>
      </w:pPr>
      <w:r>
        <w:rPr>
          <w:rFonts w:hint="eastAsia" w:ascii="仿宋" w:hAnsi="仿宋" w:eastAsia="仿宋"/>
          <w:sz w:val="24"/>
        </w:rPr>
        <w:t>鉴于运行能耗费用按实结算，基本维护费用中“电力”消耗款项，同步删减。</w:t>
      </w:r>
    </w:p>
    <w:p w14:paraId="0B469CA4">
      <w:pPr>
        <w:spacing w:line="360" w:lineRule="auto"/>
        <w:ind w:firstLine="472" w:firstLineChars="196"/>
        <w:rPr>
          <w:rFonts w:ascii="仿宋" w:hAnsi="仿宋" w:eastAsia="仿宋" w:cs="宋体"/>
          <w:b/>
          <w:sz w:val="24"/>
        </w:rPr>
      </w:pPr>
      <w:r>
        <w:rPr>
          <w:rFonts w:hint="eastAsia" w:ascii="仿宋" w:hAnsi="仿宋" w:eastAsia="仿宋" w:cs="宋体"/>
          <w:b/>
          <w:sz w:val="24"/>
        </w:rPr>
        <w:t>（一）泵站</w:t>
      </w:r>
    </w:p>
    <w:p w14:paraId="7F981C6A">
      <w:pPr>
        <w:spacing w:line="360" w:lineRule="auto"/>
        <w:ind w:firstLine="480" w:firstLineChars="200"/>
        <w:rPr>
          <w:rFonts w:ascii="仿宋" w:hAnsi="仿宋" w:eastAsia="仿宋"/>
          <w:sz w:val="24"/>
        </w:rPr>
      </w:pPr>
      <w:r>
        <w:rPr>
          <w:rFonts w:hint="eastAsia" w:ascii="仿宋" w:hAnsi="仿宋" w:eastAsia="仿宋"/>
          <w:sz w:val="24"/>
        </w:rPr>
        <w:t>按照泵站（本体）、</w:t>
      </w:r>
      <w:r>
        <w:rPr>
          <w:rFonts w:hint="eastAsia" w:ascii="仿宋" w:hAnsi="仿宋" w:eastAsia="仿宋" w:cs="宋体"/>
          <w:sz w:val="24"/>
        </w:rPr>
        <w:t>与泵站配套的泵池进出水检修闸门、与泵站配套的河道节制闸及挡潮闸</w:t>
      </w:r>
      <w:r>
        <w:rPr>
          <w:rFonts w:ascii="仿宋" w:hAnsi="仿宋" w:eastAsia="仿宋" w:cs="宋体"/>
          <w:sz w:val="24"/>
        </w:rPr>
        <w:t>3</w:t>
      </w:r>
      <w:r>
        <w:rPr>
          <w:rFonts w:hint="eastAsia" w:ascii="仿宋" w:hAnsi="仿宋" w:eastAsia="仿宋" w:cs="宋体"/>
          <w:sz w:val="24"/>
        </w:rPr>
        <w:t>个主要设施设备，</w:t>
      </w:r>
      <w:r>
        <w:rPr>
          <w:rFonts w:hint="eastAsia" w:ascii="仿宋" w:hAnsi="仿宋" w:eastAsia="仿宋"/>
          <w:sz w:val="24"/>
        </w:rPr>
        <w:t>分别计费。</w:t>
      </w:r>
    </w:p>
    <w:p w14:paraId="1D17D7EF">
      <w:pPr>
        <w:spacing w:line="360" w:lineRule="auto"/>
        <w:ind w:firstLine="482" w:firstLineChars="200"/>
        <w:rPr>
          <w:rFonts w:ascii="仿宋" w:hAnsi="仿宋" w:eastAsia="仿宋" w:cs="宋体"/>
          <w:sz w:val="24"/>
        </w:rPr>
      </w:pPr>
      <w:r>
        <w:rPr>
          <w:rFonts w:ascii="仿宋" w:hAnsi="仿宋" w:eastAsia="仿宋" w:cs="宋体"/>
          <w:b/>
          <w:sz w:val="24"/>
        </w:rPr>
        <w:t>1</w:t>
      </w:r>
      <w:r>
        <w:rPr>
          <w:rFonts w:hint="eastAsia" w:ascii="仿宋" w:hAnsi="仿宋" w:eastAsia="仿宋" w:cs="宋体"/>
          <w:b/>
          <w:sz w:val="24"/>
        </w:rPr>
        <w:t>、泵站（本体）</w:t>
      </w:r>
      <w:r>
        <w:rPr>
          <w:rFonts w:hint="eastAsia" w:ascii="仿宋" w:hAnsi="仿宋" w:eastAsia="仿宋"/>
          <w:b/>
          <w:sz w:val="24"/>
        </w:rPr>
        <w:t>维护费用，</w:t>
      </w:r>
      <w:r>
        <w:rPr>
          <w:rFonts w:hint="eastAsia" w:ascii="仿宋" w:hAnsi="仿宋" w:eastAsia="仿宋"/>
          <w:sz w:val="24"/>
        </w:rPr>
        <w:t>由基本维护费用、</w:t>
      </w:r>
      <w:r>
        <w:rPr>
          <w:rFonts w:hint="eastAsia" w:ascii="仿宋" w:hAnsi="仿宋" w:eastAsia="仿宋" w:cs="宋体"/>
          <w:bCs/>
          <w:kern w:val="0"/>
          <w:sz w:val="24"/>
        </w:rPr>
        <w:t>维护配件费用、</w:t>
      </w:r>
      <w:r>
        <w:rPr>
          <w:rFonts w:hint="eastAsia" w:ascii="仿宋" w:hAnsi="仿宋" w:eastAsia="仿宋" w:cs="宋体"/>
          <w:bCs/>
          <w:sz w:val="24"/>
        </w:rPr>
        <w:t>泵池清淤费用</w:t>
      </w:r>
      <w:r>
        <w:rPr>
          <w:rFonts w:ascii="仿宋" w:hAnsi="仿宋" w:eastAsia="仿宋" w:cs="宋体"/>
          <w:bCs/>
          <w:sz w:val="24"/>
        </w:rPr>
        <w:t>3</w:t>
      </w:r>
      <w:r>
        <w:rPr>
          <w:rFonts w:hint="eastAsia" w:ascii="仿宋" w:hAnsi="仿宋" w:eastAsia="仿宋" w:cs="宋体"/>
          <w:bCs/>
          <w:sz w:val="24"/>
        </w:rPr>
        <w:t>项组成</w:t>
      </w:r>
      <w:r>
        <w:rPr>
          <w:rFonts w:hint="eastAsia" w:ascii="仿宋" w:hAnsi="仿宋" w:eastAsia="仿宋" w:cs="宋体"/>
          <w:sz w:val="24"/>
        </w:rPr>
        <w:t>。其中，单一排涝功能泵站也按照</w:t>
      </w:r>
      <w:r>
        <w:rPr>
          <w:rFonts w:ascii="仿宋" w:hAnsi="仿宋" w:eastAsia="仿宋" w:cs="宋体"/>
          <w:sz w:val="24"/>
        </w:rPr>
        <w:t>100%</w:t>
      </w:r>
      <w:r>
        <w:rPr>
          <w:rFonts w:hint="eastAsia" w:ascii="仿宋" w:hAnsi="仿宋" w:eastAsia="仿宋" w:cs="宋体"/>
          <w:sz w:val="24"/>
        </w:rPr>
        <w:t>计费。</w:t>
      </w:r>
    </w:p>
    <w:p w14:paraId="794D6FF5">
      <w:pPr>
        <w:spacing w:line="360" w:lineRule="auto"/>
        <w:jc w:val="center"/>
        <w:rPr>
          <w:rFonts w:ascii="仿宋" w:hAnsi="仿宋" w:eastAsia="仿宋" w:cs="宋体"/>
          <w:b/>
          <w:sz w:val="24"/>
        </w:rPr>
      </w:pPr>
      <w:r>
        <w:rPr>
          <w:rFonts w:hint="eastAsia" w:ascii="仿宋" w:hAnsi="仿宋" w:eastAsia="仿宋" w:cs="宋体"/>
          <w:b/>
          <w:sz w:val="24"/>
        </w:rPr>
        <w:t>泵站（本体），基本维护费用表（元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050"/>
        <w:gridCol w:w="3193"/>
        <w:gridCol w:w="1464"/>
        <w:gridCol w:w="1437"/>
        <w:gridCol w:w="1437"/>
        <w:gridCol w:w="1613"/>
      </w:tblGrid>
      <w:tr w14:paraId="584A4070">
        <w:tblPrEx>
          <w:tblCellMar>
            <w:top w:w="0" w:type="dxa"/>
            <w:left w:w="108" w:type="dxa"/>
            <w:bottom w:w="0" w:type="dxa"/>
            <w:right w:w="108" w:type="dxa"/>
          </w:tblCellMar>
        </w:tblPrEx>
        <w:trPr>
          <w:trHeight w:val="147" w:hRule="atLeast"/>
          <w:jc w:val="center"/>
        </w:trPr>
        <w:tc>
          <w:tcPr>
            <w:tcW w:w="1050" w:type="dxa"/>
            <w:vMerge w:val="restart"/>
            <w:tcBorders>
              <w:top w:val="single" w:color="auto" w:sz="4" w:space="0"/>
              <w:left w:val="single" w:color="auto" w:sz="4" w:space="0"/>
              <w:right w:val="single" w:color="auto" w:sz="4" w:space="0"/>
            </w:tcBorders>
            <w:vAlign w:val="center"/>
          </w:tcPr>
          <w:p w14:paraId="12F38879">
            <w:pPr>
              <w:spacing w:line="240" w:lineRule="atLeast"/>
              <w:jc w:val="center"/>
              <w:rPr>
                <w:rFonts w:ascii="仿宋" w:hAnsi="仿宋" w:eastAsia="仿宋" w:cs="宋体"/>
                <w:b/>
                <w:sz w:val="24"/>
              </w:rPr>
            </w:pPr>
            <w:r>
              <w:rPr>
                <w:rFonts w:hint="eastAsia" w:ascii="仿宋" w:hAnsi="仿宋" w:eastAsia="仿宋" w:cs="宋体"/>
                <w:b/>
                <w:sz w:val="24"/>
              </w:rPr>
              <w:t>编号</w:t>
            </w:r>
          </w:p>
        </w:tc>
        <w:tc>
          <w:tcPr>
            <w:tcW w:w="3193" w:type="dxa"/>
            <w:tcBorders>
              <w:top w:val="single" w:color="auto" w:sz="4" w:space="0"/>
              <w:left w:val="single" w:color="auto" w:sz="4" w:space="0"/>
              <w:bottom w:val="single" w:color="auto" w:sz="4" w:space="0"/>
              <w:right w:val="single" w:color="auto" w:sz="4" w:space="0"/>
            </w:tcBorders>
            <w:vAlign w:val="center"/>
          </w:tcPr>
          <w:p w14:paraId="1EBCFAE5">
            <w:pPr>
              <w:widowControl/>
              <w:spacing w:line="240" w:lineRule="atLeast"/>
              <w:jc w:val="center"/>
              <w:rPr>
                <w:rFonts w:ascii="仿宋" w:hAnsi="仿宋" w:eastAsia="仿宋" w:cs="宋体"/>
                <w:b/>
                <w:sz w:val="24"/>
              </w:rPr>
            </w:pPr>
            <w:r>
              <w:rPr>
                <w:rFonts w:hint="eastAsia" w:ascii="仿宋" w:hAnsi="仿宋" w:eastAsia="仿宋" w:cs="宋体"/>
                <w:b/>
                <w:sz w:val="24"/>
              </w:rPr>
              <w:t>基本维修养护项目</w:t>
            </w:r>
          </w:p>
        </w:tc>
        <w:tc>
          <w:tcPr>
            <w:tcW w:w="1464" w:type="dxa"/>
            <w:tcBorders>
              <w:top w:val="single" w:color="auto" w:sz="4" w:space="0"/>
              <w:left w:val="nil"/>
              <w:bottom w:val="single" w:color="auto" w:sz="4" w:space="0"/>
              <w:right w:val="single" w:color="auto" w:sz="4" w:space="0"/>
            </w:tcBorders>
            <w:vAlign w:val="center"/>
          </w:tcPr>
          <w:p w14:paraId="52BAD526">
            <w:pPr>
              <w:spacing w:line="240" w:lineRule="atLeast"/>
              <w:jc w:val="center"/>
              <w:rPr>
                <w:rFonts w:ascii="仿宋" w:hAnsi="仿宋" w:eastAsia="仿宋" w:cs="宋体"/>
                <w:b/>
                <w:sz w:val="24"/>
              </w:rPr>
            </w:pPr>
            <w:r>
              <w:rPr>
                <w:rFonts w:hint="eastAsia" w:ascii="仿宋" w:hAnsi="仿宋" w:eastAsia="仿宋" w:cs="宋体"/>
                <w:b/>
                <w:sz w:val="24"/>
              </w:rPr>
              <w:t>一</w:t>
            </w:r>
          </w:p>
        </w:tc>
        <w:tc>
          <w:tcPr>
            <w:tcW w:w="1437" w:type="dxa"/>
            <w:tcBorders>
              <w:top w:val="single" w:color="auto" w:sz="4" w:space="0"/>
              <w:left w:val="nil"/>
              <w:bottom w:val="single" w:color="auto" w:sz="4" w:space="0"/>
              <w:right w:val="single" w:color="auto" w:sz="4" w:space="0"/>
            </w:tcBorders>
            <w:vAlign w:val="center"/>
          </w:tcPr>
          <w:p w14:paraId="6778329F">
            <w:pPr>
              <w:spacing w:line="240" w:lineRule="atLeast"/>
              <w:jc w:val="center"/>
              <w:rPr>
                <w:rFonts w:ascii="仿宋" w:hAnsi="仿宋" w:eastAsia="仿宋" w:cs="宋体"/>
                <w:b/>
                <w:sz w:val="24"/>
              </w:rPr>
            </w:pPr>
            <w:r>
              <w:rPr>
                <w:rFonts w:hint="eastAsia" w:ascii="仿宋" w:hAnsi="仿宋" w:eastAsia="仿宋" w:cs="宋体"/>
                <w:b/>
                <w:sz w:val="24"/>
              </w:rPr>
              <w:t>二</w:t>
            </w:r>
          </w:p>
        </w:tc>
        <w:tc>
          <w:tcPr>
            <w:tcW w:w="1437" w:type="dxa"/>
            <w:tcBorders>
              <w:top w:val="single" w:color="auto" w:sz="4" w:space="0"/>
              <w:left w:val="nil"/>
              <w:bottom w:val="single" w:color="auto" w:sz="4" w:space="0"/>
              <w:right w:val="single" w:color="auto" w:sz="4" w:space="0"/>
            </w:tcBorders>
            <w:vAlign w:val="center"/>
          </w:tcPr>
          <w:p w14:paraId="0BD633A5">
            <w:pPr>
              <w:spacing w:line="240" w:lineRule="atLeast"/>
              <w:jc w:val="center"/>
              <w:rPr>
                <w:rFonts w:ascii="仿宋" w:hAnsi="仿宋" w:eastAsia="仿宋" w:cs="宋体"/>
                <w:b/>
                <w:sz w:val="24"/>
              </w:rPr>
            </w:pPr>
            <w:r>
              <w:rPr>
                <w:rFonts w:hint="eastAsia" w:ascii="仿宋" w:hAnsi="仿宋" w:eastAsia="仿宋" w:cs="宋体"/>
                <w:b/>
                <w:sz w:val="24"/>
              </w:rPr>
              <w:t>三</w:t>
            </w:r>
          </w:p>
        </w:tc>
        <w:tc>
          <w:tcPr>
            <w:tcW w:w="1613" w:type="dxa"/>
            <w:tcBorders>
              <w:top w:val="single" w:color="auto" w:sz="4" w:space="0"/>
              <w:left w:val="nil"/>
              <w:bottom w:val="single" w:color="auto" w:sz="4" w:space="0"/>
              <w:right w:val="single" w:color="auto" w:sz="4" w:space="0"/>
            </w:tcBorders>
            <w:vAlign w:val="center"/>
          </w:tcPr>
          <w:p w14:paraId="4AEDB010">
            <w:pPr>
              <w:spacing w:line="240" w:lineRule="atLeast"/>
              <w:jc w:val="center"/>
              <w:rPr>
                <w:rFonts w:ascii="仿宋" w:hAnsi="仿宋" w:eastAsia="仿宋" w:cs="宋体"/>
                <w:b/>
                <w:sz w:val="24"/>
              </w:rPr>
            </w:pPr>
            <w:r>
              <w:rPr>
                <w:rFonts w:hint="eastAsia" w:ascii="仿宋" w:hAnsi="仿宋" w:eastAsia="仿宋" w:cs="宋体"/>
                <w:b/>
                <w:sz w:val="24"/>
              </w:rPr>
              <w:t>四</w:t>
            </w:r>
          </w:p>
        </w:tc>
      </w:tr>
      <w:tr w14:paraId="278E23E4">
        <w:tblPrEx>
          <w:tblCellMar>
            <w:top w:w="0" w:type="dxa"/>
            <w:left w:w="108" w:type="dxa"/>
            <w:bottom w:w="0" w:type="dxa"/>
            <w:right w:w="108" w:type="dxa"/>
          </w:tblCellMar>
        </w:tblPrEx>
        <w:trPr>
          <w:trHeight w:val="137" w:hRule="atLeast"/>
          <w:jc w:val="center"/>
        </w:trPr>
        <w:tc>
          <w:tcPr>
            <w:tcW w:w="1050" w:type="dxa"/>
            <w:vMerge w:val="continue"/>
            <w:tcBorders>
              <w:left w:val="single" w:color="auto" w:sz="4" w:space="0"/>
              <w:bottom w:val="single" w:color="auto" w:sz="4" w:space="0"/>
              <w:right w:val="single" w:color="auto" w:sz="4" w:space="0"/>
            </w:tcBorders>
            <w:vAlign w:val="center"/>
          </w:tcPr>
          <w:p w14:paraId="43788274">
            <w:pPr>
              <w:widowControl/>
              <w:spacing w:line="240" w:lineRule="atLeast"/>
              <w:jc w:val="center"/>
              <w:rPr>
                <w:rFonts w:ascii="仿宋" w:hAnsi="仿宋" w:eastAsia="仿宋" w:cs="宋体"/>
                <w:sz w:val="24"/>
              </w:rPr>
            </w:pPr>
          </w:p>
        </w:tc>
        <w:tc>
          <w:tcPr>
            <w:tcW w:w="3193" w:type="dxa"/>
            <w:tcBorders>
              <w:top w:val="nil"/>
              <w:left w:val="nil"/>
              <w:bottom w:val="single" w:color="auto" w:sz="4" w:space="0"/>
              <w:right w:val="single" w:color="auto" w:sz="4" w:space="0"/>
            </w:tcBorders>
            <w:vAlign w:val="center"/>
          </w:tcPr>
          <w:p w14:paraId="45C6C3E8">
            <w:pPr>
              <w:widowControl/>
              <w:spacing w:line="240" w:lineRule="atLeast"/>
              <w:jc w:val="center"/>
              <w:rPr>
                <w:rFonts w:ascii="仿宋" w:hAnsi="仿宋" w:eastAsia="仿宋" w:cs="宋体"/>
                <w:b/>
                <w:bCs/>
                <w:sz w:val="24"/>
              </w:rPr>
            </w:pPr>
            <w:r>
              <w:rPr>
                <w:rFonts w:hint="eastAsia" w:ascii="仿宋" w:hAnsi="仿宋" w:eastAsia="仿宋" w:cs="宋体"/>
                <w:b/>
                <w:bCs/>
                <w:sz w:val="24"/>
              </w:rPr>
              <w:t>合计</w:t>
            </w:r>
          </w:p>
        </w:tc>
        <w:tc>
          <w:tcPr>
            <w:tcW w:w="1464" w:type="dxa"/>
            <w:tcBorders>
              <w:top w:val="single" w:color="auto" w:sz="4" w:space="0"/>
              <w:left w:val="single" w:color="auto" w:sz="4" w:space="0"/>
              <w:bottom w:val="single" w:color="auto" w:sz="4" w:space="0"/>
              <w:right w:val="single" w:color="auto" w:sz="4" w:space="0"/>
            </w:tcBorders>
            <w:vAlign w:val="center"/>
          </w:tcPr>
          <w:p w14:paraId="067312FD">
            <w:pPr>
              <w:spacing w:line="240" w:lineRule="atLeast"/>
              <w:jc w:val="center"/>
              <w:rPr>
                <w:rFonts w:ascii="仿宋" w:hAnsi="仿宋" w:eastAsia="仿宋"/>
                <w:b/>
                <w:bCs/>
                <w:sz w:val="24"/>
              </w:rPr>
            </w:pPr>
            <w:r>
              <w:rPr>
                <w:rFonts w:ascii="仿宋" w:hAnsi="仿宋" w:eastAsia="仿宋"/>
                <w:b/>
                <w:bCs/>
                <w:sz w:val="24"/>
              </w:rPr>
              <w:t xml:space="preserve">67174 </w:t>
            </w:r>
          </w:p>
        </w:tc>
        <w:tc>
          <w:tcPr>
            <w:tcW w:w="1437" w:type="dxa"/>
            <w:tcBorders>
              <w:top w:val="single" w:color="auto" w:sz="4" w:space="0"/>
              <w:left w:val="nil"/>
              <w:bottom w:val="single" w:color="auto" w:sz="4" w:space="0"/>
              <w:right w:val="single" w:color="auto" w:sz="4" w:space="0"/>
            </w:tcBorders>
            <w:vAlign w:val="center"/>
          </w:tcPr>
          <w:p w14:paraId="207086B6">
            <w:pPr>
              <w:spacing w:line="240" w:lineRule="atLeast"/>
              <w:jc w:val="center"/>
              <w:rPr>
                <w:rFonts w:ascii="仿宋" w:hAnsi="仿宋" w:eastAsia="仿宋"/>
                <w:b/>
                <w:bCs/>
                <w:sz w:val="24"/>
              </w:rPr>
            </w:pPr>
            <w:r>
              <w:rPr>
                <w:rFonts w:ascii="仿宋" w:hAnsi="仿宋" w:eastAsia="仿宋"/>
                <w:b/>
                <w:bCs/>
                <w:sz w:val="24"/>
              </w:rPr>
              <w:t xml:space="preserve">50380 </w:t>
            </w:r>
          </w:p>
        </w:tc>
        <w:tc>
          <w:tcPr>
            <w:tcW w:w="1437" w:type="dxa"/>
            <w:tcBorders>
              <w:top w:val="single" w:color="auto" w:sz="4" w:space="0"/>
              <w:left w:val="nil"/>
              <w:bottom w:val="single" w:color="auto" w:sz="4" w:space="0"/>
              <w:right w:val="single" w:color="auto" w:sz="4" w:space="0"/>
            </w:tcBorders>
            <w:vAlign w:val="center"/>
          </w:tcPr>
          <w:p w14:paraId="3792E981">
            <w:pPr>
              <w:spacing w:line="240" w:lineRule="atLeast"/>
              <w:jc w:val="center"/>
              <w:rPr>
                <w:rFonts w:ascii="仿宋" w:hAnsi="仿宋" w:eastAsia="仿宋"/>
                <w:b/>
                <w:bCs/>
                <w:sz w:val="24"/>
              </w:rPr>
            </w:pPr>
            <w:r>
              <w:rPr>
                <w:rFonts w:ascii="仿宋" w:hAnsi="仿宋" w:eastAsia="仿宋"/>
                <w:b/>
                <w:bCs/>
                <w:sz w:val="24"/>
              </w:rPr>
              <w:t xml:space="preserve">26557 </w:t>
            </w:r>
          </w:p>
        </w:tc>
        <w:tc>
          <w:tcPr>
            <w:tcW w:w="1613" w:type="dxa"/>
            <w:tcBorders>
              <w:top w:val="single" w:color="auto" w:sz="4" w:space="0"/>
              <w:left w:val="nil"/>
              <w:bottom w:val="single" w:color="auto" w:sz="4" w:space="0"/>
              <w:right w:val="single" w:color="auto" w:sz="4" w:space="0"/>
            </w:tcBorders>
            <w:vAlign w:val="center"/>
          </w:tcPr>
          <w:p w14:paraId="4071E0C3">
            <w:pPr>
              <w:spacing w:line="240" w:lineRule="atLeast"/>
              <w:jc w:val="center"/>
              <w:rPr>
                <w:rFonts w:ascii="仿宋" w:hAnsi="仿宋" w:eastAsia="仿宋"/>
                <w:b/>
                <w:bCs/>
                <w:sz w:val="24"/>
              </w:rPr>
            </w:pPr>
            <w:r>
              <w:rPr>
                <w:rFonts w:ascii="仿宋" w:hAnsi="仿宋" w:eastAsia="仿宋"/>
                <w:b/>
                <w:bCs/>
                <w:sz w:val="24"/>
              </w:rPr>
              <w:t xml:space="preserve">12368 </w:t>
            </w:r>
          </w:p>
        </w:tc>
      </w:tr>
      <w:tr w14:paraId="62276A5D">
        <w:tblPrEx>
          <w:tblCellMar>
            <w:top w:w="0" w:type="dxa"/>
            <w:left w:w="108" w:type="dxa"/>
            <w:bottom w:w="0" w:type="dxa"/>
            <w:right w:w="108" w:type="dxa"/>
          </w:tblCellMar>
        </w:tblPrEx>
        <w:trPr>
          <w:trHeight w:val="113" w:hRule="atLeast"/>
          <w:jc w:val="center"/>
        </w:trPr>
        <w:tc>
          <w:tcPr>
            <w:tcW w:w="1050" w:type="dxa"/>
            <w:tcBorders>
              <w:top w:val="nil"/>
              <w:left w:val="single" w:color="auto" w:sz="4" w:space="0"/>
              <w:bottom w:val="single" w:color="auto" w:sz="4" w:space="0"/>
              <w:right w:val="single" w:color="auto" w:sz="4" w:space="0"/>
            </w:tcBorders>
            <w:vAlign w:val="center"/>
          </w:tcPr>
          <w:p w14:paraId="6D3A9F6D">
            <w:pPr>
              <w:widowControl/>
              <w:spacing w:line="240" w:lineRule="atLeast"/>
              <w:jc w:val="center"/>
              <w:rPr>
                <w:rFonts w:ascii="仿宋" w:hAnsi="仿宋" w:eastAsia="仿宋" w:cs="宋体"/>
                <w:b/>
                <w:bCs/>
                <w:sz w:val="24"/>
              </w:rPr>
            </w:pPr>
            <w:r>
              <w:rPr>
                <w:rFonts w:hint="eastAsia" w:ascii="仿宋" w:hAnsi="仿宋" w:eastAsia="仿宋" w:cs="宋体"/>
                <w:b/>
                <w:bCs/>
                <w:sz w:val="24"/>
              </w:rPr>
              <w:t>一</w:t>
            </w:r>
          </w:p>
        </w:tc>
        <w:tc>
          <w:tcPr>
            <w:tcW w:w="3193" w:type="dxa"/>
            <w:tcBorders>
              <w:top w:val="nil"/>
              <w:left w:val="nil"/>
              <w:bottom w:val="single" w:color="auto" w:sz="4" w:space="0"/>
              <w:right w:val="single" w:color="auto" w:sz="4" w:space="0"/>
            </w:tcBorders>
            <w:vAlign w:val="center"/>
          </w:tcPr>
          <w:p w14:paraId="3B151F68">
            <w:pPr>
              <w:widowControl/>
              <w:spacing w:line="240" w:lineRule="atLeast"/>
              <w:rPr>
                <w:rFonts w:ascii="仿宋" w:hAnsi="仿宋" w:eastAsia="仿宋" w:cs="宋体"/>
                <w:b/>
                <w:bCs/>
                <w:sz w:val="24"/>
              </w:rPr>
            </w:pPr>
            <w:r>
              <w:rPr>
                <w:rFonts w:hint="eastAsia" w:ascii="仿宋" w:hAnsi="仿宋" w:eastAsia="仿宋" w:cs="宋体"/>
                <w:b/>
                <w:bCs/>
                <w:sz w:val="24"/>
              </w:rPr>
              <w:t>机电设备维修养护</w:t>
            </w:r>
          </w:p>
        </w:tc>
        <w:tc>
          <w:tcPr>
            <w:tcW w:w="1464" w:type="dxa"/>
            <w:tcBorders>
              <w:top w:val="single" w:color="auto" w:sz="4" w:space="0"/>
              <w:left w:val="nil"/>
              <w:bottom w:val="single" w:color="auto" w:sz="4" w:space="0"/>
              <w:right w:val="single" w:color="auto" w:sz="4" w:space="0"/>
            </w:tcBorders>
            <w:vAlign w:val="center"/>
          </w:tcPr>
          <w:p w14:paraId="5F61A5C9">
            <w:pPr>
              <w:spacing w:line="240" w:lineRule="atLeast"/>
              <w:jc w:val="center"/>
              <w:rPr>
                <w:rFonts w:ascii="仿宋" w:hAnsi="仿宋" w:eastAsia="仿宋"/>
                <w:b/>
                <w:bCs/>
                <w:sz w:val="24"/>
              </w:rPr>
            </w:pPr>
            <w:r>
              <w:rPr>
                <w:rFonts w:ascii="仿宋" w:hAnsi="仿宋" w:eastAsia="仿宋"/>
                <w:b/>
                <w:bCs/>
                <w:sz w:val="24"/>
              </w:rPr>
              <w:t xml:space="preserve">26666 </w:t>
            </w:r>
          </w:p>
        </w:tc>
        <w:tc>
          <w:tcPr>
            <w:tcW w:w="1437" w:type="dxa"/>
            <w:tcBorders>
              <w:top w:val="single" w:color="auto" w:sz="4" w:space="0"/>
              <w:left w:val="nil"/>
              <w:bottom w:val="single" w:color="auto" w:sz="4" w:space="0"/>
              <w:right w:val="single" w:color="auto" w:sz="4" w:space="0"/>
            </w:tcBorders>
            <w:vAlign w:val="center"/>
          </w:tcPr>
          <w:p w14:paraId="0D2CFAA6">
            <w:pPr>
              <w:spacing w:line="240" w:lineRule="atLeast"/>
              <w:jc w:val="center"/>
              <w:rPr>
                <w:rFonts w:ascii="仿宋" w:hAnsi="仿宋" w:eastAsia="仿宋"/>
                <w:b/>
                <w:bCs/>
                <w:sz w:val="24"/>
              </w:rPr>
            </w:pPr>
            <w:r>
              <w:rPr>
                <w:rFonts w:ascii="仿宋" w:hAnsi="仿宋" w:eastAsia="仿宋"/>
                <w:b/>
                <w:bCs/>
                <w:sz w:val="24"/>
              </w:rPr>
              <w:t xml:space="preserve">20000 </w:t>
            </w:r>
          </w:p>
        </w:tc>
        <w:tc>
          <w:tcPr>
            <w:tcW w:w="1437" w:type="dxa"/>
            <w:tcBorders>
              <w:top w:val="single" w:color="auto" w:sz="4" w:space="0"/>
              <w:left w:val="nil"/>
              <w:bottom w:val="single" w:color="auto" w:sz="4" w:space="0"/>
              <w:right w:val="single" w:color="auto" w:sz="4" w:space="0"/>
            </w:tcBorders>
            <w:vAlign w:val="center"/>
          </w:tcPr>
          <w:p w14:paraId="27233D0C">
            <w:pPr>
              <w:spacing w:line="240" w:lineRule="atLeast"/>
              <w:jc w:val="center"/>
              <w:rPr>
                <w:rFonts w:ascii="仿宋" w:hAnsi="仿宋" w:eastAsia="仿宋"/>
                <w:b/>
                <w:bCs/>
                <w:sz w:val="24"/>
              </w:rPr>
            </w:pPr>
            <w:r>
              <w:rPr>
                <w:rFonts w:ascii="仿宋" w:hAnsi="仿宋" w:eastAsia="仿宋"/>
                <w:b/>
                <w:bCs/>
                <w:sz w:val="24"/>
              </w:rPr>
              <w:t xml:space="preserve">10447 </w:t>
            </w:r>
          </w:p>
        </w:tc>
        <w:tc>
          <w:tcPr>
            <w:tcW w:w="1613" w:type="dxa"/>
            <w:tcBorders>
              <w:top w:val="single" w:color="auto" w:sz="4" w:space="0"/>
              <w:left w:val="nil"/>
              <w:bottom w:val="single" w:color="auto" w:sz="4" w:space="0"/>
              <w:right w:val="single" w:color="auto" w:sz="4" w:space="0"/>
            </w:tcBorders>
            <w:vAlign w:val="center"/>
          </w:tcPr>
          <w:p w14:paraId="5EEADEF4">
            <w:pPr>
              <w:spacing w:line="240" w:lineRule="atLeast"/>
              <w:jc w:val="center"/>
              <w:rPr>
                <w:rFonts w:ascii="仿宋" w:hAnsi="仿宋" w:eastAsia="仿宋"/>
                <w:b/>
                <w:bCs/>
                <w:sz w:val="24"/>
              </w:rPr>
            </w:pPr>
            <w:r>
              <w:rPr>
                <w:rFonts w:ascii="仿宋" w:hAnsi="仿宋" w:eastAsia="仿宋"/>
                <w:b/>
                <w:bCs/>
                <w:sz w:val="24"/>
              </w:rPr>
              <w:t xml:space="preserve">4755 </w:t>
            </w:r>
          </w:p>
        </w:tc>
      </w:tr>
      <w:tr w14:paraId="0E869710">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2D31D1FC">
            <w:pPr>
              <w:widowControl/>
              <w:spacing w:line="240" w:lineRule="atLeast"/>
              <w:jc w:val="center"/>
              <w:rPr>
                <w:rFonts w:ascii="仿宋" w:hAnsi="仿宋" w:eastAsia="仿宋"/>
                <w:sz w:val="24"/>
              </w:rPr>
            </w:pPr>
            <w:r>
              <w:rPr>
                <w:rFonts w:ascii="仿宋" w:hAnsi="仿宋" w:eastAsia="仿宋"/>
                <w:sz w:val="24"/>
              </w:rPr>
              <w:t>1.1</w:t>
            </w:r>
          </w:p>
        </w:tc>
        <w:tc>
          <w:tcPr>
            <w:tcW w:w="3193" w:type="dxa"/>
            <w:tcBorders>
              <w:top w:val="nil"/>
              <w:left w:val="nil"/>
              <w:bottom w:val="single" w:color="auto" w:sz="4" w:space="0"/>
              <w:right w:val="single" w:color="auto" w:sz="4" w:space="0"/>
            </w:tcBorders>
            <w:vAlign w:val="center"/>
          </w:tcPr>
          <w:p w14:paraId="6367234C">
            <w:pPr>
              <w:widowControl/>
              <w:spacing w:line="240" w:lineRule="atLeast"/>
              <w:rPr>
                <w:rFonts w:ascii="仿宋" w:hAnsi="仿宋" w:eastAsia="仿宋" w:cs="宋体"/>
                <w:sz w:val="24"/>
              </w:rPr>
            </w:pPr>
            <w:r>
              <w:rPr>
                <w:rFonts w:hint="eastAsia" w:ascii="仿宋" w:hAnsi="仿宋" w:eastAsia="仿宋" w:cs="宋体"/>
                <w:sz w:val="24"/>
              </w:rPr>
              <w:t>主机组维修养护</w:t>
            </w:r>
          </w:p>
        </w:tc>
        <w:tc>
          <w:tcPr>
            <w:tcW w:w="1464" w:type="dxa"/>
            <w:tcBorders>
              <w:top w:val="nil"/>
              <w:left w:val="nil"/>
              <w:bottom w:val="single" w:color="auto" w:sz="4" w:space="0"/>
              <w:right w:val="single" w:color="auto" w:sz="4" w:space="0"/>
            </w:tcBorders>
            <w:vAlign w:val="center"/>
          </w:tcPr>
          <w:p w14:paraId="45D6A3D0">
            <w:pPr>
              <w:spacing w:line="240" w:lineRule="atLeast"/>
              <w:jc w:val="center"/>
              <w:rPr>
                <w:rFonts w:ascii="仿宋" w:hAnsi="仿宋" w:eastAsia="仿宋"/>
                <w:sz w:val="24"/>
              </w:rPr>
            </w:pPr>
            <w:r>
              <w:rPr>
                <w:rFonts w:ascii="仿宋" w:hAnsi="仿宋" w:eastAsia="仿宋"/>
                <w:sz w:val="24"/>
              </w:rPr>
              <w:t xml:space="preserve">12195 </w:t>
            </w:r>
          </w:p>
        </w:tc>
        <w:tc>
          <w:tcPr>
            <w:tcW w:w="1437" w:type="dxa"/>
            <w:tcBorders>
              <w:top w:val="nil"/>
              <w:left w:val="nil"/>
              <w:bottom w:val="single" w:color="auto" w:sz="4" w:space="0"/>
              <w:right w:val="single" w:color="auto" w:sz="4" w:space="0"/>
            </w:tcBorders>
            <w:vAlign w:val="center"/>
          </w:tcPr>
          <w:p w14:paraId="73CDCC90">
            <w:pPr>
              <w:spacing w:line="240" w:lineRule="atLeast"/>
              <w:jc w:val="center"/>
              <w:rPr>
                <w:rFonts w:ascii="仿宋" w:hAnsi="仿宋" w:eastAsia="仿宋"/>
                <w:sz w:val="24"/>
              </w:rPr>
            </w:pPr>
            <w:r>
              <w:rPr>
                <w:rFonts w:ascii="仿宋" w:hAnsi="仿宋" w:eastAsia="仿宋"/>
                <w:sz w:val="24"/>
              </w:rPr>
              <w:t xml:space="preserve">9146 </w:t>
            </w:r>
          </w:p>
        </w:tc>
        <w:tc>
          <w:tcPr>
            <w:tcW w:w="1437" w:type="dxa"/>
            <w:tcBorders>
              <w:top w:val="nil"/>
              <w:left w:val="nil"/>
              <w:bottom w:val="single" w:color="auto" w:sz="4" w:space="0"/>
              <w:right w:val="single" w:color="auto" w:sz="4" w:space="0"/>
            </w:tcBorders>
            <w:vAlign w:val="center"/>
          </w:tcPr>
          <w:p w14:paraId="4C1620BF">
            <w:pPr>
              <w:spacing w:line="240" w:lineRule="atLeast"/>
              <w:jc w:val="center"/>
              <w:rPr>
                <w:rFonts w:ascii="仿宋" w:hAnsi="仿宋" w:eastAsia="仿宋"/>
                <w:sz w:val="24"/>
              </w:rPr>
            </w:pPr>
            <w:r>
              <w:rPr>
                <w:rFonts w:ascii="仿宋" w:hAnsi="仿宋" w:eastAsia="仿宋"/>
                <w:sz w:val="24"/>
              </w:rPr>
              <w:t xml:space="preserve">4364 </w:t>
            </w:r>
          </w:p>
        </w:tc>
        <w:tc>
          <w:tcPr>
            <w:tcW w:w="1613" w:type="dxa"/>
            <w:tcBorders>
              <w:top w:val="nil"/>
              <w:left w:val="nil"/>
              <w:bottom w:val="single" w:color="auto" w:sz="4" w:space="0"/>
              <w:right w:val="single" w:color="auto" w:sz="4" w:space="0"/>
            </w:tcBorders>
            <w:vAlign w:val="center"/>
          </w:tcPr>
          <w:p w14:paraId="727BE7B9">
            <w:pPr>
              <w:spacing w:line="240" w:lineRule="atLeast"/>
              <w:jc w:val="center"/>
              <w:rPr>
                <w:rFonts w:ascii="仿宋" w:hAnsi="仿宋" w:eastAsia="仿宋"/>
                <w:sz w:val="24"/>
              </w:rPr>
            </w:pPr>
            <w:r>
              <w:rPr>
                <w:rFonts w:ascii="仿宋" w:hAnsi="仿宋" w:eastAsia="仿宋"/>
                <w:sz w:val="24"/>
              </w:rPr>
              <w:t>1502</w:t>
            </w:r>
          </w:p>
        </w:tc>
      </w:tr>
      <w:tr w14:paraId="06728EF6">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49CE625A">
            <w:pPr>
              <w:widowControl/>
              <w:spacing w:line="240" w:lineRule="atLeast"/>
              <w:jc w:val="center"/>
              <w:rPr>
                <w:rFonts w:ascii="仿宋" w:hAnsi="仿宋" w:eastAsia="仿宋"/>
                <w:sz w:val="24"/>
              </w:rPr>
            </w:pPr>
            <w:r>
              <w:rPr>
                <w:rFonts w:ascii="仿宋" w:hAnsi="仿宋" w:eastAsia="仿宋"/>
                <w:sz w:val="24"/>
              </w:rPr>
              <w:t>1.2</w:t>
            </w:r>
          </w:p>
        </w:tc>
        <w:tc>
          <w:tcPr>
            <w:tcW w:w="3193" w:type="dxa"/>
            <w:tcBorders>
              <w:top w:val="nil"/>
              <w:left w:val="nil"/>
              <w:bottom w:val="single" w:color="auto" w:sz="4" w:space="0"/>
              <w:right w:val="single" w:color="auto" w:sz="4" w:space="0"/>
            </w:tcBorders>
            <w:vAlign w:val="center"/>
          </w:tcPr>
          <w:p w14:paraId="6D0EB0E0">
            <w:pPr>
              <w:widowControl/>
              <w:spacing w:line="240" w:lineRule="atLeast"/>
              <w:rPr>
                <w:rFonts w:ascii="仿宋" w:hAnsi="仿宋" w:eastAsia="仿宋" w:cs="宋体"/>
                <w:sz w:val="24"/>
              </w:rPr>
            </w:pPr>
            <w:r>
              <w:rPr>
                <w:rFonts w:hint="eastAsia" w:ascii="仿宋" w:hAnsi="仿宋" w:eastAsia="仿宋" w:cs="宋体"/>
                <w:sz w:val="24"/>
              </w:rPr>
              <w:t>输变电系统维修养护</w:t>
            </w:r>
          </w:p>
        </w:tc>
        <w:tc>
          <w:tcPr>
            <w:tcW w:w="1464" w:type="dxa"/>
            <w:tcBorders>
              <w:top w:val="nil"/>
              <w:left w:val="nil"/>
              <w:bottom w:val="single" w:color="auto" w:sz="4" w:space="0"/>
              <w:right w:val="single" w:color="auto" w:sz="4" w:space="0"/>
            </w:tcBorders>
            <w:vAlign w:val="center"/>
          </w:tcPr>
          <w:p w14:paraId="1F2AF27E">
            <w:pPr>
              <w:spacing w:line="240" w:lineRule="atLeast"/>
              <w:jc w:val="center"/>
              <w:rPr>
                <w:rFonts w:ascii="仿宋" w:hAnsi="仿宋" w:eastAsia="仿宋"/>
                <w:sz w:val="24"/>
              </w:rPr>
            </w:pPr>
            <w:r>
              <w:rPr>
                <w:rFonts w:ascii="仿宋" w:hAnsi="仿宋" w:eastAsia="仿宋"/>
                <w:sz w:val="24"/>
              </w:rPr>
              <w:t xml:space="preserve">4732 </w:t>
            </w:r>
          </w:p>
        </w:tc>
        <w:tc>
          <w:tcPr>
            <w:tcW w:w="1437" w:type="dxa"/>
            <w:tcBorders>
              <w:top w:val="nil"/>
              <w:left w:val="nil"/>
              <w:bottom w:val="single" w:color="auto" w:sz="4" w:space="0"/>
              <w:right w:val="single" w:color="auto" w:sz="4" w:space="0"/>
            </w:tcBorders>
            <w:vAlign w:val="center"/>
          </w:tcPr>
          <w:p w14:paraId="3A8BAB8B">
            <w:pPr>
              <w:spacing w:line="240" w:lineRule="atLeast"/>
              <w:jc w:val="center"/>
              <w:rPr>
                <w:rFonts w:ascii="仿宋" w:hAnsi="仿宋" w:eastAsia="仿宋"/>
                <w:sz w:val="24"/>
              </w:rPr>
            </w:pPr>
            <w:r>
              <w:rPr>
                <w:rFonts w:ascii="仿宋" w:hAnsi="仿宋" w:eastAsia="仿宋"/>
                <w:sz w:val="24"/>
              </w:rPr>
              <w:t xml:space="preserve">3549 </w:t>
            </w:r>
          </w:p>
        </w:tc>
        <w:tc>
          <w:tcPr>
            <w:tcW w:w="1437" w:type="dxa"/>
            <w:tcBorders>
              <w:top w:val="nil"/>
              <w:left w:val="nil"/>
              <w:bottom w:val="single" w:color="auto" w:sz="4" w:space="0"/>
              <w:right w:val="single" w:color="auto" w:sz="4" w:space="0"/>
            </w:tcBorders>
            <w:vAlign w:val="center"/>
          </w:tcPr>
          <w:p w14:paraId="06892B3D">
            <w:pPr>
              <w:spacing w:line="240" w:lineRule="atLeast"/>
              <w:jc w:val="center"/>
              <w:rPr>
                <w:rFonts w:ascii="仿宋" w:hAnsi="仿宋" w:eastAsia="仿宋"/>
                <w:sz w:val="24"/>
              </w:rPr>
            </w:pPr>
            <w:r>
              <w:rPr>
                <w:rFonts w:ascii="仿宋" w:hAnsi="仿宋" w:eastAsia="仿宋"/>
                <w:sz w:val="24"/>
              </w:rPr>
              <w:t xml:space="preserve">1977 </w:t>
            </w:r>
          </w:p>
        </w:tc>
        <w:tc>
          <w:tcPr>
            <w:tcW w:w="1613" w:type="dxa"/>
            <w:tcBorders>
              <w:top w:val="nil"/>
              <w:left w:val="nil"/>
              <w:bottom w:val="single" w:color="auto" w:sz="4" w:space="0"/>
              <w:right w:val="single" w:color="auto" w:sz="4" w:space="0"/>
            </w:tcBorders>
            <w:vAlign w:val="center"/>
          </w:tcPr>
          <w:p w14:paraId="05824865">
            <w:pPr>
              <w:spacing w:line="240" w:lineRule="atLeast"/>
              <w:jc w:val="center"/>
              <w:rPr>
                <w:rFonts w:ascii="仿宋" w:hAnsi="仿宋" w:eastAsia="仿宋"/>
                <w:sz w:val="24"/>
              </w:rPr>
            </w:pPr>
            <w:r>
              <w:rPr>
                <w:rFonts w:ascii="仿宋" w:hAnsi="仿宋" w:eastAsia="仿宋"/>
                <w:sz w:val="24"/>
              </w:rPr>
              <w:t>1043</w:t>
            </w:r>
          </w:p>
        </w:tc>
      </w:tr>
      <w:tr w14:paraId="275D358F">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55AB4C2F">
            <w:pPr>
              <w:widowControl/>
              <w:spacing w:line="240" w:lineRule="atLeast"/>
              <w:jc w:val="center"/>
              <w:rPr>
                <w:rFonts w:ascii="仿宋" w:hAnsi="仿宋" w:eastAsia="仿宋"/>
                <w:sz w:val="24"/>
              </w:rPr>
            </w:pPr>
            <w:r>
              <w:rPr>
                <w:rFonts w:ascii="仿宋" w:hAnsi="仿宋" w:eastAsia="仿宋"/>
                <w:sz w:val="24"/>
              </w:rPr>
              <w:t>1.3</w:t>
            </w:r>
          </w:p>
        </w:tc>
        <w:tc>
          <w:tcPr>
            <w:tcW w:w="3193" w:type="dxa"/>
            <w:tcBorders>
              <w:top w:val="nil"/>
              <w:left w:val="nil"/>
              <w:bottom w:val="single" w:color="auto" w:sz="4" w:space="0"/>
              <w:right w:val="single" w:color="auto" w:sz="4" w:space="0"/>
            </w:tcBorders>
            <w:vAlign w:val="center"/>
          </w:tcPr>
          <w:p w14:paraId="7423FDFD">
            <w:pPr>
              <w:widowControl/>
              <w:spacing w:line="240" w:lineRule="atLeast"/>
              <w:rPr>
                <w:rFonts w:ascii="仿宋" w:hAnsi="仿宋" w:eastAsia="仿宋" w:cs="宋体"/>
                <w:sz w:val="24"/>
              </w:rPr>
            </w:pPr>
            <w:r>
              <w:rPr>
                <w:rFonts w:hint="eastAsia" w:ascii="仿宋" w:hAnsi="仿宋" w:eastAsia="仿宋" w:cs="宋体"/>
                <w:sz w:val="24"/>
              </w:rPr>
              <w:t>操作设备统维修养护</w:t>
            </w:r>
          </w:p>
        </w:tc>
        <w:tc>
          <w:tcPr>
            <w:tcW w:w="1464" w:type="dxa"/>
            <w:tcBorders>
              <w:top w:val="nil"/>
              <w:left w:val="nil"/>
              <w:bottom w:val="single" w:color="auto" w:sz="4" w:space="0"/>
              <w:right w:val="single" w:color="auto" w:sz="4" w:space="0"/>
            </w:tcBorders>
            <w:vAlign w:val="center"/>
          </w:tcPr>
          <w:p w14:paraId="52071204">
            <w:pPr>
              <w:spacing w:line="240" w:lineRule="atLeast"/>
              <w:jc w:val="center"/>
              <w:rPr>
                <w:rFonts w:ascii="仿宋" w:hAnsi="仿宋" w:eastAsia="仿宋"/>
                <w:sz w:val="24"/>
              </w:rPr>
            </w:pPr>
            <w:r>
              <w:rPr>
                <w:rFonts w:ascii="仿宋" w:hAnsi="仿宋" w:eastAsia="仿宋"/>
                <w:sz w:val="24"/>
              </w:rPr>
              <w:t xml:space="preserve">5097 </w:t>
            </w:r>
          </w:p>
        </w:tc>
        <w:tc>
          <w:tcPr>
            <w:tcW w:w="1437" w:type="dxa"/>
            <w:tcBorders>
              <w:top w:val="nil"/>
              <w:left w:val="nil"/>
              <w:bottom w:val="single" w:color="auto" w:sz="4" w:space="0"/>
              <w:right w:val="single" w:color="auto" w:sz="4" w:space="0"/>
            </w:tcBorders>
            <w:vAlign w:val="center"/>
          </w:tcPr>
          <w:p w14:paraId="1BCA11FD">
            <w:pPr>
              <w:spacing w:line="240" w:lineRule="atLeast"/>
              <w:jc w:val="center"/>
              <w:rPr>
                <w:rFonts w:ascii="仿宋" w:hAnsi="仿宋" w:eastAsia="仿宋"/>
                <w:sz w:val="24"/>
              </w:rPr>
            </w:pPr>
            <w:r>
              <w:rPr>
                <w:rFonts w:ascii="仿宋" w:hAnsi="仿宋" w:eastAsia="仿宋"/>
                <w:sz w:val="24"/>
              </w:rPr>
              <w:t xml:space="preserve">3823 </w:t>
            </w:r>
          </w:p>
        </w:tc>
        <w:tc>
          <w:tcPr>
            <w:tcW w:w="1437" w:type="dxa"/>
            <w:tcBorders>
              <w:top w:val="nil"/>
              <w:left w:val="nil"/>
              <w:bottom w:val="single" w:color="auto" w:sz="4" w:space="0"/>
              <w:right w:val="single" w:color="auto" w:sz="4" w:space="0"/>
            </w:tcBorders>
            <w:vAlign w:val="center"/>
          </w:tcPr>
          <w:p w14:paraId="5EA0A9FA">
            <w:pPr>
              <w:spacing w:line="240" w:lineRule="atLeast"/>
              <w:jc w:val="center"/>
              <w:rPr>
                <w:rFonts w:ascii="仿宋" w:hAnsi="仿宋" w:eastAsia="仿宋"/>
                <w:sz w:val="24"/>
              </w:rPr>
            </w:pPr>
            <w:r>
              <w:rPr>
                <w:rFonts w:ascii="仿宋" w:hAnsi="仿宋" w:eastAsia="仿宋"/>
                <w:sz w:val="24"/>
              </w:rPr>
              <w:t xml:space="preserve">2310 </w:t>
            </w:r>
          </w:p>
        </w:tc>
        <w:tc>
          <w:tcPr>
            <w:tcW w:w="1613" w:type="dxa"/>
            <w:tcBorders>
              <w:top w:val="nil"/>
              <w:left w:val="nil"/>
              <w:bottom w:val="single" w:color="auto" w:sz="4" w:space="0"/>
              <w:right w:val="single" w:color="auto" w:sz="4" w:space="0"/>
            </w:tcBorders>
            <w:vAlign w:val="center"/>
          </w:tcPr>
          <w:p w14:paraId="0339167F">
            <w:pPr>
              <w:spacing w:line="240" w:lineRule="atLeast"/>
              <w:jc w:val="center"/>
              <w:rPr>
                <w:rFonts w:ascii="仿宋" w:hAnsi="仿宋" w:eastAsia="仿宋"/>
                <w:sz w:val="24"/>
              </w:rPr>
            </w:pPr>
            <w:r>
              <w:rPr>
                <w:rFonts w:ascii="仿宋" w:hAnsi="仿宋" w:eastAsia="仿宋"/>
                <w:sz w:val="24"/>
              </w:rPr>
              <w:t>1418</w:t>
            </w:r>
          </w:p>
        </w:tc>
      </w:tr>
      <w:tr w14:paraId="4BB11799">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713FACB0">
            <w:pPr>
              <w:widowControl/>
              <w:spacing w:line="240" w:lineRule="atLeast"/>
              <w:jc w:val="center"/>
              <w:rPr>
                <w:rFonts w:ascii="仿宋" w:hAnsi="仿宋" w:eastAsia="仿宋"/>
                <w:sz w:val="24"/>
              </w:rPr>
            </w:pPr>
            <w:r>
              <w:rPr>
                <w:rFonts w:ascii="仿宋" w:hAnsi="仿宋" w:eastAsia="仿宋"/>
                <w:sz w:val="24"/>
              </w:rPr>
              <w:t>1.4</w:t>
            </w:r>
          </w:p>
        </w:tc>
        <w:tc>
          <w:tcPr>
            <w:tcW w:w="3193" w:type="dxa"/>
            <w:tcBorders>
              <w:top w:val="nil"/>
              <w:left w:val="nil"/>
              <w:bottom w:val="single" w:color="auto" w:sz="4" w:space="0"/>
              <w:right w:val="single" w:color="auto" w:sz="4" w:space="0"/>
            </w:tcBorders>
            <w:vAlign w:val="center"/>
          </w:tcPr>
          <w:p w14:paraId="4CB44FC1">
            <w:pPr>
              <w:widowControl/>
              <w:spacing w:line="240" w:lineRule="atLeast"/>
              <w:rPr>
                <w:rFonts w:ascii="仿宋" w:hAnsi="仿宋" w:eastAsia="仿宋" w:cs="宋体"/>
                <w:sz w:val="24"/>
              </w:rPr>
            </w:pPr>
            <w:r>
              <w:rPr>
                <w:rFonts w:hint="eastAsia" w:ascii="仿宋" w:hAnsi="仿宋" w:eastAsia="仿宋" w:cs="宋体"/>
                <w:sz w:val="24"/>
              </w:rPr>
              <w:t>配电系统维修养护</w:t>
            </w:r>
          </w:p>
        </w:tc>
        <w:tc>
          <w:tcPr>
            <w:tcW w:w="1464" w:type="dxa"/>
            <w:tcBorders>
              <w:top w:val="nil"/>
              <w:left w:val="nil"/>
              <w:bottom w:val="single" w:color="auto" w:sz="4" w:space="0"/>
              <w:right w:val="single" w:color="auto" w:sz="4" w:space="0"/>
            </w:tcBorders>
            <w:vAlign w:val="center"/>
          </w:tcPr>
          <w:p w14:paraId="73EC5254">
            <w:pPr>
              <w:spacing w:line="240" w:lineRule="atLeast"/>
              <w:jc w:val="center"/>
              <w:rPr>
                <w:rFonts w:ascii="仿宋" w:hAnsi="仿宋" w:eastAsia="仿宋"/>
                <w:sz w:val="24"/>
              </w:rPr>
            </w:pPr>
            <w:r>
              <w:rPr>
                <w:rFonts w:ascii="仿宋" w:hAnsi="仿宋" w:eastAsia="仿宋"/>
                <w:sz w:val="24"/>
              </w:rPr>
              <w:t xml:space="preserve">4005 </w:t>
            </w:r>
          </w:p>
        </w:tc>
        <w:tc>
          <w:tcPr>
            <w:tcW w:w="1437" w:type="dxa"/>
            <w:tcBorders>
              <w:top w:val="nil"/>
              <w:left w:val="nil"/>
              <w:bottom w:val="single" w:color="auto" w:sz="4" w:space="0"/>
              <w:right w:val="single" w:color="auto" w:sz="4" w:space="0"/>
            </w:tcBorders>
            <w:vAlign w:val="center"/>
          </w:tcPr>
          <w:p w14:paraId="4EA9E0EB">
            <w:pPr>
              <w:spacing w:line="240" w:lineRule="atLeast"/>
              <w:jc w:val="center"/>
              <w:rPr>
                <w:rFonts w:ascii="仿宋" w:hAnsi="仿宋" w:eastAsia="仿宋"/>
                <w:sz w:val="24"/>
              </w:rPr>
            </w:pPr>
            <w:r>
              <w:rPr>
                <w:rFonts w:ascii="仿宋" w:hAnsi="仿宋" w:eastAsia="仿宋"/>
                <w:sz w:val="24"/>
              </w:rPr>
              <w:t xml:space="preserve">3004 </w:t>
            </w:r>
          </w:p>
        </w:tc>
        <w:tc>
          <w:tcPr>
            <w:tcW w:w="1437" w:type="dxa"/>
            <w:tcBorders>
              <w:top w:val="nil"/>
              <w:left w:val="nil"/>
              <w:bottom w:val="single" w:color="auto" w:sz="4" w:space="0"/>
              <w:right w:val="single" w:color="auto" w:sz="4" w:space="0"/>
            </w:tcBorders>
            <w:vAlign w:val="center"/>
          </w:tcPr>
          <w:p w14:paraId="4BE3DE39">
            <w:pPr>
              <w:spacing w:line="240" w:lineRule="atLeast"/>
              <w:jc w:val="center"/>
              <w:rPr>
                <w:rFonts w:ascii="仿宋" w:hAnsi="仿宋" w:eastAsia="仿宋"/>
                <w:sz w:val="24"/>
              </w:rPr>
            </w:pPr>
            <w:r>
              <w:rPr>
                <w:rFonts w:ascii="仿宋" w:hAnsi="仿宋" w:eastAsia="仿宋"/>
                <w:sz w:val="24"/>
              </w:rPr>
              <w:t xml:space="preserve">1438 </w:t>
            </w:r>
          </w:p>
        </w:tc>
        <w:tc>
          <w:tcPr>
            <w:tcW w:w="1613" w:type="dxa"/>
            <w:tcBorders>
              <w:top w:val="nil"/>
              <w:left w:val="nil"/>
              <w:bottom w:val="single" w:color="auto" w:sz="4" w:space="0"/>
              <w:right w:val="single" w:color="auto" w:sz="4" w:space="0"/>
            </w:tcBorders>
            <w:vAlign w:val="center"/>
          </w:tcPr>
          <w:p w14:paraId="145DA608">
            <w:pPr>
              <w:spacing w:line="240" w:lineRule="atLeast"/>
              <w:jc w:val="center"/>
              <w:rPr>
                <w:rFonts w:ascii="仿宋" w:hAnsi="仿宋" w:eastAsia="仿宋"/>
                <w:sz w:val="24"/>
              </w:rPr>
            </w:pPr>
            <w:r>
              <w:rPr>
                <w:rFonts w:ascii="仿宋" w:hAnsi="仿宋" w:eastAsia="仿宋"/>
                <w:sz w:val="24"/>
              </w:rPr>
              <w:t>501</w:t>
            </w:r>
          </w:p>
        </w:tc>
      </w:tr>
      <w:tr w14:paraId="008BADBC">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4DCB35C8">
            <w:pPr>
              <w:widowControl/>
              <w:spacing w:line="240" w:lineRule="atLeast"/>
              <w:jc w:val="center"/>
              <w:rPr>
                <w:rFonts w:ascii="仿宋" w:hAnsi="仿宋" w:eastAsia="仿宋"/>
                <w:sz w:val="24"/>
              </w:rPr>
            </w:pPr>
            <w:r>
              <w:rPr>
                <w:rFonts w:ascii="仿宋" w:hAnsi="仿宋" w:eastAsia="仿宋"/>
                <w:sz w:val="24"/>
              </w:rPr>
              <w:t>1.5</w:t>
            </w:r>
          </w:p>
        </w:tc>
        <w:tc>
          <w:tcPr>
            <w:tcW w:w="3193" w:type="dxa"/>
            <w:tcBorders>
              <w:top w:val="nil"/>
              <w:left w:val="nil"/>
              <w:bottom w:val="single" w:color="auto" w:sz="4" w:space="0"/>
              <w:right w:val="single" w:color="auto" w:sz="4" w:space="0"/>
            </w:tcBorders>
            <w:vAlign w:val="center"/>
          </w:tcPr>
          <w:p w14:paraId="569A2AE2">
            <w:pPr>
              <w:widowControl/>
              <w:spacing w:line="240" w:lineRule="atLeast"/>
              <w:rPr>
                <w:rFonts w:ascii="仿宋" w:hAnsi="仿宋" w:eastAsia="仿宋" w:cs="宋体"/>
                <w:sz w:val="24"/>
              </w:rPr>
            </w:pPr>
            <w:r>
              <w:rPr>
                <w:rFonts w:hint="eastAsia" w:ascii="仿宋" w:hAnsi="仿宋" w:eastAsia="仿宋" w:cs="宋体"/>
                <w:sz w:val="24"/>
              </w:rPr>
              <w:t>避雷设施维修养护</w:t>
            </w:r>
          </w:p>
        </w:tc>
        <w:tc>
          <w:tcPr>
            <w:tcW w:w="1464" w:type="dxa"/>
            <w:tcBorders>
              <w:top w:val="nil"/>
              <w:left w:val="nil"/>
              <w:bottom w:val="single" w:color="auto" w:sz="4" w:space="0"/>
              <w:right w:val="single" w:color="auto" w:sz="4" w:space="0"/>
            </w:tcBorders>
            <w:vAlign w:val="center"/>
          </w:tcPr>
          <w:p w14:paraId="3683B320">
            <w:pPr>
              <w:spacing w:line="240" w:lineRule="atLeast"/>
              <w:jc w:val="center"/>
              <w:rPr>
                <w:rFonts w:ascii="仿宋" w:hAnsi="仿宋" w:eastAsia="仿宋"/>
                <w:sz w:val="24"/>
              </w:rPr>
            </w:pPr>
            <w:r>
              <w:rPr>
                <w:rFonts w:ascii="仿宋" w:hAnsi="仿宋" w:eastAsia="仿宋"/>
                <w:sz w:val="24"/>
              </w:rPr>
              <w:t xml:space="preserve">637 </w:t>
            </w:r>
          </w:p>
        </w:tc>
        <w:tc>
          <w:tcPr>
            <w:tcW w:w="1437" w:type="dxa"/>
            <w:tcBorders>
              <w:top w:val="nil"/>
              <w:left w:val="nil"/>
              <w:bottom w:val="single" w:color="auto" w:sz="4" w:space="0"/>
              <w:right w:val="single" w:color="auto" w:sz="4" w:space="0"/>
            </w:tcBorders>
            <w:vAlign w:val="center"/>
          </w:tcPr>
          <w:p w14:paraId="1E96A5CA">
            <w:pPr>
              <w:spacing w:line="240" w:lineRule="atLeast"/>
              <w:jc w:val="center"/>
              <w:rPr>
                <w:rFonts w:ascii="仿宋" w:hAnsi="仿宋" w:eastAsia="仿宋"/>
                <w:sz w:val="24"/>
              </w:rPr>
            </w:pPr>
            <w:r>
              <w:rPr>
                <w:rFonts w:ascii="仿宋" w:hAnsi="仿宋" w:eastAsia="仿宋"/>
                <w:sz w:val="24"/>
              </w:rPr>
              <w:t xml:space="preserve">478 </w:t>
            </w:r>
          </w:p>
        </w:tc>
        <w:tc>
          <w:tcPr>
            <w:tcW w:w="1437" w:type="dxa"/>
            <w:tcBorders>
              <w:top w:val="nil"/>
              <w:left w:val="nil"/>
              <w:bottom w:val="single" w:color="auto" w:sz="4" w:space="0"/>
              <w:right w:val="single" w:color="auto" w:sz="4" w:space="0"/>
            </w:tcBorders>
            <w:vAlign w:val="center"/>
          </w:tcPr>
          <w:p w14:paraId="3269596B">
            <w:pPr>
              <w:spacing w:line="240" w:lineRule="atLeast"/>
              <w:jc w:val="center"/>
              <w:rPr>
                <w:rFonts w:ascii="仿宋" w:hAnsi="仿宋" w:eastAsia="仿宋"/>
                <w:sz w:val="24"/>
              </w:rPr>
            </w:pPr>
            <w:r>
              <w:rPr>
                <w:rFonts w:ascii="仿宋" w:hAnsi="仿宋" w:eastAsia="仿宋"/>
                <w:sz w:val="24"/>
              </w:rPr>
              <w:t xml:space="preserve">359 </w:t>
            </w:r>
          </w:p>
        </w:tc>
        <w:tc>
          <w:tcPr>
            <w:tcW w:w="1613" w:type="dxa"/>
            <w:tcBorders>
              <w:top w:val="nil"/>
              <w:left w:val="nil"/>
              <w:bottom w:val="single" w:color="auto" w:sz="4" w:space="0"/>
              <w:right w:val="single" w:color="auto" w:sz="4" w:space="0"/>
            </w:tcBorders>
            <w:vAlign w:val="center"/>
          </w:tcPr>
          <w:p w14:paraId="2F0DE7E5">
            <w:pPr>
              <w:spacing w:line="240" w:lineRule="atLeast"/>
              <w:jc w:val="center"/>
              <w:rPr>
                <w:rFonts w:ascii="仿宋" w:hAnsi="仿宋" w:eastAsia="仿宋"/>
                <w:sz w:val="24"/>
              </w:rPr>
            </w:pPr>
            <w:r>
              <w:rPr>
                <w:rFonts w:ascii="仿宋" w:hAnsi="仿宋" w:eastAsia="仿宋"/>
                <w:sz w:val="24"/>
              </w:rPr>
              <w:t>292</w:t>
            </w:r>
          </w:p>
        </w:tc>
      </w:tr>
      <w:tr w14:paraId="1EA9A768">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69A33E3C">
            <w:pPr>
              <w:widowControl/>
              <w:spacing w:line="240" w:lineRule="atLeast"/>
              <w:jc w:val="center"/>
              <w:rPr>
                <w:rFonts w:ascii="仿宋" w:hAnsi="仿宋" w:eastAsia="仿宋" w:cs="宋体"/>
                <w:b/>
                <w:bCs/>
                <w:sz w:val="24"/>
              </w:rPr>
            </w:pPr>
            <w:r>
              <w:rPr>
                <w:rFonts w:hint="eastAsia" w:ascii="仿宋" w:hAnsi="仿宋" w:eastAsia="仿宋" w:cs="宋体"/>
                <w:b/>
                <w:bCs/>
                <w:sz w:val="24"/>
              </w:rPr>
              <w:t>二</w:t>
            </w:r>
          </w:p>
        </w:tc>
        <w:tc>
          <w:tcPr>
            <w:tcW w:w="3193" w:type="dxa"/>
            <w:tcBorders>
              <w:top w:val="nil"/>
              <w:left w:val="nil"/>
              <w:bottom w:val="single" w:color="auto" w:sz="4" w:space="0"/>
              <w:right w:val="single" w:color="auto" w:sz="4" w:space="0"/>
            </w:tcBorders>
            <w:vAlign w:val="center"/>
          </w:tcPr>
          <w:p w14:paraId="065FB4B0">
            <w:pPr>
              <w:widowControl/>
              <w:spacing w:line="240" w:lineRule="atLeast"/>
              <w:rPr>
                <w:rFonts w:ascii="仿宋" w:hAnsi="仿宋" w:eastAsia="仿宋" w:cs="宋体"/>
                <w:b/>
                <w:bCs/>
                <w:sz w:val="24"/>
              </w:rPr>
            </w:pPr>
            <w:r>
              <w:rPr>
                <w:rFonts w:hint="eastAsia" w:ascii="仿宋" w:hAnsi="仿宋" w:eastAsia="仿宋" w:cs="宋体"/>
                <w:b/>
                <w:bCs/>
                <w:sz w:val="24"/>
              </w:rPr>
              <w:t>辅助设备维修养护</w:t>
            </w:r>
          </w:p>
        </w:tc>
        <w:tc>
          <w:tcPr>
            <w:tcW w:w="1464" w:type="dxa"/>
            <w:tcBorders>
              <w:top w:val="nil"/>
              <w:left w:val="nil"/>
              <w:bottom w:val="single" w:color="auto" w:sz="4" w:space="0"/>
              <w:right w:val="single" w:color="auto" w:sz="4" w:space="0"/>
            </w:tcBorders>
            <w:vAlign w:val="center"/>
          </w:tcPr>
          <w:p w14:paraId="17110270">
            <w:pPr>
              <w:spacing w:line="240" w:lineRule="atLeast"/>
              <w:jc w:val="center"/>
              <w:rPr>
                <w:rFonts w:ascii="仿宋" w:hAnsi="仿宋" w:eastAsia="仿宋"/>
                <w:b/>
                <w:bCs/>
                <w:sz w:val="24"/>
              </w:rPr>
            </w:pPr>
            <w:r>
              <w:rPr>
                <w:rFonts w:ascii="仿宋" w:hAnsi="仿宋" w:eastAsia="仿宋"/>
                <w:b/>
                <w:bCs/>
                <w:sz w:val="24"/>
              </w:rPr>
              <w:t xml:space="preserve">12286 </w:t>
            </w:r>
          </w:p>
        </w:tc>
        <w:tc>
          <w:tcPr>
            <w:tcW w:w="1437" w:type="dxa"/>
            <w:tcBorders>
              <w:top w:val="nil"/>
              <w:left w:val="nil"/>
              <w:bottom w:val="single" w:color="auto" w:sz="4" w:space="0"/>
              <w:right w:val="single" w:color="auto" w:sz="4" w:space="0"/>
            </w:tcBorders>
            <w:vAlign w:val="center"/>
          </w:tcPr>
          <w:p w14:paraId="06690847">
            <w:pPr>
              <w:spacing w:line="240" w:lineRule="atLeast"/>
              <w:jc w:val="center"/>
              <w:rPr>
                <w:rFonts w:ascii="仿宋" w:hAnsi="仿宋" w:eastAsia="仿宋"/>
                <w:b/>
                <w:bCs/>
                <w:sz w:val="24"/>
              </w:rPr>
            </w:pPr>
            <w:r>
              <w:rPr>
                <w:rFonts w:ascii="仿宋" w:hAnsi="仿宋" w:eastAsia="仿宋"/>
                <w:b/>
                <w:bCs/>
                <w:sz w:val="24"/>
              </w:rPr>
              <w:t xml:space="preserve">9214 </w:t>
            </w:r>
          </w:p>
        </w:tc>
        <w:tc>
          <w:tcPr>
            <w:tcW w:w="1437" w:type="dxa"/>
            <w:tcBorders>
              <w:top w:val="nil"/>
              <w:left w:val="nil"/>
              <w:bottom w:val="single" w:color="auto" w:sz="4" w:space="0"/>
              <w:right w:val="single" w:color="auto" w:sz="4" w:space="0"/>
            </w:tcBorders>
            <w:vAlign w:val="center"/>
          </w:tcPr>
          <w:p w14:paraId="097EAB61">
            <w:pPr>
              <w:spacing w:line="240" w:lineRule="atLeast"/>
              <w:jc w:val="center"/>
              <w:rPr>
                <w:rFonts w:ascii="仿宋" w:hAnsi="仿宋" w:eastAsia="仿宋"/>
                <w:b/>
                <w:bCs/>
                <w:sz w:val="24"/>
              </w:rPr>
            </w:pPr>
            <w:r>
              <w:rPr>
                <w:rFonts w:ascii="仿宋" w:hAnsi="仿宋" w:eastAsia="仿宋"/>
                <w:b/>
                <w:bCs/>
                <w:sz w:val="24"/>
              </w:rPr>
              <w:t xml:space="preserve">5544 </w:t>
            </w:r>
          </w:p>
        </w:tc>
        <w:tc>
          <w:tcPr>
            <w:tcW w:w="1613" w:type="dxa"/>
            <w:tcBorders>
              <w:top w:val="nil"/>
              <w:left w:val="nil"/>
              <w:bottom w:val="single" w:color="auto" w:sz="4" w:space="0"/>
              <w:right w:val="single" w:color="auto" w:sz="4" w:space="0"/>
            </w:tcBorders>
            <w:vAlign w:val="center"/>
          </w:tcPr>
          <w:p w14:paraId="78276AC4">
            <w:pPr>
              <w:spacing w:line="240" w:lineRule="atLeast"/>
              <w:jc w:val="center"/>
              <w:rPr>
                <w:rFonts w:ascii="仿宋" w:hAnsi="仿宋" w:eastAsia="仿宋"/>
                <w:b/>
                <w:bCs/>
                <w:sz w:val="24"/>
              </w:rPr>
            </w:pPr>
            <w:r>
              <w:rPr>
                <w:rFonts w:ascii="仿宋" w:hAnsi="仿宋" w:eastAsia="仿宋"/>
                <w:b/>
                <w:bCs/>
                <w:sz w:val="24"/>
              </w:rPr>
              <w:t xml:space="preserve">3379 </w:t>
            </w:r>
          </w:p>
        </w:tc>
      </w:tr>
      <w:tr w14:paraId="14DBBFAF">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7F257CCF">
            <w:pPr>
              <w:widowControl/>
              <w:spacing w:line="240" w:lineRule="atLeast"/>
              <w:jc w:val="center"/>
              <w:rPr>
                <w:rFonts w:ascii="仿宋" w:hAnsi="仿宋" w:eastAsia="仿宋"/>
                <w:sz w:val="24"/>
              </w:rPr>
            </w:pPr>
            <w:r>
              <w:rPr>
                <w:rFonts w:ascii="仿宋" w:hAnsi="仿宋" w:eastAsia="仿宋"/>
                <w:sz w:val="24"/>
              </w:rPr>
              <w:t>2.1</w:t>
            </w:r>
          </w:p>
        </w:tc>
        <w:tc>
          <w:tcPr>
            <w:tcW w:w="3193" w:type="dxa"/>
            <w:tcBorders>
              <w:top w:val="nil"/>
              <w:left w:val="nil"/>
              <w:bottom w:val="single" w:color="auto" w:sz="4" w:space="0"/>
              <w:right w:val="single" w:color="auto" w:sz="4" w:space="0"/>
            </w:tcBorders>
            <w:vAlign w:val="center"/>
          </w:tcPr>
          <w:p w14:paraId="42BF6D58">
            <w:pPr>
              <w:widowControl/>
              <w:spacing w:line="240" w:lineRule="atLeast"/>
              <w:rPr>
                <w:rFonts w:ascii="仿宋" w:hAnsi="仿宋" w:eastAsia="仿宋" w:cs="宋体"/>
                <w:sz w:val="24"/>
              </w:rPr>
            </w:pPr>
            <w:r>
              <w:rPr>
                <w:rFonts w:hint="eastAsia" w:ascii="仿宋" w:hAnsi="仿宋" w:eastAsia="仿宋" w:cs="宋体"/>
                <w:sz w:val="24"/>
              </w:rPr>
              <w:t>油汽水系统维修养护</w:t>
            </w:r>
          </w:p>
        </w:tc>
        <w:tc>
          <w:tcPr>
            <w:tcW w:w="1464" w:type="dxa"/>
            <w:tcBorders>
              <w:top w:val="nil"/>
              <w:left w:val="nil"/>
              <w:bottom w:val="single" w:color="auto" w:sz="4" w:space="0"/>
              <w:right w:val="single" w:color="auto" w:sz="4" w:space="0"/>
            </w:tcBorders>
            <w:vAlign w:val="center"/>
          </w:tcPr>
          <w:p w14:paraId="11AC9A6E">
            <w:pPr>
              <w:spacing w:line="240" w:lineRule="atLeast"/>
              <w:jc w:val="center"/>
              <w:rPr>
                <w:rFonts w:ascii="仿宋" w:hAnsi="仿宋" w:eastAsia="仿宋"/>
                <w:sz w:val="24"/>
              </w:rPr>
            </w:pPr>
            <w:r>
              <w:rPr>
                <w:rFonts w:ascii="仿宋" w:hAnsi="仿宋" w:eastAsia="仿宋"/>
                <w:sz w:val="24"/>
              </w:rPr>
              <w:t xml:space="preserve">9100 </w:t>
            </w:r>
          </w:p>
        </w:tc>
        <w:tc>
          <w:tcPr>
            <w:tcW w:w="1437" w:type="dxa"/>
            <w:tcBorders>
              <w:top w:val="nil"/>
              <w:left w:val="nil"/>
              <w:bottom w:val="single" w:color="auto" w:sz="4" w:space="0"/>
              <w:right w:val="single" w:color="auto" w:sz="4" w:space="0"/>
            </w:tcBorders>
            <w:vAlign w:val="center"/>
          </w:tcPr>
          <w:p w14:paraId="17A665A7">
            <w:pPr>
              <w:spacing w:line="240" w:lineRule="atLeast"/>
              <w:jc w:val="center"/>
              <w:rPr>
                <w:rFonts w:ascii="仿宋" w:hAnsi="仿宋" w:eastAsia="仿宋"/>
                <w:sz w:val="24"/>
              </w:rPr>
            </w:pPr>
            <w:r>
              <w:rPr>
                <w:rFonts w:ascii="仿宋" w:hAnsi="仿宋" w:eastAsia="仿宋"/>
                <w:sz w:val="24"/>
              </w:rPr>
              <w:t xml:space="preserve">6825 </w:t>
            </w:r>
          </w:p>
        </w:tc>
        <w:tc>
          <w:tcPr>
            <w:tcW w:w="1437" w:type="dxa"/>
            <w:tcBorders>
              <w:top w:val="nil"/>
              <w:left w:val="nil"/>
              <w:bottom w:val="single" w:color="auto" w:sz="4" w:space="0"/>
              <w:right w:val="single" w:color="auto" w:sz="4" w:space="0"/>
            </w:tcBorders>
            <w:vAlign w:val="center"/>
          </w:tcPr>
          <w:p w14:paraId="0C3041E0">
            <w:pPr>
              <w:spacing w:line="240" w:lineRule="atLeast"/>
              <w:jc w:val="center"/>
              <w:rPr>
                <w:rFonts w:ascii="仿宋" w:hAnsi="仿宋" w:eastAsia="仿宋"/>
                <w:sz w:val="24"/>
              </w:rPr>
            </w:pPr>
            <w:r>
              <w:rPr>
                <w:rFonts w:ascii="仿宋" w:hAnsi="仿宋" w:eastAsia="仿宋"/>
                <w:sz w:val="24"/>
              </w:rPr>
              <w:t xml:space="preserve">4056 </w:t>
            </w:r>
          </w:p>
        </w:tc>
        <w:tc>
          <w:tcPr>
            <w:tcW w:w="1613" w:type="dxa"/>
            <w:tcBorders>
              <w:top w:val="nil"/>
              <w:left w:val="nil"/>
              <w:bottom w:val="single" w:color="auto" w:sz="4" w:space="0"/>
              <w:right w:val="single" w:color="auto" w:sz="4" w:space="0"/>
            </w:tcBorders>
            <w:vAlign w:val="center"/>
          </w:tcPr>
          <w:p w14:paraId="4342CA5A">
            <w:pPr>
              <w:spacing w:line="240" w:lineRule="atLeast"/>
              <w:jc w:val="center"/>
              <w:rPr>
                <w:rFonts w:ascii="仿宋" w:hAnsi="仿宋" w:eastAsia="仿宋"/>
                <w:sz w:val="24"/>
              </w:rPr>
            </w:pPr>
            <w:r>
              <w:rPr>
                <w:rFonts w:ascii="仿宋" w:hAnsi="仿宋" w:eastAsia="仿宋"/>
                <w:sz w:val="24"/>
              </w:rPr>
              <w:t>2420</w:t>
            </w:r>
          </w:p>
        </w:tc>
      </w:tr>
      <w:tr w14:paraId="7C457253">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1B0C093B">
            <w:pPr>
              <w:widowControl/>
              <w:spacing w:line="240" w:lineRule="atLeast"/>
              <w:jc w:val="center"/>
              <w:rPr>
                <w:rFonts w:ascii="仿宋" w:hAnsi="仿宋" w:eastAsia="仿宋"/>
                <w:sz w:val="24"/>
              </w:rPr>
            </w:pPr>
            <w:r>
              <w:rPr>
                <w:rFonts w:ascii="仿宋" w:hAnsi="仿宋" w:eastAsia="仿宋"/>
                <w:sz w:val="24"/>
              </w:rPr>
              <w:t>2.2</w:t>
            </w:r>
          </w:p>
        </w:tc>
        <w:tc>
          <w:tcPr>
            <w:tcW w:w="3193" w:type="dxa"/>
            <w:tcBorders>
              <w:top w:val="nil"/>
              <w:left w:val="nil"/>
              <w:bottom w:val="single" w:color="auto" w:sz="4" w:space="0"/>
              <w:right w:val="single" w:color="auto" w:sz="4" w:space="0"/>
            </w:tcBorders>
            <w:vAlign w:val="center"/>
          </w:tcPr>
          <w:p w14:paraId="2723A28F">
            <w:pPr>
              <w:widowControl/>
              <w:spacing w:line="240" w:lineRule="atLeast"/>
              <w:rPr>
                <w:rFonts w:ascii="仿宋" w:hAnsi="仿宋" w:eastAsia="仿宋" w:cs="宋体"/>
                <w:sz w:val="24"/>
              </w:rPr>
            </w:pPr>
            <w:r>
              <w:rPr>
                <w:rFonts w:hint="eastAsia" w:ascii="仿宋" w:hAnsi="仿宋" w:eastAsia="仿宋" w:cs="宋体"/>
                <w:sz w:val="24"/>
              </w:rPr>
              <w:t>拍门拦污栅等维修养护</w:t>
            </w:r>
          </w:p>
        </w:tc>
        <w:tc>
          <w:tcPr>
            <w:tcW w:w="1464" w:type="dxa"/>
            <w:tcBorders>
              <w:top w:val="nil"/>
              <w:left w:val="nil"/>
              <w:bottom w:val="single" w:color="auto" w:sz="4" w:space="0"/>
              <w:right w:val="single" w:color="auto" w:sz="4" w:space="0"/>
            </w:tcBorders>
            <w:vAlign w:val="center"/>
          </w:tcPr>
          <w:p w14:paraId="059B3D6E">
            <w:pPr>
              <w:spacing w:line="240" w:lineRule="atLeast"/>
              <w:jc w:val="center"/>
              <w:rPr>
                <w:rFonts w:ascii="仿宋" w:hAnsi="仿宋" w:eastAsia="仿宋"/>
                <w:sz w:val="24"/>
              </w:rPr>
            </w:pPr>
            <w:r>
              <w:rPr>
                <w:rFonts w:ascii="仿宋" w:hAnsi="仿宋" w:eastAsia="仿宋"/>
                <w:sz w:val="24"/>
              </w:rPr>
              <w:t xml:space="preserve">2002 </w:t>
            </w:r>
          </w:p>
        </w:tc>
        <w:tc>
          <w:tcPr>
            <w:tcW w:w="1437" w:type="dxa"/>
            <w:tcBorders>
              <w:top w:val="nil"/>
              <w:left w:val="nil"/>
              <w:bottom w:val="single" w:color="auto" w:sz="4" w:space="0"/>
              <w:right w:val="single" w:color="auto" w:sz="4" w:space="0"/>
            </w:tcBorders>
            <w:vAlign w:val="center"/>
          </w:tcPr>
          <w:p w14:paraId="4F58B80D">
            <w:pPr>
              <w:spacing w:line="240" w:lineRule="atLeast"/>
              <w:jc w:val="center"/>
              <w:rPr>
                <w:rFonts w:ascii="仿宋" w:hAnsi="仿宋" w:eastAsia="仿宋"/>
                <w:sz w:val="24"/>
              </w:rPr>
            </w:pPr>
            <w:r>
              <w:rPr>
                <w:rFonts w:ascii="仿宋" w:hAnsi="仿宋" w:eastAsia="仿宋"/>
                <w:sz w:val="24"/>
              </w:rPr>
              <w:t xml:space="preserve">1501 </w:t>
            </w:r>
          </w:p>
        </w:tc>
        <w:tc>
          <w:tcPr>
            <w:tcW w:w="1437" w:type="dxa"/>
            <w:tcBorders>
              <w:top w:val="nil"/>
              <w:left w:val="nil"/>
              <w:bottom w:val="single" w:color="auto" w:sz="4" w:space="0"/>
              <w:right w:val="single" w:color="auto" w:sz="4" w:space="0"/>
            </w:tcBorders>
            <w:vAlign w:val="center"/>
          </w:tcPr>
          <w:p w14:paraId="22C248E2">
            <w:pPr>
              <w:spacing w:line="240" w:lineRule="atLeast"/>
              <w:jc w:val="center"/>
              <w:rPr>
                <w:rFonts w:ascii="仿宋" w:hAnsi="仿宋" w:eastAsia="仿宋"/>
                <w:sz w:val="24"/>
              </w:rPr>
            </w:pPr>
            <w:r>
              <w:rPr>
                <w:rFonts w:ascii="仿宋" w:hAnsi="仿宋" w:eastAsia="仿宋"/>
                <w:sz w:val="24"/>
              </w:rPr>
              <w:t xml:space="preserve">950 </w:t>
            </w:r>
          </w:p>
        </w:tc>
        <w:tc>
          <w:tcPr>
            <w:tcW w:w="1613" w:type="dxa"/>
            <w:tcBorders>
              <w:top w:val="nil"/>
              <w:left w:val="nil"/>
              <w:bottom w:val="single" w:color="auto" w:sz="4" w:space="0"/>
              <w:right w:val="single" w:color="auto" w:sz="4" w:space="0"/>
            </w:tcBorders>
            <w:vAlign w:val="center"/>
          </w:tcPr>
          <w:p w14:paraId="512AE7F6">
            <w:pPr>
              <w:spacing w:line="240" w:lineRule="atLeast"/>
              <w:jc w:val="center"/>
              <w:rPr>
                <w:rFonts w:ascii="仿宋" w:hAnsi="仿宋" w:eastAsia="仿宋"/>
                <w:sz w:val="24"/>
              </w:rPr>
            </w:pPr>
            <w:r>
              <w:rPr>
                <w:rFonts w:ascii="仿宋" w:hAnsi="仿宋" w:eastAsia="仿宋"/>
                <w:sz w:val="24"/>
              </w:rPr>
              <w:t>626</w:t>
            </w:r>
          </w:p>
        </w:tc>
      </w:tr>
      <w:tr w14:paraId="62CD8F26">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56EB939D">
            <w:pPr>
              <w:widowControl/>
              <w:spacing w:line="240" w:lineRule="atLeast"/>
              <w:jc w:val="center"/>
              <w:rPr>
                <w:rFonts w:ascii="仿宋" w:hAnsi="仿宋" w:eastAsia="仿宋"/>
                <w:sz w:val="24"/>
              </w:rPr>
            </w:pPr>
            <w:r>
              <w:rPr>
                <w:rFonts w:ascii="仿宋" w:hAnsi="仿宋" w:eastAsia="仿宋"/>
                <w:sz w:val="24"/>
              </w:rPr>
              <w:t>2.3</w:t>
            </w:r>
          </w:p>
        </w:tc>
        <w:tc>
          <w:tcPr>
            <w:tcW w:w="3193" w:type="dxa"/>
            <w:tcBorders>
              <w:top w:val="nil"/>
              <w:left w:val="nil"/>
              <w:bottom w:val="single" w:color="auto" w:sz="4" w:space="0"/>
              <w:right w:val="single" w:color="auto" w:sz="4" w:space="0"/>
            </w:tcBorders>
            <w:vAlign w:val="center"/>
          </w:tcPr>
          <w:p w14:paraId="25DB825C">
            <w:pPr>
              <w:widowControl/>
              <w:spacing w:line="240" w:lineRule="atLeast"/>
              <w:rPr>
                <w:rFonts w:ascii="仿宋" w:hAnsi="仿宋" w:eastAsia="仿宋" w:cs="宋体"/>
                <w:sz w:val="24"/>
              </w:rPr>
            </w:pPr>
            <w:r>
              <w:rPr>
                <w:rFonts w:hint="eastAsia" w:ascii="仿宋" w:hAnsi="仿宋" w:eastAsia="仿宋" w:cs="宋体"/>
                <w:sz w:val="24"/>
              </w:rPr>
              <w:t>起重设备维修养护</w:t>
            </w:r>
          </w:p>
        </w:tc>
        <w:tc>
          <w:tcPr>
            <w:tcW w:w="1464" w:type="dxa"/>
            <w:tcBorders>
              <w:top w:val="nil"/>
              <w:left w:val="nil"/>
              <w:bottom w:val="single" w:color="auto" w:sz="4" w:space="0"/>
              <w:right w:val="single" w:color="auto" w:sz="4" w:space="0"/>
            </w:tcBorders>
            <w:vAlign w:val="center"/>
          </w:tcPr>
          <w:p w14:paraId="78FC8FE6">
            <w:pPr>
              <w:spacing w:line="240" w:lineRule="atLeast"/>
              <w:jc w:val="center"/>
              <w:rPr>
                <w:rFonts w:ascii="仿宋" w:hAnsi="仿宋" w:eastAsia="仿宋"/>
                <w:sz w:val="24"/>
              </w:rPr>
            </w:pPr>
            <w:r>
              <w:rPr>
                <w:rFonts w:ascii="仿宋" w:hAnsi="仿宋" w:eastAsia="仿宋"/>
                <w:sz w:val="24"/>
              </w:rPr>
              <w:t xml:space="preserve">1184 </w:t>
            </w:r>
          </w:p>
        </w:tc>
        <w:tc>
          <w:tcPr>
            <w:tcW w:w="1437" w:type="dxa"/>
            <w:tcBorders>
              <w:top w:val="nil"/>
              <w:left w:val="nil"/>
              <w:bottom w:val="single" w:color="auto" w:sz="4" w:space="0"/>
              <w:right w:val="single" w:color="auto" w:sz="4" w:space="0"/>
            </w:tcBorders>
            <w:vAlign w:val="center"/>
          </w:tcPr>
          <w:p w14:paraId="517985A1">
            <w:pPr>
              <w:spacing w:line="240" w:lineRule="atLeast"/>
              <w:jc w:val="center"/>
              <w:rPr>
                <w:rFonts w:ascii="仿宋" w:hAnsi="仿宋" w:eastAsia="仿宋"/>
                <w:sz w:val="24"/>
              </w:rPr>
            </w:pPr>
            <w:r>
              <w:rPr>
                <w:rFonts w:ascii="仿宋" w:hAnsi="仿宋" w:eastAsia="仿宋"/>
                <w:sz w:val="24"/>
              </w:rPr>
              <w:t xml:space="preserve">888 </w:t>
            </w:r>
          </w:p>
        </w:tc>
        <w:tc>
          <w:tcPr>
            <w:tcW w:w="1437" w:type="dxa"/>
            <w:tcBorders>
              <w:top w:val="nil"/>
              <w:left w:val="nil"/>
              <w:bottom w:val="single" w:color="auto" w:sz="4" w:space="0"/>
              <w:right w:val="single" w:color="auto" w:sz="4" w:space="0"/>
            </w:tcBorders>
            <w:vAlign w:val="center"/>
          </w:tcPr>
          <w:p w14:paraId="2A3CC8A9">
            <w:pPr>
              <w:spacing w:line="240" w:lineRule="atLeast"/>
              <w:jc w:val="center"/>
              <w:rPr>
                <w:rFonts w:ascii="仿宋" w:hAnsi="仿宋" w:eastAsia="仿宋"/>
                <w:sz w:val="24"/>
              </w:rPr>
            </w:pPr>
            <w:r>
              <w:rPr>
                <w:rFonts w:ascii="仿宋" w:hAnsi="仿宋" w:eastAsia="仿宋"/>
                <w:sz w:val="24"/>
              </w:rPr>
              <w:t xml:space="preserve">539 </w:t>
            </w:r>
          </w:p>
        </w:tc>
        <w:tc>
          <w:tcPr>
            <w:tcW w:w="1613" w:type="dxa"/>
            <w:tcBorders>
              <w:top w:val="nil"/>
              <w:left w:val="nil"/>
              <w:bottom w:val="single" w:color="auto" w:sz="4" w:space="0"/>
              <w:right w:val="single" w:color="auto" w:sz="4" w:space="0"/>
            </w:tcBorders>
            <w:vAlign w:val="center"/>
          </w:tcPr>
          <w:p w14:paraId="2078EB2D">
            <w:pPr>
              <w:spacing w:line="240" w:lineRule="atLeast"/>
              <w:jc w:val="center"/>
              <w:rPr>
                <w:rFonts w:ascii="仿宋" w:hAnsi="仿宋" w:eastAsia="仿宋"/>
                <w:sz w:val="24"/>
              </w:rPr>
            </w:pPr>
            <w:r>
              <w:rPr>
                <w:rFonts w:ascii="仿宋" w:hAnsi="仿宋" w:eastAsia="仿宋"/>
                <w:sz w:val="24"/>
              </w:rPr>
              <w:t>334</w:t>
            </w:r>
          </w:p>
        </w:tc>
      </w:tr>
      <w:tr w14:paraId="25C3EF1B">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7181F156">
            <w:pPr>
              <w:widowControl/>
              <w:spacing w:line="240" w:lineRule="atLeast"/>
              <w:jc w:val="center"/>
              <w:rPr>
                <w:rFonts w:ascii="仿宋" w:hAnsi="仿宋" w:eastAsia="仿宋" w:cs="宋体"/>
                <w:b/>
                <w:bCs/>
                <w:sz w:val="24"/>
              </w:rPr>
            </w:pPr>
            <w:r>
              <w:rPr>
                <w:rFonts w:hint="eastAsia" w:ascii="仿宋" w:hAnsi="仿宋" w:eastAsia="仿宋" w:cs="宋体"/>
                <w:b/>
                <w:bCs/>
                <w:sz w:val="24"/>
              </w:rPr>
              <w:t>三</w:t>
            </w:r>
          </w:p>
        </w:tc>
        <w:tc>
          <w:tcPr>
            <w:tcW w:w="3193" w:type="dxa"/>
            <w:tcBorders>
              <w:top w:val="nil"/>
              <w:left w:val="nil"/>
              <w:bottom w:val="single" w:color="auto" w:sz="4" w:space="0"/>
              <w:right w:val="single" w:color="auto" w:sz="4" w:space="0"/>
            </w:tcBorders>
            <w:vAlign w:val="center"/>
          </w:tcPr>
          <w:p w14:paraId="33808446">
            <w:pPr>
              <w:widowControl/>
              <w:spacing w:line="240" w:lineRule="atLeast"/>
              <w:rPr>
                <w:rFonts w:ascii="仿宋" w:hAnsi="仿宋" w:eastAsia="仿宋" w:cs="宋体"/>
                <w:b/>
                <w:bCs/>
                <w:sz w:val="24"/>
              </w:rPr>
            </w:pPr>
            <w:r>
              <w:rPr>
                <w:rFonts w:hint="eastAsia" w:ascii="仿宋" w:hAnsi="仿宋" w:eastAsia="仿宋" w:cs="宋体"/>
                <w:b/>
                <w:bCs/>
                <w:sz w:val="24"/>
              </w:rPr>
              <w:t>泵站建筑物维修养护</w:t>
            </w:r>
          </w:p>
        </w:tc>
        <w:tc>
          <w:tcPr>
            <w:tcW w:w="1464" w:type="dxa"/>
            <w:tcBorders>
              <w:top w:val="nil"/>
              <w:left w:val="nil"/>
              <w:bottom w:val="single" w:color="auto" w:sz="4" w:space="0"/>
              <w:right w:val="single" w:color="auto" w:sz="4" w:space="0"/>
            </w:tcBorders>
            <w:vAlign w:val="center"/>
          </w:tcPr>
          <w:p w14:paraId="324632E7">
            <w:pPr>
              <w:spacing w:line="240" w:lineRule="atLeast"/>
              <w:jc w:val="center"/>
              <w:rPr>
                <w:rFonts w:ascii="仿宋" w:hAnsi="仿宋" w:eastAsia="仿宋"/>
                <w:b/>
                <w:bCs/>
                <w:sz w:val="24"/>
              </w:rPr>
            </w:pPr>
            <w:r>
              <w:rPr>
                <w:rFonts w:ascii="仿宋" w:hAnsi="仿宋" w:eastAsia="仿宋"/>
                <w:b/>
                <w:bCs/>
                <w:sz w:val="24"/>
              </w:rPr>
              <w:t xml:space="preserve">23213 </w:t>
            </w:r>
          </w:p>
        </w:tc>
        <w:tc>
          <w:tcPr>
            <w:tcW w:w="1437" w:type="dxa"/>
            <w:tcBorders>
              <w:top w:val="nil"/>
              <w:left w:val="nil"/>
              <w:bottom w:val="single" w:color="auto" w:sz="4" w:space="0"/>
              <w:right w:val="single" w:color="auto" w:sz="4" w:space="0"/>
            </w:tcBorders>
            <w:vAlign w:val="center"/>
          </w:tcPr>
          <w:p w14:paraId="1B9374EC">
            <w:pPr>
              <w:spacing w:line="240" w:lineRule="atLeast"/>
              <w:jc w:val="center"/>
              <w:rPr>
                <w:rFonts w:ascii="仿宋" w:hAnsi="仿宋" w:eastAsia="仿宋"/>
                <w:b/>
                <w:bCs/>
                <w:sz w:val="24"/>
              </w:rPr>
            </w:pPr>
            <w:r>
              <w:rPr>
                <w:rFonts w:ascii="仿宋" w:hAnsi="仿宋" w:eastAsia="仿宋"/>
                <w:b/>
                <w:bCs/>
                <w:sz w:val="24"/>
              </w:rPr>
              <w:t xml:space="preserve">17410 </w:t>
            </w:r>
          </w:p>
        </w:tc>
        <w:tc>
          <w:tcPr>
            <w:tcW w:w="1437" w:type="dxa"/>
            <w:tcBorders>
              <w:top w:val="nil"/>
              <w:left w:val="nil"/>
              <w:bottom w:val="single" w:color="auto" w:sz="4" w:space="0"/>
              <w:right w:val="single" w:color="auto" w:sz="4" w:space="0"/>
            </w:tcBorders>
            <w:vAlign w:val="center"/>
          </w:tcPr>
          <w:p w14:paraId="6D150DC9">
            <w:pPr>
              <w:spacing w:line="240" w:lineRule="atLeast"/>
              <w:jc w:val="center"/>
              <w:rPr>
                <w:rFonts w:ascii="仿宋" w:hAnsi="仿宋" w:eastAsia="仿宋"/>
                <w:b/>
                <w:bCs/>
                <w:sz w:val="24"/>
              </w:rPr>
            </w:pPr>
            <w:r>
              <w:rPr>
                <w:rFonts w:ascii="仿宋" w:hAnsi="仿宋" w:eastAsia="仿宋"/>
                <w:b/>
                <w:bCs/>
                <w:sz w:val="24"/>
              </w:rPr>
              <w:t xml:space="preserve">8285 </w:t>
            </w:r>
          </w:p>
        </w:tc>
        <w:tc>
          <w:tcPr>
            <w:tcW w:w="1613" w:type="dxa"/>
            <w:tcBorders>
              <w:top w:val="nil"/>
              <w:left w:val="nil"/>
              <w:bottom w:val="single" w:color="auto" w:sz="4" w:space="0"/>
              <w:right w:val="single" w:color="auto" w:sz="4" w:space="0"/>
            </w:tcBorders>
            <w:vAlign w:val="center"/>
          </w:tcPr>
          <w:p w14:paraId="10E1A2BB">
            <w:pPr>
              <w:spacing w:line="240" w:lineRule="atLeast"/>
              <w:jc w:val="center"/>
              <w:rPr>
                <w:rFonts w:ascii="仿宋" w:hAnsi="仿宋" w:eastAsia="仿宋"/>
                <w:b/>
                <w:bCs/>
                <w:sz w:val="24"/>
              </w:rPr>
            </w:pPr>
            <w:r>
              <w:rPr>
                <w:rFonts w:ascii="仿宋" w:hAnsi="仿宋" w:eastAsia="仿宋"/>
                <w:b/>
                <w:bCs/>
                <w:sz w:val="24"/>
              </w:rPr>
              <w:t xml:space="preserve">2824 </w:t>
            </w:r>
          </w:p>
        </w:tc>
      </w:tr>
      <w:tr w14:paraId="3B0E6EC3">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0E6D7C63">
            <w:pPr>
              <w:widowControl/>
              <w:spacing w:line="240" w:lineRule="atLeast"/>
              <w:jc w:val="center"/>
              <w:rPr>
                <w:rFonts w:ascii="仿宋" w:hAnsi="仿宋" w:eastAsia="仿宋"/>
                <w:sz w:val="24"/>
              </w:rPr>
            </w:pPr>
            <w:r>
              <w:rPr>
                <w:rFonts w:ascii="仿宋" w:hAnsi="仿宋" w:eastAsia="仿宋"/>
                <w:sz w:val="24"/>
              </w:rPr>
              <w:t>3.1</w:t>
            </w:r>
          </w:p>
        </w:tc>
        <w:tc>
          <w:tcPr>
            <w:tcW w:w="3193" w:type="dxa"/>
            <w:tcBorders>
              <w:top w:val="nil"/>
              <w:left w:val="nil"/>
              <w:bottom w:val="single" w:color="auto" w:sz="4" w:space="0"/>
              <w:right w:val="single" w:color="auto" w:sz="4" w:space="0"/>
            </w:tcBorders>
            <w:vAlign w:val="center"/>
          </w:tcPr>
          <w:p w14:paraId="4DF0425B">
            <w:pPr>
              <w:widowControl/>
              <w:spacing w:line="240" w:lineRule="atLeast"/>
              <w:rPr>
                <w:rFonts w:ascii="仿宋" w:hAnsi="仿宋" w:eastAsia="仿宋" w:cs="宋体"/>
                <w:sz w:val="24"/>
              </w:rPr>
            </w:pPr>
            <w:r>
              <w:rPr>
                <w:rFonts w:hint="eastAsia" w:ascii="仿宋" w:hAnsi="仿宋" w:eastAsia="仿宋" w:cs="宋体"/>
                <w:sz w:val="24"/>
              </w:rPr>
              <w:t>泵房维修养护</w:t>
            </w:r>
          </w:p>
        </w:tc>
        <w:tc>
          <w:tcPr>
            <w:tcW w:w="1464" w:type="dxa"/>
            <w:tcBorders>
              <w:top w:val="nil"/>
              <w:left w:val="nil"/>
              <w:bottom w:val="single" w:color="auto" w:sz="4" w:space="0"/>
              <w:right w:val="single" w:color="auto" w:sz="4" w:space="0"/>
            </w:tcBorders>
            <w:vAlign w:val="center"/>
          </w:tcPr>
          <w:p w14:paraId="336C8C44">
            <w:pPr>
              <w:spacing w:line="240" w:lineRule="atLeast"/>
              <w:jc w:val="center"/>
              <w:rPr>
                <w:rFonts w:ascii="仿宋" w:hAnsi="仿宋" w:eastAsia="仿宋"/>
                <w:sz w:val="24"/>
              </w:rPr>
            </w:pPr>
            <w:r>
              <w:rPr>
                <w:rFonts w:ascii="仿宋" w:hAnsi="仿宋" w:eastAsia="仿宋"/>
                <w:sz w:val="24"/>
              </w:rPr>
              <w:t xml:space="preserve">6109 </w:t>
            </w:r>
          </w:p>
        </w:tc>
        <w:tc>
          <w:tcPr>
            <w:tcW w:w="1437" w:type="dxa"/>
            <w:tcBorders>
              <w:top w:val="nil"/>
              <w:left w:val="nil"/>
              <w:bottom w:val="single" w:color="auto" w:sz="4" w:space="0"/>
              <w:right w:val="single" w:color="auto" w:sz="4" w:space="0"/>
            </w:tcBorders>
            <w:vAlign w:val="center"/>
          </w:tcPr>
          <w:p w14:paraId="0E184BB0">
            <w:pPr>
              <w:spacing w:line="240" w:lineRule="atLeast"/>
              <w:jc w:val="center"/>
              <w:rPr>
                <w:rFonts w:ascii="仿宋" w:hAnsi="仿宋" w:eastAsia="仿宋"/>
                <w:sz w:val="24"/>
              </w:rPr>
            </w:pPr>
            <w:r>
              <w:rPr>
                <w:rFonts w:ascii="仿宋" w:hAnsi="仿宋" w:eastAsia="仿宋"/>
                <w:sz w:val="24"/>
              </w:rPr>
              <w:t xml:space="preserve">4582 </w:t>
            </w:r>
          </w:p>
        </w:tc>
        <w:tc>
          <w:tcPr>
            <w:tcW w:w="1437" w:type="dxa"/>
            <w:tcBorders>
              <w:top w:val="nil"/>
              <w:left w:val="nil"/>
              <w:bottom w:val="single" w:color="auto" w:sz="4" w:space="0"/>
              <w:right w:val="single" w:color="auto" w:sz="4" w:space="0"/>
            </w:tcBorders>
            <w:vAlign w:val="center"/>
          </w:tcPr>
          <w:p w14:paraId="7460D764">
            <w:pPr>
              <w:spacing w:line="240" w:lineRule="atLeast"/>
              <w:jc w:val="center"/>
              <w:rPr>
                <w:rFonts w:ascii="仿宋" w:hAnsi="仿宋" w:eastAsia="仿宋"/>
                <w:sz w:val="24"/>
              </w:rPr>
            </w:pPr>
            <w:r>
              <w:rPr>
                <w:rFonts w:ascii="仿宋" w:hAnsi="仿宋" w:eastAsia="仿宋"/>
                <w:sz w:val="24"/>
              </w:rPr>
              <w:t xml:space="preserve">2277 </w:t>
            </w:r>
          </w:p>
        </w:tc>
        <w:tc>
          <w:tcPr>
            <w:tcW w:w="1613" w:type="dxa"/>
            <w:tcBorders>
              <w:top w:val="nil"/>
              <w:left w:val="nil"/>
              <w:bottom w:val="single" w:color="auto" w:sz="4" w:space="0"/>
              <w:right w:val="single" w:color="auto" w:sz="4" w:space="0"/>
            </w:tcBorders>
            <w:vAlign w:val="center"/>
          </w:tcPr>
          <w:p w14:paraId="53B371F6">
            <w:pPr>
              <w:spacing w:line="240" w:lineRule="atLeast"/>
              <w:jc w:val="center"/>
              <w:rPr>
                <w:rFonts w:ascii="仿宋" w:hAnsi="仿宋" w:eastAsia="仿宋"/>
                <w:sz w:val="24"/>
              </w:rPr>
            </w:pPr>
            <w:r>
              <w:rPr>
                <w:rFonts w:ascii="仿宋" w:hAnsi="仿宋" w:eastAsia="仿宋"/>
                <w:sz w:val="24"/>
              </w:rPr>
              <w:t>900</w:t>
            </w:r>
          </w:p>
        </w:tc>
      </w:tr>
      <w:tr w14:paraId="1BB3362D">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4A1F8C11">
            <w:pPr>
              <w:widowControl/>
              <w:spacing w:line="240" w:lineRule="atLeast"/>
              <w:jc w:val="center"/>
              <w:rPr>
                <w:rFonts w:ascii="仿宋" w:hAnsi="仿宋" w:eastAsia="仿宋"/>
                <w:sz w:val="24"/>
              </w:rPr>
            </w:pPr>
            <w:r>
              <w:rPr>
                <w:rFonts w:ascii="仿宋" w:hAnsi="仿宋" w:eastAsia="仿宋"/>
                <w:sz w:val="24"/>
              </w:rPr>
              <w:t>3.2</w:t>
            </w:r>
          </w:p>
        </w:tc>
        <w:tc>
          <w:tcPr>
            <w:tcW w:w="3193" w:type="dxa"/>
            <w:tcBorders>
              <w:top w:val="nil"/>
              <w:left w:val="nil"/>
              <w:bottom w:val="single" w:color="auto" w:sz="4" w:space="0"/>
              <w:right w:val="single" w:color="auto" w:sz="4" w:space="0"/>
            </w:tcBorders>
            <w:vAlign w:val="center"/>
          </w:tcPr>
          <w:p w14:paraId="02EF9520">
            <w:pPr>
              <w:widowControl/>
              <w:spacing w:line="240" w:lineRule="atLeast"/>
              <w:rPr>
                <w:rFonts w:ascii="仿宋" w:hAnsi="仿宋" w:eastAsia="仿宋" w:cs="宋体"/>
                <w:sz w:val="24"/>
              </w:rPr>
            </w:pPr>
            <w:r>
              <w:rPr>
                <w:rFonts w:hint="eastAsia" w:ascii="仿宋" w:hAnsi="仿宋" w:eastAsia="仿宋" w:cs="宋体"/>
                <w:sz w:val="24"/>
              </w:rPr>
              <w:t>挡土墙砌石护坡维修养护</w:t>
            </w:r>
          </w:p>
        </w:tc>
        <w:tc>
          <w:tcPr>
            <w:tcW w:w="1464" w:type="dxa"/>
            <w:tcBorders>
              <w:top w:val="nil"/>
              <w:left w:val="nil"/>
              <w:bottom w:val="single" w:color="auto" w:sz="4" w:space="0"/>
              <w:right w:val="single" w:color="auto" w:sz="4" w:space="0"/>
            </w:tcBorders>
            <w:vAlign w:val="center"/>
          </w:tcPr>
          <w:p w14:paraId="629D14A8">
            <w:pPr>
              <w:spacing w:line="240" w:lineRule="atLeast"/>
              <w:jc w:val="center"/>
              <w:rPr>
                <w:rFonts w:ascii="仿宋" w:hAnsi="仿宋" w:eastAsia="仿宋"/>
                <w:sz w:val="24"/>
              </w:rPr>
            </w:pPr>
            <w:r>
              <w:rPr>
                <w:rFonts w:ascii="仿宋" w:hAnsi="仿宋" w:eastAsia="仿宋"/>
                <w:sz w:val="24"/>
              </w:rPr>
              <w:t xml:space="preserve">3601 </w:t>
            </w:r>
          </w:p>
        </w:tc>
        <w:tc>
          <w:tcPr>
            <w:tcW w:w="1437" w:type="dxa"/>
            <w:tcBorders>
              <w:top w:val="nil"/>
              <w:left w:val="nil"/>
              <w:bottom w:val="single" w:color="auto" w:sz="4" w:space="0"/>
              <w:right w:val="single" w:color="auto" w:sz="4" w:space="0"/>
            </w:tcBorders>
            <w:vAlign w:val="center"/>
          </w:tcPr>
          <w:p w14:paraId="755936C4">
            <w:pPr>
              <w:spacing w:line="240" w:lineRule="atLeast"/>
              <w:jc w:val="center"/>
              <w:rPr>
                <w:rFonts w:ascii="仿宋" w:hAnsi="仿宋" w:eastAsia="仿宋"/>
                <w:sz w:val="24"/>
              </w:rPr>
            </w:pPr>
            <w:r>
              <w:rPr>
                <w:rFonts w:ascii="仿宋" w:hAnsi="仿宋" w:eastAsia="仿宋"/>
                <w:sz w:val="24"/>
              </w:rPr>
              <w:t xml:space="preserve">2701 </w:t>
            </w:r>
          </w:p>
        </w:tc>
        <w:tc>
          <w:tcPr>
            <w:tcW w:w="1437" w:type="dxa"/>
            <w:tcBorders>
              <w:top w:val="nil"/>
              <w:left w:val="nil"/>
              <w:bottom w:val="single" w:color="auto" w:sz="4" w:space="0"/>
              <w:right w:val="single" w:color="auto" w:sz="4" w:space="0"/>
            </w:tcBorders>
            <w:vAlign w:val="center"/>
          </w:tcPr>
          <w:p w14:paraId="1004D77E">
            <w:pPr>
              <w:spacing w:line="240" w:lineRule="atLeast"/>
              <w:jc w:val="center"/>
              <w:rPr>
                <w:rFonts w:ascii="仿宋" w:hAnsi="仿宋" w:eastAsia="仿宋"/>
                <w:sz w:val="24"/>
              </w:rPr>
            </w:pPr>
            <w:r>
              <w:rPr>
                <w:rFonts w:ascii="仿宋" w:hAnsi="仿宋" w:eastAsia="仿宋"/>
                <w:sz w:val="24"/>
              </w:rPr>
              <w:t xml:space="preserve">1525 </w:t>
            </w:r>
          </w:p>
        </w:tc>
        <w:tc>
          <w:tcPr>
            <w:tcW w:w="1613" w:type="dxa"/>
            <w:tcBorders>
              <w:top w:val="nil"/>
              <w:left w:val="nil"/>
              <w:bottom w:val="single" w:color="auto" w:sz="4" w:space="0"/>
              <w:right w:val="single" w:color="auto" w:sz="4" w:space="0"/>
            </w:tcBorders>
            <w:vAlign w:val="center"/>
          </w:tcPr>
          <w:p w14:paraId="749471DA">
            <w:pPr>
              <w:spacing w:line="240" w:lineRule="atLeast"/>
              <w:jc w:val="center"/>
              <w:rPr>
                <w:rFonts w:ascii="仿宋" w:hAnsi="仿宋" w:eastAsia="仿宋"/>
                <w:sz w:val="24"/>
              </w:rPr>
            </w:pPr>
            <w:r>
              <w:rPr>
                <w:rFonts w:ascii="仿宋" w:hAnsi="仿宋" w:eastAsia="仿宋"/>
                <w:sz w:val="24"/>
              </w:rPr>
              <w:t xml:space="preserve">828 </w:t>
            </w:r>
          </w:p>
        </w:tc>
      </w:tr>
      <w:tr w14:paraId="7B286D7F">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3944D477">
            <w:pPr>
              <w:spacing w:line="240" w:lineRule="atLeast"/>
              <w:jc w:val="center"/>
              <w:rPr>
                <w:rFonts w:ascii="仿宋" w:hAnsi="仿宋" w:eastAsia="仿宋"/>
                <w:sz w:val="24"/>
              </w:rPr>
            </w:pPr>
            <w:r>
              <w:rPr>
                <w:rFonts w:ascii="仿宋" w:hAnsi="仿宋" w:eastAsia="仿宋"/>
                <w:sz w:val="24"/>
              </w:rPr>
              <w:t>-1</w:t>
            </w:r>
          </w:p>
        </w:tc>
        <w:tc>
          <w:tcPr>
            <w:tcW w:w="3193" w:type="dxa"/>
            <w:tcBorders>
              <w:top w:val="nil"/>
              <w:left w:val="nil"/>
              <w:bottom w:val="single" w:color="auto" w:sz="4" w:space="0"/>
              <w:right w:val="single" w:color="auto" w:sz="4" w:space="0"/>
            </w:tcBorders>
            <w:vAlign w:val="center"/>
          </w:tcPr>
          <w:p w14:paraId="7DC527FF">
            <w:pPr>
              <w:widowControl/>
              <w:spacing w:line="240" w:lineRule="atLeast"/>
              <w:rPr>
                <w:rFonts w:ascii="仿宋" w:hAnsi="仿宋" w:eastAsia="仿宋" w:cs="宋体"/>
                <w:sz w:val="24"/>
              </w:rPr>
            </w:pPr>
            <w:r>
              <w:rPr>
                <w:rFonts w:hint="eastAsia" w:ascii="仿宋" w:hAnsi="仿宋" w:eastAsia="仿宋" w:cs="宋体"/>
                <w:sz w:val="24"/>
              </w:rPr>
              <w:t>勾缝修补</w:t>
            </w:r>
          </w:p>
        </w:tc>
        <w:tc>
          <w:tcPr>
            <w:tcW w:w="1464" w:type="dxa"/>
            <w:tcBorders>
              <w:top w:val="nil"/>
              <w:left w:val="nil"/>
              <w:bottom w:val="single" w:color="auto" w:sz="4" w:space="0"/>
              <w:right w:val="single" w:color="auto" w:sz="4" w:space="0"/>
            </w:tcBorders>
            <w:vAlign w:val="center"/>
          </w:tcPr>
          <w:p w14:paraId="48EF8F7E">
            <w:pPr>
              <w:spacing w:line="240" w:lineRule="atLeast"/>
              <w:jc w:val="center"/>
              <w:rPr>
                <w:rFonts w:ascii="仿宋" w:hAnsi="仿宋" w:eastAsia="仿宋"/>
                <w:sz w:val="24"/>
              </w:rPr>
            </w:pPr>
            <w:r>
              <w:rPr>
                <w:rFonts w:ascii="仿宋" w:hAnsi="仿宋" w:eastAsia="仿宋"/>
                <w:sz w:val="24"/>
              </w:rPr>
              <w:t xml:space="preserve">767 </w:t>
            </w:r>
          </w:p>
        </w:tc>
        <w:tc>
          <w:tcPr>
            <w:tcW w:w="1437" w:type="dxa"/>
            <w:tcBorders>
              <w:top w:val="nil"/>
              <w:left w:val="nil"/>
              <w:bottom w:val="single" w:color="auto" w:sz="4" w:space="0"/>
              <w:right w:val="single" w:color="auto" w:sz="4" w:space="0"/>
            </w:tcBorders>
            <w:vAlign w:val="center"/>
          </w:tcPr>
          <w:p w14:paraId="3627B4A5">
            <w:pPr>
              <w:spacing w:line="240" w:lineRule="atLeast"/>
              <w:jc w:val="center"/>
              <w:rPr>
                <w:rFonts w:ascii="仿宋" w:hAnsi="仿宋" w:eastAsia="仿宋"/>
                <w:sz w:val="24"/>
              </w:rPr>
            </w:pPr>
            <w:r>
              <w:rPr>
                <w:rFonts w:ascii="仿宋" w:hAnsi="仿宋" w:eastAsia="仿宋"/>
                <w:sz w:val="24"/>
              </w:rPr>
              <w:t xml:space="preserve">575 </w:t>
            </w:r>
          </w:p>
        </w:tc>
        <w:tc>
          <w:tcPr>
            <w:tcW w:w="1437" w:type="dxa"/>
            <w:tcBorders>
              <w:top w:val="nil"/>
              <w:left w:val="nil"/>
              <w:bottom w:val="single" w:color="auto" w:sz="4" w:space="0"/>
              <w:right w:val="single" w:color="auto" w:sz="4" w:space="0"/>
            </w:tcBorders>
            <w:vAlign w:val="center"/>
          </w:tcPr>
          <w:p w14:paraId="6C0B5C5F">
            <w:pPr>
              <w:spacing w:line="240" w:lineRule="atLeast"/>
              <w:jc w:val="center"/>
              <w:rPr>
                <w:rFonts w:ascii="仿宋" w:hAnsi="仿宋" w:eastAsia="仿宋"/>
                <w:sz w:val="24"/>
              </w:rPr>
            </w:pPr>
            <w:r>
              <w:rPr>
                <w:rFonts w:ascii="仿宋" w:hAnsi="仿宋" w:eastAsia="仿宋"/>
                <w:sz w:val="24"/>
              </w:rPr>
              <w:t xml:space="preserve">326 </w:t>
            </w:r>
          </w:p>
        </w:tc>
        <w:tc>
          <w:tcPr>
            <w:tcW w:w="1613" w:type="dxa"/>
            <w:tcBorders>
              <w:top w:val="nil"/>
              <w:left w:val="nil"/>
              <w:bottom w:val="single" w:color="auto" w:sz="4" w:space="0"/>
              <w:right w:val="single" w:color="auto" w:sz="4" w:space="0"/>
            </w:tcBorders>
            <w:vAlign w:val="center"/>
          </w:tcPr>
          <w:p w14:paraId="13FB8F48">
            <w:pPr>
              <w:spacing w:line="240" w:lineRule="atLeast"/>
              <w:jc w:val="center"/>
              <w:rPr>
                <w:rFonts w:ascii="仿宋" w:hAnsi="仿宋" w:eastAsia="仿宋"/>
                <w:sz w:val="24"/>
              </w:rPr>
            </w:pPr>
            <w:r>
              <w:rPr>
                <w:rFonts w:ascii="仿宋" w:hAnsi="仿宋" w:eastAsia="仿宋"/>
                <w:sz w:val="24"/>
              </w:rPr>
              <w:t>178</w:t>
            </w:r>
          </w:p>
        </w:tc>
      </w:tr>
      <w:tr w14:paraId="6D62AD23">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2EA95626">
            <w:pPr>
              <w:spacing w:line="240" w:lineRule="atLeast"/>
              <w:jc w:val="center"/>
              <w:rPr>
                <w:rFonts w:ascii="仿宋" w:hAnsi="仿宋" w:eastAsia="仿宋"/>
                <w:sz w:val="24"/>
              </w:rPr>
            </w:pPr>
            <w:r>
              <w:rPr>
                <w:rFonts w:ascii="仿宋" w:hAnsi="仿宋" w:eastAsia="仿宋"/>
                <w:sz w:val="24"/>
              </w:rPr>
              <w:t>-2</w:t>
            </w:r>
          </w:p>
        </w:tc>
        <w:tc>
          <w:tcPr>
            <w:tcW w:w="3193" w:type="dxa"/>
            <w:tcBorders>
              <w:top w:val="nil"/>
              <w:left w:val="nil"/>
              <w:bottom w:val="single" w:color="auto" w:sz="4" w:space="0"/>
              <w:right w:val="single" w:color="auto" w:sz="4" w:space="0"/>
            </w:tcBorders>
            <w:vAlign w:val="center"/>
          </w:tcPr>
          <w:p w14:paraId="4F06DB3B">
            <w:pPr>
              <w:widowControl/>
              <w:spacing w:line="240" w:lineRule="atLeast"/>
              <w:rPr>
                <w:rFonts w:ascii="仿宋" w:hAnsi="仿宋" w:eastAsia="仿宋" w:cs="宋体"/>
                <w:sz w:val="24"/>
              </w:rPr>
            </w:pPr>
            <w:r>
              <w:rPr>
                <w:rFonts w:hint="eastAsia" w:ascii="仿宋" w:hAnsi="仿宋" w:eastAsia="仿宋" w:cs="宋体"/>
                <w:sz w:val="24"/>
              </w:rPr>
              <w:t>损毁修复</w:t>
            </w:r>
          </w:p>
        </w:tc>
        <w:tc>
          <w:tcPr>
            <w:tcW w:w="1464" w:type="dxa"/>
            <w:tcBorders>
              <w:top w:val="nil"/>
              <w:left w:val="nil"/>
              <w:bottom w:val="single" w:color="auto" w:sz="4" w:space="0"/>
              <w:right w:val="single" w:color="auto" w:sz="4" w:space="0"/>
            </w:tcBorders>
            <w:vAlign w:val="center"/>
          </w:tcPr>
          <w:p w14:paraId="6EE89472">
            <w:pPr>
              <w:spacing w:line="240" w:lineRule="atLeast"/>
              <w:jc w:val="center"/>
              <w:rPr>
                <w:rFonts w:ascii="仿宋" w:hAnsi="仿宋" w:eastAsia="仿宋"/>
                <w:sz w:val="24"/>
              </w:rPr>
            </w:pPr>
            <w:r>
              <w:rPr>
                <w:rFonts w:ascii="仿宋" w:hAnsi="仿宋" w:eastAsia="仿宋"/>
                <w:sz w:val="24"/>
              </w:rPr>
              <w:t xml:space="preserve">2834 </w:t>
            </w:r>
          </w:p>
        </w:tc>
        <w:tc>
          <w:tcPr>
            <w:tcW w:w="1437" w:type="dxa"/>
            <w:tcBorders>
              <w:top w:val="nil"/>
              <w:left w:val="nil"/>
              <w:bottom w:val="single" w:color="auto" w:sz="4" w:space="0"/>
              <w:right w:val="single" w:color="auto" w:sz="4" w:space="0"/>
            </w:tcBorders>
            <w:vAlign w:val="center"/>
          </w:tcPr>
          <w:p w14:paraId="72536C40">
            <w:pPr>
              <w:spacing w:line="240" w:lineRule="atLeast"/>
              <w:jc w:val="center"/>
              <w:rPr>
                <w:rFonts w:ascii="仿宋" w:hAnsi="仿宋" w:eastAsia="仿宋"/>
                <w:sz w:val="24"/>
              </w:rPr>
            </w:pPr>
            <w:r>
              <w:rPr>
                <w:rFonts w:ascii="仿宋" w:hAnsi="仿宋" w:eastAsia="仿宋"/>
                <w:sz w:val="24"/>
              </w:rPr>
              <w:t xml:space="preserve">2126 </w:t>
            </w:r>
          </w:p>
        </w:tc>
        <w:tc>
          <w:tcPr>
            <w:tcW w:w="1437" w:type="dxa"/>
            <w:tcBorders>
              <w:top w:val="nil"/>
              <w:left w:val="nil"/>
              <w:bottom w:val="single" w:color="auto" w:sz="4" w:space="0"/>
              <w:right w:val="single" w:color="auto" w:sz="4" w:space="0"/>
            </w:tcBorders>
            <w:vAlign w:val="center"/>
          </w:tcPr>
          <w:p w14:paraId="0A3D5047">
            <w:pPr>
              <w:spacing w:line="240" w:lineRule="atLeast"/>
              <w:jc w:val="center"/>
              <w:rPr>
                <w:rFonts w:ascii="仿宋" w:hAnsi="仿宋" w:eastAsia="仿宋"/>
                <w:sz w:val="24"/>
              </w:rPr>
            </w:pPr>
            <w:r>
              <w:rPr>
                <w:rFonts w:ascii="仿宋" w:hAnsi="仿宋" w:eastAsia="仿宋"/>
                <w:sz w:val="24"/>
              </w:rPr>
              <w:t xml:space="preserve">1199 </w:t>
            </w:r>
          </w:p>
        </w:tc>
        <w:tc>
          <w:tcPr>
            <w:tcW w:w="1613" w:type="dxa"/>
            <w:tcBorders>
              <w:top w:val="nil"/>
              <w:left w:val="nil"/>
              <w:bottom w:val="single" w:color="auto" w:sz="4" w:space="0"/>
              <w:right w:val="single" w:color="auto" w:sz="4" w:space="0"/>
            </w:tcBorders>
            <w:vAlign w:val="center"/>
          </w:tcPr>
          <w:p w14:paraId="7F7DC6B5">
            <w:pPr>
              <w:spacing w:line="240" w:lineRule="atLeast"/>
              <w:jc w:val="center"/>
              <w:rPr>
                <w:rFonts w:ascii="仿宋" w:hAnsi="仿宋" w:eastAsia="仿宋"/>
                <w:sz w:val="24"/>
              </w:rPr>
            </w:pPr>
            <w:r>
              <w:rPr>
                <w:rFonts w:ascii="仿宋" w:hAnsi="仿宋" w:eastAsia="仿宋"/>
                <w:sz w:val="24"/>
              </w:rPr>
              <w:t>650</w:t>
            </w:r>
          </w:p>
        </w:tc>
      </w:tr>
      <w:tr w14:paraId="734A125B">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3A79E108">
            <w:pPr>
              <w:widowControl/>
              <w:spacing w:line="240" w:lineRule="atLeast"/>
              <w:jc w:val="center"/>
              <w:rPr>
                <w:rFonts w:ascii="仿宋" w:hAnsi="仿宋" w:eastAsia="仿宋"/>
                <w:sz w:val="24"/>
              </w:rPr>
            </w:pPr>
            <w:r>
              <w:rPr>
                <w:rFonts w:ascii="仿宋" w:hAnsi="仿宋" w:eastAsia="仿宋"/>
                <w:sz w:val="24"/>
              </w:rPr>
              <w:t>3.3</w:t>
            </w:r>
          </w:p>
        </w:tc>
        <w:tc>
          <w:tcPr>
            <w:tcW w:w="3193" w:type="dxa"/>
            <w:tcBorders>
              <w:top w:val="nil"/>
              <w:left w:val="nil"/>
              <w:bottom w:val="single" w:color="auto" w:sz="4" w:space="0"/>
              <w:right w:val="single" w:color="auto" w:sz="4" w:space="0"/>
            </w:tcBorders>
            <w:vAlign w:val="center"/>
          </w:tcPr>
          <w:p w14:paraId="02D9B906">
            <w:pPr>
              <w:widowControl/>
              <w:spacing w:line="240" w:lineRule="atLeast"/>
              <w:rPr>
                <w:rFonts w:ascii="仿宋" w:hAnsi="仿宋" w:eastAsia="仿宋" w:cs="宋体"/>
                <w:sz w:val="24"/>
              </w:rPr>
            </w:pPr>
            <w:r>
              <w:rPr>
                <w:rFonts w:hint="eastAsia" w:ascii="仿宋" w:hAnsi="仿宋" w:eastAsia="仿宋" w:cs="宋体"/>
                <w:sz w:val="24"/>
              </w:rPr>
              <w:t>进出水池清淤</w:t>
            </w:r>
          </w:p>
        </w:tc>
        <w:tc>
          <w:tcPr>
            <w:tcW w:w="1464" w:type="dxa"/>
            <w:tcBorders>
              <w:top w:val="nil"/>
              <w:left w:val="nil"/>
              <w:bottom w:val="single" w:color="auto" w:sz="4" w:space="0"/>
              <w:right w:val="single" w:color="auto" w:sz="4" w:space="0"/>
            </w:tcBorders>
            <w:vAlign w:val="center"/>
          </w:tcPr>
          <w:p w14:paraId="76EF62A4">
            <w:pPr>
              <w:spacing w:line="240" w:lineRule="atLeast"/>
              <w:jc w:val="center"/>
              <w:rPr>
                <w:rFonts w:ascii="仿宋" w:hAnsi="仿宋" w:eastAsia="仿宋"/>
                <w:sz w:val="24"/>
              </w:rPr>
            </w:pPr>
            <w:r>
              <w:rPr>
                <w:rFonts w:ascii="仿宋" w:hAnsi="仿宋" w:eastAsia="仿宋"/>
                <w:sz w:val="24"/>
              </w:rPr>
              <w:t xml:space="preserve">12711 </w:t>
            </w:r>
          </w:p>
        </w:tc>
        <w:tc>
          <w:tcPr>
            <w:tcW w:w="1437" w:type="dxa"/>
            <w:tcBorders>
              <w:top w:val="nil"/>
              <w:left w:val="nil"/>
              <w:bottom w:val="single" w:color="auto" w:sz="4" w:space="0"/>
              <w:right w:val="single" w:color="auto" w:sz="4" w:space="0"/>
            </w:tcBorders>
            <w:vAlign w:val="center"/>
          </w:tcPr>
          <w:p w14:paraId="596D5B97">
            <w:pPr>
              <w:spacing w:line="240" w:lineRule="atLeast"/>
              <w:jc w:val="center"/>
              <w:rPr>
                <w:rFonts w:ascii="仿宋" w:hAnsi="仿宋" w:eastAsia="仿宋"/>
                <w:sz w:val="24"/>
              </w:rPr>
            </w:pPr>
            <w:r>
              <w:rPr>
                <w:rFonts w:ascii="仿宋" w:hAnsi="仿宋" w:eastAsia="仿宋"/>
                <w:sz w:val="24"/>
              </w:rPr>
              <w:t xml:space="preserve">9533 </w:t>
            </w:r>
          </w:p>
        </w:tc>
        <w:tc>
          <w:tcPr>
            <w:tcW w:w="1437" w:type="dxa"/>
            <w:tcBorders>
              <w:top w:val="nil"/>
              <w:left w:val="nil"/>
              <w:bottom w:val="single" w:color="auto" w:sz="4" w:space="0"/>
              <w:right w:val="single" w:color="auto" w:sz="4" w:space="0"/>
            </w:tcBorders>
            <w:vAlign w:val="center"/>
          </w:tcPr>
          <w:p w14:paraId="6F92F65E">
            <w:pPr>
              <w:spacing w:line="240" w:lineRule="atLeast"/>
              <w:jc w:val="center"/>
              <w:rPr>
                <w:rFonts w:ascii="仿宋" w:hAnsi="仿宋" w:eastAsia="仿宋"/>
                <w:sz w:val="24"/>
              </w:rPr>
            </w:pPr>
            <w:r>
              <w:rPr>
                <w:rFonts w:ascii="仿宋" w:hAnsi="仿宋" w:eastAsia="仿宋"/>
                <w:sz w:val="24"/>
              </w:rPr>
              <w:t xml:space="preserve">4123 </w:t>
            </w:r>
          </w:p>
        </w:tc>
        <w:tc>
          <w:tcPr>
            <w:tcW w:w="1613" w:type="dxa"/>
            <w:tcBorders>
              <w:top w:val="nil"/>
              <w:left w:val="nil"/>
              <w:bottom w:val="single" w:color="auto" w:sz="4" w:space="0"/>
              <w:right w:val="single" w:color="auto" w:sz="4" w:space="0"/>
            </w:tcBorders>
            <w:vAlign w:val="center"/>
          </w:tcPr>
          <w:p w14:paraId="4AAA0FAF">
            <w:pPr>
              <w:spacing w:line="240" w:lineRule="atLeast"/>
              <w:jc w:val="center"/>
              <w:rPr>
                <w:rFonts w:ascii="仿宋" w:hAnsi="仿宋" w:eastAsia="仿宋"/>
                <w:sz w:val="24"/>
              </w:rPr>
            </w:pPr>
            <w:r>
              <w:rPr>
                <w:rFonts w:ascii="仿宋" w:hAnsi="仿宋" w:eastAsia="仿宋"/>
                <w:sz w:val="24"/>
              </w:rPr>
              <w:t>874</w:t>
            </w:r>
          </w:p>
        </w:tc>
      </w:tr>
      <w:tr w14:paraId="457DA9E5">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0D59DD93">
            <w:pPr>
              <w:widowControl/>
              <w:spacing w:line="240" w:lineRule="atLeast"/>
              <w:jc w:val="center"/>
              <w:rPr>
                <w:rFonts w:ascii="仿宋" w:hAnsi="仿宋" w:eastAsia="仿宋"/>
                <w:sz w:val="24"/>
              </w:rPr>
            </w:pPr>
            <w:r>
              <w:rPr>
                <w:rFonts w:ascii="仿宋" w:hAnsi="仿宋" w:eastAsia="仿宋"/>
                <w:sz w:val="24"/>
              </w:rPr>
              <w:t>3.4</w:t>
            </w:r>
          </w:p>
        </w:tc>
        <w:tc>
          <w:tcPr>
            <w:tcW w:w="3193" w:type="dxa"/>
            <w:tcBorders>
              <w:top w:val="nil"/>
              <w:left w:val="nil"/>
              <w:bottom w:val="single" w:color="auto" w:sz="4" w:space="0"/>
              <w:right w:val="single" w:color="auto" w:sz="4" w:space="0"/>
            </w:tcBorders>
            <w:vAlign w:val="center"/>
          </w:tcPr>
          <w:p w14:paraId="51A273A2">
            <w:pPr>
              <w:widowControl/>
              <w:spacing w:line="240" w:lineRule="atLeast"/>
              <w:rPr>
                <w:rFonts w:ascii="仿宋" w:hAnsi="仿宋" w:eastAsia="仿宋" w:cs="宋体"/>
                <w:sz w:val="24"/>
              </w:rPr>
            </w:pPr>
            <w:r>
              <w:rPr>
                <w:rFonts w:hint="eastAsia" w:ascii="仿宋" w:hAnsi="仿宋" w:eastAsia="仿宋" w:cs="宋体"/>
                <w:sz w:val="24"/>
              </w:rPr>
              <w:t>进水渠维修养护</w:t>
            </w:r>
          </w:p>
        </w:tc>
        <w:tc>
          <w:tcPr>
            <w:tcW w:w="1464" w:type="dxa"/>
            <w:tcBorders>
              <w:top w:val="nil"/>
              <w:left w:val="nil"/>
              <w:bottom w:val="single" w:color="auto" w:sz="4" w:space="0"/>
              <w:right w:val="single" w:color="auto" w:sz="4" w:space="0"/>
            </w:tcBorders>
            <w:vAlign w:val="center"/>
          </w:tcPr>
          <w:p w14:paraId="577BE44B">
            <w:pPr>
              <w:spacing w:line="240" w:lineRule="atLeast"/>
              <w:jc w:val="center"/>
              <w:rPr>
                <w:rFonts w:ascii="仿宋" w:hAnsi="仿宋" w:eastAsia="仿宋"/>
                <w:sz w:val="24"/>
              </w:rPr>
            </w:pPr>
            <w:r>
              <w:rPr>
                <w:rFonts w:ascii="仿宋" w:hAnsi="仿宋" w:eastAsia="仿宋"/>
                <w:sz w:val="24"/>
              </w:rPr>
              <w:t xml:space="preserve">792 </w:t>
            </w:r>
          </w:p>
        </w:tc>
        <w:tc>
          <w:tcPr>
            <w:tcW w:w="1437" w:type="dxa"/>
            <w:tcBorders>
              <w:top w:val="nil"/>
              <w:left w:val="nil"/>
              <w:bottom w:val="single" w:color="auto" w:sz="4" w:space="0"/>
              <w:right w:val="single" w:color="auto" w:sz="4" w:space="0"/>
            </w:tcBorders>
            <w:vAlign w:val="center"/>
          </w:tcPr>
          <w:p w14:paraId="21A1EF0D">
            <w:pPr>
              <w:spacing w:line="240" w:lineRule="atLeast"/>
              <w:jc w:val="center"/>
              <w:rPr>
                <w:rFonts w:ascii="仿宋" w:hAnsi="仿宋" w:eastAsia="仿宋"/>
                <w:sz w:val="24"/>
              </w:rPr>
            </w:pPr>
            <w:r>
              <w:rPr>
                <w:rFonts w:ascii="仿宋" w:hAnsi="仿宋" w:eastAsia="仿宋"/>
                <w:sz w:val="24"/>
              </w:rPr>
              <w:t xml:space="preserve">594 </w:t>
            </w:r>
          </w:p>
        </w:tc>
        <w:tc>
          <w:tcPr>
            <w:tcW w:w="1437" w:type="dxa"/>
            <w:tcBorders>
              <w:top w:val="nil"/>
              <w:left w:val="nil"/>
              <w:bottom w:val="single" w:color="auto" w:sz="4" w:space="0"/>
              <w:right w:val="single" w:color="auto" w:sz="4" w:space="0"/>
            </w:tcBorders>
            <w:vAlign w:val="center"/>
          </w:tcPr>
          <w:p w14:paraId="3958B32B">
            <w:pPr>
              <w:spacing w:line="240" w:lineRule="atLeast"/>
              <w:jc w:val="center"/>
              <w:rPr>
                <w:rFonts w:ascii="仿宋" w:hAnsi="仿宋" w:eastAsia="仿宋"/>
                <w:sz w:val="24"/>
              </w:rPr>
            </w:pPr>
            <w:r>
              <w:rPr>
                <w:rFonts w:ascii="仿宋" w:hAnsi="仿宋" w:eastAsia="仿宋"/>
                <w:sz w:val="24"/>
              </w:rPr>
              <w:t xml:space="preserve">360 </w:t>
            </w:r>
          </w:p>
        </w:tc>
        <w:tc>
          <w:tcPr>
            <w:tcW w:w="1613" w:type="dxa"/>
            <w:tcBorders>
              <w:top w:val="nil"/>
              <w:left w:val="nil"/>
              <w:bottom w:val="single" w:color="auto" w:sz="4" w:space="0"/>
              <w:right w:val="single" w:color="auto" w:sz="4" w:space="0"/>
            </w:tcBorders>
            <w:vAlign w:val="center"/>
          </w:tcPr>
          <w:p w14:paraId="4F819140">
            <w:pPr>
              <w:spacing w:line="240" w:lineRule="atLeast"/>
              <w:jc w:val="center"/>
              <w:rPr>
                <w:rFonts w:ascii="仿宋" w:hAnsi="仿宋" w:eastAsia="仿宋"/>
                <w:sz w:val="24"/>
              </w:rPr>
            </w:pPr>
            <w:r>
              <w:rPr>
                <w:rFonts w:ascii="仿宋" w:hAnsi="仿宋" w:eastAsia="仿宋"/>
                <w:sz w:val="24"/>
              </w:rPr>
              <w:t>222</w:t>
            </w:r>
          </w:p>
        </w:tc>
      </w:tr>
      <w:tr w14:paraId="1F850BEC">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25B2E0C9">
            <w:pPr>
              <w:widowControl/>
              <w:spacing w:line="240" w:lineRule="atLeast"/>
              <w:jc w:val="center"/>
              <w:rPr>
                <w:rFonts w:ascii="仿宋" w:hAnsi="仿宋" w:eastAsia="仿宋" w:cs="宋体"/>
                <w:b/>
                <w:bCs/>
                <w:sz w:val="24"/>
              </w:rPr>
            </w:pPr>
            <w:r>
              <w:rPr>
                <w:rFonts w:hint="eastAsia" w:ascii="仿宋" w:hAnsi="仿宋" w:eastAsia="仿宋" w:cs="宋体"/>
                <w:b/>
                <w:bCs/>
                <w:sz w:val="24"/>
              </w:rPr>
              <w:t>四</w:t>
            </w:r>
          </w:p>
        </w:tc>
        <w:tc>
          <w:tcPr>
            <w:tcW w:w="3193" w:type="dxa"/>
            <w:tcBorders>
              <w:top w:val="nil"/>
              <w:left w:val="nil"/>
              <w:bottom w:val="single" w:color="auto" w:sz="4" w:space="0"/>
              <w:right w:val="single" w:color="auto" w:sz="4" w:space="0"/>
            </w:tcBorders>
            <w:vAlign w:val="center"/>
          </w:tcPr>
          <w:p w14:paraId="399B4A01">
            <w:pPr>
              <w:widowControl/>
              <w:spacing w:line="240" w:lineRule="atLeast"/>
              <w:rPr>
                <w:rFonts w:ascii="仿宋" w:hAnsi="仿宋" w:eastAsia="仿宋" w:cs="宋体"/>
                <w:b/>
                <w:bCs/>
                <w:sz w:val="24"/>
              </w:rPr>
            </w:pPr>
            <w:r>
              <w:rPr>
                <w:rFonts w:hint="eastAsia" w:ascii="仿宋" w:hAnsi="仿宋" w:eastAsia="仿宋" w:cs="宋体"/>
                <w:b/>
                <w:bCs/>
                <w:sz w:val="24"/>
              </w:rPr>
              <w:t>附属设施维修养护</w:t>
            </w:r>
          </w:p>
        </w:tc>
        <w:tc>
          <w:tcPr>
            <w:tcW w:w="1464" w:type="dxa"/>
            <w:tcBorders>
              <w:top w:val="nil"/>
              <w:left w:val="nil"/>
              <w:bottom w:val="single" w:color="auto" w:sz="4" w:space="0"/>
              <w:right w:val="single" w:color="auto" w:sz="4" w:space="0"/>
            </w:tcBorders>
            <w:vAlign w:val="center"/>
          </w:tcPr>
          <w:p w14:paraId="1C3A4812">
            <w:pPr>
              <w:spacing w:line="240" w:lineRule="atLeast"/>
              <w:jc w:val="center"/>
              <w:rPr>
                <w:rFonts w:ascii="仿宋" w:hAnsi="仿宋" w:eastAsia="仿宋"/>
                <w:b/>
                <w:bCs/>
                <w:sz w:val="24"/>
              </w:rPr>
            </w:pPr>
            <w:r>
              <w:rPr>
                <w:rFonts w:ascii="仿宋" w:hAnsi="仿宋" w:eastAsia="仿宋"/>
                <w:b/>
                <w:bCs/>
                <w:sz w:val="24"/>
              </w:rPr>
              <w:t xml:space="preserve">4598 </w:t>
            </w:r>
          </w:p>
        </w:tc>
        <w:tc>
          <w:tcPr>
            <w:tcW w:w="1437" w:type="dxa"/>
            <w:tcBorders>
              <w:top w:val="nil"/>
              <w:left w:val="nil"/>
              <w:bottom w:val="single" w:color="auto" w:sz="4" w:space="0"/>
              <w:right w:val="single" w:color="auto" w:sz="4" w:space="0"/>
            </w:tcBorders>
            <w:vAlign w:val="center"/>
          </w:tcPr>
          <w:p w14:paraId="277CF7A0">
            <w:pPr>
              <w:spacing w:line="240" w:lineRule="atLeast"/>
              <w:jc w:val="center"/>
              <w:rPr>
                <w:rFonts w:ascii="仿宋" w:hAnsi="仿宋" w:eastAsia="仿宋"/>
                <w:b/>
                <w:bCs/>
                <w:sz w:val="24"/>
              </w:rPr>
            </w:pPr>
            <w:r>
              <w:rPr>
                <w:rFonts w:ascii="仿宋" w:hAnsi="仿宋" w:eastAsia="仿宋"/>
                <w:b/>
                <w:bCs/>
                <w:sz w:val="24"/>
              </w:rPr>
              <w:t xml:space="preserve">3449 </w:t>
            </w:r>
          </w:p>
        </w:tc>
        <w:tc>
          <w:tcPr>
            <w:tcW w:w="1437" w:type="dxa"/>
            <w:tcBorders>
              <w:top w:val="nil"/>
              <w:left w:val="nil"/>
              <w:bottom w:val="single" w:color="auto" w:sz="4" w:space="0"/>
              <w:right w:val="single" w:color="auto" w:sz="4" w:space="0"/>
            </w:tcBorders>
            <w:vAlign w:val="center"/>
          </w:tcPr>
          <w:p w14:paraId="67663504">
            <w:pPr>
              <w:spacing w:line="240" w:lineRule="atLeast"/>
              <w:jc w:val="center"/>
              <w:rPr>
                <w:rFonts w:ascii="仿宋" w:hAnsi="仿宋" w:eastAsia="仿宋"/>
                <w:b/>
                <w:bCs/>
                <w:sz w:val="24"/>
              </w:rPr>
            </w:pPr>
            <w:r>
              <w:rPr>
                <w:rFonts w:ascii="仿宋" w:hAnsi="仿宋" w:eastAsia="仿宋"/>
                <w:b/>
                <w:bCs/>
                <w:sz w:val="24"/>
              </w:rPr>
              <w:t xml:space="preserve">2132 </w:t>
            </w:r>
          </w:p>
        </w:tc>
        <w:tc>
          <w:tcPr>
            <w:tcW w:w="1613" w:type="dxa"/>
            <w:tcBorders>
              <w:top w:val="nil"/>
              <w:left w:val="nil"/>
              <w:bottom w:val="single" w:color="auto" w:sz="4" w:space="0"/>
              <w:right w:val="single" w:color="auto" w:sz="4" w:space="0"/>
            </w:tcBorders>
            <w:vAlign w:val="center"/>
          </w:tcPr>
          <w:p w14:paraId="58AA6432">
            <w:pPr>
              <w:spacing w:line="240" w:lineRule="atLeast"/>
              <w:jc w:val="center"/>
              <w:rPr>
                <w:rFonts w:ascii="仿宋" w:hAnsi="仿宋" w:eastAsia="仿宋"/>
                <w:b/>
                <w:bCs/>
                <w:sz w:val="24"/>
              </w:rPr>
            </w:pPr>
            <w:r>
              <w:rPr>
                <w:rFonts w:ascii="仿宋" w:hAnsi="仿宋" w:eastAsia="仿宋"/>
                <w:b/>
                <w:bCs/>
                <w:sz w:val="24"/>
              </w:rPr>
              <w:t xml:space="preserve">1357 </w:t>
            </w:r>
          </w:p>
        </w:tc>
      </w:tr>
      <w:tr w14:paraId="4BD9F7A4">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0E25F164">
            <w:pPr>
              <w:widowControl/>
              <w:spacing w:line="240" w:lineRule="atLeast"/>
              <w:jc w:val="center"/>
              <w:rPr>
                <w:rFonts w:ascii="仿宋" w:hAnsi="仿宋" w:eastAsia="仿宋"/>
                <w:sz w:val="24"/>
              </w:rPr>
            </w:pPr>
            <w:r>
              <w:rPr>
                <w:rFonts w:ascii="仿宋" w:hAnsi="仿宋" w:eastAsia="仿宋"/>
                <w:sz w:val="24"/>
              </w:rPr>
              <w:t>4.1</w:t>
            </w:r>
          </w:p>
        </w:tc>
        <w:tc>
          <w:tcPr>
            <w:tcW w:w="3193" w:type="dxa"/>
            <w:tcBorders>
              <w:top w:val="nil"/>
              <w:left w:val="nil"/>
              <w:bottom w:val="single" w:color="auto" w:sz="4" w:space="0"/>
              <w:right w:val="single" w:color="auto" w:sz="4" w:space="0"/>
            </w:tcBorders>
            <w:vAlign w:val="center"/>
          </w:tcPr>
          <w:p w14:paraId="4A443C10">
            <w:pPr>
              <w:widowControl/>
              <w:spacing w:line="240" w:lineRule="atLeast"/>
              <w:rPr>
                <w:rFonts w:ascii="仿宋" w:hAnsi="仿宋" w:eastAsia="仿宋" w:cs="宋体"/>
                <w:sz w:val="24"/>
              </w:rPr>
            </w:pPr>
            <w:r>
              <w:rPr>
                <w:rFonts w:hint="eastAsia" w:ascii="仿宋" w:hAnsi="仿宋" w:eastAsia="仿宋" w:cs="宋体"/>
                <w:sz w:val="24"/>
              </w:rPr>
              <w:t>管理房维修养护</w:t>
            </w:r>
          </w:p>
        </w:tc>
        <w:tc>
          <w:tcPr>
            <w:tcW w:w="1464" w:type="dxa"/>
            <w:tcBorders>
              <w:top w:val="nil"/>
              <w:left w:val="nil"/>
              <w:bottom w:val="single" w:color="auto" w:sz="4" w:space="0"/>
              <w:right w:val="single" w:color="auto" w:sz="4" w:space="0"/>
            </w:tcBorders>
            <w:vAlign w:val="center"/>
          </w:tcPr>
          <w:p w14:paraId="4F22B35B">
            <w:pPr>
              <w:spacing w:line="240" w:lineRule="atLeast"/>
              <w:jc w:val="center"/>
              <w:rPr>
                <w:rFonts w:ascii="仿宋" w:hAnsi="仿宋" w:eastAsia="仿宋"/>
                <w:sz w:val="24"/>
              </w:rPr>
            </w:pPr>
            <w:r>
              <w:rPr>
                <w:rFonts w:ascii="仿宋" w:hAnsi="仿宋" w:eastAsia="仿宋"/>
                <w:sz w:val="24"/>
              </w:rPr>
              <w:t xml:space="preserve">1964 </w:t>
            </w:r>
          </w:p>
        </w:tc>
        <w:tc>
          <w:tcPr>
            <w:tcW w:w="1437" w:type="dxa"/>
            <w:tcBorders>
              <w:top w:val="nil"/>
              <w:left w:val="nil"/>
              <w:bottom w:val="single" w:color="auto" w:sz="4" w:space="0"/>
              <w:right w:val="single" w:color="auto" w:sz="4" w:space="0"/>
            </w:tcBorders>
            <w:vAlign w:val="center"/>
          </w:tcPr>
          <w:p w14:paraId="5035FEB9">
            <w:pPr>
              <w:spacing w:line="240" w:lineRule="atLeast"/>
              <w:jc w:val="center"/>
              <w:rPr>
                <w:rFonts w:ascii="仿宋" w:hAnsi="仿宋" w:eastAsia="仿宋"/>
                <w:sz w:val="24"/>
              </w:rPr>
            </w:pPr>
            <w:r>
              <w:rPr>
                <w:rFonts w:ascii="仿宋" w:hAnsi="仿宋" w:eastAsia="仿宋"/>
                <w:sz w:val="24"/>
              </w:rPr>
              <w:t xml:space="preserve">1473 </w:t>
            </w:r>
          </w:p>
        </w:tc>
        <w:tc>
          <w:tcPr>
            <w:tcW w:w="1437" w:type="dxa"/>
            <w:tcBorders>
              <w:top w:val="nil"/>
              <w:left w:val="nil"/>
              <w:bottom w:val="single" w:color="auto" w:sz="4" w:space="0"/>
              <w:right w:val="single" w:color="auto" w:sz="4" w:space="0"/>
            </w:tcBorders>
            <w:vAlign w:val="center"/>
          </w:tcPr>
          <w:p w14:paraId="51F83FB4">
            <w:pPr>
              <w:spacing w:line="240" w:lineRule="atLeast"/>
              <w:jc w:val="center"/>
              <w:rPr>
                <w:rFonts w:ascii="仿宋" w:hAnsi="仿宋" w:eastAsia="仿宋"/>
                <w:sz w:val="24"/>
              </w:rPr>
            </w:pPr>
            <w:r>
              <w:rPr>
                <w:rFonts w:ascii="仿宋" w:hAnsi="仿宋" w:eastAsia="仿宋"/>
                <w:sz w:val="24"/>
              </w:rPr>
              <w:t xml:space="preserve">831 </w:t>
            </w:r>
          </w:p>
        </w:tc>
        <w:tc>
          <w:tcPr>
            <w:tcW w:w="1613" w:type="dxa"/>
            <w:tcBorders>
              <w:top w:val="nil"/>
              <w:left w:val="nil"/>
              <w:bottom w:val="single" w:color="auto" w:sz="4" w:space="0"/>
              <w:right w:val="single" w:color="auto" w:sz="4" w:space="0"/>
            </w:tcBorders>
            <w:vAlign w:val="center"/>
          </w:tcPr>
          <w:p w14:paraId="79F4D9DF">
            <w:pPr>
              <w:spacing w:line="240" w:lineRule="atLeast"/>
              <w:jc w:val="center"/>
              <w:rPr>
                <w:rFonts w:ascii="仿宋" w:hAnsi="仿宋" w:eastAsia="仿宋"/>
                <w:sz w:val="24"/>
              </w:rPr>
            </w:pPr>
            <w:r>
              <w:rPr>
                <w:rFonts w:ascii="仿宋" w:hAnsi="仿宋" w:eastAsia="仿宋"/>
                <w:sz w:val="24"/>
              </w:rPr>
              <w:t>450</w:t>
            </w:r>
          </w:p>
        </w:tc>
      </w:tr>
      <w:tr w14:paraId="1AE756C5">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7E855B91">
            <w:pPr>
              <w:widowControl/>
              <w:spacing w:line="240" w:lineRule="atLeast"/>
              <w:jc w:val="center"/>
              <w:rPr>
                <w:rFonts w:ascii="仿宋" w:hAnsi="仿宋" w:eastAsia="仿宋"/>
                <w:sz w:val="24"/>
              </w:rPr>
            </w:pPr>
            <w:r>
              <w:rPr>
                <w:rFonts w:ascii="仿宋" w:hAnsi="仿宋" w:eastAsia="仿宋"/>
                <w:sz w:val="24"/>
              </w:rPr>
              <w:t>4.2</w:t>
            </w:r>
          </w:p>
        </w:tc>
        <w:tc>
          <w:tcPr>
            <w:tcW w:w="3193" w:type="dxa"/>
            <w:tcBorders>
              <w:top w:val="nil"/>
              <w:left w:val="nil"/>
              <w:bottom w:val="single" w:color="auto" w:sz="4" w:space="0"/>
              <w:right w:val="single" w:color="auto" w:sz="4" w:space="0"/>
            </w:tcBorders>
            <w:vAlign w:val="center"/>
          </w:tcPr>
          <w:p w14:paraId="6E054E3D">
            <w:pPr>
              <w:widowControl/>
              <w:spacing w:line="240" w:lineRule="atLeast"/>
              <w:rPr>
                <w:rFonts w:ascii="仿宋" w:hAnsi="仿宋" w:eastAsia="仿宋" w:cs="宋体"/>
                <w:sz w:val="24"/>
              </w:rPr>
            </w:pPr>
            <w:r>
              <w:rPr>
                <w:rFonts w:hint="eastAsia" w:ascii="仿宋" w:hAnsi="仿宋" w:eastAsia="仿宋" w:cs="宋体"/>
                <w:sz w:val="24"/>
              </w:rPr>
              <w:t>站区绿化养护</w:t>
            </w:r>
          </w:p>
        </w:tc>
        <w:tc>
          <w:tcPr>
            <w:tcW w:w="1464" w:type="dxa"/>
            <w:tcBorders>
              <w:top w:val="nil"/>
              <w:left w:val="nil"/>
              <w:bottom w:val="single" w:color="auto" w:sz="4" w:space="0"/>
              <w:right w:val="single" w:color="auto" w:sz="4" w:space="0"/>
            </w:tcBorders>
            <w:vAlign w:val="center"/>
          </w:tcPr>
          <w:p w14:paraId="09F81111">
            <w:pPr>
              <w:spacing w:line="240" w:lineRule="atLeast"/>
              <w:jc w:val="center"/>
              <w:rPr>
                <w:rFonts w:ascii="仿宋" w:hAnsi="仿宋" w:eastAsia="仿宋"/>
                <w:sz w:val="24"/>
              </w:rPr>
            </w:pPr>
            <w:r>
              <w:rPr>
                <w:rFonts w:ascii="仿宋" w:hAnsi="仿宋" w:eastAsia="仿宋"/>
                <w:sz w:val="24"/>
              </w:rPr>
              <w:t xml:space="preserve">1325 </w:t>
            </w:r>
          </w:p>
        </w:tc>
        <w:tc>
          <w:tcPr>
            <w:tcW w:w="1437" w:type="dxa"/>
            <w:tcBorders>
              <w:top w:val="nil"/>
              <w:left w:val="nil"/>
              <w:bottom w:val="single" w:color="auto" w:sz="4" w:space="0"/>
              <w:right w:val="single" w:color="auto" w:sz="4" w:space="0"/>
            </w:tcBorders>
            <w:vAlign w:val="center"/>
          </w:tcPr>
          <w:p w14:paraId="3763402A">
            <w:pPr>
              <w:spacing w:line="240" w:lineRule="atLeast"/>
              <w:jc w:val="center"/>
              <w:rPr>
                <w:rFonts w:ascii="仿宋" w:hAnsi="仿宋" w:eastAsia="仿宋"/>
                <w:sz w:val="24"/>
              </w:rPr>
            </w:pPr>
            <w:r>
              <w:rPr>
                <w:rFonts w:ascii="仿宋" w:hAnsi="仿宋" w:eastAsia="仿宋"/>
                <w:sz w:val="24"/>
              </w:rPr>
              <w:t xml:space="preserve">994 </w:t>
            </w:r>
          </w:p>
        </w:tc>
        <w:tc>
          <w:tcPr>
            <w:tcW w:w="1437" w:type="dxa"/>
            <w:tcBorders>
              <w:top w:val="nil"/>
              <w:left w:val="nil"/>
              <w:bottom w:val="single" w:color="auto" w:sz="4" w:space="0"/>
              <w:right w:val="single" w:color="auto" w:sz="4" w:space="0"/>
            </w:tcBorders>
            <w:vAlign w:val="center"/>
          </w:tcPr>
          <w:p w14:paraId="2C191866">
            <w:pPr>
              <w:spacing w:line="240" w:lineRule="atLeast"/>
              <w:jc w:val="center"/>
              <w:rPr>
                <w:rFonts w:ascii="仿宋" w:hAnsi="仿宋" w:eastAsia="仿宋"/>
                <w:sz w:val="24"/>
              </w:rPr>
            </w:pPr>
            <w:r>
              <w:rPr>
                <w:rFonts w:ascii="仿宋" w:hAnsi="仿宋" w:eastAsia="仿宋"/>
                <w:sz w:val="24"/>
              </w:rPr>
              <w:t xml:space="preserve">686 </w:t>
            </w:r>
          </w:p>
        </w:tc>
        <w:tc>
          <w:tcPr>
            <w:tcW w:w="1613" w:type="dxa"/>
            <w:tcBorders>
              <w:top w:val="nil"/>
              <w:left w:val="nil"/>
              <w:bottom w:val="single" w:color="auto" w:sz="4" w:space="0"/>
              <w:right w:val="single" w:color="auto" w:sz="4" w:space="0"/>
            </w:tcBorders>
            <w:vAlign w:val="center"/>
          </w:tcPr>
          <w:p w14:paraId="190AABE2">
            <w:pPr>
              <w:spacing w:line="240" w:lineRule="atLeast"/>
              <w:jc w:val="center"/>
              <w:rPr>
                <w:rFonts w:ascii="仿宋" w:hAnsi="仿宋" w:eastAsia="仿宋"/>
                <w:sz w:val="24"/>
              </w:rPr>
            </w:pPr>
            <w:r>
              <w:rPr>
                <w:rFonts w:ascii="仿宋" w:hAnsi="仿宋" w:eastAsia="仿宋"/>
                <w:sz w:val="24"/>
              </w:rPr>
              <w:t>507</w:t>
            </w:r>
          </w:p>
        </w:tc>
      </w:tr>
      <w:tr w14:paraId="31E3527E">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27FB00CC">
            <w:pPr>
              <w:widowControl/>
              <w:spacing w:line="240" w:lineRule="atLeast"/>
              <w:jc w:val="center"/>
              <w:rPr>
                <w:rFonts w:ascii="仿宋" w:hAnsi="仿宋" w:eastAsia="仿宋" w:cs="宋体"/>
                <w:sz w:val="24"/>
              </w:rPr>
            </w:pPr>
            <w:r>
              <w:rPr>
                <w:rFonts w:ascii="仿宋" w:hAnsi="仿宋" w:eastAsia="仿宋" w:cs="宋体"/>
                <w:sz w:val="24"/>
              </w:rPr>
              <w:t>4.3</w:t>
            </w:r>
          </w:p>
        </w:tc>
        <w:tc>
          <w:tcPr>
            <w:tcW w:w="3193" w:type="dxa"/>
            <w:tcBorders>
              <w:top w:val="nil"/>
              <w:left w:val="nil"/>
              <w:bottom w:val="single" w:color="auto" w:sz="4" w:space="0"/>
              <w:right w:val="single" w:color="auto" w:sz="4" w:space="0"/>
            </w:tcBorders>
            <w:vAlign w:val="center"/>
          </w:tcPr>
          <w:p w14:paraId="13146198">
            <w:pPr>
              <w:widowControl/>
              <w:spacing w:line="240" w:lineRule="atLeast"/>
              <w:rPr>
                <w:rFonts w:ascii="仿宋" w:hAnsi="仿宋" w:eastAsia="仿宋" w:cs="宋体"/>
                <w:sz w:val="24"/>
              </w:rPr>
            </w:pPr>
            <w:r>
              <w:rPr>
                <w:rFonts w:hint="eastAsia" w:ascii="仿宋" w:hAnsi="仿宋" w:eastAsia="仿宋" w:cs="宋体"/>
                <w:sz w:val="24"/>
              </w:rPr>
              <w:t>围墙护拦维修养护</w:t>
            </w:r>
          </w:p>
        </w:tc>
        <w:tc>
          <w:tcPr>
            <w:tcW w:w="1464" w:type="dxa"/>
            <w:tcBorders>
              <w:top w:val="nil"/>
              <w:left w:val="nil"/>
              <w:bottom w:val="single" w:color="auto" w:sz="4" w:space="0"/>
              <w:right w:val="single" w:color="auto" w:sz="4" w:space="0"/>
            </w:tcBorders>
            <w:vAlign w:val="center"/>
          </w:tcPr>
          <w:p w14:paraId="4E23742C">
            <w:pPr>
              <w:spacing w:line="240" w:lineRule="atLeast"/>
              <w:jc w:val="center"/>
              <w:rPr>
                <w:rFonts w:ascii="仿宋" w:hAnsi="仿宋" w:eastAsia="仿宋"/>
                <w:sz w:val="24"/>
              </w:rPr>
            </w:pPr>
            <w:r>
              <w:rPr>
                <w:rFonts w:ascii="仿宋" w:hAnsi="仿宋" w:eastAsia="仿宋"/>
                <w:sz w:val="24"/>
              </w:rPr>
              <w:t xml:space="preserve">1309 </w:t>
            </w:r>
          </w:p>
        </w:tc>
        <w:tc>
          <w:tcPr>
            <w:tcW w:w="1437" w:type="dxa"/>
            <w:tcBorders>
              <w:top w:val="nil"/>
              <w:left w:val="nil"/>
              <w:bottom w:val="single" w:color="auto" w:sz="4" w:space="0"/>
              <w:right w:val="single" w:color="auto" w:sz="4" w:space="0"/>
            </w:tcBorders>
            <w:vAlign w:val="center"/>
          </w:tcPr>
          <w:p w14:paraId="7BC22E26">
            <w:pPr>
              <w:spacing w:line="240" w:lineRule="atLeast"/>
              <w:jc w:val="center"/>
              <w:rPr>
                <w:rFonts w:ascii="仿宋" w:hAnsi="仿宋" w:eastAsia="仿宋"/>
                <w:sz w:val="24"/>
              </w:rPr>
            </w:pPr>
            <w:r>
              <w:rPr>
                <w:rFonts w:ascii="仿宋" w:hAnsi="仿宋" w:eastAsia="仿宋"/>
                <w:sz w:val="24"/>
              </w:rPr>
              <w:t xml:space="preserve">982 </w:t>
            </w:r>
          </w:p>
        </w:tc>
        <w:tc>
          <w:tcPr>
            <w:tcW w:w="1437" w:type="dxa"/>
            <w:tcBorders>
              <w:top w:val="nil"/>
              <w:left w:val="nil"/>
              <w:bottom w:val="single" w:color="auto" w:sz="4" w:space="0"/>
              <w:right w:val="single" w:color="auto" w:sz="4" w:space="0"/>
            </w:tcBorders>
            <w:vAlign w:val="center"/>
          </w:tcPr>
          <w:p w14:paraId="445ABE4B">
            <w:pPr>
              <w:spacing w:line="240" w:lineRule="atLeast"/>
              <w:jc w:val="center"/>
              <w:rPr>
                <w:rFonts w:ascii="仿宋" w:hAnsi="仿宋" w:eastAsia="仿宋"/>
                <w:sz w:val="24"/>
              </w:rPr>
            </w:pPr>
            <w:r>
              <w:rPr>
                <w:rFonts w:ascii="仿宋" w:hAnsi="仿宋" w:eastAsia="仿宋"/>
                <w:sz w:val="24"/>
              </w:rPr>
              <w:t xml:space="preserve">615 </w:t>
            </w:r>
          </w:p>
        </w:tc>
        <w:tc>
          <w:tcPr>
            <w:tcW w:w="1613" w:type="dxa"/>
            <w:tcBorders>
              <w:top w:val="nil"/>
              <w:left w:val="nil"/>
              <w:bottom w:val="single" w:color="auto" w:sz="4" w:space="0"/>
              <w:right w:val="single" w:color="auto" w:sz="4" w:space="0"/>
            </w:tcBorders>
            <w:vAlign w:val="center"/>
          </w:tcPr>
          <w:p w14:paraId="3BC21D9C">
            <w:pPr>
              <w:spacing w:line="240" w:lineRule="atLeast"/>
              <w:jc w:val="center"/>
              <w:rPr>
                <w:rFonts w:ascii="仿宋" w:hAnsi="仿宋" w:eastAsia="仿宋"/>
                <w:sz w:val="24"/>
              </w:rPr>
            </w:pPr>
            <w:r>
              <w:rPr>
                <w:rFonts w:ascii="仿宋" w:hAnsi="仿宋" w:eastAsia="仿宋"/>
                <w:sz w:val="24"/>
              </w:rPr>
              <w:t>400</w:t>
            </w:r>
          </w:p>
        </w:tc>
      </w:tr>
      <w:tr w14:paraId="55D10A5F">
        <w:tblPrEx>
          <w:tblCellMar>
            <w:top w:w="0" w:type="dxa"/>
            <w:left w:w="108" w:type="dxa"/>
            <w:bottom w:w="0" w:type="dxa"/>
            <w:right w:w="108" w:type="dxa"/>
          </w:tblCellMar>
        </w:tblPrEx>
        <w:trPr>
          <w:trHeight w:val="99" w:hRule="atLeast"/>
          <w:jc w:val="center"/>
        </w:trPr>
        <w:tc>
          <w:tcPr>
            <w:tcW w:w="1050" w:type="dxa"/>
            <w:tcBorders>
              <w:top w:val="nil"/>
              <w:left w:val="single" w:color="auto" w:sz="4" w:space="0"/>
              <w:bottom w:val="single" w:color="auto" w:sz="4" w:space="0"/>
              <w:right w:val="single" w:color="auto" w:sz="4" w:space="0"/>
            </w:tcBorders>
            <w:vAlign w:val="center"/>
          </w:tcPr>
          <w:p w14:paraId="16A37A3E">
            <w:pPr>
              <w:widowControl/>
              <w:spacing w:line="240" w:lineRule="atLeast"/>
              <w:jc w:val="center"/>
              <w:rPr>
                <w:rFonts w:ascii="仿宋" w:hAnsi="仿宋" w:eastAsia="仿宋" w:cs="宋体"/>
                <w:b/>
                <w:bCs/>
                <w:sz w:val="24"/>
              </w:rPr>
            </w:pPr>
            <w:r>
              <w:rPr>
                <w:rFonts w:hint="eastAsia" w:ascii="仿宋" w:hAnsi="仿宋" w:eastAsia="仿宋" w:cs="宋体"/>
                <w:b/>
                <w:bCs/>
                <w:sz w:val="24"/>
              </w:rPr>
              <w:t>五</w:t>
            </w:r>
          </w:p>
        </w:tc>
        <w:tc>
          <w:tcPr>
            <w:tcW w:w="3193" w:type="dxa"/>
            <w:tcBorders>
              <w:top w:val="nil"/>
              <w:left w:val="nil"/>
              <w:bottom w:val="single" w:color="auto" w:sz="4" w:space="0"/>
              <w:right w:val="single" w:color="auto" w:sz="4" w:space="0"/>
            </w:tcBorders>
            <w:vAlign w:val="center"/>
          </w:tcPr>
          <w:p w14:paraId="06F6533D">
            <w:pPr>
              <w:widowControl/>
              <w:spacing w:line="240" w:lineRule="atLeast"/>
              <w:rPr>
                <w:rFonts w:ascii="仿宋" w:hAnsi="仿宋" w:eastAsia="仿宋" w:cs="宋体"/>
                <w:b/>
                <w:bCs/>
                <w:sz w:val="24"/>
              </w:rPr>
            </w:pPr>
            <w:r>
              <w:rPr>
                <w:rFonts w:hint="eastAsia" w:ascii="仿宋" w:hAnsi="仿宋" w:eastAsia="仿宋" w:cs="宋体"/>
                <w:b/>
                <w:bCs/>
                <w:sz w:val="24"/>
              </w:rPr>
              <w:t>物料动力消耗</w:t>
            </w:r>
          </w:p>
        </w:tc>
        <w:tc>
          <w:tcPr>
            <w:tcW w:w="1464" w:type="dxa"/>
            <w:tcBorders>
              <w:top w:val="nil"/>
              <w:left w:val="nil"/>
              <w:bottom w:val="single" w:color="auto" w:sz="4" w:space="0"/>
              <w:right w:val="single" w:color="auto" w:sz="4" w:space="0"/>
            </w:tcBorders>
            <w:vAlign w:val="center"/>
          </w:tcPr>
          <w:p w14:paraId="5AC58F90">
            <w:pPr>
              <w:spacing w:line="240" w:lineRule="atLeast"/>
              <w:jc w:val="center"/>
              <w:rPr>
                <w:rFonts w:ascii="仿宋" w:hAnsi="仿宋" w:eastAsia="仿宋"/>
                <w:b/>
                <w:bCs/>
                <w:sz w:val="24"/>
              </w:rPr>
            </w:pPr>
            <w:r>
              <w:rPr>
                <w:rFonts w:ascii="仿宋" w:hAnsi="仿宋" w:eastAsia="仿宋"/>
                <w:b/>
                <w:bCs/>
                <w:sz w:val="24"/>
              </w:rPr>
              <w:t xml:space="preserve">410 </w:t>
            </w:r>
          </w:p>
        </w:tc>
        <w:tc>
          <w:tcPr>
            <w:tcW w:w="1437" w:type="dxa"/>
            <w:tcBorders>
              <w:top w:val="nil"/>
              <w:left w:val="nil"/>
              <w:bottom w:val="single" w:color="auto" w:sz="4" w:space="0"/>
              <w:right w:val="single" w:color="auto" w:sz="4" w:space="0"/>
            </w:tcBorders>
            <w:vAlign w:val="center"/>
          </w:tcPr>
          <w:p w14:paraId="4EF787C3">
            <w:pPr>
              <w:spacing w:line="240" w:lineRule="atLeast"/>
              <w:jc w:val="center"/>
              <w:rPr>
                <w:rFonts w:ascii="仿宋" w:hAnsi="仿宋" w:eastAsia="仿宋"/>
                <w:b/>
                <w:bCs/>
                <w:sz w:val="24"/>
              </w:rPr>
            </w:pPr>
            <w:r>
              <w:rPr>
                <w:rFonts w:ascii="仿宋" w:hAnsi="仿宋" w:eastAsia="仿宋"/>
                <w:b/>
                <w:bCs/>
                <w:sz w:val="24"/>
              </w:rPr>
              <w:t xml:space="preserve">308 </w:t>
            </w:r>
          </w:p>
        </w:tc>
        <w:tc>
          <w:tcPr>
            <w:tcW w:w="1437" w:type="dxa"/>
            <w:tcBorders>
              <w:top w:val="nil"/>
              <w:left w:val="nil"/>
              <w:bottom w:val="single" w:color="auto" w:sz="4" w:space="0"/>
              <w:right w:val="single" w:color="auto" w:sz="4" w:space="0"/>
            </w:tcBorders>
            <w:vAlign w:val="center"/>
          </w:tcPr>
          <w:p w14:paraId="67414091">
            <w:pPr>
              <w:spacing w:line="240" w:lineRule="atLeast"/>
              <w:jc w:val="center"/>
              <w:rPr>
                <w:rFonts w:ascii="仿宋" w:hAnsi="仿宋" w:eastAsia="仿宋"/>
                <w:b/>
                <w:bCs/>
                <w:sz w:val="24"/>
              </w:rPr>
            </w:pPr>
            <w:r>
              <w:rPr>
                <w:rFonts w:ascii="仿宋" w:hAnsi="仿宋" w:eastAsia="仿宋"/>
                <w:b/>
                <w:bCs/>
                <w:sz w:val="24"/>
              </w:rPr>
              <w:t xml:space="preserve">149 </w:t>
            </w:r>
          </w:p>
        </w:tc>
        <w:tc>
          <w:tcPr>
            <w:tcW w:w="1613" w:type="dxa"/>
            <w:tcBorders>
              <w:top w:val="nil"/>
              <w:left w:val="nil"/>
              <w:bottom w:val="single" w:color="auto" w:sz="4" w:space="0"/>
              <w:right w:val="single" w:color="auto" w:sz="4" w:space="0"/>
            </w:tcBorders>
            <w:vAlign w:val="center"/>
          </w:tcPr>
          <w:p w14:paraId="107A975B">
            <w:pPr>
              <w:spacing w:line="240" w:lineRule="atLeast"/>
              <w:jc w:val="center"/>
              <w:rPr>
                <w:rFonts w:ascii="仿宋" w:hAnsi="仿宋" w:eastAsia="仿宋"/>
                <w:b/>
                <w:bCs/>
                <w:sz w:val="24"/>
              </w:rPr>
            </w:pPr>
            <w:r>
              <w:rPr>
                <w:rFonts w:ascii="仿宋" w:hAnsi="仿宋" w:eastAsia="仿宋"/>
                <w:b/>
                <w:bCs/>
                <w:sz w:val="24"/>
              </w:rPr>
              <w:t xml:space="preserve">54 </w:t>
            </w:r>
          </w:p>
        </w:tc>
      </w:tr>
      <w:tr w14:paraId="668D0470">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1B9FFED3">
            <w:pPr>
              <w:widowControl/>
              <w:spacing w:line="240" w:lineRule="atLeast"/>
              <w:jc w:val="center"/>
              <w:rPr>
                <w:rFonts w:ascii="仿宋" w:hAnsi="仿宋" w:eastAsia="仿宋"/>
                <w:sz w:val="24"/>
              </w:rPr>
            </w:pPr>
            <w:r>
              <w:rPr>
                <w:rFonts w:ascii="仿宋" w:hAnsi="仿宋" w:eastAsia="仿宋"/>
                <w:sz w:val="24"/>
              </w:rPr>
              <w:t>5.1</w:t>
            </w:r>
          </w:p>
        </w:tc>
        <w:tc>
          <w:tcPr>
            <w:tcW w:w="3193" w:type="dxa"/>
            <w:tcBorders>
              <w:top w:val="nil"/>
              <w:left w:val="nil"/>
              <w:bottom w:val="single" w:color="auto" w:sz="4" w:space="0"/>
              <w:right w:val="single" w:color="auto" w:sz="4" w:space="0"/>
            </w:tcBorders>
            <w:vAlign w:val="center"/>
          </w:tcPr>
          <w:p w14:paraId="22DDE689">
            <w:pPr>
              <w:widowControl/>
              <w:spacing w:line="240" w:lineRule="atLeast"/>
              <w:rPr>
                <w:rFonts w:ascii="仿宋" w:hAnsi="仿宋" w:eastAsia="仿宋" w:cs="宋体"/>
                <w:sz w:val="24"/>
              </w:rPr>
            </w:pPr>
            <w:r>
              <w:rPr>
                <w:rFonts w:hint="eastAsia" w:ascii="仿宋" w:hAnsi="仿宋" w:eastAsia="仿宋" w:cs="宋体"/>
                <w:sz w:val="24"/>
              </w:rPr>
              <w:t>电力</w:t>
            </w:r>
          </w:p>
        </w:tc>
        <w:tc>
          <w:tcPr>
            <w:tcW w:w="1464" w:type="dxa"/>
            <w:tcBorders>
              <w:top w:val="nil"/>
              <w:left w:val="nil"/>
              <w:bottom w:val="single" w:color="auto" w:sz="4" w:space="0"/>
              <w:right w:val="single" w:color="auto" w:sz="4" w:space="0"/>
            </w:tcBorders>
            <w:vAlign w:val="center"/>
          </w:tcPr>
          <w:p w14:paraId="6EADDCBA">
            <w:pPr>
              <w:spacing w:line="240" w:lineRule="atLeast"/>
              <w:jc w:val="center"/>
              <w:rPr>
                <w:rFonts w:ascii="仿宋" w:hAnsi="仿宋" w:eastAsia="仿宋"/>
                <w:sz w:val="24"/>
              </w:rPr>
            </w:pPr>
            <w:r>
              <w:rPr>
                <w:rFonts w:ascii="仿宋" w:hAnsi="仿宋" w:eastAsia="仿宋"/>
                <w:sz w:val="24"/>
              </w:rPr>
              <w:t xml:space="preserve">0 </w:t>
            </w:r>
          </w:p>
        </w:tc>
        <w:tc>
          <w:tcPr>
            <w:tcW w:w="1437" w:type="dxa"/>
            <w:tcBorders>
              <w:top w:val="nil"/>
              <w:left w:val="nil"/>
              <w:bottom w:val="single" w:color="auto" w:sz="4" w:space="0"/>
              <w:right w:val="single" w:color="auto" w:sz="4" w:space="0"/>
            </w:tcBorders>
            <w:vAlign w:val="center"/>
          </w:tcPr>
          <w:p w14:paraId="44873A0F">
            <w:pPr>
              <w:spacing w:line="240" w:lineRule="atLeast"/>
              <w:jc w:val="center"/>
              <w:rPr>
                <w:rFonts w:ascii="仿宋" w:hAnsi="仿宋" w:eastAsia="仿宋"/>
                <w:sz w:val="24"/>
              </w:rPr>
            </w:pPr>
            <w:r>
              <w:rPr>
                <w:rFonts w:ascii="仿宋" w:hAnsi="仿宋" w:eastAsia="仿宋"/>
                <w:sz w:val="24"/>
              </w:rPr>
              <w:t xml:space="preserve">0 </w:t>
            </w:r>
          </w:p>
        </w:tc>
        <w:tc>
          <w:tcPr>
            <w:tcW w:w="1437" w:type="dxa"/>
            <w:tcBorders>
              <w:top w:val="nil"/>
              <w:left w:val="nil"/>
              <w:bottom w:val="single" w:color="auto" w:sz="4" w:space="0"/>
              <w:right w:val="single" w:color="auto" w:sz="4" w:space="0"/>
            </w:tcBorders>
            <w:vAlign w:val="center"/>
          </w:tcPr>
          <w:p w14:paraId="6C5FD577">
            <w:pPr>
              <w:spacing w:line="240" w:lineRule="atLeast"/>
              <w:jc w:val="center"/>
              <w:rPr>
                <w:rFonts w:ascii="仿宋" w:hAnsi="仿宋" w:eastAsia="仿宋"/>
                <w:sz w:val="24"/>
              </w:rPr>
            </w:pPr>
            <w:r>
              <w:rPr>
                <w:rFonts w:ascii="仿宋" w:hAnsi="仿宋" w:eastAsia="仿宋"/>
                <w:sz w:val="24"/>
              </w:rPr>
              <w:t xml:space="preserve">0 </w:t>
            </w:r>
          </w:p>
        </w:tc>
        <w:tc>
          <w:tcPr>
            <w:tcW w:w="1613" w:type="dxa"/>
            <w:tcBorders>
              <w:top w:val="nil"/>
              <w:left w:val="nil"/>
              <w:bottom w:val="single" w:color="auto" w:sz="4" w:space="0"/>
              <w:right w:val="single" w:color="auto" w:sz="4" w:space="0"/>
            </w:tcBorders>
            <w:vAlign w:val="center"/>
          </w:tcPr>
          <w:p w14:paraId="2116475E">
            <w:pPr>
              <w:spacing w:line="240" w:lineRule="atLeast"/>
              <w:jc w:val="center"/>
              <w:rPr>
                <w:rFonts w:ascii="仿宋" w:hAnsi="仿宋" w:eastAsia="仿宋"/>
                <w:sz w:val="24"/>
              </w:rPr>
            </w:pPr>
            <w:r>
              <w:rPr>
                <w:rFonts w:ascii="仿宋" w:hAnsi="仿宋" w:eastAsia="仿宋"/>
                <w:sz w:val="24"/>
              </w:rPr>
              <w:t>0</w:t>
            </w:r>
          </w:p>
        </w:tc>
      </w:tr>
      <w:tr w14:paraId="63A92E5B">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6B3A4CEE">
            <w:pPr>
              <w:widowControl/>
              <w:spacing w:line="240" w:lineRule="atLeast"/>
              <w:jc w:val="center"/>
              <w:rPr>
                <w:rFonts w:ascii="仿宋" w:hAnsi="仿宋" w:eastAsia="仿宋"/>
                <w:sz w:val="24"/>
              </w:rPr>
            </w:pPr>
            <w:r>
              <w:rPr>
                <w:rFonts w:ascii="仿宋" w:hAnsi="仿宋" w:eastAsia="仿宋"/>
                <w:sz w:val="24"/>
              </w:rPr>
              <w:t>5.2</w:t>
            </w:r>
          </w:p>
        </w:tc>
        <w:tc>
          <w:tcPr>
            <w:tcW w:w="3193" w:type="dxa"/>
            <w:tcBorders>
              <w:top w:val="nil"/>
              <w:left w:val="nil"/>
              <w:bottom w:val="single" w:color="auto" w:sz="4" w:space="0"/>
              <w:right w:val="single" w:color="auto" w:sz="4" w:space="0"/>
            </w:tcBorders>
            <w:vAlign w:val="center"/>
          </w:tcPr>
          <w:p w14:paraId="4729DD91">
            <w:pPr>
              <w:widowControl/>
              <w:spacing w:line="240" w:lineRule="atLeast"/>
              <w:rPr>
                <w:rFonts w:ascii="仿宋" w:hAnsi="仿宋" w:eastAsia="仿宋" w:cs="宋体"/>
                <w:sz w:val="24"/>
              </w:rPr>
            </w:pPr>
            <w:r>
              <w:rPr>
                <w:rFonts w:hint="eastAsia" w:ascii="仿宋" w:hAnsi="仿宋" w:eastAsia="仿宋" w:cs="宋体"/>
                <w:sz w:val="24"/>
              </w:rPr>
              <w:t>柴油</w:t>
            </w:r>
          </w:p>
        </w:tc>
        <w:tc>
          <w:tcPr>
            <w:tcW w:w="1464" w:type="dxa"/>
            <w:tcBorders>
              <w:top w:val="nil"/>
              <w:left w:val="nil"/>
              <w:bottom w:val="single" w:color="auto" w:sz="4" w:space="0"/>
              <w:right w:val="single" w:color="auto" w:sz="4" w:space="0"/>
            </w:tcBorders>
            <w:vAlign w:val="center"/>
          </w:tcPr>
          <w:p w14:paraId="5EC72AA6">
            <w:pPr>
              <w:spacing w:line="240" w:lineRule="atLeast"/>
              <w:jc w:val="center"/>
              <w:rPr>
                <w:rFonts w:ascii="仿宋" w:hAnsi="仿宋" w:eastAsia="仿宋"/>
                <w:sz w:val="24"/>
              </w:rPr>
            </w:pPr>
            <w:r>
              <w:rPr>
                <w:rFonts w:ascii="仿宋" w:hAnsi="仿宋" w:eastAsia="仿宋"/>
                <w:sz w:val="24"/>
              </w:rPr>
              <w:t xml:space="preserve">89 </w:t>
            </w:r>
          </w:p>
        </w:tc>
        <w:tc>
          <w:tcPr>
            <w:tcW w:w="1437" w:type="dxa"/>
            <w:tcBorders>
              <w:top w:val="nil"/>
              <w:left w:val="nil"/>
              <w:bottom w:val="single" w:color="auto" w:sz="4" w:space="0"/>
              <w:right w:val="single" w:color="auto" w:sz="4" w:space="0"/>
            </w:tcBorders>
            <w:vAlign w:val="center"/>
          </w:tcPr>
          <w:p w14:paraId="60FFA92B">
            <w:pPr>
              <w:spacing w:line="240" w:lineRule="atLeast"/>
              <w:jc w:val="center"/>
              <w:rPr>
                <w:rFonts w:ascii="仿宋" w:hAnsi="仿宋" w:eastAsia="仿宋"/>
                <w:sz w:val="24"/>
              </w:rPr>
            </w:pPr>
            <w:r>
              <w:rPr>
                <w:rFonts w:ascii="仿宋" w:hAnsi="仿宋" w:eastAsia="仿宋"/>
                <w:sz w:val="24"/>
              </w:rPr>
              <w:t xml:space="preserve">67 </w:t>
            </w:r>
          </w:p>
        </w:tc>
        <w:tc>
          <w:tcPr>
            <w:tcW w:w="1437" w:type="dxa"/>
            <w:tcBorders>
              <w:top w:val="nil"/>
              <w:left w:val="nil"/>
              <w:bottom w:val="single" w:color="auto" w:sz="4" w:space="0"/>
              <w:right w:val="single" w:color="auto" w:sz="4" w:space="0"/>
            </w:tcBorders>
            <w:vAlign w:val="center"/>
          </w:tcPr>
          <w:p w14:paraId="35905587">
            <w:pPr>
              <w:spacing w:line="240" w:lineRule="atLeast"/>
              <w:jc w:val="center"/>
              <w:rPr>
                <w:rFonts w:ascii="仿宋" w:hAnsi="仿宋" w:eastAsia="仿宋"/>
                <w:sz w:val="24"/>
              </w:rPr>
            </w:pPr>
            <w:r>
              <w:rPr>
                <w:rFonts w:ascii="仿宋" w:hAnsi="仿宋" w:eastAsia="仿宋"/>
                <w:sz w:val="24"/>
              </w:rPr>
              <w:t xml:space="preserve">32 </w:t>
            </w:r>
          </w:p>
        </w:tc>
        <w:tc>
          <w:tcPr>
            <w:tcW w:w="1613" w:type="dxa"/>
            <w:tcBorders>
              <w:top w:val="nil"/>
              <w:left w:val="nil"/>
              <w:bottom w:val="single" w:color="auto" w:sz="4" w:space="0"/>
              <w:right w:val="single" w:color="auto" w:sz="4" w:space="0"/>
            </w:tcBorders>
            <w:vAlign w:val="center"/>
          </w:tcPr>
          <w:p w14:paraId="74849E80">
            <w:pPr>
              <w:spacing w:line="240" w:lineRule="atLeast"/>
              <w:jc w:val="center"/>
              <w:rPr>
                <w:rFonts w:ascii="仿宋" w:hAnsi="仿宋" w:eastAsia="仿宋"/>
                <w:sz w:val="24"/>
              </w:rPr>
            </w:pPr>
            <w:r>
              <w:rPr>
                <w:rFonts w:ascii="仿宋" w:hAnsi="仿宋" w:eastAsia="仿宋"/>
                <w:sz w:val="24"/>
              </w:rPr>
              <w:t>12</w:t>
            </w:r>
          </w:p>
        </w:tc>
      </w:tr>
      <w:tr w14:paraId="773F3A67">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529BE36A">
            <w:pPr>
              <w:widowControl/>
              <w:spacing w:line="240" w:lineRule="atLeast"/>
              <w:jc w:val="center"/>
              <w:rPr>
                <w:rFonts w:ascii="仿宋" w:hAnsi="仿宋" w:eastAsia="仿宋"/>
                <w:sz w:val="24"/>
              </w:rPr>
            </w:pPr>
            <w:r>
              <w:rPr>
                <w:rFonts w:ascii="仿宋" w:hAnsi="仿宋" w:eastAsia="仿宋"/>
                <w:sz w:val="24"/>
              </w:rPr>
              <w:t>5.3</w:t>
            </w:r>
          </w:p>
        </w:tc>
        <w:tc>
          <w:tcPr>
            <w:tcW w:w="3193" w:type="dxa"/>
            <w:tcBorders>
              <w:top w:val="nil"/>
              <w:left w:val="nil"/>
              <w:bottom w:val="single" w:color="auto" w:sz="4" w:space="0"/>
              <w:right w:val="single" w:color="auto" w:sz="4" w:space="0"/>
            </w:tcBorders>
            <w:vAlign w:val="center"/>
          </w:tcPr>
          <w:p w14:paraId="7C72593F">
            <w:pPr>
              <w:widowControl/>
              <w:spacing w:line="240" w:lineRule="atLeast"/>
              <w:rPr>
                <w:rFonts w:ascii="仿宋" w:hAnsi="仿宋" w:eastAsia="仿宋" w:cs="宋体"/>
                <w:sz w:val="24"/>
              </w:rPr>
            </w:pPr>
            <w:r>
              <w:rPr>
                <w:rFonts w:hint="eastAsia" w:ascii="仿宋" w:hAnsi="仿宋" w:eastAsia="仿宋" w:cs="宋体"/>
                <w:sz w:val="24"/>
              </w:rPr>
              <w:t>机油</w:t>
            </w:r>
          </w:p>
        </w:tc>
        <w:tc>
          <w:tcPr>
            <w:tcW w:w="1464" w:type="dxa"/>
            <w:tcBorders>
              <w:top w:val="nil"/>
              <w:left w:val="nil"/>
              <w:bottom w:val="single" w:color="auto" w:sz="4" w:space="0"/>
              <w:right w:val="single" w:color="auto" w:sz="4" w:space="0"/>
            </w:tcBorders>
            <w:vAlign w:val="center"/>
          </w:tcPr>
          <w:p w14:paraId="78FEE68C">
            <w:pPr>
              <w:spacing w:line="240" w:lineRule="atLeast"/>
              <w:jc w:val="center"/>
              <w:rPr>
                <w:rFonts w:ascii="仿宋" w:hAnsi="仿宋" w:eastAsia="仿宋"/>
                <w:sz w:val="24"/>
              </w:rPr>
            </w:pPr>
            <w:r>
              <w:rPr>
                <w:rFonts w:ascii="仿宋" w:hAnsi="仿宋" w:eastAsia="仿宋"/>
                <w:sz w:val="24"/>
              </w:rPr>
              <w:t xml:space="preserve">137 </w:t>
            </w:r>
          </w:p>
        </w:tc>
        <w:tc>
          <w:tcPr>
            <w:tcW w:w="1437" w:type="dxa"/>
            <w:tcBorders>
              <w:top w:val="nil"/>
              <w:left w:val="nil"/>
              <w:bottom w:val="single" w:color="auto" w:sz="4" w:space="0"/>
              <w:right w:val="single" w:color="auto" w:sz="4" w:space="0"/>
            </w:tcBorders>
            <w:vAlign w:val="center"/>
          </w:tcPr>
          <w:p w14:paraId="1AB5ABDB">
            <w:pPr>
              <w:spacing w:line="240" w:lineRule="atLeast"/>
              <w:jc w:val="center"/>
              <w:rPr>
                <w:rFonts w:ascii="仿宋" w:hAnsi="仿宋" w:eastAsia="仿宋"/>
                <w:sz w:val="24"/>
              </w:rPr>
            </w:pPr>
            <w:r>
              <w:rPr>
                <w:rFonts w:ascii="仿宋" w:hAnsi="仿宋" w:eastAsia="仿宋"/>
                <w:sz w:val="24"/>
              </w:rPr>
              <w:t xml:space="preserve">103 </w:t>
            </w:r>
          </w:p>
        </w:tc>
        <w:tc>
          <w:tcPr>
            <w:tcW w:w="1437" w:type="dxa"/>
            <w:tcBorders>
              <w:top w:val="nil"/>
              <w:left w:val="nil"/>
              <w:bottom w:val="single" w:color="auto" w:sz="4" w:space="0"/>
              <w:right w:val="single" w:color="auto" w:sz="4" w:space="0"/>
            </w:tcBorders>
            <w:vAlign w:val="center"/>
          </w:tcPr>
          <w:p w14:paraId="5434A33C">
            <w:pPr>
              <w:spacing w:line="240" w:lineRule="atLeast"/>
              <w:jc w:val="center"/>
              <w:rPr>
                <w:rFonts w:ascii="仿宋" w:hAnsi="仿宋" w:eastAsia="仿宋"/>
                <w:sz w:val="24"/>
              </w:rPr>
            </w:pPr>
            <w:r>
              <w:rPr>
                <w:rFonts w:ascii="仿宋" w:hAnsi="仿宋" w:eastAsia="仿宋"/>
                <w:sz w:val="24"/>
              </w:rPr>
              <w:t xml:space="preserve">50 </w:t>
            </w:r>
          </w:p>
        </w:tc>
        <w:tc>
          <w:tcPr>
            <w:tcW w:w="1613" w:type="dxa"/>
            <w:tcBorders>
              <w:top w:val="nil"/>
              <w:left w:val="nil"/>
              <w:bottom w:val="single" w:color="auto" w:sz="4" w:space="0"/>
              <w:right w:val="single" w:color="auto" w:sz="4" w:space="0"/>
            </w:tcBorders>
            <w:vAlign w:val="center"/>
          </w:tcPr>
          <w:p w14:paraId="2FEDD472">
            <w:pPr>
              <w:spacing w:line="240" w:lineRule="atLeast"/>
              <w:jc w:val="center"/>
              <w:rPr>
                <w:rFonts w:ascii="仿宋" w:hAnsi="仿宋" w:eastAsia="仿宋"/>
                <w:sz w:val="24"/>
              </w:rPr>
            </w:pPr>
            <w:r>
              <w:rPr>
                <w:rFonts w:ascii="仿宋" w:hAnsi="仿宋" w:eastAsia="仿宋"/>
                <w:sz w:val="24"/>
              </w:rPr>
              <w:t>18</w:t>
            </w:r>
          </w:p>
        </w:tc>
      </w:tr>
      <w:tr w14:paraId="01C76B90">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69DC5708">
            <w:pPr>
              <w:widowControl/>
              <w:spacing w:line="240" w:lineRule="atLeast"/>
              <w:jc w:val="center"/>
              <w:rPr>
                <w:rFonts w:ascii="仿宋" w:hAnsi="仿宋" w:eastAsia="仿宋"/>
                <w:sz w:val="24"/>
              </w:rPr>
            </w:pPr>
            <w:r>
              <w:rPr>
                <w:rFonts w:ascii="仿宋" w:hAnsi="仿宋" w:eastAsia="仿宋"/>
                <w:sz w:val="24"/>
              </w:rPr>
              <w:t>5.4</w:t>
            </w:r>
          </w:p>
        </w:tc>
        <w:tc>
          <w:tcPr>
            <w:tcW w:w="3193" w:type="dxa"/>
            <w:tcBorders>
              <w:top w:val="nil"/>
              <w:left w:val="nil"/>
              <w:bottom w:val="single" w:color="auto" w:sz="4" w:space="0"/>
              <w:right w:val="single" w:color="auto" w:sz="4" w:space="0"/>
            </w:tcBorders>
            <w:vAlign w:val="center"/>
          </w:tcPr>
          <w:p w14:paraId="14205668">
            <w:pPr>
              <w:widowControl/>
              <w:spacing w:line="240" w:lineRule="atLeast"/>
              <w:rPr>
                <w:rFonts w:ascii="仿宋" w:hAnsi="仿宋" w:eastAsia="仿宋" w:cs="宋体"/>
                <w:sz w:val="24"/>
              </w:rPr>
            </w:pPr>
            <w:r>
              <w:rPr>
                <w:rFonts w:hint="eastAsia" w:ascii="仿宋" w:hAnsi="仿宋" w:eastAsia="仿宋" w:cs="宋体"/>
                <w:sz w:val="24"/>
              </w:rPr>
              <w:t>黄油</w:t>
            </w:r>
          </w:p>
        </w:tc>
        <w:tc>
          <w:tcPr>
            <w:tcW w:w="1464" w:type="dxa"/>
            <w:tcBorders>
              <w:top w:val="nil"/>
              <w:left w:val="nil"/>
              <w:bottom w:val="single" w:color="auto" w:sz="4" w:space="0"/>
              <w:right w:val="single" w:color="auto" w:sz="4" w:space="0"/>
            </w:tcBorders>
            <w:vAlign w:val="center"/>
          </w:tcPr>
          <w:p w14:paraId="0A40C155">
            <w:pPr>
              <w:spacing w:line="240" w:lineRule="atLeast"/>
              <w:jc w:val="center"/>
              <w:rPr>
                <w:rFonts w:ascii="仿宋" w:hAnsi="仿宋" w:eastAsia="仿宋"/>
                <w:sz w:val="24"/>
              </w:rPr>
            </w:pPr>
            <w:r>
              <w:rPr>
                <w:rFonts w:ascii="仿宋" w:hAnsi="仿宋" w:eastAsia="仿宋"/>
                <w:sz w:val="24"/>
              </w:rPr>
              <w:t xml:space="preserve">183 </w:t>
            </w:r>
          </w:p>
        </w:tc>
        <w:tc>
          <w:tcPr>
            <w:tcW w:w="1437" w:type="dxa"/>
            <w:tcBorders>
              <w:top w:val="nil"/>
              <w:left w:val="nil"/>
              <w:bottom w:val="single" w:color="auto" w:sz="4" w:space="0"/>
              <w:right w:val="single" w:color="auto" w:sz="4" w:space="0"/>
            </w:tcBorders>
            <w:vAlign w:val="center"/>
          </w:tcPr>
          <w:p w14:paraId="64DC933E">
            <w:pPr>
              <w:spacing w:line="240" w:lineRule="atLeast"/>
              <w:jc w:val="center"/>
              <w:rPr>
                <w:rFonts w:ascii="仿宋" w:hAnsi="仿宋" w:eastAsia="仿宋"/>
                <w:sz w:val="24"/>
              </w:rPr>
            </w:pPr>
            <w:r>
              <w:rPr>
                <w:rFonts w:ascii="仿宋" w:hAnsi="仿宋" w:eastAsia="仿宋"/>
                <w:sz w:val="24"/>
              </w:rPr>
              <w:t xml:space="preserve">137 </w:t>
            </w:r>
          </w:p>
        </w:tc>
        <w:tc>
          <w:tcPr>
            <w:tcW w:w="1437" w:type="dxa"/>
            <w:tcBorders>
              <w:top w:val="nil"/>
              <w:left w:val="nil"/>
              <w:bottom w:val="single" w:color="auto" w:sz="4" w:space="0"/>
              <w:right w:val="single" w:color="auto" w:sz="4" w:space="0"/>
            </w:tcBorders>
            <w:vAlign w:val="center"/>
          </w:tcPr>
          <w:p w14:paraId="4E7DC59F">
            <w:pPr>
              <w:spacing w:line="240" w:lineRule="atLeast"/>
              <w:jc w:val="center"/>
              <w:rPr>
                <w:rFonts w:ascii="仿宋" w:hAnsi="仿宋" w:eastAsia="仿宋"/>
                <w:sz w:val="24"/>
              </w:rPr>
            </w:pPr>
            <w:r>
              <w:rPr>
                <w:rFonts w:ascii="仿宋" w:hAnsi="仿宋" w:eastAsia="仿宋"/>
                <w:sz w:val="24"/>
              </w:rPr>
              <w:t xml:space="preserve">67 </w:t>
            </w:r>
          </w:p>
        </w:tc>
        <w:tc>
          <w:tcPr>
            <w:tcW w:w="1613" w:type="dxa"/>
            <w:tcBorders>
              <w:top w:val="nil"/>
              <w:left w:val="nil"/>
              <w:bottom w:val="single" w:color="auto" w:sz="4" w:space="0"/>
              <w:right w:val="single" w:color="auto" w:sz="4" w:space="0"/>
            </w:tcBorders>
            <w:vAlign w:val="center"/>
          </w:tcPr>
          <w:p w14:paraId="532B78FD">
            <w:pPr>
              <w:spacing w:line="240" w:lineRule="atLeast"/>
              <w:jc w:val="center"/>
              <w:rPr>
                <w:rFonts w:ascii="仿宋" w:hAnsi="仿宋" w:eastAsia="仿宋"/>
                <w:sz w:val="24"/>
              </w:rPr>
            </w:pPr>
            <w:r>
              <w:rPr>
                <w:rFonts w:ascii="仿宋" w:hAnsi="仿宋" w:eastAsia="仿宋"/>
                <w:sz w:val="24"/>
              </w:rPr>
              <w:t>25</w:t>
            </w:r>
          </w:p>
        </w:tc>
      </w:tr>
    </w:tbl>
    <w:p w14:paraId="5C660E01">
      <w:pPr>
        <w:spacing w:before="120" w:beforeLines="50" w:line="360" w:lineRule="auto"/>
        <w:jc w:val="center"/>
        <w:rPr>
          <w:ins w:id="0" w:author="浙江华耀建设咨询有限公司" w:date="2022-09-02T18:55:00Z"/>
          <w:rFonts w:ascii="仿宋" w:hAnsi="仿宋" w:eastAsia="仿宋" w:cs="宋体"/>
          <w:b/>
          <w:bCs/>
          <w:sz w:val="24"/>
        </w:rPr>
      </w:pPr>
    </w:p>
    <w:p w14:paraId="1E5099CA">
      <w:pPr>
        <w:spacing w:before="120" w:beforeLines="50" w:line="360" w:lineRule="auto"/>
        <w:jc w:val="center"/>
        <w:rPr>
          <w:rFonts w:ascii="仿宋" w:hAnsi="仿宋" w:eastAsia="仿宋"/>
          <w:sz w:val="24"/>
        </w:rPr>
      </w:pPr>
      <w:r>
        <w:rPr>
          <w:rFonts w:hint="eastAsia" w:ascii="仿宋" w:hAnsi="仿宋" w:eastAsia="仿宋" w:cs="宋体"/>
          <w:b/>
          <w:bCs/>
          <w:sz w:val="24"/>
        </w:rPr>
        <w:t>泵站（本体），维护配件费用表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759"/>
        <w:gridCol w:w="1057"/>
        <w:gridCol w:w="1057"/>
        <w:gridCol w:w="1097"/>
        <w:gridCol w:w="1056"/>
        <w:gridCol w:w="3168"/>
      </w:tblGrid>
      <w:tr w14:paraId="61288474">
        <w:tblPrEx>
          <w:tblCellMar>
            <w:top w:w="0" w:type="dxa"/>
            <w:left w:w="108" w:type="dxa"/>
            <w:bottom w:w="0" w:type="dxa"/>
            <w:right w:w="108" w:type="dxa"/>
          </w:tblCellMar>
        </w:tblPrEx>
        <w:trPr>
          <w:trHeight w:val="240"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14:paraId="164B720D">
            <w:pPr>
              <w:widowControl/>
              <w:jc w:val="center"/>
              <w:rPr>
                <w:rFonts w:ascii="仿宋" w:hAnsi="仿宋" w:eastAsia="仿宋" w:cs="宋体"/>
                <w:b/>
                <w:bCs/>
                <w:sz w:val="24"/>
              </w:rPr>
            </w:pPr>
            <w:r>
              <w:rPr>
                <w:rFonts w:hint="eastAsia" w:ascii="仿宋" w:hAnsi="仿宋" w:eastAsia="仿宋" w:cs="宋体"/>
                <w:b/>
                <w:bCs/>
                <w:sz w:val="24"/>
              </w:rPr>
              <w:t>维护配件调整项目</w:t>
            </w:r>
          </w:p>
        </w:tc>
        <w:tc>
          <w:tcPr>
            <w:tcW w:w="1057" w:type="dxa"/>
            <w:tcBorders>
              <w:top w:val="single" w:color="auto" w:sz="4" w:space="0"/>
              <w:left w:val="nil"/>
              <w:bottom w:val="single" w:color="auto" w:sz="4" w:space="0"/>
              <w:right w:val="single" w:color="auto" w:sz="4" w:space="0"/>
            </w:tcBorders>
            <w:vAlign w:val="center"/>
          </w:tcPr>
          <w:p w14:paraId="586984FD">
            <w:pPr>
              <w:jc w:val="center"/>
              <w:rPr>
                <w:rFonts w:ascii="仿宋" w:hAnsi="仿宋" w:eastAsia="仿宋" w:cs="宋体"/>
                <w:b/>
                <w:sz w:val="24"/>
              </w:rPr>
            </w:pPr>
            <w:r>
              <w:rPr>
                <w:rFonts w:hint="eastAsia" w:ascii="仿宋" w:hAnsi="仿宋" w:eastAsia="仿宋" w:cs="宋体"/>
                <w:b/>
                <w:sz w:val="24"/>
              </w:rPr>
              <w:t>一</w:t>
            </w:r>
          </w:p>
        </w:tc>
        <w:tc>
          <w:tcPr>
            <w:tcW w:w="1057" w:type="dxa"/>
            <w:tcBorders>
              <w:top w:val="single" w:color="auto" w:sz="4" w:space="0"/>
              <w:left w:val="nil"/>
              <w:bottom w:val="single" w:color="auto" w:sz="4" w:space="0"/>
              <w:right w:val="single" w:color="auto" w:sz="4" w:space="0"/>
            </w:tcBorders>
            <w:vAlign w:val="center"/>
          </w:tcPr>
          <w:p w14:paraId="68B9C097">
            <w:pPr>
              <w:jc w:val="center"/>
              <w:rPr>
                <w:rFonts w:ascii="仿宋" w:hAnsi="仿宋" w:eastAsia="仿宋" w:cs="宋体"/>
                <w:b/>
                <w:sz w:val="24"/>
              </w:rPr>
            </w:pPr>
            <w:r>
              <w:rPr>
                <w:rFonts w:hint="eastAsia" w:ascii="仿宋" w:hAnsi="仿宋" w:eastAsia="仿宋" w:cs="宋体"/>
                <w:b/>
                <w:sz w:val="24"/>
              </w:rPr>
              <w:t>二</w:t>
            </w:r>
          </w:p>
        </w:tc>
        <w:tc>
          <w:tcPr>
            <w:tcW w:w="1097" w:type="dxa"/>
            <w:tcBorders>
              <w:top w:val="single" w:color="auto" w:sz="4" w:space="0"/>
              <w:left w:val="nil"/>
              <w:bottom w:val="single" w:color="auto" w:sz="4" w:space="0"/>
              <w:right w:val="single" w:color="auto" w:sz="4" w:space="0"/>
            </w:tcBorders>
            <w:vAlign w:val="center"/>
          </w:tcPr>
          <w:p w14:paraId="02F7061C">
            <w:pPr>
              <w:jc w:val="center"/>
              <w:rPr>
                <w:rFonts w:ascii="仿宋" w:hAnsi="仿宋" w:eastAsia="仿宋" w:cs="宋体"/>
                <w:b/>
                <w:sz w:val="24"/>
              </w:rPr>
            </w:pPr>
            <w:r>
              <w:rPr>
                <w:rFonts w:hint="eastAsia" w:ascii="仿宋" w:hAnsi="仿宋" w:eastAsia="仿宋" w:cs="宋体"/>
                <w:b/>
                <w:sz w:val="24"/>
              </w:rPr>
              <w:t>三</w:t>
            </w:r>
          </w:p>
        </w:tc>
        <w:tc>
          <w:tcPr>
            <w:tcW w:w="1056" w:type="dxa"/>
            <w:tcBorders>
              <w:top w:val="single" w:color="auto" w:sz="4" w:space="0"/>
              <w:left w:val="nil"/>
              <w:bottom w:val="single" w:color="auto" w:sz="4" w:space="0"/>
              <w:right w:val="single" w:color="auto" w:sz="4" w:space="0"/>
            </w:tcBorders>
            <w:vAlign w:val="center"/>
          </w:tcPr>
          <w:p w14:paraId="75B4EC77">
            <w:pPr>
              <w:jc w:val="center"/>
              <w:rPr>
                <w:rFonts w:ascii="仿宋" w:hAnsi="仿宋" w:eastAsia="仿宋" w:cs="宋体"/>
                <w:b/>
                <w:sz w:val="24"/>
              </w:rPr>
            </w:pPr>
            <w:r>
              <w:rPr>
                <w:rFonts w:hint="eastAsia" w:ascii="仿宋" w:hAnsi="仿宋" w:eastAsia="仿宋" w:cs="宋体"/>
                <w:b/>
                <w:sz w:val="24"/>
              </w:rPr>
              <w:t>四</w:t>
            </w:r>
          </w:p>
        </w:tc>
        <w:tc>
          <w:tcPr>
            <w:tcW w:w="3168" w:type="dxa"/>
            <w:tcBorders>
              <w:top w:val="single" w:color="auto" w:sz="4" w:space="0"/>
              <w:left w:val="nil"/>
              <w:bottom w:val="single" w:color="auto" w:sz="4" w:space="0"/>
              <w:right w:val="single" w:color="auto" w:sz="4" w:space="0"/>
            </w:tcBorders>
            <w:vAlign w:val="center"/>
          </w:tcPr>
          <w:p w14:paraId="2DFBF7E0">
            <w:pPr>
              <w:widowControl/>
              <w:jc w:val="center"/>
              <w:rPr>
                <w:rFonts w:ascii="仿宋" w:hAnsi="仿宋" w:eastAsia="仿宋" w:cs="宋体"/>
                <w:b/>
                <w:bCs/>
                <w:sz w:val="24"/>
              </w:rPr>
            </w:pPr>
            <w:r>
              <w:rPr>
                <w:rFonts w:hint="eastAsia" w:ascii="仿宋" w:hAnsi="仿宋" w:eastAsia="仿宋" w:cs="宋体"/>
                <w:b/>
                <w:bCs/>
                <w:sz w:val="24"/>
              </w:rPr>
              <w:t>备注</w:t>
            </w:r>
          </w:p>
        </w:tc>
      </w:tr>
      <w:tr w14:paraId="77920E5A">
        <w:tblPrEx>
          <w:tblCellMar>
            <w:top w:w="0" w:type="dxa"/>
            <w:left w:w="108" w:type="dxa"/>
            <w:bottom w:w="0" w:type="dxa"/>
            <w:right w:w="108" w:type="dxa"/>
          </w:tblCellMar>
        </w:tblPrEx>
        <w:trPr>
          <w:trHeight w:val="173" w:hRule="atLeast"/>
          <w:jc w:val="center"/>
        </w:trPr>
        <w:tc>
          <w:tcPr>
            <w:tcW w:w="2759" w:type="dxa"/>
            <w:tcBorders>
              <w:top w:val="nil"/>
              <w:left w:val="single" w:color="auto" w:sz="4" w:space="0"/>
              <w:bottom w:val="single" w:color="auto" w:sz="4" w:space="0"/>
              <w:right w:val="single" w:color="auto" w:sz="4" w:space="0"/>
            </w:tcBorders>
            <w:vAlign w:val="center"/>
          </w:tcPr>
          <w:p w14:paraId="0DAAC44D">
            <w:pPr>
              <w:widowControl/>
              <w:jc w:val="center"/>
              <w:rPr>
                <w:rFonts w:ascii="仿宋" w:hAnsi="仿宋" w:eastAsia="仿宋" w:cs="宋体"/>
                <w:b/>
                <w:bCs/>
                <w:sz w:val="24"/>
              </w:rPr>
            </w:pPr>
            <w:r>
              <w:rPr>
                <w:rFonts w:hint="eastAsia" w:ascii="仿宋" w:hAnsi="仿宋" w:eastAsia="仿宋" w:cs="宋体"/>
                <w:b/>
                <w:bCs/>
                <w:sz w:val="24"/>
              </w:rPr>
              <w:t>机电设备</w:t>
            </w:r>
          </w:p>
        </w:tc>
        <w:tc>
          <w:tcPr>
            <w:tcW w:w="1057" w:type="dxa"/>
            <w:tcBorders>
              <w:top w:val="nil"/>
              <w:left w:val="nil"/>
              <w:bottom w:val="single" w:color="auto" w:sz="4" w:space="0"/>
              <w:right w:val="single" w:color="auto" w:sz="4" w:space="0"/>
            </w:tcBorders>
            <w:vAlign w:val="center"/>
          </w:tcPr>
          <w:p w14:paraId="144DC0D2">
            <w:pPr>
              <w:widowControl/>
              <w:jc w:val="center"/>
              <w:rPr>
                <w:rFonts w:ascii="仿宋" w:hAnsi="仿宋" w:eastAsia="仿宋" w:cs="宋体"/>
                <w:sz w:val="24"/>
              </w:rPr>
            </w:pPr>
            <w:r>
              <w:rPr>
                <w:rFonts w:ascii="仿宋" w:hAnsi="仿宋" w:eastAsia="仿宋" w:cs="宋体"/>
                <w:sz w:val="24"/>
              </w:rPr>
              <w:t>20000</w:t>
            </w:r>
          </w:p>
        </w:tc>
        <w:tc>
          <w:tcPr>
            <w:tcW w:w="1057" w:type="dxa"/>
            <w:tcBorders>
              <w:top w:val="nil"/>
              <w:left w:val="nil"/>
              <w:bottom w:val="single" w:color="auto" w:sz="4" w:space="0"/>
              <w:right w:val="single" w:color="auto" w:sz="4" w:space="0"/>
            </w:tcBorders>
            <w:vAlign w:val="center"/>
          </w:tcPr>
          <w:p w14:paraId="24C8344D">
            <w:pPr>
              <w:widowControl/>
              <w:jc w:val="center"/>
              <w:rPr>
                <w:rFonts w:ascii="仿宋" w:hAnsi="仿宋" w:eastAsia="仿宋" w:cs="宋体"/>
                <w:sz w:val="24"/>
              </w:rPr>
            </w:pPr>
            <w:r>
              <w:rPr>
                <w:rFonts w:ascii="仿宋" w:hAnsi="仿宋" w:eastAsia="仿宋" w:cs="宋体"/>
                <w:sz w:val="24"/>
              </w:rPr>
              <w:t>24000</w:t>
            </w:r>
          </w:p>
        </w:tc>
        <w:tc>
          <w:tcPr>
            <w:tcW w:w="1097" w:type="dxa"/>
            <w:tcBorders>
              <w:top w:val="nil"/>
              <w:left w:val="nil"/>
              <w:bottom w:val="single" w:color="auto" w:sz="4" w:space="0"/>
              <w:right w:val="single" w:color="auto" w:sz="4" w:space="0"/>
            </w:tcBorders>
            <w:vAlign w:val="center"/>
          </w:tcPr>
          <w:p w14:paraId="42B97EA5">
            <w:pPr>
              <w:widowControl/>
              <w:jc w:val="center"/>
              <w:rPr>
                <w:rFonts w:ascii="仿宋" w:hAnsi="仿宋" w:eastAsia="仿宋" w:cs="宋体"/>
                <w:sz w:val="24"/>
              </w:rPr>
            </w:pPr>
            <w:r>
              <w:rPr>
                <w:rFonts w:ascii="仿宋" w:hAnsi="仿宋" w:eastAsia="仿宋" w:cs="宋体"/>
                <w:sz w:val="24"/>
              </w:rPr>
              <w:t>16500</w:t>
            </w:r>
          </w:p>
        </w:tc>
        <w:tc>
          <w:tcPr>
            <w:tcW w:w="1056" w:type="dxa"/>
            <w:tcBorders>
              <w:top w:val="nil"/>
              <w:left w:val="nil"/>
              <w:bottom w:val="single" w:color="auto" w:sz="4" w:space="0"/>
              <w:right w:val="single" w:color="auto" w:sz="4" w:space="0"/>
            </w:tcBorders>
            <w:vAlign w:val="center"/>
          </w:tcPr>
          <w:p w14:paraId="271B4B60">
            <w:pPr>
              <w:widowControl/>
              <w:jc w:val="center"/>
              <w:rPr>
                <w:rFonts w:ascii="仿宋" w:hAnsi="仿宋" w:eastAsia="仿宋" w:cs="宋体"/>
                <w:sz w:val="24"/>
              </w:rPr>
            </w:pPr>
            <w:r>
              <w:rPr>
                <w:rFonts w:ascii="仿宋" w:hAnsi="仿宋" w:eastAsia="仿宋" w:cs="宋体"/>
                <w:sz w:val="24"/>
              </w:rPr>
              <w:t>9000</w:t>
            </w:r>
          </w:p>
        </w:tc>
        <w:tc>
          <w:tcPr>
            <w:tcW w:w="3168" w:type="dxa"/>
            <w:tcBorders>
              <w:top w:val="nil"/>
              <w:left w:val="nil"/>
              <w:bottom w:val="single" w:color="auto" w:sz="4" w:space="0"/>
              <w:right w:val="single" w:color="auto" w:sz="4" w:space="0"/>
            </w:tcBorders>
            <w:vAlign w:val="center"/>
          </w:tcPr>
          <w:p w14:paraId="50BDDB44">
            <w:pPr>
              <w:widowControl/>
              <w:jc w:val="left"/>
              <w:rPr>
                <w:rFonts w:ascii="仿宋" w:hAnsi="仿宋" w:eastAsia="仿宋" w:cs="宋体"/>
                <w:sz w:val="24"/>
              </w:rPr>
            </w:pPr>
            <w:r>
              <w:rPr>
                <w:rFonts w:hint="eastAsia" w:ascii="仿宋" w:hAnsi="仿宋" w:eastAsia="仿宋" w:cs="宋体"/>
                <w:sz w:val="24"/>
              </w:rPr>
              <w:t>含变压器、接线柜及开关柜、电线、</w:t>
            </w:r>
            <w:r>
              <w:rPr>
                <w:rFonts w:hint="eastAsia" w:ascii="仿宋" w:hAnsi="仿宋" w:eastAsia="仿宋" w:cs="宋体"/>
                <w:bCs/>
                <w:sz w:val="24"/>
              </w:rPr>
              <w:t>水泵</w:t>
            </w:r>
            <w:r>
              <w:rPr>
                <w:rFonts w:hint="eastAsia" w:ascii="仿宋" w:hAnsi="仿宋" w:eastAsia="仿宋" w:cs="宋体"/>
                <w:sz w:val="24"/>
              </w:rPr>
              <w:t>等</w:t>
            </w:r>
          </w:p>
        </w:tc>
      </w:tr>
      <w:tr w14:paraId="1BFD7ED1">
        <w:tblPrEx>
          <w:tblCellMar>
            <w:top w:w="0" w:type="dxa"/>
            <w:left w:w="108" w:type="dxa"/>
            <w:bottom w:w="0" w:type="dxa"/>
            <w:right w:w="108" w:type="dxa"/>
          </w:tblCellMar>
        </w:tblPrEx>
        <w:trPr>
          <w:trHeight w:val="395" w:hRule="atLeast"/>
          <w:jc w:val="center"/>
        </w:trPr>
        <w:tc>
          <w:tcPr>
            <w:tcW w:w="2759" w:type="dxa"/>
            <w:tcBorders>
              <w:top w:val="nil"/>
              <w:left w:val="single" w:color="auto" w:sz="4" w:space="0"/>
              <w:bottom w:val="single" w:color="auto" w:sz="4" w:space="0"/>
              <w:right w:val="single" w:color="auto" w:sz="4" w:space="0"/>
            </w:tcBorders>
            <w:vAlign w:val="center"/>
          </w:tcPr>
          <w:p w14:paraId="776E3A6D">
            <w:pPr>
              <w:widowControl/>
              <w:jc w:val="center"/>
              <w:rPr>
                <w:rFonts w:ascii="仿宋" w:hAnsi="仿宋" w:eastAsia="仿宋" w:cs="宋体"/>
                <w:b/>
                <w:bCs/>
                <w:sz w:val="24"/>
              </w:rPr>
            </w:pPr>
            <w:r>
              <w:rPr>
                <w:rFonts w:hint="eastAsia" w:ascii="仿宋" w:hAnsi="仿宋" w:eastAsia="仿宋" w:cs="宋体"/>
                <w:b/>
                <w:bCs/>
                <w:sz w:val="24"/>
              </w:rPr>
              <w:t>辅助设备</w:t>
            </w:r>
          </w:p>
        </w:tc>
        <w:tc>
          <w:tcPr>
            <w:tcW w:w="1057" w:type="dxa"/>
            <w:tcBorders>
              <w:top w:val="nil"/>
              <w:left w:val="nil"/>
              <w:bottom w:val="single" w:color="auto" w:sz="4" w:space="0"/>
              <w:right w:val="single" w:color="auto" w:sz="4" w:space="0"/>
            </w:tcBorders>
            <w:vAlign w:val="center"/>
          </w:tcPr>
          <w:p w14:paraId="563E4C83">
            <w:pPr>
              <w:widowControl/>
              <w:jc w:val="center"/>
              <w:rPr>
                <w:rFonts w:ascii="仿宋" w:hAnsi="仿宋" w:eastAsia="仿宋" w:cs="宋体"/>
                <w:sz w:val="24"/>
              </w:rPr>
            </w:pPr>
            <w:r>
              <w:rPr>
                <w:rFonts w:ascii="仿宋" w:hAnsi="仿宋" w:eastAsia="仿宋" w:cs="宋体"/>
                <w:sz w:val="24"/>
              </w:rPr>
              <w:t>9000</w:t>
            </w:r>
          </w:p>
        </w:tc>
        <w:tc>
          <w:tcPr>
            <w:tcW w:w="1057" w:type="dxa"/>
            <w:tcBorders>
              <w:top w:val="nil"/>
              <w:left w:val="nil"/>
              <w:bottom w:val="single" w:color="auto" w:sz="4" w:space="0"/>
              <w:right w:val="single" w:color="auto" w:sz="4" w:space="0"/>
            </w:tcBorders>
            <w:vAlign w:val="center"/>
          </w:tcPr>
          <w:p w14:paraId="4BB6B075">
            <w:pPr>
              <w:widowControl/>
              <w:jc w:val="center"/>
              <w:rPr>
                <w:rFonts w:ascii="仿宋" w:hAnsi="仿宋" w:eastAsia="仿宋" w:cs="宋体"/>
                <w:sz w:val="24"/>
              </w:rPr>
            </w:pPr>
            <w:r>
              <w:rPr>
                <w:rFonts w:ascii="仿宋" w:hAnsi="仿宋" w:eastAsia="仿宋" w:cs="宋体"/>
                <w:sz w:val="24"/>
              </w:rPr>
              <w:t>8750</w:t>
            </w:r>
          </w:p>
        </w:tc>
        <w:tc>
          <w:tcPr>
            <w:tcW w:w="1097" w:type="dxa"/>
            <w:tcBorders>
              <w:top w:val="nil"/>
              <w:left w:val="nil"/>
              <w:bottom w:val="single" w:color="auto" w:sz="4" w:space="0"/>
              <w:right w:val="single" w:color="auto" w:sz="4" w:space="0"/>
            </w:tcBorders>
            <w:vAlign w:val="center"/>
          </w:tcPr>
          <w:p w14:paraId="6F9A76E0">
            <w:pPr>
              <w:widowControl/>
              <w:jc w:val="center"/>
              <w:rPr>
                <w:rFonts w:ascii="仿宋" w:hAnsi="仿宋" w:eastAsia="仿宋" w:cs="宋体"/>
                <w:sz w:val="24"/>
              </w:rPr>
            </w:pPr>
            <w:r>
              <w:rPr>
                <w:rFonts w:ascii="仿宋" w:hAnsi="仿宋" w:eastAsia="仿宋" w:cs="宋体"/>
                <w:sz w:val="24"/>
              </w:rPr>
              <w:t>5250</w:t>
            </w:r>
          </w:p>
        </w:tc>
        <w:tc>
          <w:tcPr>
            <w:tcW w:w="1056" w:type="dxa"/>
            <w:tcBorders>
              <w:top w:val="nil"/>
              <w:left w:val="nil"/>
              <w:bottom w:val="single" w:color="auto" w:sz="4" w:space="0"/>
              <w:right w:val="single" w:color="auto" w:sz="4" w:space="0"/>
            </w:tcBorders>
            <w:vAlign w:val="center"/>
          </w:tcPr>
          <w:p w14:paraId="4308A6FD">
            <w:pPr>
              <w:widowControl/>
              <w:jc w:val="center"/>
              <w:rPr>
                <w:rFonts w:ascii="仿宋" w:hAnsi="仿宋" w:eastAsia="仿宋" w:cs="宋体"/>
                <w:sz w:val="24"/>
              </w:rPr>
            </w:pPr>
            <w:r>
              <w:rPr>
                <w:rFonts w:ascii="仿宋" w:hAnsi="仿宋" w:eastAsia="仿宋" w:cs="宋体"/>
                <w:sz w:val="24"/>
              </w:rPr>
              <w:t>3750</w:t>
            </w:r>
          </w:p>
        </w:tc>
        <w:tc>
          <w:tcPr>
            <w:tcW w:w="3168" w:type="dxa"/>
            <w:tcBorders>
              <w:top w:val="nil"/>
              <w:left w:val="nil"/>
              <w:bottom w:val="single" w:color="auto" w:sz="4" w:space="0"/>
              <w:right w:val="single" w:color="auto" w:sz="4" w:space="0"/>
            </w:tcBorders>
            <w:vAlign w:val="center"/>
          </w:tcPr>
          <w:p w14:paraId="44F5C4D8">
            <w:pPr>
              <w:widowControl/>
              <w:jc w:val="left"/>
              <w:rPr>
                <w:rFonts w:ascii="仿宋" w:hAnsi="仿宋" w:eastAsia="仿宋" w:cs="宋体"/>
                <w:sz w:val="24"/>
              </w:rPr>
            </w:pPr>
            <w:r>
              <w:rPr>
                <w:rFonts w:hint="eastAsia" w:ascii="仿宋" w:hAnsi="仿宋" w:eastAsia="仿宋" w:cs="宋体"/>
                <w:sz w:val="24"/>
              </w:rPr>
              <w:t>含拦污栅、检修闸门、止回阀及拍门、行吊机等</w:t>
            </w:r>
          </w:p>
        </w:tc>
      </w:tr>
      <w:tr w14:paraId="0852A254">
        <w:tblPrEx>
          <w:tblCellMar>
            <w:top w:w="0" w:type="dxa"/>
            <w:left w:w="108" w:type="dxa"/>
            <w:bottom w:w="0" w:type="dxa"/>
            <w:right w:w="108" w:type="dxa"/>
          </w:tblCellMar>
        </w:tblPrEx>
        <w:trPr>
          <w:trHeight w:val="233" w:hRule="atLeast"/>
          <w:jc w:val="center"/>
        </w:trPr>
        <w:tc>
          <w:tcPr>
            <w:tcW w:w="2759" w:type="dxa"/>
            <w:tcBorders>
              <w:top w:val="nil"/>
              <w:left w:val="single" w:color="auto" w:sz="4" w:space="0"/>
              <w:bottom w:val="single" w:color="auto" w:sz="4" w:space="0"/>
              <w:right w:val="single" w:color="auto" w:sz="4" w:space="0"/>
            </w:tcBorders>
            <w:vAlign w:val="center"/>
          </w:tcPr>
          <w:p w14:paraId="28F0404F">
            <w:pPr>
              <w:widowControl/>
              <w:jc w:val="center"/>
              <w:rPr>
                <w:rFonts w:ascii="仿宋" w:hAnsi="仿宋" w:eastAsia="仿宋" w:cs="宋体"/>
                <w:b/>
                <w:bCs/>
                <w:sz w:val="24"/>
              </w:rPr>
            </w:pPr>
            <w:r>
              <w:rPr>
                <w:rFonts w:hint="eastAsia" w:ascii="仿宋" w:hAnsi="仿宋" w:eastAsia="仿宋" w:cs="宋体"/>
                <w:b/>
                <w:bCs/>
                <w:sz w:val="24"/>
              </w:rPr>
              <w:t>（自动）监控设备</w:t>
            </w:r>
          </w:p>
        </w:tc>
        <w:tc>
          <w:tcPr>
            <w:tcW w:w="1057" w:type="dxa"/>
            <w:tcBorders>
              <w:top w:val="nil"/>
              <w:left w:val="nil"/>
              <w:bottom w:val="single" w:color="auto" w:sz="4" w:space="0"/>
              <w:right w:val="single" w:color="auto" w:sz="4" w:space="0"/>
            </w:tcBorders>
            <w:vAlign w:val="center"/>
          </w:tcPr>
          <w:p w14:paraId="79339534">
            <w:pPr>
              <w:widowControl/>
              <w:jc w:val="center"/>
              <w:rPr>
                <w:rFonts w:ascii="仿宋" w:hAnsi="仿宋" w:eastAsia="仿宋" w:cs="宋体"/>
                <w:sz w:val="24"/>
              </w:rPr>
            </w:pPr>
            <w:r>
              <w:rPr>
                <w:rFonts w:ascii="仿宋" w:hAnsi="仿宋" w:eastAsia="仿宋" w:cs="宋体"/>
                <w:sz w:val="24"/>
              </w:rPr>
              <w:t>6500</w:t>
            </w:r>
          </w:p>
        </w:tc>
        <w:tc>
          <w:tcPr>
            <w:tcW w:w="1057" w:type="dxa"/>
            <w:tcBorders>
              <w:top w:val="nil"/>
              <w:left w:val="nil"/>
              <w:bottom w:val="single" w:color="auto" w:sz="4" w:space="0"/>
              <w:right w:val="single" w:color="auto" w:sz="4" w:space="0"/>
            </w:tcBorders>
            <w:vAlign w:val="center"/>
          </w:tcPr>
          <w:p w14:paraId="3AF5D955">
            <w:pPr>
              <w:widowControl/>
              <w:jc w:val="center"/>
              <w:rPr>
                <w:rFonts w:ascii="仿宋" w:hAnsi="仿宋" w:eastAsia="仿宋" w:cs="宋体"/>
                <w:sz w:val="24"/>
              </w:rPr>
            </w:pPr>
            <w:r>
              <w:rPr>
                <w:rFonts w:ascii="仿宋" w:hAnsi="仿宋" w:eastAsia="仿宋" w:cs="宋体"/>
                <w:sz w:val="24"/>
              </w:rPr>
              <w:t>5000</w:t>
            </w:r>
          </w:p>
        </w:tc>
        <w:tc>
          <w:tcPr>
            <w:tcW w:w="1097" w:type="dxa"/>
            <w:tcBorders>
              <w:top w:val="nil"/>
              <w:left w:val="nil"/>
              <w:bottom w:val="single" w:color="auto" w:sz="4" w:space="0"/>
              <w:right w:val="single" w:color="auto" w:sz="4" w:space="0"/>
            </w:tcBorders>
            <w:vAlign w:val="center"/>
          </w:tcPr>
          <w:p w14:paraId="3237F1B4">
            <w:pPr>
              <w:widowControl/>
              <w:jc w:val="center"/>
              <w:rPr>
                <w:rFonts w:ascii="仿宋" w:hAnsi="仿宋" w:eastAsia="仿宋" w:cs="宋体"/>
                <w:sz w:val="24"/>
              </w:rPr>
            </w:pPr>
            <w:r>
              <w:rPr>
                <w:rFonts w:ascii="仿宋" w:hAnsi="仿宋" w:eastAsia="仿宋" w:cs="宋体"/>
                <w:sz w:val="24"/>
              </w:rPr>
              <w:t>3500</w:t>
            </w:r>
          </w:p>
        </w:tc>
        <w:tc>
          <w:tcPr>
            <w:tcW w:w="1056" w:type="dxa"/>
            <w:tcBorders>
              <w:top w:val="nil"/>
              <w:left w:val="nil"/>
              <w:bottom w:val="single" w:color="auto" w:sz="4" w:space="0"/>
              <w:right w:val="single" w:color="auto" w:sz="4" w:space="0"/>
            </w:tcBorders>
            <w:vAlign w:val="center"/>
          </w:tcPr>
          <w:p w14:paraId="44117A1D">
            <w:pPr>
              <w:widowControl/>
              <w:jc w:val="center"/>
              <w:rPr>
                <w:rFonts w:ascii="仿宋" w:hAnsi="仿宋" w:eastAsia="仿宋" w:cs="宋体"/>
                <w:sz w:val="24"/>
              </w:rPr>
            </w:pPr>
            <w:r>
              <w:rPr>
                <w:rFonts w:ascii="仿宋" w:hAnsi="仿宋" w:eastAsia="仿宋" w:cs="宋体"/>
                <w:sz w:val="24"/>
              </w:rPr>
              <w:t>2000</w:t>
            </w:r>
          </w:p>
        </w:tc>
        <w:tc>
          <w:tcPr>
            <w:tcW w:w="3168" w:type="dxa"/>
            <w:tcBorders>
              <w:top w:val="nil"/>
              <w:left w:val="nil"/>
              <w:bottom w:val="single" w:color="auto" w:sz="4" w:space="0"/>
              <w:right w:val="single" w:color="auto" w:sz="4" w:space="0"/>
            </w:tcBorders>
            <w:vAlign w:val="center"/>
          </w:tcPr>
          <w:p w14:paraId="6141D165">
            <w:pPr>
              <w:widowControl/>
              <w:jc w:val="left"/>
              <w:rPr>
                <w:rFonts w:ascii="仿宋" w:hAnsi="仿宋" w:eastAsia="仿宋" w:cs="宋体"/>
                <w:sz w:val="24"/>
              </w:rPr>
            </w:pPr>
            <w:r>
              <w:rPr>
                <w:rFonts w:hint="eastAsia" w:ascii="仿宋" w:hAnsi="仿宋" w:eastAsia="仿宋" w:cs="宋体"/>
                <w:sz w:val="24"/>
              </w:rPr>
              <w:t>含电脑、视频、水位计等</w:t>
            </w:r>
          </w:p>
        </w:tc>
      </w:tr>
      <w:tr w14:paraId="63ADF89E">
        <w:tblPrEx>
          <w:tblCellMar>
            <w:top w:w="0" w:type="dxa"/>
            <w:left w:w="108" w:type="dxa"/>
            <w:bottom w:w="0" w:type="dxa"/>
            <w:right w:w="108" w:type="dxa"/>
          </w:tblCellMar>
        </w:tblPrEx>
        <w:trPr>
          <w:trHeight w:val="240" w:hRule="atLeast"/>
          <w:jc w:val="center"/>
        </w:trPr>
        <w:tc>
          <w:tcPr>
            <w:tcW w:w="2759" w:type="dxa"/>
            <w:tcBorders>
              <w:top w:val="nil"/>
              <w:left w:val="single" w:color="auto" w:sz="4" w:space="0"/>
              <w:bottom w:val="single" w:color="auto" w:sz="4" w:space="0"/>
              <w:right w:val="single" w:color="auto" w:sz="4" w:space="0"/>
            </w:tcBorders>
            <w:vAlign w:val="center"/>
          </w:tcPr>
          <w:p w14:paraId="466F8B2F">
            <w:pPr>
              <w:widowControl/>
              <w:jc w:val="center"/>
              <w:rPr>
                <w:rFonts w:ascii="仿宋" w:hAnsi="仿宋" w:eastAsia="仿宋" w:cs="宋体"/>
                <w:b/>
                <w:bCs/>
                <w:sz w:val="24"/>
              </w:rPr>
            </w:pPr>
            <w:r>
              <w:rPr>
                <w:rFonts w:hint="eastAsia" w:ascii="仿宋" w:hAnsi="仿宋" w:eastAsia="仿宋" w:cs="宋体"/>
                <w:b/>
                <w:bCs/>
                <w:sz w:val="24"/>
              </w:rPr>
              <w:t>合计</w:t>
            </w:r>
          </w:p>
        </w:tc>
        <w:tc>
          <w:tcPr>
            <w:tcW w:w="1057" w:type="dxa"/>
            <w:tcBorders>
              <w:top w:val="nil"/>
              <w:left w:val="nil"/>
              <w:bottom w:val="single" w:color="auto" w:sz="4" w:space="0"/>
              <w:right w:val="single" w:color="auto" w:sz="4" w:space="0"/>
            </w:tcBorders>
            <w:vAlign w:val="center"/>
          </w:tcPr>
          <w:p w14:paraId="608B27FB">
            <w:pPr>
              <w:widowControl/>
              <w:jc w:val="center"/>
              <w:rPr>
                <w:rFonts w:ascii="仿宋" w:hAnsi="仿宋" w:eastAsia="仿宋" w:cs="宋体"/>
                <w:b/>
                <w:sz w:val="24"/>
              </w:rPr>
            </w:pPr>
            <w:r>
              <w:rPr>
                <w:rFonts w:ascii="仿宋" w:hAnsi="仿宋" w:eastAsia="仿宋" w:cs="宋体"/>
                <w:b/>
                <w:sz w:val="24"/>
              </w:rPr>
              <w:t>45500</w:t>
            </w:r>
          </w:p>
        </w:tc>
        <w:tc>
          <w:tcPr>
            <w:tcW w:w="1057" w:type="dxa"/>
            <w:tcBorders>
              <w:top w:val="nil"/>
              <w:left w:val="nil"/>
              <w:bottom w:val="single" w:color="auto" w:sz="4" w:space="0"/>
              <w:right w:val="single" w:color="auto" w:sz="4" w:space="0"/>
            </w:tcBorders>
            <w:vAlign w:val="center"/>
          </w:tcPr>
          <w:p w14:paraId="55940D2A">
            <w:pPr>
              <w:widowControl/>
              <w:jc w:val="center"/>
              <w:rPr>
                <w:rFonts w:ascii="仿宋" w:hAnsi="仿宋" w:eastAsia="仿宋" w:cs="宋体"/>
                <w:b/>
                <w:sz w:val="24"/>
              </w:rPr>
            </w:pPr>
            <w:r>
              <w:rPr>
                <w:rFonts w:ascii="仿宋" w:hAnsi="仿宋" w:eastAsia="仿宋" w:cs="宋体"/>
                <w:b/>
                <w:sz w:val="24"/>
              </w:rPr>
              <w:t>37750</w:t>
            </w:r>
          </w:p>
        </w:tc>
        <w:tc>
          <w:tcPr>
            <w:tcW w:w="1097" w:type="dxa"/>
            <w:tcBorders>
              <w:top w:val="nil"/>
              <w:left w:val="nil"/>
              <w:bottom w:val="single" w:color="auto" w:sz="4" w:space="0"/>
              <w:right w:val="single" w:color="auto" w:sz="4" w:space="0"/>
            </w:tcBorders>
            <w:vAlign w:val="center"/>
          </w:tcPr>
          <w:p w14:paraId="47698A30">
            <w:pPr>
              <w:widowControl/>
              <w:jc w:val="center"/>
              <w:rPr>
                <w:rFonts w:ascii="仿宋" w:hAnsi="仿宋" w:eastAsia="仿宋" w:cs="宋体"/>
                <w:b/>
                <w:sz w:val="24"/>
              </w:rPr>
            </w:pPr>
            <w:r>
              <w:rPr>
                <w:rFonts w:ascii="仿宋" w:hAnsi="仿宋" w:eastAsia="仿宋" w:cs="宋体"/>
                <w:b/>
                <w:sz w:val="24"/>
              </w:rPr>
              <w:t>25250</w:t>
            </w:r>
          </w:p>
        </w:tc>
        <w:tc>
          <w:tcPr>
            <w:tcW w:w="1056" w:type="dxa"/>
            <w:tcBorders>
              <w:top w:val="nil"/>
              <w:left w:val="nil"/>
              <w:bottom w:val="single" w:color="auto" w:sz="4" w:space="0"/>
              <w:right w:val="single" w:color="auto" w:sz="4" w:space="0"/>
            </w:tcBorders>
            <w:vAlign w:val="center"/>
          </w:tcPr>
          <w:p w14:paraId="65C54AE1">
            <w:pPr>
              <w:widowControl/>
              <w:jc w:val="center"/>
              <w:rPr>
                <w:rFonts w:ascii="仿宋" w:hAnsi="仿宋" w:eastAsia="仿宋" w:cs="宋体"/>
                <w:b/>
                <w:sz w:val="24"/>
              </w:rPr>
            </w:pPr>
            <w:r>
              <w:rPr>
                <w:rFonts w:ascii="仿宋" w:hAnsi="仿宋" w:eastAsia="仿宋" w:cs="宋体"/>
                <w:b/>
                <w:sz w:val="24"/>
              </w:rPr>
              <w:t>14750</w:t>
            </w:r>
          </w:p>
        </w:tc>
        <w:tc>
          <w:tcPr>
            <w:tcW w:w="3168" w:type="dxa"/>
            <w:tcBorders>
              <w:top w:val="nil"/>
              <w:left w:val="nil"/>
              <w:bottom w:val="single" w:color="auto" w:sz="4" w:space="0"/>
              <w:right w:val="single" w:color="auto" w:sz="4" w:space="0"/>
            </w:tcBorders>
            <w:vAlign w:val="center"/>
          </w:tcPr>
          <w:p w14:paraId="06E429AB">
            <w:pPr>
              <w:widowControl/>
              <w:jc w:val="center"/>
              <w:rPr>
                <w:rFonts w:ascii="仿宋" w:hAnsi="仿宋" w:eastAsia="仿宋" w:cs="宋体"/>
                <w:sz w:val="24"/>
              </w:rPr>
            </w:pPr>
          </w:p>
        </w:tc>
      </w:tr>
    </w:tbl>
    <w:p w14:paraId="50F9ECC5">
      <w:pPr>
        <w:spacing w:before="120" w:beforeLines="50" w:line="360" w:lineRule="auto"/>
        <w:jc w:val="center"/>
        <w:rPr>
          <w:rFonts w:ascii="仿宋" w:hAnsi="仿宋" w:eastAsia="仿宋" w:cs="宋体"/>
          <w:sz w:val="24"/>
        </w:rPr>
      </w:pPr>
      <w:r>
        <w:rPr>
          <w:rFonts w:ascii="仿宋" w:hAnsi="仿宋" w:eastAsia="仿宋" w:cs="宋体"/>
          <w:b/>
          <w:sz w:val="24"/>
        </w:rPr>
        <w:br w:type="page"/>
      </w:r>
      <w:r>
        <w:rPr>
          <w:rFonts w:hint="eastAsia" w:ascii="仿宋" w:hAnsi="仿宋" w:eastAsia="仿宋" w:cs="宋体"/>
          <w:b/>
          <w:sz w:val="24"/>
        </w:rPr>
        <w:t>泵站（本体）</w:t>
      </w:r>
      <w:r>
        <w:rPr>
          <w:rFonts w:hint="eastAsia" w:ascii="仿宋" w:hAnsi="仿宋" w:eastAsia="仿宋" w:cs="宋体"/>
          <w:b/>
          <w:bCs/>
          <w:sz w:val="24"/>
        </w:rPr>
        <w:t>，泵池清淤费用表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4649"/>
        <w:gridCol w:w="1321"/>
        <w:gridCol w:w="1321"/>
        <w:gridCol w:w="1321"/>
        <w:gridCol w:w="1582"/>
      </w:tblGrid>
      <w:tr w14:paraId="4535F44F">
        <w:tblPrEx>
          <w:tblCellMar>
            <w:top w:w="0" w:type="dxa"/>
            <w:left w:w="108" w:type="dxa"/>
            <w:bottom w:w="0" w:type="dxa"/>
            <w:right w:w="108" w:type="dxa"/>
          </w:tblCellMar>
        </w:tblPrEx>
        <w:trPr>
          <w:trHeight w:val="240"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4451FCCA">
            <w:pPr>
              <w:widowControl/>
              <w:jc w:val="center"/>
              <w:rPr>
                <w:rFonts w:ascii="仿宋" w:hAnsi="仿宋" w:eastAsia="仿宋" w:cs="宋体"/>
                <w:b/>
                <w:bCs/>
                <w:sz w:val="24"/>
              </w:rPr>
            </w:pPr>
            <w:r>
              <w:rPr>
                <w:rFonts w:hint="eastAsia" w:ascii="仿宋" w:hAnsi="仿宋" w:eastAsia="仿宋" w:cs="宋体"/>
                <w:b/>
                <w:bCs/>
                <w:sz w:val="24"/>
              </w:rPr>
              <w:t>泵池淤积清疏项目</w:t>
            </w:r>
          </w:p>
        </w:tc>
        <w:tc>
          <w:tcPr>
            <w:tcW w:w="1321" w:type="dxa"/>
            <w:tcBorders>
              <w:top w:val="single" w:color="auto" w:sz="4" w:space="0"/>
              <w:left w:val="nil"/>
              <w:bottom w:val="nil"/>
              <w:right w:val="single" w:color="auto" w:sz="4" w:space="0"/>
            </w:tcBorders>
            <w:vAlign w:val="center"/>
          </w:tcPr>
          <w:p w14:paraId="3FC58594">
            <w:pPr>
              <w:jc w:val="center"/>
              <w:rPr>
                <w:rFonts w:ascii="仿宋" w:hAnsi="仿宋" w:eastAsia="仿宋" w:cs="宋体"/>
                <w:b/>
                <w:sz w:val="24"/>
              </w:rPr>
            </w:pPr>
            <w:r>
              <w:rPr>
                <w:rFonts w:hint="eastAsia" w:ascii="仿宋" w:hAnsi="仿宋" w:eastAsia="仿宋" w:cs="宋体"/>
                <w:b/>
                <w:sz w:val="24"/>
              </w:rPr>
              <w:t>一</w:t>
            </w:r>
          </w:p>
        </w:tc>
        <w:tc>
          <w:tcPr>
            <w:tcW w:w="1321" w:type="dxa"/>
            <w:tcBorders>
              <w:top w:val="single" w:color="auto" w:sz="4" w:space="0"/>
              <w:left w:val="single" w:color="auto" w:sz="4" w:space="0"/>
              <w:bottom w:val="nil"/>
              <w:right w:val="single" w:color="auto" w:sz="4" w:space="0"/>
            </w:tcBorders>
            <w:vAlign w:val="center"/>
          </w:tcPr>
          <w:p w14:paraId="19DAA011">
            <w:pPr>
              <w:jc w:val="center"/>
              <w:rPr>
                <w:rFonts w:ascii="仿宋" w:hAnsi="仿宋" w:eastAsia="仿宋" w:cs="宋体"/>
                <w:b/>
                <w:sz w:val="24"/>
              </w:rPr>
            </w:pPr>
            <w:r>
              <w:rPr>
                <w:rFonts w:hint="eastAsia" w:ascii="仿宋" w:hAnsi="仿宋" w:eastAsia="仿宋" w:cs="宋体"/>
                <w:b/>
                <w:sz w:val="24"/>
              </w:rPr>
              <w:t>二</w:t>
            </w:r>
          </w:p>
        </w:tc>
        <w:tc>
          <w:tcPr>
            <w:tcW w:w="1321" w:type="dxa"/>
            <w:tcBorders>
              <w:top w:val="single" w:color="auto" w:sz="4" w:space="0"/>
              <w:left w:val="single" w:color="auto" w:sz="4" w:space="0"/>
              <w:bottom w:val="nil"/>
              <w:right w:val="single" w:color="auto" w:sz="4" w:space="0"/>
            </w:tcBorders>
            <w:vAlign w:val="center"/>
          </w:tcPr>
          <w:p w14:paraId="7F5CDA9C">
            <w:pPr>
              <w:jc w:val="center"/>
              <w:rPr>
                <w:rFonts w:ascii="仿宋" w:hAnsi="仿宋" w:eastAsia="仿宋" w:cs="宋体"/>
                <w:b/>
                <w:sz w:val="24"/>
              </w:rPr>
            </w:pPr>
            <w:r>
              <w:rPr>
                <w:rFonts w:hint="eastAsia" w:ascii="仿宋" w:hAnsi="仿宋" w:eastAsia="仿宋" w:cs="宋体"/>
                <w:b/>
                <w:sz w:val="24"/>
              </w:rPr>
              <w:t>三</w:t>
            </w:r>
          </w:p>
        </w:tc>
        <w:tc>
          <w:tcPr>
            <w:tcW w:w="1582" w:type="dxa"/>
            <w:tcBorders>
              <w:top w:val="single" w:color="auto" w:sz="4" w:space="0"/>
              <w:left w:val="single" w:color="auto" w:sz="4" w:space="0"/>
              <w:bottom w:val="nil"/>
              <w:right w:val="single" w:color="auto" w:sz="4" w:space="0"/>
            </w:tcBorders>
            <w:vAlign w:val="center"/>
          </w:tcPr>
          <w:p w14:paraId="4CDB2FF7">
            <w:pPr>
              <w:widowControl/>
              <w:jc w:val="center"/>
              <w:rPr>
                <w:rFonts w:ascii="仿宋" w:hAnsi="仿宋" w:eastAsia="仿宋" w:cs="宋体"/>
                <w:b/>
                <w:bCs/>
                <w:sz w:val="24"/>
              </w:rPr>
            </w:pPr>
            <w:r>
              <w:rPr>
                <w:rFonts w:hint="eastAsia" w:ascii="仿宋" w:hAnsi="仿宋" w:eastAsia="仿宋" w:cs="宋体"/>
                <w:b/>
                <w:sz w:val="24"/>
              </w:rPr>
              <w:t>四</w:t>
            </w:r>
          </w:p>
        </w:tc>
      </w:tr>
      <w:tr w14:paraId="51FB9700">
        <w:tblPrEx>
          <w:tblCellMar>
            <w:top w:w="0" w:type="dxa"/>
            <w:left w:w="108" w:type="dxa"/>
            <w:bottom w:w="0" w:type="dxa"/>
            <w:right w:w="108" w:type="dxa"/>
          </w:tblCellMar>
        </w:tblPrEx>
        <w:trPr>
          <w:trHeight w:val="284" w:hRule="atLeast"/>
          <w:jc w:val="center"/>
        </w:trPr>
        <w:tc>
          <w:tcPr>
            <w:tcW w:w="4649" w:type="dxa"/>
            <w:tcBorders>
              <w:top w:val="nil"/>
              <w:left w:val="single" w:color="auto" w:sz="4" w:space="0"/>
              <w:bottom w:val="single" w:color="auto" w:sz="4" w:space="0"/>
              <w:right w:val="single" w:color="auto" w:sz="4" w:space="0"/>
            </w:tcBorders>
            <w:vAlign w:val="center"/>
          </w:tcPr>
          <w:p w14:paraId="5A99DFF7">
            <w:pPr>
              <w:widowControl/>
              <w:jc w:val="center"/>
              <w:rPr>
                <w:rFonts w:ascii="仿宋" w:hAnsi="仿宋" w:eastAsia="仿宋" w:cs="宋体"/>
                <w:b/>
                <w:bCs/>
                <w:sz w:val="24"/>
              </w:rPr>
            </w:pPr>
            <w:r>
              <w:rPr>
                <w:rFonts w:hint="eastAsia" w:ascii="仿宋" w:hAnsi="仿宋" w:eastAsia="仿宋" w:cs="宋体"/>
                <w:b/>
                <w:bCs/>
                <w:sz w:val="24"/>
              </w:rPr>
              <w:t>每年淤积数量（立方米）</w:t>
            </w:r>
          </w:p>
        </w:tc>
        <w:tc>
          <w:tcPr>
            <w:tcW w:w="1321" w:type="dxa"/>
            <w:tcBorders>
              <w:top w:val="single" w:color="auto" w:sz="4" w:space="0"/>
              <w:left w:val="nil"/>
              <w:bottom w:val="single" w:color="auto" w:sz="4" w:space="0"/>
              <w:right w:val="single" w:color="auto" w:sz="4" w:space="0"/>
            </w:tcBorders>
            <w:vAlign w:val="center"/>
          </w:tcPr>
          <w:p w14:paraId="3B9379D2">
            <w:pPr>
              <w:widowControl/>
              <w:jc w:val="center"/>
              <w:rPr>
                <w:rFonts w:ascii="仿宋" w:hAnsi="仿宋" w:eastAsia="仿宋"/>
                <w:sz w:val="24"/>
              </w:rPr>
            </w:pPr>
            <w:r>
              <w:rPr>
                <w:rFonts w:ascii="仿宋" w:hAnsi="仿宋" w:eastAsia="仿宋" w:cs="宋体"/>
                <w:sz w:val="24"/>
              </w:rPr>
              <w:t>45</w:t>
            </w:r>
          </w:p>
        </w:tc>
        <w:tc>
          <w:tcPr>
            <w:tcW w:w="1321" w:type="dxa"/>
            <w:tcBorders>
              <w:top w:val="single" w:color="auto" w:sz="4" w:space="0"/>
              <w:left w:val="nil"/>
              <w:bottom w:val="single" w:color="auto" w:sz="4" w:space="0"/>
              <w:right w:val="single" w:color="auto" w:sz="4" w:space="0"/>
            </w:tcBorders>
            <w:vAlign w:val="center"/>
          </w:tcPr>
          <w:p w14:paraId="33EC50D5">
            <w:pPr>
              <w:widowControl/>
              <w:jc w:val="center"/>
              <w:rPr>
                <w:rFonts w:ascii="仿宋" w:hAnsi="仿宋" w:eastAsia="仿宋"/>
                <w:sz w:val="24"/>
              </w:rPr>
            </w:pPr>
            <w:r>
              <w:rPr>
                <w:rFonts w:ascii="仿宋" w:hAnsi="仿宋" w:eastAsia="仿宋" w:cs="宋体"/>
                <w:sz w:val="24"/>
              </w:rPr>
              <w:t>35</w:t>
            </w:r>
          </w:p>
        </w:tc>
        <w:tc>
          <w:tcPr>
            <w:tcW w:w="1321" w:type="dxa"/>
            <w:tcBorders>
              <w:top w:val="single" w:color="auto" w:sz="4" w:space="0"/>
              <w:left w:val="nil"/>
              <w:bottom w:val="single" w:color="auto" w:sz="4" w:space="0"/>
              <w:right w:val="single" w:color="auto" w:sz="4" w:space="0"/>
            </w:tcBorders>
            <w:vAlign w:val="center"/>
          </w:tcPr>
          <w:p w14:paraId="2F2C0CB4">
            <w:pPr>
              <w:widowControl/>
              <w:jc w:val="center"/>
              <w:rPr>
                <w:rFonts w:ascii="仿宋" w:hAnsi="仿宋" w:eastAsia="仿宋"/>
                <w:sz w:val="24"/>
              </w:rPr>
            </w:pPr>
            <w:r>
              <w:rPr>
                <w:rFonts w:ascii="仿宋" w:hAnsi="仿宋" w:eastAsia="仿宋" w:cs="宋体"/>
                <w:sz w:val="24"/>
              </w:rPr>
              <w:t>25</w:t>
            </w:r>
          </w:p>
        </w:tc>
        <w:tc>
          <w:tcPr>
            <w:tcW w:w="1582" w:type="dxa"/>
            <w:tcBorders>
              <w:top w:val="single" w:color="auto" w:sz="4" w:space="0"/>
              <w:left w:val="nil"/>
              <w:bottom w:val="single" w:color="auto" w:sz="4" w:space="0"/>
              <w:right w:val="single" w:color="auto" w:sz="4" w:space="0"/>
            </w:tcBorders>
            <w:vAlign w:val="center"/>
          </w:tcPr>
          <w:p w14:paraId="61164C3F">
            <w:pPr>
              <w:widowControl/>
              <w:jc w:val="center"/>
              <w:rPr>
                <w:rFonts w:ascii="仿宋" w:hAnsi="仿宋" w:eastAsia="仿宋" w:cs="宋体"/>
                <w:sz w:val="24"/>
              </w:rPr>
            </w:pPr>
            <w:r>
              <w:rPr>
                <w:rFonts w:ascii="仿宋" w:hAnsi="仿宋" w:eastAsia="仿宋" w:cs="宋体"/>
                <w:sz w:val="24"/>
              </w:rPr>
              <w:t>15</w:t>
            </w:r>
          </w:p>
        </w:tc>
      </w:tr>
      <w:tr w14:paraId="521E6E71">
        <w:tblPrEx>
          <w:tblCellMar>
            <w:top w:w="0" w:type="dxa"/>
            <w:left w:w="108" w:type="dxa"/>
            <w:bottom w:w="0" w:type="dxa"/>
            <w:right w:w="108" w:type="dxa"/>
          </w:tblCellMar>
        </w:tblPrEx>
        <w:trPr>
          <w:trHeight w:val="177" w:hRule="atLeast"/>
          <w:jc w:val="center"/>
        </w:trPr>
        <w:tc>
          <w:tcPr>
            <w:tcW w:w="4649" w:type="dxa"/>
            <w:tcBorders>
              <w:top w:val="nil"/>
              <w:left w:val="single" w:color="auto" w:sz="4" w:space="0"/>
              <w:bottom w:val="single" w:color="auto" w:sz="4" w:space="0"/>
              <w:right w:val="single" w:color="auto" w:sz="4" w:space="0"/>
            </w:tcBorders>
            <w:vAlign w:val="center"/>
          </w:tcPr>
          <w:p w14:paraId="2A34B4E5">
            <w:pPr>
              <w:widowControl/>
              <w:jc w:val="center"/>
              <w:rPr>
                <w:rFonts w:ascii="仿宋" w:hAnsi="仿宋" w:eastAsia="仿宋" w:cs="宋体"/>
                <w:b/>
                <w:bCs/>
                <w:sz w:val="24"/>
              </w:rPr>
            </w:pPr>
            <w:r>
              <w:rPr>
                <w:rFonts w:hint="eastAsia" w:ascii="仿宋" w:hAnsi="仿宋" w:eastAsia="仿宋" w:cs="宋体"/>
                <w:b/>
                <w:bCs/>
                <w:sz w:val="24"/>
              </w:rPr>
              <w:t>定额单价（元）</w:t>
            </w:r>
          </w:p>
        </w:tc>
        <w:tc>
          <w:tcPr>
            <w:tcW w:w="5545" w:type="dxa"/>
            <w:gridSpan w:val="4"/>
            <w:tcBorders>
              <w:top w:val="nil"/>
              <w:left w:val="nil"/>
              <w:bottom w:val="single" w:color="auto" w:sz="4" w:space="0"/>
              <w:right w:val="single" w:color="auto" w:sz="4" w:space="0"/>
            </w:tcBorders>
            <w:vAlign w:val="center"/>
          </w:tcPr>
          <w:p w14:paraId="243DCF34">
            <w:pPr>
              <w:widowControl/>
              <w:jc w:val="center"/>
              <w:rPr>
                <w:rFonts w:ascii="仿宋" w:hAnsi="仿宋" w:eastAsia="仿宋" w:cs="宋体"/>
                <w:sz w:val="24"/>
              </w:rPr>
            </w:pPr>
            <w:r>
              <w:rPr>
                <w:rFonts w:ascii="仿宋" w:hAnsi="仿宋" w:eastAsia="仿宋" w:cs="宋体"/>
                <w:sz w:val="24"/>
              </w:rPr>
              <w:t>9.71</w:t>
            </w:r>
          </w:p>
        </w:tc>
      </w:tr>
      <w:tr w14:paraId="2F7D6F67">
        <w:tblPrEx>
          <w:tblCellMar>
            <w:top w:w="0" w:type="dxa"/>
            <w:left w:w="108" w:type="dxa"/>
            <w:bottom w:w="0" w:type="dxa"/>
            <w:right w:w="108" w:type="dxa"/>
          </w:tblCellMar>
        </w:tblPrEx>
        <w:trPr>
          <w:trHeight w:val="122"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745707F1">
            <w:pPr>
              <w:widowControl/>
              <w:jc w:val="center"/>
              <w:rPr>
                <w:rFonts w:ascii="仿宋" w:hAnsi="仿宋" w:eastAsia="仿宋" w:cs="宋体"/>
                <w:b/>
                <w:bCs/>
                <w:sz w:val="24"/>
              </w:rPr>
            </w:pPr>
            <w:r>
              <w:rPr>
                <w:rFonts w:hint="eastAsia" w:ascii="仿宋" w:hAnsi="仿宋" w:eastAsia="仿宋" w:cs="宋体"/>
                <w:b/>
                <w:bCs/>
                <w:sz w:val="24"/>
              </w:rPr>
              <w:t>合计</w:t>
            </w:r>
          </w:p>
        </w:tc>
        <w:tc>
          <w:tcPr>
            <w:tcW w:w="1321" w:type="dxa"/>
            <w:tcBorders>
              <w:top w:val="single" w:color="auto" w:sz="4" w:space="0"/>
              <w:left w:val="nil"/>
              <w:bottom w:val="single" w:color="auto" w:sz="4" w:space="0"/>
              <w:right w:val="single" w:color="auto" w:sz="4" w:space="0"/>
            </w:tcBorders>
            <w:vAlign w:val="center"/>
          </w:tcPr>
          <w:p w14:paraId="43E29834">
            <w:pPr>
              <w:widowControl/>
              <w:jc w:val="center"/>
              <w:rPr>
                <w:rFonts w:ascii="仿宋" w:hAnsi="仿宋" w:eastAsia="仿宋" w:cs="宋体"/>
                <w:b/>
                <w:sz w:val="24"/>
              </w:rPr>
            </w:pPr>
            <w:r>
              <w:rPr>
                <w:rFonts w:ascii="仿宋" w:hAnsi="仿宋" w:eastAsia="仿宋" w:cs="宋体"/>
                <w:b/>
                <w:sz w:val="24"/>
              </w:rPr>
              <w:t>437</w:t>
            </w:r>
          </w:p>
        </w:tc>
        <w:tc>
          <w:tcPr>
            <w:tcW w:w="1321" w:type="dxa"/>
            <w:tcBorders>
              <w:top w:val="single" w:color="auto" w:sz="4" w:space="0"/>
              <w:left w:val="nil"/>
              <w:bottom w:val="single" w:color="auto" w:sz="4" w:space="0"/>
              <w:right w:val="single" w:color="auto" w:sz="4" w:space="0"/>
            </w:tcBorders>
            <w:vAlign w:val="center"/>
          </w:tcPr>
          <w:p w14:paraId="14707DA3">
            <w:pPr>
              <w:widowControl/>
              <w:jc w:val="center"/>
              <w:rPr>
                <w:rFonts w:ascii="仿宋" w:hAnsi="仿宋" w:eastAsia="仿宋" w:cs="宋体"/>
                <w:b/>
                <w:sz w:val="24"/>
              </w:rPr>
            </w:pPr>
            <w:r>
              <w:rPr>
                <w:rFonts w:ascii="仿宋" w:hAnsi="仿宋" w:eastAsia="仿宋" w:cs="宋体"/>
                <w:b/>
                <w:sz w:val="24"/>
              </w:rPr>
              <w:t>340</w:t>
            </w:r>
          </w:p>
        </w:tc>
        <w:tc>
          <w:tcPr>
            <w:tcW w:w="1321" w:type="dxa"/>
            <w:tcBorders>
              <w:top w:val="single" w:color="auto" w:sz="4" w:space="0"/>
              <w:left w:val="nil"/>
              <w:bottom w:val="single" w:color="auto" w:sz="4" w:space="0"/>
              <w:right w:val="single" w:color="auto" w:sz="4" w:space="0"/>
            </w:tcBorders>
            <w:vAlign w:val="center"/>
          </w:tcPr>
          <w:p w14:paraId="5E673DE7">
            <w:pPr>
              <w:widowControl/>
              <w:jc w:val="center"/>
              <w:rPr>
                <w:rFonts w:ascii="仿宋" w:hAnsi="仿宋" w:eastAsia="仿宋" w:cs="宋体"/>
                <w:b/>
                <w:sz w:val="24"/>
              </w:rPr>
            </w:pPr>
            <w:r>
              <w:rPr>
                <w:rFonts w:ascii="仿宋" w:hAnsi="仿宋" w:eastAsia="仿宋" w:cs="宋体"/>
                <w:b/>
                <w:sz w:val="24"/>
              </w:rPr>
              <w:t>243</w:t>
            </w:r>
          </w:p>
        </w:tc>
        <w:tc>
          <w:tcPr>
            <w:tcW w:w="1582" w:type="dxa"/>
            <w:tcBorders>
              <w:top w:val="single" w:color="auto" w:sz="4" w:space="0"/>
              <w:left w:val="nil"/>
              <w:bottom w:val="single" w:color="auto" w:sz="4" w:space="0"/>
              <w:right w:val="single" w:color="auto" w:sz="4" w:space="0"/>
            </w:tcBorders>
            <w:vAlign w:val="center"/>
          </w:tcPr>
          <w:p w14:paraId="22C1E4E6">
            <w:pPr>
              <w:widowControl/>
              <w:jc w:val="center"/>
              <w:rPr>
                <w:rFonts w:ascii="仿宋" w:hAnsi="仿宋" w:eastAsia="仿宋" w:cs="宋体"/>
                <w:sz w:val="24"/>
              </w:rPr>
            </w:pPr>
            <w:r>
              <w:rPr>
                <w:rFonts w:ascii="仿宋" w:hAnsi="仿宋" w:eastAsia="仿宋" w:cs="宋体"/>
                <w:b/>
                <w:sz w:val="24"/>
              </w:rPr>
              <w:t>146</w:t>
            </w:r>
          </w:p>
        </w:tc>
      </w:tr>
    </w:tbl>
    <w:p w14:paraId="55B6B11A">
      <w:pPr>
        <w:spacing w:line="360" w:lineRule="auto"/>
        <w:ind w:firstLine="482" w:firstLineChars="200"/>
        <w:rPr>
          <w:rFonts w:ascii="仿宋" w:hAnsi="仿宋" w:eastAsia="仿宋" w:cs="宋体"/>
          <w:sz w:val="24"/>
        </w:rPr>
      </w:pPr>
      <w:r>
        <w:rPr>
          <w:rFonts w:ascii="仿宋" w:hAnsi="仿宋" w:eastAsia="仿宋" w:cs="宋体"/>
          <w:b/>
          <w:sz w:val="24"/>
        </w:rPr>
        <w:t>2</w:t>
      </w:r>
      <w:r>
        <w:rPr>
          <w:rFonts w:hint="eastAsia" w:ascii="仿宋" w:hAnsi="仿宋" w:eastAsia="仿宋" w:cs="宋体"/>
          <w:b/>
          <w:sz w:val="24"/>
        </w:rPr>
        <w:t>、与泵站配套的泵池进出水检修闸门</w:t>
      </w:r>
      <w:r>
        <w:rPr>
          <w:rFonts w:hint="eastAsia" w:ascii="仿宋" w:hAnsi="仿宋" w:eastAsia="仿宋"/>
          <w:b/>
          <w:sz w:val="24"/>
        </w:rPr>
        <w:t>维护费用，</w:t>
      </w:r>
      <w:r>
        <w:rPr>
          <w:rFonts w:hint="eastAsia" w:ascii="仿宋" w:hAnsi="仿宋" w:eastAsia="仿宋"/>
          <w:sz w:val="24"/>
        </w:rPr>
        <w:t>由</w:t>
      </w:r>
      <w:r>
        <w:rPr>
          <w:rFonts w:hint="eastAsia" w:ascii="仿宋" w:hAnsi="仿宋" w:eastAsia="仿宋" w:cs="宋体"/>
          <w:sz w:val="24"/>
        </w:rPr>
        <w:t>基本</w:t>
      </w:r>
      <w:r>
        <w:rPr>
          <w:rFonts w:hint="eastAsia" w:ascii="仿宋" w:hAnsi="仿宋" w:eastAsia="仿宋"/>
          <w:sz w:val="24"/>
        </w:rPr>
        <w:t>维护费用</w:t>
      </w:r>
      <w:r>
        <w:rPr>
          <w:rFonts w:hint="eastAsia" w:ascii="仿宋" w:hAnsi="仿宋" w:eastAsia="仿宋" w:cs="宋体"/>
          <w:sz w:val="24"/>
        </w:rPr>
        <w:t>（按照单个进出水通道流量对应的单价×闸门个数）</w:t>
      </w:r>
      <w:r>
        <w:rPr>
          <w:rFonts w:ascii="仿宋" w:hAnsi="仿宋" w:eastAsia="仿宋" w:cs="宋体"/>
          <w:sz w:val="24"/>
        </w:rPr>
        <w:t>1</w:t>
      </w:r>
      <w:r>
        <w:rPr>
          <w:rFonts w:hint="eastAsia" w:ascii="仿宋" w:hAnsi="仿宋" w:eastAsia="仿宋" w:cs="宋体"/>
          <w:sz w:val="24"/>
        </w:rPr>
        <w:t>项组成；</w:t>
      </w:r>
      <w:r>
        <w:rPr>
          <w:rFonts w:hint="eastAsia" w:ascii="仿宋" w:hAnsi="仿宋" w:eastAsia="仿宋" w:cs="宋体"/>
          <w:bCs/>
          <w:kern w:val="0"/>
          <w:sz w:val="24"/>
        </w:rPr>
        <w:t>维护配件费用</w:t>
      </w:r>
      <w:r>
        <w:rPr>
          <w:rFonts w:hint="eastAsia" w:ascii="仿宋" w:hAnsi="仿宋" w:eastAsia="仿宋" w:cs="宋体"/>
          <w:bCs/>
          <w:sz w:val="24"/>
        </w:rPr>
        <w:t>已含</w:t>
      </w:r>
      <w:r>
        <w:rPr>
          <w:rFonts w:hint="eastAsia" w:ascii="仿宋" w:hAnsi="仿宋" w:eastAsia="仿宋" w:cs="宋体"/>
          <w:bCs/>
          <w:kern w:val="0"/>
          <w:sz w:val="24"/>
        </w:rPr>
        <w:t>，</w:t>
      </w:r>
      <w:r>
        <w:rPr>
          <w:rFonts w:hint="eastAsia" w:ascii="仿宋" w:hAnsi="仿宋" w:eastAsia="仿宋" w:cs="宋体"/>
          <w:sz w:val="24"/>
        </w:rPr>
        <w:t>不再计费。</w:t>
      </w:r>
    </w:p>
    <w:p w14:paraId="2BEA0DAB">
      <w:pPr>
        <w:spacing w:line="360" w:lineRule="auto"/>
        <w:jc w:val="center"/>
        <w:rPr>
          <w:rFonts w:ascii="仿宋" w:hAnsi="仿宋" w:eastAsia="仿宋" w:cs="宋体"/>
          <w:b/>
          <w:sz w:val="24"/>
        </w:rPr>
      </w:pPr>
      <w:r>
        <w:rPr>
          <w:rFonts w:hint="eastAsia" w:ascii="仿宋" w:hAnsi="仿宋" w:eastAsia="仿宋" w:cs="宋体"/>
          <w:b/>
          <w:sz w:val="24"/>
        </w:rPr>
        <w:t>与泵站配套的泵池进出水检修闸门</w:t>
      </w:r>
    </w:p>
    <w:p w14:paraId="500F4A07">
      <w:pPr>
        <w:spacing w:line="360" w:lineRule="auto"/>
        <w:jc w:val="center"/>
        <w:rPr>
          <w:rFonts w:ascii="仿宋" w:hAnsi="仿宋" w:eastAsia="仿宋" w:cs="宋体"/>
          <w:b/>
          <w:sz w:val="24"/>
        </w:rPr>
      </w:pPr>
      <w:r>
        <w:rPr>
          <w:rFonts w:hint="eastAsia" w:ascii="仿宋" w:hAnsi="仿宋" w:eastAsia="仿宋" w:cs="宋体"/>
          <w:b/>
          <w:sz w:val="24"/>
        </w:rPr>
        <w:t>基本</w:t>
      </w:r>
      <w:r>
        <w:rPr>
          <w:rFonts w:hint="eastAsia" w:ascii="仿宋" w:hAnsi="仿宋" w:eastAsia="仿宋"/>
          <w:b/>
          <w:sz w:val="24"/>
        </w:rPr>
        <w:t>维护费用表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个·年）</w:t>
      </w:r>
    </w:p>
    <w:tbl>
      <w:tblPr>
        <w:tblStyle w:val="65"/>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2905"/>
        <w:gridCol w:w="2905"/>
        <w:gridCol w:w="1847"/>
      </w:tblGrid>
      <w:tr w14:paraId="7295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537" w:type="dxa"/>
          </w:tcPr>
          <w:p w14:paraId="3807251E">
            <w:pPr>
              <w:jc w:val="center"/>
              <w:rPr>
                <w:rFonts w:ascii="仿宋" w:hAnsi="仿宋" w:eastAsia="仿宋" w:cs="宋体"/>
                <w:b/>
                <w:kern w:val="0"/>
                <w:sz w:val="24"/>
              </w:rPr>
            </w:pPr>
            <w:r>
              <w:rPr>
                <w:rFonts w:hint="eastAsia" w:ascii="仿宋" w:hAnsi="仿宋" w:eastAsia="仿宋" w:cs="宋体"/>
                <w:b/>
                <w:kern w:val="0"/>
                <w:sz w:val="24"/>
              </w:rPr>
              <w:t>项目</w:t>
            </w:r>
          </w:p>
        </w:tc>
        <w:tc>
          <w:tcPr>
            <w:tcW w:w="2905" w:type="dxa"/>
          </w:tcPr>
          <w:p w14:paraId="10D2B896">
            <w:pPr>
              <w:jc w:val="center"/>
              <w:rPr>
                <w:rFonts w:ascii="仿宋" w:hAnsi="仿宋" w:eastAsia="仿宋" w:cs="宋体"/>
                <w:b/>
                <w:kern w:val="0"/>
                <w:sz w:val="24"/>
              </w:rPr>
            </w:pPr>
            <w:r>
              <w:rPr>
                <w:rFonts w:hint="eastAsia" w:ascii="仿宋" w:hAnsi="仿宋" w:eastAsia="仿宋" w:cs="宋体"/>
                <w:b/>
                <w:kern w:val="0"/>
                <w:sz w:val="24"/>
              </w:rPr>
              <w:t>等级</w:t>
            </w:r>
          </w:p>
        </w:tc>
        <w:tc>
          <w:tcPr>
            <w:tcW w:w="2905" w:type="dxa"/>
          </w:tcPr>
          <w:p w14:paraId="510B8307">
            <w:pPr>
              <w:jc w:val="center"/>
              <w:rPr>
                <w:rFonts w:ascii="仿宋" w:hAnsi="仿宋" w:eastAsia="仿宋" w:cs="宋体"/>
                <w:b/>
                <w:kern w:val="0"/>
                <w:sz w:val="24"/>
              </w:rPr>
            </w:pPr>
            <w:r>
              <w:rPr>
                <w:rFonts w:hint="eastAsia" w:ascii="仿宋" w:hAnsi="仿宋" w:eastAsia="仿宋" w:cs="宋体"/>
                <w:b/>
                <w:kern w:val="0"/>
                <w:sz w:val="24"/>
              </w:rPr>
              <w:t>标准</w:t>
            </w:r>
          </w:p>
        </w:tc>
        <w:tc>
          <w:tcPr>
            <w:tcW w:w="1847" w:type="dxa"/>
          </w:tcPr>
          <w:p w14:paraId="4FAFCC78">
            <w:pPr>
              <w:jc w:val="center"/>
              <w:rPr>
                <w:rFonts w:ascii="仿宋" w:hAnsi="仿宋" w:eastAsia="仿宋" w:cs="宋体"/>
                <w:b/>
                <w:kern w:val="0"/>
                <w:sz w:val="24"/>
              </w:rPr>
            </w:pPr>
            <w:r>
              <w:rPr>
                <w:rFonts w:hint="eastAsia" w:ascii="仿宋" w:hAnsi="仿宋" w:eastAsia="仿宋" w:cs="宋体"/>
                <w:b/>
                <w:kern w:val="0"/>
                <w:sz w:val="24"/>
              </w:rPr>
              <w:t>备注</w:t>
            </w:r>
          </w:p>
        </w:tc>
      </w:tr>
      <w:tr w14:paraId="71DA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537" w:type="dxa"/>
            <w:vMerge w:val="restart"/>
            <w:vAlign w:val="center"/>
          </w:tcPr>
          <w:p w14:paraId="74FC2783">
            <w:pPr>
              <w:rPr>
                <w:rFonts w:ascii="仿宋" w:hAnsi="仿宋" w:eastAsia="仿宋" w:cs="宋体"/>
                <w:b/>
                <w:kern w:val="0"/>
                <w:sz w:val="24"/>
              </w:rPr>
            </w:pPr>
            <w:r>
              <w:rPr>
                <w:rFonts w:hint="eastAsia" w:ascii="仿宋" w:hAnsi="仿宋" w:eastAsia="仿宋" w:cs="宋体"/>
                <w:b/>
                <w:kern w:val="0"/>
                <w:sz w:val="24"/>
              </w:rPr>
              <w:t>与泵站配套的泵池进出水检修闸门基本</w:t>
            </w:r>
            <w:r>
              <w:rPr>
                <w:rFonts w:hint="eastAsia" w:ascii="仿宋" w:hAnsi="仿宋" w:eastAsia="仿宋"/>
                <w:b/>
                <w:kern w:val="0"/>
                <w:sz w:val="24"/>
              </w:rPr>
              <w:t>维修养护费用</w:t>
            </w:r>
          </w:p>
        </w:tc>
        <w:tc>
          <w:tcPr>
            <w:tcW w:w="2905" w:type="dxa"/>
          </w:tcPr>
          <w:p w14:paraId="164DDAAC">
            <w:pPr>
              <w:jc w:val="center"/>
              <w:rPr>
                <w:rFonts w:ascii="仿宋" w:hAnsi="仿宋" w:eastAsia="仿宋" w:cs="宋体"/>
                <w:b/>
                <w:kern w:val="0"/>
                <w:sz w:val="24"/>
              </w:rPr>
            </w:pPr>
            <w:r>
              <w:rPr>
                <w:rFonts w:ascii="仿宋" w:hAnsi="仿宋" w:eastAsia="仿宋"/>
                <w:b/>
                <w:kern w:val="0"/>
                <w:sz w:val="24"/>
              </w:rPr>
              <w:t>Q</w:t>
            </w:r>
            <w:r>
              <w:rPr>
                <w:rFonts w:hint="eastAsia" w:ascii="仿宋" w:hAnsi="仿宋" w:eastAsia="仿宋"/>
                <w:b/>
                <w:kern w:val="0"/>
                <w:sz w:val="24"/>
              </w:rPr>
              <w:t>≥</w:t>
            </w:r>
            <w:r>
              <w:rPr>
                <w:rFonts w:ascii="仿宋" w:hAnsi="仿宋" w:eastAsia="仿宋"/>
                <w:b/>
                <w:kern w:val="0"/>
                <w:sz w:val="24"/>
              </w:rPr>
              <w:t>50</w:t>
            </w:r>
            <w:r>
              <w:rPr>
                <w:rFonts w:ascii="仿宋" w:hAnsi="仿宋" w:eastAsia="仿宋" w:cs="宋体"/>
                <w:b/>
                <w:kern w:val="0"/>
                <w:sz w:val="24"/>
              </w:rPr>
              <w:t xml:space="preserve">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3ADED7AE">
            <w:pPr>
              <w:jc w:val="center"/>
              <w:rPr>
                <w:rFonts w:ascii="仿宋" w:hAnsi="仿宋" w:eastAsia="仿宋" w:cs="宋体"/>
                <w:kern w:val="0"/>
                <w:sz w:val="24"/>
              </w:rPr>
            </w:pPr>
            <w:r>
              <w:rPr>
                <w:rFonts w:ascii="仿宋" w:hAnsi="仿宋" w:eastAsia="仿宋" w:cs="宋体"/>
                <w:kern w:val="0"/>
                <w:sz w:val="24"/>
              </w:rPr>
              <w:t>16452</w:t>
            </w:r>
          </w:p>
        </w:tc>
        <w:tc>
          <w:tcPr>
            <w:tcW w:w="1847" w:type="dxa"/>
            <w:vMerge w:val="restart"/>
            <w:vAlign w:val="center"/>
          </w:tcPr>
          <w:p w14:paraId="674AB33D">
            <w:pPr>
              <w:rPr>
                <w:rFonts w:ascii="仿宋" w:hAnsi="仿宋" w:eastAsia="仿宋" w:cs="宋体"/>
                <w:kern w:val="0"/>
                <w:sz w:val="24"/>
              </w:rPr>
            </w:pPr>
            <w:r>
              <w:rPr>
                <w:rFonts w:hint="eastAsia" w:ascii="仿宋" w:hAnsi="仿宋" w:eastAsia="仿宋" w:cs="宋体"/>
                <w:kern w:val="0"/>
                <w:sz w:val="24"/>
              </w:rPr>
              <w:t>单个闸门</w:t>
            </w:r>
          </w:p>
        </w:tc>
      </w:tr>
      <w:tr w14:paraId="3E7B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37" w:type="dxa"/>
            <w:vMerge w:val="continue"/>
          </w:tcPr>
          <w:p w14:paraId="6A82A72E">
            <w:pPr>
              <w:rPr>
                <w:rFonts w:ascii="仿宋" w:hAnsi="仿宋" w:eastAsia="仿宋" w:cs="宋体"/>
                <w:kern w:val="0"/>
                <w:sz w:val="24"/>
              </w:rPr>
            </w:pPr>
          </w:p>
        </w:tc>
        <w:tc>
          <w:tcPr>
            <w:tcW w:w="2905" w:type="dxa"/>
          </w:tcPr>
          <w:p w14:paraId="31134DD4">
            <w:pPr>
              <w:jc w:val="center"/>
              <w:rPr>
                <w:rFonts w:ascii="仿宋" w:hAnsi="仿宋" w:eastAsia="仿宋" w:cs="宋体"/>
                <w:b/>
                <w:kern w:val="0"/>
                <w:sz w:val="24"/>
              </w:rPr>
            </w:pPr>
            <w:r>
              <w:rPr>
                <w:rFonts w:ascii="仿宋" w:hAnsi="仿宋" w:eastAsia="仿宋" w:cs="宋体"/>
                <w:b/>
                <w:kern w:val="0"/>
                <w:sz w:val="24"/>
              </w:rPr>
              <w:t>30</w:t>
            </w:r>
            <w:r>
              <w:rPr>
                <w:rFonts w:hint="eastAsia" w:ascii="仿宋" w:hAnsi="仿宋" w:eastAsia="仿宋" w:cs="宋体"/>
                <w:b/>
                <w:kern w:val="0"/>
                <w:sz w:val="24"/>
              </w:rPr>
              <w:t>≤</w:t>
            </w: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50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604EA9E6">
            <w:pPr>
              <w:jc w:val="center"/>
              <w:rPr>
                <w:rFonts w:ascii="仿宋" w:hAnsi="仿宋" w:eastAsia="仿宋" w:cs="宋体"/>
                <w:kern w:val="0"/>
                <w:sz w:val="24"/>
              </w:rPr>
            </w:pPr>
            <w:r>
              <w:rPr>
                <w:rFonts w:ascii="仿宋" w:hAnsi="仿宋" w:eastAsia="仿宋" w:cs="宋体"/>
                <w:kern w:val="0"/>
                <w:sz w:val="24"/>
              </w:rPr>
              <w:t>10283</w:t>
            </w:r>
          </w:p>
        </w:tc>
        <w:tc>
          <w:tcPr>
            <w:tcW w:w="1847" w:type="dxa"/>
            <w:vMerge w:val="continue"/>
          </w:tcPr>
          <w:p w14:paraId="68C91B99">
            <w:pPr>
              <w:rPr>
                <w:rFonts w:ascii="仿宋" w:hAnsi="仿宋" w:eastAsia="仿宋" w:cs="宋体"/>
                <w:kern w:val="0"/>
                <w:sz w:val="24"/>
              </w:rPr>
            </w:pPr>
          </w:p>
        </w:tc>
      </w:tr>
      <w:tr w14:paraId="6020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37" w:type="dxa"/>
            <w:vMerge w:val="continue"/>
          </w:tcPr>
          <w:p w14:paraId="7E87A660">
            <w:pPr>
              <w:rPr>
                <w:rFonts w:ascii="仿宋" w:hAnsi="仿宋" w:eastAsia="仿宋" w:cs="宋体"/>
                <w:kern w:val="0"/>
                <w:sz w:val="24"/>
              </w:rPr>
            </w:pPr>
          </w:p>
        </w:tc>
        <w:tc>
          <w:tcPr>
            <w:tcW w:w="2905" w:type="dxa"/>
          </w:tcPr>
          <w:p w14:paraId="6062E1F3">
            <w:pPr>
              <w:jc w:val="center"/>
              <w:rPr>
                <w:rFonts w:ascii="仿宋" w:hAnsi="仿宋" w:eastAsia="仿宋" w:cs="宋体"/>
                <w:b/>
                <w:kern w:val="0"/>
                <w:sz w:val="24"/>
              </w:rPr>
            </w:pPr>
            <w:r>
              <w:rPr>
                <w:rFonts w:ascii="仿宋" w:hAnsi="仿宋" w:eastAsia="仿宋" w:cs="宋体"/>
                <w:b/>
                <w:kern w:val="0"/>
                <w:sz w:val="24"/>
              </w:rPr>
              <w:t>10</w:t>
            </w:r>
            <w:r>
              <w:rPr>
                <w:rFonts w:hint="eastAsia" w:ascii="仿宋" w:hAnsi="仿宋" w:eastAsia="仿宋" w:cs="宋体"/>
                <w:b/>
                <w:kern w:val="0"/>
                <w:sz w:val="24"/>
              </w:rPr>
              <w:t>≤</w:t>
            </w: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30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4F497F65">
            <w:pPr>
              <w:jc w:val="center"/>
              <w:rPr>
                <w:rFonts w:ascii="仿宋" w:hAnsi="仿宋" w:eastAsia="仿宋" w:cs="宋体"/>
                <w:kern w:val="0"/>
                <w:sz w:val="24"/>
              </w:rPr>
            </w:pPr>
            <w:r>
              <w:rPr>
                <w:rFonts w:ascii="仿宋" w:hAnsi="仿宋" w:eastAsia="仿宋" w:cs="宋体"/>
                <w:kern w:val="0"/>
                <w:sz w:val="24"/>
              </w:rPr>
              <w:t>3565</w:t>
            </w:r>
          </w:p>
        </w:tc>
        <w:tc>
          <w:tcPr>
            <w:tcW w:w="1847" w:type="dxa"/>
            <w:vMerge w:val="continue"/>
          </w:tcPr>
          <w:p w14:paraId="1C24CA19">
            <w:pPr>
              <w:rPr>
                <w:rFonts w:ascii="仿宋" w:hAnsi="仿宋" w:eastAsia="仿宋" w:cs="宋体"/>
                <w:kern w:val="0"/>
                <w:sz w:val="24"/>
              </w:rPr>
            </w:pPr>
          </w:p>
        </w:tc>
      </w:tr>
      <w:tr w14:paraId="0651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continue"/>
          </w:tcPr>
          <w:p w14:paraId="000E762C">
            <w:pPr>
              <w:rPr>
                <w:rFonts w:ascii="仿宋" w:hAnsi="仿宋" w:eastAsia="仿宋" w:cs="宋体"/>
                <w:kern w:val="0"/>
                <w:sz w:val="24"/>
              </w:rPr>
            </w:pPr>
          </w:p>
        </w:tc>
        <w:tc>
          <w:tcPr>
            <w:tcW w:w="2905" w:type="dxa"/>
          </w:tcPr>
          <w:p w14:paraId="6B4216CA">
            <w:pPr>
              <w:jc w:val="center"/>
              <w:rPr>
                <w:rFonts w:ascii="仿宋" w:hAnsi="仿宋" w:eastAsia="仿宋" w:cs="宋体"/>
                <w:b/>
                <w:kern w:val="0"/>
                <w:sz w:val="24"/>
              </w:rPr>
            </w:pPr>
            <w:r>
              <w:rPr>
                <w:rFonts w:ascii="仿宋" w:hAnsi="仿宋" w:eastAsia="仿宋" w:cs="宋体"/>
                <w:b/>
                <w:kern w:val="0"/>
                <w:sz w:val="24"/>
              </w:rPr>
              <w:t>5</w:t>
            </w:r>
            <w:r>
              <w:rPr>
                <w:rFonts w:hint="eastAsia" w:ascii="仿宋" w:hAnsi="仿宋" w:eastAsia="仿宋" w:cs="宋体"/>
                <w:b/>
                <w:kern w:val="0"/>
                <w:sz w:val="24"/>
              </w:rPr>
              <w:t>≤</w:t>
            </w: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10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2CE66091">
            <w:pPr>
              <w:jc w:val="center"/>
              <w:rPr>
                <w:rFonts w:ascii="仿宋" w:hAnsi="仿宋" w:eastAsia="仿宋" w:cs="宋体"/>
                <w:b/>
                <w:kern w:val="0"/>
                <w:sz w:val="24"/>
              </w:rPr>
            </w:pPr>
            <w:r>
              <w:rPr>
                <w:rFonts w:ascii="仿宋" w:hAnsi="仿宋" w:eastAsia="仿宋" w:cs="宋体"/>
                <w:b/>
                <w:kern w:val="0"/>
                <w:sz w:val="24"/>
              </w:rPr>
              <w:t>1851</w:t>
            </w:r>
          </w:p>
        </w:tc>
        <w:tc>
          <w:tcPr>
            <w:tcW w:w="1847" w:type="dxa"/>
            <w:vMerge w:val="continue"/>
          </w:tcPr>
          <w:p w14:paraId="06033F2D">
            <w:pPr>
              <w:rPr>
                <w:rFonts w:ascii="仿宋" w:hAnsi="仿宋" w:eastAsia="仿宋" w:cs="宋体"/>
                <w:kern w:val="0"/>
                <w:sz w:val="24"/>
              </w:rPr>
            </w:pPr>
          </w:p>
        </w:tc>
      </w:tr>
      <w:tr w14:paraId="1BD9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continue"/>
          </w:tcPr>
          <w:p w14:paraId="3CDFDB0B">
            <w:pPr>
              <w:rPr>
                <w:rFonts w:ascii="仿宋" w:hAnsi="仿宋" w:eastAsia="仿宋" w:cs="宋体"/>
                <w:kern w:val="0"/>
                <w:sz w:val="24"/>
              </w:rPr>
            </w:pPr>
          </w:p>
        </w:tc>
        <w:tc>
          <w:tcPr>
            <w:tcW w:w="2905" w:type="dxa"/>
          </w:tcPr>
          <w:p w14:paraId="6A575698">
            <w:pPr>
              <w:jc w:val="center"/>
              <w:rPr>
                <w:rFonts w:ascii="仿宋" w:hAnsi="仿宋" w:eastAsia="仿宋" w:cs="宋体"/>
                <w:b/>
                <w:kern w:val="0"/>
                <w:sz w:val="24"/>
              </w:rPr>
            </w:pP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5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3A8D6BEB">
            <w:pPr>
              <w:jc w:val="center"/>
              <w:rPr>
                <w:rFonts w:ascii="仿宋" w:hAnsi="仿宋" w:eastAsia="仿宋" w:cs="宋体"/>
                <w:b/>
                <w:kern w:val="0"/>
                <w:sz w:val="24"/>
              </w:rPr>
            </w:pPr>
            <w:r>
              <w:rPr>
                <w:rFonts w:ascii="仿宋" w:hAnsi="仿宋" w:eastAsia="仿宋" w:cs="宋体"/>
                <w:b/>
                <w:kern w:val="0"/>
                <w:sz w:val="24"/>
              </w:rPr>
              <w:t>466</w:t>
            </w:r>
          </w:p>
        </w:tc>
        <w:tc>
          <w:tcPr>
            <w:tcW w:w="1847" w:type="dxa"/>
            <w:vMerge w:val="continue"/>
          </w:tcPr>
          <w:p w14:paraId="2DC7C97E">
            <w:pPr>
              <w:rPr>
                <w:rFonts w:ascii="仿宋" w:hAnsi="仿宋" w:eastAsia="仿宋" w:cs="宋体"/>
                <w:kern w:val="0"/>
                <w:sz w:val="24"/>
              </w:rPr>
            </w:pPr>
          </w:p>
        </w:tc>
      </w:tr>
      <w:tr w14:paraId="45CA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4" w:type="dxa"/>
            <w:gridSpan w:val="4"/>
          </w:tcPr>
          <w:p w14:paraId="5A2AAC70">
            <w:pPr>
              <w:rPr>
                <w:rFonts w:ascii="仿宋" w:hAnsi="仿宋" w:eastAsia="仿宋" w:cs="宋体"/>
                <w:kern w:val="0"/>
                <w:sz w:val="24"/>
              </w:rPr>
            </w:pPr>
            <w:r>
              <w:rPr>
                <w:rFonts w:hint="eastAsia" w:ascii="仿宋" w:hAnsi="仿宋" w:eastAsia="仿宋" w:cs="宋体"/>
                <w:kern w:val="0"/>
                <w:sz w:val="24"/>
              </w:rPr>
              <w:t>注：目前，仅限</w:t>
            </w:r>
            <w:r>
              <w:rPr>
                <w:rFonts w:hint="eastAsia" w:ascii="仿宋" w:hAnsi="仿宋" w:eastAsia="仿宋"/>
                <w:kern w:val="0"/>
                <w:sz w:val="24"/>
              </w:rPr>
              <w:t>新塘河排灌泵站</w:t>
            </w:r>
            <w:r>
              <w:rPr>
                <w:rFonts w:ascii="仿宋" w:hAnsi="仿宋" w:eastAsia="仿宋" w:cs="宋体"/>
                <w:kern w:val="0"/>
                <w:sz w:val="24"/>
              </w:rPr>
              <w:t>1851</w:t>
            </w:r>
            <w:r>
              <w:rPr>
                <w:rFonts w:hint="eastAsia" w:ascii="仿宋" w:hAnsi="仿宋" w:eastAsia="仿宋" w:cs="宋体"/>
                <w:kern w:val="0"/>
                <w:sz w:val="24"/>
              </w:rPr>
              <w:t>元</w:t>
            </w:r>
            <w:r>
              <w:rPr>
                <w:rFonts w:ascii="仿宋" w:hAnsi="仿宋" w:eastAsia="仿宋" w:cs="宋体"/>
                <w:kern w:val="0"/>
                <w:sz w:val="24"/>
              </w:rPr>
              <w:t>/</w:t>
            </w:r>
            <w:r>
              <w:rPr>
                <w:rFonts w:hint="eastAsia" w:ascii="仿宋" w:hAnsi="仿宋" w:eastAsia="仿宋" w:cs="宋体"/>
                <w:kern w:val="0"/>
                <w:sz w:val="24"/>
              </w:rPr>
              <w:t>个·年×闸门个数</w:t>
            </w:r>
            <w:r>
              <w:rPr>
                <w:rFonts w:hint="eastAsia" w:ascii="仿宋" w:hAnsi="仿宋" w:eastAsia="仿宋"/>
                <w:kern w:val="0"/>
                <w:sz w:val="24"/>
              </w:rPr>
              <w:t>；</w:t>
            </w:r>
            <w:r>
              <w:rPr>
                <w:rFonts w:hint="eastAsia" w:ascii="仿宋" w:hAnsi="仿宋" w:eastAsia="仿宋" w:cs="宋体"/>
                <w:kern w:val="0"/>
                <w:sz w:val="24"/>
              </w:rPr>
              <w:t>其他泵站</w:t>
            </w:r>
            <w:r>
              <w:rPr>
                <w:rFonts w:ascii="仿宋" w:hAnsi="仿宋" w:eastAsia="仿宋" w:cs="宋体"/>
                <w:kern w:val="0"/>
                <w:sz w:val="24"/>
              </w:rPr>
              <w:t>466</w:t>
            </w:r>
            <w:r>
              <w:rPr>
                <w:rFonts w:hint="eastAsia" w:ascii="仿宋" w:hAnsi="仿宋" w:eastAsia="仿宋" w:cs="宋体"/>
                <w:kern w:val="0"/>
                <w:sz w:val="24"/>
              </w:rPr>
              <w:t>元</w:t>
            </w:r>
            <w:r>
              <w:rPr>
                <w:rFonts w:ascii="仿宋" w:hAnsi="仿宋" w:eastAsia="仿宋" w:cs="宋体"/>
                <w:kern w:val="0"/>
                <w:sz w:val="24"/>
              </w:rPr>
              <w:t>/</w:t>
            </w:r>
            <w:r>
              <w:rPr>
                <w:rFonts w:hint="eastAsia" w:ascii="仿宋" w:hAnsi="仿宋" w:eastAsia="仿宋" w:cs="宋体"/>
                <w:kern w:val="0"/>
                <w:sz w:val="24"/>
              </w:rPr>
              <w:t>个·年×闸门个数。</w:t>
            </w:r>
          </w:p>
        </w:tc>
      </w:tr>
    </w:tbl>
    <w:p w14:paraId="306C2CE6">
      <w:pPr>
        <w:spacing w:line="360" w:lineRule="auto"/>
        <w:ind w:firstLine="482" w:firstLineChars="200"/>
        <w:rPr>
          <w:rFonts w:ascii="仿宋" w:hAnsi="仿宋" w:eastAsia="仿宋" w:cs="宋体"/>
          <w:sz w:val="24"/>
        </w:rPr>
      </w:pPr>
      <w:r>
        <w:rPr>
          <w:rFonts w:ascii="仿宋" w:hAnsi="仿宋" w:eastAsia="仿宋" w:cs="宋体"/>
          <w:b/>
          <w:sz w:val="24"/>
        </w:rPr>
        <w:t>3</w:t>
      </w:r>
      <w:r>
        <w:rPr>
          <w:rFonts w:hint="eastAsia" w:ascii="仿宋" w:hAnsi="仿宋" w:eastAsia="仿宋" w:cs="宋体"/>
          <w:b/>
          <w:sz w:val="24"/>
        </w:rPr>
        <w:t>、与泵站配套的河道节制闸及挡潮闸</w:t>
      </w:r>
      <w:r>
        <w:rPr>
          <w:rFonts w:hint="eastAsia" w:ascii="仿宋" w:hAnsi="仿宋" w:eastAsia="仿宋"/>
          <w:b/>
          <w:sz w:val="24"/>
        </w:rPr>
        <w:t>维护费用，</w:t>
      </w:r>
      <w:r>
        <w:rPr>
          <w:rFonts w:hint="eastAsia" w:ascii="仿宋" w:hAnsi="仿宋" w:eastAsia="仿宋"/>
          <w:sz w:val="24"/>
        </w:rPr>
        <w:t>由</w:t>
      </w:r>
      <w:r>
        <w:rPr>
          <w:rFonts w:hint="eastAsia" w:ascii="仿宋" w:hAnsi="仿宋" w:eastAsia="仿宋" w:cs="宋体"/>
          <w:sz w:val="24"/>
        </w:rPr>
        <w:t>基本</w:t>
      </w:r>
      <w:r>
        <w:rPr>
          <w:rFonts w:hint="eastAsia" w:ascii="仿宋" w:hAnsi="仿宋" w:eastAsia="仿宋"/>
          <w:sz w:val="24"/>
        </w:rPr>
        <w:t>维护费用</w:t>
      </w:r>
      <w:r>
        <w:rPr>
          <w:rFonts w:hint="eastAsia" w:ascii="仿宋" w:hAnsi="仿宋" w:eastAsia="仿宋" w:cs="宋体"/>
          <w:sz w:val="24"/>
        </w:rPr>
        <w:t>、</w:t>
      </w:r>
      <w:r>
        <w:rPr>
          <w:rFonts w:hint="eastAsia" w:ascii="仿宋" w:hAnsi="仿宋" w:eastAsia="仿宋"/>
          <w:sz w:val="24"/>
        </w:rPr>
        <w:t>维护配件费用</w:t>
      </w:r>
      <w:r>
        <w:rPr>
          <w:rFonts w:ascii="仿宋" w:hAnsi="仿宋" w:eastAsia="仿宋"/>
          <w:sz w:val="24"/>
        </w:rPr>
        <w:t>2</w:t>
      </w:r>
      <w:r>
        <w:rPr>
          <w:rFonts w:hint="eastAsia" w:ascii="仿宋" w:hAnsi="仿宋" w:eastAsia="仿宋"/>
          <w:sz w:val="24"/>
        </w:rPr>
        <w:t>项组成</w:t>
      </w:r>
      <w:r>
        <w:rPr>
          <w:rFonts w:hint="eastAsia" w:ascii="仿宋" w:hAnsi="仿宋" w:eastAsia="仿宋" w:cs="宋体"/>
          <w:sz w:val="24"/>
        </w:rPr>
        <w:t>。其中，</w:t>
      </w:r>
      <w:r>
        <w:rPr>
          <w:rFonts w:hint="eastAsia" w:ascii="仿宋" w:hAnsi="仿宋" w:eastAsia="仿宋"/>
          <w:sz w:val="24"/>
        </w:rPr>
        <w:t>部分设施设备与</w:t>
      </w:r>
      <w:r>
        <w:rPr>
          <w:rFonts w:hint="eastAsia" w:ascii="仿宋" w:hAnsi="仿宋" w:eastAsia="仿宋" w:cs="宋体"/>
          <w:bCs/>
          <w:sz w:val="24"/>
        </w:rPr>
        <w:t>泵站（本体）共用，删减计费。</w:t>
      </w:r>
    </w:p>
    <w:p w14:paraId="58E4380D">
      <w:pPr>
        <w:spacing w:line="360" w:lineRule="auto"/>
        <w:jc w:val="center"/>
        <w:rPr>
          <w:rFonts w:ascii="仿宋" w:hAnsi="仿宋" w:eastAsia="仿宋" w:cs="宋体"/>
          <w:b/>
          <w:sz w:val="24"/>
        </w:rPr>
      </w:pPr>
      <w:r>
        <w:rPr>
          <w:rFonts w:hint="eastAsia" w:ascii="仿宋" w:hAnsi="仿宋" w:eastAsia="仿宋" w:cs="宋体"/>
          <w:b/>
          <w:sz w:val="24"/>
        </w:rPr>
        <w:t>与泵站配套的河道节制闸及挡潮闸</w:t>
      </w:r>
    </w:p>
    <w:p w14:paraId="4D81D705">
      <w:pPr>
        <w:spacing w:line="360" w:lineRule="auto"/>
        <w:jc w:val="center"/>
        <w:rPr>
          <w:rFonts w:ascii="仿宋" w:hAnsi="仿宋" w:eastAsia="仿宋" w:cs="宋体"/>
          <w:b/>
          <w:sz w:val="24"/>
        </w:rPr>
      </w:pPr>
      <w:r>
        <w:rPr>
          <w:rFonts w:hint="eastAsia" w:ascii="仿宋" w:hAnsi="仿宋" w:eastAsia="仿宋" w:cs="宋体"/>
          <w:b/>
          <w:sz w:val="24"/>
        </w:rPr>
        <w:t>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306"/>
        <w:gridCol w:w="3660"/>
        <w:gridCol w:w="1307"/>
        <w:gridCol w:w="1307"/>
        <w:gridCol w:w="1307"/>
        <w:gridCol w:w="1307"/>
      </w:tblGrid>
      <w:tr w14:paraId="2720BD44">
        <w:tblPrEx>
          <w:tblCellMar>
            <w:top w:w="0" w:type="dxa"/>
            <w:left w:w="108" w:type="dxa"/>
            <w:bottom w:w="0" w:type="dxa"/>
            <w:right w:w="108" w:type="dxa"/>
          </w:tblCellMar>
        </w:tblPrEx>
        <w:trPr>
          <w:trHeight w:val="148" w:hRule="atLeast"/>
          <w:jc w:val="center"/>
        </w:trPr>
        <w:tc>
          <w:tcPr>
            <w:tcW w:w="1306" w:type="dxa"/>
            <w:vMerge w:val="restart"/>
            <w:tcBorders>
              <w:top w:val="single" w:color="auto" w:sz="4" w:space="0"/>
              <w:left w:val="single" w:color="auto" w:sz="4" w:space="0"/>
              <w:right w:val="single" w:color="auto" w:sz="4" w:space="0"/>
            </w:tcBorders>
            <w:vAlign w:val="center"/>
          </w:tcPr>
          <w:p w14:paraId="4D29C7BF">
            <w:pPr>
              <w:spacing w:line="240" w:lineRule="atLeast"/>
              <w:jc w:val="center"/>
              <w:rPr>
                <w:rFonts w:ascii="仿宋" w:hAnsi="仿宋" w:eastAsia="仿宋" w:cs="宋体"/>
                <w:b/>
                <w:sz w:val="24"/>
              </w:rPr>
            </w:pPr>
            <w:r>
              <w:rPr>
                <w:rFonts w:hint="eastAsia" w:ascii="仿宋" w:hAnsi="仿宋" w:eastAsia="仿宋" w:cs="宋体"/>
                <w:b/>
                <w:sz w:val="24"/>
              </w:rPr>
              <w:t>编号</w:t>
            </w:r>
          </w:p>
        </w:tc>
        <w:tc>
          <w:tcPr>
            <w:tcW w:w="3660" w:type="dxa"/>
            <w:tcBorders>
              <w:top w:val="single" w:color="auto" w:sz="4" w:space="0"/>
              <w:left w:val="single" w:color="auto" w:sz="4" w:space="0"/>
              <w:bottom w:val="single" w:color="auto" w:sz="4" w:space="0"/>
              <w:right w:val="single" w:color="auto" w:sz="4" w:space="0"/>
            </w:tcBorders>
            <w:vAlign w:val="center"/>
          </w:tcPr>
          <w:p w14:paraId="70E6CD1C">
            <w:pPr>
              <w:widowControl/>
              <w:spacing w:line="240" w:lineRule="atLeast"/>
              <w:jc w:val="center"/>
              <w:rPr>
                <w:rFonts w:ascii="仿宋" w:hAnsi="仿宋" w:eastAsia="仿宋" w:cs="宋体"/>
                <w:b/>
                <w:sz w:val="24"/>
              </w:rPr>
            </w:pPr>
            <w:r>
              <w:rPr>
                <w:rFonts w:hint="eastAsia" w:ascii="仿宋" w:hAnsi="仿宋" w:eastAsia="仿宋" w:cs="宋体"/>
                <w:b/>
                <w:sz w:val="24"/>
              </w:rPr>
              <w:t>维修养护项目</w:t>
            </w:r>
          </w:p>
        </w:tc>
        <w:tc>
          <w:tcPr>
            <w:tcW w:w="1307" w:type="dxa"/>
            <w:tcBorders>
              <w:top w:val="single" w:color="auto" w:sz="4" w:space="0"/>
              <w:left w:val="single" w:color="auto" w:sz="4" w:space="0"/>
              <w:bottom w:val="single" w:color="auto" w:sz="4" w:space="0"/>
              <w:right w:val="nil"/>
            </w:tcBorders>
            <w:vAlign w:val="center"/>
          </w:tcPr>
          <w:p w14:paraId="085EB7AA">
            <w:pPr>
              <w:widowControl/>
              <w:spacing w:line="240" w:lineRule="atLeast"/>
              <w:jc w:val="center"/>
              <w:rPr>
                <w:rFonts w:ascii="仿宋" w:hAnsi="仿宋" w:eastAsia="仿宋" w:cs="宋体"/>
                <w:b/>
                <w:sz w:val="24"/>
              </w:rPr>
            </w:pPr>
            <w:r>
              <w:rPr>
                <w:rFonts w:hint="eastAsia" w:ascii="仿宋" w:hAnsi="仿宋" w:eastAsia="仿宋" w:cs="宋体"/>
                <w:b/>
                <w:sz w:val="24"/>
              </w:rPr>
              <w:t>一</w:t>
            </w:r>
          </w:p>
        </w:tc>
        <w:tc>
          <w:tcPr>
            <w:tcW w:w="1307" w:type="dxa"/>
            <w:tcBorders>
              <w:top w:val="single" w:color="auto" w:sz="4" w:space="0"/>
              <w:left w:val="single" w:color="auto" w:sz="4" w:space="0"/>
              <w:bottom w:val="single" w:color="auto" w:sz="4" w:space="0"/>
              <w:right w:val="nil"/>
            </w:tcBorders>
            <w:vAlign w:val="center"/>
          </w:tcPr>
          <w:p w14:paraId="6F26B9D8">
            <w:pPr>
              <w:widowControl/>
              <w:spacing w:line="240" w:lineRule="atLeast"/>
              <w:jc w:val="center"/>
              <w:rPr>
                <w:rFonts w:ascii="仿宋" w:hAnsi="仿宋" w:eastAsia="仿宋" w:cs="宋体"/>
                <w:b/>
                <w:sz w:val="24"/>
              </w:rPr>
            </w:pPr>
            <w:r>
              <w:rPr>
                <w:rFonts w:hint="eastAsia" w:ascii="仿宋" w:hAnsi="仿宋" w:eastAsia="仿宋" w:cs="宋体"/>
                <w:b/>
                <w:sz w:val="24"/>
              </w:rPr>
              <w:t>二</w:t>
            </w:r>
          </w:p>
        </w:tc>
        <w:tc>
          <w:tcPr>
            <w:tcW w:w="1307" w:type="dxa"/>
            <w:tcBorders>
              <w:top w:val="single" w:color="auto" w:sz="4" w:space="0"/>
              <w:left w:val="single" w:color="auto" w:sz="4" w:space="0"/>
              <w:bottom w:val="single" w:color="auto" w:sz="4" w:space="0"/>
              <w:right w:val="nil"/>
            </w:tcBorders>
            <w:vAlign w:val="center"/>
          </w:tcPr>
          <w:p w14:paraId="54D0A46E">
            <w:pPr>
              <w:widowControl/>
              <w:spacing w:line="240" w:lineRule="atLeast"/>
              <w:jc w:val="center"/>
              <w:rPr>
                <w:rFonts w:ascii="仿宋" w:hAnsi="仿宋" w:eastAsia="仿宋" w:cs="宋体"/>
                <w:b/>
                <w:sz w:val="24"/>
              </w:rPr>
            </w:pPr>
            <w:r>
              <w:rPr>
                <w:rFonts w:hint="eastAsia" w:ascii="仿宋" w:hAnsi="仿宋" w:eastAsia="仿宋" w:cs="宋体"/>
                <w:b/>
                <w:sz w:val="24"/>
              </w:rPr>
              <w:t>三</w:t>
            </w:r>
          </w:p>
        </w:tc>
        <w:tc>
          <w:tcPr>
            <w:tcW w:w="1307" w:type="dxa"/>
            <w:tcBorders>
              <w:top w:val="single" w:color="auto" w:sz="4" w:space="0"/>
              <w:left w:val="single" w:color="auto" w:sz="4" w:space="0"/>
              <w:bottom w:val="single" w:color="auto" w:sz="4" w:space="0"/>
              <w:right w:val="single" w:color="auto" w:sz="4" w:space="0"/>
            </w:tcBorders>
            <w:vAlign w:val="center"/>
          </w:tcPr>
          <w:p w14:paraId="43465450">
            <w:pPr>
              <w:widowControl/>
              <w:spacing w:line="240" w:lineRule="atLeast"/>
              <w:jc w:val="center"/>
              <w:rPr>
                <w:rFonts w:ascii="仿宋" w:hAnsi="仿宋" w:eastAsia="仿宋" w:cs="宋体"/>
                <w:b/>
                <w:sz w:val="24"/>
              </w:rPr>
            </w:pPr>
            <w:r>
              <w:rPr>
                <w:rFonts w:hint="eastAsia" w:ascii="仿宋" w:hAnsi="仿宋" w:eastAsia="仿宋" w:cs="宋体"/>
                <w:b/>
                <w:sz w:val="24"/>
              </w:rPr>
              <w:t>四</w:t>
            </w:r>
          </w:p>
        </w:tc>
      </w:tr>
      <w:tr w14:paraId="5EE41E15">
        <w:tblPrEx>
          <w:tblCellMar>
            <w:top w:w="0" w:type="dxa"/>
            <w:left w:w="108" w:type="dxa"/>
            <w:bottom w:w="0" w:type="dxa"/>
            <w:right w:w="108" w:type="dxa"/>
          </w:tblCellMar>
        </w:tblPrEx>
        <w:trPr>
          <w:trHeight w:val="222" w:hRule="atLeast"/>
          <w:jc w:val="center"/>
        </w:trPr>
        <w:tc>
          <w:tcPr>
            <w:tcW w:w="1306" w:type="dxa"/>
            <w:vMerge w:val="continue"/>
            <w:tcBorders>
              <w:left w:val="single" w:color="auto" w:sz="4" w:space="0"/>
              <w:bottom w:val="single" w:color="auto" w:sz="4" w:space="0"/>
              <w:right w:val="single" w:color="auto" w:sz="4" w:space="0"/>
            </w:tcBorders>
            <w:vAlign w:val="center"/>
          </w:tcPr>
          <w:p w14:paraId="6D7236FB">
            <w:pPr>
              <w:widowControl/>
              <w:spacing w:line="240" w:lineRule="atLeast"/>
              <w:jc w:val="center"/>
              <w:rPr>
                <w:rFonts w:ascii="仿宋" w:hAnsi="仿宋" w:eastAsia="仿宋" w:cs="宋体"/>
                <w:sz w:val="24"/>
              </w:rPr>
            </w:pPr>
          </w:p>
        </w:tc>
        <w:tc>
          <w:tcPr>
            <w:tcW w:w="3660" w:type="dxa"/>
            <w:tcBorders>
              <w:top w:val="nil"/>
              <w:left w:val="nil"/>
              <w:bottom w:val="single" w:color="auto" w:sz="4" w:space="0"/>
              <w:right w:val="single" w:color="auto" w:sz="4" w:space="0"/>
            </w:tcBorders>
            <w:vAlign w:val="center"/>
          </w:tcPr>
          <w:p w14:paraId="1B1F9EC2">
            <w:pPr>
              <w:widowControl/>
              <w:spacing w:line="240" w:lineRule="atLeast"/>
              <w:jc w:val="center"/>
              <w:rPr>
                <w:rFonts w:ascii="仿宋" w:hAnsi="仿宋" w:eastAsia="仿宋" w:cs="宋体"/>
                <w:b/>
                <w:bCs/>
                <w:sz w:val="24"/>
              </w:rPr>
            </w:pPr>
            <w:r>
              <w:rPr>
                <w:rFonts w:hint="eastAsia" w:ascii="仿宋" w:hAnsi="仿宋" w:eastAsia="仿宋" w:cs="宋体"/>
                <w:b/>
                <w:bCs/>
                <w:sz w:val="24"/>
              </w:rPr>
              <w:t>合计</w:t>
            </w:r>
          </w:p>
        </w:tc>
        <w:tc>
          <w:tcPr>
            <w:tcW w:w="1307" w:type="dxa"/>
            <w:tcBorders>
              <w:top w:val="nil"/>
              <w:left w:val="nil"/>
              <w:bottom w:val="single" w:color="auto" w:sz="4" w:space="0"/>
              <w:right w:val="single" w:color="auto" w:sz="4" w:space="0"/>
            </w:tcBorders>
            <w:vAlign w:val="center"/>
          </w:tcPr>
          <w:p w14:paraId="317E951F">
            <w:pPr>
              <w:spacing w:line="240" w:lineRule="atLeast"/>
              <w:jc w:val="center"/>
              <w:rPr>
                <w:rFonts w:ascii="仿宋" w:hAnsi="仿宋" w:eastAsia="仿宋"/>
                <w:b/>
                <w:bCs/>
                <w:sz w:val="24"/>
              </w:rPr>
            </w:pPr>
            <w:r>
              <w:rPr>
                <w:rFonts w:ascii="仿宋" w:hAnsi="仿宋" w:eastAsia="仿宋"/>
                <w:b/>
                <w:bCs/>
                <w:sz w:val="24"/>
              </w:rPr>
              <w:t>29874</w:t>
            </w:r>
          </w:p>
        </w:tc>
        <w:tc>
          <w:tcPr>
            <w:tcW w:w="1307" w:type="dxa"/>
            <w:tcBorders>
              <w:top w:val="nil"/>
              <w:left w:val="nil"/>
              <w:bottom w:val="single" w:color="auto" w:sz="4" w:space="0"/>
              <w:right w:val="single" w:color="auto" w:sz="4" w:space="0"/>
            </w:tcBorders>
            <w:vAlign w:val="center"/>
          </w:tcPr>
          <w:p w14:paraId="55FEDB1A">
            <w:pPr>
              <w:spacing w:line="240" w:lineRule="atLeast"/>
              <w:jc w:val="center"/>
              <w:rPr>
                <w:rFonts w:ascii="仿宋" w:hAnsi="仿宋" w:eastAsia="仿宋"/>
                <w:b/>
                <w:bCs/>
                <w:sz w:val="24"/>
              </w:rPr>
            </w:pPr>
            <w:r>
              <w:rPr>
                <w:rFonts w:ascii="仿宋" w:hAnsi="仿宋" w:eastAsia="仿宋"/>
                <w:b/>
                <w:bCs/>
                <w:sz w:val="24"/>
              </w:rPr>
              <w:t>19903</w:t>
            </w:r>
          </w:p>
        </w:tc>
        <w:tc>
          <w:tcPr>
            <w:tcW w:w="1307" w:type="dxa"/>
            <w:tcBorders>
              <w:top w:val="nil"/>
              <w:left w:val="nil"/>
              <w:bottom w:val="single" w:color="auto" w:sz="4" w:space="0"/>
              <w:right w:val="single" w:color="auto" w:sz="4" w:space="0"/>
            </w:tcBorders>
            <w:vAlign w:val="center"/>
          </w:tcPr>
          <w:p w14:paraId="298C8CC2">
            <w:pPr>
              <w:spacing w:line="240" w:lineRule="atLeast"/>
              <w:jc w:val="center"/>
              <w:rPr>
                <w:rFonts w:ascii="仿宋" w:hAnsi="仿宋" w:eastAsia="仿宋"/>
                <w:b/>
                <w:bCs/>
                <w:sz w:val="24"/>
              </w:rPr>
            </w:pPr>
            <w:r>
              <w:rPr>
                <w:rFonts w:ascii="仿宋" w:hAnsi="仿宋" w:eastAsia="仿宋"/>
                <w:b/>
                <w:bCs/>
                <w:sz w:val="24"/>
              </w:rPr>
              <w:t>8367</w:t>
            </w:r>
          </w:p>
        </w:tc>
        <w:tc>
          <w:tcPr>
            <w:tcW w:w="1307" w:type="dxa"/>
            <w:tcBorders>
              <w:top w:val="nil"/>
              <w:left w:val="nil"/>
              <w:bottom w:val="single" w:color="auto" w:sz="4" w:space="0"/>
              <w:right w:val="single" w:color="auto" w:sz="4" w:space="0"/>
            </w:tcBorders>
            <w:vAlign w:val="center"/>
          </w:tcPr>
          <w:p w14:paraId="6A979BA8">
            <w:pPr>
              <w:spacing w:line="240" w:lineRule="atLeast"/>
              <w:jc w:val="center"/>
              <w:rPr>
                <w:rFonts w:ascii="仿宋" w:hAnsi="仿宋" w:eastAsia="仿宋"/>
                <w:b/>
                <w:bCs/>
                <w:sz w:val="24"/>
              </w:rPr>
            </w:pPr>
            <w:r>
              <w:rPr>
                <w:rFonts w:ascii="仿宋" w:hAnsi="仿宋" w:eastAsia="仿宋"/>
                <w:b/>
                <w:bCs/>
                <w:sz w:val="24"/>
              </w:rPr>
              <w:t>5579</w:t>
            </w:r>
          </w:p>
        </w:tc>
      </w:tr>
      <w:tr w14:paraId="6C33610E">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5B0E939">
            <w:pPr>
              <w:widowControl/>
              <w:spacing w:line="240" w:lineRule="atLeast"/>
              <w:jc w:val="center"/>
              <w:rPr>
                <w:rFonts w:ascii="仿宋" w:hAnsi="仿宋" w:eastAsia="仿宋" w:cs="宋体"/>
                <w:b/>
                <w:bCs/>
                <w:sz w:val="24"/>
              </w:rPr>
            </w:pPr>
            <w:r>
              <w:rPr>
                <w:rFonts w:hint="eastAsia" w:ascii="仿宋" w:hAnsi="仿宋" w:eastAsia="仿宋" w:cs="宋体"/>
                <w:b/>
                <w:bCs/>
                <w:sz w:val="24"/>
              </w:rPr>
              <w:t>一</w:t>
            </w:r>
          </w:p>
        </w:tc>
        <w:tc>
          <w:tcPr>
            <w:tcW w:w="3660" w:type="dxa"/>
            <w:tcBorders>
              <w:top w:val="nil"/>
              <w:left w:val="nil"/>
              <w:bottom w:val="single" w:color="auto" w:sz="4" w:space="0"/>
              <w:right w:val="single" w:color="auto" w:sz="4" w:space="0"/>
            </w:tcBorders>
            <w:vAlign w:val="center"/>
          </w:tcPr>
          <w:p w14:paraId="74939FEA">
            <w:pPr>
              <w:widowControl/>
              <w:spacing w:line="240" w:lineRule="atLeast"/>
              <w:rPr>
                <w:rFonts w:ascii="仿宋" w:hAnsi="仿宋" w:eastAsia="仿宋" w:cs="宋体"/>
                <w:b/>
                <w:bCs/>
                <w:sz w:val="24"/>
              </w:rPr>
            </w:pPr>
            <w:r>
              <w:rPr>
                <w:rFonts w:hint="eastAsia" w:ascii="仿宋" w:hAnsi="仿宋" w:eastAsia="仿宋" w:cs="宋体"/>
                <w:b/>
                <w:bCs/>
                <w:sz w:val="24"/>
              </w:rPr>
              <w:t>水工建筑物维修养护</w:t>
            </w:r>
          </w:p>
        </w:tc>
        <w:tc>
          <w:tcPr>
            <w:tcW w:w="1307" w:type="dxa"/>
            <w:tcBorders>
              <w:top w:val="nil"/>
              <w:left w:val="nil"/>
              <w:bottom w:val="single" w:color="auto" w:sz="4" w:space="0"/>
              <w:right w:val="single" w:color="auto" w:sz="4" w:space="0"/>
            </w:tcBorders>
            <w:vAlign w:val="center"/>
          </w:tcPr>
          <w:p w14:paraId="3ADF08CE">
            <w:pPr>
              <w:spacing w:line="240" w:lineRule="atLeast"/>
              <w:jc w:val="center"/>
              <w:rPr>
                <w:rFonts w:ascii="仿宋" w:hAnsi="仿宋" w:eastAsia="仿宋"/>
                <w:b/>
                <w:bCs/>
                <w:sz w:val="24"/>
              </w:rPr>
            </w:pPr>
            <w:r>
              <w:rPr>
                <w:rFonts w:ascii="仿宋" w:hAnsi="仿宋" w:eastAsia="仿宋"/>
                <w:b/>
                <w:bCs/>
                <w:sz w:val="24"/>
              </w:rPr>
              <w:t>7145</w:t>
            </w:r>
          </w:p>
        </w:tc>
        <w:tc>
          <w:tcPr>
            <w:tcW w:w="1307" w:type="dxa"/>
            <w:tcBorders>
              <w:top w:val="nil"/>
              <w:left w:val="nil"/>
              <w:bottom w:val="single" w:color="auto" w:sz="4" w:space="0"/>
              <w:right w:val="single" w:color="auto" w:sz="4" w:space="0"/>
            </w:tcBorders>
            <w:vAlign w:val="center"/>
          </w:tcPr>
          <w:p w14:paraId="7E6E545B">
            <w:pPr>
              <w:spacing w:line="240" w:lineRule="atLeast"/>
              <w:jc w:val="center"/>
              <w:rPr>
                <w:rFonts w:ascii="仿宋" w:hAnsi="仿宋" w:eastAsia="仿宋"/>
                <w:b/>
                <w:bCs/>
                <w:sz w:val="24"/>
              </w:rPr>
            </w:pPr>
            <w:r>
              <w:rPr>
                <w:rFonts w:ascii="仿宋" w:hAnsi="仿宋" w:eastAsia="仿宋"/>
                <w:b/>
                <w:bCs/>
                <w:sz w:val="24"/>
              </w:rPr>
              <w:t>6024</w:t>
            </w:r>
          </w:p>
        </w:tc>
        <w:tc>
          <w:tcPr>
            <w:tcW w:w="1307" w:type="dxa"/>
            <w:tcBorders>
              <w:top w:val="nil"/>
              <w:left w:val="nil"/>
              <w:bottom w:val="single" w:color="auto" w:sz="4" w:space="0"/>
              <w:right w:val="single" w:color="auto" w:sz="4" w:space="0"/>
            </w:tcBorders>
            <w:vAlign w:val="center"/>
          </w:tcPr>
          <w:p w14:paraId="7BE6B339">
            <w:pPr>
              <w:spacing w:line="240" w:lineRule="atLeast"/>
              <w:jc w:val="center"/>
              <w:rPr>
                <w:rFonts w:ascii="仿宋" w:hAnsi="仿宋" w:eastAsia="仿宋"/>
                <w:b/>
                <w:bCs/>
                <w:sz w:val="24"/>
              </w:rPr>
            </w:pPr>
            <w:r>
              <w:rPr>
                <w:rFonts w:ascii="仿宋" w:hAnsi="仿宋" w:eastAsia="仿宋"/>
                <w:b/>
                <w:bCs/>
                <w:sz w:val="24"/>
              </w:rPr>
              <w:t>3426</w:t>
            </w:r>
          </w:p>
        </w:tc>
        <w:tc>
          <w:tcPr>
            <w:tcW w:w="1307" w:type="dxa"/>
            <w:tcBorders>
              <w:top w:val="nil"/>
              <w:left w:val="nil"/>
              <w:bottom w:val="single" w:color="auto" w:sz="4" w:space="0"/>
              <w:right w:val="single" w:color="auto" w:sz="4" w:space="0"/>
            </w:tcBorders>
            <w:vAlign w:val="center"/>
          </w:tcPr>
          <w:p w14:paraId="1B5AC2E2">
            <w:pPr>
              <w:spacing w:line="240" w:lineRule="atLeast"/>
              <w:jc w:val="center"/>
              <w:rPr>
                <w:rFonts w:ascii="仿宋" w:hAnsi="仿宋" w:eastAsia="仿宋"/>
                <w:b/>
                <w:bCs/>
                <w:sz w:val="24"/>
              </w:rPr>
            </w:pPr>
            <w:r>
              <w:rPr>
                <w:rFonts w:ascii="仿宋" w:hAnsi="仿宋" w:eastAsia="仿宋"/>
                <w:b/>
                <w:bCs/>
                <w:sz w:val="24"/>
              </w:rPr>
              <w:t>2284</w:t>
            </w:r>
          </w:p>
        </w:tc>
      </w:tr>
      <w:tr w14:paraId="704A675A">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504E601">
            <w:pPr>
              <w:widowControl/>
              <w:spacing w:line="240" w:lineRule="atLeast"/>
              <w:jc w:val="center"/>
              <w:rPr>
                <w:rFonts w:ascii="仿宋" w:hAnsi="仿宋" w:eastAsia="仿宋"/>
                <w:sz w:val="24"/>
              </w:rPr>
            </w:pPr>
            <w:r>
              <w:rPr>
                <w:rFonts w:ascii="仿宋" w:hAnsi="仿宋" w:eastAsia="仿宋"/>
                <w:sz w:val="24"/>
              </w:rPr>
              <w:t>1.1</w:t>
            </w:r>
          </w:p>
        </w:tc>
        <w:tc>
          <w:tcPr>
            <w:tcW w:w="3660" w:type="dxa"/>
            <w:tcBorders>
              <w:top w:val="nil"/>
              <w:left w:val="nil"/>
              <w:bottom w:val="single" w:color="auto" w:sz="4" w:space="0"/>
              <w:right w:val="single" w:color="auto" w:sz="4" w:space="0"/>
            </w:tcBorders>
            <w:vAlign w:val="center"/>
          </w:tcPr>
          <w:p w14:paraId="0E1873B0">
            <w:pPr>
              <w:widowControl/>
              <w:spacing w:line="240" w:lineRule="atLeast"/>
              <w:rPr>
                <w:rFonts w:ascii="仿宋" w:hAnsi="仿宋" w:eastAsia="仿宋" w:cs="宋体"/>
                <w:sz w:val="24"/>
              </w:rPr>
            </w:pPr>
            <w:r>
              <w:rPr>
                <w:rFonts w:hint="eastAsia" w:ascii="仿宋" w:hAnsi="仿宋" w:eastAsia="仿宋" w:cs="宋体"/>
                <w:sz w:val="24"/>
              </w:rPr>
              <w:t>土方养护</w:t>
            </w:r>
          </w:p>
        </w:tc>
        <w:tc>
          <w:tcPr>
            <w:tcW w:w="1307" w:type="dxa"/>
            <w:tcBorders>
              <w:top w:val="nil"/>
              <w:left w:val="nil"/>
              <w:bottom w:val="single" w:color="auto" w:sz="4" w:space="0"/>
              <w:right w:val="single" w:color="auto" w:sz="4" w:space="0"/>
            </w:tcBorders>
            <w:vAlign w:val="center"/>
          </w:tcPr>
          <w:p w14:paraId="750BFD95">
            <w:pPr>
              <w:spacing w:line="240" w:lineRule="atLeast"/>
              <w:jc w:val="center"/>
              <w:rPr>
                <w:rFonts w:ascii="仿宋" w:hAnsi="仿宋" w:eastAsia="仿宋"/>
                <w:sz w:val="24"/>
              </w:rPr>
            </w:pPr>
            <w:r>
              <w:rPr>
                <w:rFonts w:ascii="仿宋" w:hAnsi="仿宋" w:eastAsia="仿宋"/>
                <w:sz w:val="24"/>
              </w:rPr>
              <w:t>3187</w:t>
            </w:r>
          </w:p>
        </w:tc>
        <w:tc>
          <w:tcPr>
            <w:tcW w:w="1307" w:type="dxa"/>
            <w:tcBorders>
              <w:top w:val="nil"/>
              <w:left w:val="nil"/>
              <w:bottom w:val="single" w:color="auto" w:sz="4" w:space="0"/>
              <w:right w:val="single" w:color="auto" w:sz="4" w:space="0"/>
            </w:tcBorders>
            <w:vAlign w:val="center"/>
          </w:tcPr>
          <w:p w14:paraId="6713321D">
            <w:pPr>
              <w:spacing w:line="240" w:lineRule="atLeast"/>
              <w:jc w:val="center"/>
              <w:rPr>
                <w:rFonts w:ascii="仿宋" w:hAnsi="仿宋" w:eastAsia="仿宋"/>
                <w:sz w:val="24"/>
              </w:rPr>
            </w:pPr>
            <w:r>
              <w:rPr>
                <w:rFonts w:ascii="仿宋" w:hAnsi="仿宋" w:eastAsia="仿宋"/>
                <w:sz w:val="24"/>
              </w:rPr>
              <w:t>2782</w:t>
            </w:r>
          </w:p>
        </w:tc>
        <w:tc>
          <w:tcPr>
            <w:tcW w:w="1307" w:type="dxa"/>
            <w:tcBorders>
              <w:top w:val="nil"/>
              <w:left w:val="nil"/>
              <w:bottom w:val="single" w:color="auto" w:sz="4" w:space="0"/>
              <w:right w:val="single" w:color="auto" w:sz="4" w:space="0"/>
            </w:tcBorders>
            <w:vAlign w:val="center"/>
          </w:tcPr>
          <w:p w14:paraId="70C1C436">
            <w:pPr>
              <w:spacing w:line="240" w:lineRule="atLeast"/>
              <w:jc w:val="center"/>
              <w:rPr>
                <w:rFonts w:ascii="仿宋" w:hAnsi="仿宋" w:eastAsia="仿宋"/>
                <w:sz w:val="24"/>
              </w:rPr>
            </w:pPr>
            <w:r>
              <w:rPr>
                <w:rFonts w:ascii="仿宋" w:hAnsi="仿宋" w:eastAsia="仿宋"/>
                <w:sz w:val="24"/>
              </w:rPr>
              <w:t>2087</w:t>
            </w:r>
          </w:p>
        </w:tc>
        <w:tc>
          <w:tcPr>
            <w:tcW w:w="1307" w:type="dxa"/>
            <w:tcBorders>
              <w:top w:val="nil"/>
              <w:left w:val="nil"/>
              <w:bottom w:val="single" w:color="auto" w:sz="4" w:space="0"/>
              <w:right w:val="single" w:color="auto" w:sz="4" w:space="0"/>
            </w:tcBorders>
            <w:vAlign w:val="center"/>
          </w:tcPr>
          <w:p w14:paraId="4B06A7F8">
            <w:pPr>
              <w:spacing w:line="240" w:lineRule="atLeast"/>
              <w:jc w:val="center"/>
              <w:rPr>
                <w:rFonts w:ascii="仿宋" w:hAnsi="仿宋" w:eastAsia="仿宋"/>
                <w:sz w:val="24"/>
              </w:rPr>
            </w:pPr>
            <w:r>
              <w:rPr>
                <w:rFonts w:ascii="仿宋" w:hAnsi="仿宋" w:eastAsia="仿宋"/>
                <w:sz w:val="24"/>
              </w:rPr>
              <w:t>1391</w:t>
            </w:r>
          </w:p>
        </w:tc>
      </w:tr>
      <w:tr w14:paraId="11204834">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72D9D99">
            <w:pPr>
              <w:widowControl/>
              <w:spacing w:line="240" w:lineRule="atLeast"/>
              <w:jc w:val="center"/>
              <w:rPr>
                <w:rFonts w:ascii="仿宋" w:hAnsi="仿宋" w:eastAsia="仿宋"/>
                <w:sz w:val="24"/>
              </w:rPr>
            </w:pPr>
            <w:r>
              <w:rPr>
                <w:rFonts w:ascii="仿宋" w:hAnsi="仿宋" w:eastAsia="仿宋"/>
                <w:sz w:val="24"/>
              </w:rPr>
              <w:t>1.2</w:t>
            </w:r>
          </w:p>
        </w:tc>
        <w:tc>
          <w:tcPr>
            <w:tcW w:w="3660" w:type="dxa"/>
            <w:tcBorders>
              <w:top w:val="nil"/>
              <w:left w:val="nil"/>
              <w:bottom w:val="single" w:color="auto" w:sz="4" w:space="0"/>
              <w:right w:val="single" w:color="auto" w:sz="4" w:space="0"/>
            </w:tcBorders>
            <w:vAlign w:val="center"/>
          </w:tcPr>
          <w:p w14:paraId="6D05514F">
            <w:pPr>
              <w:widowControl/>
              <w:spacing w:line="240" w:lineRule="atLeast"/>
              <w:rPr>
                <w:rFonts w:ascii="仿宋" w:hAnsi="仿宋" w:eastAsia="仿宋" w:cs="宋体"/>
                <w:sz w:val="24"/>
              </w:rPr>
            </w:pPr>
            <w:r>
              <w:rPr>
                <w:rFonts w:hint="eastAsia" w:ascii="仿宋" w:hAnsi="仿宋" w:eastAsia="仿宋" w:cs="宋体"/>
                <w:sz w:val="24"/>
              </w:rPr>
              <w:t>护坡砌石勾缝修补</w:t>
            </w:r>
          </w:p>
        </w:tc>
        <w:tc>
          <w:tcPr>
            <w:tcW w:w="1307" w:type="dxa"/>
            <w:tcBorders>
              <w:top w:val="nil"/>
              <w:left w:val="nil"/>
              <w:bottom w:val="single" w:color="auto" w:sz="4" w:space="0"/>
              <w:right w:val="single" w:color="auto" w:sz="4" w:space="0"/>
            </w:tcBorders>
            <w:vAlign w:val="center"/>
          </w:tcPr>
          <w:p w14:paraId="186357B1">
            <w:pPr>
              <w:spacing w:line="240" w:lineRule="atLeast"/>
              <w:jc w:val="center"/>
              <w:rPr>
                <w:rFonts w:ascii="仿宋" w:hAnsi="仿宋" w:eastAsia="仿宋"/>
                <w:sz w:val="24"/>
              </w:rPr>
            </w:pPr>
            <w:r>
              <w:rPr>
                <w:rFonts w:ascii="仿宋" w:hAnsi="仿宋" w:eastAsia="仿宋"/>
                <w:sz w:val="24"/>
              </w:rPr>
              <w:t>473</w:t>
            </w:r>
          </w:p>
        </w:tc>
        <w:tc>
          <w:tcPr>
            <w:tcW w:w="1307" w:type="dxa"/>
            <w:tcBorders>
              <w:top w:val="nil"/>
              <w:left w:val="nil"/>
              <w:bottom w:val="single" w:color="auto" w:sz="4" w:space="0"/>
              <w:right w:val="single" w:color="auto" w:sz="4" w:space="0"/>
            </w:tcBorders>
            <w:vAlign w:val="center"/>
          </w:tcPr>
          <w:p w14:paraId="351F74E3">
            <w:pPr>
              <w:spacing w:line="240" w:lineRule="atLeast"/>
              <w:jc w:val="center"/>
              <w:rPr>
                <w:rFonts w:ascii="仿宋" w:hAnsi="仿宋" w:eastAsia="仿宋"/>
                <w:sz w:val="24"/>
              </w:rPr>
            </w:pPr>
            <w:r>
              <w:rPr>
                <w:rFonts w:ascii="仿宋" w:hAnsi="仿宋" w:eastAsia="仿宋"/>
                <w:sz w:val="24"/>
              </w:rPr>
              <w:t>392</w:t>
            </w:r>
          </w:p>
        </w:tc>
        <w:tc>
          <w:tcPr>
            <w:tcW w:w="1307" w:type="dxa"/>
            <w:tcBorders>
              <w:top w:val="nil"/>
              <w:left w:val="nil"/>
              <w:bottom w:val="single" w:color="auto" w:sz="4" w:space="0"/>
              <w:right w:val="single" w:color="auto" w:sz="4" w:space="0"/>
            </w:tcBorders>
            <w:vAlign w:val="center"/>
          </w:tcPr>
          <w:p w14:paraId="6A5C258D">
            <w:pPr>
              <w:spacing w:line="240" w:lineRule="atLeast"/>
              <w:jc w:val="center"/>
              <w:rPr>
                <w:rFonts w:ascii="仿宋" w:hAnsi="仿宋" w:eastAsia="仿宋"/>
                <w:sz w:val="24"/>
              </w:rPr>
            </w:pPr>
            <w:r>
              <w:rPr>
                <w:rFonts w:ascii="仿宋" w:hAnsi="仿宋" w:eastAsia="仿宋"/>
                <w:sz w:val="24"/>
              </w:rPr>
              <w:t>164</w:t>
            </w:r>
          </w:p>
        </w:tc>
        <w:tc>
          <w:tcPr>
            <w:tcW w:w="1307" w:type="dxa"/>
            <w:tcBorders>
              <w:top w:val="nil"/>
              <w:left w:val="nil"/>
              <w:bottom w:val="single" w:color="auto" w:sz="4" w:space="0"/>
              <w:right w:val="single" w:color="auto" w:sz="4" w:space="0"/>
            </w:tcBorders>
            <w:vAlign w:val="center"/>
          </w:tcPr>
          <w:p w14:paraId="393055EA">
            <w:pPr>
              <w:spacing w:line="240" w:lineRule="atLeast"/>
              <w:jc w:val="center"/>
              <w:rPr>
                <w:rFonts w:ascii="仿宋" w:hAnsi="仿宋" w:eastAsia="仿宋"/>
                <w:sz w:val="24"/>
              </w:rPr>
            </w:pPr>
            <w:r>
              <w:rPr>
                <w:rFonts w:ascii="仿宋" w:hAnsi="仿宋" w:eastAsia="仿宋"/>
                <w:sz w:val="24"/>
              </w:rPr>
              <w:t>109</w:t>
            </w:r>
          </w:p>
        </w:tc>
      </w:tr>
      <w:tr w14:paraId="02B734AE">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FAED538">
            <w:pPr>
              <w:widowControl/>
              <w:spacing w:line="240" w:lineRule="atLeast"/>
              <w:jc w:val="center"/>
              <w:rPr>
                <w:rFonts w:ascii="仿宋" w:hAnsi="仿宋" w:eastAsia="仿宋"/>
                <w:sz w:val="24"/>
              </w:rPr>
            </w:pPr>
            <w:r>
              <w:rPr>
                <w:rFonts w:ascii="仿宋" w:hAnsi="仿宋" w:eastAsia="仿宋"/>
                <w:sz w:val="24"/>
              </w:rPr>
              <w:t>1.3</w:t>
            </w:r>
          </w:p>
        </w:tc>
        <w:tc>
          <w:tcPr>
            <w:tcW w:w="3660" w:type="dxa"/>
            <w:tcBorders>
              <w:top w:val="nil"/>
              <w:left w:val="nil"/>
              <w:bottom w:val="single" w:color="auto" w:sz="4" w:space="0"/>
              <w:right w:val="single" w:color="auto" w:sz="4" w:space="0"/>
            </w:tcBorders>
            <w:vAlign w:val="center"/>
          </w:tcPr>
          <w:p w14:paraId="7B79C699">
            <w:pPr>
              <w:widowControl/>
              <w:spacing w:line="240" w:lineRule="atLeast"/>
              <w:rPr>
                <w:rFonts w:ascii="仿宋" w:hAnsi="仿宋" w:eastAsia="仿宋" w:cs="宋体"/>
                <w:sz w:val="24"/>
              </w:rPr>
            </w:pPr>
            <w:r>
              <w:rPr>
                <w:rFonts w:hint="eastAsia" w:ascii="仿宋" w:hAnsi="仿宋" w:eastAsia="仿宋" w:cs="宋体"/>
                <w:sz w:val="24"/>
              </w:rPr>
              <w:t>护坡砌石翻修</w:t>
            </w:r>
          </w:p>
        </w:tc>
        <w:tc>
          <w:tcPr>
            <w:tcW w:w="1307" w:type="dxa"/>
            <w:tcBorders>
              <w:top w:val="nil"/>
              <w:left w:val="nil"/>
              <w:bottom w:val="single" w:color="auto" w:sz="4" w:space="0"/>
              <w:right w:val="single" w:color="auto" w:sz="4" w:space="0"/>
            </w:tcBorders>
            <w:vAlign w:val="center"/>
          </w:tcPr>
          <w:p w14:paraId="2C2622F1">
            <w:pPr>
              <w:spacing w:line="240" w:lineRule="atLeast"/>
              <w:jc w:val="center"/>
              <w:rPr>
                <w:rFonts w:ascii="仿宋" w:hAnsi="仿宋" w:eastAsia="仿宋"/>
                <w:sz w:val="24"/>
              </w:rPr>
            </w:pPr>
            <w:r>
              <w:rPr>
                <w:rFonts w:ascii="仿宋" w:hAnsi="仿宋" w:eastAsia="仿宋"/>
                <w:sz w:val="24"/>
              </w:rPr>
              <w:t>1725</w:t>
            </w:r>
          </w:p>
        </w:tc>
        <w:tc>
          <w:tcPr>
            <w:tcW w:w="1307" w:type="dxa"/>
            <w:tcBorders>
              <w:top w:val="nil"/>
              <w:left w:val="nil"/>
              <w:bottom w:val="single" w:color="auto" w:sz="4" w:space="0"/>
              <w:right w:val="single" w:color="auto" w:sz="4" w:space="0"/>
            </w:tcBorders>
            <w:vAlign w:val="center"/>
          </w:tcPr>
          <w:p w14:paraId="1AC55E45">
            <w:pPr>
              <w:spacing w:line="240" w:lineRule="atLeast"/>
              <w:jc w:val="center"/>
              <w:rPr>
                <w:rFonts w:ascii="仿宋" w:hAnsi="仿宋" w:eastAsia="仿宋"/>
                <w:sz w:val="24"/>
              </w:rPr>
            </w:pPr>
            <w:r>
              <w:rPr>
                <w:rFonts w:ascii="仿宋" w:hAnsi="仿宋" w:eastAsia="仿宋"/>
                <w:sz w:val="24"/>
              </w:rPr>
              <w:t>1533</w:t>
            </w:r>
          </w:p>
        </w:tc>
        <w:tc>
          <w:tcPr>
            <w:tcW w:w="1307" w:type="dxa"/>
            <w:tcBorders>
              <w:top w:val="nil"/>
              <w:left w:val="nil"/>
              <w:bottom w:val="single" w:color="auto" w:sz="4" w:space="0"/>
              <w:right w:val="single" w:color="auto" w:sz="4" w:space="0"/>
            </w:tcBorders>
            <w:vAlign w:val="center"/>
          </w:tcPr>
          <w:p w14:paraId="6E5D0B2C">
            <w:pPr>
              <w:spacing w:line="240" w:lineRule="atLeast"/>
              <w:jc w:val="center"/>
              <w:rPr>
                <w:rFonts w:ascii="仿宋" w:hAnsi="仿宋" w:eastAsia="仿宋"/>
                <w:sz w:val="24"/>
              </w:rPr>
            </w:pPr>
            <w:r>
              <w:rPr>
                <w:rFonts w:ascii="仿宋" w:hAnsi="仿宋" w:eastAsia="仿宋"/>
                <w:sz w:val="24"/>
              </w:rPr>
              <w:t>657</w:t>
            </w:r>
          </w:p>
        </w:tc>
        <w:tc>
          <w:tcPr>
            <w:tcW w:w="1307" w:type="dxa"/>
            <w:tcBorders>
              <w:top w:val="nil"/>
              <w:left w:val="nil"/>
              <w:bottom w:val="single" w:color="auto" w:sz="4" w:space="0"/>
              <w:right w:val="single" w:color="auto" w:sz="4" w:space="0"/>
            </w:tcBorders>
            <w:vAlign w:val="center"/>
          </w:tcPr>
          <w:p w14:paraId="0A48033F">
            <w:pPr>
              <w:spacing w:line="240" w:lineRule="atLeast"/>
              <w:jc w:val="center"/>
              <w:rPr>
                <w:rFonts w:ascii="仿宋" w:hAnsi="仿宋" w:eastAsia="仿宋"/>
                <w:sz w:val="24"/>
              </w:rPr>
            </w:pPr>
            <w:r>
              <w:rPr>
                <w:rFonts w:ascii="仿宋" w:hAnsi="仿宋" w:eastAsia="仿宋"/>
                <w:sz w:val="24"/>
              </w:rPr>
              <w:t>438</w:t>
            </w:r>
          </w:p>
        </w:tc>
      </w:tr>
      <w:tr w14:paraId="6404A7C3">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1F21339">
            <w:pPr>
              <w:widowControl/>
              <w:spacing w:line="240" w:lineRule="atLeast"/>
              <w:jc w:val="center"/>
              <w:rPr>
                <w:rFonts w:ascii="仿宋" w:hAnsi="仿宋" w:eastAsia="仿宋"/>
                <w:sz w:val="24"/>
              </w:rPr>
            </w:pPr>
            <w:r>
              <w:rPr>
                <w:rFonts w:ascii="仿宋" w:hAnsi="仿宋" w:eastAsia="仿宋"/>
                <w:sz w:val="24"/>
              </w:rPr>
              <w:t>1.4</w:t>
            </w:r>
          </w:p>
        </w:tc>
        <w:tc>
          <w:tcPr>
            <w:tcW w:w="3660" w:type="dxa"/>
            <w:tcBorders>
              <w:top w:val="nil"/>
              <w:left w:val="nil"/>
              <w:bottom w:val="single" w:color="auto" w:sz="4" w:space="0"/>
              <w:right w:val="single" w:color="auto" w:sz="4" w:space="0"/>
            </w:tcBorders>
            <w:vAlign w:val="center"/>
          </w:tcPr>
          <w:p w14:paraId="57D604E4">
            <w:pPr>
              <w:widowControl/>
              <w:spacing w:line="240" w:lineRule="atLeast"/>
              <w:rPr>
                <w:rFonts w:ascii="仿宋" w:hAnsi="仿宋" w:eastAsia="仿宋" w:cs="宋体"/>
                <w:sz w:val="24"/>
              </w:rPr>
            </w:pPr>
            <w:r>
              <w:rPr>
                <w:rFonts w:hint="eastAsia" w:ascii="仿宋" w:hAnsi="仿宋" w:eastAsia="仿宋" w:cs="宋体"/>
                <w:sz w:val="24"/>
              </w:rPr>
              <w:t>防冲设施抛石处理</w:t>
            </w:r>
          </w:p>
        </w:tc>
        <w:tc>
          <w:tcPr>
            <w:tcW w:w="1307" w:type="dxa"/>
            <w:tcBorders>
              <w:top w:val="nil"/>
              <w:left w:val="nil"/>
              <w:bottom w:val="single" w:color="auto" w:sz="4" w:space="0"/>
              <w:right w:val="single" w:color="auto" w:sz="4" w:space="0"/>
            </w:tcBorders>
            <w:vAlign w:val="center"/>
          </w:tcPr>
          <w:p w14:paraId="0DDD511C">
            <w:pPr>
              <w:spacing w:line="240" w:lineRule="atLeast"/>
              <w:jc w:val="center"/>
              <w:rPr>
                <w:rFonts w:ascii="仿宋" w:hAnsi="仿宋" w:eastAsia="仿宋"/>
                <w:sz w:val="24"/>
              </w:rPr>
            </w:pPr>
            <w:r>
              <w:rPr>
                <w:rFonts w:ascii="仿宋" w:hAnsi="仿宋" w:eastAsia="仿宋"/>
                <w:sz w:val="24"/>
              </w:rPr>
              <w:t>142</w:t>
            </w:r>
          </w:p>
        </w:tc>
        <w:tc>
          <w:tcPr>
            <w:tcW w:w="1307" w:type="dxa"/>
            <w:tcBorders>
              <w:top w:val="nil"/>
              <w:left w:val="nil"/>
              <w:bottom w:val="single" w:color="auto" w:sz="4" w:space="0"/>
              <w:right w:val="single" w:color="auto" w:sz="4" w:space="0"/>
            </w:tcBorders>
            <w:vAlign w:val="center"/>
          </w:tcPr>
          <w:p w14:paraId="11761F80">
            <w:pPr>
              <w:spacing w:line="240" w:lineRule="atLeast"/>
              <w:jc w:val="center"/>
              <w:rPr>
                <w:rFonts w:ascii="仿宋" w:hAnsi="仿宋" w:eastAsia="仿宋"/>
                <w:sz w:val="24"/>
              </w:rPr>
            </w:pPr>
            <w:r>
              <w:rPr>
                <w:rFonts w:ascii="仿宋" w:hAnsi="仿宋" w:eastAsia="仿宋"/>
                <w:sz w:val="24"/>
              </w:rPr>
              <w:t>129</w:t>
            </w:r>
          </w:p>
        </w:tc>
        <w:tc>
          <w:tcPr>
            <w:tcW w:w="1307" w:type="dxa"/>
            <w:tcBorders>
              <w:top w:val="nil"/>
              <w:left w:val="nil"/>
              <w:bottom w:val="single" w:color="auto" w:sz="4" w:space="0"/>
              <w:right w:val="single" w:color="auto" w:sz="4" w:space="0"/>
            </w:tcBorders>
            <w:vAlign w:val="center"/>
          </w:tcPr>
          <w:p w14:paraId="30B5BE46">
            <w:pPr>
              <w:spacing w:line="240" w:lineRule="atLeast"/>
              <w:jc w:val="center"/>
              <w:rPr>
                <w:rFonts w:ascii="仿宋" w:hAnsi="仿宋" w:eastAsia="仿宋"/>
                <w:sz w:val="24"/>
              </w:rPr>
            </w:pPr>
            <w:r>
              <w:rPr>
                <w:rFonts w:ascii="仿宋" w:hAnsi="仿宋" w:eastAsia="仿宋"/>
                <w:sz w:val="24"/>
              </w:rPr>
              <w:t>65</w:t>
            </w:r>
          </w:p>
        </w:tc>
        <w:tc>
          <w:tcPr>
            <w:tcW w:w="1307" w:type="dxa"/>
            <w:tcBorders>
              <w:top w:val="nil"/>
              <w:left w:val="nil"/>
              <w:bottom w:val="single" w:color="auto" w:sz="4" w:space="0"/>
              <w:right w:val="single" w:color="auto" w:sz="4" w:space="0"/>
            </w:tcBorders>
            <w:vAlign w:val="center"/>
          </w:tcPr>
          <w:p w14:paraId="5CBB4D7E">
            <w:pPr>
              <w:spacing w:line="240" w:lineRule="atLeast"/>
              <w:jc w:val="center"/>
              <w:rPr>
                <w:rFonts w:ascii="仿宋" w:hAnsi="仿宋" w:eastAsia="仿宋"/>
                <w:sz w:val="24"/>
              </w:rPr>
            </w:pPr>
            <w:r>
              <w:rPr>
                <w:rFonts w:ascii="仿宋" w:hAnsi="仿宋" w:eastAsia="仿宋"/>
                <w:sz w:val="24"/>
              </w:rPr>
              <w:t>43</w:t>
            </w:r>
          </w:p>
        </w:tc>
      </w:tr>
      <w:tr w14:paraId="445683BE">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4F4700E5">
            <w:pPr>
              <w:widowControl/>
              <w:spacing w:line="240" w:lineRule="atLeast"/>
              <w:jc w:val="center"/>
              <w:rPr>
                <w:rFonts w:ascii="仿宋" w:hAnsi="仿宋" w:eastAsia="仿宋"/>
                <w:sz w:val="24"/>
              </w:rPr>
            </w:pPr>
            <w:r>
              <w:rPr>
                <w:rFonts w:ascii="仿宋" w:hAnsi="仿宋" w:eastAsia="仿宋"/>
                <w:sz w:val="24"/>
              </w:rPr>
              <w:t>1.5</w:t>
            </w:r>
          </w:p>
        </w:tc>
        <w:tc>
          <w:tcPr>
            <w:tcW w:w="3660" w:type="dxa"/>
            <w:tcBorders>
              <w:top w:val="nil"/>
              <w:left w:val="nil"/>
              <w:bottom w:val="single" w:color="auto" w:sz="4" w:space="0"/>
              <w:right w:val="single" w:color="auto" w:sz="4" w:space="0"/>
            </w:tcBorders>
            <w:vAlign w:val="center"/>
          </w:tcPr>
          <w:p w14:paraId="41B7B3F1">
            <w:pPr>
              <w:widowControl/>
              <w:spacing w:line="240" w:lineRule="atLeast"/>
              <w:rPr>
                <w:rFonts w:ascii="仿宋" w:hAnsi="仿宋" w:eastAsia="仿宋" w:cs="宋体"/>
                <w:sz w:val="24"/>
              </w:rPr>
            </w:pPr>
            <w:r>
              <w:rPr>
                <w:rFonts w:hint="eastAsia" w:ascii="仿宋" w:hAnsi="仿宋" w:eastAsia="仿宋" w:cs="宋体"/>
                <w:sz w:val="24"/>
              </w:rPr>
              <w:t>反滤排水设施维修养护</w:t>
            </w:r>
          </w:p>
        </w:tc>
        <w:tc>
          <w:tcPr>
            <w:tcW w:w="1307" w:type="dxa"/>
            <w:tcBorders>
              <w:top w:val="nil"/>
              <w:left w:val="nil"/>
              <w:bottom w:val="single" w:color="auto" w:sz="4" w:space="0"/>
              <w:right w:val="single" w:color="auto" w:sz="4" w:space="0"/>
            </w:tcBorders>
            <w:vAlign w:val="center"/>
          </w:tcPr>
          <w:p w14:paraId="2398785A">
            <w:pPr>
              <w:spacing w:line="240" w:lineRule="atLeast"/>
              <w:jc w:val="center"/>
              <w:rPr>
                <w:rFonts w:ascii="仿宋" w:hAnsi="仿宋" w:eastAsia="仿宋"/>
                <w:sz w:val="24"/>
              </w:rPr>
            </w:pPr>
            <w:r>
              <w:rPr>
                <w:rFonts w:ascii="仿宋" w:hAnsi="仿宋" w:eastAsia="仿宋"/>
                <w:sz w:val="24"/>
              </w:rPr>
              <w:t>521</w:t>
            </w:r>
          </w:p>
        </w:tc>
        <w:tc>
          <w:tcPr>
            <w:tcW w:w="1307" w:type="dxa"/>
            <w:tcBorders>
              <w:top w:val="nil"/>
              <w:left w:val="nil"/>
              <w:bottom w:val="single" w:color="auto" w:sz="4" w:space="0"/>
              <w:right w:val="single" w:color="auto" w:sz="4" w:space="0"/>
            </w:tcBorders>
            <w:vAlign w:val="center"/>
          </w:tcPr>
          <w:p w14:paraId="5967B65C">
            <w:pPr>
              <w:spacing w:line="240" w:lineRule="atLeast"/>
              <w:jc w:val="center"/>
              <w:rPr>
                <w:rFonts w:ascii="仿宋" w:hAnsi="仿宋" w:eastAsia="仿宋"/>
                <w:sz w:val="24"/>
              </w:rPr>
            </w:pPr>
            <w:r>
              <w:rPr>
                <w:rFonts w:ascii="仿宋" w:hAnsi="仿宋" w:eastAsia="仿宋"/>
                <w:sz w:val="24"/>
              </w:rPr>
              <w:t>415</w:t>
            </w:r>
          </w:p>
        </w:tc>
        <w:tc>
          <w:tcPr>
            <w:tcW w:w="1307" w:type="dxa"/>
            <w:tcBorders>
              <w:top w:val="nil"/>
              <w:left w:val="nil"/>
              <w:bottom w:val="single" w:color="auto" w:sz="4" w:space="0"/>
              <w:right w:val="single" w:color="auto" w:sz="4" w:space="0"/>
            </w:tcBorders>
            <w:vAlign w:val="center"/>
          </w:tcPr>
          <w:p w14:paraId="548A5B71">
            <w:pPr>
              <w:spacing w:line="240" w:lineRule="atLeast"/>
              <w:jc w:val="center"/>
              <w:rPr>
                <w:rFonts w:ascii="仿宋" w:hAnsi="仿宋" w:eastAsia="仿宋"/>
                <w:sz w:val="24"/>
              </w:rPr>
            </w:pPr>
            <w:r>
              <w:rPr>
                <w:rFonts w:ascii="仿宋" w:hAnsi="仿宋" w:eastAsia="仿宋"/>
                <w:sz w:val="24"/>
              </w:rPr>
              <w:t>195</w:t>
            </w:r>
          </w:p>
        </w:tc>
        <w:tc>
          <w:tcPr>
            <w:tcW w:w="1307" w:type="dxa"/>
            <w:tcBorders>
              <w:top w:val="nil"/>
              <w:left w:val="nil"/>
              <w:bottom w:val="single" w:color="auto" w:sz="4" w:space="0"/>
              <w:right w:val="single" w:color="auto" w:sz="4" w:space="0"/>
            </w:tcBorders>
            <w:vAlign w:val="center"/>
          </w:tcPr>
          <w:p w14:paraId="623B06E6">
            <w:pPr>
              <w:spacing w:line="240" w:lineRule="atLeast"/>
              <w:jc w:val="center"/>
              <w:rPr>
                <w:rFonts w:ascii="仿宋" w:hAnsi="仿宋" w:eastAsia="仿宋"/>
                <w:sz w:val="24"/>
              </w:rPr>
            </w:pPr>
            <w:r>
              <w:rPr>
                <w:rFonts w:ascii="仿宋" w:hAnsi="仿宋" w:eastAsia="仿宋"/>
                <w:sz w:val="24"/>
              </w:rPr>
              <w:t>130</w:t>
            </w:r>
          </w:p>
        </w:tc>
      </w:tr>
      <w:tr w14:paraId="7EA47C4F">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7CEC8C7">
            <w:pPr>
              <w:widowControl/>
              <w:spacing w:line="240" w:lineRule="atLeast"/>
              <w:jc w:val="center"/>
              <w:rPr>
                <w:rFonts w:ascii="仿宋" w:hAnsi="仿宋" w:eastAsia="仿宋"/>
                <w:sz w:val="24"/>
              </w:rPr>
            </w:pPr>
            <w:r>
              <w:rPr>
                <w:rFonts w:ascii="仿宋" w:hAnsi="仿宋" w:eastAsia="仿宋"/>
                <w:sz w:val="24"/>
              </w:rPr>
              <w:t>1.6</w:t>
            </w:r>
          </w:p>
        </w:tc>
        <w:tc>
          <w:tcPr>
            <w:tcW w:w="3660" w:type="dxa"/>
            <w:tcBorders>
              <w:top w:val="nil"/>
              <w:left w:val="nil"/>
              <w:bottom w:val="single" w:color="auto" w:sz="4" w:space="0"/>
              <w:right w:val="single" w:color="auto" w:sz="4" w:space="0"/>
            </w:tcBorders>
            <w:vAlign w:val="center"/>
          </w:tcPr>
          <w:p w14:paraId="2D24E487">
            <w:pPr>
              <w:widowControl/>
              <w:spacing w:line="240" w:lineRule="atLeast"/>
              <w:rPr>
                <w:rFonts w:ascii="仿宋" w:hAnsi="仿宋" w:eastAsia="仿宋" w:cs="宋体"/>
                <w:sz w:val="24"/>
              </w:rPr>
            </w:pPr>
            <w:r>
              <w:rPr>
                <w:rFonts w:hint="eastAsia" w:ascii="仿宋" w:hAnsi="仿宋" w:eastAsia="仿宋" w:cs="宋体"/>
                <w:sz w:val="24"/>
              </w:rPr>
              <w:t>出水段底部维修养护</w:t>
            </w:r>
          </w:p>
        </w:tc>
        <w:tc>
          <w:tcPr>
            <w:tcW w:w="1307" w:type="dxa"/>
            <w:tcBorders>
              <w:top w:val="nil"/>
              <w:left w:val="nil"/>
              <w:bottom w:val="single" w:color="auto" w:sz="4" w:space="0"/>
              <w:right w:val="single" w:color="auto" w:sz="4" w:space="0"/>
            </w:tcBorders>
            <w:vAlign w:val="center"/>
          </w:tcPr>
          <w:p w14:paraId="2A9D1030">
            <w:pPr>
              <w:spacing w:line="240" w:lineRule="atLeast"/>
              <w:jc w:val="center"/>
              <w:rPr>
                <w:rFonts w:ascii="仿宋" w:hAnsi="仿宋" w:eastAsia="仿宋"/>
                <w:sz w:val="24"/>
              </w:rPr>
            </w:pPr>
            <w:r>
              <w:rPr>
                <w:rFonts w:ascii="仿宋" w:hAnsi="仿宋" w:eastAsia="仿宋"/>
                <w:sz w:val="24"/>
              </w:rPr>
              <w:t>343</w:t>
            </w:r>
          </w:p>
        </w:tc>
        <w:tc>
          <w:tcPr>
            <w:tcW w:w="1307" w:type="dxa"/>
            <w:tcBorders>
              <w:top w:val="nil"/>
              <w:left w:val="nil"/>
              <w:bottom w:val="single" w:color="auto" w:sz="4" w:space="0"/>
              <w:right w:val="single" w:color="auto" w:sz="4" w:space="0"/>
            </w:tcBorders>
            <w:vAlign w:val="center"/>
          </w:tcPr>
          <w:p w14:paraId="3DED86BF">
            <w:pPr>
              <w:spacing w:line="240" w:lineRule="atLeast"/>
              <w:jc w:val="center"/>
              <w:rPr>
                <w:rFonts w:ascii="仿宋" w:hAnsi="仿宋" w:eastAsia="仿宋"/>
                <w:sz w:val="24"/>
              </w:rPr>
            </w:pPr>
            <w:r>
              <w:rPr>
                <w:rFonts w:ascii="仿宋" w:hAnsi="仿宋" w:eastAsia="仿宋"/>
                <w:sz w:val="24"/>
              </w:rPr>
              <w:t>320</w:t>
            </w:r>
          </w:p>
        </w:tc>
        <w:tc>
          <w:tcPr>
            <w:tcW w:w="1307" w:type="dxa"/>
            <w:tcBorders>
              <w:top w:val="nil"/>
              <w:left w:val="nil"/>
              <w:bottom w:val="single" w:color="auto" w:sz="4" w:space="0"/>
              <w:right w:val="single" w:color="auto" w:sz="4" w:space="0"/>
            </w:tcBorders>
            <w:vAlign w:val="center"/>
          </w:tcPr>
          <w:p w14:paraId="01B46914">
            <w:pPr>
              <w:spacing w:line="240" w:lineRule="atLeast"/>
              <w:jc w:val="center"/>
              <w:rPr>
                <w:rFonts w:ascii="仿宋" w:hAnsi="仿宋" w:eastAsia="仿宋"/>
                <w:sz w:val="24"/>
              </w:rPr>
            </w:pPr>
            <w:r>
              <w:rPr>
                <w:rFonts w:ascii="仿宋" w:hAnsi="仿宋" w:eastAsia="仿宋"/>
                <w:sz w:val="24"/>
              </w:rPr>
              <w:t>120</w:t>
            </w:r>
          </w:p>
        </w:tc>
        <w:tc>
          <w:tcPr>
            <w:tcW w:w="1307" w:type="dxa"/>
            <w:tcBorders>
              <w:top w:val="nil"/>
              <w:left w:val="nil"/>
              <w:bottom w:val="single" w:color="auto" w:sz="4" w:space="0"/>
              <w:right w:val="single" w:color="auto" w:sz="4" w:space="0"/>
            </w:tcBorders>
            <w:vAlign w:val="center"/>
          </w:tcPr>
          <w:p w14:paraId="1FA2E2EF">
            <w:pPr>
              <w:spacing w:line="240" w:lineRule="atLeast"/>
              <w:jc w:val="center"/>
              <w:rPr>
                <w:rFonts w:ascii="仿宋" w:hAnsi="仿宋" w:eastAsia="仿宋"/>
                <w:sz w:val="24"/>
              </w:rPr>
            </w:pPr>
            <w:r>
              <w:rPr>
                <w:rFonts w:ascii="仿宋" w:hAnsi="仿宋" w:eastAsia="仿宋"/>
                <w:sz w:val="24"/>
              </w:rPr>
              <w:t>80</w:t>
            </w:r>
          </w:p>
        </w:tc>
      </w:tr>
      <w:tr w14:paraId="21145979">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A702A09">
            <w:pPr>
              <w:widowControl/>
              <w:spacing w:line="240" w:lineRule="atLeast"/>
              <w:jc w:val="center"/>
              <w:rPr>
                <w:rFonts w:ascii="仿宋" w:hAnsi="仿宋" w:eastAsia="仿宋"/>
                <w:sz w:val="24"/>
              </w:rPr>
            </w:pPr>
            <w:r>
              <w:rPr>
                <w:rFonts w:ascii="仿宋" w:hAnsi="仿宋" w:eastAsia="仿宋"/>
                <w:sz w:val="24"/>
              </w:rPr>
              <w:t>1.7</w:t>
            </w:r>
          </w:p>
        </w:tc>
        <w:tc>
          <w:tcPr>
            <w:tcW w:w="3660" w:type="dxa"/>
            <w:tcBorders>
              <w:top w:val="nil"/>
              <w:left w:val="nil"/>
              <w:bottom w:val="single" w:color="auto" w:sz="4" w:space="0"/>
              <w:right w:val="single" w:color="auto" w:sz="4" w:space="0"/>
            </w:tcBorders>
            <w:vAlign w:val="center"/>
          </w:tcPr>
          <w:p w14:paraId="627FE784">
            <w:pPr>
              <w:widowControl/>
              <w:spacing w:line="240" w:lineRule="atLeast"/>
              <w:rPr>
                <w:rFonts w:ascii="仿宋" w:hAnsi="仿宋" w:eastAsia="仿宋" w:cs="宋体"/>
                <w:sz w:val="24"/>
              </w:rPr>
            </w:pPr>
            <w:r>
              <w:rPr>
                <w:rFonts w:hint="eastAsia" w:ascii="仿宋" w:hAnsi="仿宋" w:eastAsia="仿宋" w:cs="宋体"/>
                <w:sz w:val="24"/>
              </w:rPr>
              <w:t>混凝土破损修补</w:t>
            </w:r>
          </w:p>
        </w:tc>
        <w:tc>
          <w:tcPr>
            <w:tcW w:w="1307" w:type="dxa"/>
            <w:tcBorders>
              <w:top w:val="nil"/>
              <w:left w:val="nil"/>
              <w:bottom w:val="single" w:color="auto" w:sz="4" w:space="0"/>
              <w:right w:val="single" w:color="auto" w:sz="4" w:space="0"/>
            </w:tcBorders>
            <w:vAlign w:val="center"/>
          </w:tcPr>
          <w:p w14:paraId="0D525E07">
            <w:pPr>
              <w:spacing w:line="240" w:lineRule="atLeast"/>
              <w:jc w:val="center"/>
              <w:rPr>
                <w:rFonts w:ascii="仿宋" w:hAnsi="仿宋" w:eastAsia="仿宋"/>
                <w:sz w:val="24"/>
              </w:rPr>
            </w:pPr>
            <w:r>
              <w:rPr>
                <w:rFonts w:ascii="仿宋" w:hAnsi="仿宋" w:eastAsia="仿宋"/>
                <w:sz w:val="24"/>
              </w:rPr>
              <w:t>318</w:t>
            </w:r>
          </w:p>
        </w:tc>
        <w:tc>
          <w:tcPr>
            <w:tcW w:w="1307" w:type="dxa"/>
            <w:tcBorders>
              <w:top w:val="nil"/>
              <w:left w:val="nil"/>
              <w:bottom w:val="single" w:color="auto" w:sz="4" w:space="0"/>
              <w:right w:val="single" w:color="auto" w:sz="4" w:space="0"/>
            </w:tcBorders>
            <w:vAlign w:val="center"/>
          </w:tcPr>
          <w:p w14:paraId="24E03203">
            <w:pPr>
              <w:spacing w:line="240" w:lineRule="atLeast"/>
              <w:jc w:val="center"/>
              <w:rPr>
                <w:rFonts w:ascii="仿宋" w:hAnsi="仿宋" w:eastAsia="仿宋"/>
                <w:sz w:val="24"/>
              </w:rPr>
            </w:pPr>
            <w:r>
              <w:rPr>
                <w:rFonts w:ascii="仿宋" w:hAnsi="仿宋" w:eastAsia="仿宋"/>
                <w:sz w:val="24"/>
              </w:rPr>
              <w:t>178</w:t>
            </w:r>
          </w:p>
        </w:tc>
        <w:tc>
          <w:tcPr>
            <w:tcW w:w="1307" w:type="dxa"/>
            <w:tcBorders>
              <w:top w:val="nil"/>
              <w:left w:val="nil"/>
              <w:bottom w:val="single" w:color="auto" w:sz="4" w:space="0"/>
              <w:right w:val="single" w:color="auto" w:sz="4" w:space="0"/>
            </w:tcBorders>
            <w:vAlign w:val="center"/>
          </w:tcPr>
          <w:p w14:paraId="3E2ECEC9">
            <w:pPr>
              <w:spacing w:line="240" w:lineRule="atLeast"/>
              <w:jc w:val="center"/>
              <w:rPr>
                <w:rFonts w:ascii="仿宋" w:hAnsi="仿宋" w:eastAsia="仿宋"/>
                <w:sz w:val="24"/>
              </w:rPr>
            </w:pPr>
            <w:r>
              <w:rPr>
                <w:rFonts w:ascii="仿宋" w:hAnsi="仿宋" w:eastAsia="仿宋"/>
                <w:sz w:val="24"/>
              </w:rPr>
              <w:t>44</w:t>
            </w:r>
          </w:p>
        </w:tc>
        <w:tc>
          <w:tcPr>
            <w:tcW w:w="1307" w:type="dxa"/>
            <w:tcBorders>
              <w:top w:val="nil"/>
              <w:left w:val="nil"/>
              <w:bottom w:val="single" w:color="auto" w:sz="4" w:space="0"/>
              <w:right w:val="single" w:color="auto" w:sz="4" w:space="0"/>
            </w:tcBorders>
            <w:vAlign w:val="center"/>
          </w:tcPr>
          <w:p w14:paraId="3ED9F49A">
            <w:pPr>
              <w:spacing w:line="240" w:lineRule="atLeast"/>
              <w:jc w:val="center"/>
              <w:rPr>
                <w:rFonts w:ascii="仿宋" w:hAnsi="仿宋" w:eastAsia="仿宋"/>
                <w:sz w:val="24"/>
              </w:rPr>
            </w:pPr>
            <w:r>
              <w:rPr>
                <w:rFonts w:ascii="仿宋" w:hAnsi="仿宋" w:eastAsia="仿宋"/>
                <w:sz w:val="24"/>
              </w:rPr>
              <w:t>30</w:t>
            </w:r>
          </w:p>
        </w:tc>
      </w:tr>
      <w:tr w14:paraId="3710A891">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C11D085">
            <w:pPr>
              <w:widowControl/>
              <w:spacing w:line="240" w:lineRule="atLeast"/>
              <w:jc w:val="center"/>
              <w:rPr>
                <w:rFonts w:ascii="仿宋" w:hAnsi="仿宋" w:eastAsia="仿宋"/>
                <w:sz w:val="24"/>
              </w:rPr>
            </w:pPr>
            <w:r>
              <w:rPr>
                <w:rFonts w:ascii="仿宋" w:hAnsi="仿宋" w:eastAsia="仿宋"/>
                <w:sz w:val="24"/>
              </w:rPr>
              <w:t>1.8</w:t>
            </w:r>
          </w:p>
        </w:tc>
        <w:tc>
          <w:tcPr>
            <w:tcW w:w="3660" w:type="dxa"/>
            <w:tcBorders>
              <w:top w:val="nil"/>
              <w:left w:val="nil"/>
              <w:bottom w:val="single" w:color="auto" w:sz="4" w:space="0"/>
              <w:right w:val="single" w:color="auto" w:sz="4" w:space="0"/>
            </w:tcBorders>
            <w:vAlign w:val="center"/>
          </w:tcPr>
          <w:p w14:paraId="31B0F3E5">
            <w:pPr>
              <w:widowControl/>
              <w:spacing w:line="240" w:lineRule="atLeast"/>
              <w:rPr>
                <w:rFonts w:ascii="仿宋" w:hAnsi="仿宋" w:eastAsia="仿宋" w:cs="宋体"/>
                <w:sz w:val="24"/>
              </w:rPr>
            </w:pPr>
            <w:r>
              <w:rPr>
                <w:rFonts w:hint="eastAsia" w:ascii="仿宋" w:hAnsi="仿宋" w:eastAsia="仿宋" w:cs="宋体"/>
                <w:sz w:val="24"/>
              </w:rPr>
              <w:t>裂缝处理</w:t>
            </w:r>
          </w:p>
        </w:tc>
        <w:tc>
          <w:tcPr>
            <w:tcW w:w="1307" w:type="dxa"/>
            <w:tcBorders>
              <w:top w:val="nil"/>
              <w:left w:val="nil"/>
              <w:bottom w:val="single" w:color="auto" w:sz="4" w:space="0"/>
              <w:right w:val="single" w:color="auto" w:sz="4" w:space="0"/>
            </w:tcBorders>
            <w:vAlign w:val="center"/>
          </w:tcPr>
          <w:p w14:paraId="5901062B">
            <w:pPr>
              <w:spacing w:line="240" w:lineRule="atLeast"/>
              <w:jc w:val="center"/>
              <w:rPr>
                <w:rFonts w:ascii="仿宋" w:hAnsi="仿宋" w:eastAsia="仿宋"/>
                <w:sz w:val="24"/>
              </w:rPr>
            </w:pPr>
            <w:r>
              <w:rPr>
                <w:rFonts w:ascii="仿宋" w:hAnsi="仿宋" w:eastAsia="仿宋"/>
                <w:sz w:val="24"/>
              </w:rPr>
              <w:t>163</w:t>
            </w:r>
          </w:p>
        </w:tc>
        <w:tc>
          <w:tcPr>
            <w:tcW w:w="1307" w:type="dxa"/>
            <w:tcBorders>
              <w:top w:val="nil"/>
              <w:left w:val="nil"/>
              <w:bottom w:val="single" w:color="auto" w:sz="4" w:space="0"/>
              <w:right w:val="single" w:color="auto" w:sz="4" w:space="0"/>
            </w:tcBorders>
            <w:vAlign w:val="center"/>
          </w:tcPr>
          <w:p w14:paraId="11D6F523">
            <w:pPr>
              <w:spacing w:line="240" w:lineRule="atLeast"/>
              <w:jc w:val="center"/>
              <w:rPr>
                <w:rFonts w:ascii="仿宋" w:hAnsi="仿宋" w:eastAsia="仿宋"/>
                <w:sz w:val="24"/>
              </w:rPr>
            </w:pPr>
            <w:r>
              <w:rPr>
                <w:rFonts w:ascii="仿宋" w:hAnsi="仿宋" w:eastAsia="仿宋"/>
                <w:sz w:val="24"/>
              </w:rPr>
              <w:t>75</w:t>
            </w:r>
          </w:p>
        </w:tc>
        <w:tc>
          <w:tcPr>
            <w:tcW w:w="1307" w:type="dxa"/>
            <w:tcBorders>
              <w:top w:val="nil"/>
              <w:left w:val="nil"/>
              <w:bottom w:val="single" w:color="auto" w:sz="4" w:space="0"/>
              <w:right w:val="single" w:color="auto" w:sz="4" w:space="0"/>
            </w:tcBorders>
            <w:vAlign w:val="center"/>
          </w:tcPr>
          <w:p w14:paraId="7A568217">
            <w:pPr>
              <w:spacing w:line="240" w:lineRule="atLeast"/>
              <w:jc w:val="center"/>
              <w:rPr>
                <w:rFonts w:ascii="仿宋" w:hAnsi="仿宋" w:eastAsia="仿宋"/>
                <w:sz w:val="24"/>
              </w:rPr>
            </w:pPr>
            <w:r>
              <w:rPr>
                <w:rFonts w:ascii="仿宋" w:hAnsi="仿宋" w:eastAsia="仿宋"/>
                <w:sz w:val="24"/>
              </w:rPr>
              <w:t>19</w:t>
            </w:r>
          </w:p>
        </w:tc>
        <w:tc>
          <w:tcPr>
            <w:tcW w:w="1307" w:type="dxa"/>
            <w:tcBorders>
              <w:top w:val="nil"/>
              <w:left w:val="nil"/>
              <w:bottom w:val="single" w:color="auto" w:sz="4" w:space="0"/>
              <w:right w:val="single" w:color="auto" w:sz="4" w:space="0"/>
            </w:tcBorders>
            <w:vAlign w:val="center"/>
          </w:tcPr>
          <w:p w14:paraId="4860D168">
            <w:pPr>
              <w:spacing w:line="240" w:lineRule="atLeast"/>
              <w:jc w:val="center"/>
              <w:rPr>
                <w:rFonts w:ascii="仿宋" w:hAnsi="仿宋" w:eastAsia="仿宋"/>
                <w:sz w:val="24"/>
              </w:rPr>
            </w:pPr>
            <w:r>
              <w:rPr>
                <w:rFonts w:ascii="仿宋" w:hAnsi="仿宋" w:eastAsia="仿宋"/>
                <w:sz w:val="24"/>
              </w:rPr>
              <w:t>13</w:t>
            </w:r>
          </w:p>
        </w:tc>
      </w:tr>
      <w:tr w14:paraId="1C0771D4">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9055AC1">
            <w:pPr>
              <w:widowControl/>
              <w:spacing w:line="240" w:lineRule="atLeast"/>
              <w:jc w:val="center"/>
              <w:rPr>
                <w:rFonts w:ascii="仿宋" w:hAnsi="仿宋" w:eastAsia="仿宋"/>
                <w:sz w:val="24"/>
              </w:rPr>
            </w:pPr>
            <w:r>
              <w:rPr>
                <w:rFonts w:ascii="仿宋" w:hAnsi="仿宋" w:eastAsia="仿宋"/>
                <w:sz w:val="24"/>
              </w:rPr>
              <w:t>1.9</w:t>
            </w:r>
          </w:p>
        </w:tc>
        <w:tc>
          <w:tcPr>
            <w:tcW w:w="3660" w:type="dxa"/>
            <w:tcBorders>
              <w:top w:val="nil"/>
              <w:left w:val="nil"/>
              <w:bottom w:val="single" w:color="auto" w:sz="4" w:space="0"/>
              <w:right w:val="single" w:color="auto" w:sz="4" w:space="0"/>
            </w:tcBorders>
            <w:vAlign w:val="center"/>
          </w:tcPr>
          <w:p w14:paraId="7F5BB473">
            <w:pPr>
              <w:widowControl/>
              <w:spacing w:line="240" w:lineRule="atLeast"/>
              <w:rPr>
                <w:rFonts w:ascii="仿宋" w:hAnsi="仿宋" w:eastAsia="仿宋" w:cs="宋体"/>
                <w:sz w:val="24"/>
              </w:rPr>
            </w:pPr>
            <w:r>
              <w:rPr>
                <w:rFonts w:hint="eastAsia" w:ascii="仿宋" w:hAnsi="仿宋" w:eastAsia="仿宋" w:cs="宋体"/>
                <w:sz w:val="24"/>
              </w:rPr>
              <w:t>伸缩缝填料补填</w:t>
            </w:r>
          </w:p>
        </w:tc>
        <w:tc>
          <w:tcPr>
            <w:tcW w:w="1307" w:type="dxa"/>
            <w:tcBorders>
              <w:top w:val="nil"/>
              <w:left w:val="nil"/>
              <w:bottom w:val="single" w:color="auto" w:sz="4" w:space="0"/>
              <w:right w:val="single" w:color="auto" w:sz="4" w:space="0"/>
            </w:tcBorders>
            <w:vAlign w:val="center"/>
          </w:tcPr>
          <w:p w14:paraId="740E688C">
            <w:pPr>
              <w:spacing w:line="240" w:lineRule="atLeast"/>
              <w:jc w:val="center"/>
              <w:rPr>
                <w:rFonts w:ascii="仿宋" w:hAnsi="仿宋" w:eastAsia="仿宋"/>
                <w:sz w:val="24"/>
              </w:rPr>
            </w:pPr>
            <w:r>
              <w:rPr>
                <w:rFonts w:ascii="仿宋" w:hAnsi="仿宋" w:eastAsia="仿宋"/>
                <w:sz w:val="24"/>
              </w:rPr>
              <w:t>273</w:t>
            </w:r>
          </w:p>
        </w:tc>
        <w:tc>
          <w:tcPr>
            <w:tcW w:w="1307" w:type="dxa"/>
            <w:tcBorders>
              <w:top w:val="nil"/>
              <w:left w:val="nil"/>
              <w:bottom w:val="single" w:color="auto" w:sz="4" w:space="0"/>
              <w:right w:val="single" w:color="auto" w:sz="4" w:space="0"/>
            </w:tcBorders>
            <w:vAlign w:val="center"/>
          </w:tcPr>
          <w:p w14:paraId="4D02968F">
            <w:pPr>
              <w:spacing w:line="240" w:lineRule="atLeast"/>
              <w:jc w:val="center"/>
              <w:rPr>
                <w:rFonts w:ascii="仿宋" w:hAnsi="仿宋" w:eastAsia="仿宋"/>
                <w:sz w:val="24"/>
              </w:rPr>
            </w:pPr>
            <w:r>
              <w:rPr>
                <w:rFonts w:ascii="仿宋" w:hAnsi="仿宋" w:eastAsia="仿宋"/>
                <w:sz w:val="24"/>
              </w:rPr>
              <w:t>200</w:t>
            </w:r>
          </w:p>
        </w:tc>
        <w:tc>
          <w:tcPr>
            <w:tcW w:w="1307" w:type="dxa"/>
            <w:tcBorders>
              <w:top w:val="nil"/>
              <w:left w:val="nil"/>
              <w:bottom w:val="single" w:color="auto" w:sz="4" w:space="0"/>
              <w:right w:val="single" w:color="auto" w:sz="4" w:space="0"/>
            </w:tcBorders>
            <w:vAlign w:val="center"/>
          </w:tcPr>
          <w:p w14:paraId="5AE6F1A0">
            <w:pPr>
              <w:spacing w:line="240" w:lineRule="atLeast"/>
              <w:jc w:val="center"/>
              <w:rPr>
                <w:rFonts w:ascii="仿宋" w:hAnsi="仿宋" w:eastAsia="仿宋"/>
                <w:sz w:val="24"/>
              </w:rPr>
            </w:pPr>
            <w:r>
              <w:rPr>
                <w:rFonts w:ascii="仿宋" w:hAnsi="仿宋" w:eastAsia="仿宋"/>
                <w:sz w:val="24"/>
              </w:rPr>
              <w:t>75</w:t>
            </w:r>
          </w:p>
        </w:tc>
        <w:tc>
          <w:tcPr>
            <w:tcW w:w="1307" w:type="dxa"/>
            <w:tcBorders>
              <w:top w:val="nil"/>
              <w:left w:val="nil"/>
              <w:bottom w:val="single" w:color="auto" w:sz="4" w:space="0"/>
              <w:right w:val="single" w:color="auto" w:sz="4" w:space="0"/>
            </w:tcBorders>
            <w:vAlign w:val="center"/>
          </w:tcPr>
          <w:p w14:paraId="1E5AEB71">
            <w:pPr>
              <w:spacing w:line="240" w:lineRule="atLeast"/>
              <w:jc w:val="center"/>
              <w:rPr>
                <w:rFonts w:ascii="仿宋" w:hAnsi="仿宋" w:eastAsia="仿宋"/>
                <w:sz w:val="24"/>
              </w:rPr>
            </w:pPr>
            <w:r>
              <w:rPr>
                <w:rFonts w:ascii="仿宋" w:hAnsi="仿宋" w:eastAsia="仿宋"/>
                <w:sz w:val="24"/>
              </w:rPr>
              <w:t>50</w:t>
            </w:r>
          </w:p>
        </w:tc>
      </w:tr>
      <w:tr w14:paraId="23D6756C">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50935D0">
            <w:pPr>
              <w:widowControl/>
              <w:spacing w:line="240" w:lineRule="atLeast"/>
              <w:jc w:val="center"/>
              <w:rPr>
                <w:rFonts w:ascii="仿宋" w:hAnsi="仿宋" w:eastAsia="仿宋" w:cs="宋体"/>
                <w:b/>
                <w:bCs/>
                <w:sz w:val="24"/>
              </w:rPr>
            </w:pPr>
            <w:r>
              <w:rPr>
                <w:rFonts w:hint="eastAsia" w:ascii="仿宋" w:hAnsi="仿宋" w:eastAsia="仿宋" w:cs="宋体"/>
                <w:b/>
                <w:bCs/>
                <w:sz w:val="24"/>
              </w:rPr>
              <w:t>二</w:t>
            </w:r>
          </w:p>
        </w:tc>
        <w:tc>
          <w:tcPr>
            <w:tcW w:w="3660" w:type="dxa"/>
            <w:tcBorders>
              <w:top w:val="nil"/>
              <w:left w:val="nil"/>
              <w:bottom w:val="single" w:color="auto" w:sz="4" w:space="0"/>
              <w:right w:val="single" w:color="auto" w:sz="4" w:space="0"/>
            </w:tcBorders>
            <w:vAlign w:val="center"/>
          </w:tcPr>
          <w:p w14:paraId="38CE8433">
            <w:pPr>
              <w:widowControl/>
              <w:spacing w:line="240" w:lineRule="atLeast"/>
              <w:rPr>
                <w:rFonts w:ascii="仿宋" w:hAnsi="仿宋" w:eastAsia="仿宋" w:cs="宋体"/>
                <w:b/>
                <w:bCs/>
                <w:sz w:val="24"/>
              </w:rPr>
            </w:pPr>
            <w:r>
              <w:rPr>
                <w:rFonts w:hint="eastAsia" w:ascii="仿宋" w:hAnsi="仿宋" w:eastAsia="仿宋" w:cs="宋体"/>
                <w:b/>
                <w:bCs/>
                <w:sz w:val="24"/>
              </w:rPr>
              <w:t>闸门维修养护</w:t>
            </w:r>
          </w:p>
        </w:tc>
        <w:tc>
          <w:tcPr>
            <w:tcW w:w="1307" w:type="dxa"/>
            <w:tcBorders>
              <w:top w:val="nil"/>
              <w:left w:val="nil"/>
              <w:bottom w:val="single" w:color="auto" w:sz="4" w:space="0"/>
              <w:right w:val="single" w:color="auto" w:sz="4" w:space="0"/>
            </w:tcBorders>
            <w:vAlign w:val="center"/>
          </w:tcPr>
          <w:p w14:paraId="1E866DEC">
            <w:pPr>
              <w:spacing w:line="240" w:lineRule="atLeast"/>
              <w:jc w:val="center"/>
              <w:rPr>
                <w:rFonts w:ascii="仿宋" w:hAnsi="仿宋" w:eastAsia="仿宋"/>
                <w:b/>
                <w:bCs/>
                <w:sz w:val="24"/>
              </w:rPr>
            </w:pPr>
            <w:r>
              <w:rPr>
                <w:rFonts w:ascii="仿宋" w:hAnsi="仿宋" w:eastAsia="仿宋"/>
                <w:b/>
                <w:bCs/>
                <w:sz w:val="24"/>
              </w:rPr>
              <w:t>11225</w:t>
            </w:r>
          </w:p>
        </w:tc>
        <w:tc>
          <w:tcPr>
            <w:tcW w:w="1307" w:type="dxa"/>
            <w:tcBorders>
              <w:top w:val="nil"/>
              <w:left w:val="nil"/>
              <w:bottom w:val="single" w:color="auto" w:sz="4" w:space="0"/>
              <w:right w:val="single" w:color="auto" w:sz="4" w:space="0"/>
            </w:tcBorders>
            <w:vAlign w:val="center"/>
          </w:tcPr>
          <w:p w14:paraId="24C65A83">
            <w:pPr>
              <w:spacing w:line="240" w:lineRule="atLeast"/>
              <w:jc w:val="center"/>
              <w:rPr>
                <w:rFonts w:ascii="仿宋" w:hAnsi="仿宋" w:eastAsia="仿宋"/>
                <w:b/>
                <w:bCs/>
                <w:sz w:val="24"/>
              </w:rPr>
            </w:pPr>
            <w:r>
              <w:rPr>
                <w:rFonts w:ascii="仿宋" w:hAnsi="仿宋" w:eastAsia="仿宋"/>
                <w:b/>
                <w:bCs/>
                <w:sz w:val="24"/>
              </w:rPr>
              <w:t>5970</w:t>
            </w:r>
          </w:p>
        </w:tc>
        <w:tc>
          <w:tcPr>
            <w:tcW w:w="1307" w:type="dxa"/>
            <w:tcBorders>
              <w:top w:val="nil"/>
              <w:left w:val="nil"/>
              <w:bottom w:val="single" w:color="auto" w:sz="4" w:space="0"/>
              <w:right w:val="single" w:color="auto" w:sz="4" w:space="0"/>
            </w:tcBorders>
            <w:vAlign w:val="center"/>
          </w:tcPr>
          <w:p w14:paraId="7EA79693">
            <w:pPr>
              <w:spacing w:line="240" w:lineRule="atLeast"/>
              <w:jc w:val="center"/>
              <w:rPr>
                <w:rFonts w:ascii="仿宋" w:hAnsi="仿宋" w:eastAsia="仿宋"/>
                <w:b/>
                <w:bCs/>
                <w:sz w:val="24"/>
              </w:rPr>
            </w:pPr>
            <w:r>
              <w:rPr>
                <w:rFonts w:ascii="仿宋" w:hAnsi="仿宋" w:eastAsia="仿宋"/>
                <w:b/>
                <w:bCs/>
                <w:sz w:val="24"/>
              </w:rPr>
              <w:t>2042</w:t>
            </w:r>
          </w:p>
        </w:tc>
        <w:tc>
          <w:tcPr>
            <w:tcW w:w="1307" w:type="dxa"/>
            <w:tcBorders>
              <w:top w:val="nil"/>
              <w:left w:val="nil"/>
              <w:bottom w:val="single" w:color="auto" w:sz="4" w:space="0"/>
              <w:right w:val="single" w:color="auto" w:sz="4" w:space="0"/>
            </w:tcBorders>
            <w:vAlign w:val="center"/>
          </w:tcPr>
          <w:p w14:paraId="6F58E85B">
            <w:pPr>
              <w:spacing w:line="240" w:lineRule="atLeast"/>
              <w:jc w:val="center"/>
              <w:rPr>
                <w:rFonts w:ascii="仿宋" w:hAnsi="仿宋" w:eastAsia="仿宋"/>
                <w:b/>
                <w:bCs/>
                <w:sz w:val="24"/>
              </w:rPr>
            </w:pPr>
            <w:r>
              <w:rPr>
                <w:rFonts w:ascii="仿宋" w:hAnsi="仿宋" w:eastAsia="仿宋"/>
                <w:b/>
                <w:bCs/>
                <w:sz w:val="24"/>
              </w:rPr>
              <w:t>1362</w:t>
            </w:r>
          </w:p>
        </w:tc>
      </w:tr>
      <w:tr w14:paraId="4FE568A6">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40528EBE">
            <w:pPr>
              <w:widowControl/>
              <w:spacing w:line="240" w:lineRule="atLeast"/>
              <w:jc w:val="center"/>
              <w:rPr>
                <w:rFonts w:ascii="仿宋" w:hAnsi="仿宋" w:eastAsia="仿宋"/>
                <w:sz w:val="24"/>
              </w:rPr>
            </w:pPr>
            <w:r>
              <w:rPr>
                <w:rFonts w:ascii="仿宋" w:hAnsi="仿宋" w:eastAsia="仿宋"/>
                <w:sz w:val="24"/>
              </w:rPr>
              <w:t>2.1</w:t>
            </w:r>
          </w:p>
        </w:tc>
        <w:tc>
          <w:tcPr>
            <w:tcW w:w="3660" w:type="dxa"/>
            <w:tcBorders>
              <w:top w:val="nil"/>
              <w:left w:val="nil"/>
              <w:bottom w:val="single" w:color="auto" w:sz="4" w:space="0"/>
              <w:right w:val="single" w:color="auto" w:sz="4" w:space="0"/>
            </w:tcBorders>
            <w:vAlign w:val="center"/>
          </w:tcPr>
          <w:p w14:paraId="58FD9408">
            <w:pPr>
              <w:widowControl/>
              <w:spacing w:line="240" w:lineRule="atLeast"/>
              <w:rPr>
                <w:rFonts w:ascii="仿宋" w:hAnsi="仿宋" w:eastAsia="仿宋" w:cs="宋体"/>
                <w:sz w:val="24"/>
              </w:rPr>
            </w:pPr>
            <w:r>
              <w:rPr>
                <w:rFonts w:hint="eastAsia" w:ascii="仿宋" w:hAnsi="仿宋" w:eastAsia="仿宋" w:cs="宋体"/>
                <w:sz w:val="24"/>
              </w:rPr>
              <w:t>止水更换</w:t>
            </w:r>
          </w:p>
        </w:tc>
        <w:tc>
          <w:tcPr>
            <w:tcW w:w="1307" w:type="dxa"/>
            <w:tcBorders>
              <w:top w:val="nil"/>
              <w:left w:val="nil"/>
              <w:bottom w:val="single" w:color="auto" w:sz="4" w:space="0"/>
              <w:right w:val="single" w:color="auto" w:sz="4" w:space="0"/>
            </w:tcBorders>
            <w:vAlign w:val="center"/>
          </w:tcPr>
          <w:p w14:paraId="365EB3C8">
            <w:pPr>
              <w:spacing w:line="240" w:lineRule="atLeast"/>
              <w:jc w:val="center"/>
              <w:rPr>
                <w:rFonts w:ascii="仿宋" w:hAnsi="仿宋" w:eastAsia="仿宋"/>
                <w:sz w:val="24"/>
              </w:rPr>
            </w:pPr>
            <w:r>
              <w:rPr>
                <w:rFonts w:ascii="仿宋" w:hAnsi="仿宋" w:eastAsia="仿宋"/>
                <w:sz w:val="24"/>
              </w:rPr>
              <w:t>7817</w:t>
            </w:r>
          </w:p>
        </w:tc>
        <w:tc>
          <w:tcPr>
            <w:tcW w:w="1307" w:type="dxa"/>
            <w:tcBorders>
              <w:top w:val="nil"/>
              <w:left w:val="nil"/>
              <w:bottom w:val="single" w:color="auto" w:sz="4" w:space="0"/>
              <w:right w:val="single" w:color="auto" w:sz="4" w:space="0"/>
            </w:tcBorders>
            <w:vAlign w:val="center"/>
          </w:tcPr>
          <w:p w14:paraId="7B44989E">
            <w:pPr>
              <w:spacing w:line="240" w:lineRule="atLeast"/>
              <w:jc w:val="center"/>
              <w:rPr>
                <w:rFonts w:ascii="仿宋" w:hAnsi="仿宋" w:eastAsia="仿宋"/>
                <w:sz w:val="24"/>
              </w:rPr>
            </w:pPr>
            <w:r>
              <w:rPr>
                <w:rFonts w:ascii="仿宋" w:hAnsi="仿宋" w:eastAsia="仿宋"/>
                <w:sz w:val="24"/>
              </w:rPr>
              <w:t>4397</w:t>
            </w:r>
          </w:p>
        </w:tc>
        <w:tc>
          <w:tcPr>
            <w:tcW w:w="1307" w:type="dxa"/>
            <w:tcBorders>
              <w:top w:val="nil"/>
              <w:left w:val="nil"/>
              <w:bottom w:val="single" w:color="auto" w:sz="4" w:space="0"/>
              <w:right w:val="single" w:color="auto" w:sz="4" w:space="0"/>
            </w:tcBorders>
            <w:vAlign w:val="center"/>
          </w:tcPr>
          <w:p w14:paraId="4270BAB3">
            <w:pPr>
              <w:spacing w:line="240" w:lineRule="atLeast"/>
              <w:jc w:val="center"/>
              <w:rPr>
                <w:rFonts w:ascii="仿宋" w:hAnsi="仿宋" w:eastAsia="仿宋"/>
                <w:sz w:val="24"/>
              </w:rPr>
            </w:pPr>
            <w:r>
              <w:rPr>
                <w:rFonts w:ascii="仿宋" w:hAnsi="仿宋" w:eastAsia="仿宋"/>
                <w:sz w:val="24"/>
              </w:rPr>
              <w:t>1649</w:t>
            </w:r>
          </w:p>
        </w:tc>
        <w:tc>
          <w:tcPr>
            <w:tcW w:w="1307" w:type="dxa"/>
            <w:tcBorders>
              <w:top w:val="nil"/>
              <w:left w:val="nil"/>
              <w:bottom w:val="single" w:color="auto" w:sz="4" w:space="0"/>
              <w:right w:val="single" w:color="auto" w:sz="4" w:space="0"/>
            </w:tcBorders>
            <w:vAlign w:val="center"/>
          </w:tcPr>
          <w:p w14:paraId="2E69DB42">
            <w:pPr>
              <w:spacing w:line="240" w:lineRule="atLeast"/>
              <w:jc w:val="center"/>
              <w:rPr>
                <w:rFonts w:ascii="仿宋" w:hAnsi="仿宋" w:eastAsia="仿宋"/>
                <w:sz w:val="24"/>
              </w:rPr>
            </w:pPr>
            <w:r>
              <w:rPr>
                <w:rFonts w:ascii="仿宋" w:hAnsi="仿宋" w:eastAsia="仿宋"/>
                <w:sz w:val="24"/>
              </w:rPr>
              <w:t>1100</w:t>
            </w:r>
          </w:p>
        </w:tc>
      </w:tr>
      <w:tr w14:paraId="5128B8B7">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574421F">
            <w:pPr>
              <w:widowControl/>
              <w:spacing w:line="240" w:lineRule="atLeast"/>
              <w:jc w:val="center"/>
              <w:rPr>
                <w:rFonts w:ascii="仿宋" w:hAnsi="仿宋" w:eastAsia="仿宋"/>
                <w:sz w:val="24"/>
              </w:rPr>
            </w:pPr>
            <w:r>
              <w:rPr>
                <w:rFonts w:ascii="仿宋" w:hAnsi="仿宋" w:eastAsia="仿宋"/>
                <w:sz w:val="24"/>
              </w:rPr>
              <w:t>2.2</w:t>
            </w:r>
          </w:p>
        </w:tc>
        <w:tc>
          <w:tcPr>
            <w:tcW w:w="3660" w:type="dxa"/>
            <w:tcBorders>
              <w:top w:val="nil"/>
              <w:left w:val="nil"/>
              <w:bottom w:val="single" w:color="auto" w:sz="4" w:space="0"/>
              <w:right w:val="single" w:color="auto" w:sz="4" w:space="0"/>
            </w:tcBorders>
            <w:vAlign w:val="center"/>
          </w:tcPr>
          <w:p w14:paraId="32C2C5BD">
            <w:pPr>
              <w:widowControl/>
              <w:spacing w:line="240" w:lineRule="atLeast"/>
              <w:rPr>
                <w:rFonts w:ascii="仿宋" w:hAnsi="仿宋" w:eastAsia="仿宋" w:cs="宋体"/>
                <w:sz w:val="24"/>
              </w:rPr>
            </w:pPr>
            <w:r>
              <w:rPr>
                <w:rFonts w:hint="eastAsia" w:ascii="仿宋" w:hAnsi="仿宋" w:eastAsia="仿宋" w:cs="宋体"/>
                <w:sz w:val="24"/>
              </w:rPr>
              <w:t>闸门防腐处理</w:t>
            </w:r>
          </w:p>
        </w:tc>
        <w:tc>
          <w:tcPr>
            <w:tcW w:w="1307" w:type="dxa"/>
            <w:tcBorders>
              <w:top w:val="nil"/>
              <w:left w:val="nil"/>
              <w:bottom w:val="single" w:color="auto" w:sz="4" w:space="0"/>
              <w:right w:val="single" w:color="auto" w:sz="4" w:space="0"/>
            </w:tcBorders>
            <w:vAlign w:val="center"/>
          </w:tcPr>
          <w:p w14:paraId="78DBB941">
            <w:pPr>
              <w:spacing w:line="240" w:lineRule="atLeast"/>
              <w:jc w:val="center"/>
              <w:rPr>
                <w:rFonts w:ascii="仿宋" w:hAnsi="仿宋" w:eastAsia="仿宋"/>
                <w:sz w:val="24"/>
              </w:rPr>
            </w:pPr>
            <w:r>
              <w:rPr>
                <w:rFonts w:ascii="仿宋" w:hAnsi="仿宋" w:eastAsia="仿宋"/>
                <w:sz w:val="24"/>
              </w:rPr>
              <w:t>3408</w:t>
            </w:r>
          </w:p>
        </w:tc>
        <w:tc>
          <w:tcPr>
            <w:tcW w:w="1307" w:type="dxa"/>
            <w:tcBorders>
              <w:top w:val="nil"/>
              <w:left w:val="nil"/>
              <w:bottom w:val="single" w:color="auto" w:sz="4" w:space="0"/>
              <w:right w:val="single" w:color="auto" w:sz="4" w:space="0"/>
            </w:tcBorders>
            <w:vAlign w:val="center"/>
          </w:tcPr>
          <w:p w14:paraId="101F9E4B">
            <w:pPr>
              <w:spacing w:line="240" w:lineRule="atLeast"/>
              <w:jc w:val="center"/>
              <w:rPr>
                <w:rFonts w:ascii="仿宋" w:hAnsi="仿宋" w:eastAsia="仿宋"/>
                <w:sz w:val="24"/>
              </w:rPr>
            </w:pPr>
            <w:r>
              <w:rPr>
                <w:rFonts w:ascii="仿宋" w:hAnsi="仿宋" w:eastAsia="仿宋"/>
                <w:sz w:val="24"/>
              </w:rPr>
              <w:t>1573</w:t>
            </w:r>
          </w:p>
        </w:tc>
        <w:tc>
          <w:tcPr>
            <w:tcW w:w="1307" w:type="dxa"/>
            <w:tcBorders>
              <w:top w:val="nil"/>
              <w:left w:val="nil"/>
              <w:bottom w:val="single" w:color="auto" w:sz="4" w:space="0"/>
              <w:right w:val="single" w:color="auto" w:sz="4" w:space="0"/>
            </w:tcBorders>
            <w:vAlign w:val="center"/>
          </w:tcPr>
          <w:p w14:paraId="1E4640C5">
            <w:pPr>
              <w:spacing w:line="240" w:lineRule="atLeast"/>
              <w:jc w:val="center"/>
              <w:rPr>
                <w:rFonts w:ascii="仿宋" w:hAnsi="仿宋" w:eastAsia="仿宋"/>
                <w:sz w:val="24"/>
              </w:rPr>
            </w:pPr>
            <w:r>
              <w:rPr>
                <w:rFonts w:ascii="仿宋" w:hAnsi="仿宋" w:eastAsia="仿宋"/>
                <w:sz w:val="24"/>
              </w:rPr>
              <w:t>393</w:t>
            </w:r>
          </w:p>
        </w:tc>
        <w:tc>
          <w:tcPr>
            <w:tcW w:w="1307" w:type="dxa"/>
            <w:tcBorders>
              <w:top w:val="nil"/>
              <w:left w:val="nil"/>
              <w:bottom w:val="single" w:color="auto" w:sz="4" w:space="0"/>
              <w:right w:val="single" w:color="auto" w:sz="4" w:space="0"/>
            </w:tcBorders>
            <w:vAlign w:val="center"/>
          </w:tcPr>
          <w:p w14:paraId="2E451C97">
            <w:pPr>
              <w:spacing w:line="240" w:lineRule="atLeast"/>
              <w:jc w:val="center"/>
              <w:rPr>
                <w:rFonts w:ascii="仿宋" w:hAnsi="仿宋" w:eastAsia="仿宋"/>
                <w:sz w:val="24"/>
              </w:rPr>
            </w:pPr>
            <w:r>
              <w:rPr>
                <w:rFonts w:ascii="仿宋" w:hAnsi="仿宋" w:eastAsia="仿宋"/>
                <w:sz w:val="24"/>
              </w:rPr>
              <w:t>262</w:t>
            </w:r>
          </w:p>
        </w:tc>
      </w:tr>
      <w:tr w14:paraId="35AC5D28">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6E816D7">
            <w:pPr>
              <w:widowControl/>
              <w:spacing w:line="240" w:lineRule="atLeast"/>
              <w:jc w:val="center"/>
              <w:rPr>
                <w:rFonts w:ascii="仿宋" w:hAnsi="仿宋" w:eastAsia="仿宋" w:cs="宋体"/>
                <w:b/>
                <w:bCs/>
                <w:sz w:val="24"/>
              </w:rPr>
            </w:pPr>
            <w:r>
              <w:rPr>
                <w:rFonts w:hint="eastAsia" w:ascii="仿宋" w:hAnsi="仿宋" w:eastAsia="仿宋" w:cs="宋体"/>
                <w:b/>
                <w:bCs/>
                <w:sz w:val="24"/>
              </w:rPr>
              <w:t>三</w:t>
            </w:r>
          </w:p>
        </w:tc>
        <w:tc>
          <w:tcPr>
            <w:tcW w:w="3660" w:type="dxa"/>
            <w:tcBorders>
              <w:top w:val="nil"/>
              <w:left w:val="nil"/>
              <w:bottom w:val="single" w:color="auto" w:sz="4" w:space="0"/>
              <w:right w:val="single" w:color="auto" w:sz="4" w:space="0"/>
            </w:tcBorders>
            <w:vAlign w:val="center"/>
          </w:tcPr>
          <w:p w14:paraId="22A2CDF3">
            <w:pPr>
              <w:widowControl/>
              <w:spacing w:line="240" w:lineRule="atLeast"/>
              <w:rPr>
                <w:rFonts w:ascii="仿宋" w:hAnsi="仿宋" w:eastAsia="仿宋" w:cs="宋体"/>
                <w:b/>
                <w:bCs/>
                <w:sz w:val="24"/>
              </w:rPr>
            </w:pPr>
            <w:r>
              <w:rPr>
                <w:rFonts w:hint="eastAsia" w:ascii="仿宋" w:hAnsi="仿宋" w:eastAsia="仿宋" w:cs="宋体"/>
                <w:b/>
                <w:bCs/>
                <w:sz w:val="24"/>
              </w:rPr>
              <w:t>启闭机维修养护</w:t>
            </w:r>
          </w:p>
        </w:tc>
        <w:tc>
          <w:tcPr>
            <w:tcW w:w="1307" w:type="dxa"/>
            <w:tcBorders>
              <w:top w:val="nil"/>
              <w:left w:val="nil"/>
              <w:bottom w:val="single" w:color="auto" w:sz="4" w:space="0"/>
              <w:right w:val="single" w:color="auto" w:sz="4" w:space="0"/>
            </w:tcBorders>
            <w:vAlign w:val="center"/>
          </w:tcPr>
          <w:p w14:paraId="65BD0B8D">
            <w:pPr>
              <w:spacing w:line="240" w:lineRule="atLeast"/>
              <w:jc w:val="center"/>
              <w:rPr>
                <w:rFonts w:ascii="仿宋" w:hAnsi="仿宋" w:eastAsia="仿宋"/>
                <w:b/>
                <w:bCs/>
                <w:sz w:val="24"/>
              </w:rPr>
            </w:pPr>
            <w:r>
              <w:rPr>
                <w:rFonts w:ascii="仿宋" w:hAnsi="仿宋" w:eastAsia="仿宋"/>
                <w:b/>
                <w:bCs/>
                <w:sz w:val="24"/>
              </w:rPr>
              <w:t>5451</w:t>
            </w:r>
          </w:p>
        </w:tc>
        <w:tc>
          <w:tcPr>
            <w:tcW w:w="1307" w:type="dxa"/>
            <w:tcBorders>
              <w:top w:val="nil"/>
              <w:left w:val="nil"/>
              <w:bottom w:val="single" w:color="auto" w:sz="4" w:space="0"/>
              <w:right w:val="single" w:color="auto" w:sz="4" w:space="0"/>
            </w:tcBorders>
            <w:vAlign w:val="center"/>
          </w:tcPr>
          <w:p w14:paraId="144C4F2B">
            <w:pPr>
              <w:spacing w:line="240" w:lineRule="atLeast"/>
              <w:jc w:val="center"/>
              <w:rPr>
                <w:rFonts w:ascii="仿宋" w:hAnsi="仿宋" w:eastAsia="仿宋"/>
                <w:b/>
                <w:bCs/>
                <w:sz w:val="24"/>
              </w:rPr>
            </w:pPr>
            <w:r>
              <w:rPr>
                <w:rFonts w:ascii="仿宋" w:hAnsi="仿宋" w:eastAsia="仿宋"/>
                <w:b/>
                <w:bCs/>
                <w:sz w:val="24"/>
              </w:rPr>
              <w:t>3592</w:t>
            </w:r>
          </w:p>
        </w:tc>
        <w:tc>
          <w:tcPr>
            <w:tcW w:w="1307" w:type="dxa"/>
            <w:tcBorders>
              <w:top w:val="nil"/>
              <w:left w:val="nil"/>
              <w:bottom w:val="single" w:color="auto" w:sz="4" w:space="0"/>
              <w:right w:val="single" w:color="auto" w:sz="4" w:space="0"/>
            </w:tcBorders>
            <w:vAlign w:val="center"/>
          </w:tcPr>
          <w:p w14:paraId="4EE4EDAD">
            <w:pPr>
              <w:spacing w:line="240" w:lineRule="atLeast"/>
              <w:jc w:val="center"/>
              <w:rPr>
                <w:rFonts w:ascii="仿宋" w:hAnsi="仿宋" w:eastAsia="仿宋"/>
                <w:b/>
                <w:bCs/>
                <w:sz w:val="24"/>
              </w:rPr>
            </w:pPr>
            <w:r>
              <w:rPr>
                <w:rFonts w:ascii="仿宋" w:hAnsi="仿宋" w:eastAsia="仿宋"/>
                <w:b/>
                <w:bCs/>
                <w:sz w:val="24"/>
              </w:rPr>
              <w:t>1292</w:t>
            </w:r>
          </w:p>
        </w:tc>
        <w:tc>
          <w:tcPr>
            <w:tcW w:w="1307" w:type="dxa"/>
            <w:tcBorders>
              <w:top w:val="nil"/>
              <w:left w:val="nil"/>
              <w:bottom w:val="single" w:color="auto" w:sz="4" w:space="0"/>
              <w:right w:val="single" w:color="auto" w:sz="4" w:space="0"/>
            </w:tcBorders>
            <w:vAlign w:val="center"/>
          </w:tcPr>
          <w:p w14:paraId="7AF3999C">
            <w:pPr>
              <w:spacing w:line="240" w:lineRule="atLeast"/>
              <w:jc w:val="center"/>
              <w:rPr>
                <w:rFonts w:ascii="仿宋" w:hAnsi="仿宋" w:eastAsia="仿宋"/>
                <w:b/>
                <w:bCs/>
                <w:sz w:val="24"/>
              </w:rPr>
            </w:pPr>
            <w:r>
              <w:rPr>
                <w:rFonts w:ascii="仿宋" w:hAnsi="仿宋" w:eastAsia="仿宋"/>
                <w:b/>
                <w:bCs/>
                <w:sz w:val="24"/>
              </w:rPr>
              <w:t>862</w:t>
            </w:r>
          </w:p>
        </w:tc>
      </w:tr>
      <w:tr w14:paraId="7F0EC25D">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637E34C2">
            <w:pPr>
              <w:widowControl/>
              <w:spacing w:line="240" w:lineRule="atLeast"/>
              <w:jc w:val="center"/>
              <w:rPr>
                <w:rFonts w:ascii="仿宋" w:hAnsi="仿宋" w:eastAsia="仿宋"/>
                <w:sz w:val="24"/>
              </w:rPr>
            </w:pPr>
            <w:r>
              <w:rPr>
                <w:rFonts w:ascii="仿宋" w:hAnsi="仿宋" w:eastAsia="仿宋"/>
                <w:sz w:val="24"/>
              </w:rPr>
              <w:t>3.1</w:t>
            </w:r>
          </w:p>
        </w:tc>
        <w:tc>
          <w:tcPr>
            <w:tcW w:w="3660" w:type="dxa"/>
            <w:tcBorders>
              <w:top w:val="nil"/>
              <w:left w:val="nil"/>
              <w:bottom w:val="single" w:color="auto" w:sz="4" w:space="0"/>
              <w:right w:val="single" w:color="auto" w:sz="4" w:space="0"/>
            </w:tcBorders>
            <w:vAlign w:val="center"/>
          </w:tcPr>
          <w:p w14:paraId="24B4E88B">
            <w:pPr>
              <w:widowControl/>
              <w:spacing w:line="240" w:lineRule="atLeast"/>
              <w:rPr>
                <w:rFonts w:ascii="仿宋" w:hAnsi="仿宋" w:eastAsia="仿宋" w:cs="宋体"/>
                <w:sz w:val="24"/>
              </w:rPr>
            </w:pPr>
            <w:r>
              <w:rPr>
                <w:rFonts w:hint="eastAsia" w:ascii="仿宋" w:hAnsi="仿宋" w:eastAsia="仿宋" w:cs="宋体"/>
                <w:sz w:val="24"/>
              </w:rPr>
              <w:t>机体表面防腐处理</w:t>
            </w:r>
          </w:p>
        </w:tc>
        <w:tc>
          <w:tcPr>
            <w:tcW w:w="1307" w:type="dxa"/>
            <w:tcBorders>
              <w:top w:val="nil"/>
              <w:left w:val="nil"/>
              <w:bottom w:val="single" w:color="auto" w:sz="4" w:space="0"/>
              <w:right w:val="single" w:color="auto" w:sz="4" w:space="0"/>
            </w:tcBorders>
            <w:vAlign w:val="center"/>
          </w:tcPr>
          <w:p w14:paraId="43EFAC11">
            <w:pPr>
              <w:spacing w:line="240" w:lineRule="atLeast"/>
              <w:jc w:val="center"/>
              <w:rPr>
                <w:rFonts w:ascii="仿宋" w:hAnsi="仿宋" w:eastAsia="仿宋"/>
                <w:sz w:val="24"/>
              </w:rPr>
            </w:pPr>
            <w:r>
              <w:rPr>
                <w:rFonts w:ascii="仿宋" w:hAnsi="仿宋" w:eastAsia="仿宋"/>
                <w:sz w:val="24"/>
              </w:rPr>
              <w:t>1134</w:t>
            </w:r>
          </w:p>
        </w:tc>
        <w:tc>
          <w:tcPr>
            <w:tcW w:w="1307" w:type="dxa"/>
            <w:tcBorders>
              <w:top w:val="nil"/>
              <w:left w:val="nil"/>
              <w:bottom w:val="single" w:color="auto" w:sz="4" w:space="0"/>
              <w:right w:val="single" w:color="auto" w:sz="4" w:space="0"/>
            </w:tcBorders>
            <w:vAlign w:val="center"/>
          </w:tcPr>
          <w:p w14:paraId="36B3B9A6">
            <w:pPr>
              <w:spacing w:line="240" w:lineRule="atLeast"/>
              <w:jc w:val="center"/>
              <w:rPr>
                <w:rFonts w:ascii="仿宋" w:hAnsi="仿宋" w:eastAsia="仿宋"/>
                <w:sz w:val="24"/>
              </w:rPr>
            </w:pPr>
            <w:r>
              <w:rPr>
                <w:rFonts w:ascii="仿宋" w:hAnsi="仿宋" w:eastAsia="仿宋"/>
                <w:sz w:val="24"/>
              </w:rPr>
              <w:t>589</w:t>
            </w:r>
          </w:p>
        </w:tc>
        <w:tc>
          <w:tcPr>
            <w:tcW w:w="1307" w:type="dxa"/>
            <w:tcBorders>
              <w:top w:val="nil"/>
              <w:left w:val="nil"/>
              <w:bottom w:val="single" w:color="auto" w:sz="4" w:space="0"/>
              <w:right w:val="single" w:color="auto" w:sz="4" w:space="0"/>
            </w:tcBorders>
            <w:vAlign w:val="center"/>
          </w:tcPr>
          <w:p w14:paraId="65050D27">
            <w:pPr>
              <w:spacing w:line="240" w:lineRule="atLeast"/>
              <w:jc w:val="center"/>
              <w:rPr>
                <w:rFonts w:ascii="仿宋" w:hAnsi="仿宋" w:eastAsia="仿宋"/>
                <w:sz w:val="24"/>
              </w:rPr>
            </w:pPr>
            <w:r>
              <w:rPr>
                <w:rFonts w:ascii="仿宋" w:hAnsi="仿宋" w:eastAsia="仿宋"/>
                <w:sz w:val="24"/>
              </w:rPr>
              <w:t>166</w:t>
            </w:r>
          </w:p>
        </w:tc>
        <w:tc>
          <w:tcPr>
            <w:tcW w:w="1307" w:type="dxa"/>
            <w:tcBorders>
              <w:top w:val="nil"/>
              <w:left w:val="nil"/>
              <w:bottom w:val="single" w:color="auto" w:sz="4" w:space="0"/>
              <w:right w:val="single" w:color="auto" w:sz="4" w:space="0"/>
            </w:tcBorders>
            <w:vAlign w:val="center"/>
          </w:tcPr>
          <w:p w14:paraId="2E9CAFDB">
            <w:pPr>
              <w:spacing w:line="240" w:lineRule="atLeast"/>
              <w:jc w:val="center"/>
              <w:rPr>
                <w:rFonts w:ascii="仿宋" w:hAnsi="仿宋" w:eastAsia="仿宋"/>
                <w:sz w:val="24"/>
              </w:rPr>
            </w:pPr>
            <w:r>
              <w:rPr>
                <w:rFonts w:ascii="仿宋" w:hAnsi="仿宋" w:eastAsia="仿宋"/>
                <w:sz w:val="24"/>
              </w:rPr>
              <w:t>111</w:t>
            </w:r>
          </w:p>
        </w:tc>
      </w:tr>
      <w:tr w14:paraId="2B6D4238">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A35BCF2">
            <w:pPr>
              <w:widowControl/>
              <w:spacing w:line="240" w:lineRule="atLeast"/>
              <w:jc w:val="center"/>
              <w:rPr>
                <w:rFonts w:ascii="仿宋" w:hAnsi="仿宋" w:eastAsia="仿宋"/>
                <w:sz w:val="24"/>
              </w:rPr>
            </w:pPr>
            <w:r>
              <w:rPr>
                <w:rFonts w:ascii="仿宋" w:hAnsi="仿宋" w:eastAsia="仿宋"/>
                <w:sz w:val="24"/>
              </w:rPr>
              <w:t>3.2</w:t>
            </w:r>
          </w:p>
        </w:tc>
        <w:tc>
          <w:tcPr>
            <w:tcW w:w="3660" w:type="dxa"/>
            <w:tcBorders>
              <w:top w:val="nil"/>
              <w:left w:val="nil"/>
              <w:bottom w:val="single" w:color="auto" w:sz="4" w:space="0"/>
              <w:right w:val="single" w:color="auto" w:sz="4" w:space="0"/>
            </w:tcBorders>
            <w:vAlign w:val="center"/>
          </w:tcPr>
          <w:p w14:paraId="632248D5">
            <w:pPr>
              <w:widowControl/>
              <w:spacing w:line="240" w:lineRule="atLeast"/>
              <w:rPr>
                <w:rFonts w:ascii="仿宋" w:hAnsi="仿宋" w:eastAsia="仿宋" w:cs="宋体"/>
                <w:sz w:val="24"/>
              </w:rPr>
            </w:pPr>
            <w:r>
              <w:rPr>
                <w:rFonts w:hint="eastAsia" w:ascii="仿宋" w:hAnsi="仿宋" w:eastAsia="仿宋" w:cs="宋体"/>
                <w:sz w:val="24"/>
              </w:rPr>
              <w:t>钢丝绳维修养护</w:t>
            </w:r>
          </w:p>
        </w:tc>
        <w:tc>
          <w:tcPr>
            <w:tcW w:w="1307" w:type="dxa"/>
            <w:tcBorders>
              <w:top w:val="nil"/>
              <w:left w:val="nil"/>
              <w:bottom w:val="single" w:color="auto" w:sz="4" w:space="0"/>
              <w:right w:val="single" w:color="auto" w:sz="4" w:space="0"/>
            </w:tcBorders>
            <w:vAlign w:val="center"/>
          </w:tcPr>
          <w:p w14:paraId="0DCC858E">
            <w:pPr>
              <w:spacing w:line="240" w:lineRule="atLeast"/>
              <w:jc w:val="center"/>
              <w:rPr>
                <w:rFonts w:ascii="仿宋" w:hAnsi="仿宋" w:eastAsia="仿宋"/>
                <w:sz w:val="24"/>
              </w:rPr>
            </w:pPr>
            <w:r>
              <w:rPr>
                <w:rFonts w:ascii="仿宋" w:hAnsi="仿宋" w:eastAsia="仿宋"/>
                <w:sz w:val="24"/>
              </w:rPr>
              <w:t>2398</w:t>
            </w:r>
          </w:p>
        </w:tc>
        <w:tc>
          <w:tcPr>
            <w:tcW w:w="1307" w:type="dxa"/>
            <w:tcBorders>
              <w:top w:val="nil"/>
              <w:left w:val="nil"/>
              <w:bottom w:val="single" w:color="auto" w:sz="4" w:space="0"/>
              <w:right w:val="single" w:color="auto" w:sz="4" w:space="0"/>
            </w:tcBorders>
            <w:vAlign w:val="center"/>
          </w:tcPr>
          <w:p w14:paraId="057B8786">
            <w:pPr>
              <w:spacing w:line="240" w:lineRule="atLeast"/>
              <w:jc w:val="center"/>
              <w:rPr>
                <w:rFonts w:ascii="仿宋" w:hAnsi="仿宋" w:eastAsia="仿宋"/>
                <w:sz w:val="24"/>
              </w:rPr>
            </w:pPr>
            <w:r>
              <w:rPr>
                <w:rFonts w:ascii="仿宋" w:hAnsi="仿宋" w:eastAsia="仿宋"/>
                <w:sz w:val="24"/>
              </w:rPr>
              <w:t>1668</w:t>
            </w:r>
          </w:p>
        </w:tc>
        <w:tc>
          <w:tcPr>
            <w:tcW w:w="1307" w:type="dxa"/>
            <w:tcBorders>
              <w:top w:val="nil"/>
              <w:left w:val="nil"/>
              <w:bottom w:val="single" w:color="auto" w:sz="4" w:space="0"/>
              <w:right w:val="single" w:color="auto" w:sz="4" w:space="0"/>
            </w:tcBorders>
            <w:vAlign w:val="center"/>
          </w:tcPr>
          <w:p w14:paraId="31EDEB2D">
            <w:pPr>
              <w:spacing w:line="240" w:lineRule="atLeast"/>
              <w:jc w:val="center"/>
              <w:rPr>
                <w:rFonts w:ascii="仿宋" w:hAnsi="仿宋" w:eastAsia="仿宋"/>
                <w:sz w:val="24"/>
              </w:rPr>
            </w:pPr>
            <w:r>
              <w:rPr>
                <w:rFonts w:ascii="仿宋" w:hAnsi="仿宋" w:eastAsia="仿宋"/>
                <w:sz w:val="24"/>
              </w:rPr>
              <w:t>626</w:t>
            </w:r>
          </w:p>
        </w:tc>
        <w:tc>
          <w:tcPr>
            <w:tcW w:w="1307" w:type="dxa"/>
            <w:tcBorders>
              <w:top w:val="nil"/>
              <w:left w:val="nil"/>
              <w:bottom w:val="single" w:color="auto" w:sz="4" w:space="0"/>
              <w:right w:val="single" w:color="auto" w:sz="4" w:space="0"/>
            </w:tcBorders>
            <w:vAlign w:val="center"/>
          </w:tcPr>
          <w:p w14:paraId="44B992B1">
            <w:pPr>
              <w:spacing w:line="240" w:lineRule="atLeast"/>
              <w:jc w:val="center"/>
              <w:rPr>
                <w:rFonts w:ascii="仿宋" w:hAnsi="仿宋" w:eastAsia="仿宋"/>
                <w:sz w:val="24"/>
              </w:rPr>
            </w:pPr>
            <w:r>
              <w:rPr>
                <w:rFonts w:ascii="仿宋" w:hAnsi="仿宋" w:eastAsia="仿宋"/>
                <w:sz w:val="24"/>
              </w:rPr>
              <w:t>417</w:t>
            </w:r>
          </w:p>
        </w:tc>
      </w:tr>
      <w:tr w14:paraId="12CD449A">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4A11A33">
            <w:pPr>
              <w:widowControl/>
              <w:spacing w:line="240" w:lineRule="atLeast"/>
              <w:jc w:val="center"/>
              <w:rPr>
                <w:rFonts w:ascii="仿宋" w:hAnsi="仿宋" w:eastAsia="仿宋"/>
                <w:sz w:val="24"/>
              </w:rPr>
            </w:pPr>
            <w:r>
              <w:rPr>
                <w:rFonts w:ascii="仿宋" w:hAnsi="仿宋" w:eastAsia="仿宋"/>
                <w:sz w:val="24"/>
              </w:rPr>
              <w:t>3.3</w:t>
            </w:r>
          </w:p>
        </w:tc>
        <w:tc>
          <w:tcPr>
            <w:tcW w:w="3660" w:type="dxa"/>
            <w:tcBorders>
              <w:top w:val="nil"/>
              <w:left w:val="nil"/>
              <w:bottom w:val="single" w:color="auto" w:sz="4" w:space="0"/>
              <w:right w:val="single" w:color="auto" w:sz="4" w:space="0"/>
            </w:tcBorders>
            <w:vAlign w:val="center"/>
          </w:tcPr>
          <w:p w14:paraId="63004C49">
            <w:pPr>
              <w:widowControl/>
              <w:spacing w:line="240" w:lineRule="atLeast"/>
              <w:rPr>
                <w:rFonts w:ascii="仿宋" w:hAnsi="仿宋" w:eastAsia="仿宋" w:cs="宋体"/>
                <w:sz w:val="24"/>
              </w:rPr>
            </w:pPr>
            <w:r>
              <w:rPr>
                <w:rFonts w:hint="eastAsia" w:ascii="仿宋" w:hAnsi="仿宋" w:eastAsia="仿宋" w:cs="宋体"/>
                <w:sz w:val="24"/>
              </w:rPr>
              <w:t>传</w:t>
            </w:r>
            <w:r>
              <w:rPr>
                <w:rFonts w:ascii="仿宋" w:hAnsi="仿宋" w:eastAsia="仿宋"/>
                <w:sz w:val="24"/>
              </w:rPr>
              <w:t>(</w:t>
            </w:r>
            <w:r>
              <w:rPr>
                <w:rFonts w:hint="eastAsia" w:ascii="仿宋" w:hAnsi="仿宋" w:eastAsia="仿宋" w:cs="宋体"/>
                <w:sz w:val="24"/>
              </w:rPr>
              <w:t>制</w:t>
            </w:r>
            <w:r>
              <w:rPr>
                <w:rFonts w:ascii="仿宋" w:hAnsi="仿宋" w:eastAsia="仿宋"/>
                <w:sz w:val="24"/>
              </w:rPr>
              <w:t>)</w:t>
            </w:r>
            <w:r>
              <w:rPr>
                <w:rFonts w:hint="eastAsia" w:ascii="仿宋" w:hAnsi="仿宋" w:eastAsia="仿宋" w:cs="宋体"/>
                <w:sz w:val="24"/>
              </w:rPr>
              <w:t>动系统维修养护</w:t>
            </w:r>
          </w:p>
        </w:tc>
        <w:tc>
          <w:tcPr>
            <w:tcW w:w="1307" w:type="dxa"/>
            <w:tcBorders>
              <w:top w:val="nil"/>
              <w:left w:val="nil"/>
              <w:bottom w:val="single" w:color="auto" w:sz="4" w:space="0"/>
              <w:right w:val="single" w:color="auto" w:sz="4" w:space="0"/>
            </w:tcBorders>
            <w:vAlign w:val="center"/>
          </w:tcPr>
          <w:p w14:paraId="52AD9BB0">
            <w:pPr>
              <w:spacing w:line="240" w:lineRule="atLeast"/>
              <w:jc w:val="center"/>
              <w:rPr>
                <w:rFonts w:ascii="仿宋" w:hAnsi="仿宋" w:eastAsia="仿宋"/>
                <w:sz w:val="24"/>
              </w:rPr>
            </w:pPr>
            <w:r>
              <w:rPr>
                <w:rFonts w:ascii="仿宋" w:hAnsi="仿宋" w:eastAsia="仿宋"/>
                <w:sz w:val="24"/>
              </w:rPr>
              <w:t>1919</w:t>
            </w:r>
          </w:p>
        </w:tc>
        <w:tc>
          <w:tcPr>
            <w:tcW w:w="1307" w:type="dxa"/>
            <w:tcBorders>
              <w:top w:val="nil"/>
              <w:left w:val="nil"/>
              <w:bottom w:val="single" w:color="auto" w:sz="4" w:space="0"/>
              <w:right w:val="single" w:color="auto" w:sz="4" w:space="0"/>
            </w:tcBorders>
            <w:vAlign w:val="center"/>
          </w:tcPr>
          <w:p w14:paraId="6CBF33A2">
            <w:pPr>
              <w:spacing w:line="240" w:lineRule="atLeast"/>
              <w:jc w:val="center"/>
              <w:rPr>
                <w:rFonts w:ascii="仿宋" w:hAnsi="仿宋" w:eastAsia="仿宋"/>
                <w:sz w:val="24"/>
              </w:rPr>
            </w:pPr>
            <w:r>
              <w:rPr>
                <w:rFonts w:ascii="仿宋" w:hAnsi="仿宋" w:eastAsia="仿宋"/>
                <w:sz w:val="24"/>
              </w:rPr>
              <w:t>1335</w:t>
            </w:r>
          </w:p>
        </w:tc>
        <w:tc>
          <w:tcPr>
            <w:tcW w:w="1307" w:type="dxa"/>
            <w:tcBorders>
              <w:top w:val="nil"/>
              <w:left w:val="nil"/>
              <w:bottom w:val="single" w:color="auto" w:sz="4" w:space="0"/>
              <w:right w:val="single" w:color="auto" w:sz="4" w:space="0"/>
            </w:tcBorders>
            <w:vAlign w:val="center"/>
          </w:tcPr>
          <w:p w14:paraId="1AA000F9">
            <w:pPr>
              <w:spacing w:line="240" w:lineRule="atLeast"/>
              <w:jc w:val="center"/>
              <w:rPr>
                <w:rFonts w:ascii="仿宋" w:hAnsi="仿宋" w:eastAsia="仿宋"/>
                <w:sz w:val="24"/>
              </w:rPr>
            </w:pPr>
            <w:r>
              <w:rPr>
                <w:rFonts w:ascii="仿宋" w:hAnsi="仿宋" w:eastAsia="仿宋"/>
                <w:sz w:val="24"/>
              </w:rPr>
              <w:t>500</w:t>
            </w:r>
          </w:p>
        </w:tc>
        <w:tc>
          <w:tcPr>
            <w:tcW w:w="1307" w:type="dxa"/>
            <w:tcBorders>
              <w:top w:val="nil"/>
              <w:left w:val="nil"/>
              <w:bottom w:val="single" w:color="auto" w:sz="4" w:space="0"/>
              <w:right w:val="single" w:color="auto" w:sz="4" w:space="0"/>
            </w:tcBorders>
            <w:vAlign w:val="center"/>
          </w:tcPr>
          <w:p w14:paraId="66B7C826">
            <w:pPr>
              <w:spacing w:line="240" w:lineRule="atLeast"/>
              <w:jc w:val="center"/>
              <w:rPr>
                <w:rFonts w:ascii="仿宋" w:hAnsi="仿宋" w:eastAsia="仿宋"/>
                <w:sz w:val="24"/>
              </w:rPr>
            </w:pPr>
            <w:r>
              <w:rPr>
                <w:rFonts w:ascii="仿宋" w:hAnsi="仿宋" w:eastAsia="仿宋"/>
                <w:sz w:val="24"/>
              </w:rPr>
              <w:t>334</w:t>
            </w:r>
          </w:p>
        </w:tc>
      </w:tr>
      <w:tr w14:paraId="6EA48AC5">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C1585EA">
            <w:pPr>
              <w:widowControl/>
              <w:spacing w:line="240" w:lineRule="atLeast"/>
              <w:jc w:val="center"/>
              <w:rPr>
                <w:rFonts w:ascii="仿宋" w:hAnsi="仿宋" w:eastAsia="仿宋" w:cs="宋体"/>
                <w:b/>
                <w:bCs/>
                <w:sz w:val="24"/>
              </w:rPr>
            </w:pPr>
            <w:r>
              <w:rPr>
                <w:rFonts w:hint="eastAsia" w:ascii="仿宋" w:hAnsi="仿宋" w:eastAsia="仿宋" w:cs="宋体"/>
                <w:b/>
                <w:bCs/>
                <w:sz w:val="24"/>
              </w:rPr>
              <w:t>四</w:t>
            </w:r>
          </w:p>
        </w:tc>
        <w:tc>
          <w:tcPr>
            <w:tcW w:w="3660" w:type="dxa"/>
            <w:tcBorders>
              <w:top w:val="nil"/>
              <w:left w:val="nil"/>
              <w:bottom w:val="single" w:color="auto" w:sz="4" w:space="0"/>
              <w:right w:val="single" w:color="auto" w:sz="4" w:space="0"/>
            </w:tcBorders>
            <w:vAlign w:val="center"/>
          </w:tcPr>
          <w:p w14:paraId="31E7A599">
            <w:pPr>
              <w:widowControl/>
              <w:spacing w:line="240" w:lineRule="atLeast"/>
              <w:rPr>
                <w:rFonts w:ascii="仿宋" w:hAnsi="仿宋" w:eastAsia="仿宋" w:cs="宋体"/>
                <w:b/>
                <w:bCs/>
                <w:sz w:val="24"/>
              </w:rPr>
            </w:pPr>
            <w:r>
              <w:rPr>
                <w:rFonts w:hint="eastAsia" w:ascii="仿宋" w:hAnsi="仿宋" w:eastAsia="仿宋" w:cs="宋体"/>
                <w:b/>
                <w:bCs/>
                <w:sz w:val="24"/>
              </w:rPr>
              <w:t>机电设备维修养护</w:t>
            </w:r>
          </w:p>
        </w:tc>
        <w:tc>
          <w:tcPr>
            <w:tcW w:w="1307" w:type="dxa"/>
            <w:tcBorders>
              <w:top w:val="nil"/>
              <w:left w:val="nil"/>
              <w:bottom w:val="single" w:color="auto" w:sz="4" w:space="0"/>
              <w:right w:val="single" w:color="auto" w:sz="4" w:space="0"/>
            </w:tcBorders>
            <w:vAlign w:val="center"/>
          </w:tcPr>
          <w:p w14:paraId="694A5B25">
            <w:pPr>
              <w:spacing w:line="240" w:lineRule="atLeast"/>
              <w:jc w:val="center"/>
              <w:rPr>
                <w:rFonts w:ascii="仿宋" w:hAnsi="仿宋" w:eastAsia="仿宋"/>
                <w:b/>
                <w:bCs/>
                <w:sz w:val="24"/>
              </w:rPr>
            </w:pPr>
            <w:r>
              <w:rPr>
                <w:rFonts w:ascii="仿宋" w:hAnsi="仿宋" w:eastAsia="仿宋"/>
                <w:b/>
                <w:bCs/>
                <w:sz w:val="24"/>
              </w:rPr>
              <w:t>3921</w:t>
            </w:r>
          </w:p>
        </w:tc>
        <w:tc>
          <w:tcPr>
            <w:tcW w:w="1307" w:type="dxa"/>
            <w:tcBorders>
              <w:top w:val="nil"/>
              <w:left w:val="nil"/>
              <w:bottom w:val="single" w:color="auto" w:sz="4" w:space="0"/>
              <w:right w:val="single" w:color="auto" w:sz="4" w:space="0"/>
            </w:tcBorders>
            <w:vAlign w:val="center"/>
          </w:tcPr>
          <w:p w14:paraId="5E206F95">
            <w:pPr>
              <w:spacing w:line="240" w:lineRule="atLeast"/>
              <w:jc w:val="center"/>
              <w:rPr>
                <w:rFonts w:ascii="仿宋" w:hAnsi="仿宋" w:eastAsia="仿宋"/>
                <w:b/>
                <w:bCs/>
                <w:sz w:val="24"/>
              </w:rPr>
            </w:pPr>
            <w:r>
              <w:rPr>
                <w:rFonts w:ascii="仿宋" w:hAnsi="仿宋" w:eastAsia="仿宋"/>
                <w:b/>
                <w:bCs/>
                <w:sz w:val="24"/>
              </w:rPr>
              <w:t>2753</w:t>
            </w:r>
          </w:p>
        </w:tc>
        <w:tc>
          <w:tcPr>
            <w:tcW w:w="1307" w:type="dxa"/>
            <w:tcBorders>
              <w:top w:val="nil"/>
              <w:left w:val="nil"/>
              <w:bottom w:val="single" w:color="auto" w:sz="4" w:space="0"/>
              <w:right w:val="single" w:color="auto" w:sz="4" w:space="0"/>
            </w:tcBorders>
            <w:vAlign w:val="center"/>
          </w:tcPr>
          <w:p w14:paraId="53617D9D">
            <w:pPr>
              <w:spacing w:line="240" w:lineRule="atLeast"/>
              <w:jc w:val="center"/>
              <w:rPr>
                <w:rFonts w:ascii="仿宋" w:hAnsi="仿宋" w:eastAsia="仿宋"/>
                <w:b/>
                <w:bCs/>
                <w:sz w:val="24"/>
              </w:rPr>
            </w:pPr>
            <w:r>
              <w:rPr>
                <w:rFonts w:ascii="仿宋" w:hAnsi="仿宋" w:eastAsia="仿宋"/>
                <w:b/>
                <w:bCs/>
                <w:sz w:val="24"/>
              </w:rPr>
              <w:t>1127</w:t>
            </w:r>
          </w:p>
        </w:tc>
        <w:tc>
          <w:tcPr>
            <w:tcW w:w="1307" w:type="dxa"/>
            <w:tcBorders>
              <w:top w:val="nil"/>
              <w:left w:val="nil"/>
              <w:bottom w:val="single" w:color="auto" w:sz="4" w:space="0"/>
              <w:right w:val="single" w:color="auto" w:sz="4" w:space="0"/>
            </w:tcBorders>
            <w:vAlign w:val="center"/>
          </w:tcPr>
          <w:p w14:paraId="7750E3FD">
            <w:pPr>
              <w:spacing w:line="240" w:lineRule="atLeast"/>
              <w:jc w:val="center"/>
              <w:rPr>
                <w:rFonts w:ascii="仿宋" w:hAnsi="仿宋" w:eastAsia="仿宋"/>
                <w:b/>
                <w:bCs/>
                <w:sz w:val="24"/>
              </w:rPr>
            </w:pPr>
            <w:r>
              <w:rPr>
                <w:rFonts w:ascii="仿宋" w:hAnsi="仿宋" w:eastAsia="仿宋"/>
                <w:b/>
                <w:bCs/>
                <w:sz w:val="24"/>
              </w:rPr>
              <w:t>752</w:t>
            </w:r>
          </w:p>
        </w:tc>
      </w:tr>
      <w:tr w14:paraId="44B6F7B6">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2CB5641">
            <w:pPr>
              <w:widowControl/>
              <w:spacing w:line="240" w:lineRule="atLeast"/>
              <w:jc w:val="center"/>
              <w:rPr>
                <w:rFonts w:ascii="仿宋" w:hAnsi="仿宋" w:eastAsia="仿宋"/>
                <w:sz w:val="24"/>
              </w:rPr>
            </w:pPr>
            <w:r>
              <w:rPr>
                <w:rFonts w:ascii="仿宋" w:hAnsi="仿宋" w:eastAsia="仿宋"/>
                <w:sz w:val="24"/>
              </w:rPr>
              <w:t>4.1</w:t>
            </w:r>
          </w:p>
        </w:tc>
        <w:tc>
          <w:tcPr>
            <w:tcW w:w="3660" w:type="dxa"/>
            <w:tcBorders>
              <w:top w:val="nil"/>
              <w:left w:val="nil"/>
              <w:bottom w:val="single" w:color="auto" w:sz="4" w:space="0"/>
              <w:right w:val="single" w:color="auto" w:sz="4" w:space="0"/>
            </w:tcBorders>
            <w:vAlign w:val="center"/>
          </w:tcPr>
          <w:p w14:paraId="32627D10">
            <w:pPr>
              <w:widowControl/>
              <w:spacing w:line="240" w:lineRule="atLeast"/>
              <w:rPr>
                <w:rFonts w:ascii="仿宋" w:hAnsi="仿宋" w:eastAsia="仿宋" w:cs="宋体"/>
                <w:sz w:val="24"/>
              </w:rPr>
            </w:pPr>
            <w:r>
              <w:rPr>
                <w:rFonts w:hint="eastAsia" w:ascii="仿宋" w:hAnsi="仿宋" w:eastAsia="仿宋" w:cs="宋体"/>
                <w:sz w:val="24"/>
              </w:rPr>
              <w:t>电动机维修养护</w:t>
            </w:r>
          </w:p>
        </w:tc>
        <w:tc>
          <w:tcPr>
            <w:tcW w:w="1307" w:type="dxa"/>
            <w:tcBorders>
              <w:top w:val="nil"/>
              <w:left w:val="nil"/>
              <w:bottom w:val="single" w:color="auto" w:sz="4" w:space="0"/>
              <w:right w:val="single" w:color="auto" w:sz="4" w:space="0"/>
            </w:tcBorders>
            <w:vAlign w:val="center"/>
          </w:tcPr>
          <w:p w14:paraId="5CBEDF4A">
            <w:pPr>
              <w:spacing w:line="240" w:lineRule="atLeast"/>
              <w:jc w:val="center"/>
              <w:rPr>
                <w:rFonts w:ascii="仿宋" w:hAnsi="仿宋" w:eastAsia="仿宋"/>
                <w:sz w:val="24"/>
              </w:rPr>
            </w:pPr>
            <w:r>
              <w:rPr>
                <w:rFonts w:ascii="仿宋" w:hAnsi="仿宋" w:eastAsia="仿宋"/>
                <w:sz w:val="24"/>
              </w:rPr>
              <w:t>2159</w:t>
            </w:r>
          </w:p>
        </w:tc>
        <w:tc>
          <w:tcPr>
            <w:tcW w:w="1307" w:type="dxa"/>
            <w:tcBorders>
              <w:top w:val="nil"/>
              <w:left w:val="nil"/>
              <w:bottom w:val="single" w:color="auto" w:sz="4" w:space="0"/>
              <w:right w:val="single" w:color="auto" w:sz="4" w:space="0"/>
            </w:tcBorders>
            <w:vAlign w:val="center"/>
          </w:tcPr>
          <w:p w14:paraId="478888B8">
            <w:pPr>
              <w:spacing w:line="240" w:lineRule="atLeast"/>
              <w:jc w:val="center"/>
              <w:rPr>
                <w:rFonts w:ascii="仿宋" w:hAnsi="仿宋" w:eastAsia="仿宋"/>
                <w:sz w:val="24"/>
              </w:rPr>
            </w:pPr>
            <w:r>
              <w:rPr>
                <w:rFonts w:ascii="仿宋" w:hAnsi="仿宋" w:eastAsia="仿宋"/>
                <w:sz w:val="24"/>
              </w:rPr>
              <w:t>1502</w:t>
            </w:r>
          </w:p>
        </w:tc>
        <w:tc>
          <w:tcPr>
            <w:tcW w:w="1307" w:type="dxa"/>
            <w:tcBorders>
              <w:top w:val="nil"/>
              <w:left w:val="nil"/>
              <w:bottom w:val="single" w:color="auto" w:sz="4" w:space="0"/>
              <w:right w:val="single" w:color="auto" w:sz="4" w:space="0"/>
            </w:tcBorders>
            <w:vAlign w:val="center"/>
          </w:tcPr>
          <w:p w14:paraId="6F571C75">
            <w:pPr>
              <w:spacing w:line="240" w:lineRule="atLeast"/>
              <w:jc w:val="center"/>
              <w:rPr>
                <w:rFonts w:ascii="仿宋" w:hAnsi="仿宋" w:eastAsia="仿宋"/>
                <w:sz w:val="24"/>
              </w:rPr>
            </w:pPr>
            <w:r>
              <w:rPr>
                <w:rFonts w:ascii="仿宋" w:hAnsi="仿宋" w:eastAsia="仿宋"/>
                <w:sz w:val="24"/>
              </w:rPr>
              <w:t>563</w:t>
            </w:r>
          </w:p>
        </w:tc>
        <w:tc>
          <w:tcPr>
            <w:tcW w:w="1307" w:type="dxa"/>
            <w:tcBorders>
              <w:top w:val="nil"/>
              <w:left w:val="nil"/>
              <w:bottom w:val="single" w:color="auto" w:sz="4" w:space="0"/>
              <w:right w:val="single" w:color="auto" w:sz="4" w:space="0"/>
            </w:tcBorders>
            <w:vAlign w:val="center"/>
          </w:tcPr>
          <w:p w14:paraId="796F9C22">
            <w:pPr>
              <w:spacing w:line="240" w:lineRule="atLeast"/>
              <w:jc w:val="center"/>
              <w:rPr>
                <w:rFonts w:ascii="仿宋" w:hAnsi="仿宋" w:eastAsia="仿宋"/>
                <w:sz w:val="24"/>
              </w:rPr>
            </w:pPr>
            <w:r>
              <w:rPr>
                <w:rFonts w:ascii="仿宋" w:hAnsi="仿宋" w:eastAsia="仿宋"/>
                <w:sz w:val="24"/>
              </w:rPr>
              <w:t>376</w:t>
            </w:r>
          </w:p>
        </w:tc>
      </w:tr>
      <w:tr w14:paraId="2E8F1519">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646E780">
            <w:pPr>
              <w:widowControl/>
              <w:spacing w:line="240" w:lineRule="atLeast"/>
              <w:jc w:val="center"/>
              <w:rPr>
                <w:rFonts w:ascii="仿宋" w:hAnsi="仿宋" w:eastAsia="仿宋"/>
                <w:sz w:val="24"/>
              </w:rPr>
            </w:pPr>
            <w:r>
              <w:rPr>
                <w:rFonts w:ascii="仿宋" w:hAnsi="仿宋" w:eastAsia="仿宋"/>
                <w:sz w:val="24"/>
              </w:rPr>
              <w:t>4.2</w:t>
            </w:r>
          </w:p>
        </w:tc>
        <w:tc>
          <w:tcPr>
            <w:tcW w:w="3660" w:type="dxa"/>
            <w:tcBorders>
              <w:top w:val="nil"/>
              <w:left w:val="nil"/>
              <w:bottom w:val="single" w:color="auto" w:sz="4" w:space="0"/>
              <w:right w:val="single" w:color="auto" w:sz="4" w:space="0"/>
            </w:tcBorders>
            <w:vAlign w:val="center"/>
          </w:tcPr>
          <w:p w14:paraId="5F64EF6A">
            <w:pPr>
              <w:widowControl/>
              <w:spacing w:line="240" w:lineRule="atLeast"/>
              <w:rPr>
                <w:rFonts w:ascii="仿宋" w:hAnsi="仿宋" w:eastAsia="仿宋" w:cs="宋体"/>
                <w:sz w:val="24"/>
              </w:rPr>
            </w:pPr>
            <w:r>
              <w:rPr>
                <w:rFonts w:hint="eastAsia" w:ascii="仿宋" w:hAnsi="仿宋" w:eastAsia="仿宋" w:cs="宋体"/>
                <w:sz w:val="24"/>
              </w:rPr>
              <w:t>操作设备维修养护</w:t>
            </w:r>
          </w:p>
        </w:tc>
        <w:tc>
          <w:tcPr>
            <w:tcW w:w="1307" w:type="dxa"/>
            <w:tcBorders>
              <w:top w:val="nil"/>
              <w:left w:val="nil"/>
              <w:bottom w:val="single" w:color="auto" w:sz="4" w:space="0"/>
              <w:right w:val="single" w:color="auto" w:sz="4" w:space="0"/>
            </w:tcBorders>
            <w:vAlign w:val="center"/>
          </w:tcPr>
          <w:p w14:paraId="71EFEE8D">
            <w:pPr>
              <w:spacing w:line="240" w:lineRule="atLeast"/>
              <w:jc w:val="center"/>
              <w:rPr>
                <w:rFonts w:ascii="仿宋" w:hAnsi="仿宋" w:eastAsia="仿宋"/>
                <w:sz w:val="24"/>
              </w:rPr>
            </w:pPr>
            <w:r>
              <w:rPr>
                <w:rFonts w:ascii="仿宋" w:hAnsi="仿宋" w:eastAsia="仿宋"/>
                <w:sz w:val="24"/>
              </w:rPr>
              <w:t>1439</w:t>
            </w:r>
          </w:p>
        </w:tc>
        <w:tc>
          <w:tcPr>
            <w:tcW w:w="1307" w:type="dxa"/>
            <w:tcBorders>
              <w:top w:val="nil"/>
              <w:left w:val="nil"/>
              <w:bottom w:val="single" w:color="auto" w:sz="4" w:space="0"/>
              <w:right w:val="single" w:color="auto" w:sz="4" w:space="0"/>
            </w:tcBorders>
            <w:vAlign w:val="center"/>
          </w:tcPr>
          <w:p w14:paraId="6728C072">
            <w:pPr>
              <w:spacing w:line="240" w:lineRule="atLeast"/>
              <w:jc w:val="center"/>
              <w:rPr>
                <w:rFonts w:ascii="仿宋" w:hAnsi="仿宋" w:eastAsia="仿宋"/>
                <w:sz w:val="24"/>
              </w:rPr>
            </w:pPr>
            <w:r>
              <w:rPr>
                <w:rFonts w:ascii="仿宋" w:hAnsi="仿宋" w:eastAsia="仿宋"/>
                <w:sz w:val="24"/>
              </w:rPr>
              <w:t>1001</w:t>
            </w:r>
          </w:p>
        </w:tc>
        <w:tc>
          <w:tcPr>
            <w:tcW w:w="1307" w:type="dxa"/>
            <w:tcBorders>
              <w:top w:val="nil"/>
              <w:left w:val="nil"/>
              <w:bottom w:val="single" w:color="auto" w:sz="4" w:space="0"/>
              <w:right w:val="single" w:color="auto" w:sz="4" w:space="0"/>
            </w:tcBorders>
            <w:vAlign w:val="center"/>
          </w:tcPr>
          <w:p w14:paraId="7ABFE8E7">
            <w:pPr>
              <w:spacing w:line="240" w:lineRule="atLeast"/>
              <w:jc w:val="center"/>
              <w:rPr>
                <w:rFonts w:ascii="仿宋" w:hAnsi="仿宋" w:eastAsia="仿宋"/>
                <w:sz w:val="24"/>
              </w:rPr>
            </w:pPr>
            <w:r>
              <w:rPr>
                <w:rFonts w:ascii="仿宋" w:hAnsi="仿宋" w:eastAsia="仿宋"/>
                <w:sz w:val="24"/>
              </w:rPr>
              <w:t>376</w:t>
            </w:r>
          </w:p>
        </w:tc>
        <w:tc>
          <w:tcPr>
            <w:tcW w:w="1307" w:type="dxa"/>
            <w:tcBorders>
              <w:top w:val="nil"/>
              <w:left w:val="nil"/>
              <w:bottom w:val="single" w:color="auto" w:sz="4" w:space="0"/>
              <w:right w:val="single" w:color="auto" w:sz="4" w:space="0"/>
            </w:tcBorders>
            <w:vAlign w:val="center"/>
          </w:tcPr>
          <w:p w14:paraId="10B7B959">
            <w:pPr>
              <w:spacing w:line="240" w:lineRule="atLeast"/>
              <w:jc w:val="center"/>
              <w:rPr>
                <w:rFonts w:ascii="仿宋" w:hAnsi="仿宋" w:eastAsia="仿宋"/>
                <w:sz w:val="24"/>
              </w:rPr>
            </w:pPr>
            <w:r>
              <w:rPr>
                <w:rFonts w:ascii="仿宋" w:hAnsi="仿宋" w:eastAsia="仿宋"/>
                <w:sz w:val="24"/>
              </w:rPr>
              <w:t>251</w:t>
            </w:r>
          </w:p>
        </w:tc>
      </w:tr>
      <w:tr w14:paraId="0C8133E2">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02D6668">
            <w:pPr>
              <w:widowControl/>
              <w:spacing w:line="240" w:lineRule="atLeast"/>
              <w:jc w:val="center"/>
              <w:rPr>
                <w:rFonts w:ascii="仿宋" w:hAnsi="仿宋" w:eastAsia="仿宋"/>
                <w:sz w:val="24"/>
              </w:rPr>
            </w:pPr>
            <w:r>
              <w:rPr>
                <w:rFonts w:ascii="仿宋" w:hAnsi="仿宋" w:eastAsia="仿宋"/>
                <w:sz w:val="24"/>
              </w:rPr>
              <w:t>4.3</w:t>
            </w:r>
          </w:p>
        </w:tc>
        <w:tc>
          <w:tcPr>
            <w:tcW w:w="3660" w:type="dxa"/>
            <w:tcBorders>
              <w:top w:val="nil"/>
              <w:left w:val="nil"/>
              <w:bottom w:val="single" w:color="auto" w:sz="4" w:space="0"/>
              <w:right w:val="single" w:color="auto" w:sz="4" w:space="0"/>
            </w:tcBorders>
            <w:vAlign w:val="center"/>
          </w:tcPr>
          <w:p w14:paraId="4C88CDDD">
            <w:pPr>
              <w:widowControl/>
              <w:spacing w:line="240" w:lineRule="atLeast"/>
              <w:rPr>
                <w:rFonts w:ascii="仿宋" w:hAnsi="仿宋" w:eastAsia="仿宋" w:cs="宋体"/>
                <w:sz w:val="24"/>
              </w:rPr>
            </w:pPr>
            <w:r>
              <w:rPr>
                <w:rFonts w:hint="eastAsia" w:ascii="仿宋" w:hAnsi="仿宋" w:eastAsia="仿宋" w:cs="宋体"/>
                <w:sz w:val="24"/>
              </w:rPr>
              <w:t>配电设施维修养护</w:t>
            </w:r>
          </w:p>
        </w:tc>
        <w:tc>
          <w:tcPr>
            <w:tcW w:w="1307" w:type="dxa"/>
            <w:tcBorders>
              <w:top w:val="nil"/>
              <w:left w:val="nil"/>
              <w:bottom w:val="single" w:color="auto" w:sz="4" w:space="0"/>
              <w:right w:val="single" w:color="auto" w:sz="4" w:space="0"/>
            </w:tcBorders>
            <w:vAlign w:val="center"/>
          </w:tcPr>
          <w:p w14:paraId="11CC9C2F">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7211DB88">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86A2A4F">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F226986">
            <w:pPr>
              <w:spacing w:line="240" w:lineRule="atLeast"/>
              <w:jc w:val="center"/>
              <w:rPr>
                <w:rFonts w:ascii="仿宋" w:hAnsi="仿宋" w:eastAsia="仿宋"/>
                <w:sz w:val="24"/>
              </w:rPr>
            </w:pPr>
            <w:r>
              <w:rPr>
                <w:rFonts w:ascii="仿宋" w:hAnsi="仿宋" w:eastAsia="仿宋"/>
                <w:sz w:val="24"/>
              </w:rPr>
              <w:t>0</w:t>
            </w:r>
          </w:p>
        </w:tc>
      </w:tr>
      <w:tr w14:paraId="029A670D">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A4B0494">
            <w:pPr>
              <w:widowControl/>
              <w:spacing w:line="240" w:lineRule="atLeast"/>
              <w:jc w:val="center"/>
              <w:rPr>
                <w:rFonts w:ascii="仿宋" w:hAnsi="仿宋" w:eastAsia="仿宋"/>
                <w:sz w:val="24"/>
              </w:rPr>
            </w:pPr>
            <w:r>
              <w:rPr>
                <w:rFonts w:ascii="仿宋" w:hAnsi="仿宋" w:eastAsia="仿宋"/>
                <w:sz w:val="24"/>
              </w:rPr>
              <w:t>4.4</w:t>
            </w:r>
          </w:p>
        </w:tc>
        <w:tc>
          <w:tcPr>
            <w:tcW w:w="3660" w:type="dxa"/>
            <w:tcBorders>
              <w:top w:val="nil"/>
              <w:left w:val="nil"/>
              <w:bottom w:val="single" w:color="auto" w:sz="4" w:space="0"/>
              <w:right w:val="single" w:color="auto" w:sz="4" w:space="0"/>
            </w:tcBorders>
            <w:vAlign w:val="center"/>
          </w:tcPr>
          <w:p w14:paraId="405FCC1E">
            <w:pPr>
              <w:widowControl/>
              <w:spacing w:line="240" w:lineRule="atLeast"/>
              <w:rPr>
                <w:rFonts w:ascii="仿宋" w:hAnsi="仿宋" w:eastAsia="仿宋" w:cs="宋体"/>
                <w:sz w:val="24"/>
              </w:rPr>
            </w:pPr>
            <w:r>
              <w:rPr>
                <w:rFonts w:hint="eastAsia" w:ascii="仿宋" w:hAnsi="仿宋" w:eastAsia="仿宋" w:cs="宋体"/>
                <w:sz w:val="24"/>
              </w:rPr>
              <w:t>输变电系统维修养护</w:t>
            </w:r>
          </w:p>
        </w:tc>
        <w:tc>
          <w:tcPr>
            <w:tcW w:w="1307" w:type="dxa"/>
            <w:tcBorders>
              <w:top w:val="nil"/>
              <w:left w:val="nil"/>
              <w:bottom w:val="single" w:color="auto" w:sz="4" w:space="0"/>
              <w:right w:val="single" w:color="auto" w:sz="4" w:space="0"/>
            </w:tcBorders>
            <w:vAlign w:val="center"/>
          </w:tcPr>
          <w:p w14:paraId="34F19E1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1BF64195">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7BD2574">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3A237B95">
            <w:pPr>
              <w:spacing w:line="240" w:lineRule="atLeast"/>
              <w:jc w:val="center"/>
              <w:rPr>
                <w:rFonts w:ascii="仿宋" w:hAnsi="仿宋" w:eastAsia="仿宋"/>
                <w:sz w:val="24"/>
              </w:rPr>
            </w:pPr>
            <w:r>
              <w:rPr>
                <w:rFonts w:ascii="仿宋" w:hAnsi="仿宋" w:eastAsia="仿宋"/>
                <w:sz w:val="24"/>
              </w:rPr>
              <w:t>0</w:t>
            </w:r>
          </w:p>
        </w:tc>
      </w:tr>
      <w:tr w14:paraId="64BD4187">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36903F5F">
            <w:pPr>
              <w:widowControl/>
              <w:spacing w:line="240" w:lineRule="atLeast"/>
              <w:jc w:val="center"/>
              <w:rPr>
                <w:rFonts w:ascii="仿宋" w:hAnsi="仿宋" w:eastAsia="仿宋"/>
                <w:sz w:val="24"/>
              </w:rPr>
            </w:pPr>
            <w:r>
              <w:rPr>
                <w:rFonts w:ascii="仿宋" w:hAnsi="仿宋" w:eastAsia="仿宋"/>
                <w:sz w:val="24"/>
              </w:rPr>
              <w:t>4.5</w:t>
            </w:r>
          </w:p>
        </w:tc>
        <w:tc>
          <w:tcPr>
            <w:tcW w:w="3660" w:type="dxa"/>
            <w:tcBorders>
              <w:top w:val="nil"/>
              <w:left w:val="nil"/>
              <w:bottom w:val="single" w:color="auto" w:sz="4" w:space="0"/>
              <w:right w:val="single" w:color="auto" w:sz="4" w:space="0"/>
            </w:tcBorders>
            <w:vAlign w:val="center"/>
          </w:tcPr>
          <w:p w14:paraId="7FB592D3">
            <w:pPr>
              <w:widowControl/>
              <w:spacing w:line="240" w:lineRule="atLeast"/>
              <w:rPr>
                <w:rFonts w:ascii="仿宋" w:hAnsi="仿宋" w:eastAsia="仿宋" w:cs="宋体"/>
                <w:sz w:val="24"/>
              </w:rPr>
            </w:pPr>
            <w:r>
              <w:rPr>
                <w:rFonts w:hint="eastAsia" w:ascii="仿宋" w:hAnsi="仿宋" w:eastAsia="仿宋" w:cs="宋体"/>
                <w:sz w:val="24"/>
              </w:rPr>
              <w:t>避雷设施维修养护</w:t>
            </w:r>
          </w:p>
        </w:tc>
        <w:tc>
          <w:tcPr>
            <w:tcW w:w="1307" w:type="dxa"/>
            <w:tcBorders>
              <w:top w:val="nil"/>
              <w:left w:val="nil"/>
              <w:bottom w:val="single" w:color="auto" w:sz="4" w:space="0"/>
              <w:right w:val="single" w:color="auto" w:sz="4" w:space="0"/>
            </w:tcBorders>
            <w:vAlign w:val="center"/>
          </w:tcPr>
          <w:p w14:paraId="115B697E">
            <w:pPr>
              <w:spacing w:line="240" w:lineRule="atLeast"/>
              <w:jc w:val="center"/>
              <w:rPr>
                <w:rFonts w:ascii="仿宋" w:hAnsi="仿宋" w:eastAsia="仿宋"/>
                <w:sz w:val="24"/>
              </w:rPr>
            </w:pPr>
            <w:r>
              <w:rPr>
                <w:rFonts w:ascii="仿宋" w:hAnsi="仿宋" w:eastAsia="仿宋"/>
                <w:sz w:val="24"/>
              </w:rPr>
              <w:t>323</w:t>
            </w:r>
          </w:p>
        </w:tc>
        <w:tc>
          <w:tcPr>
            <w:tcW w:w="1307" w:type="dxa"/>
            <w:tcBorders>
              <w:top w:val="nil"/>
              <w:left w:val="nil"/>
              <w:bottom w:val="single" w:color="auto" w:sz="4" w:space="0"/>
              <w:right w:val="single" w:color="auto" w:sz="4" w:space="0"/>
            </w:tcBorders>
            <w:vAlign w:val="center"/>
          </w:tcPr>
          <w:p w14:paraId="2F7750B5">
            <w:pPr>
              <w:spacing w:line="240" w:lineRule="atLeast"/>
              <w:jc w:val="center"/>
              <w:rPr>
                <w:rFonts w:ascii="仿宋" w:hAnsi="仿宋" w:eastAsia="仿宋"/>
                <w:sz w:val="24"/>
              </w:rPr>
            </w:pPr>
            <w:r>
              <w:rPr>
                <w:rFonts w:ascii="仿宋" w:hAnsi="仿宋" w:eastAsia="仿宋"/>
                <w:sz w:val="24"/>
              </w:rPr>
              <w:t>250</w:t>
            </w:r>
          </w:p>
        </w:tc>
        <w:tc>
          <w:tcPr>
            <w:tcW w:w="1307" w:type="dxa"/>
            <w:tcBorders>
              <w:top w:val="nil"/>
              <w:left w:val="nil"/>
              <w:bottom w:val="single" w:color="auto" w:sz="4" w:space="0"/>
              <w:right w:val="single" w:color="auto" w:sz="4" w:space="0"/>
            </w:tcBorders>
            <w:vAlign w:val="center"/>
          </w:tcPr>
          <w:p w14:paraId="545C78AE">
            <w:pPr>
              <w:spacing w:line="240" w:lineRule="atLeast"/>
              <w:jc w:val="center"/>
              <w:rPr>
                <w:rFonts w:ascii="仿宋" w:hAnsi="仿宋" w:eastAsia="仿宋"/>
                <w:sz w:val="24"/>
              </w:rPr>
            </w:pPr>
            <w:r>
              <w:rPr>
                <w:rFonts w:ascii="仿宋" w:hAnsi="仿宋" w:eastAsia="仿宋"/>
                <w:sz w:val="24"/>
              </w:rPr>
              <w:t>188</w:t>
            </w:r>
          </w:p>
        </w:tc>
        <w:tc>
          <w:tcPr>
            <w:tcW w:w="1307" w:type="dxa"/>
            <w:tcBorders>
              <w:top w:val="nil"/>
              <w:left w:val="nil"/>
              <w:bottom w:val="single" w:color="auto" w:sz="4" w:space="0"/>
              <w:right w:val="single" w:color="auto" w:sz="4" w:space="0"/>
            </w:tcBorders>
            <w:vAlign w:val="center"/>
          </w:tcPr>
          <w:p w14:paraId="3EAAA825">
            <w:pPr>
              <w:spacing w:line="240" w:lineRule="atLeast"/>
              <w:jc w:val="center"/>
              <w:rPr>
                <w:rFonts w:ascii="仿宋" w:hAnsi="仿宋" w:eastAsia="仿宋"/>
                <w:sz w:val="24"/>
              </w:rPr>
            </w:pPr>
            <w:r>
              <w:rPr>
                <w:rFonts w:ascii="仿宋" w:hAnsi="仿宋" w:eastAsia="仿宋"/>
                <w:sz w:val="24"/>
              </w:rPr>
              <w:t>125</w:t>
            </w:r>
          </w:p>
        </w:tc>
      </w:tr>
      <w:tr w14:paraId="7D01C710">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BD3B1B9">
            <w:pPr>
              <w:widowControl/>
              <w:spacing w:line="240" w:lineRule="atLeast"/>
              <w:jc w:val="center"/>
              <w:rPr>
                <w:rFonts w:ascii="仿宋" w:hAnsi="仿宋" w:eastAsia="仿宋" w:cs="宋体"/>
                <w:b/>
                <w:bCs/>
                <w:sz w:val="24"/>
              </w:rPr>
            </w:pPr>
            <w:r>
              <w:rPr>
                <w:rFonts w:hint="eastAsia" w:ascii="仿宋" w:hAnsi="仿宋" w:eastAsia="仿宋" w:cs="宋体"/>
                <w:b/>
                <w:bCs/>
                <w:sz w:val="24"/>
              </w:rPr>
              <w:t>五</w:t>
            </w:r>
          </w:p>
        </w:tc>
        <w:tc>
          <w:tcPr>
            <w:tcW w:w="3660" w:type="dxa"/>
            <w:tcBorders>
              <w:top w:val="nil"/>
              <w:left w:val="nil"/>
              <w:bottom w:val="single" w:color="auto" w:sz="4" w:space="0"/>
              <w:right w:val="single" w:color="auto" w:sz="4" w:space="0"/>
            </w:tcBorders>
            <w:vAlign w:val="center"/>
          </w:tcPr>
          <w:p w14:paraId="5AA7F098">
            <w:pPr>
              <w:widowControl/>
              <w:spacing w:line="240" w:lineRule="atLeast"/>
              <w:rPr>
                <w:rFonts w:ascii="仿宋" w:hAnsi="仿宋" w:eastAsia="仿宋" w:cs="宋体"/>
                <w:b/>
                <w:bCs/>
                <w:sz w:val="24"/>
              </w:rPr>
            </w:pPr>
            <w:r>
              <w:rPr>
                <w:rFonts w:hint="eastAsia" w:ascii="仿宋" w:hAnsi="仿宋" w:eastAsia="仿宋" w:cs="宋体"/>
                <w:b/>
                <w:bCs/>
                <w:sz w:val="24"/>
              </w:rPr>
              <w:t>附属设施维修养护</w:t>
            </w:r>
          </w:p>
        </w:tc>
        <w:tc>
          <w:tcPr>
            <w:tcW w:w="1307" w:type="dxa"/>
            <w:tcBorders>
              <w:top w:val="nil"/>
              <w:left w:val="nil"/>
              <w:bottom w:val="single" w:color="auto" w:sz="4" w:space="0"/>
              <w:right w:val="single" w:color="auto" w:sz="4" w:space="0"/>
            </w:tcBorders>
            <w:vAlign w:val="center"/>
          </w:tcPr>
          <w:p w14:paraId="3EC55581">
            <w:pPr>
              <w:spacing w:line="240" w:lineRule="atLeast"/>
              <w:jc w:val="center"/>
              <w:rPr>
                <w:rFonts w:ascii="仿宋" w:hAnsi="仿宋" w:eastAsia="仿宋"/>
                <w:b/>
                <w:bCs/>
                <w:sz w:val="24"/>
              </w:rPr>
            </w:pPr>
            <w:r>
              <w:rPr>
                <w:rFonts w:ascii="仿宋" w:hAnsi="仿宋" w:eastAsia="仿宋"/>
                <w:b/>
                <w:bCs/>
                <w:sz w:val="24"/>
              </w:rPr>
              <w:t>0</w:t>
            </w:r>
          </w:p>
        </w:tc>
        <w:tc>
          <w:tcPr>
            <w:tcW w:w="1307" w:type="dxa"/>
            <w:tcBorders>
              <w:top w:val="nil"/>
              <w:left w:val="nil"/>
              <w:bottom w:val="single" w:color="auto" w:sz="4" w:space="0"/>
              <w:right w:val="single" w:color="auto" w:sz="4" w:space="0"/>
            </w:tcBorders>
            <w:vAlign w:val="center"/>
          </w:tcPr>
          <w:p w14:paraId="68F35B52">
            <w:pPr>
              <w:spacing w:line="240" w:lineRule="atLeast"/>
              <w:jc w:val="center"/>
              <w:rPr>
                <w:rFonts w:ascii="仿宋" w:hAnsi="仿宋" w:eastAsia="仿宋"/>
                <w:b/>
                <w:bCs/>
                <w:sz w:val="24"/>
              </w:rPr>
            </w:pPr>
            <w:r>
              <w:rPr>
                <w:rFonts w:ascii="仿宋" w:hAnsi="仿宋" w:eastAsia="仿宋"/>
                <w:b/>
                <w:bCs/>
                <w:sz w:val="24"/>
              </w:rPr>
              <w:t>0</w:t>
            </w:r>
          </w:p>
        </w:tc>
        <w:tc>
          <w:tcPr>
            <w:tcW w:w="1307" w:type="dxa"/>
            <w:tcBorders>
              <w:top w:val="nil"/>
              <w:left w:val="nil"/>
              <w:bottom w:val="single" w:color="auto" w:sz="4" w:space="0"/>
              <w:right w:val="single" w:color="auto" w:sz="4" w:space="0"/>
            </w:tcBorders>
            <w:vAlign w:val="center"/>
          </w:tcPr>
          <w:p w14:paraId="68C4C4AD">
            <w:pPr>
              <w:spacing w:line="240" w:lineRule="atLeast"/>
              <w:jc w:val="center"/>
              <w:rPr>
                <w:rFonts w:ascii="仿宋" w:hAnsi="仿宋" w:eastAsia="仿宋"/>
                <w:b/>
                <w:bCs/>
                <w:sz w:val="24"/>
              </w:rPr>
            </w:pPr>
            <w:r>
              <w:rPr>
                <w:rFonts w:ascii="仿宋" w:hAnsi="仿宋" w:eastAsia="仿宋"/>
                <w:b/>
                <w:bCs/>
                <w:sz w:val="24"/>
              </w:rPr>
              <w:t>0</w:t>
            </w:r>
          </w:p>
        </w:tc>
        <w:tc>
          <w:tcPr>
            <w:tcW w:w="1307" w:type="dxa"/>
            <w:tcBorders>
              <w:top w:val="nil"/>
              <w:left w:val="nil"/>
              <w:bottom w:val="single" w:color="auto" w:sz="4" w:space="0"/>
              <w:right w:val="single" w:color="auto" w:sz="4" w:space="0"/>
            </w:tcBorders>
            <w:vAlign w:val="center"/>
          </w:tcPr>
          <w:p w14:paraId="0307F0C2">
            <w:pPr>
              <w:spacing w:line="240" w:lineRule="atLeast"/>
              <w:jc w:val="center"/>
              <w:rPr>
                <w:rFonts w:ascii="仿宋" w:hAnsi="仿宋" w:eastAsia="仿宋"/>
                <w:b/>
                <w:bCs/>
                <w:sz w:val="24"/>
              </w:rPr>
            </w:pPr>
            <w:r>
              <w:rPr>
                <w:rFonts w:ascii="仿宋" w:hAnsi="仿宋" w:eastAsia="仿宋"/>
                <w:b/>
                <w:bCs/>
                <w:sz w:val="24"/>
              </w:rPr>
              <w:t>0</w:t>
            </w:r>
          </w:p>
        </w:tc>
      </w:tr>
      <w:tr w14:paraId="6A0383E8">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B4F6822">
            <w:pPr>
              <w:widowControl/>
              <w:spacing w:line="240" w:lineRule="atLeast"/>
              <w:jc w:val="center"/>
              <w:rPr>
                <w:rFonts w:ascii="仿宋" w:hAnsi="仿宋" w:eastAsia="仿宋"/>
                <w:sz w:val="24"/>
              </w:rPr>
            </w:pPr>
            <w:r>
              <w:rPr>
                <w:rFonts w:ascii="仿宋" w:hAnsi="仿宋" w:eastAsia="仿宋"/>
                <w:sz w:val="24"/>
              </w:rPr>
              <w:t>5.1</w:t>
            </w:r>
          </w:p>
        </w:tc>
        <w:tc>
          <w:tcPr>
            <w:tcW w:w="3660" w:type="dxa"/>
            <w:tcBorders>
              <w:top w:val="nil"/>
              <w:left w:val="nil"/>
              <w:bottom w:val="single" w:color="auto" w:sz="4" w:space="0"/>
              <w:right w:val="single" w:color="auto" w:sz="4" w:space="0"/>
            </w:tcBorders>
            <w:vAlign w:val="center"/>
          </w:tcPr>
          <w:p w14:paraId="580E2E65">
            <w:pPr>
              <w:widowControl/>
              <w:spacing w:line="240" w:lineRule="atLeast"/>
              <w:rPr>
                <w:rFonts w:ascii="仿宋" w:hAnsi="仿宋" w:eastAsia="仿宋" w:cs="宋体"/>
                <w:sz w:val="24"/>
              </w:rPr>
            </w:pPr>
            <w:r>
              <w:rPr>
                <w:rFonts w:hint="eastAsia" w:ascii="仿宋" w:hAnsi="仿宋" w:eastAsia="仿宋" w:cs="宋体"/>
                <w:sz w:val="24"/>
              </w:rPr>
              <w:t>机房及管理房维修养护</w:t>
            </w:r>
          </w:p>
        </w:tc>
        <w:tc>
          <w:tcPr>
            <w:tcW w:w="1307" w:type="dxa"/>
            <w:tcBorders>
              <w:top w:val="nil"/>
              <w:left w:val="nil"/>
              <w:bottom w:val="single" w:color="auto" w:sz="4" w:space="0"/>
              <w:right w:val="single" w:color="auto" w:sz="4" w:space="0"/>
            </w:tcBorders>
            <w:vAlign w:val="center"/>
          </w:tcPr>
          <w:p w14:paraId="10BD793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3990EE17">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1B28C1F8">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F7D5653">
            <w:pPr>
              <w:spacing w:line="240" w:lineRule="atLeast"/>
              <w:jc w:val="center"/>
              <w:rPr>
                <w:rFonts w:ascii="仿宋" w:hAnsi="仿宋" w:eastAsia="仿宋"/>
                <w:sz w:val="24"/>
              </w:rPr>
            </w:pPr>
            <w:r>
              <w:rPr>
                <w:rFonts w:ascii="仿宋" w:hAnsi="仿宋" w:eastAsia="仿宋"/>
                <w:sz w:val="24"/>
              </w:rPr>
              <w:t>0</w:t>
            </w:r>
          </w:p>
        </w:tc>
      </w:tr>
      <w:tr w14:paraId="76280BB0">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197F0D29">
            <w:pPr>
              <w:widowControl/>
              <w:spacing w:line="240" w:lineRule="atLeast"/>
              <w:jc w:val="center"/>
              <w:rPr>
                <w:rFonts w:ascii="仿宋" w:hAnsi="仿宋" w:eastAsia="仿宋"/>
                <w:sz w:val="24"/>
              </w:rPr>
            </w:pPr>
            <w:r>
              <w:rPr>
                <w:rFonts w:ascii="仿宋" w:hAnsi="仿宋" w:eastAsia="仿宋"/>
                <w:sz w:val="24"/>
              </w:rPr>
              <w:t>5.2</w:t>
            </w:r>
          </w:p>
        </w:tc>
        <w:tc>
          <w:tcPr>
            <w:tcW w:w="3660" w:type="dxa"/>
            <w:tcBorders>
              <w:top w:val="nil"/>
              <w:left w:val="nil"/>
              <w:bottom w:val="single" w:color="auto" w:sz="4" w:space="0"/>
              <w:right w:val="single" w:color="auto" w:sz="4" w:space="0"/>
            </w:tcBorders>
            <w:vAlign w:val="center"/>
          </w:tcPr>
          <w:p w14:paraId="487FD304">
            <w:pPr>
              <w:widowControl/>
              <w:spacing w:line="240" w:lineRule="atLeast"/>
              <w:rPr>
                <w:rFonts w:ascii="仿宋" w:hAnsi="仿宋" w:eastAsia="仿宋" w:cs="宋体"/>
                <w:sz w:val="24"/>
              </w:rPr>
            </w:pPr>
            <w:r>
              <w:rPr>
                <w:rFonts w:hint="eastAsia" w:ascii="仿宋" w:hAnsi="仿宋" w:eastAsia="仿宋" w:cs="宋体"/>
                <w:sz w:val="24"/>
              </w:rPr>
              <w:t>闸区绿化养护</w:t>
            </w:r>
          </w:p>
        </w:tc>
        <w:tc>
          <w:tcPr>
            <w:tcW w:w="1307" w:type="dxa"/>
            <w:tcBorders>
              <w:top w:val="nil"/>
              <w:left w:val="nil"/>
              <w:bottom w:val="single" w:color="auto" w:sz="4" w:space="0"/>
              <w:right w:val="single" w:color="auto" w:sz="4" w:space="0"/>
            </w:tcBorders>
            <w:vAlign w:val="center"/>
          </w:tcPr>
          <w:p w14:paraId="0D166666">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6086F51">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4DAED1F0">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08731B77">
            <w:pPr>
              <w:spacing w:line="240" w:lineRule="atLeast"/>
              <w:jc w:val="center"/>
              <w:rPr>
                <w:rFonts w:ascii="仿宋" w:hAnsi="仿宋" w:eastAsia="仿宋"/>
                <w:sz w:val="24"/>
              </w:rPr>
            </w:pPr>
            <w:r>
              <w:rPr>
                <w:rFonts w:ascii="仿宋" w:hAnsi="仿宋" w:eastAsia="仿宋"/>
                <w:sz w:val="24"/>
              </w:rPr>
              <w:t>0</w:t>
            </w:r>
          </w:p>
        </w:tc>
      </w:tr>
      <w:tr w14:paraId="5A8B5EC1">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E980A04">
            <w:pPr>
              <w:widowControl/>
              <w:spacing w:line="240" w:lineRule="atLeast"/>
              <w:jc w:val="center"/>
              <w:rPr>
                <w:rFonts w:ascii="仿宋" w:hAnsi="仿宋" w:eastAsia="仿宋"/>
                <w:sz w:val="24"/>
              </w:rPr>
            </w:pPr>
            <w:r>
              <w:rPr>
                <w:rFonts w:ascii="仿宋" w:hAnsi="仿宋" w:eastAsia="仿宋"/>
                <w:sz w:val="24"/>
              </w:rPr>
              <w:t>5.3</w:t>
            </w:r>
          </w:p>
        </w:tc>
        <w:tc>
          <w:tcPr>
            <w:tcW w:w="3660" w:type="dxa"/>
            <w:tcBorders>
              <w:top w:val="nil"/>
              <w:left w:val="nil"/>
              <w:bottom w:val="single" w:color="auto" w:sz="4" w:space="0"/>
              <w:right w:val="single" w:color="auto" w:sz="4" w:space="0"/>
            </w:tcBorders>
            <w:vAlign w:val="center"/>
          </w:tcPr>
          <w:p w14:paraId="0D73548C">
            <w:pPr>
              <w:widowControl/>
              <w:spacing w:line="240" w:lineRule="atLeast"/>
              <w:rPr>
                <w:rFonts w:ascii="仿宋" w:hAnsi="仿宋" w:eastAsia="仿宋" w:cs="宋体"/>
                <w:sz w:val="24"/>
              </w:rPr>
            </w:pPr>
            <w:r>
              <w:rPr>
                <w:rFonts w:hint="eastAsia" w:ascii="仿宋" w:hAnsi="仿宋" w:eastAsia="仿宋" w:cs="宋体"/>
                <w:sz w:val="24"/>
              </w:rPr>
              <w:t>围墙护拦维修养护</w:t>
            </w:r>
          </w:p>
        </w:tc>
        <w:tc>
          <w:tcPr>
            <w:tcW w:w="1307" w:type="dxa"/>
            <w:tcBorders>
              <w:top w:val="nil"/>
              <w:left w:val="nil"/>
              <w:bottom w:val="single" w:color="auto" w:sz="4" w:space="0"/>
              <w:right w:val="single" w:color="auto" w:sz="4" w:space="0"/>
            </w:tcBorders>
            <w:vAlign w:val="center"/>
          </w:tcPr>
          <w:p w14:paraId="1EBD1223">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5EB12F4">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5D6EC116">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C3A78E1">
            <w:pPr>
              <w:spacing w:line="240" w:lineRule="atLeast"/>
              <w:jc w:val="center"/>
              <w:rPr>
                <w:rFonts w:ascii="仿宋" w:hAnsi="仿宋" w:eastAsia="仿宋"/>
                <w:sz w:val="24"/>
              </w:rPr>
            </w:pPr>
            <w:r>
              <w:rPr>
                <w:rFonts w:ascii="仿宋" w:hAnsi="仿宋" w:eastAsia="仿宋"/>
                <w:sz w:val="24"/>
              </w:rPr>
              <w:t>0</w:t>
            </w:r>
          </w:p>
        </w:tc>
      </w:tr>
      <w:tr w14:paraId="1CA90D03">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D037689">
            <w:pPr>
              <w:widowControl/>
              <w:spacing w:line="240" w:lineRule="atLeast"/>
              <w:jc w:val="center"/>
              <w:rPr>
                <w:rFonts w:ascii="仿宋" w:hAnsi="仿宋" w:eastAsia="仿宋" w:cs="宋体"/>
                <w:b/>
                <w:bCs/>
                <w:sz w:val="24"/>
              </w:rPr>
            </w:pPr>
            <w:r>
              <w:rPr>
                <w:rFonts w:hint="eastAsia" w:ascii="仿宋" w:hAnsi="仿宋" w:eastAsia="仿宋" w:cs="宋体"/>
                <w:b/>
                <w:bCs/>
                <w:sz w:val="24"/>
              </w:rPr>
              <w:t>六</w:t>
            </w:r>
          </w:p>
        </w:tc>
        <w:tc>
          <w:tcPr>
            <w:tcW w:w="3660" w:type="dxa"/>
            <w:tcBorders>
              <w:top w:val="nil"/>
              <w:left w:val="nil"/>
              <w:bottom w:val="single" w:color="auto" w:sz="4" w:space="0"/>
              <w:right w:val="single" w:color="auto" w:sz="4" w:space="0"/>
            </w:tcBorders>
            <w:vAlign w:val="center"/>
          </w:tcPr>
          <w:p w14:paraId="32AB3A5A">
            <w:pPr>
              <w:widowControl/>
              <w:spacing w:line="240" w:lineRule="atLeast"/>
              <w:rPr>
                <w:rFonts w:ascii="仿宋" w:hAnsi="仿宋" w:eastAsia="仿宋" w:cs="宋体"/>
                <w:b/>
                <w:bCs/>
                <w:sz w:val="24"/>
              </w:rPr>
            </w:pPr>
            <w:r>
              <w:rPr>
                <w:rFonts w:hint="eastAsia" w:ascii="仿宋" w:hAnsi="仿宋" w:eastAsia="仿宋" w:cs="宋体"/>
                <w:b/>
                <w:bCs/>
                <w:sz w:val="24"/>
              </w:rPr>
              <w:t>物料动力消耗</w:t>
            </w:r>
          </w:p>
        </w:tc>
        <w:tc>
          <w:tcPr>
            <w:tcW w:w="1307" w:type="dxa"/>
            <w:tcBorders>
              <w:top w:val="nil"/>
              <w:left w:val="nil"/>
              <w:bottom w:val="single" w:color="auto" w:sz="4" w:space="0"/>
              <w:right w:val="single" w:color="auto" w:sz="4" w:space="0"/>
            </w:tcBorders>
            <w:vAlign w:val="center"/>
          </w:tcPr>
          <w:p w14:paraId="777F42FA">
            <w:pPr>
              <w:spacing w:line="240" w:lineRule="atLeast"/>
              <w:jc w:val="center"/>
              <w:rPr>
                <w:rFonts w:ascii="仿宋" w:hAnsi="仿宋" w:eastAsia="仿宋"/>
                <w:b/>
                <w:bCs/>
                <w:sz w:val="24"/>
              </w:rPr>
            </w:pPr>
            <w:r>
              <w:rPr>
                <w:rFonts w:ascii="仿宋" w:hAnsi="仿宋" w:eastAsia="仿宋"/>
                <w:b/>
                <w:bCs/>
                <w:sz w:val="24"/>
              </w:rPr>
              <w:t>2132</w:t>
            </w:r>
          </w:p>
        </w:tc>
        <w:tc>
          <w:tcPr>
            <w:tcW w:w="1307" w:type="dxa"/>
            <w:tcBorders>
              <w:top w:val="nil"/>
              <w:left w:val="nil"/>
              <w:bottom w:val="single" w:color="auto" w:sz="4" w:space="0"/>
              <w:right w:val="single" w:color="auto" w:sz="4" w:space="0"/>
            </w:tcBorders>
            <w:vAlign w:val="center"/>
          </w:tcPr>
          <w:p w14:paraId="3B20519D">
            <w:pPr>
              <w:spacing w:line="240" w:lineRule="atLeast"/>
              <w:jc w:val="center"/>
              <w:rPr>
                <w:rFonts w:ascii="仿宋" w:hAnsi="仿宋" w:eastAsia="仿宋"/>
                <w:b/>
                <w:bCs/>
                <w:sz w:val="24"/>
              </w:rPr>
            </w:pPr>
            <w:r>
              <w:rPr>
                <w:rFonts w:ascii="仿宋" w:hAnsi="仿宋" w:eastAsia="仿宋"/>
                <w:b/>
                <w:bCs/>
                <w:sz w:val="24"/>
              </w:rPr>
              <w:t>1564</w:t>
            </w:r>
          </w:p>
        </w:tc>
        <w:tc>
          <w:tcPr>
            <w:tcW w:w="1307" w:type="dxa"/>
            <w:tcBorders>
              <w:top w:val="nil"/>
              <w:left w:val="nil"/>
              <w:bottom w:val="single" w:color="auto" w:sz="4" w:space="0"/>
              <w:right w:val="single" w:color="auto" w:sz="4" w:space="0"/>
            </w:tcBorders>
            <w:vAlign w:val="center"/>
          </w:tcPr>
          <w:p w14:paraId="58B4B9E8">
            <w:pPr>
              <w:spacing w:line="240" w:lineRule="atLeast"/>
              <w:jc w:val="center"/>
              <w:rPr>
                <w:rFonts w:ascii="仿宋" w:hAnsi="仿宋" w:eastAsia="仿宋"/>
                <w:b/>
                <w:bCs/>
                <w:sz w:val="24"/>
              </w:rPr>
            </w:pPr>
            <w:r>
              <w:rPr>
                <w:rFonts w:ascii="仿宋" w:hAnsi="仿宋" w:eastAsia="仿宋"/>
                <w:b/>
                <w:bCs/>
                <w:sz w:val="24"/>
              </w:rPr>
              <w:t>480</w:t>
            </w:r>
          </w:p>
        </w:tc>
        <w:tc>
          <w:tcPr>
            <w:tcW w:w="1307" w:type="dxa"/>
            <w:tcBorders>
              <w:top w:val="nil"/>
              <w:left w:val="nil"/>
              <w:bottom w:val="single" w:color="auto" w:sz="4" w:space="0"/>
              <w:right w:val="single" w:color="auto" w:sz="4" w:space="0"/>
            </w:tcBorders>
            <w:vAlign w:val="center"/>
          </w:tcPr>
          <w:p w14:paraId="4108EFAB">
            <w:pPr>
              <w:spacing w:line="240" w:lineRule="atLeast"/>
              <w:jc w:val="center"/>
              <w:rPr>
                <w:rFonts w:ascii="仿宋" w:hAnsi="仿宋" w:eastAsia="仿宋"/>
                <w:b/>
                <w:bCs/>
                <w:sz w:val="24"/>
              </w:rPr>
            </w:pPr>
            <w:r>
              <w:rPr>
                <w:rFonts w:ascii="仿宋" w:hAnsi="仿宋" w:eastAsia="仿宋"/>
                <w:b/>
                <w:bCs/>
                <w:sz w:val="24"/>
              </w:rPr>
              <w:t>319</w:t>
            </w:r>
          </w:p>
        </w:tc>
      </w:tr>
      <w:tr w14:paraId="35EF1B93">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4338B3B">
            <w:pPr>
              <w:widowControl/>
              <w:spacing w:line="240" w:lineRule="atLeast"/>
              <w:jc w:val="center"/>
              <w:rPr>
                <w:rFonts w:ascii="仿宋" w:hAnsi="仿宋" w:eastAsia="仿宋"/>
                <w:sz w:val="24"/>
              </w:rPr>
            </w:pPr>
            <w:r>
              <w:rPr>
                <w:rFonts w:ascii="仿宋" w:hAnsi="仿宋" w:eastAsia="仿宋"/>
                <w:sz w:val="24"/>
              </w:rPr>
              <w:t>6.1</w:t>
            </w:r>
          </w:p>
        </w:tc>
        <w:tc>
          <w:tcPr>
            <w:tcW w:w="3660" w:type="dxa"/>
            <w:tcBorders>
              <w:top w:val="nil"/>
              <w:left w:val="nil"/>
              <w:bottom w:val="single" w:color="auto" w:sz="4" w:space="0"/>
              <w:right w:val="single" w:color="auto" w:sz="4" w:space="0"/>
            </w:tcBorders>
            <w:vAlign w:val="center"/>
          </w:tcPr>
          <w:p w14:paraId="1BAF6205">
            <w:pPr>
              <w:widowControl/>
              <w:spacing w:line="240" w:lineRule="atLeast"/>
              <w:rPr>
                <w:rFonts w:ascii="仿宋" w:hAnsi="仿宋" w:eastAsia="仿宋" w:cs="宋体"/>
                <w:sz w:val="24"/>
              </w:rPr>
            </w:pPr>
            <w:r>
              <w:rPr>
                <w:rFonts w:hint="eastAsia" w:ascii="仿宋" w:hAnsi="仿宋" w:eastAsia="仿宋" w:cs="宋体"/>
                <w:sz w:val="24"/>
              </w:rPr>
              <w:t>电力</w:t>
            </w:r>
          </w:p>
        </w:tc>
        <w:tc>
          <w:tcPr>
            <w:tcW w:w="1307" w:type="dxa"/>
            <w:tcBorders>
              <w:top w:val="nil"/>
              <w:left w:val="nil"/>
              <w:bottom w:val="single" w:color="auto" w:sz="4" w:space="0"/>
              <w:right w:val="single" w:color="auto" w:sz="4" w:space="0"/>
            </w:tcBorders>
            <w:vAlign w:val="center"/>
          </w:tcPr>
          <w:p w14:paraId="2E83931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09C4568C">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1675E2B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903EFC5">
            <w:pPr>
              <w:spacing w:line="240" w:lineRule="atLeast"/>
              <w:jc w:val="center"/>
              <w:rPr>
                <w:rFonts w:ascii="仿宋" w:hAnsi="仿宋" w:eastAsia="仿宋"/>
                <w:sz w:val="24"/>
              </w:rPr>
            </w:pPr>
            <w:r>
              <w:rPr>
                <w:rFonts w:ascii="仿宋" w:hAnsi="仿宋" w:eastAsia="仿宋"/>
                <w:sz w:val="24"/>
              </w:rPr>
              <w:t>0</w:t>
            </w:r>
          </w:p>
        </w:tc>
      </w:tr>
      <w:tr w14:paraId="636D57F5">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19D44D97">
            <w:pPr>
              <w:widowControl/>
              <w:spacing w:line="240" w:lineRule="atLeast"/>
              <w:jc w:val="center"/>
              <w:rPr>
                <w:rFonts w:ascii="仿宋" w:hAnsi="仿宋" w:eastAsia="仿宋"/>
                <w:sz w:val="24"/>
              </w:rPr>
            </w:pPr>
            <w:r>
              <w:rPr>
                <w:rFonts w:ascii="仿宋" w:hAnsi="仿宋" w:eastAsia="仿宋"/>
                <w:sz w:val="24"/>
              </w:rPr>
              <w:t>6.2</w:t>
            </w:r>
          </w:p>
        </w:tc>
        <w:tc>
          <w:tcPr>
            <w:tcW w:w="3660" w:type="dxa"/>
            <w:tcBorders>
              <w:top w:val="nil"/>
              <w:left w:val="nil"/>
              <w:bottom w:val="single" w:color="auto" w:sz="4" w:space="0"/>
              <w:right w:val="single" w:color="auto" w:sz="4" w:space="0"/>
            </w:tcBorders>
            <w:vAlign w:val="center"/>
          </w:tcPr>
          <w:p w14:paraId="484CBBED">
            <w:pPr>
              <w:widowControl/>
              <w:spacing w:line="240" w:lineRule="atLeast"/>
              <w:rPr>
                <w:rFonts w:ascii="仿宋" w:hAnsi="仿宋" w:eastAsia="仿宋" w:cs="宋体"/>
                <w:sz w:val="24"/>
              </w:rPr>
            </w:pPr>
            <w:r>
              <w:rPr>
                <w:rFonts w:hint="eastAsia" w:ascii="仿宋" w:hAnsi="仿宋" w:eastAsia="仿宋" w:cs="宋体"/>
                <w:sz w:val="24"/>
              </w:rPr>
              <w:t>柴油</w:t>
            </w:r>
          </w:p>
        </w:tc>
        <w:tc>
          <w:tcPr>
            <w:tcW w:w="1307" w:type="dxa"/>
            <w:tcBorders>
              <w:top w:val="nil"/>
              <w:left w:val="nil"/>
              <w:bottom w:val="single" w:color="auto" w:sz="4" w:space="0"/>
              <w:right w:val="single" w:color="auto" w:sz="4" w:space="0"/>
            </w:tcBorders>
            <w:vAlign w:val="center"/>
          </w:tcPr>
          <w:p w14:paraId="209D494B">
            <w:pPr>
              <w:spacing w:line="240" w:lineRule="atLeast"/>
              <w:jc w:val="center"/>
              <w:rPr>
                <w:rFonts w:ascii="仿宋" w:hAnsi="仿宋" w:eastAsia="仿宋"/>
                <w:sz w:val="24"/>
              </w:rPr>
            </w:pPr>
            <w:r>
              <w:rPr>
                <w:rFonts w:ascii="仿宋" w:hAnsi="仿宋" w:eastAsia="仿宋"/>
                <w:sz w:val="24"/>
              </w:rPr>
              <w:t>998</w:t>
            </w:r>
          </w:p>
        </w:tc>
        <w:tc>
          <w:tcPr>
            <w:tcW w:w="1307" w:type="dxa"/>
            <w:tcBorders>
              <w:top w:val="nil"/>
              <w:left w:val="nil"/>
              <w:bottom w:val="single" w:color="auto" w:sz="4" w:space="0"/>
              <w:right w:val="single" w:color="auto" w:sz="4" w:space="0"/>
            </w:tcBorders>
            <w:vAlign w:val="center"/>
          </w:tcPr>
          <w:p w14:paraId="5D71D5FB">
            <w:pPr>
              <w:spacing w:line="240" w:lineRule="atLeast"/>
              <w:jc w:val="center"/>
              <w:rPr>
                <w:rFonts w:ascii="仿宋" w:hAnsi="仿宋" w:eastAsia="仿宋"/>
                <w:sz w:val="24"/>
              </w:rPr>
            </w:pPr>
            <w:r>
              <w:rPr>
                <w:rFonts w:ascii="仿宋" w:hAnsi="仿宋" w:eastAsia="仿宋"/>
                <w:sz w:val="24"/>
              </w:rPr>
              <w:t>702</w:t>
            </w:r>
          </w:p>
        </w:tc>
        <w:tc>
          <w:tcPr>
            <w:tcW w:w="1307" w:type="dxa"/>
            <w:tcBorders>
              <w:top w:val="nil"/>
              <w:left w:val="nil"/>
              <w:bottom w:val="single" w:color="auto" w:sz="4" w:space="0"/>
              <w:right w:val="single" w:color="auto" w:sz="4" w:space="0"/>
            </w:tcBorders>
            <w:vAlign w:val="center"/>
          </w:tcPr>
          <w:p w14:paraId="0B393694">
            <w:pPr>
              <w:spacing w:line="240" w:lineRule="atLeast"/>
              <w:jc w:val="center"/>
              <w:rPr>
                <w:rFonts w:ascii="仿宋" w:hAnsi="仿宋" w:eastAsia="仿宋"/>
                <w:sz w:val="24"/>
              </w:rPr>
            </w:pPr>
            <w:r>
              <w:rPr>
                <w:rFonts w:ascii="仿宋" w:hAnsi="仿宋" w:eastAsia="仿宋"/>
                <w:sz w:val="24"/>
              </w:rPr>
              <w:t>176</w:t>
            </w:r>
          </w:p>
        </w:tc>
        <w:tc>
          <w:tcPr>
            <w:tcW w:w="1307" w:type="dxa"/>
            <w:tcBorders>
              <w:top w:val="nil"/>
              <w:left w:val="nil"/>
              <w:bottom w:val="single" w:color="auto" w:sz="4" w:space="0"/>
              <w:right w:val="single" w:color="auto" w:sz="4" w:space="0"/>
            </w:tcBorders>
            <w:vAlign w:val="center"/>
          </w:tcPr>
          <w:p w14:paraId="57DA4991">
            <w:pPr>
              <w:spacing w:line="240" w:lineRule="atLeast"/>
              <w:jc w:val="center"/>
              <w:rPr>
                <w:rFonts w:ascii="仿宋" w:hAnsi="仿宋" w:eastAsia="仿宋"/>
                <w:sz w:val="24"/>
              </w:rPr>
            </w:pPr>
            <w:r>
              <w:rPr>
                <w:rFonts w:ascii="仿宋" w:hAnsi="仿宋" w:eastAsia="仿宋"/>
                <w:sz w:val="24"/>
              </w:rPr>
              <w:t>117</w:t>
            </w:r>
          </w:p>
        </w:tc>
      </w:tr>
      <w:tr w14:paraId="2D7FEE6F">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14BDF548">
            <w:pPr>
              <w:widowControl/>
              <w:spacing w:line="240" w:lineRule="atLeast"/>
              <w:jc w:val="center"/>
              <w:rPr>
                <w:rFonts w:ascii="仿宋" w:hAnsi="仿宋" w:eastAsia="仿宋"/>
                <w:sz w:val="24"/>
              </w:rPr>
            </w:pPr>
            <w:r>
              <w:rPr>
                <w:rFonts w:ascii="仿宋" w:hAnsi="仿宋" w:eastAsia="仿宋"/>
                <w:sz w:val="24"/>
              </w:rPr>
              <w:t>6.3</w:t>
            </w:r>
          </w:p>
        </w:tc>
        <w:tc>
          <w:tcPr>
            <w:tcW w:w="3660" w:type="dxa"/>
            <w:tcBorders>
              <w:top w:val="nil"/>
              <w:left w:val="nil"/>
              <w:bottom w:val="single" w:color="auto" w:sz="4" w:space="0"/>
              <w:right w:val="single" w:color="auto" w:sz="4" w:space="0"/>
            </w:tcBorders>
            <w:vAlign w:val="center"/>
          </w:tcPr>
          <w:p w14:paraId="06DAF74E">
            <w:pPr>
              <w:widowControl/>
              <w:spacing w:line="240" w:lineRule="atLeast"/>
              <w:rPr>
                <w:rFonts w:ascii="仿宋" w:hAnsi="仿宋" w:eastAsia="仿宋" w:cs="宋体"/>
                <w:sz w:val="24"/>
              </w:rPr>
            </w:pPr>
            <w:r>
              <w:rPr>
                <w:rFonts w:hint="eastAsia" w:ascii="仿宋" w:hAnsi="仿宋" w:eastAsia="仿宋" w:cs="宋体"/>
                <w:sz w:val="24"/>
              </w:rPr>
              <w:t>机油</w:t>
            </w:r>
          </w:p>
        </w:tc>
        <w:tc>
          <w:tcPr>
            <w:tcW w:w="1307" w:type="dxa"/>
            <w:tcBorders>
              <w:top w:val="nil"/>
              <w:left w:val="nil"/>
              <w:bottom w:val="single" w:color="auto" w:sz="4" w:space="0"/>
              <w:right w:val="single" w:color="auto" w:sz="4" w:space="0"/>
            </w:tcBorders>
            <w:vAlign w:val="center"/>
          </w:tcPr>
          <w:p w14:paraId="4D072E72">
            <w:pPr>
              <w:spacing w:line="240" w:lineRule="atLeast"/>
              <w:jc w:val="center"/>
              <w:rPr>
                <w:rFonts w:ascii="仿宋" w:hAnsi="仿宋" w:eastAsia="仿宋"/>
                <w:sz w:val="24"/>
              </w:rPr>
            </w:pPr>
            <w:r>
              <w:rPr>
                <w:rFonts w:ascii="仿宋" w:hAnsi="仿宋" w:eastAsia="仿宋"/>
                <w:sz w:val="24"/>
              </w:rPr>
              <w:t>230</w:t>
            </w:r>
          </w:p>
        </w:tc>
        <w:tc>
          <w:tcPr>
            <w:tcW w:w="1307" w:type="dxa"/>
            <w:tcBorders>
              <w:top w:val="nil"/>
              <w:left w:val="nil"/>
              <w:bottom w:val="single" w:color="auto" w:sz="4" w:space="0"/>
              <w:right w:val="single" w:color="auto" w:sz="4" w:space="0"/>
            </w:tcBorders>
            <w:vAlign w:val="center"/>
          </w:tcPr>
          <w:p w14:paraId="1239D281">
            <w:pPr>
              <w:spacing w:line="240" w:lineRule="atLeast"/>
              <w:jc w:val="center"/>
              <w:rPr>
                <w:rFonts w:ascii="仿宋" w:hAnsi="仿宋" w:eastAsia="仿宋"/>
                <w:sz w:val="24"/>
              </w:rPr>
            </w:pPr>
            <w:r>
              <w:rPr>
                <w:rFonts w:ascii="仿宋" w:hAnsi="仿宋" w:eastAsia="仿宋"/>
                <w:sz w:val="24"/>
              </w:rPr>
              <w:t>162</w:t>
            </w:r>
          </w:p>
        </w:tc>
        <w:tc>
          <w:tcPr>
            <w:tcW w:w="1307" w:type="dxa"/>
            <w:tcBorders>
              <w:top w:val="nil"/>
              <w:left w:val="nil"/>
              <w:bottom w:val="single" w:color="auto" w:sz="4" w:space="0"/>
              <w:right w:val="single" w:color="auto" w:sz="4" w:space="0"/>
            </w:tcBorders>
            <w:vAlign w:val="center"/>
          </w:tcPr>
          <w:p w14:paraId="0436B387">
            <w:pPr>
              <w:spacing w:line="240" w:lineRule="atLeast"/>
              <w:jc w:val="center"/>
              <w:rPr>
                <w:rFonts w:ascii="仿宋" w:hAnsi="仿宋" w:eastAsia="仿宋"/>
                <w:sz w:val="24"/>
              </w:rPr>
            </w:pPr>
            <w:r>
              <w:rPr>
                <w:rFonts w:ascii="仿宋" w:hAnsi="仿宋" w:eastAsia="仿宋"/>
                <w:sz w:val="24"/>
              </w:rPr>
              <w:t>41</w:t>
            </w:r>
          </w:p>
        </w:tc>
        <w:tc>
          <w:tcPr>
            <w:tcW w:w="1307" w:type="dxa"/>
            <w:tcBorders>
              <w:top w:val="nil"/>
              <w:left w:val="nil"/>
              <w:bottom w:val="single" w:color="auto" w:sz="4" w:space="0"/>
              <w:right w:val="single" w:color="auto" w:sz="4" w:space="0"/>
            </w:tcBorders>
            <w:vAlign w:val="center"/>
          </w:tcPr>
          <w:p w14:paraId="0147FD19">
            <w:pPr>
              <w:spacing w:line="240" w:lineRule="atLeast"/>
              <w:jc w:val="center"/>
              <w:rPr>
                <w:rFonts w:ascii="仿宋" w:hAnsi="仿宋" w:eastAsia="仿宋"/>
                <w:sz w:val="24"/>
              </w:rPr>
            </w:pPr>
            <w:r>
              <w:rPr>
                <w:rFonts w:ascii="仿宋" w:hAnsi="仿宋" w:eastAsia="仿宋"/>
                <w:sz w:val="24"/>
              </w:rPr>
              <w:t>27</w:t>
            </w:r>
          </w:p>
        </w:tc>
      </w:tr>
      <w:tr w14:paraId="6FBCD936">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79CEE08">
            <w:pPr>
              <w:widowControl/>
              <w:spacing w:line="240" w:lineRule="atLeast"/>
              <w:jc w:val="center"/>
              <w:rPr>
                <w:rFonts w:ascii="仿宋" w:hAnsi="仿宋" w:eastAsia="仿宋"/>
                <w:sz w:val="24"/>
              </w:rPr>
            </w:pPr>
            <w:r>
              <w:rPr>
                <w:rFonts w:ascii="仿宋" w:hAnsi="仿宋" w:eastAsia="仿宋"/>
                <w:sz w:val="24"/>
              </w:rPr>
              <w:t>6.4</w:t>
            </w:r>
          </w:p>
        </w:tc>
        <w:tc>
          <w:tcPr>
            <w:tcW w:w="3660" w:type="dxa"/>
            <w:tcBorders>
              <w:top w:val="nil"/>
              <w:left w:val="nil"/>
              <w:bottom w:val="single" w:color="auto" w:sz="4" w:space="0"/>
              <w:right w:val="single" w:color="auto" w:sz="4" w:space="0"/>
            </w:tcBorders>
            <w:vAlign w:val="center"/>
          </w:tcPr>
          <w:p w14:paraId="09D9A3D5">
            <w:pPr>
              <w:widowControl/>
              <w:spacing w:line="240" w:lineRule="atLeast"/>
              <w:rPr>
                <w:rFonts w:ascii="仿宋" w:hAnsi="仿宋" w:eastAsia="仿宋" w:cs="宋体"/>
                <w:sz w:val="24"/>
              </w:rPr>
            </w:pPr>
            <w:r>
              <w:rPr>
                <w:rFonts w:hint="eastAsia" w:ascii="仿宋" w:hAnsi="仿宋" w:eastAsia="仿宋" w:cs="宋体"/>
                <w:sz w:val="24"/>
              </w:rPr>
              <w:t>黄油</w:t>
            </w:r>
          </w:p>
        </w:tc>
        <w:tc>
          <w:tcPr>
            <w:tcW w:w="1307" w:type="dxa"/>
            <w:tcBorders>
              <w:top w:val="nil"/>
              <w:left w:val="nil"/>
              <w:bottom w:val="single" w:color="auto" w:sz="4" w:space="0"/>
              <w:right w:val="single" w:color="auto" w:sz="4" w:space="0"/>
            </w:tcBorders>
            <w:vAlign w:val="center"/>
          </w:tcPr>
          <w:p w14:paraId="57364F6C">
            <w:pPr>
              <w:spacing w:line="240" w:lineRule="atLeast"/>
              <w:jc w:val="center"/>
              <w:rPr>
                <w:rFonts w:ascii="仿宋" w:hAnsi="仿宋" w:eastAsia="仿宋"/>
                <w:sz w:val="24"/>
              </w:rPr>
            </w:pPr>
            <w:r>
              <w:rPr>
                <w:rFonts w:ascii="仿宋" w:hAnsi="仿宋" w:eastAsia="仿宋"/>
                <w:sz w:val="24"/>
              </w:rPr>
              <w:t>904</w:t>
            </w:r>
          </w:p>
        </w:tc>
        <w:tc>
          <w:tcPr>
            <w:tcW w:w="1307" w:type="dxa"/>
            <w:tcBorders>
              <w:top w:val="nil"/>
              <w:left w:val="nil"/>
              <w:bottom w:val="single" w:color="auto" w:sz="4" w:space="0"/>
              <w:right w:val="single" w:color="auto" w:sz="4" w:space="0"/>
            </w:tcBorders>
            <w:vAlign w:val="center"/>
          </w:tcPr>
          <w:p w14:paraId="3BB8EB96">
            <w:pPr>
              <w:spacing w:line="240" w:lineRule="atLeast"/>
              <w:jc w:val="center"/>
              <w:rPr>
                <w:rFonts w:ascii="仿宋" w:hAnsi="仿宋" w:eastAsia="仿宋"/>
                <w:sz w:val="24"/>
              </w:rPr>
            </w:pPr>
            <w:r>
              <w:rPr>
                <w:rFonts w:ascii="仿宋" w:hAnsi="仿宋" w:eastAsia="仿宋"/>
                <w:sz w:val="24"/>
              </w:rPr>
              <w:t>700</w:t>
            </w:r>
          </w:p>
        </w:tc>
        <w:tc>
          <w:tcPr>
            <w:tcW w:w="1307" w:type="dxa"/>
            <w:tcBorders>
              <w:top w:val="nil"/>
              <w:left w:val="nil"/>
              <w:bottom w:val="single" w:color="auto" w:sz="4" w:space="0"/>
              <w:right w:val="single" w:color="auto" w:sz="4" w:space="0"/>
            </w:tcBorders>
            <w:vAlign w:val="center"/>
          </w:tcPr>
          <w:p w14:paraId="1FD54450">
            <w:pPr>
              <w:spacing w:line="240" w:lineRule="atLeast"/>
              <w:jc w:val="center"/>
              <w:rPr>
                <w:rFonts w:ascii="仿宋" w:hAnsi="仿宋" w:eastAsia="仿宋"/>
                <w:sz w:val="24"/>
              </w:rPr>
            </w:pPr>
            <w:r>
              <w:rPr>
                <w:rFonts w:ascii="仿宋" w:hAnsi="仿宋" w:eastAsia="仿宋"/>
                <w:sz w:val="24"/>
              </w:rPr>
              <w:t>263</w:t>
            </w:r>
          </w:p>
        </w:tc>
        <w:tc>
          <w:tcPr>
            <w:tcW w:w="1307" w:type="dxa"/>
            <w:tcBorders>
              <w:top w:val="nil"/>
              <w:left w:val="nil"/>
              <w:bottom w:val="single" w:color="auto" w:sz="4" w:space="0"/>
              <w:right w:val="single" w:color="auto" w:sz="4" w:space="0"/>
            </w:tcBorders>
            <w:vAlign w:val="center"/>
          </w:tcPr>
          <w:p w14:paraId="5A311884">
            <w:pPr>
              <w:spacing w:line="240" w:lineRule="atLeast"/>
              <w:jc w:val="center"/>
              <w:rPr>
                <w:rFonts w:ascii="仿宋" w:hAnsi="仿宋" w:eastAsia="仿宋"/>
                <w:sz w:val="24"/>
              </w:rPr>
            </w:pPr>
            <w:r>
              <w:rPr>
                <w:rFonts w:ascii="仿宋" w:hAnsi="仿宋" w:eastAsia="仿宋"/>
                <w:sz w:val="24"/>
              </w:rPr>
              <w:t>175</w:t>
            </w:r>
          </w:p>
        </w:tc>
      </w:tr>
    </w:tbl>
    <w:p w14:paraId="18991C00">
      <w:pPr>
        <w:spacing w:line="360" w:lineRule="auto"/>
        <w:rPr>
          <w:rFonts w:ascii="仿宋" w:hAnsi="仿宋" w:eastAsia="仿宋" w:cs="宋体"/>
          <w:b/>
          <w:sz w:val="24"/>
        </w:rPr>
      </w:pPr>
    </w:p>
    <w:p w14:paraId="0A8D3EE0">
      <w:pPr>
        <w:spacing w:line="360" w:lineRule="auto"/>
        <w:jc w:val="center"/>
        <w:rPr>
          <w:rFonts w:ascii="仿宋" w:hAnsi="仿宋" w:eastAsia="仿宋" w:cs="宋体"/>
          <w:b/>
          <w:bCs/>
          <w:sz w:val="24"/>
        </w:rPr>
      </w:pPr>
      <w:r>
        <w:rPr>
          <w:rFonts w:hint="eastAsia" w:ascii="仿宋" w:hAnsi="仿宋" w:eastAsia="仿宋" w:cs="宋体"/>
          <w:b/>
          <w:sz w:val="24"/>
        </w:rPr>
        <w:t>与泵站配套的河道节制闸及挡潮闸</w:t>
      </w:r>
    </w:p>
    <w:p w14:paraId="7D450966">
      <w:pPr>
        <w:spacing w:line="360" w:lineRule="auto"/>
        <w:jc w:val="center"/>
        <w:rPr>
          <w:rFonts w:ascii="仿宋" w:hAnsi="仿宋" w:eastAsia="仿宋" w:cs="宋体"/>
          <w:sz w:val="24"/>
        </w:rPr>
      </w:pPr>
      <w:r>
        <w:rPr>
          <w:rFonts w:hint="eastAsia" w:ascii="仿宋" w:hAnsi="仿宋" w:eastAsia="仿宋" w:cs="宋体"/>
          <w:b/>
          <w:bCs/>
          <w:sz w:val="24"/>
        </w:rPr>
        <w:t>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800"/>
        <w:gridCol w:w="1057"/>
        <w:gridCol w:w="1057"/>
        <w:gridCol w:w="1113"/>
        <w:gridCol w:w="999"/>
        <w:gridCol w:w="3168"/>
      </w:tblGrid>
      <w:tr w14:paraId="170B43E7">
        <w:tblPrEx>
          <w:tblCellMar>
            <w:top w:w="0" w:type="dxa"/>
            <w:left w:w="108" w:type="dxa"/>
            <w:bottom w:w="0" w:type="dxa"/>
            <w:right w:w="108" w:type="dxa"/>
          </w:tblCellMar>
        </w:tblPrEx>
        <w:trPr>
          <w:trHeight w:val="240"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6F935A04">
            <w:pPr>
              <w:widowControl/>
              <w:jc w:val="center"/>
              <w:rPr>
                <w:rFonts w:ascii="仿宋" w:hAnsi="仿宋" w:eastAsia="仿宋" w:cs="宋体"/>
                <w:b/>
                <w:bCs/>
                <w:sz w:val="24"/>
              </w:rPr>
            </w:pPr>
            <w:r>
              <w:rPr>
                <w:rFonts w:hint="eastAsia" w:ascii="仿宋" w:hAnsi="仿宋" w:eastAsia="仿宋" w:cs="宋体"/>
                <w:b/>
                <w:bCs/>
                <w:sz w:val="24"/>
              </w:rPr>
              <w:t>维护配件调整项目</w:t>
            </w:r>
          </w:p>
        </w:tc>
        <w:tc>
          <w:tcPr>
            <w:tcW w:w="1057" w:type="dxa"/>
            <w:tcBorders>
              <w:top w:val="single" w:color="auto" w:sz="4" w:space="0"/>
              <w:left w:val="nil"/>
              <w:bottom w:val="nil"/>
              <w:right w:val="single" w:color="auto" w:sz="4" w:space="0"/>
            </w:tcBorders>
            <w:vAlign w:val="center"/>
          </w:tcPr>
          <w:p w14:paraId="44487F83">
            <w:pPr>
              <w:jc w:val="center"/>
              <w:rPr>
                <w:rFonts w:ascii="仿宋" w:hAnsi="仿宋" w:eastAsia="仿宋" w:cs="宋体"/>
                <w:b/>
                <w:sz w:val="24"/>
              </w:rPr>
            </w:pPr>
            <w:r>
              <w:rPr>
                <w:rFonts w:hint="eastAsia" w:ascii="仿宋" w:hAnsi="仿宋" w:eastAsia="仿宋" w:cs="宋体"/>
                <w:b/>
                <w:sz w:val="24"/>
              </w:rPr>
              <w:t>一</w:t>
            </w:r>
          </w:p>
        </w:tc>
        <w:tc>
          <w:tcPr>
            <w:tcW w:w="1057" w:type="dxa"/>
            <w:tcBorders>
              <w:top w:val="single" w:color="auto" w:sz="4" w:space="0"/>
              <w:left w:val="single" w:color="auto" w:sz="4" w:space="0"/>
              <w:bottom w:val="nil"/>
              <w:right w:val="single" w:color="auto" w:sz="4" w:space="0"/>
            </w:tcBorders>
            <w:vAlign w:val="center"/>
          </w:tcPr>
          <w:p w14:paraId="703F8711">
            <w:pPr>
              <w:jc w:val="center"/>
              <w:rPr>
                <w:rFonts w:ascii="仿宋" w:hAnsi="仿宋" w:eastAsia="仿宋" w:cs="宋体"/>
                <w:b/>
                <w:sz w:val="24"/>
              </w:rPr>
            </w:pPr>
            <w:r>
              <w:rPr>
                <w:rFonts w:hint="eastAsia" w:ascii="仿宋" w:hAnsi="仿宋" w:eastAsia="仿宋" w:cs="宋体"/>
                <w:b/>
                <w:sz w:val="24"/>
              </w:rPr>
              <w:t>二</w:t>
            </w:r>
          </w:p>
        </w:tc>
        <w:tc>
          <w:tcPr>
            <w:tcW w:w="1113" w:type="dxa"/>
            <w:tcBorders>
              <w:top w:val="single" w:color="auto" w:sz="4" w:space="0"/>
              <w:left w:val="single" w:color="auto" w:sz="4" w:space="0"/>
              <w:bottom w:val="nil"/>
              <w:right w:val="single" w:color="auto" w:sz="4" w:space="0"/>
            </w:tcBorders>
            <w:vAlign w:val="center"/>
          </w:tcPr>
          <w:p w14:paraId="60851E41">
            <w:pPr>
              <w:jc w:val="center"/>
              <w:rPr>
                <w:rFonts w:ascii="仿宋" w:hAnsi="仿宋" w:eastAsia="仿宋" w:cs="宋体"/>
                <w:b/>
                <w:sz w:val="24"/>
              </w:rPr>
            </w:pPr>
            <w:r>
              <w:rPr>
                <w:rFonts w:hint="eastAsia" w:ascii="仿宋" w:hAnsi="仿宋" w:eastAsia="仿宋" w:cs="宋体"/>
                <w:b/>
                <w:sz w:val="24"/>
              </w:rPr>
              <w:t>三</w:t>
            </w:r>
          </w:p>
        </w:tc>
        <w:tc>
          <w:tcPr>
            <w:tcW w:w="999" w:type="dxa"/>
            <w:tcBorders>
              <w:top w:val="single" w:color="auto" w:sz="4" w:space="0"/>
              <w:left w:val="single" w:color="auto" w:sz="4" w:space="0"/>
              <w:bottom w:val="nil"/>
              <w:right w:val="single" w:color="auto" w:sz="4" w:space="0"/>
            </w:tcBorders>
            <w:vAlign w:val="center"/>
          </w:tcPr>
          <w:p w14:paraId="2E3FE44A">
            <w:pPr>
              <w:jc w:val="center"/>
              <w:rPr>
                <w:rFonts w:ascii="仿宋" w:hAnsi="仿宋" w:eastAsia="仿宋" w:cs="宋体"/>
                <w:b/>
                <w:sz w:val="24"/>
              </w:rPr>
            </w:pPr>
            <w:r>
              <w:rPr>
                <w:rFonts w:hint="eastAsia" w:ascii="仿宋" w:hAnsi="仿宋" w:eastAsia="仿宋" w:cs="宋体"/>
                <w:b/>
                <w:sz w:val="24"/>
              </w:rPr>
              <w:t>四</w:t>
            </w:r>
          </w:p>
        </w:tc>
        <w:tc>
          <w:tcPr>
            <w:tcW w:w="3168" w:type="dxa"/>
            <w:tcBorders>
              <w:top w:val="single" w:color="auto" w:sz="4" w:space="0"/>
              <w:left w:val="single" w:color="auto" w:sz="4" w:space="0"/>
              <w:bottom w:val="nil"/>
              <w:right w:val="single" w:color="auto" w:sz="4" w:space="0"/>
            </w:tcBorders>
            <w:vAlign w:val="center"/>
          </w:tcPr>
          <w:p w14:paraId="6A4E1E0A">
            <w:pPr>
              <w:widowControl/>
              <w:jc w:val="center"/>
              <w:rPr>
                <w:rFonts w:ascii="仿宋" w:hAnsi="仿宋" w:eastAsia="仿宋" w:cs="宋体"/>
                <w:b/>
                <w:bCs/>
                <w:sz w:val="24"/>
              </w:rPr>
            </w:pPr>
            <w:r>
              <w:rPr>
                <w:rFonts w:hint="eastAsia" w:ascii="仿宋" w:hAnsi="仿宋" w:eastAsia="仿宋" w:cs="宋体"/>
                <w:b/>
                <w:bCs/>
                <w:sz w:val="24"/>
              </w:rPr>
              <w:t>备注</w:t>
            </w:r>
          </w:p>
        </w:tc>
      </w:tr>
      <w:tr w14:paraId="42D4624D">
        <w:tblPrEx>
          <w:tblCellMar>
            <w:top w:w="0" w:type="dxa"/>
            <w:left w:w="108" w:type="dxa"/>
            <w:bottom w:w="0" w:type="dxa"/>
            <w:right w:w="108" w:type="dxa"/>
          </w:tblCellMar>
        </w:tblPrEx>
        <w:trPr>
          <w:trHeight w:val="284" w:hRule="atLeast"/>
          <w:jc w:val="center"/>
        </w:trPr>
        <w:tc>
          <w:tcPr>
            <w:tcW w:w="2800" w:type="dxa"/>
            <w:tcBorders>
              <w:top w:val="nil"/>
              <w:left w:val="single" w:color="auto" w:sz="4" w:space="0"/>
              <w:bottom w:val="single" w:color="auto" w:sz="4" w:space="0"/>
              <w:right w:val="single" w:color="auto" w:sz="4" w:space="0"/>
            </w:tcBorders>
            <w:vAlign w:val="center"/>
          </w:tcPr>
          <w:p w14:paraId="26362050">
            <w:pPr>
              <w:widowControl/>
              <w:jc w:val="center"/>
              <w:rPr>
                <w:rFonts w:ascii="仿宋" w:hAnsi="仿宋" w:eastAsia="仿宋" w:cs="宋体"/>
                <w:b/>
                <w:bCs/>
                <w:sz w:val="24"/>
              </w:rPr>
            </w:pPr>
            <w:r>
              <w:rPr>
                <w:rFonts w:hint="eastAsia" w:ascii="仿宋" w:hAnsi="仿宋" w:eastAsia="仿宋" w:cs="宋体"/>
                <w:b/>
                <w:bCs/>
                <w:sz w:val="24"/>
              </w:rPr>
              <w:t>机电设备</w:t>
            </w:r>
          </w:p>
        </w:tc>
        <w:tc>
          <w:tcPr>
            <w:tcW w:w="1057" w:type="dxa"/>
            <w:tcBorders>
              <w:top w:val="single" w:color="auto" w:sz="4" w:space="0"/>
              <w:left w:val="nil"/>
              <w:bottom w:val="single" w:color="auto" w:sz="4" w:space="0"/>
              <w:right w:val="single" w:color="auto" w:sz="4" w:space="0"/>
            </w:tcBorders>
            <w:vAlign w:val="center"/>
          </w:tcPr>
          <w:p w14:paraId="714D508E">
            <w:pPr>
              <w:widowControl/>
              <w:jc w:val="center"/>
              <w:rPr>
                <w:rFonts w:ascii="仿宋" w:hAnsi="仿宋" w:eastAsia="仿宋"/>
                <w:sz w:val="24"/>
              </w:rPr>
            </w:pPr>
            <w:r>
              <w:rPr>
                <w:rFonts w:ascii="仿宋" w:hAnsi="仿宋" w:eastAsia="仿宋" w:cs="宋体"/>
                <w:sz w:val="24"/>
              </w:rPr>
              <w:t>0</w:t>
            </w:r>
          </w:p>
        </w:tc>
        <w:tc>
          <w:tcPr>
            <w:tcW w:w="1057" w:type="dxa"/>
            <w:tcBorders>
              <w:top w:val="single" w:color="auto" w:sz="4" w:space="0"/>
              <w:left w:val="nil"/>
              <w:bottom w:val="single" w:color="auto" w:sz="4" w:space="0"/>
              <w:right w:val="single" w:color="auto" w:sz="4" w:space="0"/>
            </w:tcBorders>
            <w:vAlign w:val="center"/>
          </w:tcPr>
          <w:p w14:paraId="7C02BA8A">
            <w:pPr>
              <w:widowControl/>
              <w:jc w:val="center"/>
              <w:rPr>
                <w:rFonts w:ascii="仿宋" w:hAnsi="仿宋" w:eastAsia="仿宋"/>
                <w:sz w:val="24"/>
              </w:rPr>
            </w:pPr>
            <w:r>
              <w:rPr>
                <w:rFonts w:ascii="仿宋" w:hAnsi="仿宋" w:eastAsia="仿宋" w:cs="宋体"/>
                <w:sz w:val="24"/>
              </w:rPr>
              <w:t>0</w:t>
            </w:r>
          </w:p>
        </w:tc>
        <w:tc>
          <w:tcPr>
            <w:tcW w:w="1113" w:type="dxa"/>
            <w:tcBorders>
              <w:top w:val="single" w:color="auto" w:sz="4" w:space="0"/>
              <w:left w:val="nil"/>
              <w:bottom w:val="single" w:color="auto" w:sz="4" w:space="0"/>
              <w:right w:val="single" w:color="auto" w:sz="4" w:space="0"/>
            </w:tcBorders>
            <w:vAlign w:val="center"/>
          </w:tcPr>
          <w:p w14:paraId="6D19B0D6">
            <w:pPr>
              <w:widowControl/>
              <w:jc w:val="center"/>
              <w:rPr>
                <w:rFonts w:ascii="仿宋" w:hAnsi="仿宋" w:eastAsia="仿宋"/>
                <w:sz w:val="24"/>
              </w:rPr>
            </w:pPr>
            <w:r>
              <w:rPr>
                <w:rFonts w:ascii="仿宋" w:hAnsi="仿宋" w:eastAsia="仿宋" w:cs="宋体"/>
                <w:sz w:val="24"/>
              </w:rPr>
              <w:t>0</w:t>
            </w:r>
          </w:p>
        </w:tc>
        <w:tc>
          <w:tcPr>
            <w:tcW w:w="999" w:type="dxa"/>
            <w:tcBorders>
              <w:top w:val="single" w:color="auto" w:sz="4" w:space="0"/>
              <w:left w:val="nil"/>
              <w:bottom w:val="single" w:color="auto" w:sz="4" w:space="0"/>
              <w:right w:val="single" w:color="auto" w:sz="4" w:space="0"/>
            </w:tcBorders>
            <w:vAlign w:val="center"/>
          </w:tcPr>
          <w:p w14:paraId="78E07D48">
            <w:pPr>
              <w:widowControl/>
              <w:jc w:val="center"/>
              <w:rPr>
                <w:rFonts w:ascii="仿宋" w:hAnsi="仿宋" w:eastAsia="仿宋"/>
                <w:sz w:val="24"/>
              </w:rPr>
            </w:pPr>
            <w:r>
              <w:rPr>
                <w:rFonts w:ascii="仿宋" w:hAnsi="仿宋" w:eastAsia="仿宋" w:cs="宋体"/>
                <w:sz w:val="24"/>
              </w:rPr>
              <w:t>0</w:t>
            </w:r>
          </w:p>
        </w:tc>
        <w:tc>
          <w:tcPr>
            <w:tcW w:w="3168" w:type="dxa"/>
            <w:tcBorders>
              <w:top w:val="single" w:color="auto" w:sz="4" w:space="0"/>
              <w:left w:val="nil"/>
              <w:bottom w:val="single" w:color="auto" w:sz="4" w:space="0"/>
              <w:right w:val="single" w:color="auto" w:sz="4" w:space="0"/>
            </w:tcBorders>
            <w:vAlign w:val="center"/>
          </w:tcPr>
          <w:p w14:paraId="53359717">
            <w:pPr>
              <w:widowControl/>
              <w:jc w:val="left"/>
              <w:rPr>
                <w:rFonts w:ascii="仿宋" w:hAnsi="仿宋" w:eastAsia="仿宋" w:cs="宋体"/>
                <w:sz w:val="24"/>
              </w:rPr>
            </w:pPr>
            <w:r>
              <w:rPr>
                <w:rFonts w:hint="eastAsia" w:ascii="仿宋" w:hAnsi="仿宋" w:eastAsia="仿宋" w:cs="宋体"/>
                <w:sz w:val="24"/>
              </w:rPr>
              <w:t>含变压器、接线柜及控制柜、电线等</w:t>
            </w:r>
          </w:p>
        </w:tc>
      </w:tr>
      <w:tr w14:paraId="5952B40C">
        <w:tblPrEx>
          <w:tblCellMar>
            <w:top w:w="0" w:type="dxa"/>
            <w:left w:w="108" w:type="dxa"/>
            <w:bottom w:w="0" w:type="dxa"/>
            <w:right w:w="108" w:type="dxa"/>
          </w:tblCellMar>
        </w:tblPrEx>
        <w:trPr>
          <w:trHeight w:val="122" w:hRule="atLeast"/>
          <w:jc w:val="center"/>
        </w:trPr>
        <w:tc>
          <w:tcPr>
            <w:tcW w:w="2800" w:type="dxa"/>
            <w:tcBorders>
              <w:top w:val="nil"/>
              <w:left w:val="single" w:color="auto" w:sz="4" w:space="0"/>
              <w:bottom w:val="single" w:color="auto" w:sz="4" w:space="0"/>
              <w:right w:val="single" w:color="auto" w:sz="4" w:space="0"/>
            </w:tcBorders>
            <w:vAlign w:val="center"/>
          </w:tcPr>
          <w:p w14:paraId="5FAFF21B">
            <w:pPr>
              <w:widowControl/>
              <w:jc w:val="center"/>
              <w:rPr>
                <w:rFonts w:ascii="仿宋" w:hAnsi="仿宋" w:eastAsia="仿宋" w:cs="宋体"/>
                <w:b/>
                <w:bCs/>
                <w:sz w:val="24"/>
              </w:rPr>
            </w:pPr>
            <w:r>
              <w:rPr>
                <w:rFonts w:hint="eastAsia" w:ascii="仿宋" w:hAnsi="仿宋" w:eastAsia="仿宋" w:cs="宋体"/>
                <w:b/>
                <w:bCs/>
                <w:sz w:val="24"/>
              </w:rPr>
              <w:t>启闭设备</w:t>
            </w:r>
          </w:p>
        </w:tc>
        <w:tc>
          <w:tcPr>
            <w:tcW w:w="1057" w:type="dxa"/>
            <w:tcBorders>
              <w:top w:val="nil"/>
              <w:left w:val="nil"/>
              <w:bottom w:val="single" w:color="auto" w:sz="4" w:space="0"/>
              <w:right w:val="single" w:color="auto" w:sz="4" w:space="0"/>
            </w:tcBorders>
            <w:vAlign w:val="center"/>
          </w:tcPr>
          <w:p w14:paraId="03349EB7">
            <w:pPr>
              <w:widowControl/>
              <w:jc w:val="center"/>
              <w:rPr>
                <w:rFonts w:ascii="仿宋" w:hAnsi="仿宋" w:eastAsia="仿宋" w:cs="宋体"/>
                <w:sz w:val="24"/>
              </w:rPr>
            </w:pPr>
            <w:r>
              <w:rPr>
                <w:rFonts w:ascii="仿宋" w:hAnsi="仿宋" w:eastAsia="仿宋" w:cs="宋体"/>
                <w:sz w:val="24"/>
              </w:rPr>
              <w:t>12000</w:t>
            </w:r>
          </w:p>
        </w:tc>
        <w:tc>
          <w:tcPr>
            <w:tcW w:w="1057" w:type="dxa"/>
            <w:tcBorders>
              <w:top w:val="nil"/>
              <w:left w:val="nil"/>
              <w:bottom w:val="single" w:color="auto" w:sz="4" w:space="0"/>
              <w:right w:val="single" w:color="auto" w:sz="4" w:space="0"/>
            </w:tcBorders>
            <w:vAlign w:val="center"/>
          </w:tcPr>
          <w:p w14:paraId="66C47DAF">
            <w:pPr>
              <w:widowControl/>
              <w:jc w:val="center"/>
              <w:rPr>
                <w:rFonts w:ascii="仿宋" w:hAnsi="仿宋" w:eastAsia="仿宋" w:cs="宋体"/>
                <w:sz w:val="24"/>
              </w:rPr>
            </w:pPr>
            <w:r>
              <w:rPr>
                <w:rFonts w:ascii="仿宋" w:hAnsi="仿宋" w:eastAsia="仿宋" w:cs="宋体"/>
                <w:sz w:val="24"/>
              </w:rPr>
              <w:t>9000</w:t>
            </w:r>
          </w:p>
        </w:tc>
        <w:tc>
          <w:tcPr>
            <w:tcW w:w="1113" w:type="dxa"/>
            <w:tcBorders>
              <w:top w:val="nil"/>
              <w:left w:val="nil"/>
              <w:bottom w:val="single" w:color="auto" w:sz="4" w:space="0"/>
              <w:right w:val="single" w:color="auto" w:sz="4" w:space="0"/>
            </w:tcBorders>
            <w:vAlign w:val="center"/>
          </w:tcPr>
          <w:p w14:paraId="3152809C">
            <w:pPr>
              <w:widowControl/>
              <w:jc w:val="center"/>
              <w:rPr>
                <w:rFonts w:ascii="仿宋" w:hAnsi="仿宋" w:eastAsia="仿宋" w:cs="宋体"/>
                <w:sz w:val="24"/>
              </w:rPr>
            </w:pPr>
            <w:r>
              <w:rPr>
                <w:rFonts w:ascii="仿宋" w:hAnsi="仿宋" w:eastAsia="仿宋" w:cs="宋体"/>
                <w:sz w:val="24"/>
              </w:rPr>
              <w:t>6000</w:t>
            </w:r>
          </w:p>
        </w:tc>
        <w:tc>
          <w:tcPr>
            <w:tcW w:w="999" w:type="dxa"/>
            <w:tcBorders>
              <w:top w:val="nil"/>
              <w:left w:val="nil"/>
              <w:bottom w:val="single" w:color="auto" w:sz="4" w:space="0"/>
              <w:right w:val="single" w:color="auto" w:sz="4" w:space="0"/>
            </w:tcBorders>
            <w:vAlign w:val="center"/>
          </w:tcPr>
          <w:p w14:paraId="45DC4FA0">
            <w:pPr>
              <w:widowControl/>
              <w:jc w:val="center"/>
              <w:rPr>
                <w:rFonts w:ascii="仿宋" w:hAnsi="仿宋" w:eastAsia="仿宋" w:cs="宋体"/>
                <w:sz w:val="24"/>
              </w:rPr>
            </w:pPr>
            <w:r>
              <w:rPr>
                <w:rFonts w:ascii="仿宋" w:hAnsi="仿宋" w:eastAsia="仿宋" w:cs="宋体"/>
                <w:sz w:val="24"/>
              </w:rPr>
              <w:t>3000</w:t>
            </w:r>
          </w:p>
        </w:tc>
        <w:tc>
          <w:tcPr>
            <w:tcW w:w="3168" w:type="dxa"/>
            <w:tcBorders>
              <w:top w:val="nil"/>
              <w:left w:val="nil"/>
              <w:bottom w:val="single" w:color="auto" w:sz="4" w:space="0"/>
              <w:right w:val="single" w:color="auto" w:sz="4" w:space="0"/>
            </w:tcBorders>
            <w:vAlign w:val="center"/>
          </w:tcPr>
          <w:p w14:paraId="25ABC9B6">
            <w:pPr>
              <w:widowControl/>
              <w:jc w:val="left"/>
              <w:rPr>
                <w:rFonts w:ascii="仿宋" w:hAnsi="仿宋" w:eastAsia="仿宋" w:cs="宋体"/>
                <w:sz w:val="24"/>
              </w:rPr>
            </w:pPr>
            <w:r>
              <w:rPr>
                <w:rFonts w:hint="eastAsia" w:ascii="仿宋" w:hAnsi="仿宋" w:eastAsia="仿宋" w:cs="宋体"/>
                <w:sz w:val="24"/>
              </w:rPr>
              <w:t>含翻板闸及卷扬机，或插板闸及启闭机等</w:t>
            </w:r>
          </w:p>
        </w:tc>
      </w:tr>
      <w:tr w14:paraId="0ED072D1">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1164FBF1">
            <w:pPr>
              <w:widowControl/>
              <w:jc w:val="center"/>
              <w:rPr>
                <w:rFonts w:ascii="仿宋" w:hAnsi="仿宋" w:eastAsia="仿宋" w:cs="宋体"/>
                <w:b/>
                <w:bCs/>
                <w:sz w:val="24"/>
              </w:rPr>
            </w:pPr>
            <w:r>
              <w:rPr>
                <w:rFonts w:hint="eastAsia" w:ascii="仿宋" w:hAnsi="仿宋" w:eastAsia="仿宋" w:cs="宋体"/>
                <w:b/>
                <w:bCs/>
                <w:sz w:val="24"/>
              </w:rPr>
              <w:t>（自动）监控设备</w:t>
            </w:r>
          </w:p>
        </w:tc>
        <w:tc>
          <w:tcPr>
            <w:tcW w:w="1057" w:type="dxa"/>
            <w:tcBorders>
              <w:top w:val="nil"/>
              <w:left w:val="nil"/>
              <w:bottom w:val="single" w:color="auto" w:sz="4" w:space="0"/>
              <w:right w:val="single" w:color="auto" w:sz="4" w:space="0"/>
            </w:tcBorders>
            <w:vAlign w:val="center"/>
          </w:tcPr>
          <w:p w14:paraId="3ED49FF1">
            <w:pPr>
              <w:widowControl/>
              <w:jc w:val="center"/>
              <w:rPr>
                <w:rFonts w:ascii="仿宋" w:hAnsi="仿宋" w:eastAsia="仿宋"/>
                <w:sz w:val="24"/>
              </w:rPr>
            </w:pPr>
            <w:r>
              <w:rPr>
                <w:rFonts w:ascii="仿宋" w:hAnsi="仿宋" w:eastAsia="仿宋" w:cs="宋体"/>
                <w:sz w:val="24"/>
              </w:rPr>
              <w:t>0</w:t>
            </w:r>
          </w:p>
        </w:tc>
        <w:tc>
          <w:tcPr>
            <w:tcW w:w="1057" w:type="dxa"/>
            <w:tcBorders>
              <w:top w:val="nil"/>
              <w:left w:val="nil"/>
              <w:bottom w:val="single" w:color="auto" w:sz="4" w:space="0"/>
              <w:right w:val="single" w:color="auto" w:sz="4" w:space="0"/>
            </w:tcBorders>
            <w:vAlign w:val="center"/>
          </w:tcPr>
          <w:p w14:paraId="7C929547">
            <w:pPr>
              <w:widowControl/>
              <w:jc w:val="center"/>
              <w:rPr>
                <w:rFonts w:ascii="仿宋" w:hAnsi="仿宋" w:eastAsia="仿宋"/>
                <w:sz w:val="24"/>
              </w:rPr>
            </w:pPr>
            <w:r>
              <w:rPr>
                <w:rFonts w:ascii="仿宋" w:hAnsi="仿宋" w:eastAsia="仿宋" w:cs="宋体"/>
                <w:sz w:val="24"/>
              </w:rPr>
              <w:t>0</w:t>
            </w:r>
          </w:p>
        </w:tc>
        <w:tc>
          <w:tcPr>
            <w:tcW w:w="1113" w:type="dxa"/>
            <w:tcBorders>
              <w:top w:val="nil"/>
              <w:left w:val="nil"/>
              <w:bottom w:val="single" w:color="auto" w:sz="4" w:space="0"/>
              <w:right w:val="single" w:color="auto" w:sz="4" w:space="0"/>
            </w:tcBorders>
            <w:vAlign w:val="center"/>
          </w:tcPr>
          <w:p w14:paraId="52542DE5">
            <w:pPr>
              <w:widowControl/>
              <w:jc w:val="center"/>
              <w:rPr>
                <w:rFonts w:ascii="仿宋" w:hAnsi="仿宋" w:eastAsia="仿宋"/>
                <w:sz w:val="24"/>
              </w:rPr>
            </w:pPr>
            <w:r>
              <w:rPr>
                <w:rFonts w:ascii="仿宋" w:hAnsi="仿宋" w:eastAsia="仿宋" w:cs="宋体"/>
                <w:sz w:val="24"/>
              </w:rPr>
              <w:t>0</w:t>
            </w:r>
          </w:p>
        </w:tc>
        <w:tc>
          <w:tcPr>
            <w:tcW w:w="999" w:type="dxa"/>
            <w:tcBorders>
              <w:top w:val="nil"/>
              <w:left w:val="nil"/>
              <w:bottom w:val="single" w:color="auto" w:sz="4" w:space="0"/>
              <w:right w:val="single" w:color="auto" w:sz="4" w:space="0"/>
            </w:tcBorders>
            <w:vAlign w:val="center"/>
          </w:tcPr>
          <w:p w14:paraId="3F47AE36">
            <w:pPr>
              <w:widowControl/>
              <w:jc w:val="center"/>
              <w:rPr>
                <w:rFonts w:ascii="仿宋" w:hAnsi="仿宋" w:eastAsia="仿宋"/>
                <w:sz w:val="24"/>
              </w:rPr>
            </w:pPr>
            <w:r>
              <w:rPr>
                <w:rFonts w:ascii="仿宋" w:hAnsi="仿宋" w:eastAsia="仿宋" w:cs="宋体"/>
                <w:sz w:val="24"/>
              </w:rPr>
              <w:t>0</w:t>
            </w:r>
          </w:p>
        </w:tc>
        <w:tc>
          <w:tcPr>
            <w:tcW w:w="3168" w:type="dxa"/>
            <w:tcBorders>
              <w:top w:val="nil"/>
              <w:left w:val="nil"/>
              <w:bottom w:val="single" w:color="auto" w:sz="4" w:space="0"/>
              <w:right w:val="single" w:color="auto" w:sz="4" w:space="0"/>
            </w:tcBorders>
            <w:vAlign w:val="center"/>
          </w:tcPr>
          <w:p w14:paraId="1E1E714A">
            <w:pPr>
              <w:widowControl/>
              <w:jc w:val="left"/>
              <w:rPr>
                <w:rFonts w:ascii="仿宋" w:hAnsi="仿宋" w:eastAsia="仿宋" w:cs="宋体"/>
                <w:sz w:val="24"/>
              </w:rPr>
            </w:pPr>
            <w:r>
              <w:rPr>
                <w:rFonts w:hint="eastAsia" w:ascii="仿宋" w:hAnsi="仿宋" w:eastAsia="仿宋" w:cs="宋体"/>
                <w:sz w:val="24"/>
              </w:rPr>
              <w:t>含电脑、视频、水位计等</w:t>
            </w:r>
          </w:p>
        </w:tc>
      </w:tr>
      <w:tr w14:paraId="7204EA03">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1FD5A714">
            <w:pPr>
              <w:widowControl/>
              <w:jc w:val="center"/>
              <w:rPr>
                <w:rFonts w:ascii="仿宋" w:hAnsi="仿宋" w:eastAsia="仿宋" w:cs="宋体"/>
                <w:b/>
                <w:bCs/>
                <w:sz w:val="24"/>
              </w:rPr>
            </w:pPr>
            <w:r>
              <w:rPr>
                <w:rFonts w:hint="eastAsia" w:ascii="仿宋" w:hAnsi="仿宋" w:eastAsia="仿宋" w:cs="宋体"/>
                <w:b/>
                <w:bCs/>
                <w:sz w:val="24"/>
              </w:rPr>
              <w:t>合计</w:t>
            </w:r>
          </w:p>
        </w:tc>
        <w:tc>
          <w:tcPr>
            <w:tcW w:w="1057" w:type="dxa"/>
            <w:tcBorders>
              <w:top w:val="nil"/>
              <w:left w:val="nil"/>
              <w:bottom w:val="single" w:color="auto" w:sz="4" w:space="0"/>
              <w:right w:val="single" w:color="auto" w:sz="4" w:space="0"/>
            </w:tcBorders>
            <w:vAlign w:val="center"/>
          </w:tcPr>
          <w:p w14:paraId="0C123B40">
            <w:pPr>
              <w:jc w:val="center"/>
              <w:rPr>
                <w:rFonts w:ascii="仿宋" w:hAnsi="仿宋" w:eastAsia="仿宋" w:cs="宋体"/>
                <w:b/>
                <w:sz w:val="24"/>
              </w:rPr>
            </w:pPr>
            <w:r>
              <w:rPr>
                <w:rFonts w:ascii="仿宋" w:hAnsi="仿宋" w:eastAsia="仿宋"/>
                <w:b/>
                <w:sz w:val="24"/>
              </w:rPr>
              <w:t>12000</w:t>
            </w:r>
          </w:p>
        </w:tc>
        <w:tc>
          <w:tcPr>
            <w:tcW w:w="1057" w:type="dxa"/>
            <w:tcBorders>
              <w:top w:val="nil"/>
              <w:left w:val="nil"/>
              <w:bottom w:val="single" w:color="auto" w:sz="4" w:space="0"/>
              <w:right w:val="single" w:color="auto" w:sz="4" w:space="0"/>
            </w:tcBorders>
            <w:vAlign w:val="center"/>
          </w:tcPr>
          <w:p w14:paraId="1C697743">
            <w:pPr>
              <w:jc w:val="center"/>
              <w:rPr>
                <w:rFonts w:ascii="仿宋" w:hAnsi="仿宋" w:eastAsia="仿宋" w:cs="宋体"/>
                <w:b/>
                <w:sz w:val="24"/>
              </w:rPr>
            </w:pPr>
            <w:r>
              <w:rPr>
                <w:rFonts w:ascii="仿宋" w:hAnsi="仿宋" w:eastAsia="仿宋"/>
                <w:b/>
                <w:sz w:val="24"/>
              </w:rPr>
              <w:t>9000</w:t>
            </w:r>
          </w:p>
        </w:tc>
        <w:tc>
          <w:tcPr>
            <w:tcW w:w="1113" w:type="dxa"/>
            <w:tcBorders>
              <w:top w:val="nil"/>
              <w:left w:val="nil"/>
              <w:bottom w:val="single" w:color="auto" w:sz="4" w:space="0"/>
              <w:right w:val="single" w:color="auto" w:sz="4" w:space="0"/>
            </w:tcBorders>
            <w:vAlign w:val="center"/>
          </w:tcPr>
          <w:p w14:paraId="3E14D1D2">
            <w:pPr>
              <w:jc w:val="center"/>
              <w:rPr>
                <w:rFonts w:ascii="仿宋" w:hAnsi="仿宋" w:eastAsia="仿宋" w:cs="宋体"/>
                <w:b/>
                <w:sz w:val="24"/>
              </w:rPr>
            </w:pPr>
            <w:r>
              <w:rPr>
                <w:rFonts w:ascii="仿宋" w:hAnsi="仿宋" w:eastAsia="仿宋"/>
                <w:b/>
                <w:sz w:val="24"/>
              </w:rPr>
              <w:t>6000</w:t>
            </w:r>
          </w:p>
        </w:tc>
        <w:tc>
          <w:tcPr>
            <w:tcW w:w="999" w:type="dxa"/>
            <w:tcBorders>
              <w:top w:val="nil"/>
              <w:left w:val="nil"/>
              <w:bottom w:val="single" w:color="auto" w:sz="4" w:space="0"/>
              <w:right w:val="single" w:color="auto" w:sz="4" w:space="0"/>
            </w:tcBorders>
            <w:vAlign w:val="center"/>
          </w:tcPr>
          <w:p w14:paraId="3D594BBD">
            <w:pPr>
              <w:jc w:val="center"/>
              <w:rPr>
                <w:rFonts w:ascii="仿宋" w:hAnsi="仿宋" w:eastAsia="仿宋" w:cs="宋体"/>
                <w:b/>
                <w:sz w:val="24"/>
              </w:rPr>
            </w:pPr>
            <w:r>
              <w:rPr>
                <w:rFonts w:ascii="仿宋" w:hAnsi="仿宋" w:eastAsia="仿宋"/>
                <w:b/>
                <w:sz w:val="24"/>
              </w:rPr>
              <w:t>3000</w:t>
            </w:r>
          </w:p>
        </w:tc>
        <w:tc>
          <w:tcPr>
            <w:tcW w:w="3168" w:type="dxa"/>
            <w:tcBorders>
              <w:top w:val="nil"/>
              <w:left w:val="nil"/>
              <w:bottom w:val="single" w:color="auto" w:sz="4" w:space="0"/>
              <w:right w:val="single" w:color="auto" w:sz="4" w:space="0"/>
            </w:tcBorders>
            <w:vAlign w:val="center"/>
          </w:tcPr>
          <w:p w14:paraId="7A5CFA23">
            <w:pPr>
              <w:widowControl/>
              <w:jc w:val="left"/>
              <w:rPr>
                <w:rFonts w:ascii="仿宋" w:hAnsi="仿宋" w:eastAsia="仿宋" w:cs="宋体"/>
                <w:sz w:val="24"/>
              </w:rPr>
            </w:pPr>
            <w:r>
              <w:rPr>
                <w:rFonts w:hint="eastAsia" w:ascii="仿宋" w:hAnsi="仿宋" w:eastAsia="仿宋" w:cs="宋体"/>
                <w:sz w:val="24"/>
              </w:rPr>
              <w:t>　</w:t>
            </w:r>
          </w:p>
        </w:tc>
      </w:tr>
    </w:tbl>
    <w:p w14:paraId="4F4C99CD">
      <w:pPr>
        <w:rPr>
          <w:rFonts w:ascii="仿宋" w:hAnsi="仿宋" w:eastAsia="仿宋"/>
          <w:sz w:val="24"/>
        </w:rPr>
      </w:pPr>
    </w:p>
    <w:p w14:paraId="3F6534B6">
      <w:pPr>
        <w:rPr>
          <w:rFonts w:ascii="仿宋" w:hAnsi="仿宋" w:eastAsia="仿宋"/>
          <w:sz w:val="24"/>
        </w:rPr>
      </w:pPr>
    </w:p>
    <w:p w14:paraId="555E7779">
      <w:pPr>
        <w:spacing w:line="360" w:lineRule="auto"/>
        <w:ind w:firstLine="482" w:firstLineChars="200"/>
        <w:rPr>
          <w:rFonts w:ascii="仿宋" w:hAnsi="仿宋" w:eastAsia="仿宋"/>
          <w:b/>
          <w:sz w:val="24"/>
        </w:rPr>
      </w:pPr>
      <w:r>
        <w:rPr>
          <w:rFonts w:hint="eastAsia" w:ascii="仿宋" w:hAnsi="仿宋" w:eastAsia="仿宋"/>
          <w:b/>
          <w:sz w:val="24"/>
        </w:rPr>
        <w:t>（二）水闸</w:t>
      </w:r>
    </w:p>
    <w:p w14:paraId="302B4F74">
      <w:pPr>
        <w:spacing w:line="360" w:lineRule="auto"/>
        <w:ind w:firstLine="480" w:firstLineChars="200"/>
        <w:rPr>
          <w:rFonts w:ascii="仿宋" w:hAnsi="仿宋" w:eastAsia="仿宋"/>
          <w:sz w:val="24"/>
        </w:rPr>
      </w:pPr>
      <w:r>
        <w:rPr>
          <w:rFonts w:hint="eastAsia" w:ascii="仿宋" w:hAnsi="仿宋" w:eastAsia="仿宋"/>
          <w:sz w:val="24"/>
        </w:rPr>
        <w:t>按照有就地管养用房的</w:t>
      </w:r>
      <w:r>
        <w:rPr>
          <w:rFonts w:hint="eastAsia" w:ascii="仿宋" w:hAnsi="仿宋" w:eastAsia="仿宋" w:cs="宋体"/>
          <w:sz w:val="24"/>
        </w:rPr>
        <w:t>水闸、无</w:t>
      </w:r>
      <w:r>
        <w:rPr>
          <w:rFonts w:hint="eastAsia" w:ascii="仿宋" w:hAnsi="仿宋" w:eastAsia="仿宋"/>
          <w:sz w:val="24"/>
        </w:rPr>
        <w:t>就地管养用房的</w:t>
      </w:r>
      <w:r>
        <w:rPr>
          <w:rFonts w:hint="eastAsia" w:ascii="仿宋" w:hAnsi="仿宋" w:eastAsia="仿宋" w:cs="宋体"/>
          <w:sz w:val="24"/>
        </w:rPr>
        <w:t>水闸</w:t>
      </w:r>
      <w:r>
        <w:rPr>
          <w:rFonts w:ascii="仿宋" w:hAnsi="仿宋" w:eastAsia="仿宋" w:cs="宋体"/>
          <w:sz w:val="24"/>
        </w:rPr>
        <w:t>2</w:t>
      </w:r>
      <w:r>
        <w:rPr>
          <w:rFonts w:hint="eastAsia" w:ascii="仿宋" w:hAnsi="仿宋" w:eastAsia="仿宋" w:cs="宋体"/>
          <w:sz w:val="24"/>
        </w:rPr>
        <w:t>类，</w:t>
      </w:r>
      <w:r>
        <w:rPr>
          <w:rFonts w:hint="eastAsia" w:ascii="仿宋" w:hAnsi="仿宋" w:eastAsia="仿宋"/>
          <w:sz w:val="24"/>
        </w:rPr>
        <w:t>分别计费。</w:t>
      </w:r>
    </w:p>
    <w:p w14:paraId="7ABC3BE5">
      <w:pPr>
        <w:spacing w:line="360" w:lineRule="auto"/>
        <w:ind w:firstLine="482" w:firstLineChars="200"/>
        <w:rPr>
          <w:rFonts w:ascii="仿宋" w:hAnsi="仿宋" w:eastAsia="仿宋" w:cs="宋体"/>
          <w:sz w:val="24"/>
        </w:rPr>
      </w:pPr>
      <w:r>
        <w:rPr>
          <w:rFonts w:ascii="仿宋" w:hAnsi="仿宋" w:eastAsia="仿宋" w:cs="宋体"/>
          <w:b/>
          <w:sz w:val="24"/>
        </w:rPr>
        <w:t>1</w:t>
      </w:r>
      <w:r>
        <w:rPr>
          <w:rFonts w:hint="eastAsia" w:ascii="仿宋" w:hAnsi="仿宋" w:eastAsia="仿宋" w:cs="宋体"/>
          <w:b/>
          <w:sz w:val="24"/>
        </w:rPr>
        <w:t>、（</w:t>
      </w:r>
      <w:r>
        <w:rPr>
          <w:rFonts w:hint="eastAsia" w:ascii="仿宋" w:hAnsi="仿宋" w:eastAsia="仿宋"/>
          <w:b/>
          <w:sz w:val="24"/>
        </w:rPr>
        <w:t>有就地管养用房的）</w:t>
      </w:r>
      <w:r>
        <w:rPr>
          <w:rFonts w:hint="eastAsia" w:ascii="仿宋" w:hAnsi="仿宋" w:eastAsia="仿宋" w:cs="宋体"/>
          <w:b/>
          <w:sz w:val="24"/>
        </w:rPr>
        <w:t>水闸</w:t>
      </w:r>
      <w:r>
        <w:rPr>
          <w:rFonts w:hint="eastAsia" w:ascii="仿宋" w:hAnsi="仿宋" w:eastAsia="仿宋"/>
          <w:b/>
          <w:sz w:val="24"/>
        </w:rPr>
        <w:t>维护费用，</w:t>
      </w:r>
      <w:r>
        <w:rPr>
          <w:rFonts w:hint="eastAsia" w:ascii="仿宋" w:hAnsi="仿宋" w:eastAsia="仿宋"/>
          <w:sz w:val="24"/>
        </w:rPr>
        <w:t>由基本维护费用、维护配件费用</w:t>
      </w:r>
      <w:r>
        <w:rPr>
          <w:rFonts w:ascii="仿宋" w:hAnsi="仿宋" w:eastAsia="仿宋"/>
          <w:sz w:val="24"/>
        </w:rPr>
        <w:t>2</w:t>
      </w:r>
      <w:r>
        <w:rPr>
          <w:rFonts w:hint="eastAsia" w:ascii="仿宋" w:hAnsi="仿宋" w:eastAsia="仿宋"/>
          <w:sz w:val="24"/>
        </w:rPr>
        <w:t>项组成</w:t>
      </w:r>
      <w:r>
        <w:rPr>
          <w:rFonts w:hint="eastAsia" w:ascii="仿宋" w:hAnsi="仿宋" w:eastAsia="仿宋" w:cs="宋体"/>
          <w:sz w:val="24"/>
        </w:rPr>
        <w:t>。</w:t>
      </w:r>
    </w:p>
    <w:p w14:paraId="39E6DE69">
      <w:pPr>
        <w:spacing w:line="360" w:lineRule="auto"/>
        <w:jc w:val="center"/>
        <w:rPr>
          <w:rFonts w:ascii="仿宋" w:hAnsi="仿宋" w:eastAsia="仿宋" w:cs="宋体"/>
          <w:b/>
          <w:sz w:val="24"/>
        </w:rPr>
      </w:pPr>
      <w:r>
        <w:rPr>
          <w:rFonts w:hint="eastAsia" w:ascii="仿宋" w:hAnsi="仿宋" w:eastAsia="仿宋" w:cs="宋体"/>
          <w:b/>
          <w:sz w:val="24"/>
        </w:rPr>
        <w:t>（</w:t>
      </w:r>
      <w:r>
        <w:rPr>
          <w:rFonts w:hint="eastAsia" w:ascii="仿宋" w:hAnsi="仿宋" w:eastAsia="仿宋"/>
          <w:b/>
          <w:sz w:val="24"/>
        </w:rPr>
        <w:t>有就地管养用房的）</w:t>
      </w:r>
      <w:r>
        <w:rPr>
          <w:rFonts w:hint="eastAsia" w:ascii="仿宋" w:hAnsi="仿宋" w:eastAsia="仿宋" w:cs="宋体"/>
          <w:b/>
          <w:sz w:val="24"/>
        </w:rPr>
        <w:t>水闸，基本维护费用表（元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079"/>
        <w:gridCol w:w="3833"/>
        <w:gridCol w:w="1321"/>
        <w:gridCol w:w="1321"/>
        <w:gridCol w:w="1321"/>
        <w:gridCol w:w="1319"/>
      </w:tblGrid>
      <w:tr w14:paraId="61DB2668">
        <w:tblPrEx>
          <w:tblCellMar>
            <w:top w:w="0" w:type="dxa"/>
            <w:left w:w="108" w:type="dxa"/>
            <w:bottom w:w="0" w:type="dxa"/>
            <w:right w:w="108" w:type="dxa"/>
          </w:tblCellMar>
        </w:tblPrEx>
        <w:trPr>
          <w:trHeight w:val="285" w:hRule="atLeast"/>
          <w:jc w:val="center"/>
        </w:trPr>
        <w:tc>
          <w:tcPr>
            <w:tcW w:w="1079" w:type="dxa"/>
            <w:vMerge w:val="restart"/>
            <w:tcBorders>
              <w:top w:val="single" w:color="auto" w:sz="4" w:space="0"/>
              <w:left w:val="single" w:color="auto" w:sz="4" w:space="0"/>
              <w:right w:val="single" w:color="auto" w:sz="4" w:space="0"/>
            </w:tcBorders>
            <w:vAlign w:val="center"/>
          </w:tcPr>
          <w:p w14:paraId="4F4FCCE4">
            <w:pPr>
              <w:spacing w:line="240" w:lineRule="atLeast"/>
              <w:jc w:val="center"/>
              <w:rPr>
                <w:rFonts w:ascii="仿宋" w:hAnsi="仿宋" w:eastAsia="仿宋" w:cs="宋体"/>
                <w:b/>
                <w:kern w:val="0"/>
                <w:sz w:val="24"/>
              </w:rPr>
            </w:pPr>
            <w:r>
              <w:rPr>
                <w:rFonts w:hint="eastAsia" w:ascii="仿宋" w:hAnsi="仿宋" w:eastAsia="仿宋" w:cs="宋体"/>
                <w:b/>
                <w:kern w:val="0"/>
                <w:sz w:val="24"/>
              </w:rPr>
              <w:t>编号</w:t>
            </w:r>
            <w:r>
              <w:rPr>
                <w:rFonts w:hint="eastAsia" w:ascii="仿宋" w:hAnsi="仿宋" w:eastAsia="仿宋" w:cs="宋体"/>
                <w:kern w:val="0"/>
                <w:sz w:val="24"/>
              </w:rPr>
              <w:t>　</w:t>
            </w:r>
          </w:p>
        </w:tc>
        <w:tc>
          <w:tcPr>
            <w:tcW w:w="3833" w:type="dxa"/>
            <w:tcBorders>
              <w:top w:val="single" w:color="auto" w:sz="4" w:space="0"/>
              <w:left w:val="single" w:color="auto" w:sz="4" w:space="0"/>
              <w:bottom w:val="single" w:color="auto" w:sz="4" w:space="0"/>
              <w:right w:val="single" w:color="auto" w:sz="4" w:space="0"/>
            </w:tcBorders>
            <w:vAlign w:val="center"/>
          </w:tcPr>
          <w:p w14:paraId="43A85386">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维修养护项目</w:t>
            </w:r>
          </w:p>
        </w:tc>
        <w:tc>
          <w:tcPr>
            <w:tcW w:w="1321" w:type="dxa"/>
            <w:tcBorders>
              <w:top w:val="single" w:color="auto" w:sz="4" w:space="0"/>
              <w:left w:val="single" w:color="auto" w:sz="4" w:space="0"/>
              <w:bottom w:val="single" w:color="auto" w:sz="4" w:space="0"/>
              <w:right w:val="nil"/>
            </w:tcBorders>
            <w:vAlign w:val="center"/>
          </w:tcPr>
          <w:p w14:paraId="6DFAEE6F">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一</w:t>
            </w:r>
          </w:p>
        </w:tc>
        <w:tc>
          <w:tcPr>
            <w:tcW w:w="1321" w:type="dxa"/>
            <w:tcBorders>
              <w:top w:val="single" w:color="auto" w:sz="4" w:space="0"/>
              <w:left w:val="single" w:color="auto" w:sz="4" w:space="0"/>
              <w:bottom w:val="single" w:color="auto" w:sz="4" w:space="0"/>
              <w:right w:val="nil"/>
            </w:tcBorders>
            <w:vAlign w:val="center"/>
          </w:tcPr>
          <w:p w14:paraId="36E6CC4E">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二</w:t>
            </w:r>
          </w:p>
        </w:tc>
        <w:tc>
          <w:tcPr>
            <w:tcW w:w="1321" w:type="dxa"/>
            <w:tcBorders>
              <w:top w:val="single" w:color="auto" w:sz="4" w:space="0"/>
              <w:left w:val="single" w:color="auto" w:sz="4" w:space="0"/>
              <w:bottom w:val="single" w:color="auto" w:sz="4" w:space="0"/>
              <w:right w:val="nil"/>
            </w:tcBorders>
            <w:vAlign w:val="center"/>
          </w:tcPr>
          <w:p w14:paraId="05A0C9D5">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三</w:t>
            </w:r>
          </w:p>
        </w:tc>
        <w:tc>
          <w:tcPr>
            <w:tcW w:w="1319" w:type="dxa"/>
            <w:tcBorders>
              <w:top w:val="single" w:color="auto" w:sz="4" w:space="0"/>
              <w:left w:val="single" w:color="auto" w:sz="4" w:space="0"/>
              <w:bottom w:val="single" w:color="auto" w:sz="4" w:space="0"/>
              <w:right w:val="single" w:color="auto" w:sz="4" w:space="0"/>
            </w:tcBorders>
            <w:vAlign w:val="center"/>
          </w:tcPr>
          <w:p w14:paraId="3903918A">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四</w:t>
            </w:r>
          </w:p>
        </w:tc>
      </w:tr>
      <w:tr w14:paraId="659DDC50">
        <w:tblPrEx>
          <w:tblCellMar>
            <w:top w:w="0" w:type="dxa"/>
            <w:left w:w="108" w:type="dxa"/>
            <w:bottom w:w="0" w:type="dxa"/>
            <w:right w:w="108" w:type="dxa"/>
          </w:tblCellMar>
        </w:tblPrEx>
        <w:trPr>
          <w:trHeight w:val="300" w:hRule="atLeast"/>
          <w:jc w:val="center"/>
        </w:trPr>
        <w:tc>
          <w:tcPr>
            <w:tcW w:w="1079" w:type="dxa"/>
            <w:vMerge w:val="continue"/>
            <w:tcBorders>
              <w:left w:val="single" w:color="auto" w:sz="4" w:space="0"/>
              <w:bottom w:val="single" w:color="auto" w:sz="4" w:space="0"/>
              <w:right w:val="single" w:color="auto" w:sz="4" w:space="0"/>
            </w:tcBorders>
            <w:vAlign w:val="center"/>
          </w:tcPr>
          <w:p w14:paraId="12529AA2">
            <w:pPr>
              <w:widowControl/>
              <w:spacing w:line="240" w:lineRule="atLeast"/>
              <w:jc w:val="center"/>
              <w:rPr>
                <w:rFonts w:ascii="仿宋" w:hAnsi="仿宋" w:eastAsia="仿宋" w:cs="宋体"/>
                <w:kern w:val="0"/>
                <w:sz w:val="24"/>
              </w:rPr>
            </w:pPr>
          </w:p>
        </w:tc>
        <w:tc>
          <w:tcPr>
            <w:tcW w:w="3833" w:type="dxa"/>
            <w:tcBorders>
              <w:top w:val="nil"/>
              <w:left w:val="nil"/>
              <w:bottom w:val="single" w:color="auto" w:sz="4" w:space="0"/>
              <w:right w:val="single" w:color="auto" w:sz="4" w:space="0"/>
            </w:tcBorders>
            <w:vAlign w:val="center"/>
          </w:tcPr>
          <w:p w14:paraId="5E47089B">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合计</w:t>
            </w:r>
          </w:p>
        </w:tc>
        <w:tc>
          <w:tcPr>
            <w:tcW w:w="1321" w:type="dxa"/>
            <w:tcBorders>
              <w:top w:val="nil"/>
              <w:left w:val="nil"/>
              <w:bottom w:val="single" w:color="auto" w:sz="4" w:space="0"/>
              <w:right w:val="single" w:color="auto" w:sz="4" w:space="0"/>
            </w:tcBorders>
            <w:vAlign w:val="center"/>
          </w:tcPr>
          <w:p w14:paraId="4B85BCBA">
            <w:pPr>
              <w:spacing w:line="240" w:lineRule="atLeast"/>
              <w:jc w:val="center"/>
              <w:rPr>
                <w:rFonts w:ascii="仿宋" w:hAnsi="仿宋" w:eastAsia="仿宋"/>
                <w:b/>
                <w:bCs/>
                <w:sz w:val="24"/>
              </w:rPr>
            </w:pPr>
            <w:r>
              <w:rPr>
                <w:rFonts w:ascii="仿宋" w:hAnsi="仿宋" w:eastAsia="仿宋"/>
                <w:b/>
                <w:bCs/>
                <w:sz w:val="24"/>
              </w:rPr>
              <w:t>39582</w:t>
            </w:r>
          </w:p>
        </w:tc>
        <w:tc>
          <w:tcPr>
            <w:tcW w:w="1321" w:type="dxa"/>
            <w:tcBorders>
              <w:top w:val="nil"/>
              <w:left w:val="nil"/>
              <w:bottom w:val="single" w:color="auto" w:sz="4" w:space="0"/>
              <w:right w:val="single" w:color="auto" w:sz="4" w:space="0"/>
            </w:tcBorders>
            <w:vAlign w:val="center"/>
          </w:tcPr>
          <w:p w14:paraId="48E2841B">
            <w:pPr>
              <w:spacing w:line="240" w:lineRule="atLeast"/>
              <w:jc w:val="center"/>
              <w:rPr>
                <w:rFonts w:ascii="仿宋" w:hAnsi="仿宋" w:eastAsia="仿宋"/>
                <w:b/>
                <w:bCs/>
                <w:sz w:val="24"/>
              </w:rPr>
            </w:pPr>
            <w:r>
              <w:rPr>
                <w:rFonts w:ascii="仿宋" w:hAnsi="仿宋" w:eastAsia="仿宋"/>
                <w:b/>
                <w:bCs/>
                <w:sz w:val="24"/>
              </w:rPr>
              <w:t>27069</w:t>
            </w:r>
          </w:p>
        </w:tc>
        <w:tc>
          <w:tcPr>
            <w:tcW w:w="1321" w:type="dxa"/>
            <w:tcBorders>
              <w:top w:val="nil"/>
              <w:left w:val="nil"/>
              <w:bottom w:val="single" w:color="auto" w:sz="4" w:space="0"/>
              <w:right w:val="single" w:color="auto" w:sz="4" w:space="0"/>
            </w:tcBorders>
            <w:vAlign w:val="center"/>
          </w:tcPr>
          <w:p w14:paraId="0CC330DF">
            <w:pPr>
              <w:spacing w:line="240" w:lineRule="atLeast"/>
              <w:jc w:val="center"/>
              <w:rPr>
                <w:rFonts w:ascii="仿宋" w:hAnsi="仿宋" w:eastAsia="仿宋"/>
                <w:b/>
                <w:bCs/>
                <w:sz w:val="24"/>
              </w:rPr>
            </w:pPr>
            <w:r>
              <w:rPr>
                <w:rFonts w:ascii="仿宋" w:hAnsi="仿宋" w:eastAsia="仿宋"/>
                <w:b/>
                <w:bCs/>
                <w:sz w:val="24"/>
              </w:rPr>
              <w:t>11788</w:t>
            </w:r>
          </w:p>
        </w:tc>
        <w:tc>
          <w:tcPr>
            <w:tcW w:w="1319" w:type="dxa"/>
            <w:tcBorders>
              <w:top w:val="nil"/>
              <w:left w:val="nil"/>
              <w:bottom w:val="single" w:color="auto" w:sz="4" w:space="0"/>
              <w:right w:val="single" w:color="auto" w:sz="4" w:space="0"/>
            </w:tcBorders>
            <w:vAlign w:val="center"/>
          </w:tcPr>
          <w:p w14:paraId="02B06C17">
            <w:pPr>
              <w:spacing w:line="240" w:lineRule="atLeast"/>
              <w:jc w:val="center"/>
              <w:rPr>
                <w:rFonts w:ascii="仿宋" w:hAnsi="仿宋" w:eastAsia="仿宋"/>
                <w:b/>
                <w:bCs/>
                <w:sz w:val="24"/>
              </w:rPr>
            </w:pPr>
            <w:r>
              <w:rPr>
                <w:rFonts w:ascii="仿宋" w:hAnsi="仿宋" w:eastAsia="仿宋"/>
                <w:b/>
                <w:bCs/>
                <w:sz w:val="24"/>
              </w:rPr>
              <w:t>7860</w:t>
            </w:r>
          </w:p>
        </w:tc>
      </w:tr>
      <w:tr w14:paraId="48D1A956">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5642370">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一</w:t>
            </w:r>
          </w:p>
        </w:tc>
        <w:tc>
          <w:tcPr>
            <w:tcW w:w="3833" w:type="dxa"/>
            <w:tcBorders>
              <w:top w:val="nil"/>
              <w:left w:val="nil"/>
              <w:bottom w:val="single" w:color="auto" w:sz="4" w:space="0"/>
              <w:right w:val="single" w:color="auto" w:sz="4" w:space="0"/>
            </w:tcBorders>
            <w:vAlign w:val="center"/>
          </w:tcPr>
          <w:p w14:paraId="43870CC7">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水工建筑物维修养护</w:t>
            </w:r>
          </w:p>
        </w:tc>
        <w:tc>
          <w:tcPr>
            <w:tcW w:w="1321" w:type="dxa"/>
            <w:tcBorders>
              <w:top w:val="nil"/>
              <w:left w:val="nil"/>
              <w:bottom w:val="single" w:color="auto" w:sz="4" w:space="0"/>
              <w:right w:val="single" w:color="auto" w:sz="4" w:space="0"/>
            </w:tcBorders>
            <w:vAlign w:val="center"/>
          </w:tcPr>
          <w:p w14:paraId="6B859462">
            <w:pPr>
              <w:spacing w:line="240" w:lineRule="atLeast"/>
              <w:jc w:val="center"/>
              <w:rPr>
                <w:rFonts w:ascii="仿宋" w:hAnsi="仿宋" w:eastAsia="仿宋"/>
                <w:b/>
                <w:bCs/>
                <w:sz w:val="24"/>
              </w:rPr>
            </w:pPr>
            <w:r>
              <w:rPr>
                <w:rFonts w:ascii="仿宋" w:hAnsi="仿宋" w:eastAsia="仿宋"/>
                <w:b/>
                <w:bCs/>
                <w:sz w:val="24"/>
              </w:rPr>
              <w:t>7145</w:t>
            </w:r>
          </w:p>
        </w:tc>
        <w:tc>
          <w:tcPr>
            <w:tcW w:w="1321" w:type="dxa"/>
            <w:tcBorders>
              <w:top w:val="nil"/>
              <w:left w:val="nil"/>
              <w:bottom w:val="single" w:color="auto" w:sz="4" w:space="0"/>
              <w:right w:val="single" w:color="auto" w:sz="4" w:space="0"/>
            </w:tcBorders>
            <w:vAlign w:val="center"/>
          </w:tcPr>
          <w:p w14:paraId="544A93DA">
            <w:pPr>
              <w:spacing w:line="240" w:lineRule="atLeast"/>
              <w:jc w:val="center"/>
              <w:rPr>
                <w:rFonts w:ascii="仿宋" w:hAnsi="仿宋" w:eastAsia="仿宋"/>
                <w:b/>
                <w:bCs/>
                <w:sz w:val="24"/>
              </w:rPr>
            </w:pPr>
            <w:r>
              <w:rPr>
                <w:rFonts w:ascii="仿宋" w:hAnsi="仿宋" w:eastAsia="仿宋"/>
                <w:b/>
                <w:bCs/>
                <w:sz w:val="24"/>
              </w:rPr>
              <w:t>6024</w:t>
            </w:r>
          </w:p>
        </w:tc>
        <w:tc>
          <w:tcPr>
            <w:tcW w:w="1321" w:type="dxa"/>
            <w:tcBorders>
              <w:top w:val="nil"/>
              <w:left w:val="nil"/>
              <w:bottom w:val="single" w:color="auto" w:sz="4" w:space="0"/>
              <w:right w:val="single" w:color="auto" w:sz="4" w:space="0"/>
            </w:tcBorders>
            <w:vAlign w:val="center"/>
          </w:tcPr>
          <w:p w14:paraId="6A720468">
            <w:pPr>
              <w:spacing w:line="240" w:lineRule="atLeast"/>
              <w:jc w:val="center"/>
              <w:rPr>
                <w:rFonts w:ascii="仿宋" w:hAnsi="仿宋" w:eastAsia="仿宋"/>
                <w:b/>
                <w:bCs/>
                <w:sz w:val="24"/>
              </w:rPr>
            </w:pPr>
            <w:r>
              <w:rPr>
                <w:rFonts w:ascii="仿宋" w:hAnsi="仿宋" w:eastAsia="仿宋"/>
                <w:b/>
                <w:bCs/>
                <w:sz w:val="24"/>
              </w:rPr>
              <w:t>3426</w:t>
            </w:r>
          </w:p>
        </w:tc>
        <w:tc>
          <w:tcPr>
            <w:tcW w:w="1319" w:type="dxa"/>
            <w:tcBorders>
              <w:top w:val="nil"/>
              <w:left w:val="nil"/>
              <w:bottom w:val="single" w:color="auto" w:sz="4" w:space="0"/>
              <w:right w:val="single" w:color="auto" w:sz="4" w:space="0"/>
            </w:tcBorders>
            <w:vAlign w:val="center"/>
          </w:tcPr>
          <w:p w14:paraId="060AC46D">
            <w:pPr>
              <w:spacing w:line="240" w:lineRule="atLeast"/>
              <w:jc w:val="center"/>
              <w:rPr>
                <w:rFonts w:ascii="仿宋" w:hAnsi="仿宋" w:eastAsia="仿宋"/>
                <w:b/>
                <w:bCs/>
                <w:sz w:val="24"/>
              </w:rPr>
            </w:pPr>
            <w:r>
              <w:rPr>
                <w:rFonts w:ascii="仿宋" w:hAnsi="仿宋" w:eastAsia="仿宋"/>
                <w:b/>
                <w:bCs/>
                <w:sz w:val="24"/>
              </w:rPr>
              <w:t>2284</w:t>
            </w:r>
          </w:p>
        </w:tc>
      </w:tr>
      <w:tr w14:paraId="14B7464A">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CA10295">
            <w:pPr>
              <w:widowControl/>
              <w:spacing w:line="240" w:lineRule="atLeast"/>
              <w:jc w:val="center"/>
              <w:rPr>
                <w:rFonts w:ascii="仿宋" w:hAnsi="仿宋" w:eastAsia="仿宋"/>
                <w:kern w:val="0"/>
                <w:sz w:val="24"/>
              </w:rPr>
            </w:pPr>
            <w:r>
              <w:rPr>
                <w:rFonts w:ascii="仿宋" w:hAnsi="仿宋" w:eastAsia="仿宋"/>
                <w:kern w:val="0"/>
                <w:sz w:val="24"/>
              </w:rPr>
              <w:t>1.1</w:t>
            </w:r>
          </w:p>
        </w:tc>
        <w:tc>
          <w:tcPr>
            <w:tcW w:w="3833" w:type="dxa"/>
            <w:tcBorders>
              <w:top w:val="nil"/>
              <w:left w:val="nil"/>
              <w:bottom w:val="single" w:color="auto" w:sz="4" w:space="0"/>
              <w:right w:val="single" w:color="auto" w:sz="4" w:space="0"/>
            </w:tcBorders>
            <w:vAlign w:val="center"/>
          </w:tcPr>
          <w:p w14:paraId="32960888">
            <w:pPr>
              <w:widowControl/>
              <w:spacing w:line="240" w:lineRule="atLeast"/>
              <w:rPr>
                <w:rFonts w:ascii="仿宋" w:hAnsi="仿宋" w:eastAsia="仿宋" w:cs="宋体"/>
                <w:kern w:val="0"/>
                <w:sz w:val="24"/>
              </w:rPr>
            </w:pPr>
            <w:r>
              <w:rPr>
                <w:rFonts w:hint="eastAsia" w:ascii="仿宋" w:hAnsi="仿宋" w:eastAsia="仿宋" w:cs="宋体"/>
                <w:kern w:val="0"/>
                <w:sz w:val="24"/>
              </w:rPr>
              <w:t>土方养护</w:t>
            </w:r>
          </w:p>
        </w:tc>
        <w:tc>
          <w:tcPr>
            <w:tcW w:w="1321" w:type="dxa"/>
            <w:tcBorders>
              <w:top w:val="nil"/>
              <w:left w:val="nil"/>
              <w:bottom w:val="single" w:color="auto" w:sz="4" w:space="0"/>
              <w:right w:val="single" w:color="auto" w:sz="4" w:space="0"/>
            </w:tcBorders>
            <w:vAlign w:val="center"/>
          </w:tcPr>
          <w:p w14:paraId="446B0E4A">
            <w:pPr>
              <w:spacing w:line="240" w:lineRule="atLeast"/>
              <w:jc w:val="center"/>
              <w:rPr>
                <w:rFonts w:ascii="仿宋" w:hAnsi="仿宋" w:eastAsia="仿宋"/>
                <w:sz w:val="24"/>
              </w:rPr>
            </w:pPr>
            <w:r>
              <w:rPr>
                <w:rFonts w:ascii="仿宋" w:hAnsi="仿宋" w:eastAsia="仿宋"/>
                <w:sz w:val="24"/>
              </w:rPr>
              <w:t>3187</w:t>
            </w:r>
          </w:p>
        </w:tc>
        <w:tc>
          <w:tcPr>
            <w:tcW w:w="1321" w:type="dxa"/>
            <w:tcBorders>
              <w:top w:val="nil"/>
              <w:left w:val="nil"/>
              <w:bottom w:val="single" w:color="auto" w:sz="4" w:space="0"/>
              <w:right w:val="single" w:color="auto" w:sz="4" w:space="0"/>
            </w:tcBorders>
            <w:vAlign w:val="center"/>
          </w:tcPr>
          <w:p w14:paraId="03E92B6A">
            <w:pPr>
              <w:spacing w:line="240" w:lineRule="atLeast"/>
              <w:jc w:val="center"/>
              <w:rPr>
                <w:rFonts w:ascii="仿宋" w:hAnsi="仿宋" w:eastAsia="仿宋"/>
                <w:sz w:val="24"/>
              </w:rPr>
            </w:pPr>
            <w:r>
              <w:rPr>
                <w:rFonts w:ascii="仿宋" w:hAnsi="仿宋" w:eastAsia="仿宋"/>
                <w:sz w:val="24"/>
              </w:rPr>
              <w:t>2782</w:t>
            </w:r>
          </w:p>
        </w:tc>
        <w:tc>
          <w:tcPr>
            <w:tcW w:w="1321" w:type="dxa"/>
            <w:tcBorders>
              <w:top w:val="nil"/>
              <w:left w:val="nil"/>
              <w:bottom w:val="single" w:color="auto" w:sz="4" w:space="0"/>
              <w:right w:val="single" w:color="auto" w:sz="4" w:space="0"/>
            </w:tcBorders>
            <w:vAlign w:val="center"/>
          </w:tcPr>
          <w:p w14:paraId="205CCF64">
            <w:pPr>
              <w:spacing w:line="240" w:lineRule="atLeast"/>
              <w:jc w:val="center"/>
              <w:rPr>
                <w:rFonts w:ascii="仿宋" w:hAnsi="仿宋" w:eastAsia="仿宋"/>
                <w:sz w:val="24"/>
              </w:rPr>
            </w:pPr>
            <w:r>
              <w:rPr>
                <w:rFonts w:ascii="仿宋" w:hAnsi="仿宋" w:eastAsia="仿宋"/>
                <w:sz w:val="24"/>
              </w:rPr>
              <w:t>2087</w:t>
            </w:r>
          </w:p>
        </w:tc>
        <w:tc>
          <w:tcPr>
            <w:tcW w:w="1319" w:type="dxa"/>
            <w:tcBorders>
              <w:top w:val="nil"/>
              <w:left w:val="nil"/>
              <w:bottom w:val="single" w:color="auto" w:sz="4" w:space="0"/>
              <w:right w:val="single" w:color="auto" w:sz="4" w:space="0"/>
            </w:tcBorders>
            <w:vAlign w:val="center"/>
          </w:tcPr>
          <w:p w14:paraId="3C4ABC57">
            <w:pPr>
              <w:spacing w:line="240" w:lineRule="atLeast"/>
              <w:jc w:val="center"/>
              <w:rPr>
                <w:rFonts w:ascii="仿宋" w:hAnsi="仿宋" w:eastAsia="仿宋"/>
                <w:sz w:val="24"/>
              </w:rPr>
            </w:pPr>
            <w:r>
              <w:rPr>
                <w:rFonts w:ascii="仿宋" w:hAnsi="仿宋" w:eastAsia="仿宋"/>
                <w:sz w:val="24"/>
              </w:rPr>
              <w:t>1391</w:t>
            </w:r>
          </w:p>
        </w:tc>
      </w:tr>
      <w:tr w14:paraId="0E06E2B1">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A7331BD">
            <w:pPr>
              <w:widowControl/>
              <w:spacing w:line="240" w:lineRule="atLeast"/>
              <w:jc w:val="center"/>
              <w:rPr>
                <w:rFonts w:ascii="仿宋" w:hAnsi="仿宋" w:eastAsia="仿宋"/>
                <w:kern w:val="0"/>
                <w:sz w:val="24"/>
              </w:rPr>
            </w:pPr>
            <w:r>
              <w:rPr>
                <w:rFonts w:ascii="仿宋" w:hAnsi="仿宋" w:eastAsia="仿宋"/>
                <w:kern w:val="0"/>
                <w:sz w:val="24"/>
              </w:rPr>
              <w:t>1.2</w:t>
            </w:r>
          </w:p>
        </w:tc>
        <w:tc>
          <w:tcPr>
            <w:tcW w:w="3833" w:type="dxa"/>
            <w:tcBorders>
              <w:top w:val="nil"/>
              <w:left w:val="nil"/>
              <w:bottom w:val="single" w:color="auto" w:sz="4" w:space="0"/>
              <w:right w:val="single" w:color="auto" w:sz="4" w:space="0"/>
            </w:tcBorders>
            <w:vAlign w:val="center"/>
          </w:tcPr>
          <w:p w14:paraId="7DDB8FAE">
            <w:pPr>
              <w:widowControl/>
              <w:spacing w:line="240" w:lineRule="atLeast"/>
              <w:rPr>
                <w:rFonts w:ascii="仿宋" w:hAnsi="仿宋" w:eastAsia="仿宋" w:cs="宋体"/>
                <w:kern w:val="0"/>
                <w:sz w:val="24"/>
              </w:rPr>
            </w:pPr>
            <w:r>
              <w:rPr>
                <w:rFonts w:hint="eastAsia" w:ascii="仿宋" w:hAnsi="仿宋" w:eastAsia="仿宋" w:cs="宋体"/>
                <w:kern w:val="0"/>
                <w:sz w:val="24"/>
              </w:rPr>
              <w:t>护坡砌石勾缝修补</w:t>
            </w:r>
          </w:p>
        </w:tc>
        <w:tc>
          <w:tcPr>
            <w:tcW w:w="1321" w:type="dxa"/>
            <w:tcBorders>
              <w:top w:val="nil"/>
              <w:left w:val="nil"/>
              <w:bottom w:val="single" w:color="auto" w:sz="4" w:space="0"/>
              <w:right w:val="single" w:color="auto" w:sz="4" w:space="0"/>
            </w:tcBorders>
            <w:vAlign w:val="center"/>
          </w:tcPr>
          <w:p w14:paraId="4EA288F1">
            <w:pPr>
              <w:spacing w:line="240" w:lineRule="atLeast"/>
              <w:jc w:val="center"/>
              <w:rPr>
                <w:rFonts w:ascii="仿宋" w:hAnsi="仿宋" w:eastAsia="仿宋"/>
                <w:sz w:val="24"/>
              </w:rPr>
            </w:pPr>
            <w:r>
              <w:rPr>
                <w:rFonts w:ascii="仿宋" w:hAnsi="仿宋" w:eastAsia="仿宋"/>
                <w:sz w:val="24"/>
              </w:rPr>
              <w:t>473</w:t>
            </w:r>
          </w:p>
        </w:tc>
        <w:tc>
          <w:tcPr>
            <w:tcW w:w="1321" w:type="dxa"/>
            <w:tcBorders>
              <w:top w:val="nil"/>
              <w:left w:val="nil"/>
              <w:bottom w:val="single" w:color="auto" w:sz="4" w:space="0"/>
              <w:right w:val="single" w:color="auto" w:sz="4" w:space="0"/>
            </w:tcBorders>
            <w:vAlign w:val="center"/>
          </w:tcPr>
          <w:p w14:paraId="6B37F86E">
            <w:pPr>
              <w:spacing w:line="240" w:lineRule="atLeast"/>
              <w:jc w:val="center"/>
              <w:rPr>
                <w:rFonts w:ascii="仿宋" w:hAnsi="仿宋" w:eastAsia="仿宋"/>
                <w:sz w:val="24"/>
              </w:rPr>
            </w:pPr>
            <w:r>
              <w:rPr>
                <w:rFonts w:ascii="仿宋" w:hAnsi="仿宋" w:eastAsia="仿宋"/>
                <w:sz w:val="24"/>
              </w:rPr>
              <w:t>392</w:t>
            </w:r>
          </w:p>
        </w:tc>
        <w:tc>
          <w:tcPr>
            <w:tcW w:w="1321" w:type="dxa"/>
            <w:tcBorders>
              <w:top w:val="nil"/>
              <w:left w:val="nil"/>
              <w:bottom w:val="single" w:color="auto" w:sz="4" w:space="0"/>
              <w:right w:val="single" w:color="auto" w:sz="4" w:space="0"/>
            </w:tcBorders>
            <w:vAlign w:val="center"/>
          </w:tcPr>
          <w:p w14:paraId="25CA7E72">
            <w:pPr>
              <w:spacing w:line="240" w:lineRule="atLeast"/>
              <w:jc w:val="center"/>
              <w:rPr>
                <w:rFonts w:ascii="仿宋" w:hAnsi="仿宋" w:eastAsia="仿宋"/>
                <w:sz w:val="24"/>
              </w:rPr>
            </w:pPr>
            <w:r>
              <w:rPr>
                <w:rFonts w:ascii="仿宋" w:hAnsi="仿宋" w:eastAsia="仿宋"/>
                <w:sz w:val="24"/>
              </w:rPr>
              <w:t>164</w:t>
            </w:r>
          </w:p>
        </w:tc>
        <w:tc>
          <w:tcPr>
            <w:tcW w:w="1319" w:type="dxa"/>
            <w:tcBorders>
              <w:top w:val="nil"/>
              <w:left w:val="nil"/>
              <w:bottom w:val="single" w:color="auto" w:sz="4" w:space="0"/>
              <w:right w:val="single" w:color="auto" w:sz="4" w:space="0"/>
            </w:tcBorders>
            <w:vAlign w:val="center"/>
          </w:tcPr>
          <w:p w14:paraId="3F0F09DE">
            <w:pPr>
              <w:spacing w:line="240" w:lineRule="atLeast"/>
              <w:jc w:val="center"/>
              <w:rPr>
                <w:rFonts w:ascii="仿宋" w:hAnsi="仿宋" w:eastAsia="仿宋"/>
                <w:sz w:val="24"/>
              </w:rPr>
            </w:pPr>
            <w:r>
              <w:rPr>
                <w:rFonts w:ascii="仿宋" w:hAnsi="仿宋" w:eastAsia="仿宋"/>
                <w:sz w:val="24"/>
              </w:rPr>
              <w:t>109</w:t>
            </w:r>
          </w:p>
        </w:tc>
      </w:tr>
      <w:tr w14:paraId="598E9AE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520F363">
            <w:pPr>
              <w:widowControl/>
              <w:spacing w:line="240" w:lineRule="atLeast"/>
              <w:jc w:val="center"/>
              <w:rPr>
                <w:rFonts w:ascii="仿宋" w:hAnsi="仿宋" w:eastAsia="仿宋"/>
                <w:kern w:val="0"/>
                <w:sz w:val="24"/>
              </w:rPr>
            </w:pPr>
            <w:r>
              <w:rPr>
                <w:rFonts w:ascii="仿宋" w:hAnsi="仿宋" w:eastAsia="仿宋"/>
                <w:kern w:val="0"/>
                <w:sz w:val="24"/>
              </w:rPr>
              <w:t>1.3</w:t>
            </w:r>
          </w:p>
        </w:tc>
        <w:tc>
          <w:tcPr>
            <w:tcW w:w="3833" w:type="dxa"/>
            <w:tcBorders>
              <w:top w:val="nil"/>
              <w:left w:val="nil"/>
              <w:bottom w:val="single" w:color="auto" w:sz="4" w:space="0"/>
              <w:right w:val="single" w:color="auto" w:sz="4" w:space="0"/>
            </w:tcBorders>
            <w:vAlign w:val="center"/>
          </w:tcPr>
          <w:p w14:paraId="5399CFE5">
            <w:pPr>
              <w:widowControl/>
              <w:spacing w:line="240" w:lineRule="atLeast"/>
              <w:rPr>
                <w:rFonts w:ascii="仿宋" w:hAnsi="仿宋" w:eastAsia="仿宋" w:cs="宋体"/>
                <w:kern w:val="0"/>
                <w:sz w:val="24"/>
              </w:rPr>
            </w:pPr>
            <w:r>
              <w:rPr>
                <w:rFonts w:hint="eastAsia" w:ascii="仿宋" w:hAnsi="仿宋" w:eastAsia="仿宋" w:cs="宋体"/>
                <w:kern w:val="0"/>
                <w:sz w:val="24"/>
              </w:rPr>
              <w:t>护坡砌石翻修</w:t>
            </w:r>
          </w:p>
        </w:tc>
        <w:tc>
          <w:tcPr>
            <w:tcW w:w="1321" w:type="dxa"/>
            <w:tcBorders>
              <w:top w:val="nil"/>
              <w:left w:val="nil"/>
              <w:bottom w:val="single" w:color="auto" w:sz="4" w:space="0"/>
              <w:right w:val="single" w:color="auto" w:sz="4" w:space="0"/>
            </w:tcBorders>
            <w:vAlign w:val="center"/>
          </w:tcPr>
          <w:p w14:paraId="1421C5C0">
            <w:pPr>
              <w:spacing w:line="240" w:lineRule="atLeast"/>
              <w:jc w:val="center"/>
              <w:rPr>
                <w:rFonts w:ascii="仿宋" w:hAnsi="仿宋" w:eastAsia="仿宋"/>
                <w:sz w:val="24"/>
              </w:rPr>
            </w:pPr>
            <w:r>
              <w:rPr>
                <w:rFonts w:ascii="仿宋" w:hAnsi="仿宋" w:eastAsia="仿宋"/>
                <w:sz w:val="24"/>
              </w:rPr>
              <w:t>1725</w:t>
            </w:r>
          </w:p>
        </w:tc>
        <w:tc>
          <w:tcPr>
            <w:tcW w:w="1321" w:type="dxa"/>
            <w:tcBorders>
              <w:top w:val="nil"/>
              <w:left w:val="nil"/>
              <w:bottom w:val="single" w:color="auto" w:sz="4" w:space="0"/>
              <w:right w:val="single" w:color="auto" w:sz="4" w:space="0"/>
            </w:tcBorders>
            <w:vAlign w:val="center"/>
          </w:tcPr>
          <w:p w14:paraId="0A879144">
            <w:pPr>
              <w:spacing w:line="240" w:lineRule="atLeast"/>
              <w:jc w:val="center"/>
              <w:rPr>
                <w:rFonts w:ascii="仿宋" w:hAnsi="仿宋" w:eastAsia="仿宋"/>
                <w:sz w:val="24"/>
              </w:rPr>
            </w:pPr>
            <w:r>
              <w:rPr>
                <w:rFonts w:ascii="仿宋" w:hAnsi="仿宋" w:eastAsia="仿宋"/>
                <w:sz w:val="24"/>
              </w:rPr>
              <w:t>1533</w:t>
            </w:r>
          </w:p>
        </w:tc>
        <w:tc>
          <w:tcPr>
            <w:tcW w:w="1321" w:type="dxa"/>
            <w:tcBorders>
              <w:top w:val="nil"/>
              <w:left w:val="nil"/>
              <w:bottom w:val="single" w:color="auto" w:sz="4" w:space="0"/>
              <w:right w:val="single" w:color="auto" w:sz="4" w:space="0"/>
            </w:tcBorders>
            <w:vAlign w:val="center"/>
          </w:tcPr>
          <w:p w14:paraId="6F35B347">
            <w:pPr>
              <w:spacing w:line="240" w:lineRule="atLeast"/>
              <w:jc w:val="center"/>
              <w:rPr>
                <w:rFonts w:ascii="仿宋" w:hAnsi="仿宋" w:eastAsia="仿宋"/>
                <w:sz w:val="24"/>
              </w:rPr>
            </w:pPr>
            <w:r>
              <w:rPr>
                <w:rFonts w:ascii="仿宋" w:hAnsi="仿宋" w:eastAsia="仿宋"/>
                <w:sz w:val="24"/>
              </w:rPr>
              <w:t>657</w:t>
            </w:r>
          </w:p>
        </w:tc>
        <w:tc>
          <w:tcPr>
            <w:tcW w:w="1319" w:type="dxa"/>
            <w:tcBorders>
              <w:top w:val="nil"/>
              <w:left w:val="nil"/>
              <w:bottom w:val="single" w:color="auto" w:sz="4" w:space="0"/>
              <w:right w:val="single" w:color="auto" w:sz="4" w:space="0"/>
            </w:tcBorders>
            <w:vAlign w:val="center"/>
          </w:tcPr>
          <w:p w14:paraId="34F9E890">
            <w:pPr>
              <w:spacing w:line="240" w:lineRule="atLeast"/>
              <w:jc w:val="center"/>
              <w:rPr>
                <w:rFonts w:ascii="仿宋" w:hAnsi="仿宋" w:eastAsia="仿宋"/>
                <w:sz w:val="24"/>
              </w:rPr>
            </w:pPr>
            <w:r>
              <w:rPr>
                <w:rFonts w:ascii="仿宋" w:hAnsi="仿宋" w:eastAsia="仿宋"/>
                <w:sz w:val="24"/>
              </w:rPr>
              <w:t>438</w:t>
            </w:r>
          </w:p>
        </w:tc>
      </w:tr>
      <w:tr w14:paraId="49AAF59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1D454B5">
            <w:pPr>
              <w:widowControl/>
              <w:spacing w:line="240" w:lineRule="atLeast"/>
              <w:jc w:val="center"/>
              <w:rPr>
                <w:rFonts w:ascii="仿宋" w:hAnsi="仿宋" w:eastAsia="仿宋"/>
                <w:kern w:val="0"/>
                <w:sz w:val="24"/>
              </w:rPr>
            </w:pPr>
            <w:r>
              <w:rPr>
                <w:rFonts w:ascii="仿宋" w:hAnsi="仿宋" w:eastAsia="仿宋"/>
                <w:kern w:val="0"/>
                <w:sz w:val="24"/>
              </w:rPr>
              <w:t>1.4</w:t>
            </w:r>
          </w:p>
        </w:tc>
        <w:tc>
          <w:tcPr>
            <w:tcW w:w="3833" w:type="dxa"/>
            <w:tcBorders>
              <w:top w:val="nil"/>
              <w:left w:val="nil"/>
              <w:bottom w:val="single" w:color="auto" w:sz="4" w:space="0"/>
              <w:right w:val="single" w:color="auto" w:sz="4" w:space="0"/>
            </w:tcBorders>
            <w:vAlign w:val="center"/>
          </w:tcPr>
          <w:p w14:paraId="638AC897">
            <w:pPr>
              <w:widowControl/>
              <w:spacing w:line="240" w:lineRule="atLeast"/>
              <w:rPr>
                <w:rFonts w:ascii="仿宋" w:hAnsi="仿宋" w:eastAsia="仿宋" w:cs="宋体"/>
                <w:kern w:val="0"/>
                <w:sz w:val="24"/>
              </w:rPr>
            </w:pPr>
            <w:r>
              <w:rPr>
                <w:rFonts w:hint="eastAsia" w:ascii="仿宋" w:hAnsi="仿宋" w:eastAsia="仿宋" w:cs="宋体"/>
                <w:kern w:val="0"/>
                <w:sz w:val="24"/>
              </w:rPr>
              <w:t>防冲设施抛石处理</w:t>
            </w:r>
          </w:p>
        </w:tc>
        <w:tc>
          <w:tcPr>
            <w:tcW w:w="1321" w:type="dxa"/>
            <w:tcBorders>
              <w:top w:val="nil"/>
              <w:left w:val="nil"/>
              <w:bottom w:val="single" w:color="auto" w:sz="4" w:space="0"/>
              <w:right w:val="single" w:color="auto" w:sz="4" w:space="0"/>
            </w:tcBorders>
            <w:vAlign w:val="center"/>
          </w:tcPr>
          <w:p w14:paraId="2DDC7573">
            <w:pPr>
              <w:spacing w:line="240" w:lineRule="atLeast"/>
              <w:jc w:val="center"/>
              <w:rPr>
                <w:rFonts w:ascii="仿宋" w:hAnsi="仿宋" w:eastAsia="仿宋"/>
                <w:sz w:val="24"/>
              </w:rPr>
            </w:pPr>
            <w:r>
              <w:rPr>
                <w:rFonts w:ascii="仿宋" w:hAnsi="仿宋" w:eastAsia="仿宋"/>
                <w:sz w:val="24"/>
              </w:rPr>
              <w:t>142</w:t>
            </w:r>
          </w:p>
        </w:tc>
        <w:tc>
          <w:tcPr>
            <w:tcW w:w="1321" w:type="dxa"/>
            <w:tcBorders>
              <w:top w:val="nil"/>
              <w:left w:val="nil"/>
              <w:bottom w:val="single" w:color="auto" w:sz="4" w:space="0"/>
              <w:right w:val="single" w:color="auto" w:sz="4" w:space="0"/>
            </w:tcBorders>
            <w:vAlign w:val="center"/>
          </w:tcPr>
          <w:p w14:paraId="3312A911">
            <w:pPr>
              <w:spacing w:line="240" w:lineRule="atLeast"/>
              <w:jc w:val="center"/>
              <w:rPr>
                <w:rFonts w:ascii="仿宋" w:hAnsi="仿宋" w:eastAsia="仿宋"/>
                <w:sz w:val="24"/>
              </w:rPr>
            </w:pPr>
            <w:r>
              <w:rPr>
                <w:rFonts w:ascii="仿宋" w:hAnsi="仿宋" w:eastAsia="仿宋"/>
                <w:sz w:val="24"/>
              </w:rPr>
              <w:t>129</w:t>
            </w:r>
          </w:p>
        </w:tc>
        <w:tc>
          <w:tcPr>
            <w:tcW w:w="1321" w:type="dxa"/>
            <w:tcBorders>
              <w:top w:val="nil"/>
              <w:left w:val="nil"/>
              <w:bottom w:val="single" w:color="auto" w:sz="4" w:space="0"/>
              <w:right w:val="single" w:color="auto" w:sz="4" w:space="0"/>
            </w:tcBorders>
            <w:vAlign w:val="center"/>
          </w:tcPr>
          <w:p w14:paraId="4F5189FC">
            <w:pPr>
              <w:spacing w:line="240" w:lineRule="atLeast"/>
              <w:jc w:val="center"/>
              <w:rPr>
                <w:rFonts w:ascii="仿宋" w:hAnsi="仿宋" w:eastAsia="仿宋"/>
                <w:sz w:val="24"/>
              </w:rPr>
            </w:pPr>
            <w:r>
              <w:rPr>
                <w:rFonts w:ascii="仿宋" w:hAnsi="仿宋" w:eastAsia="仿宋"/>
                <w:sz w:val="24"/>
              </w:rPr>
              <w:t>65</w:t>
            </w:r>
          </w:p>
        </w:tc>
        <w:tc>
          <w:tcPr>
            <w:tcW w:w="1319" w:type="dxa"/>
            <w:tcBorders>
              <w:top w:val="nil"/>
              <w:left w:val="nil"/>
              <w:bottom w:val="single" w:color="auto" w:sz="4" w:space="0"/>
              <w:right w:val="single" w:color="auto" w:sz="4" w:space="0"/>
            </w:tcBorders>
            <w:vAlign w:val="center"/>
          </w:tcPr>
          <w:p w14:paraId="4282FEF8">
            <w:pPr>
              <w:spacing w:line="240" w:lineRule="atLeast"/>
              <w:jc w:val="center"/>
              <w:rPr>
                <w:rFonts w:ascii="仿宋" w:hAnsi="仿宋" w:eastAsia="仿宋"/>
                <w:sz w:val="24"/>
              </w:rPr>
            </w:pPr>
            <w:r>
              <w:rPr>
                <w:rFonts w:ascii="仿宋" w:hAnsi="仿宋" w:eastAsia="仿宋"/>
                <w:sz w:val="24"/>
              </w:rPr>
              <w:t>43</w:t>
            </w:r>
          </w:p>
        </w:tc>
      </w:tr>
      <w:tr w14:paraId="4BD80272">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D5F258E">
            <w:pPr>
              <w:widowControl/>
              <w:spacing w:line="240" w:lineRule="atLeast"/>
              <w:jc w:val="center"/>
              <w:rPr>
                <w:rFonts w:ascii="仿宋" w:hAnsi="仿宋" w:eastAsia="仿宋"/>
                <w:kern w:val="0"/>
                <w:sz w:val="24"/>
              </w:rPr>
            </w:pPr>
            <w:r>
              <w:rPr>
                <w:rFonts w:ascii="仿宋" w:hAnsi="仿宋" w:eastAsia="仿宋"/>
                <w:kern w:val="0"/>
                <w:sz w:val="24"/>
              </w:rPr>
              <w:t>1.5</w:t>
            </w:r>
          </w:p>
        </w:tc>
        <w:tc>
          <w:tcPr>
            <w:tcW w:w="3833" w:type="dxa"/>
            <w:tcBorders>
              <w:top w:val="nil"/>
              <w:left w:val="nil"/>
              <w:bottom w:val="single" w:color="auto" w:sz="4" w:space="0"/>
              <w:right w:val="single" w:color="auto" w:sz="4" w:space="0"/>
            </w:tcBorders>
            <w:vAlign w:val="center"/>
          </w:tcPr>
          <w:p w14:paraId="32CF8E97">
            <w:pPr>
              <w:widowControl/>
              <w:spacing w:line="240" w:lineRule="atLeast"/>
              <w:rPr>
                <w:rFonts w:ascii="仿宋" w:hAnsi="仿宋" w:eastAsia="仿宋" w:cs="宋体"/>
                <w:kern w:val="0"/>
                <w:sz w:val="24"/>
              </w:rPr>
            </w:pPr>
            <w:r>
              <w:rPr>
                <w:rFonts w:hint="eastAsia" w:ascii="仿宋" w:hAnsi="仿宋" w:eastAsia="仿宋" w:cs="宋体"/>
                <w:kern w:val="0"/>
                <w:sz w:val="24"/>
              </w:rPr>
              <w:t>反滤排水设施维修养护</w:t>
            </w:r>
          </w:p>
        </w:tc>
        <w:tc>
          <w:tcPr>
            <w:tcW w:w="1321" w:type="dxa"/>
            <w:tcBorders>
              <w:top w:val="nil"/>
              <w:left w:val="nil"/>
              <w:bottom w:val="single" w:color="auto" w:sz="4" w:space="0"/>
              <w:right w:val="single" w:color="auto" w:sz="4" w:space="0"/>
            </w:tcBorders>
            <w:vAlign w:val="center"/>
          </w:tcPr>
          <w:p w14:paraId="2A64BC2D">
            <w:pPr>
              <w:spacing w:line="240" w:lineRule="atLeast"/>
              <w:jc w:val="center"/>
              <w:rPr>
                <w:rFonts w:ascii="仿宋" w:hAnsi="仿宋" w:eastAsia="仿宋"/>
                <w:sz w:val="24"/>
              </w:rPr>
            </w:pPr>
            <w:r>
              <w:rPr>
                <w:rFonts w:ascii="仿宋" w:hAnsi="仿宋" w:eastAsia="仿宋"/>
                <w:sz w:val="24"/>
              </w:rPr>
              <w:t>521</w:t>
            </w:r>
          </w:p>
        </w:tc>
        <w:tc>
          <w:tcPr>
            <w:tcW w:w="1321" w:type="dxa"/>
            <w:tcBorders>
              <w:top w:val="nil"/>
              <w:left w:val="nil"/>
              <w:bottom w:val="single" w:color="auto" w:sz="4" w:space="0"/>
              <w:right w:val="single" w:color="auto" w:sz="4" w:space="0"/>
            </w:tcBorders>
            <w:vAlign w:val="center"/>
          </w:tcPr>
          <w:p w14:paraId="2E294E47">
            <w:pPr>
              <w:spacing w:line="240" w:lineRule="atLeast"/>
              <w:jc w:val="center"/>
              <w:rPr>
                <w:rFonts w:ascii="仿宋" w:hAnsi="仿宋" w:eastAsia="仿宋"/>
                <w:sz w:val="24"/>
              </w:rPr>
            </w:pPr>
            <w:r>
              <w:rPr>
                <w:rFonts w:ascii="仿宋" w:hAnsi="仿宋" w:eastAsia="仿宋"/>
                <w:sz w:val="24"/>
              </w:rPr>
              <w:t>415</w:t>
            </w:r>
          </w:p>
        </w:tc>
        <w:tc>
          <w:tcPr>
            <w:tcW w:w="1321" w:type="dxa"/>
            <w:tcBorders>
              <w:top w:val="nil"/>
              <w:left w:val="nil"/>
              <w:bottom w:val="single" w:color="auto" w:sz="4" w:space="0"/>
              <w:right w:val="single" w:color="auto" w:sz="4" w:space="0"/>
            </w:tcBorders>
            <w:vAlign w:val="center"/>
          </w:tcPr>
          <w:p w14:paraId="22268B9A">
            <w:pPr>
              <w:spacing w:line="240" w:lineRule="atLeast"/>
              <w:jc w:val="center"/>
              <w:rPr>
                <w:rFonts w:ascii="仿宋" w:hAnsi="仿宋" w:eastAsia="仿宋"/>
                <w:sz w:val="24"/>
              </w:rPr>
            </w:pPr>
            <w:r>
              <w:rPr>
                <w:rFonts w:ascii="仿宋" w:hAnsi="仿宋" w:eastAsia="仿宋"/>
                <w:sz w:val="24"/>
              </w:rPr>
              <w:t>195</w:t>
            </w:r>
          </w:p>
        </w:tc>
        <w:tc>
          <w:tcPr>
            <w:tcW w:w="1319" w:type="dxa"/>
            <w:tcBorders>
              <w:top w:val="nil"/>
              <w:left w:val="nil"/>
              <w:bottom w:val="single" w:color="auto" w:sz="4" w:space="0"/>
              <w:right w:val="single" w:color="auto" w:sz="4" w:space="0"/>
            </w:tcBorders>
            <w:vAlign w:val="center"/>
          </w:tcPr>
          <w:p w14:paraId="0FD883C5">
            <w:pPr>
              <w:spacing w:line="240" w:lineRule="atLeast"/>
              <w:jc w:val="center"/>
              <w:rPr>
                <w:rFonts w:ascii="仿宋" w:hAnsi="仿宋" w:eastAsia="仿宋"/>
                <w:sz w:val="24"/>
              </w:rPr>
            </w:pPr>
            <w:r>
              <w:rPr>
                <w:rFonts w:ascii="仿宋" w:hAnsi="仿宋" w:eastAsia="仿宋"/>
                <w:sz w:val="24"/>
              </w:rPr>
              <w:t>130</w:t>
            </w:r>
          </w:p>
        </w:tc>
      </w:tr>
      <w:tr w14:paraId="38D656F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1CB0876">
            <w:pPr>
              <w:widowControl/>
              <w:spacing w:line="240" w:lineRule="atLeast"/>
              <w:jc w:val="center"/>
              <w:rPr>
                <w:rFonts w:ascii="仿宋" w:hAnsi="仿宋" w:eastAsia="仿宋"/>
                <w:kern w:val="0"/>
                <w:sz w:val="24"/>
              </w:rPr>
            </w:pPr>
            <w:r>
              <w:rPr>
                <w:rFonts w:ascii="仿宋" w:hAnsi="仿宋" w:eastAsia="仿宋"/>
                <w:kern w:val="0"/>
                <w:sz w:val="24"/>
              </w:rPr>
              <w:t>1.6</w:t>
            </w:r>
          </w:p>
        </w:tc>
        <w:tc>
          <w:tcPr>
            <w:tcW w:w="3833" w:type="dxa"/>
            <w:tcBorders>
              <w:top w:val="nil"/>
              <w:left w:val="nil"/>
              <w:bottom w:val="single" w:color="auto" w:sz="4" w:space="0"/>
              <w:right w:val="single" w:color="auto" w:sz="4" w:space="0"/>
            </w:tcBorders>
            <w:vAlign w:val="center"/>
          </w:tcPr>
          <w:p w14:paraId="66F6C8A3">
            <w:pPr>
              <w:widowControl/>
              <w:spacing w:line="240" w:lineRule="atLeast"/>
              <w:rPr>
                <w:rFonts w:ascii="仿宋" w:hAnsi="仿宋" w:eastAsia="仿宋" w:cs="宋体"/>
                <w:kern w:val="0"/>
                <w:sz w:val="24"/>
              </w:rPr>
            </w:pPr>
            <w:r>
              <w:rPr>
                <w:rFonts w:hint="eastAsia" w:ascii="仿宋" w:hAnsi="仿宋" w:eastAsia="仿宋" w:cs="宋体"/>
                <w:kern w:val="0"/>
                <w:sz w:val="24"/>
              </w:rPr>
              <w:t>出水段底部维修养护</w:t>
            </w:r>
          </w:p>
        </w:tc>
        <w:tc>
          <w:tcPr>
            <w:tcW w:w="1321" w:type="dxa"/>
            <w:tcBorders>
              <w:top w:val="nil"/>
              <w:left w:val="nil"/>
              <w:bottom w:val="single" w:color="auto" w:sz="4" w:space="0"/>
              <w:right w:val="single" w:color="auto" w:sz="4" w:space="0"/>
            </w:tcBorders>
            <w:vAlign w:val="center"/>
          </w:tcPr>
          <w:p w14:paraId="21BD4F27">
            <w:pPr>
              <w:spacing w:line="240" w:lineRule="atLeast"/>
              <w:jc w:val="center"/>
              <w:rPr>
                <w:rFonts w:ascii="仿宋" w:hAnsi="仿宋" w:eastAsia="仿宋"/>
                <w:sz w:val="24"/>
              </w:rPr>
            </w:pPr>
            <w:r>
              <w:rPr>
                <w:rFonts w:ascii="仿宋" w:hAnsi="仿宋" w:eastAsia="仿宋"/>
                <w:sz w:val="24"/>
              </w:rPr>
              <w:t>343</w:t>
            </w:r>
          </w:p>
        </w:tc>
        <w:tc>
          <w:tcPr>
            <w:tcW w:w="1321" w:type="dxa"/>
            <w:tcBorders>
              <w:top w:val="nil"/>
              <w:left w:val="nil"/>
              <w:bottom w:val="single" w:color="auto" w:sz="4" w:space="0"/>
              <w:right w:val="single" w:color="auto" w:sz="4" w:space="0"/>
            </w:tcBorders>
            <w:vAlign w:val="center"/>
          </w:tcPr>
          <w:p w14:paraId="7D535CC2">
            <w:pPr>
              <w:spacing w:line="240" w:lineRule="atLeast"/>
              <w:jc w:val="center"/>
              <w:rPr>
                <w:rFonts w:ascii="仿宋" w:hAnsi="仿宋" w:eastAsia="仿宋"/>
                <w:sz w:val="24"/>
              </w:rPr>
            </w:pPr>
            <w:r>
              <w:rPr>
                <w:rFonts w:ascii="仿宋" w:hAnsi="仿宋" w:eastAsia="仿宋"/>
                <w:sz w:val="24"/>
              </w:rPr>
              <w:t>320</w:t>
            </w:r>
          </w:p>
        </w:tc>
        <w:tc>
          <w:tcPr>
            <w:tcW w:w="1321" w:type="dxa"/>
            <w:tcBorders>
              <w:top w:val="nil"/>
              <w:left w:val="nil"/>
              <w:bottom w:val="single" w:color="auto" w:sz="4" w:space="0"/>
              <w:right w:val="single" w:color="auto" w:sz="4" w:space="0"/>
            </w:tcBorders>
            <w:vAlign w:val="center"/>
          </w:tcPr>
          <w:p w14:paraId="217491F6">
            <w:pPr>
              <w:spacing w:line="240" w:lineRule="atLeast"/>
              <w:jc w:val="center"/>
              <w:rPr>
                <w:rFonts w:ascii="仿宋" w:hAnsi="仿宋" w:eastAsia="仿宋"/>
                <w:sz w:val="24"/>
              </w:rPr>
            </w:pPr>
            <w:r>
              <w:rPr>
                <w:rFonts w:ascii="仿宋" w:hAnsi="仿宋" w:eastAsia="仿宋"/>
                <w:sz w:val="24"/>
              </w:rPr>
              <w:t>120</w:t>
            </w:r>
          </w:p>
        </w:tc>
        <w:tc>
          <w:tcPr>
            <w:tcW w:w="1319" w:type="dxa"/>
            <w:tcBorders>
              <w:top w:val="nil"/>
              <w:left w:val="nil"/>
              <w:bottom w:val="single" w:color="auto" w:sz="4" w:space="0"/>
              <w:right w:val="single" w:color="auto" w:sz="4" w:space="0"/>
            </w:tcBorders>
            <w:vAlign w:val="center"/>
          </w:tcPr>
          <w:p w14:paraId="4476225D">
            <w:pPr>
              <w:spacing w:line="240" w:lineRule="atLeast"/>
              <w:jc w:val="center"/>
              <w:rPr>
                <w:rFonts w:ascii="仿宋" w:hAnsi="仿宋" w:eastAsia="仿宋"/>
                <w:sz w:val="24"/>
              </w:rPr>
            </w:pPr>
            <w:r>
              <w:rPr>
                <w:rFonts w:ascii="仿宋" w:hAnsi="仿宋" w:eastAsia="仿宋"/>
                <w:sz w:val="24"/>
              </w:rPr>
              <w:t>80</w:t>
            </w:r>
          </w:p>
        </w:tc>
      </w:tr>
      <w:tr w14:paraId="39A036A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C5B7449">
            <w:pPr>
              <w:widowControl/>
              <w:spacing w:line="240" w:lineRule="atLeast"/>
              <w:jc w:val="center"/>
              <w:rPr>
                <w:rFonts w:ascii="仿宋" w:hAnsi="仿宋" w:eastAsia="仿宋"/>
                <w:kern w:val="0"/>
                <w:sz w:val="24"/>
              </w:rPr>
            </w:pPr>
            <w:r>
              <w:rPr>
                <w:rFonts w:ascii="仿宋" w:hAnsi="仿宋" w:eastAsia="仿宋"/>
                <w:kern w:val="0"/>
                <w:sz w:val="24"/>
              </w:rPr>
              <w:t>1.7</w:t>
            </w:r>
          </w:p>
        </w:tc>
        <w:tc>
          <w:tcPr>
            <w:tcW w:w="3833" w:type="dxa"/>
            <w:tcBorders>
              <w:top w:val="nil"/>
              <w:left w:val="nil"/>
              <w:bottom w:val="single" w:color="auto" w:sz="4" w:space="0"/>
              <w:right w:val="single" w:color="auto" w:sz="4" w:space="0"/>
            </w:tcBorders>
            <w:vAlign w:val="center"/>
          </w:tcPr>
          <w:p w14:paraId="13731E16">
            <w:pPr>
              <w:widowControl/>
              <w:spacing w:line="240" w:lineRule="atLeast"/>
              <w:rPr>
                <w:rFonts w:ascii="仿宋" w:hAnsi="仿宋" w:eastAsia="仿宋" w:cs="宋体"/>
                <w:kern w:val="0"/>
                <w:sz w:val="24"/>
              </w:rPr>
            </w:pPr>
            <w:r>
              <w:rPr>
                <w:rFonts w:hint="eastAsia" w:ascii="仿宋" w:hAnsi="仿宋" w:eastAsia="仿宋" w:cs="宋体"/>
                <w:kern w:val="0"/>
                <w:sz w:val="24"/>
              </w:rPr>
              <w:t>混凝土破损修补</w:t>
            </w:r>
          </w:p>
        </w:tc>
        <w:tc>
          <w:tcPr>
            <w:tcW w:w="1321" w:type="dxa"/>
            <w:tcBorders>
              <w:top w:val="nil"/>
              <w:left w:val="nil"/>
              <w:bottom w:val="single" w:color="auto" w:sz="4" w:space="0"/>
              <w:right w:val="single" w:color="auto" w:sz="4" w:space="0"/>
            </w:tcBorders>
            <w:vAlign w:val="center"/>
          </w:tcPr>
          <w:p w14:paraId="16B91219">
            <w:pPr>
              <w:spacing w:line="240" w:lineRule="atLeast"/>
              <w:jc w:val="center"/>
              <w:rPr>
                <w:rFonts w:ascii="仿宋" w:hAnsi="仿宋" w:eastAsia="仿宋"/>
                <w:sz w:val="24"/>
              </w:rPr>
            </w:pPr>
            <w:r>
              <w:rPr>
                <w:rFonts w:ascii="仿宋" w:hAnsi="仿宋" w:eastAsia="仿宋"/>
                <w:sz w:val="24"/>
              </w:rPr>
              <w:t>318</w:t>
            </w:r>
          </w:p>
        </w:tc>
        <w:tc>
          <w:tcPr>
            <w:tcW w:w="1321" w:type="dxa"/>
            <w:tcBorders>
              <w:top w:val="nil"/>
              <w:left w:val="nil"/>
              <w:bottom w:val="single" w:color="auto" w:sz="4" w:space="0"/>
              <w:right w:val="single" w:color="auto" w:sz="4" w:space="0"/>
            </w:tcBorders>
            <w:vAlign w:val="center"/>
          </w:tcPr>
          <w:p w14:paraId="207A500F">
            <w:pPr>
              <w:spacing w:line="240" w:lineRule="atLeast"/>
              <w:jc w:val="center"/>
              <w:rPr>
                <w:rFonts w:ascii="仿宋" w:hAnsi="仿宋" w:eastAsia="仿宋"/>
                <w:sz w:val="24"/>
              </w:rPr>
            </w:pPr>
            <w:r>
              <w:rPr>
                <w:rFonts w:ascii="仿宋" w:hAnsi="仿宋" w:eastAsia="仿宋"/>
                <w:sz w:val="24"/>
              </w:rPr>
              <w:t>178</w:t>
            </w:r>
          </w:p>
        </w:tc>
        <w:tc>
          <w:tcPr>
            <w:tcW w:w="1321" w:type="dxa"/>
            <w:tcBorders>
              <w:top w:val="nil"/>
              <w:left w:val="nil"/>
              <w:bottom w:val="single" w:color="auto" w:sz="4" w:space="0"/>
              <w:right w:val="single" w:color="auto" w:sz="4" w:space="0"/>
            </w:tcBorders>
            <w:vAlign w:val="center"/>
          </w:tcPr>
          <w:p w14:paraId="496664E9">
            <w:pPr>
              <w:spacing w:line="240" w:lineRule="atLeast"/>
              <w:jc w:val="center"/>
              <w:rPr>
                <w:rFonts w:ascii="仿宋" w:hAnsi="仿宋" w:eastAsia="仿宋"/>
                <w:sz w:val="24"/>
              </w:rPr>
            </w:pPr>
            <w:r>
              <w:rPr>
                <w:rFonts w:ascii="仿宋" w:hAnsi="仿宋" w:eastAsia="仿宋"/>
                <w:sz w:val="24"/>
              </w:rPr>
              <w:t>44</w:t>
            </w:r>
          </w:p>
        </w:tc>
        <w:tc>
          <w:tcPr>
            <w:tcW w:w="1319" w:type="dxa"/>
            <w:tcBorders>
              <w:top w:val="nil"/>
              <w:left w:val="nil"/>
              <w:bottom w:val="single" w:color="auto" w:sz="4" w:space="0"/>
              <w:right w:val="single" w:color="auto" w:sz="4" w:space="0"/>
            </w:tcBorders>
            <w:vAlign w:val="center"/>
          </w:tcPr>
          <w:p w14:paraId="21C34109">
            <w:pPr>
              <w:spacing w:line="240" w:lineRule="atLeast"/>
              <w:jc w:val="center"/>
              <w:rPr>
                <w:rFonts w:ascii="仿宋" w:hAnsi="仿宋" w:eastAsia="仿宋"/>
                <w:sz w:val="24"/>
              </w:rPr>
            </w:pPr>
            <w:r>
              <w:rPr>
                <w:rFonts w:ascii="仿宋" w:hAnsi="仿宋" w:eastAsia="仿宋"/>
                <w:sz w:val="24"/>
              </w:rPr>
              <w:t>30</w:t>
            </w:r>
          </w:p>
        </w:tc>
      </w:tr>
      <w:tr w14:paraId="602F930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EC17D95">
            <w:pPr>
              <w:widowControl/>
              <w:spacing w:line="240" w:lineRule="atLeast"/>
              <w:jc w:val="center"/>
              <w:rPr>
                <w:rFonts w:ascii="仿宋" w:hAnsi="仿宋" w:eastAsia="仿宋"/>
                <w:kern w:val="0"/>
                <w:sz w:val="24"/>
              </w:rPr>
            </w:pPr>
            <w:r>
              <w:rPr>
                <w:rFonts w:ascii="仿宋" w:hAnsi="仿宋" w:eastAsia="仿宋"/>
                <w:kern w:val="0"/>
                <w:sz w:val="24"/>
              </w:rPr>
              <w:t>1.8</w:t>
            </w:r>
          </w:p>
        </w:tc>
        <w:tc>
          <w:tcPr>
            <w:tcW w:w="3833" w:type="dxa"/>
            <w:tcBorders>
              <w:top w:val="nil"/>
              <w:left w:val="nil"/>
              <w:bottom w:val="single" w:color="auto" w:sz="4" w:space="0"/>
              <w:right w:val="single" w:color="auto" w:sz="4" w:space="0"/>
            </w:tcBorders>
            <w:vAlign w:val="center"/>
          </w:tcPr>
          <w:p w14:paraId="7CB8842C">
            <w:pPr>
              <w:widowControl/>
              <w:spacing w:line="240" w:lineRule="atLeast"/>
              <w:rPr>
                <w:rFonts w:ascii="仿宋" w:hAnsi="仿宋" w:eastAsia="仿宋" w:cs="宋体"/>
                <w:kern w:val="0"/>
                <w:sz w:val="24"/>
              </w:rPr>
            </w:pPr>
            <w:r>
              <w:rPr>
                <w:rFonts w:hint="eastAsia" w:ascii="仿宋" w:hAnsi="仿宋" w:eastAsia="仿宋" w:cs="宋体"/>
                <w:kern w:val="0"/>
                <w:sz w:val="24"/>
              </w:rPr>
              <w:t>裂缝处理</w:t>
            </w:r>
          </w:p>
        </w:tc>
        <w:tc>
          <w:tcPr>
            <w:tcW w:w="1321" w:type="dxa"/>
            <w:tcBorders>
              <w:top w:val="nil"/>
              <w:left w:val="nil"/>
              <w:bottom w:val="single" w:color="auto" w:sz="4" w:space="0"/>
              <w:right w:val="single" w:color="auto" w:sz="4" w:space="0"/>
            </w:tcBorders>
            <w:vAlign w:val="center"/>
          </w:tcPr>
          <w:p w14:paraId="08BBC156">
            <w:pPr>
              <w:spacing w:line="240" w:lineRule="atLeast"/>
              <w:jc w:val="center"/>
              <w:rPr>
                <w:rFonts w:ascii="仿宋" w:hAnsi="仿宋" w:eastAsia="仿宋"/>
                <w:sz w:val="24"/>
              </w:rPr>
            </w:pPr>
            <w:r>
              <w:rPr>
                <w:rFonts w:ascii="仿宋" w:hAnsi="仿宋" w:eastAsia="仿宋"/>
                <w:sz w:val="24"/>
              </w:rPr>
              <w:t>163</w:t>
            </w:r>
          </w:p>
        </w:tc>
        <w:tc>
          <w:tcPr>
            <w:tcW w:w="1321" w:type="dxa"/>
            <w:tcBorders>
              <w:top w:val="nil"/>
              <w:left w:val="nil"/>
              <w:bottom w:val="single" w:color="auto" w:sz="4" w:space="0"/>
              <w:right w:val="single" w:color="auto" w:sz="4" w:space="0"/>
            </w:tcBorders>
            <w:vAlign w:val="center"/>
          </w:tcPr>
          <w:p w14:paraId="7C65DC64">
            <w:pPr>
              <w:spacing w:line="240" w:lineRule="atLeast"/>
              <w:jc w:val="center"/>
              <w:rPr>
                <w:rFonts w:ascii="仿宋" w:hAnsi="仿宋" w:eastAsia="仿宋"/>
                <w:sz w:val="24"/>
              </w:rPr>
            </w:pPr>
            <w:r>
              <w:rPr>
                <w:rFonts w:ascii="仿宋" w:hAnsi="仿宋" w:eastAsia="仿宋"/>
                <w:sz w:val="24"/>
              </w:rPr>
              <w:t>75</w:t>
            </w:r>
          </w:p>
        </w:tc>
        <w:tc>
          <w:tcPr>
            <w:tcW w:w="1321" w:type="dxa"/>
            <w:tcBorders>
              <w:top w:val="nil"/>
              <w:left w:val="nil"/>
              <w:bottom w:val="single" w:color="auto" w:sz="4" w:space="0"/>
              <w:right w:val="single" w:color="auto" w:sz="4" w:space="0"/>
            </w:tcBorders>
            <w:vAlign w:val="center"/>
          </w:tcPr>
          <w:p w14:paraId="361234E2">
            <w:pPr>
              <w:spacing w:line="240" w:lineRule="atLeast"/>
              <w:jc w:val="center"/>
              <w:rPr>
                <w:rFonts w:ascii="仿宋" w:hAnsi="仿宋" w:eastAsia="仿宋"/>
                <w:sz w:val="24"/>
              </w:rPr>
            </w:pPr>
            <w:r>
              <w:rPr>
                <w:rFonts w:ascii="仿宋" w:hAnsi="仿宋" w:eastAsia="仿宋"/>
                <w:sz w:val="24"/>
              </w:rPr>
              <w:t>19</w:t>
            </w:r>
          </w:p>
        </w:tc>
        <w:tc>
          <w:tcPr>
            <w:tcW w:w="1319" w:type="dxa"/>
            <w:tcBorders>
              <w:top w:val="nil"/>
              <w:left w:val="nil"/>
              <w:bottom w:val="single" w:color="auto" w:sz="4" w:space="0"/>
              <w:right w:val="single" w:color="auto" w:sz="4" w:space="0"/>
            </w:tcBorders>
            <w:vAlign w:val="center"/>
          </w:tcPr>
          <w:p w14:paraId="1A15326D">
            <w:pPr>
              <w:spacing w:line="240" w:lineRule="atLeast"/>
              <w:jc w:val="center"/>
              <w:rPr>
                <w:rFonts w:ascii="仿宋" w:hAnsi="仿宋" w:eastAsia="仿宋"/>
                <w:sz w:val="24"/>
              </w:rPr>
            </w:pPr>
            <w:r>
              <w:rPr>
                <w:rFonts w:ascii="仿宋" w:hAnsi="仿宋" w:eastAsia="仿宋"/>
                <w:sz w:val="24"/>
              </w:rPr>
              <w:t>13</w:t>
            </w:r>
          </w:p>
        </w:tc>
      </w:tr>
      <w:tr w14:paraId="14CC08C0">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0DA417C">
            <w:pPr>
              <w:widowControl/>
              <w:spacing w:line="240" w:lineRule="atLeast"/>
              <w:jc w:val="center"/>
              <w:rPr>
                <w:rFonts w:ascii="仿宋" w:hAnsi="仿宋" w:eastAsia="仿宋"/>
                <w:kern w:val="0"/>
                <w:sz w:val="24"/>
              </w:rPr>
            </w:pPr>
            <w:r>
              <w:rPr>
                <w:rFonts w:ascii="仿宋" w:hAnsi="仿宋" w:eastAsia="仿宋"/>
                <w:kern w:val="0"/>
                <w:sz w:val="24"/>
              </w:rPr>
              <w:t>1.9</w:t>
            </w:r>
          </w:p>
        </w:tc>
        <w:tc>
          <w:tcPr>
            <w:tcW w:w="3833" w:type="dxa"/>
            <w:tcBorders>
              <w:top w:val="nil"/>
              <w:left w:val="nil"/>
              <w:bottom w:val="single" w:color="auto" w:sz="4" w:space="0"/>
              <w:right w:val="single" w:color="auto" w:sz="4" w:space="0"/>
            </w:tcBorders>
            <w:vAlign w:val="center"/>
          </w:tcPr>
          <w:p w14:paraId="5BFD47B5">
            <w:pPr>
              <w:widowControl/>
              <w:spacing w:line="240" w:lineRule="atLeast"/>
              <w:rPr>
                <w:rFonts w:ascii="仿宋" w:hAnsi="仿宋" w:eastAsia="仿宋" w:cs="宋体"/>
                <w:kern w:val="0"/>
                <w:sz w:val="24"/>
              </w:rPr>
            </w:pPr>
            <w:r>
              <w:rPr>
                <w:rFonts w:hint="eastAsia" w:ascii="仿宋" w:hAnsi="仿宋" w:eastAsia="仿宋" w:cs="宋体"/>
                <w:kern w:val="0"/>
                <w:sz w:val="24"/>
              </w:rPr>
              <w:t>伸缩缝填料补填</w:t>
            </w:r>
          </w:p>
        </w:tc>
        <w:tc>
          <w:tcPr>
            <w:tcW w:w="1321" w:type="dxa"/>
            <w:tcBorders>
              <w:top w:val="nil"/>
              <w:left w:val="nil"/>
              <w:bottom w:val="single" w:color="auto" w:sz="4" w:space="0"/>
              <w:right w:val="single" w:color="auto" w:sz="4" w:space="0"/>
            </w:tcBorders>
            <w:vAlign w:val="center"/>
          </w:tcPr>
          <w:p w14:paraId="7D23B3A2">
            <w:pPr>
              <w:spacing w:line="240" w:lineRule="atLeast"/>
              <w:jc w:val="center"/>
              <w:rPr>
                <w:rFonts w:ascii="仿宋" w:hAnsi="仿宋" w:eastAsia="仿宋"/>
                <w:sz w:val="24"/>
              </w:rPr>
            </w:pPr>
            <w:r>
              <w:rPr>
                <w:rFonts w:ascii="仿宋" w:hAnsi="仿宋" w:eastAsia="仿宋"/>
                <w:sz w:val="24"/>
              </w:rPr>
              <w:t>273</w:t>
            </w:r>
          </w:p>
        </w:tc>
        <w:tc>
          <w:tcPr>
            <w:tcW w:w="1321" w:type="dxa"/>
            <w:tcBorders>
              <w:top w:val="nil"/>
              <w:left w:val="nil"/>
              <w:bottom w:val="single" w:color="auto" w:sz="4" w:space="0"/>
              <w:right w:val="single" w:color="auto" w:sz="4" w:space="0"/>
            </w:tcBorders>
            <w:vAlign w:val="center"/>
          </w:tcPr>
          <w:p w14:paraId="6E185CAE">
            <w:pPr>
              <w:spacing w:line="240" w:lineRule="atLeast"/>
              <w:jc w:val="center"/>
              <w:rPr>
                <w:rFonts w:ascii="仿宋" w:hAnsi="仿宋" w:eastAsia="仿宋"/>
                <w:sz w:val="24"/>
              </w:rPr>
            </w:pPr>
            <w:r>
              <w:rPr>
                <w:rFonts w:ascii="仿宋" w:hAnsi="仿宋" w:eastAsia="仿宋"/>
                <w:sz w:val="24"/>
              </w:rPr>
              <w:t>200</w:t>
            </w:r>
          </w:p>
        </w:tc>
        <w:tc>
          <w:tcPr>
            <w:tcW w:w="1321" w:type="dxa"/>
            <w:tcBorders>
              <w:top w:val="nil"/>
              <w:left w:val="nil"/>
              <w:bottom w:val="single" w:color="auto" w:sz="4" w:space="0"/>
              <w:right w:val="single" w:color="auto" w:sz="4" w:space="0"/>
            </w:tcBorders>
            <w:vAlign w:val="center"/>
          </w:tcPr>
          <w:p w14:paraId="045822CD">
            <w:pPr>
              <w:spacing w:line="240" w:lineRule="atLeast"/>
              <w:jc w:val="center"/>
              <w:rPr>
                <w:rFonts w:ascii="仿宋" w:hAnsi="仿宋" w:eastAsia="仿宋"/>
                <w:sz w:val="24"/>
              </w:rPr>
            </w:pPr>
            <w:r>
              <w:rPr>
                <w:rFonts w:ascii="仿宋" w:hAnsi="仿宋" w:eastAsia="仿宋"/>
                <w:sz w:val="24"/>
              </w:rPr>
              <w:t>75</w:t>
            </w:r>
          </w:p>
        </w:tc>
        <w:tc>
          <w:tcPr>
            <w:tcW w:w="1319" w:type="dxa"/>
            <w:tcBorders>
              <w:top w:val="nil"/>
              <w:left w:val="nil"/>
              <w:bottom w:val="single" w:color="auto" w:sz="4" w:space="0"/>
              <w:right w:val="single" w:color="auto" w:sz="4" w:space="0"/>
            </w:tcBorders>
            <w:vAlign w:val="center"/>
          </w:tcPr>
          <w:p w14:paraId="298B72E4">
            <w:pPr>
              <w:spacing w:line="240" w:lineRule="atLeast"/>
              <w:jc w:val="center"/>
              <w:rPr>
                <w:rFonts w:ascii="仿宋" w:hAnsi="仿宋" w:eastAsia="仿宋"/>
                <w:sz w:val="24"/>
              </w:rPr>
            </w:pPr>
            <w:r>
              <w:rPr>
                <w:rFonts w:ascii="仿宋" w:hAnsi="仿宋" w:eastAsia="仿宋"/>
                <w:sz w:val="24"/>
              </w:rPr>
              <w:t>50</w:t>
            </w:r>
          </w:p>
        </w:tc>
      </w:tr>
      <w:tr w14:paraId="1A4CB806">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48E5397">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二</w:t>
            </w:r>
          </w:p>
        </w:tc>
        <w:tc>
          <w:tcPr>
            <w:tcW w:w="3833" w:type="dxa"/>
            <w:tcBorders>
              <w:top w:val="nil"/>
              <w:left w:val="nil"/>
              <w:bottom w:val="single" w:color="auto" w:sz="4" w:space="0"/>
              <w:right w:val="single" w:color="auto" w:sz="4" w:space="0"/>
            </w:tcBorders>
            <w:vAlign w:val="center"/>
          </w:tcPr>
          <w:p w14:paraId="55258AD8">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闸门维修养护</w:t>
            </w:r>
          </w:p>
        </w:tc>
        <w:tc>
          <w:tcPr>
            <w:tcW w:w="1321" w:type="dxa"/>
            <w:tcBorders>
              <w:top w:val="nil"/>
              <w:left w:val="nil"/>
              <w:bottom w:val="single" w:color="auto" w:sz="4" w:space="0"/>
              <w:right w:val="single" w:color="auto" w:sz="4" w:space="0"/>
            </w:tcBorders>
            <w:vAlign w:val="center"/>
          </w:tcPr>
          <w:p w14:paraId="4B2E12B8">
            <w:pPr>
              <w:spacing w:line="240" w:lineRule="atLeast"/>
              <w:jc w:val="center"/>
              <w:rPr>
                <w:rFonts w:ascii="仿宋" w:hAnsi="仿宋" w:eastAsia="仿宋"/>
                <w:b/>
                <w:bCs/>
                <w:sz w:val="24"/>
              </w:rPr>
            </w:pPr>
            <w:r>
              <w:rPr>
                <w:rFonts w:ascii="仿宋" w:hAnsi="仿宋" w:eastAsia="仿宋"/>
                <w:b/>
                <w:bCs/>
                <w:sz w:val="24"/>
              </w:rPr>
              <w:t>11225</w:t>
            </w:r>
          </w:p>
        </w:tc>
        <w:tc>
          <w:tcPr>
            <w:tcW w:w="1321" w:type="dxa"/>
            <w:tcBorders>
              <w:top w:val="nil"/>
              <w:left w:val="nil"/>
              <w:bottom w:val="single" w:color="auto" w:sz="4" w:space="0"/>
              <w:right w:val="single" w:color="auto" w:sz="4" w:space="0"/>
            </w:tcBorders>
            <w:vAlign w:val="center"/>
          </w:tcPr>
          <w:p w14:paraId="01B51B32">
            <w:pPr>
              <w:spacing w:line="240" w:lineRule="atLeast"/>
              <w:jc w:val="center"/>
              <w:rPr>
                <w:rFonts w:ascii="仿宋" w:hAnsi="仿宋" w:eastAsia="仿宋"/>
                <w:b/>
                <w:bCs/>
                <w:sz w:val="24"/>
              </w:rPr>
            </w:pPr>
            <w:r>
              <w:rPr>
                <w:rFonts w:ascii="仿宋" w:hAnsi="仿宋" w:eastAsia="仿宋"/>
                <w:b/>
                <w:bCs/>
                <w:sz w:val="24"/>
              </w:rPr>
              <w:t>5970</w:t>
            </w:r>
          </w:p>
        </w:tc>
        <w:tc>
          <w:tcPr>
            <w:tcW w:w="1321" w:type="dxa"/>
            <w:tcBorders>
              <w:top w:val="nil"/>
              <w:left w:val="nil"/>
              <w:bottom w:val="single" w:color="auto" w:sz="4" w:space="0"/>
              <w:right w:val="single" w:color="auto" w:sz="4" w:space="0"/>
            </w:tcBorders>
            <w:vAlign w:val="center"/>
          </w:tcPr>
          <w:p w14:paraId="40354D33">
            <w:pPr>
              <w:spacing w:line="240" w:lineRule="atLeast"/>
              <w:jc w:val="center"/>
              <w:rPr>
                <w:rFonts w:ascii="仿宋" w:hAnsi="仿宋" w:eastAsia="仿宋"/>
                <w:b/>
                <w:bCs/>
                <w:sz w:val="24"/>
              </w:rPr>
            </w:pPr>
            <w:r>
              <w:rPr>
                <w:rFonts w:ascii="仿宋" w:hAnsi="仿宋" w:eastAsia="仿宋"/>
                <w:b/>
                <w:bCs/>
                <w:sz w:val="24"/>
              </w:rPr>
              <w:t>2042</w:t>
            </w:r>
          </w:p>
        </w:tc>
        <w:tc>
          <w:tcPr>
            <w:tcW w:w="1319" w:type="dxa"/>
            <w:tcBorders>
              <w:top w:val="nil"/>
              <w:left w:val="nil"/>
              <w:bottom w:val="single" w:color="auto" w:sz="4" w:space="0"/>
              <w:right w:val="single" w:color="auto" w:sz="4" w:space="0"/>
            </w:tcBorders>
            <w:vAlign w:val="center"/>
          </w:tcPr>
          <w:p w14:paraId="0778D5CF">
            <w:pPr>
              <w:spacing w:line="240" w:lineRule="atLeast"/>
              <w:jc w:val="center"/>
              <w:rPr>
                <w:rFonts w:ascii="仿宋" w:hAnsi="仿宋" w:eastAsia="仿宋"/>
                <w:b/>
                <w:bCs/>
                <w:sz w:val="24"/>
              </w:rPr>
            </w:pPr>
            <w:r>
              <w:rPr>
                <w:rFonts w:ascii="仿宋" w:hAnsi="仿宋" w:eastAsia="仿宋"/>
                <w:b/>
                <w:bCs/>
                <w:sz w:val="24"/>
              </w:rPr>
              <w:t>1362</w:t>
            </w:r>
          </w:p>
        </w:tc>
      </w:tr>
      <w:tr w14:paraId="48A43CDE">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0DE0CF90">
            <w:pPr>
              <w:widowControl/>
              <w:spacing w:line="240" w:lineRule="atLeast"/>
              <w:jc w:val="center"/>
              <w:rPr>
                <w:rFonts w:ascii="仿宋" w:hAnsi="仿宋" w:eastAsia="仿宋"/>
                <w:kern w:val="0"/>
                <w:sz w:val="24"/>
              </w:rPr>
            </w:pPr>
            <w:r>
              <w:rPr>
                <w:rFonts w:ascii="仿宋" w:hAnsi="仿宋" w:eastAsia="仿宋"/>
                <w:kern w:val="0"/>
                <w:sz w:val="24"/>
              </w:rPr>
              <w:t>2.1</w:t>
            </w:r>
          </w:p>
        </w:tc>
        <w:tc>
          <w:tcPr>
            <w:tcW w:w="3833" w:type="dxa"/>
            <w:tcBorders>
              <w:top w:val="nil"/>
              <w:left w:val="nil"/>
              <w:bottom w:val="single" w:color="auto" w:sz="4" w:space="0"/>
              <w:right w:val="single" w:color="auto" w:sz="4" w:space="0"/>
            </w:tcBorders>
            <w:vAlign w:val="center"/>
          </w:tcPr>
          <w:p w14:paraId="21D5357A">
            <w:pPr>
              <w:widowControl/>
              <w:spacing w:line="240" w:lineRule="atLeast"/>
              <w:rPr>
                <w:rFonts w:ascii="仿宋" w:hAnsi="仿宋" w:eastAsia="仿宋" w:cs="宋体"/>
                <w:kern w:val="0"/>
                <w:sz w:val="24"/>
              </w:rPr>
            </w:pPr>
            <w:r>
              <w:rPr>
                <w:rFonts w:hint="eastAsia" w:ascii="仿宋" w:hAnsi="仿宋" w:eastAsia="仿宋" w:cs="宋体"/>
                <w:kern w:val="0"/>
                <w:sz w:val="24"/>
              </w:rPr>
              <w:t>止水更换</w:t>
            </w:r>
          </w:p>
        </w:tc>
        <w:tc>
          <w:tcPr>
            <w:tcW w:w="1321" w:type="dxa"/>
            <w:tcBorders>
              <w:top w:val="nil"/>
              <w:left w:val="nil"/>
              <w:bottom w:val="single" w:color="auto" w:sz="4" w:space="0"/>
              <w:right w:val="single" w:color="auto" w:sz="4" w:space="0"/>
            </w:tcBorders>
            <w:vAlign w:val="center"/>
          </w:tcPr>
          <w:p w14:paraId="53CB3561">
            <w:pPr>
              <w:spacing w:line="240" w:lineRule="atLeast"/>
              <w:jc w:val="center"/>
              <w:rPr>
                <w:rFonts w:ascii="仿宋" w:hAnsi="仿宋" w:eastAsia="仿宋"/>
                <w:sz w:val="24"/>
              </w:rPr>
            </w:pPr>
            <w:r>
              <w:rPr>
                <w:rFonts w:ascii="仿宋" w:hAnsi="仿宋" w:eastAsia="仿宋"/>
                <w:sz w:val="24"/>
              </w:rPr>
              <w:t>7817</w:t>
            </w:r>
          </w:p>
        </w:tc>
        <w:tc>
          <w:tcPr>
            <w:tcW w:w="1321" w:type="dxa"/>
            <w:tcBorders>
              <w:top w:val="nil"/>
              <w:left w:val="nil"/>
              <w:bottom w:val="single" w:color="auto" w:sz="4" w:space="0"/>
              <w:right w:val="single" w:color="auto" w:sz="4" w:space="0"/>
            </w:tcBorders>
            <w:vAlign w:val="center"/>
          </w:tcPr>
          <w:p w14:paraId="775B4184">
            <w:pPr>
              <w:spacing w:line="240" w:lineRule="atLeast"/>
              <w:jc w:val="center"/>
              <w:rPr>
                <w:rFonts w:ascii="仿宋" w:hAnsi="仿宋" w:eastAsia="仿宋"/>
                <w:sz w:val="24"/>
              </w:rPr>
            </w:pPr>
            <w:r>
              <w:rPr>
                <w:rFonts w:ascii="仿宋" w:hAnsi="仿宋" w:eastAsia="仿宋"/>
                <w:sz w:val="24"/>
              </w:rPr>
              <w:t>4397</w:t>
            </w:r>
          </w:p>
        </w:tc>
        <w:tc>
          <w:tcPr>
            <w:tcW w:w="1321" w:type="dxa"/>
            <w:tcBorders>
              <w:top w:val="nil"/>
              <w:left w:val="nil"/>
              <w:bottom w:val="single" w:color="auto" w:sz="4" w:space="0"/>
              <w:right w:val="single" w:color="auto" w:sz="4" w:space="0"/>
            </w:tcBorders>
            <w:vAlign w:val="center"/>
          </w:tcPr>
          <w:p w14:paraId="401E7E0B">
            <w:pPr>
              <w:spacing w:line="240" w:lineRule="atLeast"/>
              <w:jc w:val="center"/>
              <w:rPr>
                <w:rFonts w:ascii="仿宋" w:hAnsi="仿宋" w:eastAsia="仿宋"/>
                <w:sz w:val="24"/>
              </w:rPr>
            </w:pPr>
            <w:r>
              <w:rPr>
                <w:rFonts w:ascii="仿宋" w:hAnsi="仿宋" w:eastAsia="仿宋"/>
                <w:sz w:val="24"/>
              </w:rPr>
              <w:t>1649</w:t>
            </w:r>
          </w:p>
        </w:tc>
        <w:tc>
          <w:tcPr>
            <w:tcW w:w="1319" w:type="dxa"/>
            <w:tcBorders>
              <w:top w:val="nil"/>
              <w:left w:val="nil"/>
              <w:bottom w:val="single" w:color="auto" w:sz="4" w:space="0"/>
              <w:right w:val="single" w:color="auto" w:sz="4" w:space="0"/>
            </w:tcBorders>
            <w:vAlign w:val="center"/>
          </w:tcPr>
          <w:p w14:paraId="55505F12">
            <w:pPr>
              <w:spacing w:line="240" w:lineRule="atLeast"/>
              <w:jc w:val="center"/>
              <w:rPr>
                <w:rFonts w:ascii="仿宋" w:hAnsi="仿宋" w:eastAsia="仿宋"/>
                <w:sz w:val="24"/>
              </w:rPr>
            </w:pPr>
            <w:r>
              <w:rPr>
                <w:rFonts w:ascii="仿宋" w:hAnsi="仿宋" w:eastAsia="仿宋"/>
                <w:sz w:val="24"/>
              </w:rPr>
              <w:t>1100</w:t>
            </w:r>
          </w:p>
        </w:tc>
      </w:tr>
      <w:tr w14:paraId="376512F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27F893EA">
            <w:pPr>
              <w:widowControl/>
              <w:spacing w:line="240" w:lineRule="atLeast"/>
              <w:jc w:val="center"/>
              <w:rPr>
                <w:rFonts w:ascii="仿宋" w:hAnsi="仿宋" w:eastAsia="仿宋"/>
                <w:kern w:val="0"/>
                <w:sz w:val="24"/>
              </w:rPr>
            </w:pPr>
            <w:r>
              <w:rPr>
                <w:rFonts w:ascii="仿宋" w:hAnsi="仿宋" w:eastAsia="仿宋"/>
                <w:kern w:val="0"/>
                <w:sz w:val="24"/>
              </w:rPr>
              <w:t>2.2</w:t>
            </w:r>
          </w:p>
        </w:tc>
        <w:tc>
          <w:tcPr>
            <w:tcW w:w="3833" w:type="dxa"/>
            <w:tcBorders>
              <w:top w:val="nil"/>
              <w:left w:val="nil"/>
              <w:bottom w:val="single" w:color="auto" w:sz="4" w:space="0"/>
              <w:right w:val="single" w:color="auto" w:sz="4" w:space="0"/>
            </w:tcBorders>
            <w:vAlign w:val="center"/>
          </w:tcPr>
          <w:p w14:paraId="75C2B764">
            <w:pPr>
              <w:widowControl/>
              <w:spacing w:line="240" w:lineRule="atLeast"/>
              <w:rPr>
                <w:rFonts w:ascii="仿宋" w:hAnsi="仿宋" w:eastAsia="仿宋" w:cs="宋体"/>
                <w:kern w:val="0"/>
                <w:sz w:val="24"/>
              </w:rPr>
            </w:pPr>
            <w:r>
              <w:rPr>
                <w:rFonts w:hint="eastAsia" w:ascii="仿宋" w:hAnsi="仿宋" w:eastAsia="仿宋" w:cs="宋体"/>
                <w:kern w:val="0"/>
                <w:sz w:val="24"/>
              </w:rPr>
              <w:t>闸门防腐处理</w:t>
            </w:r>
          </w:p>
        </w:tc>
        <w:tc>
          <w:tcPr>
            <w:tcW w:w="1321" w:type="dxa"/>
            <w:tcBorders>
              <w:top w:val="nil"/>
              <w:left w:val="nil"/>
              <w:bottom w:val="single" w:color="auto" w:sz="4" w:space="0"/>
              <w:right w:val="single" w:color="auto" w:sz="4" w:space="0"/>
            </w:tcBorders>
            <w:vAlign w:val="center"/>
          </w:tcPr>
          <w:p w14:paraId="38F3FCC0">
            <w:pPr>
              <w:spacing w:line="240" w:lineRule="atLeast"/>
              <w:jc w:val="center"/>
              <w:rPr>
                <w:rFonts w:ascii="仿宋" w:hAnsi="仿宋" w:eastAsia="仿宋"/>
                <w:sz w:val="24"/>
              </w:rPr>
            </w:pPr>
            <w:r>
              <w:rPr>
                <w:rFonts w:ascii="仿宋" w:hAnsi="仿宋" w:eastAsia="仿宋"/>
                <w:sz w:val="24"/>
              </w:rPr>
              <w:t>3408</w:t>
            </w:r>
          </w:p>
        </w:tc>
        <w:tc>
          <w:tcPr>
            <w:tcW w:w="1321" w:type="dxa"/>
            <w:tcBorders>
              <w:top w:val="nil"/>
              <w:left w:val="nil"/>
              <w:bottom w:val="single" w:color="auto" w:sz="4" w:space="0"/>
              <w:right w:val="single" w:color="auto" w:sz="4" w:space="0"/>
            </w:tcBorders>
            <w:vAlign w:val="center"/>
          </w:tcPr>
          <w:p w14:paraId="5EF5FAE9">
            <w:pPr>
              <w:spacing w:line="240" w:lineRule="atLeast"/>
              <w:jc w:val="center"/>
              <w:rPr>
                <w:rFonts w:ascii="仿宋" w:hAnsi="仿宋" w:eastAsia="仿宋"/>
                <w:sz w:val="24"/>
              </w:rPr>
            </w:pPr>
            <w:r>
              <w:rPr>
                <w:rFonts w:ascii="仿宋" w:hAnsi="仿宋" w:eastAsia="仿宋"/>
                <w:sz w:val="24"/>
              </w:rPr>
              <w:t>1573</w:t>
            </w:r>
          </w:p>
        </w:tc>
        <w:tc>
          <w:tcPr>
            <w:tcW w:w="1321" w:type="dxa"/>
            <w:tcBorders>
              <w:top w:val="nil"/>
              <w:left w:val="nil"/>
              <w:bottom w:val="single" w:color="auto" w:sz="4" w:space="0"/>
              <w:right w:val="single" w:color="auto" w:sz="4" w:space="0"/>
            </w:tcBorders>
            <w:vAlign w:val="center"/>
          </w:tcPr>
          <w:p w14:paraId="264A4A30">
            <w:pPr>
              <w:spacing w:line="240" w:lineRule="atLeast"/>
              <w:jc w:val="center"/>
              <w:rPr>
                <w:rFonts w:ascii="仿宋" w:hAnsi="仿宋" w:eastAsia="仿宋"/>
                <w:sz w:val="24"/>
              </w:rPr>
            </w:pPr>
            <w:r>
              <w:rPr>
                <w:rFonts w:ascii="仿宋" w:hAnsi="仿宋" w:eastAsia="仿宋"/>
                <w:sz w:val="24"/>
              </w:rPr>
              <w:t>393</w:t>
            </w:r>
          </w:p>
        </w:tc>
        <w:tc>
          <w:tcPr>
            <w:tcW w:w="1319" w:type="dxa"/>
            <w:tcBorders>
              <w:top w:val="nil"/>
              <w:left w:val="nil"/>
              <w:bottom w:val="single" w:color="auto" w:sz="4" w:space="0"/>
              <w:right w:val="single" w:color="auto" w:sz="4" w:space="0"/>
            </w:tcBorders>
            <w:vAlign w:val="center"/>
          </w:tcPr>
          <w:p w14:paraId="3BCE2F70">
            <w:pPr>
              <w:spacing w:line="240" w:lineRule="atLeast"/>
              <w:jc w:val="center"/>
              <w:rPr>
                <w:rFonts w:ascii="仿宋" w:hAnsi="仿宋" w:eastAsia="仿宋"/>
                <w:sz w:val="24"/>
              </w:rPr>
            </w:pPr>
            <w:r>
              <w:rPr>
                <w:rFonts w:ascii="仿宋" w:hAnsi="仿宋" w:eastAsia="仿宋"/>
                <w:sz w:val="24"/>
              </w:rPr>
              <w:t>262</w:t>
            </w:r>
          </w:p>
        </w:tc>
      </w:tr>
      <w:tr w14:paraId="7592136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862384C">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三</w:t>
            </w:r>
          </w:p>
        </w:tc>
        <w:tc>
          <w:tcPr>
            <w:tcW w:w="3833" w:type="dxa"/>
            <w:tcBorders>
              <w:top w:val="nil"/>
              <w:left w:val="nil"/>
              <w:bottom w:val="single" w:color="auto" w:sz="4" w:space="0"/>
              <w:right w:val="single" w:color="auto" w:sz="4" w:space="0"/>
            </w:tcBorders>
            <w:vAlign w:val="center"/>
          </w:tcPr>
          <w:p w14:paraId="21A180B5">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启闭机维修养护</w:t>
            </w:r>
          </w:p>
        </w:tc>
        <w:tc>
          <w:tcPr>
            <w:tcW w:w="1321" w:type="dxa"/>
            <w:tcBorders>
              <w:top w:val="nil"/>
              <w:left w:val="nil"/>
              <w:bottom w:val="single" w:color="auto" w:sz="4" w:space="0"/>
              <w:right w:val="single" w:color="auto" w:sz="4" w:space="0"/>
            </w:tcBorders>
            <w:vAlign w:val="center"/>
          </w:tcPr>
          <w:p w14:paraId="77755552">
            <w:pPr>
              <w:spacing w:line="240" w:lineRule="atLeast"/>
              <w:jc w:val="center"/>
              <w:rPr>
                <w:rFonts w:ascii="仿宋" w:hAnsi="仿宋" w:eastAsia="仿宋"/>
                <w:b/>
                <w:bCs/>
                <w:sz w:val="24"/>
              </w:rPr>
            </w:pPr>
            <w:r>
              <w:rPr>
                <w:rFonts w:ascii="仿宋" w:hAnsi="仿宋" w:eastAsia="仿宋"/>
                <w:b/>
                <w:bCs/>
                <w:sz w:val="24"/>
              </w:rPr>
              <w:t>5451</w:t>
            </w:r>
          </w:p>
        </w:tc>
        <w:tc>
          <w:tcPr>
            <w:tcW w:w="1321" w:type="dxa"/>
            <w:tcBorders>
              <w:top w:val="nil"/>
              <w:left w:val="nil"/>
              <w:bottom w:val="single" w:color="auto" w:sz="4" w:space="0"/>
              <w:right w:val="single" w:color="auto" w:sz="4" w:space="0"/>
            </w:tcBorders>
            <w:vAlign w:val="center"/>
          </w:tcPr>
          <w:p w14:paraId="2A629D2C">
            <w:pPr>
              <w:spacing w:line="240" w:lineRule="atLeast"/>
              <w:jc w:val="center"/>
              <w:rPr>
                <w:rFonts w:ascii="仿宋" w:hAnsi="仿宋" w:eastAsia="仿宋"/>
                <w:b/>
                <w:bCs/>
                <w:sz w:val="24"/>
              </w:rPr>
            </w:pPr>
            <w:r>
              <w:rPr>
                <w:rFonts w:ascii="仿宋" w:hAnsi="仿宋" w:eastAsia="仿宋"/>
                <w:b/>
                <w:bCs/>
                <w:sz w:val="24"/>
              </w:rPr>
              <w:t>3592</w:t>
            </w:r>
          </w:p>
        </w:tc>
        <w:tc>
          <w:tcPr>
            <w:tcW w:w="1321" w:type="dxa"/>
            <w:tcBorders>
              <w:top w:val="nil"/>
              <w:left w:val="nil"/>
              <w:bottom w:val="single" w:color="auto" w:sz="4" w:space="0"/>
              <w:right w:val="single" w:color="auto" w:sz="4" w:space="0"/>
            </w:tcBorders>
            <w:vAlign w:val="center"/>
          </w:tcPr>
          <w:p w14:paraId="492C321A">
            <w:pPr>
              <w:spacing w:line="240" w:lineRule="atLeast"/>
              <w:jc w:val="center"/>
              <w:rPr>
                <w:rFonts w:ascii="仿宋" w:hAnsi="仿宋" w:eastAsia="仿宋"/>
                <w:b/>
                <w:bCs/>
                <w:sz w:val="24"/>
              </w:rPr>
            </w:pPr>
            <w:r>
              <w:rPr>
                <w:rFonts w:ascii="仿宋" w:hAnsi="仿宋" w:eastAsia="仿宋"/>
                <w:b/>
                <w:bCs/>
                <w:sz w:val="24"/>
              </w:rPr>
              <w:t>1292</w:t>
            </w:r>
          </w:p>
        </w:tc>
        <w:tc>
          <w:tcPr>
            <w:tcW w:w="1319" w:type="dxa"/>
            <w:tcBorders>
              <w:top w:val="nil"/>
              <w:left w:val="nil"/>
              <w:bottom w:val="single" w:color="auto" w:sz="4" w:space="0"/>
              <w:right w:val="single" w:color="auto" w:sz="4" w:space="0"/>
            </w:tcBorders>
            <w:vAlign w:val="center"/>
          </w:tcPr>
          <w:p w14:paraId="4EEB4CBA">
            <w:pPr>
              <w:spacing w:line="240" w:lineRule="atLeast"/>
              <w:jc w:val="center"/>
              <w:rPr>
                <w:rFonts w:ascii="仿宋" w:hAnsi="仿宋" w:eastAsia="仿宋"/>
                <w:b/>
                <w:bCs/>
                <w:sz w:val="24"/>
              </w:rPr>
            </w:pPr>
            <w:r>
              <w:rPr>
                <w:rFonts w:ascii="仿宋" w:hAnsi="仿宋" w:eastAsia="仿宋"/>
                <w:b/>
                <w:bCs/>
                <w:sz w:val="24"/>
              </w:rPr>
              <w:t>862</w:t>
            </w:r>
          </w:p>
        </w:tc>
      </w:tr>
      <w:tr w14:paraId="2ADB02E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08E6663">
            <w:pPr>
              <w:widowControl/>
              <w:spacing w:line="240" w:lineRule="atLeast"/>
              <w:jc w:val="center"/>
              <w:rPr>
                <w:rFonts w:ascii="仿宋" w:hAnsi="仿宋" w:eastAsia="仿宋"/>
                <w:kern w:val="0"/>
                <w:sz w:val="24"/>
              </w:rPr>
            </w:pPr>
            <w:r>
              <w:rPr>
                <w:rFonts w:ascii="仿宋" w:hAnsi="仿宋" w:eastAsia="仿宋"/>
                <w:kern w:val="0"/>
                <w:sz w:val="24"/>
              </w:rPr>
              <w:t>3.1</w:t>
            </w:r>
          </w:p>
        </w:tc>
        <w:tc>
          <w:tcPr>
            <w:tcW w:w="3833" w:type="dxa"/>
            <w:tcBorders>
              <w:top w:val="nil"/>
              <w:left w:val="nil"/>
              <w:bottom w:val="single" w:color="auto" w:sz="4" w:space="0"/>
              <w:right w:val="single" w:color="auto" w:sz="4" w:space="0"/>
            </w:tcBorders>
            <w:vAlign w:val="center"/>
          </w:tcPr>
          <w:p w14:paraId="3E5F072C">
            <w:pPr>
              <w:widowControl/>
              <w:spacing w:line="240" w:lineRule="atLeast"/>
              <w:rPr>
                <w:rFonts w:ascii="仿宋" w:hAnsi="仿宋" w:eastAsia="仿宋" w:cs="宋体"/>
                <w:kern w:val="0"/>
                <w:sz w:val="24"/>
              </w:rPr>
            </w:pPr>
            <w:r>
              <w:rPr>
                <w:rFonts w:hint="eastAsia" w:ascii="仿宋" w:hAnsi="仿宋" w:eastAsia="仿宋" w:cs="宋体"/>
                <w:kern w:val="0"/>
                <w:sz w:val="24"/>
              </w:rPr>
              <w:t>机体表面防腐处理</w:t>
            </w:r>
          </w:p>
        </w:tc>
        <w:tc>
          <w:tcPr>
            <w:tcW w:w="1321" w:type="dxa"/>
            <w:tcBorders>
              <w:top w:val="nil"/>
              <w:left w:val="nil"/>
              <w:bottom w:val="single" w:color="auto" w:sz="4" w:space="0"/>
              <w:right w:val="single" w:color="auto" w:sz="4" w:space="0"/>
            </w:tcBorders>
            <w:vAlign w:val="center"/>
          </w:tcPr>
          <w:p w14:paraId="3AC7CE56">
            <w:pPr>
              <w:spacing w:line="240" w:lineRule="atLeast"/>
              <w:jc w:val="center"/>
              <w:rPr>
                <w:rFonts w:ascii="仿宋" w:hAnsi="仿宋" w:eastAsia="仿宋"/>
                <w:sz w:val="24"/>
              </w:rPr>
            </w:pPr>
            <w:r>
              <w:rPr>
                <w:rFonts w:ascii="仿宋" w:hAnsi="仿宋" w:eastAsia="仿宋"/>
                <w:sz w:val="24"/>
              </w:rPr>
              <w:t>1134</w:t>
            </w:r>
          </w:p>
        </w:tc>
        <w:tc>
          <w:tcPr>
            <w:tcW w:w="1321" w:type="dxa"/>
            <w:tcBorders>
              <w:top w:val="nil"/>
              <w:left w:val="nil"/>
              <w:bottom w:val="single" w:color="auto" w:sz="4" w:space="0"/>
              <w:right w:val="single" w:color="auto" w:sz="4" w:space="0"/>
            </w:tcBorders>
            <w:vAlign w:val="center"/>
          </w:tcPr>
          <w:p w14:paraId="3701C122">
            <w:pPr>
              <w:spacing w:line="240" w:lineRule="atLeast"/>
              <w:jc w:val="center"/>
              <w:rPr>
                <w:rFonts w:ascii="仿宋" w:hAnsi="仿宋" w:eastAsia="仿宋"/>
                <w:sz w:val="24"/>
              </w:rPr>
            </w:pPr>
            <w:r>
              <w:rPr>
                <w:rFonts w:ascii="仿宋" w:hAnsi="仿宋" w:eastAsia="仿宋"/>
                <w:sz w:val="24"/>
              </w:rPr>
              <w:t>589</w:t>
            </w:r>
          </w:p>
        </w:tc>
        <w:tc>
          <w:tcPr>
            <w:tcW w:w="1321" w:type="dxa"/>
            <w:tcBorders>
              <w:top w:val="nil"/>
              <w:left w:val="nil"/>
              <w:bottom w:val="single" w:color="auto" w:sz="4" w:space="0"/>
              <w:right w:val="single" w:color="auto" w:sz="4" w:space="0"/>
            </w:tcBorders>
            <w:vAlign w:val="center"/>
          </w:tcPr>
          <w:p w14:paraId="3B72D990">
            <w:pPr>
              <w:spacing w:line="240" w:lineRule="atLeast"/>
              <w:jc w:val="center"/>
              <w:rPr>
                <w:rFonts w:ascii="仿宋" w:hAnsi="仿宋" w:eastAsia="仿宋"/>
                <w:sz w:val="24"/>
              </w:rPr>
            </w:pPr>
            <w:r>
              <w:rPr>
                <w:rFonts w:ascii="仿宋" w:hAnsi="仿宋" w:eastAsia="仿宋"/>
                <w:sz w:val="24"/>
              </w:rPr>
              <w:t>166</w:t>
            </w:r>
          </w:p>
        </w:tc>
        <w:tc>
          <w:tcPr>
            <w:tcW w:w="1319" w:type="dxa"/>
            <w:tcBorders>
              <w:top w:val="nil"/>
              <w:left w:val="nil"/>
              <w:bottom w:val="single" w:color="auto" w:sz="4" w:space="0"/>
              <w:right w:val="single" w:color="auto" w:sz="4" w:space="0"/>
            </w:tcBorders>
            <w:vAlign w:val="center"/>
          </w:tcPr>
          <w:p w14:paraId="64EC17A3">
            <w:pPr>
              <w:spacing w:line="240" w:lineRule="atLeast"/>
              <w:jc w:val="center"/>
              <w:rPr>
                <w:rFonts w:ascii="仿宋" w:hAnsi="仿宋" w:eastAsia="仿宋"/>
                <w:sz w:val="24"/>
              </w:rPr>
            </w:pPr>
            <w:r>
              <w:rPr>
                <w:rFonts w:ascii="仿宋" w:hAnsi="仿宋" w:eastAsia="仿宋"/>
                <w:sz w:val="24"/>
              </w:rPr>
              <w:t>111</w:t>
            </w:r>
          </w:p>
        </w:tc>
      </w:tr>
      <w:tr w14:paraId="06BD3B7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0BA68F5">
            <w:pPr>
              <w:widowControl/>
              <w:spacing w:line="240" w:lineRule="atLeast"/>
              <w:jc w:val="center"/>
              <w:rPr>
                <w:rFonts w:ascii="仿宋" w:hAnsi="仿宋" w:eastAsia="仿宋"/>
                <w:kern w:val="0"/>
                <w:sz w:val="24"/>
              </w:rPr>
            </w:pPr>
            <w:r>
              <w:rPr>
                <w:rFonts w:ascii="仿宋" w:hAnsi="仿宋" w:eastAsia="仿宋"/>
                <w:kern w:val="0"/>
                <w:sz w:val="24"/>
              </w:rPr>
              <w:t>3.2</w:t>
            </w:r>
          </w:p>
        </w:tc>
        <w:tc>
          <w:tcPr>
            <w:tcW w:w="3833" w:type="dxa"/>
            <w:tcBorders>
              <w:top w:val="nil"/>
              <w:left w:val="nil"/>
              <w:bottom w:val="single" w:color="auto" w:sz="4" w:space="0"/>
              <w:right w:val="single" w:color="auto" w:sz="4" w:space="0"/>
            </w:tcBorders>
            <w:vAlign w:val="center"/>
          </w:tcPr>
          <w:p w14:paraId="7BE719DA">
            <w:pPr>
              <w:widowControl/>
              <w:spacing w:line="240" w:lineRule="atLeast"/>
              <w:rPr>
                <w:rFonts w:ascii="仿宋" w:hAnsi="仿宋" w:eastAsia="仿宋" w:cs="宋体"/>
                <w:kern w:val="0"/>
                <w:sz w:val="24"/>
              </w:rPr>
            </w:pPr>
            <w:r>
              <w:rPr>
                <w:rFonts w:hint="eastAsia" w:ascii="仿宋" w:hAnsi="仿宋" w:eastAsia="仿宋" w:cs="宋体"/>
                <w:kern w:val="0"/>
                <w:sz w:val="24"/>
              </w:rPr>
              <w:t>钢丝绳维修养护</w:t>
            </w:r>
          </w:p>
        </w:tc>
        <w:tc>
          <w:tcPr>
            <w:tcW w:w="1321" w:type="dxa"/>
            <w:tcBorders>
              <w:top w:val="nil"/>
              <w:left w:val="nil"/>
              <w:bottom w:val="single" w:color="auto" w:sz="4" w:space="0"/>
              <w:right w:val="single" w:color="auto" w:sz="4" w:space="0"/>
            </w:tcBorders>
            <w:vAlign w:val="center"/>
          </w:tcPr>
          <w:p w14:paraId="0AF01A89">
            <w:pPr>
              <w:spacing w:line="240" w:lineRule="atLeast"/>
              <w:jc w:val="center"/>
              <w:rPr>
                <w:rFonts w:ascii="仿宋" w:hAnsi="仿宋" w:eastAsia="仿宋"/>
                <w:sz w:val="24"/>
              </w:rPr>
            </w:pPr>
            <w:r>
              <w:rPr>
                <w:rFonts w:ascii="仿宋" w:hAnsi="仿宋" w:eastAsia="仿宋"/>
                <w:sz w:val="24"/>
              </w:rPr>
              <w:t>2398</w:t>
            </w:r>
          </w:p>
        </w:tc>
        <w:tc>
          <w:tcPr>
            <w:tcW w:w="1321" w:type="dxa"/>
            <w:tcBorders>
              <w:top w:val="nil"/>
              <w:left w:val="nil"/>
              <w:bottom w:val="single" w:color="auto" w:sz="4" w:space="0"/>
              <w:right w:val="single" w:color="auto" w:sz="4" w:space="0"/>
            </w:tcBorders>
            <w:vAlign w:val="center"/>
          </w:tcPr>
          <w:p w14:paraId="1BC0E3C4">
            <w:pPr>
              <w:spacing w:line="240" w:lineRule="atLeast"/>
              <w:jc w:val="center"/>
              <w:rPr>
                <w:rFonts w:ascii="仿宋" w:hAnsi="仿宋" w:eastAsia="仿宋"/>
                <w:sz w:val="24"/>
              </w:rPr>
            </w:pPr>
            <w:r>
              <w:rPr>
                <w:rFonts w:ascii="仿宋" w:hAnsi="仿宋" w:eastAsia="仿宋"/>
                <w:sz w:val="24"/>
              </w:rPr>
              <w:t>1668</w:t>
            </w:r>
          </w:p>
        </w:tc>
        <w:tc>
          <w:tcPr>
            <w:tcW w:w="1321" w:type="dxa"/>
            <w:tcBorders>
              <w:top w:val="nil"/>
              <w:left w:val="nil"/>
              <w:bottom w:val="single" w:color="auto" w:sz="4" w:space="0"/>
              <w:right w:val="single" w:color="auto" w:sz="4" w:space="0"/>
            </w:tcBorders>
            <w:vAlign w:val="center"/>
          </w:tcPr>
          <w:p w14:paraId="6E7F0772">
            <w:pPr>
              <w:spacing w:line="240" w:lineRule="atLeast"/>
              <w:jc w:val="center"/>
              <w:rPr>
                <w:rFonts w:ascii="仿宋" w:hAnsi="仿宋" w:eastAsia="仿宋"/>
                <w:sz w:val="24"/>
              </w:rPr>
            </w:pPr>
            <w:r>
              <w:rPr>
                <w:rFonts w:ascii="仿宋" w:hAnsi="仿宋" w:eastAsia="仿宋"/>
                <w:sz w:val="24"/>
              </w:rPr>
              <w:t>626</w:t>
            </w:r>
          </w:p>
        </w:tc>
        <w:tc>
          <w:tcPr>
            <w:tcW w:w="1319" w:type="dxa"/>
            <w:tcBorders>
              <w:top w:val="nil"/>
              <w:left w:val="nil"/>
              <w:bottom w:val="single" w:color="auto" w:sz="4" w:space="0"/>
              <w:right w:val="single" w:color="auto" w:sz="4" w:space="0"/>
            </w:tcBorders>
            <w:vAlign w:val="center"/>
          </w:tcPr>
          <w:p w14:paraId="7370F031">
            <w:pPr>
              <w:spacing w:line="240" w:lineRule="atLeast"/>
              <w:jc w:val="center"/>
              <w:rPr>
                <w:rFonts w:ascii="仿宋" w:hAnsi="仿宋" w:eastAsia="仿宋"/>
                <w:sz w:val="24"/>
              </w:rPr>
            </w:pPr>
            <w:r>
              <w:rPr>
                <w:rFonts w:ascii="仿宋" w:hAnsi="仿宋" w:eastAsia="仿宋"/>
                <w:sz w:val="24"/>
              </w:rPr>
              <w:t>417</w:t>
            </w:r>
          </w:p>
        </w:tc>
      </w:tr>
      <w:tr w14:paraId="06FD7761">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6DAD556">
            <w:pPr>
              <w:widowControl/>
              <w:spacing w:line="240" w:lineRule="atLeast"/>
              <w:jc w:val="center"/>
              <w:rPr>
                <w:rFonts w:ascii="仿宋" w:hAnsi="仿宋" w:eastAsia="仿宋"/>
                <w:kern w:val="0"/>
                <w:sz w:val="24"/>
              </w:rPr>
            </w:pPr>
            <w:r>
              <w:rPr>
                <w:rFonts w:ascii="仿宋" w:hAnsi="仿宋" w:eastAsia="仿宋"/>
                <w:kern w:val="0"/>
                <w:sz w:val="24"/>
              </w:rPr>
              <w:t>3.3</w:t>
            </w:r>
          </w:p>
        </w:tc>
        <w:tc>
          <w:tcPr>
            <w:tcW w:w="3833" w:type="dxa"/>
            <w:tcBorders>
              <w:top w:val="nil"/>
              <w:left w:val="nil"/>
              <w:bottom w:val="single" w:color="auto" w:sz="4" w:space="0"/>
              <w:right w:val="single" w:color="auto" w:sz="4" w:space="0"/>
            </w:tcBorders>
            <w:vAlign w:val="center"/>
          </w:tcPr>
          <w:p w14:paraId="2614B932">
            <w:pPr>
              <w:widowControl/>
              <w:spacing w:line="240" w:lineRule="atLeast"/>
              <w:rPr>
                <w:rFonts w:ascii="仿宋" w:hAnsi="仿宋" w:eastAsia="仿宋" w:cs="宋体"/>
                <w:kern w:val="0"/>
                <w:sz w:val="24"/>
              </w:rPr>
            </w:pPr>
            <w:r>
              <w:rPr>
                <w:rFonts w:hint="eastAsia" w:ascii="仿宋" w:hAnsi="仿宋" w:eastAsia="仿宋" w:cs="宋体"/>
                <w:kern w:val="0"/>
                <w:sz w:val="24"/>
              </w:rPr>
              <w:t>传</w:t>
            </w:r>
            <w:r>
              <w:rPr>
                <w:rFonts w:ascii="仿宋" w:hAnsi="仿宋" w:eastAsia="仿宋"/>
                <w:kern w:val="0"/>
                <w:sz w:val="24"/>
              </w:rPr>
              <w:t>(</w:t>
            </w:r>
            <w:r>
              <w:rPr>
                <w:rFonts w:hint="eastAsia" w:ascii="仿宋" w:hAnsi="仿宋" w:eastAsia="仿宋" w:cs="宋体"/>
                <w:kern w:val="0"/>
                <w:sz w:val="24"/>
              </w:rPr>
              <w:t>制</w:t>
            </w:r>
            <w:r>
              <w:rPr>
                <w:rFonts w:ascii="仿宋" w:hAnsi="仿宋" w:eastAsia="仿宋"/>
                <w:kern w:val="0"/>
                <w:sz w:val="24"/>
              </w:rPr>
              <w:t>)</w:t>
            </w:r>
            <w:r>
              <w:rPr>
                <w:rFonts w:hint="eastAsia" w:ascii="仿宋" w:hAnsi="仿宋" w:eastAsia="仿宋" w:cs="宋体"/>
                <w:kern w:val="0"/>
                <w:sz w:val="24"/>
              </w:rPr>
              <w:t>动系统维修养护</w:t>
            </w:r>
          </w:p>
        </w:tc>
        <w:tc>
          <w:tcPr>
            <w:tcW w:w="1321" w:type="dxa"/>
            <w:tcBorders>
              <w:top w:val="nil"/>
              <w:left w:val="nil"/>
              <w:bottom w:val="single" w:color="auto" w:sz="4" w:space="0"/>
              <w:right w:val="single" w:color="auto" w:sz="4" w:space="0"/>
            </w:tcBorders>
            <w:vAlign w:val="center"/>
          </w:tcPr>
          <w:p w14:paraId="1B1C8EE3">
            <w:pPr>
              <w:spacing w:line="240" w:lineRule="atLeast"/>
              <w:jc w:val="center"/>
              <w:rPr>
                <w:rFonts w:ascii="仿宋" w:hAnsi="仿宋" w:eastAsia="仿宋"/>
                <w:sz w:val="24"/>
              </w:rPr>
            </w:pPr>
            <w:r>
              <w:rPr>
                <w:rFonts w:ascii="仿宋" w:hAnsi="仿宋" w:eastAsia="仿宋"/>
                <w:sz w:val="24"/>
              </w:rPr>
              <w:t>1919</w:t>
            </w:r>
          </w:p>
        </w:tc>
        <w:tc>
          <w:tcPr>
            <w:tcW w:w="1321" w:type="dxa"/>
            <w:tcBorders>
              <w:top w:val="nil"/>
              <w:left w:val="nil"/>
              <w:bottom w:val="single" w:color="auto" w:sz="4" w:space="0"/>
              <w:right w:val="single" w:color="auto" w:sz="4" w:space="0"/>
            </w:tcBorders>
            <w:vAlign w:val="center"/>
          </w:tcPr>
          <w:p w14:paraId="2ABA3993">
            <w:pPr>
              <w:spacing w:line="240" w:lineRule="atLeast"/>
              <w:jc w:val="center"/>
              <w:rPr>
                <w:rFonts w:ascii="仿宋" w:hAnsi="仿宋" w:eastAsia="仿宋"/>
                <w:sz w:val="24"/>
              </w:rPr>
            </w:pPr>
            <w:r>
              <w:rPr>
                <w:rFonts w:ascii="仿宋" w:hAnsi="仿宋" w:eastAsia="仿宋"/>
                <w:sz w:val="24"/>
              </w:rPr>
              <w:t>1335</w:t>
            </w:r>
          </w:p>
        </w:tc>
        <w:tc>
          <w:tcPr>
            <w:tcW w:w="1321" w:type="dxa"/>
            <w:tcBorders>
              <w:top w:val="nil"/>
              <w:left w:val="nil"/>
              <w:bottom w:val="single" w:color="auto" w:sz="4" w:space="0"/>
              <w:right w:val="single" w:color="auto" w:sz="4" w:space="0"/>
            </w:tcBorders>
            <w:vAlign w:val="center"/>
          </w:tcPr>
          <w:p w14:paraId="26AF22C4">
            <w:pPr>
              <w:spacing w:line="240" w:lineRule="atLeast"/>
              <w:jc w:val="center"/>
              <w:rPr>
                <w:rFonts w:ascii="仿宋" w:hAnsi="仿宋" w:eastAsia="仿宋"/>
                <w:sz w:val="24"/>
              </w:rPr>
            </w:pPr>
            <w:r>
              <w:rPr>
                <w:rFonts w:ascii="仿宋" w:hAnsi="仿宋" w:eastAsia="仿宋"/>
                <w:sz w:val="24"/>
              </w:rPr>
              <w:t>500</w:t>
            </w:r>
          </w:p>
        </w:tc>
        <w:tc>
          <w:tcPr>
            <w:tcW w:w="1319" w:type="dxa"/>
            <w:tcBorders>
              <w:top w:val="nil"/>
              <w:left w:val="nil"/>
              <w:bottom w:val="single" w:color="auto" w:sz="4" w:space="0"/>
              <w:right w:val="single" w:color="auto" w:sz="4" w:space="0"/>
            </w:tcBorders>
            <w:vAlign w:val="center"/>
          </w:tcPr>
          <w:p w14:paraId="35645E1B">
            <w:pPr>
              <w:spacing w:line="240" w:lineRule="atLeast"/>
              <w:jc w:val="center"/>
              <w:rPr>
                <w:rFonts w:ascii="仿宋" w:hAnsi="仿宋" w:eastAsia="仿宋"/>
                <w:sz w:val="24"/>
              </w:rPr>
            </w:pPr>
            <w:r>
              <w:rPr>
                <w:rFonts w:ascii="仿宋" w:hAnsi="仿宋" w:eastAsia="仿宋"/>
                <w:sz w:val="24"/>
              </w:rPr>
              <w:t>334</w:t>
            </w:r>
          </w:p>
        </w:tc>
      </w:tr>
      <w:tr w14:paraId="279E5A8E">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40E47D80">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四</w:t>
            </w:r>
          </w:p>
        </w:tc>
        <w:tc>
          <w:tcPr>
            <w:tcW w:w="3833" w:type="dxa"/>
            <w:tcBorders>
              <w:top w:val="nil"/>
              <w:left w:val="nil"/>
              <w:bottom w:val="single" w:color="auto" w:sz="4" w:space="0"/>
              <w:right w:val="single" w:color="auto" w:sz="4" w:space="0"/>
            </w:tcBorders>
            <w:vAlign w:val="center"/>
          </w:tcPr>
          <w:p w14:paraId="6522A9B5">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机电设备维修养护</w:t>
            </w:r>
          </w:p>
        </w:tc>
        <w:tc>
          <w:tcPr>
            <w:tcW w:w="1321" w:type="dxa"/>
            <w:tcBorders>
              <w:top w:val="nil"/>
              <w:left w:val="nil"/>
              <w:bottom w:val="single" w:color="auto" w:sz="4" w:space="0"/>
              <w:right w:val="single" w:color="auto" w:sz="4" w:space="0"/>
            </w:tcBorders>
            <w:vAlign w:val="center"/>
          </w:tcPr>
          <w:p w14:paraId="7AA4D164">
            <w:pPr>
              <w:spacing w:line="240" w:lineRule="atLeast"/>
              <w:jc w:val="center"/>
              <w:rPr>
                <w:rFonts w:ascii="仿宋" w:hAnsi="仿宋" w:eastAsia="仿宋"/>
                <w:b/>
                <w:bCs/>
                <w:sz w:val="24"/>
              </w:rPr>
            </w:pPr>
            <w:r>
              <w:rPr>
                <w:rFonts w:ascii="仿宋" w:hAnsi="仿宋" w:eastAsia="仿宋"/>
                <w:b/>
                <w:bCs/>
                <w:sz w:val="24"/>
              </w:rPr>
              <w:t>7800</w:t>
            </w:r>
          </w:p>
        </w:tc>
        <w:tc>
          <w:tcPr>
            <w:tcW w:w="1321" w:type="dxa"/>
            <w:tcBorders>
              <w:top w:val="nil"/>
              <w:left w:val="nil"/>
              <w:bottom w:val="single" w:color="auto" w:sz="4" w:space="0"/>
              <w:right w:val="single" w:color="auto" w:sz="4" w:space="0"/>
            </w:tcBorders>
            <w:vAlign w:val="center"/>
          </w:tcPr>
          <w:p w14:paraId="2A94A39A">
            <w:pPr>
              <w:spacing w:line="240" w:lineRule="atLeast"/>
              <w:jc w:val="center"/>
              <w:rPr>
                <w:rFonts w:ascii="仿宋" w:hAnsi="仿宋" w:eastAsia="仿宋"/>
                <w:b/>
                <w:bCs/>
                <w:sz w:val="24"/>
              </w:rPr>
            </w:pPr>
            <w:r>
              <w:rPr>
                <w:rFonts w:ascii="仿宋" w:hAnsi="仿宋" w:eastAsia="仿宋"/>
                <w:b/>
                <w:bCs/>
                <w:sz w:val="24"/>
              </w:rPr>
              <w:t>5756</w:t>
            </w:r>
          </w:p>
        </w:tc>
        <w:tc>
          <w:tcPr>
            <w:tcW w:w="1321" w:type="dxa"/>
            <w:tcBorders>
              <w:top w:val="nil"/>
              <w:left w:val="nil"/>
              <w:bottom w:val="single" w:color="auto" w:sz="4" w:space="0"/>
              <w:right w:val="single" w:color="auto" w:sz="4" w:space="0"/>
            </w:tcBorders>
            <w:vAlign w:val="center"/>
          </w:tcPr>
          <w:p w14:paraId="3973356D">
            <w:pPr>
              <w:spacing w:line="240" w:lineRule="atLeast"/>
              <w:jc w:val="center"/>
              <w:rPr>
                <w:rFonts w:ascii="仿宋" w:hAnsi="仿宋" w:eastAsia="仿宋"/>
                <w:b/>
                <w:bCs/>
                <w:sz w:val="24"/>
              </w:rPr>
            </w:pPr>
            <w:r>
              <w:rPr>
                <w:rFonts w:ascii="仿宋" w:hAnsi="仿宋" w:eastAsia="仿宋"/>
                <w:b/>
                <w:bCs/>
                <w:sz w:val="24"/>
              </w:rPr>
              <w:t>2504</w:t>
            </w:r>
          </w:p>
        </w:tc>
        <w:tc>
          <w:tcPr>
            <w:tcW w:w="1319" w:type="dxa"/>
            <w:tcBorders>
              <w:top w:val="nil"/>
              <w:left w:val="nil"/>
              <w:bottom w:val="single" w:color="auto" w:sz="4" w:space="0"/>
              <w:right w:val="single" w:color="auto" w:sz="4" w:space="0"/>
            </w:tcBorders>
            <w:vAlign w:val="center"/>
          </w:tcPr>
          <w:p w14:paraId="6C01B02E">
            <w:pPr>
              <w:spacing w:line="240" w:lineRule="atLeast"/>
              <w:jc w:val="center"/>
              <w:rPr>
                <w:rFonts w:ascii="仿宋" w:hAnsi="仿宋" w:eastAsia="仿宋"/>
                <w:b/>
                <w:bCs/>
                <w:sz w:val="24"/>
              </w:rPr>
            </w:pPr>
            <w:r>
              <w:rPr>
                <w:rFonts w:ascii="仿宋" w:hAnsi="仿宋" w:eastAsia="仿宋"/>
                <w:b/>
                <w:bCs/>
                <w:sz w:val="24"/>
              </w:rPr>
              <w:t>1670</w:t>
            </w:r>
          </w:p>
        </w:tc>
      </w:tr>
      <w:tr w14:paraId="43C1ECD6">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87CF405">
            <w:pPr>
              <w:widowControl/>
              <w:spacing w:line="240" w:lineRule="atLeast"/>
              <w:jc w:val="center"/>
              <w:rPr>
                <w:rFonts w:ascii="仿宋" w:hAnsi="仿宋" w:eastAsia="仿宋"/>
                <w:kern w:val="0"/>
                <w:sz w:val="24"/>
              </w:rPr>
            </w:pPr>
            <w:r>
              <w:rPr>
                <w:rFonts w:ascii="仿宋" w:hAnsi="仿宋" w:eastAsia="仿宋"/>
                <w:kern w:val="0"/>
                <w:sz w:val="24"/>
              </w:rPr>
              <w:t>4.1</w:t>
            </w:r>
          </w:p>
        </w:tc>
        <w:tc>
          <w:tcPr>
            <w:tcW w:w="3833" w:type="dxa"/>
            <w:tcBorders>
              <w:top w:val="nil"/>
              <w:left w:val="nil"/>
              <w:bottom w:val="single" w:color="auto" w:sz="4" w:space="0"/>
              <w:right w:val="single" w:color="auto" w:sz="4" w:space="0"/>
            </w:tcBorders>
            <w:vAlign w:val="center"/>
          </w:tcPr>
          <w:p w14:paraId="3F492413">
            <w:pPr>
              <w:widowControl/>
              <w:spacing w:line="240" w:lineRule="atLeast"/>
              <w:rPr>
                <w:rFonts w:ascii="仿宋" w:hAnsi="仿宋" w:eastAsia="仿宋" w:cs="宋体"/>
                <w:kern w:val="0"/>
                <w:sz w:val="24"/>
              </w:rPr>
            </w:pPr>
            <w:r>
              <w:rPr>
                <w:rFonts w:hint="eastAsia" w:ascii="仿宋" w:hAnsi="仿宋" w:eastAsia="仿宋" w:cs="宋体"/>
                <w:kern w:val="0"/>
                <w:sz w:val="24"/>
              </w:rPr>
              <w:t>电动机维修养护</w:t>
            </w:r>
          </w:p>
        </w:tc>
        <w:tc>
          <w:tcPr>
            <w:tcW w:w="1321" w:type="dxa"/>
            <w:tcBorders>
              <w:top w:val="nil"/>
              <w:left w:val="nil"/>
              <w:bottom w:val="single" w:color="auto" w:sz="4" w:space="0"/>
              <w:right w:val="single" w:color="auto" w:sz="4" w:space="0"/>
            </w:tcBorders>
            <w:vAlign w:val="center"/>
          </w:tcPr>
          <w:p w14:paraId="3BEDBEFB">
            <w:pPr>
              <w:spacing w:line="240" w:lineRule="atLeast"/>
              <w:jc w:val="center"/>
              <w:rPr>
                <w:rFonts w:ascii="仿宋" w:hAnsi="仿宋" w:eastAsia="仿宋"/>
                <w:sz w:val="24"/>
              </w:rPr>
            </w:pPr>
            <w:r>
              <w:rPr>
                <w:rFonts w:ascii="仿宋" w:hAnsi="仿宋" w:eastAsia="仿宋"/>
                <w:sz w:val="24"/>
              </w:rPr>
              <w:t>2159</w:t>
            </w:r>
          </w:p>
        </w:tc>
        <w:tc>
          <w:tcPr>
            <w:tcW w:w="1321" w:type="dxa"/>
            <w:tcBorders>
              <w:top w:val="nil"/>
              <w:left w:val="nil"/>
              <w:bottom w:val="single" w:color="auto" w:sz="4" w:space="0"/>
              <w:right w:val="single" w:color="auto" w:sz="4" w:space="0"/>
            </w:tcBorders>
            <w:vAlign w:val="center"/>
          </w:tcPr>
          <w:p w14:paraId="57528B3D">
            <w:pPr>
              <w:spacing w:line="240" w:lineRule="atLeast"/>
              <w:jc w:val="center"/>
              <w:rPr>
                <w:rFonts w:ascii="仿宋" w:hAnsi="仿宋" w:eastAsia="仿宋"/>
                <w:sz w:val="24"/>
              </w:rPr>
            </w:pPr>
            <w:r>
              <w:rPr>
                <w:rFonts w:ascii="仿宋" w:hAnsi="仿宋" w:eastAsia="仿宋"/>
                <w:sz w:val="24"/>
              </w:rPr>
              <w:t>1502</w:t>
            </w:r>
          </w:p>
        </w:tc>
        <w:tc>
          <w:tcPr>
            <w:tcW w:w="1321" w:type="dxa"/>
            <w:tcBorders>
              <w:top w:val="nil"/>
              <w:left w:val="nil"/>
              <w:bottom w:val="single" w:color="auto" w:sz="4" w:space="0"/>
              <w:right w:val="single" w:color="auto" w:sz="4" w:space="0"/>
            </w:tcBorders>
            <w:vAlign w:val="center"/>
          </w:tcPr>
          <w:p w14:paraId="5F69E3FA">
            <w:pPr>
              <w:spacing w:line="240" w:lineRule="atLeast"/>
              <w:jc w:val="center"/>
              <w:rPr>
                <w:rFonts w:ascii="仿宋" w:hAnsi="仿宋" w:eastAsia="仿宋"/>
                <w:sz w:val="24"/>
              </w:rPr>
            </w:pPr>
            <w:r>
              <w:rPr>
                <w:rFonts w:ascii="仿宋" w:hAnsi="仿宋" w:eastAsia="仿宋"/>
                <w:sz w:val="24"/>
              </w:rPr>
              <w:t>563</w:t>
            </w:r>
          </w:p>
        </w:tc>
        <w:tc>
          <w:tcPr>
            <w:tcW w:w="1319" w:type="dxa"/>
            <w:tcBorders>
              <w:top w:val="nil"/>
              <w:left w:val="nil"/>
              <w:bottom w:val="single" w:color="auto" w:sz="4" w:space="0"/>
              <w:right w:val="single" w:color="auto" w:sz="4" w:space="0"/>
            </w:tcBorders>
            <w:vAlign w:val="center"/>
          </w:tcPr>
          <w:p w14:paraId="4028D154">
            <w:pPr>
              <w:spacing w:line="240" w:lineRule="atLeast"/>
              <w:jc w:val="center"/>
              <w:rPr>
                <w:rFonts w:ascii="仿宋" w:hAnsi="仿宋" w:eastAsia="仿宋"/>
                <w:sz w:val="24"/>
              </w:rPr>
            </w:pPr>
            <w:r>
              <w:rPr>
                <w:rFonts w:ascii="仿宋" w:hAnsi="仿宋" w:eastAsia="仿宋"/>
                <w:sz w:val="24"/>
              </w:rPr>
              <w:t>376</w:t>
            </w:r>
          </w:p>
        </w:tc>
      </w:tr>
      <w:tr w14:paraId="6A18995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43450F78">
            <w:pPr>
              <w:widowControl/>
              <w:spacing w:line="240" w:lineRule="atLeast"/>
              <w:jc w:val="center"/>
              <w:rPr>
                <w:rFonts w:ascii="仿宋" w:hAnsi="仿宋" w:eastAsia="仿宋"/>
                <w:kern w:val="0"/>
                <w:sz w:val="24"/>
              </w:rPr>
            </w:pPr>
            <w:r>
              <w:rPr>
                <w:rFonts w:ascii="仿宋" w:hAnsi="仿宋" w:eastAsia="仿宋"/>
                <w:kern w:val="0"/>
                <w:sz w:val="24"/>
              </w:rPr>
              <w:t>4.2</w:t>
            </w:r>
          </w:p>
        </w:tc>
        <w:tc>
          <w:tcPr>
            <w:tcW w:w="3833" w:type="dxa"/>
            <w:tcBorders>
              <w:top w:val="nil"/>
              <w:left w:val="nil"/>
              <w:bottom w:val="single" w:color="auto" w:sz="4" w:space="0"/>
              <w:right w:val="single" w:color="auto" w:sz="4" w:space="0"/>
            </w:tcBorders>
            <w:vAlign w:val="center"/>
          </w:tcPr>
          <w:p w14:paraId="3C41011A">
            <w:pPr>
              <w:widowControl/>
              <w:spacing w:line="240" w:lineRule="atLeast"/>
              <w:rPr>
                <w:rFonts w:ascii="仿宋" w:hAnsi="仿宋" w:eastAsia="仿宋" w:cs="宋体"/>
                <w:kern w:val="0"/>
                <w:sz w:val="24"/>
              </w:rPr>
            </w:pPr>
            <w:r>
              <w:rPr>
                <w:rFonts w:hint="eastAsia" w:ascii="仿宋" w:hAnsi="仿宋" w:eastAsia="仿宋" w:cs="宋体"/>
                <w:kern w:val="0"/>
                <w:sz w:val="24"/>
              </w:rPr>
              <w:t>操作设备维修养护</w:t>
            </w:r>
          </w:p>
        </w:tc>
        <w:tc>
          <w:tcPr>
            <w:tcW w:w="1321" w:type="dxa"/>
            <w:tcBorders>
              <w:top w:val="nil"/>
              <w:left w:val="nil"/>
              <w:bottom w:val="single" w:color="auto" w:sz="4" w:space="0"/>
              <w:right w:val="single" w:color="auto" w:sz="4" w:space="0"/>
            </w:tcBorders>
            <w:vAlign w:val="center"/>
          </w:tcPr>
          <w:p w14:paraId="3D399209">
            <w:pPr>
              <w:spacing w:line="240" w:lineRule="atLeast"/>
              <w:jc w:val="center"/>
              <w:rPr>
                <w:rFonts w:ascii="仿宋" w:hAnsi="仿宋" w:eastAsia="仿宋"/>
                <w:sz w:val="24"/>
              </w:rPr>
            </w:pPr>
            <w:r>
              <w:rPr>
                <w:rFonts w:ascii="仿宋" w:hAnsi="仿宋" w:eastAsia="仿宋"/>
                <w:sz w:val="24"/>
              </w:rPr>
              <w:t>1439</w:t>
            </w:r>
          </w:p>
        </w:tc>
        <w:tc>
          <w:tcPr>
            <w:tcW w:w="1321" w:type="dxa"/>
            <w:tcBorders>
              <w:top w:val="nil"/>
              <w:left w:val="nil"/>
              <w:bottom w:val="single" w:color="auto" w:sz="4" w:space="0"/>
              <w:right w:val="single" w:color="auto" w:sz="4" w:space="0"/>
            </w:tcBorders>
            <w:vAlign w:val="center"/>
          </w:tcPr>
          <w:p w14:paraId="2A13DDED">
            <w:pPr>
              <w:spacing w:line="240" w:lineRule="atLeast"/>
              <w:jc w:val="center"/>
              <w:rPr>
                <w:rFonts w:ascii="仿宋" w:hAnsi="仿宋" w:eastAsia="仿宋"/>
                <w:sz w:val="24"/>
              </w:rPr>
            </w:pPr>
            <w:r>
              <w:rPr>
                <w:rFonts w:ascii="仿宋" w:hAnsi="仿宋" w:eastAsia="仿宋"/>
                <w:sz w:val="24"/>
              </w:rPr>
              <w:t>1001</w:t>
            </w:r>
          </w:p>
        </w:tc>
        <w:tc>
          <w:tcPr>
            <w:tcW w:w="1321" w:type="dxa"/>
            <w:tcBorders>
              <w:top w:val="nil"/>
              <w:left w:val="nil"/>
              <w:bottom w:val="single" w:color="auto" w:sz="4" w:space="0"/>
              <w:right w:val="single" w:color="auto" w:sz="4" w:space="0"/>
            </w:tcBorders>
            <w:vAlign w:val="center"/>
          </w:tcPr>
          <w:p w14:paraId="420FAB21">
            <w:pPr>
              <w:spacing w:line="240" w:lineRule="atLeast"/>
              <w:jc w:val="center"/>
              <w:rPr>
                <w:rFonts w:ascii="仿宋" w:hAnsi="仿宋" w:eastAsia="仿宋"/>
                <w:sz w:val="24"/>
              </w:rPr>
            </w:pPr>
            <w:r>
              <w:rPr>
                <w:rFonts w:ascii="仿宋" w:hAnsi="仿宋" w:eastAsia="仿宋"/>
                <w:sz w:val="24"/>
              </w:rPr>
              <w:t>376</w:t>
            </w:r>
          </w:p>
        </w:tc>
        <w:tc>
          <w:tcPr>
            <w:tcW w:w="1319" w:type="dxa"/>
            <w:tcBorders>
              <w:top w:val="nil"/>
              <w:left w:val="nil"/>
              <w:bottom w:val="single" w:color="auto" w:sz="4" w:space="0"/>
              <w:right w:val="single" w:color="auto" w:sz="4" w:space="0"/>
            </w:tcBorders>
            <w:vAlign w:val="center"/>
          </w:tcPr>
          <w:p w14:paraId="4E3D6ADD">
            <w:pPr>
              <w:spacing w:line="240" w:lineRule="atLeast"/>
              <w:jc w:val="center"/>
              <w:rPr>
                <w:rFonts w:ascii="仿宋" w:hAnsi="仿宋" w:eastAsia="仿宋"/>
                <w:sz w:val="24"/>
              </w:rPr>
            </w:pPr>
            <w:r>
              <w:rPr>
                <w:rFonts w:ascii="仿宋" w:hAnsi="仿宋" w:eastAsia="仿宋"/>
                <w:sz w:val="24"/>
              </w:rPr>
              <w:t>251</w:t>
            </w:r>
          </w:p>
        </w:tc>
      </w:tr>
      <w:tr w14:paraId="025818B7">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0F594BE5">
            <w:pPr>
              <w:widowControl/>
              <w:spacing w:line="240" w:lineRule="atLeast"/>
              <w:jc w:val="center"/>
              <w:rPr>
                <w:rFonts w:ascii="仿宋" w:hAnsi="仿宋" w:eastAsia="仿宋"/>
                <w:kern w:val="0"/>
                <w:sz w:val="24"/>
              </w:rPr>
            </w:pPr>
            <w:r>
              <w:rPr>
                <w:rFonts w:ascii="仿宋" w:hAnsi="仿宋" w:eastAsia="仿宋"/>
                <w:kern w:val="0"/>
                <w:sz w:val="24"/>
              </w:rPr>
              <w:t>4.3</w:t>
            </w:r>
          </w:p>
        </w:tc>
        <w:tc>
          <w:tcPr>
            <w:tcW w:w="3833" w:type="dxa"/>
            <w:tcBorders>
              <w:top w:val="nil"/>
              <w:left w:val="nil"/>
              <w:bottom w:val="single" w:color="auto" w:sz="4" w:space="0"/>
              <w:right w:val="single" w:color="auto" w:sz="4" w:space="0"/>
            </w:tcBorders>
            <w:vAlign w:val="center"/>
          </w:tcPr>
          <w:p w14:paraId="29FC0B49">
            <w:pPr>
              <w:widowControl/>
              <w:spacing w:line="240" w:lineRule="atLeast"/>
              <w:rPr>
                <w:rFonts w:ascii="仿宋" w:hAnsi="仿宋" w:eastAsia="仿宋" w:cs="宋体"/>
                <w:kern w:val="0"/>
                <w:sz w:val="24"/>
              </w:rPr>
            </w:pPr>
            <w:r>
              <w:rPr>
                <w:rFonts w:hint="eastAsia" w:ascii="仿宋" w:hAnsi="仿宋" w:eastAsia="仿宋" w:cs="宋体"/>
                <w:kern w:val="0"/>
                <w:sz w:val="24"/>
              </w:rPr>
              <w:t>配电设施维修养护</w:t>
            </w:r>
          </w:p>
        </w:tc>
        <w:tc>
          <w:tcPr>
            <w:tcW w:w="1321" w:type="dxa"/>
            <w:tcBorders>
              <w:top w:val="nil"/>
              <w:left w:val="nil"/>
              <w:bottom w:val="single" w:color="auto" w:sz="4" w:space="0"/>
              <w:right w:val="single" w:color="auto" w:sz="4" w:space="0"/>
            </w:tcBorders>
            <w:vAlign w:val="center"/>
          </w:tcPr>
          <w:p w14:paraId="5032AF6F">
            <w:pPr>
              <w:spacing w:line="240" w:lineRule="atLeast"/>
              <w:jc w:val="center"/>
              <w:rPr>
                <w:rFonts w:ascii="仿宋" w:hAnsi="仿宋" w:eastAsia="仿宋"/>
                <w:sz w:val="24"/>
              </w:rPr>
            </w:pPr>
            <w:r>
              <w:rPr>
                <w:rFonts w:ascii="仿宋" w:hAnsi="仿宋" w:eastAsia="仿宋"/>
                <w:sz w:val="24"/>
              </w:rPr>
              <w:t>1481</w:t>
            </w:r>
          </w:p>
        </w:tc>
        <w:tc>
          <w:tcPr>
            <w:tcW w:w="1321" w:type="dxa"/>
            <w:tcBorders>
              <w:top w:val="nil"/>
              <w:left w:val="nil"/>
              <w:bottom w:val="single" w:color="auto" w:sz="4" w:space="0"/>
              <w:right w:val="single" w:color="auto" w:sz="4" w:space="0"/>
            </w:tcBorders>
            <w:vAlign w:val="center"/>
          </w:tcPr>
          <w:p w14:paraId="4C302131">
            <w:pPr>
              <w:spacing w:line="240" w:lineRule="atLeast"/>
              <w:jc w:val="center"/>
              <w:rPr>
                <w:rFonts w:ascii="仿宋" w:hAnsi="仿宋" w:eastAsia="仿宋"/>
                <w:sz w:val="24"/>
              </w:rPr>
            </w:pPr>
            <w:r>
              <w:rPr>
                <w:rFonts w:ascii="仿宋" w:hAnsi="仿宋" w:eastAsia="仿宋"/>
                <w:sz w:val="24"/>
              </w:rPr>
              <w:t>1335</w:t>
            </w:r>
          </w:p>
        </w:tc>
        <w:tc>
          <w:tcPr>
            <w:tcW w:w="1321" w:type="dxa"/>
            <w:tcBorders>
              <w:top w:val="nil"/>
              <w:left w:val="nil"/>
              <w:bottom w:val="single" w:color="auto" w:sz="4" w:space="0"/>
              <w:right w:val="single" w:color="auto" w:sz="4" w:space="0"/>
            </w:tcBorders>
            <w:vAlign w:val="center"/>
          </w:tcPr>
          <w:p w14:paraId="0B4D48AE">
            <w:pPr>
              <w:spacing w:line="240" w:lineRule="atLeast"/>
              <w:jc w:val="center"/>
              <w:rPr>
                <w:rFonts w:ascii="仿宋" w:hAnsi="仿宋" w:eastAsia="仿宋"/>
                <w:sz w:val="24"/>
              </w:rPr>
            </w:pPr>
            <w:r>
              <w:rPr>
                <w:rFonts w:ascii="仿宋" w:hAnsi="仿宋" w:eastAsia="仿宋"/>
                <w:sz w:val="24"/>
              </w:rPr>
              <w:t>751</w:t>
            </w:r>
          </w:p>
        </w:tc>
        <w:tc>
          <w:tcPr>
            <w:tcW w:w="1319" w:type="dxa"/>
            <w:tcBorders>
              <w:top w:val="nil"/>
              <w:left w:val="nil"/>
              <w:bottom w:val="single" w:color="auto" w:sz="4" w:space="0"/>
              <w:right w:val="single" w:color="auto" w:sz="4" w:space="0"/>
            </w:tcBorders>
            <w:vAlign w:val="center"/>
          </w:tcPr>
          <w:p w14:paraId="49C2F156">
            <w:pPr>
              <w:spacing w:line="240" w:lineRule="atLeast"/>
              <w:jc w:val="center"/>
              <w:rPr>
                <w:rFonts w:ascii="仿宋" w:hAnsi="仿宋" w:eastAsia="仿宋"/>
                <w:sz w:val="24"/>
              </w:rPr>
            </w:pPr>
            <w:r>
              <w:rPr>
                <w:rFonts w:ascii="仿宋" w:hAnsi="仿宋" w:eastAsia="仿宋"/>
                <w:sz w:val="24"/>
              </w:rPr>
              <w:t>501</w:t>
            </w:r>
          </w:p>
        </w:tc>
      </w:tr>
      <w:tr w14:paraId="31E9D00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BCD05E2">
            <w:pPr>
              <w:widowControl/>
              <w:spacing w:line="240" w:lineRule="atLeast"/>
              <w:jc w:val="center"/>
              <w:rPr>
                <w:rFonts w:ascii="仿宋" w:hAnsi="仿宋" w:eastAsia="仿宋"/>
                <w:kern w:val="0"/>
                <w:sz w:val="24"/>
              </w:rPr>
            </w:pPr>
            <w:r>
              <w:rPr>
                <w:rFonts w:ascii="仿宋" w:hAnsi="仿宋" w:eastAsia="仿宋"/>
                <w:kern w:val="0"/>
                <w:sz w:val="24"/>
              </w:rPr>
              <w:t>4.4</w:t>
            </w:r>
          </w:p>
        </w:tc>
        <w:tc>
          <w:tcPr>
            <w:tcW w:w="3833" w:type="dxa"/>
            <w:tcBorders>
              <w:top w:val="nil"/>
              <w:left w:val="nil"/>
              <w:bottom w:val="single" w:color="auto" w:sz="4" w:space="0"/>
              <w:right w:val="single" w:color="auto" w:sz="4" w:space="0"/>
            </w:tcBorders>
            <w:vAlign w:val="center"/>
          </w:tcPr>
          <w:p w14:paraId="356B36AC">
            <w:pPr>
              <w:widowControl/>
              <w:spacing w:line="240" w:lineRule="atLeast"/>
              <w:rPr>
                <w:rFonts w:ascii="仿宋" w:hAnsi="仿宋" w:eastAsia="仿宋" w:cs="宋体"/>
                <w:kern w:val="0"/>
                <w:sz w:val="24"/>
              </w:rPr>
            </w:pPr>
            <w:r>
              <w:rPr>
                <w:rFonts w:hint="eastAsia" w:ascii="仿宋" w:hAnsi="仿宋" w:eastAsia="仿宋" w:cs="宋体"/>
                <w:kern w:val="0"/>
                <w:sz w:val="24"/>
              </w:rPr>
              <w:t>输变电系统维修养护</w:t>
            </w:r>
          </w:p>
        </w:tc>
        <w:tc>
          <w:tcPr>
            <w:tcW w:w="1321" w:type="dxa"/>
            <w:tcBorders>
              <w:top w:val="nil"/>
              <w:left w:val="nil"/>
              <w:bottom w:val="single" w:color="auto" w:sz="4" w:space="0"/>
              <w:right w:val="single" w:color="auto" w:sz="4" w:space="0"/>
            </w:tcBorders>
            <w:vAlign w:val="center"/>
          </w:tcPr>
          <w:p w14:paraId="3AB61B52">
            <w:pPr>
              <w:spacing w:line="240" w:lineRule="atLeast"/>
              <w:jc w:val="center"/>
              <w:rPr>
                <w:rFonts w:ascii="仿宋" w:hAnsi="仿宋" w:eastAsia="仿宋"/>
                <w:sz w:val="24"/>
              </w:rPr>
            </w:pPr>
            <w:r>
              <w:rPr>
                <w:rFonts w:ascii="仿宋" w:hAnsi="仿宋" w:eastAsia="仿宋"/>
                <w:sz w:val="24"/>
              </w:rPr>
              <w:t>2398</w:t>
            </w:r>
          </w:p>
        </w:tc>
        <w:tc>
          <w:tcPr>
            <w:tcW w:w="1321" w:type="dxa"/>
            <w:tcBorders>
              <w:top w:val="nil"/>
              <w:left w:val="nil"/>
              <w:bottom w:val="single" w:color="auto" w:sz="4" w:space="0"/>
              <w:right w:val="single" w:color="auto" w:sz="4" w:space="0"/>
            </w:tcBorders>
            <w:vAlign w:val="center"/>
          </w:tcPr>
          <w:p w14:paraId="6C294C46">
            <w:pPr>
              <w:spacing w:line="240" w:lineRule="atLeast"/>
              <w:jc w:val="center"/>
              <w:rPr>
                <w:rFonts w:ascii="仿宋" w:hAnsi="仿宋" w:eastAsia="仿宋"/>
                <w:sz w:val="24"/>
              </w:rPr>
            </w:pPr>
            <w:r>
              <w:rPr>
                <w:rFonts w:ascii="仿宋" w:hAnsi="仿宋" w:eastAsia="仿宋"/>
                <w:sz w:val="24"/>
              </w:rPr>
              <w:t>1668</w:t>
            </w:r>
          </w:p>
        </w:tc>
        <w:tc>
          <w:tcPr>
            <w:tcW w:w="1321" w:type="dxa"/>
            <w:tcBorders>
              <w:top w:val="nil"/>
              <w:left w:val="nil"/>
              <w:bottom w:val="single" w:color="auto" w:sz="4" w:space="0"/>
              <w:right w:val="single" w:color="auto" w:sz="4" w:space="0"/>
            </w:tcBorders>
            <w:vAlign w:val="center"/>
          </w:tcPr>
          <w:p w14:paraId="381493FB">
            <w:pPr>
              <w:spacing w:line="240" w:lineRule="atLeast"/>
              <w:jc w:val="center"/>
              <w:rPr>
                <w:rFonts w:ascii="仿宋" w:hAnsi="仿宋" w:eastAsia="仿宋"/>
                <w:sz w:val="24"/>
              </w:rPr>
            </w:pPr>
            <w:r>
              <w:rPr>
                <w:rFonts w:ascii="仿宋" w:hAnsi="仿宋" w:eastAsia="仿宋"/>
                <w:sz w:val="24"/>
              </w:rPr>
              <w:t>626</w:t>
            </w:r>
          </w:p>
        </w:tc>
        <w:tc>
          <w:tcPr>
            <w:tcW w:w="1319" w:type="dxa"/>
            <w:tcBorders>
              <w:top w:val="nil"/>
              <w:left w:val="nil"/>
              <w:bottom w:val="single" w:color="auto" w:sz="4" w:space="0"/>
              <w:right w:val="single" w:color="auto" w:sz="4" w:space="0"/>
            </w:tcBorders>
            <w:vAlign w:val="center"/>
          </w:tcPr>
          <w:p w14:paraId="28904352">
            <w:pPr>
              <w:spacing w:line="240" w:lineRule="atLeast"/>
              <w:jc w:val="center"/>
              <w:rPr>
                <w:rFonts w:ascii="仿宋" w:hAnsi="仿宋" w:eastAsia="仿宋"/>
                <w:sz w:val="24"/>
              </w:rPr>
            </w:pPr>
            <w:r>
              <w:rPr>
                <w:rFonts w:ascii="仿宋" w:hAnsi="仿宋" w:eastAsia="仿宋"/>
                <w:sz w:val="24"/>
              </w:rPr>
              <w:t>417</w:t>
            </w:r>
          </w:p>
        </w:tc>
      </w:tr>
      <w:tr w14:paraId="6F4C861E">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E739311">
            <w:pPr>
              <w:widowControl/>
              <w:spacing w:line="240" w:lineRule="atLeast"/>
              <w:jc w:val="center"/>
              <w:rPr>
                <w:rFonts w:ascii="仿宋" w:hAnsi="仿宋" w:eastAsia="仿宋"/>
                <w:kern w:val="0"/>
                <w:sz w:val="24"/>
              </w:rPr>
            </w:pPr>
            <w:r>
              <w:rPr>
                <w:rFonts w:ascii="仿宋" w:hAnsi="仿宋" w:eastAsia="仿宋"/>
                <w:kern w:val="0"/>
                <w:sz w:val="24"/>
              </w:rPr>
              <w:t>4.5</w:t>
            </w:r>
          </w:p>
        </w:tc>
        <w:tc>
          <w:tcPr>
            <w:tcW w:w="3833" w:type="dxa"/>
            <w:tcBorders>
              <w:top w:val="nil"/>
              <w:left w:val="nil"/>
              <w:bottom w:val="single" w:color="auto" w:sz="4" w:space="0"/>
              <w:right w:val="single" w:color="auto" w:sz="4" w:space="0"/>
            </w:tcBorders>
            <w:vAlign w:val="center"/>
          </w:tcPr>
          <w:p w14:paraId="6DEA413A">
            <w:pPr>
              <w:widowControl/>
              <w:spacing w:line="240" w:lineRule="atLeast"/>
              <w:rPr>
                <w:rFonts w:ascii="仿宋" w:hAnsi="仿宋" w:eastAsia="仿宋" w:cs="宋体"/>
                <w:kern w:val="0"/>
                <w:sz w:val="24"/>
              </w:rPr>
            </w:pPr>
            <w:r>
              <w:rPr>
                <w:rFonts w:hint="eastAsia" w:ascii="仿宋" w:hAnsi="仿宋" w:eastAsia="仿宋" w:cs="宋体"/>
                <w:kern w:val="0"/>
                <w:sz w:val="24"/>
              </w:rPr>
              <w:t>避雷设施维修养护</w:t>
            </w:r>
          </w:p>
        </w:tc>
        <w:tc>
          <w:tcPr>
            <w:tcW w:w="1321" w:type="dxa"/>
            <w:tcBorders>
              <w:top w:val="nil"/>
              <w:left w:val="nil"/>
              <w:bottom w:val="single" w:color="auto" w:sz="4" w:space="0"/>
              <w:right w:val="single" w:color="auto" w:sz="4" w:space="0"/>
            </w:tcBorders>
            <w:vAlign w:val="center"/>
          </w:tcPr>
          <w:p w14:paraId="3AF05017">
            <w:pPr>
              <w:spacing w:line="240" w:lineRule="atLeast"/>
              <w:jc w:val="center"/>
              <w:rPr>
                <w:rFonts w:ascii="仿宋" w:hAnsi="仿宋" w:eastAsia="仿宋"/>
                <w:sz w:val="24"/>
              </w:rPr>
            </w:pPr>
            <w:r>
              <w:rPr>
                <w:rFonts w:ascii="仿宋" w:hAnsi="仿宋" w:eastAsia="仿宋"/>
                <w:sz w:val="24"/>
              </w:rPr>
              <w:t>323</w:t>
            </w:r>
          </w:p>
        </w:tc>
        <w:tc>
          <w:tcPr>
            <w:tcW w:w="1321" w:type="dxa"/>
            <w:tcBorders>
              <w:top w:val="nil"/>
              <w:left w:val="nil"/>
              <w:bottom w:val="single" w:color="auto" w:sz="4" w:space="0"/>
              <w:right w:val="single" w:color="auto" w:sz="4" w:space="0"/>
            </w:tcBorders>
            <w:vAlign w:val="center"/>
          </w:tcPr>
          <w:p w14:paraId="24CB6364">
            <w:pPr>
              <w:spacing w:line="240" w:lineRule="atLeast"/>
              <w:jc w:val="center"/>
              <w:rPr>
                <w:rFonts w:ascii="仿宋" w:hAnsi="仿宋" w:eastAsia="仿宋"/>
                <w:sz w:val="24"/>
              </w:rPr>
            </w:pPr>
            <w:r>
              <w:rPr>
                <w:rFonts w:ascii="仿宋" w:hAnsi="仿宋" w:eastAsia="仿宋"/>
                <w:sz w:val="24"/>
              </w:rPr>
              <w:t>250</w:t>
            </w:r>
          </w:p>
        </w:tc>
        <w:tc>
          <w:tcPr>
            <w:tcW w:w="1321" w:type="dxa"/>
            <w:tcBorders>
              <w:top w:val="nil"/>
              <w:left w:val="nil"/>
              <w:bottom w:val="single" w:color="auto" w:sz="4" w:space="0"/>
              <w:right w:val="single" w:color="auto" w:sz="4" w:space="0"/>
            </w:tcBorders>
            <w:vAlign w:val="center"/>
          </w:tcPr>
          <w:p w14:paraId="1FAC4C9F">
            <w:pPr>
              <w:spacing w:line="240" w:lineRule="atLeast"/>
              <w:jc w:val="center"/>
              <w:rPr>
                <w:rFonts w:ascii="仿宋" w:hAnsi="仿宋" w:eastAsia="仿宋"/>
                <w:sz w:val="24"/>
              </w:rPr>
            </w:pPr>
            <w:r>
              <w:rPr>
                <w:rFonts w:ascii="仿宋" w:hAnsi="仿宋" w:eastAsia="仿宋"/>
                <w:sz w:val="24"/>
              </w:rPr>
              <w:t>188</w:t>
            </w:r>
          </w:p>
        </w:tc>
        <w:tc>
          <w:tcPr>
            <w:tcW w:w="1319" w:type="dxa"/>
            <w:tcBorders>
              <w:top w:val="nil"/>
              <w:left w:val="nil"/>
              <w:bottom w:val="single" w:color="auto" w:sz="4" w:space="0"/>
              <w:right w:val="single" w:color="auto" w:sz="4" w:space="0"/>
            </w:tcBorders>
            <w:vAlign w:val="center"/>
          </w:tcPr>
          <w:p w14:paraId="4705DF16">
            <w:pPr>
              <w:spacing w:line="240" w:lineRule="atLeast"/>
              <w:jc w:val="center"/>
              <w:rPr>
                <w:rFonts w:ascii="仿宋" w:hAnsi="仿宋" w:eastAsia="仿宋"/>
                <w:sz w:val="24"/>
              </w:rPr>
            </w:pPr>
            <w:r>
              <w:rPr>
                <w:rFonts w:ascii="仿宋" w:hAnsi="仿宋" w:eastAsia="仿宋"/>
                <w:sz w:val="24"/>
              </w:rPr>
              <w:t>125</w:t>
            </w:r>
          </w:p>
        </w:tc>
      </w:tr>
      <w:tr w14:paraId="219C0852">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9E103E3">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五</w:t>
            </w:r>
          </w:p>
        </w:tc>
        <w:tc>
          <w:tcPr>
            <w:tcW w:w="3833" w:type="dxa"/>
            <w:tcBorders>
              <w:top w:val="nil"/>
              <w:left w:val="nil"/>
              <w:bottom w:val="single" w:color="auto" w:sz="4" w:space="0"/>
              <w:right w:val="single" w:color="auto" w:sz="4" w:space="0"/>
            </w:tcBorders>
            <w:vAlign w:val="center"/>
          </w:tcPr>
          <w:p w14:paraId="74A14DE8">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附属设施维修养护</w:t>
            </w:r>
          </w:p>
        </w:tc>
        <w:tc>
          <w:tcPr>
            <w:tcW w:w="1321" w:type="dxa"/>
            <w:tcBorders>
              <w:top w:val="nil"/>
              <w:left w:val="nil"/>
              <w:bottom w:val="single" w:color="auto" w:sz="4" w:space="0"/>
              <w:right w:val="single" w:color="auto" w:sz="4" w:space="0"/>
            </w:tcBorders>
            <w:vAlign w:val="center"/>
          </w:tcPr>
          <w:p w14:paraId="7F412EC7">
            <w:pPr>
              <w:spacing w:line="240" w:lineRule="atLeast"/>
              <w:jc w:val="center"/>
              <w:rPr>
                <w:rFonts w:ascii="仿宋" w:hAnsi="仿宋" w:eastAsia="仿宋"/>
                <w:b/>
                <w:bCs/>
                <w:sz w:val="24"/>
              </w:rPr>
            </w:pPr>
            <w:r>
              <w:rPr>
                <w:rFonts w:ascii="仿宋" w:hAnsi="仿宋" w:eastAsia="仿宋"/>
                <w:b/>
                <w:bCs/>
                <w:sz w:val="24"/>
              </w:rPr>
              <w:t>5829</w:t>
            </w:r>
          </w:p>
        </w:tc>
        <w:tc>
          <w:tcPr>
            <w:tcW w:w="1321" w:type="dxa"/>
            <w:tcBorders>
              <w:top w:val="nil"/>
              <w:left w:val="nil"/>
              <w:bottom w:val="single" w:color="auto" w:sz="4" w:space="0"/>
              <w:right w:val="single" w:color="auto" w:sz="4" w:space="0"/>
            </w:tcBorders>
            <w:vAlign w:val="center"/>
          </w:tcPr>
          <w:p w14:paraId="7380D121">
            <w:pPr>
              <w:spacing w:line="240" w:lineRule="atLeast"/>
              <w:jc w:val="center"/>
              <w:rPr>
                <w:rFonts w:ascii="仿宋" w:hAnsi="仿宋" w:eastAsia="仿宋"/>
                <w:b/>
                <w:bCs/>
                <w:sz w:val="24"/>
              </w:rPr>
            </w:pPr>
            <w:r>
              <w:rPr>
                <w:rFonts w:ascii="仿宋" w:hAnsi="仿宋" w:eastAsia="仿宋"/>
                <w:b/>
                <w:bCs/>
                <w:sz w:val="24"/>
              </w:rPr>
              <w:t>4163</w:t>
            </w:r>
          </w:p>
        </w:tc>
        <w:tc>
          <w:tcPr>
            <w:tcW w:w="1321" w:type="dxa"/>
            <w:tcBorders>
              <w:top w:val="nil"/>
              <w:left w:val="nil"/>
              <w:bottom w:val="single" w:color="auto" w:sz="4" w:space="0"/>
              <w:right w:val="single" w:color="auto" w:sz="4" w:space="0"/>
            </w:tcBorders>
            <w:vAlign w:val="center"/>
          </w:tcPr>
          <w:p w14:paraId="652D721B">
            <w:pPr>
              <w:spacing w:line="240" w:lineRule="atLeast"/>
              <w:jc w:val="center"/>
              <w:rPr>
                <w:rFonts w:ascii="仿宋" w:hAnsi="仿宋" w:eastAsia="仿宋"/>
                <w:b/>
                <w:bCs/>
                <w:sz w:val="24"/>
              </w:rPr>
            </w:pPr>
            <w:r>
              <w:rPr>
                <w:rFonts w:ascii="仿宋" w:hAnsi="仿宋" w:eastAsia="仿宋"/>
                <w:b/>
                <w:bCs/>
                <w:sz w:val="24"/>
              </w:rPr>
              <w:t>2044</w:t>
            </w:r>
          </w:p>
        </w:tc>
        <w:tc>
          <w:tcPr>
            <w:tcW w:w="1319" w:type="dxa"/>
            <w:tcBorders>
              <w:top w:val="nil"/>
              <w:left w:val="nil"/>
              <w:bottom w:val="single" w:color="auto" w:sz="4" w:space="0"/>
              <w:right w:val="single" w:color="auto" w:sz="4" w:space="0"/>
            </w:tcBorders>
            <w:vAlign w:val="center"/>
          </w:tcPr>
          <w:p w14:paraId="6DA2FF7B">
            <w:pPr>
              <w:spacing w:line="240" w:lineRule="atLeast"/>
              <w:jc w:val="center"/>
              <w:rPr>
                <w:rFonts w:ascii="仿宋" w:hAnsi="仿宋" w:eastAsia="仿宋"/>
                <w:b/>
                <w:bCs/>
                <w:sz w:val="24"/>
              </w:rPr>
            </w:pPr>
            <w:r>
              <w:rPr>
                <w:rFonts w:ascii="仿宋" w:hAnsi="仿宋" w:eastAsia="仿宋"/>
                <w:b/>
                <w:bCs/>
                <w:sz w:val="24"/>
              </w:rPr>
              <w:t>1363</w:t>
            </w:r>
          </w:p>
        </w:tc>
      </w:tr>
      <w:tr w14:paraId="1C9EA94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49D493C">
            <w:pPr>
              <w:widowControl/>
              <w:spacing w:line="240" w:lineRule="atLeast"/>
              <w:jc w:val="center"/>
              <w:rPr>
                <w:rFonts w:ascii="仿宋" w:hAnsi="仿宋" w:eastAsia="仿宋"/>
                <w:kern w:val="0"/>
                <w:sz w:val="24"/>
              </w:rPr>
            </w:pPr>
            <w:r>
              <w:rPr>
                <w:rFonts w:ascii="仿宋" w:hAnsi="仿宋" w:eastAsia="仿宋"/>
                <w:kern w:val="0"/>
                <w:sz w:val="24"/>
              </w:rPr>
              <w:t>5.1</w:t>
            </w:r>
          </w:p>
        </w:tc>
        <w:tc>
          <w:tcPr>
            <w:tcW w:w="3833" w:type="dxa"/>
            <w:tcBorders>
              <w:top w:val="nil"/>
              <w:left w:val="nil"/>
              <w:bottom w:val="single" w:color="auto" w:sz="4" w:space="0"/>
              <w:right w:val="single" w:color="auto" w:sz="4" w:space="0"/>
            </w:tcBorders>
            <w:vAlign w:val="center"/>
          </w:tcPr>
          <w:p w14:paraId="7DC39966">
            <w:pPr>
              <w:widowControl/>
              <w:spacing w:line="240" w:lineRule="atLeast"/>
              <w:rPr>
                <w:rFonts w:ascii="仿宋" w:hAnsi="仿宋" w:eastAsia="仿宋" w:cs="宋体"/>
                <w:kern w:val="0"/>
                <w:sz w:val="24"/>
              </w:rPr>
            </w:pPr>
            <w:r>
              <w:rPr>
                <w:rFonts w:hint="eastAsia" w:ascii="仿宋" w:hAnsi="仿宋" w:eastAsia="仿宋" w:cs="宋体"/>
                <w:kern w:val="0"/>
                <w:sz w:val="24"/>
              </w:rPr>
              <w:t>机房及管理房维修养护</w:t>
            </w:r>
          </w:p>
        </w:tc>
        <w:tc>
          <w:tcPr>
            <w:tcW w:w="1321" w:type="dxa"/>
            <w:tcBorders>
              <w:top w:val="nil"/>
              <w:left w:val="nil"/>
              <w:bottom w:val="single" w:color="auto" w:sz="4" w:space="0"/>
              <w:right w:val="single" w:color="auto" w:sz="4" w:space="0"/>
            </w:tcBorders>
            <w:vAlign w:val="center"/>
          </w:tcPr>
          <w:p w14:paraId="609FDC25">
            <w:pPr>
              <w:spacing w:line="240" w:lineRule="atLeast"/>
              <w:jc w:val="center"/>
              <w:rPr>
                <w:rFonts w:ascii="仿宋" w:hAnsi="仿宋" w:eastAsia="仿宋"/>
                <w:sz w:val="24"/>
              </w:rPr>
            </w:pPr>
            <w:r>
              <w:rPr>
                <w:rFonts w:ascii="仿宋" w:hAnsi="仿宋" w:eastAsia="仿宋"/>
                <w:sz w:val="24"/>
              </w:rPr>
              <w:t>2044</w:t>
            </w:r>
          </w:p>
        </w:tc>
        <w:tc>
          <w:tcPr>
            <w:tcW w:w="1321" w:type="dxa"/>
            <w:tcBorders>
              <w:top w:val="nil"/>
              <w:left w:val="nil"/>
              <w:bottom w:val="single" w:color="auto" w:sz="4" w:space="0"/>
              <w:right w:val="single" w:color="auto" w:sz="4" w:space="0"/>
            </w:tcBorders>
            <w:vAlign w:val="center"/>
          </w:tcPr>
          <w:p w14:paraId="15404D47">
            <w:pPr>
              <w:spacing w:line="240" w:lineRule="atLeast"/>
              <w:jc w:val="center"/>
              <w:rPr>
                <w:rFonts w:ascii="仿宋" w:hAnsi="仿宋" w:eastAsia="仿宋"/>
                <w:sz w:val="24"/>
              </w:rPr>
            </w:pPr>
            <w:r>
              <w:rPr>
                <w:rFonts w:ascii="仿宋" w:hAnsi="仿宋" w:eastAsia="仿宋"/>
                <w:sz w:val="24"/>
              </w:rPr>
              <w:t>1650</w:t>
            </w:r>
          </w:p>
        </w:tc>
        <w:tc>
          <w:tcPr>
            <w:tcW w:w="1321" w:type="dxa"/>
            <w:tcBorders>
              <w:top w:val="nil"/>
              <w:left w:val="nil"/>
              <w:bottom w:val="single" w:color="auto" w:sz="4" w:space="0"/>
              <w:right w:val="single" w:color="auto" w:sz="4" w:space="0"/>
            </w:tcBorders>
            <w:vAlign w:val="center"/>
          </w:tcPr>
          <w:p w14:paraId="7CC60FED">
            <w:pPr>
              <w:spacing w:line="240" w:lineRule="atLeast"/>
              <w:jc w:val="center"/>
              <w:rPr>
                <w:rFonts w:ascii="仿宋" w:hAnsi="仿宋" w:eastAsia="仿宋"/>
                <w:sz w:val="24"/>
              </w:rPr>
            </w:pPr>
            <w:r>
              <w:rPr>
                <w:rFonts w:ascii="仿宋" w:hAnsi="仿宋" w:eastAsia="仿宋"/>
                <w:sz w:val="24"/>
              </w:rPr>
              <w:t>788</w:t>
            </w:r>
          </w:p>
        </w:tc>
        <w:tc>
          <w:tcPr>
            <w:tcW w:w="1319" w:type="dxa"/>
            <w:tcBorders>
              <w:top w:val="nil"/>
              <w:left w:val="nil"/>
              <w:bottom w:val="single" w:color="auto" w:sz="4" w:space="0"/>
              <w:right w:val="single" w:color="auto" w:sz="4" w:space="0"/>
            </w:tcBorders>
            <w:vAlign w:val="center"/>
          </w:tcPr>
          <w:p w14:paraId="0E9FAADC">
            <w:pPr>
              <w:spacing w:line="240" w:lineRule="atLeast"/>
              <w:jc w:val="center"/>
              <w:rPr>
                <w:rFonts w:ascii="仿宋" w:hAnsi="仿宋" w:eastAsia="仿宋"/>
                <w:sz w:val="24"/>
              </w:rPr>
            </w:pPr>
            <w:r>
              <w:rPr>
                <w:rFonts w:ascii="仿宋" w:hAnsi="仿宋" w:eastAsia="仿宋"/>
                <w:sz w:val="24"/>
              </w:rPr>
              <w:t>525</w:t>
            </w:r>
          </w:p>
        </w:tc>
      </w:tr>
      <w:tr w14:paraId="736DA6F2">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E6F3340">
            <w:pPr>
              <w:widowControl/>
              <w:spacing w:line="240" w:lineRule="atLeast"/>
              <w:jc w:val="center"/>
              <w:rPr>
                <w:rFonts w:ascii="仿宋" w:hAnsi="仿宋" w:eastAsia="仿宋"/>
                <w:kern w:val="0"/>
                <w:sz w:val="24"/>
              </w:rPr>
            </w:pPr>
            <w:r>
              <w:rPr>
                <w:rFonts w:ascii="仿宋" w:hAnsi="仿宋" w:eastAsia="仿宋"/>
                <w:kern w:val="0"/>
                <w:sz w:val="24"/>
              </w:rPr>
              <w:t>5.2</w:t>
            </w:r>
          </w:p>
        </w:tc>
        <w:tc>
          <w:tcPr>
            <w:tcW w:w="3833" w:type="dxa"/>
            <w:tcBorders>
              <w:top w:val="nil"/>
              <w:left w:val="nil"/>
              <w:bottom w:val="single" w:color="auto" w:sz="4" w:space="0"/>
              <w:right w:val="single" w:color="auto" w:sz="4" w:space="0"/>
            </w:tcBorders>
            <w:vAlign w:val="center"/>
          </w:tcPr>
          <w:p w14:paraId="0EA5FF12">
            <w:pPr>
              <w:widowControl/>
              <w:spacing w:line="240" w:lineRule="atLeast"/>
              <w:rPr>
                <w:rFonts w:ascii="仿宋" w:hAnsi="仿宋" w:eastAsia="仿宋" w:cs="宋体"/>
                <w:kern w:val="0"/>
                <w:sz w:val="24"/>
              </w:rPr>
            </w:pPr>
            <w:r>
              <w:rPr>
                <w:rFonts w:hint="eastAsia" w:ascii="仿宋" w:hAnsi="仿宋" w:eastAsia="仿宋" w:cs="宋体"/>
                <w:kern w:val="0"/>
                <w:sz w:val="24"/>
              </w:rPr>
              <w:t>闸区绿化养护</w:t>
            </w:r>
          </w:p>
        </w:tc>
        <w:tc>
          <w:tcPr>
            <w:tcW w:w="1321" w:type="dxa"/>
            <w:tcBorders>
              <w:top w:val="nil"/>
              <w:left w:val="nil"/>
              <w:bottom w:val="single" w:color="auto" w:sz="4" w:space="0"/>
              <w:right w:val="single" w:color="auto" w:sz="4" w:space="0"/>
            </w:tcBorders>
            <w:vAlign w:val="center"/>
          </w:tcPr>
          <w:p w14:paraId="2011C7C9">
            <w:pPr>
              <w:spacing w:line="240" w:lineRule="atLeast"/>
              <w:jc w:val="center"/>
              <w:rPr>
                <w:rFonts w:ascii="仿宋" w:hAnsi="仿宋" w:eastAsia="仿宋"/>
                <w:sz w:val="24"/>
              </w:rPr>
            </w:pPr>
            <w:r>
              <w:rPr>
                <w:rFonts w:ascii="仿宋" w:hAnsi="仿宋" w:eastAsia="仿宋"/>
                <w:sz w:val="24"/>
              </w:rPr>
              <w:t>1702</w:t>
            </w:r>
          </w:p>
        </w:tc>
        <w:tc>
          <w:tcPr>
            <w:tcW w:w="1321" w:type="dxa"/>
            <w:tcBorders>
              <w:top w:val="nil"/>
              <w:left w:val="nil"/>
              <w:bottom w:val="single" w:color="auto" w:sz="4" w:space="0"/>
              <w:right w:val="single" w:color="auto" w:sz="4" w:space="0"/>
            </w:tcBorders>
            <w:vAlign w:val="center"/>
          </w:tcPr>
          <w:p w14:paraId="54BE1DC1">
            <w:pPr>
              <w:spacing w:line="240" w:lineRule="atLeast"/>
              <w:jc w:val="center"/>
              <w:rPr>
                <w:rFonts w:ascii="仿宋" w:hAnsi="仿宋" w:eastAsia="仿宋"/>
                <w:sz w:val="24"/>
              </w:rPr>
            </w:pPr>
            <w:r>
              <w:rPr>
                <w:rFonts w:ascii="仿宋" w:hAnsi="仿宋" w:eastAsia="仿宋"/>
                <w:sz w:val="24"/>
              </w:rPr>
              <w:t>1013</w:t>
            </w:r>
          </w:p>
        </w:tc>
        <w:tc>
          <w:tcPr>
            <w:tcW w:w="1321" w:type="dxa"/>
            <w:tcBorders>
              <w:top w:val="nil"/>
              <w:left w:val="nil"/>
              <w:bottom w:val="single" w:color="auto" w:sz="4" w:space="0"/>
              <w:right w:val="single" w:color="auto" w:sz="4" w:space="0"/>
            </w:tcBorders>
            <w:vAlign w:val="center"/>
          </w:tcPr>
          <w:p w14:paraId="5306B949">
            <w:pPr>
              <w:spacing w:line="240" w:lineRule="atLeast"/>
              <w:jc w:val="center"/>
              <w:rPr>
                <w:rFonts w:ascii="仿宋" w:hAnsi="仿宋" w:eastAsia="仿宋"/>
                <w:sz w:val="24"/>
              </w:rPr>
            </w:pPr>
            <w:r>
              <w:rPr>
                <w:rFonts w:ascii="仿宋" w:hAnsi="仿宋" w:eastAsia="仿宋"/>
                <w:sz w:val="24"/>
              </w:rPr>
              <w:t>506</w:t>
            </w:r>
          </w:p>
        </w:tc>
        <w:tc>
          <w:tcPr>
            <w:tcW w:w="1319" w:type="dxa"/>
            <w:tcBorders>
              <w:top w:val="nil"/>
              <w:left w:val="nil"/>
              <w:bottom w:val="single" w:color="auto" w:sz="4" w:space="0"/>
              <w:right w:val="single" w:color="auto" w:sz="4" w:space="0"/>
            </w:tcBorders>
            <w:vAlign w:val="center"/>
          </w:tcPr>
          <w:p w14:paraId="7BCF6950">
            <w:pPr>
              <w:spacing w:line="240" w:lineRule="atLeast"/>
              <w:jc w:val="center"/>
              <w:rPr>
                <w:rFonts w:ascii="仿宋" w:hAnsi="仿宋" w:eastAsia="仿宋"/>
                <w:sz w:val="24"/>
              </w:rPr>
            </w:pPr>
            <w:r>
              <w:rPr>
                <w:rFonts w:ascii="仿宋" w:hAnsi="仿宋" w:eastAsia="仿宋"/>
                <w:sz w:val="24"/>
              </w:rPr>
              <w:t>338</w:t>
            </w:r>
          </w:p>
        </w:tc>
      </w:tr>
      <w:tr w14:paraId="055F09C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04DFBCC1">
            <w:pPr>
              <w:widowControl/>
              <w:spacing w:line="240" w:lineRule="atLeast"/>
              <w:jc w:val="center"/>
              <w:rPr>
                <w:rFonts w:ascii="仿宋" w:hAnsi="仿宋" w:eastAsia="仿宋"/>
                <w:kern w:val="0"/>
                <w:sz w:val="24"/>
              </w:rPr>
            </w:pPr>
            <w:r>
              <w:rPr>
                <w:rFonts w:ascii="仿宋" w:hAnsi="仿宋" w:eastAsia="仿宋"/>
                <w:kern w:val="0"/>
                <w:sz w:val="24"/>
              </w:rPr>
              <w:t>5.3</w:t>
            </w:r>
          </w:p>
        </w:tc>
        <w:tc>
          <w:tcPr>
            <w:tcW w:w="3833" w:type="dxa"/>
            <w:tcBorders>
              <w:top w:val="nil"/>
              <w:left w:val="nil"/>
              <w:bottom w:val="single" w:color="auto" w:sz="4" w:space="0"/>
              <w:right w:val="single" w:color="auto" w:sz="4" w:space="0"/>
            </w:tcBorders>
            <w:vAlign w:val="center"/>
          </w:tcPr>
          <w:p w14:paraId="585F2B3C">
            <w:pPr>
              <w:widowControl/>
              <w:spacing w:line="240" w:lineRule="atLeast"/>
              <w:rPr>
                <w:rFonts w:ascii="仿宋" w:hAnsi="仿宋" w:eastAsia="仿宋" w:cs="宋体"/>
                <w:kern w:val="0"/>
                <w:sz w:val="24"/>
              </w:rPr>
            </w:pPr>
            <w:r>
              <w:rPr>
                <w:rFonts w:hint="eastAsia" w:ascii="仿宋" w:hAnsi="仿宋" w:eastAsia="仿宋" w:cs="宋体"/>
                <w:kern w:val="0"/>
                <w:sz w:val="24"/>
              </w:rPr>
              <w:t>围墙护拦维修养护</w:t>
            </w:r>
          </w:p>
        </w:tc>
        <w:tc>
          <w:tcPr>
            <w:tcW w:w="1321" w:type="dxa"/>
            <w:tcBorders>
              <w:top w:val="nil"/>
              <w:left w:val="nil"/>
              <w:bottom w:val="single" w:color="auto" w:sz="4" w:space="0"/>
              <w:right w:val="single" w:color="auto" w:sz="4" w:space="0"/>
            </w:tcBorders>
            <w:vAlign w:val="center"/>
          </w:tcPr>
          <w:p w14:paraId="00467DDF">
            <w:pPr>
              <w:spacing w:line="240" w:lineRule="atLeast"/>
              <w:jc w:val="center"/>
              <w:rPr>
                <w:rFonts w:ascii="仿宋" w:hAnsi="仿宋" w:eastAsia="仿宋"/>
                <w:sz w:val="24"/>
              </w:rPr>
            </w:pPr>
            <w:r>
              <w:rPr>
                <w:rFonts w:ascii="仿宋" w:hAnsi="仿宋" w:eastAsia="仿宋"/>
                <w:sz w:val="24"/>
              </w:rPr>
              <w:t>2083</w:t>
            </w:r>
          </w:p>
        </w:tc>
        <w:tc>
          <w:tcPr>
            <w:tcW w:w="1321" w:type="dxa"/>
            <w:tcBorders>
              <w:top w:val="nil"/>
              <w:left w:val="nil"/>
              <w:bottom w:val="single" w:color="auto" w:sz="4" w:space="0"/>
              <w:right w:val="single" w:color="auto" w:sz="4" w:space="0"/>
            </w:tcBorders>
            <w:vAlign w:val="center"/>
          </w:tcPr>
          <w:p w14:paraId="6FF20CB8">
            <w:pPr>
              <w:spacing w:line="240" w:lineRule="atLeast"/>
              <w:jc w:val="center"/>
              <w:rPr>
                <w:rFonts w:ascii="仿宋" w:hAnsi="仿宋" w:eastAsia="仿宋"/>
                <w:sz w:val="24"/>
              </w:rPr>
            </w:pPr>
            <w:r>
              <w:rPr>
                <w:rFonts w:ascii="仿宋" w:hAnsi="仿宋" w:eastAsia="仿宋"/>
                <w:sz w:val="24"/>
              </w:rPr>
              <w:t>1500</w:t>
            </w:r>
          </w:p>
        </w:tc>
        <w:tc>
          <w:tcPr>
            <w:tcW w:w="1321" w:type="dxa"/>
            <w:tcBorders>
              <w:top w:val="nil"/>
              <w:left w:val="nil"/>
              <w:bottom w:val="single" w:color="auto" w:sz="4" w:space="0"/>
              <w:right w:val="single" w:color="auto" w:sz="4" w:space="0"/>
            </w:tcBorders>
            <w:vAlign w:val="center"/>
          </w:tcPr>
          <w:p w14:paraId="25F298B7">
            <w:pPr>
              <w:spacing w:line="240" w:lineRule="atLeast"/>
              <w:jc w:val="center"/>
              <w:rPr>
                <w:rFonts w:ascii="仿宋" w:hAnsi="仿宋" w:eastAsia="仿宋"/>
                <w:sz w:val="24"/>
              </w:rPr>
            </w:pPr>
            <w:r>
              <w:rPr>
                <w:rFonts w:ascii="仿宋" w:hAnsi="仿宋" w:eastAsia="仿宋"/>
                <w:sz w:val="24"/>
              </w:rPr>
              <w:t>750</w:t>
            </w:r>
          </w:p>
        </w:tc>
        <w:tc>
          <w:tcPr>
            <w:tcW w:w="1319" w:type="dxa"/>
            <w:tcBorders>
              <w:top w:val="nil"/>
              <w:left w:val="nil"/>
              <w:bottom w:val="single" w:color="auto" w:sz="4" w:space="0"/>
              <w:right w:val="single" w:color="auto" w:sz="4" w:space="0"/>
            </w:tcBorders>
            <w:vAlign w:val="center"/>
          </w:tcPr>
          <w:p w14:paraId="3B926313">
            <w:pPr>
              <w:spacing w:line="240" w:lineRule="atLeast"/>
              <w:jc w:val="center"/>
              <w:rPr>
                <w:rFonts w:ascii="仿宋" w:hAnsi="仿宋" w:eastAsia="仿宋"/>
                <w:sz w:val="24"/>
              </w:rPr>
            </w:pPr>
            <w:r>
              <w:rPr>
                <w:rFonts w:ascii="仿宋" w:hAnsi="仿宋" w:eastAsia="仿宋"/>
                <w:sz w:val="24"/>
              </w:rPr>
              <w:t>500</w:t>
            </w:r>
          </w:p>
        </w:tc>
      </w:tr>
      <w:tr w14:paraId="1F8E796B">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1931DB9">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六</w:t>
            </w:r>
          </w:p>
        </w:tc>
        <w:tc>
          <w:tcPr>
            <w:tcW w:w="3833" w:type="dxa"/>
            <w:tcBorders>
              <w:top w:val="nil"/>
              <w:left w:val="nil"/>
              <w:bottom w:val="single" w:color="auto" w:sz="4" w:space="0"/>
              <w:right w:val="single" w:color="auto" w:sz="4" w:space="0"/>
            </w:tcBorders>
            <w:vAlign w:val="center"/>
          </w:tcPr>
          <w:p w14:paraId="3BCF0EC1">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物料动力消耗</w:t>
            </w:r>
          </w:p>
        </w:tc>
        <w:tc>
          <w:tcPr>
            <w:tcW w:w="1321" w:type="dxa"/>
            <w:tcBorders>
              <w:top w:val="nil"/>
              <w:left w:val="nil"/>
              <w:bottom w:val="single" w:color="auto" w:sz="4" w:space="0"/>
              <w:right w:val="single" w:color="auto" w:sz="4" w:space="0"/>
            </w:tcBorders>
            <w:vAlign w:val="center"/>
          </w:tcPr>
          <w:p w14:paraId="024DDF40">
            <w:pPr>
              <w:spacing w:line="240" w:lineRule="atLeast"/>
              <w:jc w:val="center"/>
              <w:rPr>
                <w:rFonts w:ascii="仿宋" w:hAnsi="仿宋" w:eastAsia="仿宋"/>
                <w:b/>
                <w:bCs/>
                <w:sz w:val="24"/>
              </w:rPr>
            </w:pPr>
            <w:r>
              <w:rPr>
                <w:rFonts w:ascii="仿宋" w:hAnsi="仿宋" w:eastAsia="仿宋"/>
                <w:b/>
                <w:bCs/>
                <w:sz w:val="24"/>
              </w:rPr>
              <w:t>2132</w:t>
            </w:r>
          </w:p>
        </w:tc>
        <w:tc>
          <w:tcPr>
            <w:tcW w:w="1321" w:type="dxa"/>
            <w:tcBorders>
              <w:top w:val="nil"/>
              <w:left w:val="nil"/>
              <w:bottom w:val="single" w:color="auto" w:sz="4" w:space="0"/>
              <w:right w:val="single" w:color="auto" w:sz="4" w:space="0"/>
            </w:tcBorders>
            <w:vAlign w:val="center"/>
          </w:tcPr>
          <w:p w14:paraId="7124AA47">
            <w:pPr>
              <w:spacing w:line="240" w:lineRule="atLeast"/>
              <w:jc w:val="center"/>
              <w:rPr>
                <w:rFonts w:ascii="仿宋" w:hAnsi="仿宋" w:eastAsia="仿宋"/>
                <w:b/>
                <w:bCs/>
                <w:sz w:val="24"/>
              </w:rPr>
            </w:pPr>
            <w:r>
              <w:rPr>
                <w:rFonts w:ascii="仿宋" w:hAnsi="仿宋" w:eastAsia="仿宋"/>
                <w:b/>
                <w:bCs/>
                <w:sz w:val="24"/>
              </w:rPr>
              <w:t>1564</w:t>
            </w:r>
          </w:p>
        </w:tc>
        <w:tc>
          <w:tcPr>
            <w:tcW w:w="1321" w:type="dxa"/>
            <w:tcBorders>
              <w:top w:val="nil"/>
              <w:left w:val="nil"/>
              <w:bottom w:val="single" w:color="auto" w:sz="4" w:space="0"/>
              <w:right w:val="single" w:color="auto" w:sz="4" w:space="0"/>
            </w:tcBorders>
            <w:vAlign w:val="center"/>
          </w:tcPr>
          <w:p w14:paraId="16BE760E">
            <w:pPr>
              <w:spacing w:line="240" w:lineRule="atLeast"/>
              <w:jc w:val="center"/>
              <w:rPr>
                <w:rFonts w:ascii="仿宋" w:hAnsi="仿宋" w:eastAsia="仿宋"/>
                <w:b/>
                <w:bCs/>
                <w:sz w:val="24"/>
              </w:rPr>
            </w:pPr>
            <w:r>
              <w:rPr>
                <w:rFonts w:ascii="仿宋" w:hAnsi="仿宋" w:eastAsia="仿宋"/>
                <w:b/>
                <w:bCs/>
                <w:sz w:val="24"/>
              </w:rPr>
              <w:t>480</w:t>
            </w:r>
          </w:p>
        </w:tc>
        <w:tc>
          <w:tcPr>
            <w:tcW w:w="1319" w:type="dxa"/>
            <w:tcBorders>
              <w:top w:val="nil"/>
              <w:left w:val="nil"/>
              <w:bottom w:val="single" w:color="auto" w:sz="4" w:space="0"/>
              <w:right w:val="single" w:color="auto" w:sz="4" w:space="0"/>
            </w:tcBorders>
            <w:vAlign w:val="center"/>
          </w:tcPr>
          <w:p w14:paraId="5F1F8E4A">
            <w:pPr>
              <w:spacing w:line="240" w:lineRule="atLeast"/>
              <w:jc w:val="center"/>
              <w:rPr>
                <w:rFonts w:ascii="仿宋" w:hAnsi="仿宋" w:eastAsia="仿宋"/>
                <w:b/>
                <w:bCs/>
                <w:sz w:val="24"/>
              </w:rPr>
            </w:pPr>
            <w:r>
              <w:rPr>
                <w:rFonts w:ascii="仿宋" w:hAnsi="仿宋" w:eastAsia="仿宋"/>
                <w:b/>
                <w:bCs/>
                <w:sz w:val="24"/>
              </w:rPr>
              <w:t>319</w:t>
            </w:r>
          </w:p>
        </w:tc>
      </w:tr>
      <w:tr w14:paraId="02C27385">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763FC50">
            <w:pPr>
              <w:widowControl/>
              <w:spacing w:line="240" w:lineRule="atLeast"/>
              <w:jc w:val="center"/>
              <w:rPr>
                <w:rFonts w:ascii="仿宋" w:hAnsi="仿宋" w:eastAsia="仿宋"/>
                <w:kern w:val="0"/>
                <w:sz w:val="24"/>
              </w:rPr>
            </w:pPr>
            <w:r>
              <w:rPr>
                <w:rFonts w:ascii="仿宋" w:hAnsi="仿宋" w:eastAsia="仿宋"/>
                <w:kern w:val="0"/>
                <w:sz w:val="24"/>
              </w:rPr>
              <w:t>6.1</w:t>
            </w:r>
          </w:p>
        </w:tc>
        <w:tc>
          <w:tcPr>
            <w:tcW w:w="3833" w:type="dxa"/>
            <w:tcBorders>
              <w:top w:val="nil"/>
              <w:left w:val="nil"/>
              <w:bottom w:val="single" w:color="auto" w:sz="4" w:space="0"/>
              <w:right w:val="single" w:color="auto" w:sz="4" w:space="0"/>
            </w:tcBorders>
            <w:vAlign w:val="center"/>
          </w:tcPr>
          <w:p w14:paraId="5EA78B91">
            <w:pPr>
              <w:widowControl/>
              <w:spacing w:line="240" w:lineRule="atLeast"/>
              <w:rPr>
                <w:rFonts w:ascii="仿宋" w:hAnsi="仿宋" w:eastAsia="仿宋" w:cs="宋体"/>
                <w:kern w:val="0"/>
                <w:sz w:val="24"/>
              </w:rPr>
            </w:pPr>
            <w:r>
              <w:rPr>
                <w:rFonts w:hint="eastAsia" w:ascii="仿宋" w:hAnsi="仿宋" w:eastAsia="仿宋" w:cs="宋体"/>
                <w:kern w:val="0"/>
                <w:sz w:val="24"/>
              </w:rPr>
              <w:t>电力</w:t>
            </w:r>
          </w:p>
        </w:tc>
        <w:tc>
          <w:tcPr>
            <w:tcW w:w="1321" w:type="dxa"/>
            <w:tcBorders>
              <w:top w:val="nil"/>
              <w:left w:val="nil"/>
              <w:bottom w:val="single" w:color="auto" w:sz="4" w:space="0"/>
              <w:right w:val="single" w:color="auto" w:sz="4" w:space="0"/>
            </w:tcBorders>
            <w:vAlign w:val="center"/>
          </w:tcPr>
          <w:p w14:paraId="5BA3BB8E">
            <w:pPr>
              <w:spacing w:line="240" w:lineRule="atLeast"/>
              <w:jc w:val="center"/>
              <w:rPr>
                <w:rFonts w:ascii="仿宋" w:hAnsi="仿宋" w:eastAsia="仿宋"/>
                <w:sz w:val="24"/>
              </w:rPr>
            </w:pPr>
            <w:r>
              <w:rPr>
                <w:rFonts w:ascii="仿宋" w:hAnsi="仿宋" w:eastAsia="仿宋"/>
                <w:sz w:val="24"/>
              </w:rPr>
              <w:t>0</w:t>
            </w:r>
          </w:p>
        </w:tc>
        <w:tc>
          <w:tcPr>
            <w:tcW w:w="1321" w:type="dxa"/>
            <w:tcBorders>
              <w:top w:val="nil"/>
              <w:left w:val="nil"/>
              <w:bottom w:val="single" w:color="auto" w:sz="4" w:space="0"/>
              <w:right w:val="single" w:color="auto" w:sz="4" w:space="0"/>
            </w:tcBorders>
            <w:vAlign w:val="center"/>
          </w:tcPr>
          <w:p w14:paraId="5D8CC4AC">
            <w:pPr>
              <w:spacing w:line="240" w:lineRule="atLeast"/>
              <w:jc w:val="center"/>
              <w:rPr>
                <w:rFonts w:ascii="仿宋" w:hAnsi="仿宋" w:eastAsia="仿宋"/>
                <w:sz w:val="24"/>
              </w:rPr>
            </w:pPr>
            <w:r>
              <w:rPr>
                <w:rFonts w:ascii="仿宋" w:hAnsi="仿宋" w:eastAsia="仿宋"/>
                <w:sz w:val="24"/>
              </w:rPr>
              <w:t>0</w:t>
            </w:r>
          </w:p>
        </w:tc>
        <w:tc>
          <w:tcPr>
            <w:tcW w:w="1321" w:type="dxa"/>
            <w:tcBorders>
              <w:top w:val="nil"/>
              <w:left w:val="nil"/>
              <w:bottom w:val="single" w:color="auto" w:sz="4" w:space="0"/>
              <w:right w:val="single" w:color="auto" w:sz="4" w:space="0"/>
            </w:tcBorders>
            <w:vAlign w:val="center"/>
          </w:tcPr>
          <w:p w14:paraId="38DF71E5">
            <w:pPr>
              <w:spacing w:line="240" w:lineRule="atLeast"/>
              <w:jc w:val="center"/>
              <w:rPr>
                <w:rFonts w:ascii="仿宋" w:hAnsi="仿宋" w:eastAsia="仿宋"/>
                <w:sz w:val="24"/>
              </w:rPr>
            </w:pPr>
            <w:r>
              <w:rPr>
                <w:rFonts w:ascii="仿宋" w:hAnsi="仿宋" w:eastAsia="仿宋"/>
                <w:sz w:val="24"/>
              </w:rPr>
              <w:t>0</w:t>
            </w:r>
          </w:p>
        </w:tc>
        <w:tc>
          <w:tcPr>
            <w:tcW w:w="1319" w:type="dxa"/>
            <w:tcBorders>
              <w:top w:val="nil"/>
              <w:left w:val="nil"/>
              <w:bottom w:val="single" w:color="auto" w:sz="4" w:space="0"/>
              <w:right w:val="single" w:color="auto" w:sz="4" w:space="0"/>
            </w:tcBorders>
            <w:vAlign w:val="center"/>
          </w:tcPr>
          <w:p w14:paraId="54B6FE6B">
            <w:pPr>
              <w:spacing w:line="240" w:lineRule="atLeast"/>
              <w:jc w:val="center"/>
              <w:rPr>
                <w:rFonts w:ascii="仿宋" w:hAnsi="仿宋" w:eastAsia="仿宋"/>
                <w:sz w:val="24"/>
              </w:rPr>
            </w:pPr>
            <w:r>
              <w:rPr>
                <w:rFonts w:ascii="仿宋" w:hAnsi="仿宋" w:eastAsia="仿宋"/>
                <w:sz w:val="24"/>
              </w:rPr>
              <w:t>0</w:t>
            </w:r>
          </w:p>
        </w:tc>
      </w:tr>
      <w:tr w14:paraId="06BD9F4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C1611DD">
            <w:pPr>
              <w:widowControl/>
              <w:spacing w:line="240" w:lineRule="atLeast"/>
              <w:jc w:val="center"/>
              <w:rPr>
                <w:rFonts w:ascii="仿宋" w:hAnsi="仿宋" w:eastAsia="仿宋"/>
                <w:kern w:val="0"/>
                <w:sz w:val="24"/>
              </w:rPr>
            </w:pPr>
            <w:r>
              <w:rPr>
                <w:rFonts w:ascii="仿宋" w:hAnsi="仿宋" w:eastAsia="仿宋"/>
                <w:kern w:val="0"/>
                <w:sz w:val="24"/>
              </w:rPr>
              <w:t>6.2</w:t>
            </w:r>
          </w:p>
        </w:tc>
        <w:tc>
          <w:tcPr>
            <w:tcW w:w="3833" w:type="dxa"/>
            <w:tcBorders>
              <w:top w:val="nil"/>
              <w:left w:val="nil"/>
              <w:bottom w:val="single" w:color="auto" w:sz="4" w:space="0"/>
              <w:right w:val="single" w:color="auto" w:sz="4" w:space="0"/>
            </w:tcBorders>
            <w:vAlign w:val="center"/>
          </w:tcPr>
          <w:p w14:paraId="11B9D68D">
            <w:pPr>
              <w:widowControl/>
              <w:spacing w:line="240" w:lineRule="atLeast"/>
              <w:rPr>
                <w:rFonts w:ascii="仿宋" w:hAnsi="仿宋" w:eastAsia="仿宋" w:cs="宋体"/>
                <w:kern w:val="0"/>
                <w:sz w:val="24"/>
              </w:rPr>
            </w:pPr>
            <w:r>
              <w:rPr>
                <w:rFonts w:hint="eastAsia" w:ascii="仿宋" w:hAnsi="仿宋" w:eastAsia="仿宋" w:cs="宋体"/>
                <w:kern w:val="0"/>
                <w:sz w:val="24"/>
              </w:rPr>
              <w:t>柴油</w:t>
            </w:r>
          </w:p>
        </w:tc>
        <w:tc>
          <w:tcPr>
            <w:tcW w:w="1321" w:type="dxa"/>
            <w:tcBorders>
              <w:top w:val="nil"/>
              <w:left w:val="nil"/>
              <w:bottom w:val="single" w:color="auto" w:sz="4" w:space="0"/>
              <w:right w:val="single" w:color="auto" w:sz="4" w:space="0"/>
            </w:tcBorders>
            <w:vAlign w:val="center"/>
          </w:tcPr>
          <w:p w14:paraId="27E4C25D">
            <w:pPr>
              <w:spacing w:line="240" w:lineRule="atLeast"/>
              <w:jc w:val="center"/>
              <w:rPr>
                <w:rFonts w:ascii="仿宋" w:hAnsi="仿宋" w:eastAsia="仿宋"/>
                <w:sz w:val="24"/>
              </w:rPr>
            </w:pPr>
            <w:r>
              <w:rPr>
                <w:rFonts w:ascii="仿宋" w:hAnsi="仿宋" w:eastAsia="仿宋"/>
                <w:sz w:val="24"/>
              </w:rPr>
              <w:t>998</w:t>
            </w:r>
          </w:p>
        </w:tc>
        <w:tc>
          <w:tcPr>
            <w:tcW w:w="1321" w:type="dxa"/>
            <w:tcBorders>
              <w:top w:val="nil"/>
              <w:left w:val="nil"/>
              <w:bottom w:val="single" w:color="auto" w:sz="4" w:space="0"/>
              <w:right w:val="single" w:color="auto" w:sz="4" w:space="0"/>
            </w:tcBorders>
            <w:vAlign w:val="center"/>
          </w:tcPr>
          <w:p w14:paraId="51B11BC1">
            <w:pPr>
              <w:spacing w:line="240" w:lineRule="atLeast"/>
              <w:jc w:val="center"/>
              <w:rPr>
                <w:rFonts w:ascii="仿宋" w:hAnsi="仿宋" w:eastAsia="仿宋"/>
                <w:sz w:val="24"/>
              </w:rPr>
            </w:pPr>
            <w:r>
              <w:rPr>
                <w:rFonts w:ascii="仿宋" w:hAnsi="仿宋" w:eastAsia="仿宋"/>
                <w:sz w:val="24"/>
              </w:rPr>
              <w:t>702</w:t>
            </w:r>
          </w:p>
        </w:tc>
        <w:tc>
          <w:tcPr>
            <w:tcW w:w="1321" w:type="dxa"/>
            <w:tcBorders>
              <w:top w:val="nil"/>
              <w:left w:val="nil"/>
              <w:bottom w:val="single" w:color="auto" w:sz="4" w:space="0"/>
              <w:right w:val="single" w:color="auto" w:sz="4" w:space="0"/>
            </w:tcBorders>
            <w:vAlign w:val="center"/>
          </w:tcPr>
          <w:p w14:paraId="63CC2DCB">
            <w:pPr>
              <w:spacing w:line="240" w:lineRule="atLeast"/>
              <w:jc w:val="center"/>
              <w:rPr>
                <w:rFonts w:ascii="仿宋" w:hAnsi="仿宋" w:eastAsia="仿宋"/>
                <w:sz w:val="24"/>
              </w:rPr>
            </w:pPr>
            <w:r>
              <w:rPr>
                <w:rFonts w:ascii="仿宋" w:hAnsi="仿宋" w:eastAsia="仿宋"/>
                <w:sz w:val="24"/>
              </w:rPr>
              <w:t>176</w:t>
            </w:r>
          </w:p>
        </w:tc>
        <w:tc>
          <w:tcPr>
            <w:tcW w:w="1319" w:type="dxa"/>
            <w:tcBorders>
              <w:top w:val="nil"/>
              <w:left w:val="nil"/>
              <w:bottom w:val="single" w:color="auto" w:sz="4" w:space="0"/>
              <w:right w:val="single" w:color="auto" w:sz="4" w:space="0"/>
            </w:tcBorders>
            <w:vAlign w:val="center"/>
          </w:tcPr>
          <w:p w14:paraId="4D8AA27C">
            <w:pPr>
              <w:spacing w:line="240" w:lineRule="atLeast"/>
              <w:jc w:val="center"/>
              <w:rPr>
                <w:rFonts w:ascii="仿宋" w:hAnsi="仿宋" w:eastAsia="仿宋"/>
                <w:sz w:val="24"/>
              </w:rPr>
            </w:pPr>
            <w:r>
              <w:rPr>
                <w:rFonts w:ascii="仿宋" w:hAnsi="仿宋" w:eastAsia="仿宋"/>
                <w:sz w:val="24"/>
              </w:rPr>
              <w:t>117</w:t>
            </w:r>
          </w:p>
        </w:tc>
      </w:tr>
      <w:tr w14:paraId="3EB0C5FD">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7892532">
            <w:pPr>
              <w:widowControl/>
              <w:spacing w:line="240" w:lineRule="atLeast"/>
              <w:jc w:val="center"/>
              <w:rPr>
                <w:rFonts w:ascii="仿宋" w:hAnsi="仿宋" w:eastAsia="仿宋"/>
                <w:kern w:val="0"/>
                <w:sz w:val="24"/>
              </w:rPr>
            </w:pPr>
            <w:r>
              <w:rPr>
                <w:rFonts w:ascii="仿宋" w:hAnsi="仿宋" w:eastAsia="仿宋"/>
                <w:kern w:val="0"/>
                <w:sz w:val="24"/>
              </w:rPr>
              <w:t>6.3</w:t>
            </w:r>
          </w:p>
        </w:tc>
        <w:tc>
          <w:tcPr>
            <w:tcW w:w="3833" w:type="dxa"/>
            <w:tcBorders>
              <w:top w:val="nil"/>
              <w:left w:val="nil"/>
              <w:bottom w:val="single" w:color="auto" w:sz="4" w:space="0"/>
              <w:right w:val="single" w:color="auto" w:sz="4" w:space="0"/>
            </w:tcBorders>
            <w:vAlign w:val="center"/>
          </w:tcPr>
          <w:p w14:paraId="394C44BE">
            <w:pPr>
              <w:widowControl/>
              <w:spacing w:line="240" w:lineRule="atLeast"/>
              <w:rPr>
                <w:rFonts w:ascii="仿宋" w:hAnsi="仿宋" w:eastAsia="仿宋" w:cs="宋体"/>
                <w:kern w:val="0"/>
                <w:sz w:val="24"/>
              </w:rPr>
            </w:pPr>
            <w:r>
              <w:rPr>
                <w:rFonts w:hint="eastAsia" w:ascii="仿宋" w:hAnsi="仿宋" w:eastAsia="仿宋" w:cs="宋体"/>
                <w:kern w:val="0"/>
                <w:sz w:val="24"/>
              </w:rPr>
              <w:t>机油</w:t>
            </w:r>
          </w:p>
        </w:tc>
        <w:tc>
          <w:tcPr>
            <w:tcW w:w="1321" w:type="dxa"/>
            <w:tcBorders>
              <w:top w:val="nil"/>
              <w:left w:val="nil"/>
              <w:bottom w:val="single" w:color="auto" w:sz="4" w:space="0"/>
              <w:right w:val="single" w:color="auto" w:sz="4" w:space="0"/>
            </w:tcBorders>
            <w:vAlign w:val="center"/>
          </w:tcPr>
          <w:p w14:paraId="55A21E18">
            <w:pPr>
              <w:spacing w:line="240" w:lineRule="atLeast"/>
              <w:jc w:val="center"/>
              <w:rPr>
                <w:rFonts w:ascii="仿宋" w:hAnsi="仿宋" w:eastAsia="仿宋"/>
                <w:sz w:val="24"/>
              </w:rPr>
            </w:pPr>
            <w:r>
              <w:rPr>
                <w:rFonts w:ascii="仿宋" w:hAnsi="仿宋" w:eastAsia="仿宋"/>
                <w:sz w:val="24"/>
              </w:rPr>
              <w:t>230</w:t>
            </w:r>
          </w:p>
        </w:tc>
        <w:tc>
          <w:tcPr>
            <w:tcW w:w="1321" w:type="dxa"/>
            <w:tcBorders>
              <w:top w:val="nil"/>
              <w:left w:val="nil"/>
              <w:bottom w:val="single" w:color="auto" w:sz="4" w:space="0"/>
              <w:right w:val="single" w:color="auto" w:sz="4" w:space="0"/>
            </w:tcBorders>
            <w:vAlign w:val="center"/>
          </w:tcPr>
          <w:p w14:paraId="68402621">
            <w:pPr>
              <w:spacing w:line="240" w:lineRule="atLeast"/>
              <w:jc w:val="center"/>
              <w:rPr>
                <w:rFonts w:ascii="仿宋" w:hAnsi="仿宋" w:eastAsia="仿宋"/>
                <w:sz w:val="24"/>
              </w:rPr>
            </w:pPr>
            <w:r>
              <w:rPr>
                <w:rFonts w:ascii="仿宋" w:hAnsi="仿宋" w:eastAsia="仿宋"/>
                <w:sz w:val="24"/>
              </w:rPr>
              <w:t>162</w:t>
            </w:r>
          </w:p>
        </w:tc>
        <w:tc>
          <w:tcPr>
            <w:tcW w:w="1321" w:type="dxa"/>
            <w:tcBorders>
              <w:top w:val="nil"/>
              <w:left w:val="nil"/>
              <w:bottom w:val="single" w:color="auto" w:sz="4" w:space="0"/>
              <w:right w:val="single" w:color="auto" w:sz="4" w:space="0"/>
            </w:tcBorders>
            <w:vAlign w:val="center"/>
          </w:tcPr>
          <w:p w14:paraId="629B4CE6">
            <w:pPr>
              <w:spacing w:line="240" w:lineRule="atLeast"/>
              <w:jc w:val="center"/>
              <w:rPr>
                <w:rFonts w:ascii="仿宋" w:hAnsi="仿宋" w:eastAsia="仿宋"/>
                <w:sz w:val="24"/>
              </w:rPr>
            </w:pPr>
            <w:r>
              <w:rPr>
                <w:rFonts w:ascii="仿宋" w:hAnsi="仿宋" w:eastAsia="仿宋"/>
                <w:sz w:val="24"/>
              </w:rPr>
              <w:t>41</w:t>
            </w:r>
          </w:p>
        </w:tc>
        <w:tc>
          <w:tcPr>
            <w:tcW w:w="1319" w:type="dxa"/>
            <w:tcBorders>
              <w:top w:val="nil"/>
              <w:left w:val="nil"/>
              <w:bottom w:val="single" w:color="auto" w:sz="4" w:space="0"/>
              <w:right w:val="single" w:color="auto" w:sz="4" w:space="0"/>
            </w:tcBorders>
            <w:vAlign w:val="center"/>
          </w:tcPr>
          <w:p w14:paraId="29D48865">
            <w:pPr>
              <w:spacing w:line="240" w:lineRule="atLeast"/>
              <w:jc w:val="center"/>
              <w:rPr>
                <w:rFonts w:ascii="仿宋" w:hAnsi="仿宋" w:eastAsia="仿宋"/>
                <w:sz w:val="24"/>
              </w:rPr>
            </w:pPr>
            <w:r>
              <w:rPr>
                <w:rFonts w:ascii="仿宋" w:hAnsi="仿宋" w:eastAsia="仿宋"/>
                <w:sz w:val="24"/>
              </w:rPr>
              <w:t>27</w:t>
            </w:r>
          </w:p>
        </w:tc>
      </w:tr>
      <w:tr w14:paraId="4AAC7EE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B3290D7">
            <w:pPr>
              <w:widowControl/>
              <w:spacing w:line="240" w:lineRule="atLeast"/>
              <w:jc w:val="center"/>
              <w:rPr>
                <w:rFonts w:ascii="仿宋" w:hAnsi="仿宋" w:eastAsia="仿宋"/>
                <w:kern w:val="0"/>
                <w:sz w:val="24"/>
              </w:rPr>
            </w:pPr>
            <w:r>
              <w:rPr>
                <w:rFonts w:ascii="仿宋" w:hAnsi="仿宋" w:eastAsia="仿宋"/>
                <w:kern w:val="0"/>
                <w:sz w:val="24"/>
              </w:rPr>
              <w:t>6.4</w:t>
            </w:r>
          </w:p>
        </w:tc>
        <w:tc>
          <w:tcPr>
            <w:tcW w:w="3833" w:type="dxa"/>
            <w:tcBorders>
              <w:top w:val="nil"/>
              <w:left w:val="nil"/>
              <w:bottom w:val="single" w:color="auto" w:sz="4" w:space="0"/>
              <w:right w:val="single" w:color="auto" w:sz="4" w:space="0"/>
            </w:tcBorders>
            <w:vAlign w:val="center"/>
          </w:tcPr>
          <w:p w14:paraId="2F127759">
            <w:pPr>
              <w:widowControl/>
              <w:spacing w:line="240" w:lineRule="atLeast"/>
              <w:rPr>
                <w:rFonts w:ascii="仿宋" w:hAnsi="仿宋" w:eastAsia="仿宋" w:cs="宋体"/>
                <w:kern w:val="0"/>
                <w:sz w:val="24"/>
              </w:rPr>
            </w:pPr>
            <w:r>
              <w:rPr>
                <w:rFonts w:hint="eastAsia" w:ascii="仿宋" w:hAnsi="仿宋" w:eastAsia="仿宋" w:cs="宋体"/>
                <w:kern w:val="0"/>
                <w:sz w:val="24"/>
              </w:rPr>
              <w:t>黄油</w:t>
            </w:r>
          </w:p>
        </w:tc>
        <w:tc>
          <w:tcPr>
            <w:tcW w:w="1321" w:type="dxa"/>
            <w:tcBorders>
              <w:top w:val="nil"/>
              <w:left w:val="nil"/>
              <w:bottom w:val="single" w:color="auto" w:sz="4" w:space="0"/>
              <w:right w:val="single" w:color="auto" w:sz="4" w:space="0"/>
            </w:tcBorders>
            <w:vAlign w:val="center"/>
          </w:tcPr>
          <w:p w14:paraId="7CD41DB7">
            <w:pPr>
              <w:spacing w:line="240" w:lineRule="atLeast"/>
              <w:jc w:val="center"/>
              <w:rPr>
                <w:rFonts w:ascii="仿宋" w:hAnsi="仿宋" w:eastAsia="仿宋"/>
                <w:sz w:val="24"/>
              </w:rPr>
            </w:pPr>
            <w:r>
              <w:rPr>
                <w:rFonts w:ascii="仿宋" w:hAnsi="仿宋" w:eastAsia="仿宋"/>
                <w:sz w:val="24"/>
              </w:rPr>
              <w:t>904</w:t>
            </w:r>
          </w:p>
        </w:tc>
        <w:tc>
          <w:tcPr>
            <w:tcW w:w="1321" w:type="dxa"/>
            <w:tcBorders>
              <w:top w:val="nil"/>
              <w:left w:val="nil"/>
              <w:bottom w:val="single" w:color="auto" w:sz="4" w:space="0"/>
              <w:right w:val="single" w:color="auto" w:sz="4" w:space="0"/>
            </w:tcBorders>
            <w:vAlign w:val="center"/>
          </w:tcPr>
          <w:p w14:paraId="74A26229">
            <w:pPr>
              <w:spacing w:line="240" w:lineRule="atLeast"/>
              <w:jc w:val="center"/>
              <w:rPr>
                <w:rFonts w:ascii="仿宋" w:hAnsi="仿宋" w:eastAsia="仿宋"/>
                <w:sz w:val="24"/>
              </w:rPr>
            </w:pPr>
            <w:r>
              <w:rPr>
                <w:rFonts w:ascii="仿宋" w:hAnsi="仿宋" w:eastAsia="仿宋"/>
                <w:sz w:val="24"/>
              </w:rPr>
              <w:t>700</w:t>
            </w:r>
          </w:p>
        </w:tc>
        <w:tc>
          <w:tcPr>
            <w:tcW w:w="1321" w:type="dxa"/>
            <w:tcBorders>
              <w:top w:val="nil"/>
              <w:left w:val="nil"/>
              <w:bottom w:val="single" w:color="auto" w:sz="4" w:space="0"/>
              <w:right w:val="single" w:color="auto" w:sz="4" w:space="0"/>
            </w:tcBorders>
            <w:vAlign w:val="center"/>
          </w:tcPr>
          <w:p w14:paraId="23CEC0C9">
            <w:pPr>
              <w:spacing w:line="240" w:lineRule="atLeast"/>
              <w:jc w:val="center"/>
              <w:rPr>
                <w:rFonts w:ascii="仿宋" w:hAnsi="仿宋" w:eastAsia="仿宋"/>
                <w:sz w:val="24"/>
              </w:rPr>
            </w:pPr>
            <w:r>
              <w:rPr>
                <w:rFonts w:ascii="仿宋" w:hAnsi="仿宋" w:eastAsia="仿宋"/>
                <w:sz w:val="24"/>
              </w:rPr>
              <w:t>263</w:t>
            </w:r>
          </w:p>
        </w:tc>
        <w:tc>
          <w:tcPr>
            <w:tcW w:w="1319" w:type="dxa"/>
            <w:tcBorders>
              <w:top w:val="nil"/>
              <w:left w:val="nil"/>
              <w:bottom w:val="single" w:color="auto" w:sz="4" w:space="0"/>
              <w:right w:val="single" w:color="auto" w:sz="4" w:space="0"/>
            </w:tcBorders>
            <w:vAlign w:val="center"/>
          </w:tcPr>
          <w:p w14:paraId="1B25BB57">
            <w:pPr>
              <w:spacing w:line="240" w:lineRule="atLeast"/>
              <w:jc w:val="center"/>
              <w:rPr>
                <w:rFonts w:ascii="仿宋" w:hAnsi="仿宋" w:eastAsia="仿宋"/>
                <w:sz w:val="24"/>
              </w:rPr>
            </w:pPr>
            <w:r>
              <w:rPr>
                <w:rFonts w:ascii="仿宋" w:hAnsi="仿宋" w:eastAsia="仿宋"/>
                <w:sz w:val="24"/>
              </w:rPr>
              <w:t>175</w:t>
            </w:r>
          </w:p>
        </w:tc>
      </w:tr>
    </w:tbl>
    <w:p w14:paraId="5A0C3701">
      <w:pPr>
        <w:spacing w:line="360" w:lineRule="auto"/>
        <w:rPr>
          <w:rFonts w:ascii="仿宋" w:hAnsi="仿宋" w:eastAsia="仿宋" w:cs="宋体"/>
          <w:b/>
          <w:sz w:val="24"/>
        </w:rPr>
      </w:pPr>
    </w:p>
    <w:p w14:paraId="6F7F0B18">
      <w:pPr>
        <w:spacing w:line="360" w:lineRule="auto"/>
        <w:jc w:val="center"/>
        <w:rPr>
          <w:rFonts w:ascii="仿宋" w:hAnsi="仿宋" w:eastAsia="仿宋" w:cs="宋体"/>
          <w:sz w:val="24"/>
        </w:rPr>
      </w:pPr>
      <w:r>
        <w:rPr>
          <w:rFonts w:hint="eastAsia" w:ascii="仿宋" w:hAnsi="仿宋" w:eastAsia="仿宋" w:cs="宋体"/>
          <w:b/>
          <w:sz w:val="24"/>
        </w:rPr>
        <w:t>（</w:t>
      </w:r>
      <w:r>
        <w:rPr>
          <w:rFonts w:hint="eastAsia" w:ascii="仿宋" w:hAnsi="仿宋" w:eastAsia="仿宋"/>
          <w:b/>
          <w:sz w:val="24"/>
        </w:rPr>
        <w:t>有就地管养用房的）</w:t>
      </w:r>
      <w:r>
        <w:rPr>
          <w:rFonts w:hint="eastAsia" w:ascii="仿宋" w:hAnsi="仿宋" w:eastAsia="仿宋" w:cs="宋体"/>
          <w:b/>
          <w:bCs/>
          <w:kern w:val="0"/>
          <w:sz w:val="24"/>
        </w:rPr>
        <w:t>水闸，维护配件费用表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800"/>
        <w:gridCol w:w="1057"/>
        <w:gridCol w:w="1057"/>
        <w:gridCol w:w="1056"/>
        <w:gridCol w:w="1113"/>
        <w:gridCol w:w="3111"/>
      </w:tblGrid>
      <w:tr w14:paraId="4F1073CF">
        <w:tblPrEx>
          <w:tblCellMar>
            <w:top w:w="0" w:type="dxa"/>
            <w:left w:w="108" w:type="dxa"/>
            <w:bottom w:w="0" w:type="dxa"/>
            <w:right w:w="108" w:type="dxa"/>
          </w:tblCellMar>
        </w:tblPrEx>
        <w:trPr>
          <w:trHeight w:val="240"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19F44F58">
            <w:pPr>
              <w:widowControl/>
              <w:jc w:val="center"/>
              <w:rPr>
                <w:rFonts w:ascii="仿宋" w:hAnsi="仿宋" w:eastAsia="仿宋" w:cs="宋体"/>
                <w:b/>
                <w:bCs/>
                <w:kern w:val="0"/>
                <w:sz w:val="24"/>
              </w:rPr>
            </w:pPr>
            <w:r>
              <w:rPr>
                <w:rFonts w:hint="eastAsia" w:ascii="仿宋" w:hAnsi="仿宋" w:eastAsia="仿宋" w:cs="宋体"/>
                <w:b/>
                <w:bCs/>
                <w:kern w:val="0"/>
                <w:sz w:val="24"/>
              </w:rPr>
              <w:t>维护配件调整项目</w:t>
            </w:r>
          </w:p>
        </w:tc>
        <w:tc>
          <w:tcPr>
            <w:tcW w:w="1057" w:type="dxa"/>
            <w:tcBorders>
              <w:top w:val="single" w:color="auto" w:sz="4" w:space="0"/>
              <w:left w:val="nil"/>
              <w:bottom w:val="nil"/>
              <w:right w:val="single" w:color="auto" w:sz="4" w:space="0"/>
            </w:tcBorders>
            <w:vAlign w:val="center"/>
          </w:tcPr>
          <w:p w14:paraId="7C7E934F">
            <w:pPr>
              <w:jc w:val="center"/>
              <w:rPr>
                <w:rFonts w:ascii="仿宋" w:hAnsi="仿宋" w:eastAsia="仿宋" w:cs="宋体"/>
                <w:b/>
                <w:kern w:val="0"/>
                <w:sz w:val="24"/>
              </w:rPr>
            </w:pPr>
            <w:r>
              <w:rPr>
                <w:rFonts w:hint="eastAsia" w:ascii="仿宋" w:hAnsi="仿宋" w:eastAsia="仿宋" w:cs="宋体"/>
                <w:b/>
                <w:kern w:val="0"/>
                <w:sz w:val="24"/>
              </w:rPr>
              <w:t>一</w:t>
            </w:r>
          </w:p>
        </w:tc>
        <w:tc>
          <w:tcPr>
            <w:tcW w:w="1057" w:type="dxa"/>
            <w:tcBorders>
              <w:top w:val="single" w:color="auto" w:sz="4" w:space="0"/>
              <w:left w:val="single" w:color="auto" w:sz="4" w:space="0"/>
              <w:bottom w:val="nil"/>
              <w:right w:val="single" w:color="auto" w:sz="4" w:space="0"/>
            </w:tcBorders>
            <w:vAlign w:val="center"/>
          </w:tcPr>
          <w:p w14:paraId="5D6518A9">
            <w:pPr>
              <w:jc w:val="center"/>
              <w:rPr>
                <w:rFonts w:ascii="仿宋" w:hAnsi="仿宋" w:eastAsia="仿宋" w:cs="宋体"/>
                <w:b/>
                <w:kern w:val="0"/>
                <w:sz w:val="24"/>
              </w:rPr>
            </w:pPr>
            <w:r>
              <w:rPr>
                <w:rFonts w:hint="eastAsia" w:ascii="仿宋" w:hAnsi="仿宋" w:eastAsia="仿宋" w:cs="宋体"/>
                <w:b/>
                <w:kern w:val="0"/>
                <w:sz w:val="24"/>
              </w:rPr>
              <w:t>二</w:t>
            </w:r>
          </w:p>
        </w:tc>
        <w:tc>
          <w:tcPr>
            <w:tcW w:w="1056" w:type="dxa"/>
            <w:tcBorders>
              <w:top w:val="single" w:color="auto" w:sz="4" w:space="0"/>
              <w:left w:val="single" w:color="auto" w:sz="4" w:space="0"/>
              <w:bottom w:val="nil"/>
              <w:right w:val="single" w:color="auto" w:sz="4" w:space="0"/>
            </w:tcBorders>
            <w:vAlign w:val="center"/>
          </w:tcPr>
          <w:p w14:paraId="1D89081A">
            <w:pPr>
              <w:jc w:val="center"/>
              <w:rPr>
                <w:rFonts w:ascii="仿宋" w:hAnsi="仿宋" w:eastAsia="仿宋" w:cs="宋体"/>
                <w:b/>
                <w:kern w:val="0"/>
                <w:sz w:val="24"/>
              </w:rPr>
            </w:pPr>
            <w:r>
              <w:rPr>
                <w:rFonts w:hint="eastAsia" w:ascii="仿宋" w:hAnsi="仿宋" w:eastAsia="仿宋" w:cs="宋体"/>
                <w:b/>
                <w:kern w:val="0"/>
                <w:sz w:val="24"/>
              </w:rPr>
              <w:t>三</w:t>
            </w:r>
          </w:p>
        </w:tc>
        <w:tc>
          <w:tcPr>
            <w:tcW w:w="1113" w:type="dxa"/>
            <w:tcBorders>
              <w:top w:val="single" w:color="auto" w:sz="4" w:space="0"/>
              <w:left w:val="single" w:color="auto" w:sz="4" w:space="0"/>
              <w:bottom w:val="nil"/>
              <w:right w:val="single" w:color="auto" w:sz="4" w:space="0"/>
            </w:tcBorders>
            <w:vAlign w:val="center"/>
          </w:tcPr>
          <w:p w14:paraId="31C9E186">
            <w:pPr>
              <w:jc w:val="center"/>
              <w:rPr>
                <w:rFonts w:ascii="仿宋" w:hAnsi="仿宋" w:eastAsia="仿宋" w:cs="宋体"/>
                <w:b/>
                <w:kern w:val="0"/>
                <w:sz w:val="24"/>
              </w:rPr>
            </w:pPr>
            <w:r>
              <w:rPr>
                <w:rFonts w:hint="eastAsia" w:ascii="仿宋" w:hAnsi="仿宋" w:eastAsia="仿宋" w:cs="宋体"/>
                <w:b/>
                <w:kern w:val="0"/>
                <w:sz w:val="24"/>
              </w:rPr>
              <w:t>四</w:t>
            </w:r>
          </w:p>
        </w:tc>
        <w:tc>
          <w:tcPr>
            <w:tcW w:w="3111" w:type="dxa"/>
            <w:tcBorders>
              <w:top w:val="single" w:color="auto" w:sz="4" w:space="0"/>
              <w:left w:val="single" w:color="auto" w:sz="4" w:space="0"/>
              <w:bottom w:val="nil"/>
              <w:right w:val="single" w:color="auto" w:sz="4" w:space="0"/>
            </w:tcBorders>
            <w:vAlign w:val="center"/>
          </w:tcPr>
          <w:p w14:paraId="2193FF46">
            <w:pPr>
              <w:widowControl/>
              <w:jc w:val="center"/>
              <w:rPr>
                <w:rFonts w:ascii="仿宋" w:hAnsi="仿宋" w:eastAsia="仿宋" w:cs="宋体"/>
                <w:b/>
                <w:bCs/>
                <w:kern w:val="0"/>
                <w:sz w:val="24"/>
              </w:rPr>
            </w:pPr>
            <w:r>
              <w:rPr>
                <w:rFonts w:hint="eastAsia" w:ascii="仿宋" w:hAnsi="仿宋" w:eastAsia="仿宋" w:cs="宋体"/>
                <w:b/>
                <w:bCs/>
                <w:kern w:val="0"/>
                <w:sz w:val="24"/>
              </w:rPr>
              <w:t>备注</w:t>
            </w:r>
          </w:p>
        </w:tc>
      </w:tr>
      <w:tr w14:paraId="5D99AF51">
        <w:tblPrEx>
          <w:tblCellMar>
            <w:top w:w="0" w:type="dxa"/>
            <w:left w:w="108" w:type="dxa"/>
            <w:bottom w:w="0" w:type="dxa"/>
            <w:right w:w="108" w:type="dxa"/>
          </w:tblCellMar>
        </w:tblPrEx>
        <w:trPr>
          <w:trHeight w:val="284" w:hRule="atLeast"/>
          <w:jc w:val="center"/>
        </w:trPr>
        <w:tc>
          <w:tcPr>
            <w:tcW w:w="2800" w:type="dxa"/>
            <w:tcBorders>
              <w:top w:val="nil"/>
              <w:left w:val="single" w:color="auto" w:sz="4" w:space="0"/>
              <w:bottom w:val="single" w:color="auto" w:sz="4" w:space="0"/>
              <w:right w:val="single" w:color="auto" w:sz="4" w:space="0"/>
            </w:tcBorders>
            <w:vAlign w:val="center"/>
          </w:tcPr>
          <w:p w14:paraId="4BF74C70">
            <w:pPr>
              <w:widowControl/>
              <w:jc w:val="center"/>
              <w:rPr>
                <w:rFonts w:ascii="仿宋" w:hAnsi="仿宋" w:eastAsia="仿宋" w:cs="宋体"/>
                <w:b/>
                <w:bCs/>
                <w:kern w:val="0"/>
                <w:sz w:val="24"/>
              </w:rPr>
            </w:pPr>
            <w:r>
              <w:rPr>
                <w:rFonts w:hint="eastAsia" w:ascii="仿宋" w:hAnsi="仿宋" w:eastAsia="仿宋" w:cs="宋体"/>
                <w:b/>
                <w:bCs/>
                <w:kern w:val="0"/>
                <w:sz w:val="24"/>
              </w:rPr>
              <w:t>机电设备</w:t>
            </w:r>
          </w:p>
        </w:tc>
        <w:tc>
          <w:tcPr>
            <w:tcW w:w="1057" w:type="dxa"/>
            <w:tcBorders>
              <w:top w:val="single" w:color="auto" w:sz="4" w:space="0"/>
              <w:left w:val="nil"/>
              <w:bottom w:val="single" w:color="auto" w:sz="4" w:space="0"/>
              <w:right w:val="single" w:color="auto" w:sz="4" w:space="0"/>
            </w:tcBorders>
            <w:vAlign w:val="center"/>
          </w:tcPr>
          <w:p w14:paraId="14E8D771">
            <w:pPr>
              <w:widowControl/>
              <w:jc w:val="center"/>
              <w:rPr>
                <w:rFonts w:ascii="仿宋" w:hAnsi="仿宋" w:eastAsia="仿宋" w:cs="宋体"/>
                <w:kern w:val="0"/>
                <w:sz w:val="24"/>
              </w:rPr>
            </w:pPr>
            <w:r>
              <w:rPr>
                <w:rFonts w:ascii="仿宋" w:hAnsi="仿宋" w:eastAsia="仿宋" w:cs="宋体"/>
                <w:kern w:val="0"/>
                <w:sz w:val="24"/>
              </w:rPr>
              <w:t>3750</w:t>
            </w:r>
          </w:p>
        </w:tc>
        <w:tc>
          <w:tcPr>
            <w:tcW w:w="1057" w:type="dxa"/>
            <w:tcBorders>
              <w:top w:val="single" w:color="auto" w:sz="4" w:space="0"/>
              <w:left w:val="nil"/>
              <w:bottom w:val="single" w:color="auto" w:sz="4" w:space="0"/>
              <w:right w:val="single" w:color="auto" w:sz="4" w:space="0"/>
            </w:tcBorders>
            <w:vAlign w:val="center"/>
          </w:tcPr>
          <w:p w14:paraId="34A09A93">
            <w:pPr>
              <w:widowControl/>
              <w:jc w:val="center"/>
              <w:rPr>
                <w:rFonts w:ascii="仿宋" w:hAnsi="仿宋" w:eastAsia="仿宋" w:cs="宋体"/>
                <w:kern w:val="0"/>
                <w:sz w:val="24"/>
              </w:rPr>
            </w:pPr>
            <w:r>
              <w:rPr>
                <w:rFonts w:ascii="仿宋" w:hAnsi="仿宋" w:eastAsia="仿宋" w:cs="宋体"/>
                <w:kern w:val="0"/>
                <w:sz w:val="24"/>
              </w:rPr>
              <w:t>3000</w:t>
            </w:r>
          </w:p>
        </w:tc>
        <w:tc>
          <w:tcPr>
            <w:tcW w:w="1056" w:type="dxa"/>
            <w:tcBorders>
              <w:top w:val="single" w:color="auto" w:sz="4" w:space="0"/>
              <w:left w:val="nil"/>
              <w:bottom w:val="single" w:color="auto" w:sz="4" w:space="0"/>
              <w:right w:val="single" w:color="auto" w:sz="4" w:space="0"/>
            </w:tcBorders>
            <w:vAlign w:val="center"/>
          </w:tcPr>
          <w:p w14:paraId="2C14C2B1">
            <w:pPr>
              <w:widowControl/>
              <w:jc w:val="center"/>
              <w:rPr>
                <w:rFonts w:ascii="仿宋" w:hAnsi="仿宋" w:eastAsia="仿宋" w:cs="宋体"/>
                <w:kern w:val="0"/>
                <w:sz w:val="24"/>
              </w:rPr>
            </w:pPr>
            <w:r>
              <w:rPr>
                <w:rFonts w:ascii="仿宋" w:hAnsi="仿宋" w:eastAsia="仿宋" w:cs="宋体"/>
                <w:kern w:val="0"/>
                <w:sz w:val="24"/>
              </w:rPr>
              <w:t>2250</w:t>
            </w:r>
          </w:p>
        </w:tc>
        <w:tc>
          <w:tcPr>
            <w:tcW w:w="1113" w:type="dxa"/>
            <w:tcBorders>
              <w:top w:val="single" w:color="auto" w:sz="4" w:space="0"/>
              <w:left w:val="nil"/>
              <w:bottom w:val="single" w:color="auto" w:sz="4" w:space="0"/>
              <w:right w:val="single" w:color="auto" w:sz="4" w:space="0"/>
            </w:tcBorders>
            <w:vAlign w:val="center"/>
          </w:tcPr>
          <w:p w14:paraId="35EA0D72">
            <w:pPr>
              <w:widowControl/>
              <w:jc w:val="center"/>
              <w:rPr>
                <w:rFonts w:ascii="仿宋" w:hAnsi="仿宋" w:eastAsia="仿宋" w:cs="宋体"/>
                <w:kern w:val="0"/>
                <w:sz w:val="24"/>
              </w:rPr>
            </w:pPr>
            <w:r>
              <w:rPr>
                <w:rFonts w:ascii="仿宋" w:hAnsi="仿宋" w:eastAsia="仿宋" w:cs="宋体"/>
                <w:kern w:val="0"/>
                <w:sz w:val="24"/>
              </w:rPr>
              <w:t>1500</w:t>
            </w:r>
          </w:p>
        </w:tc>
        <w:tc>
          <w:tcPr>
            <w:tcW w:w="3111" w:type="dxa"/>
            <w:tcBorders>
              <w:top w:val="single" w:color="auto" w:sz="4" w:space="0"/>
              <w:left w:val="nil"/>
              <w:bottom w:val="single" w:color="auto" w:sz="4" w:space="0"/>
              <w:right w:val="single" w:color="auto" w:sz="4" w:space="0"/>
            </w:tcBorders>
            <w:vAlign w:val="center"/>
          </w:tcPr>
          <w:p w14:paraId="60E9DF04">
            <w:pPr>
              <w:widowControl/>
              <w:jc w:val="left"/>
              <w:rPr>
                <w:rFonts w:ascii="仿宋" w:hAnsi="仿宋" w:eastAsia="仿宋" w:cs="宋体"/>
                <w:kern w:val="0"/>
                <w:sz w:val="24"/>
              </w:rPr>
            </w:pPr>
            <w:r>
              <w:rPr>
                <w:rFonts w:hint="eastAsia" w:ascii="仿宋" w:hAnsi="仿宋" w:eastAsia="仿宋" w:cs="宋体"/>
                <w:kern w:val="0"/>
                <w:sz w:val="24"/>
              </w:rPr>
              <w:t>含变压器、接线柜及控制柜、电线等</w:t>
            </w:r>
          </w:p>
        </w:tc>
      </w:tr>
      <w:tr w14:paraId="2173E489">
        <w:tblPrEx>
          <w:tblCellMar>
            <w:top w:w="0" w:type="dxa"/>
            <w:left w:w="108" w:type="dxa"/>
            <w:bottom w:w="0" w:type="dxa"/>
            <w:right w:w="108" w:type="dxa"/>
          </w:tblCellMar>
        </w:tblPrEx>
        <w:trPr>
          <w:trHeight w:val="122" w:hRule="atLeast"/>
          <w:jc w:val="center"/>
        </w:trPr>
        <w:tc>
          <w:tcPr>
            <w:tcW w:w="2800" w:type="dxa"/>
            <w:tcBorders>
              <w:top w:val="nil"/>
              <w:left w:val="single" w:color="auto" w:sz="4" w:space="0"/>
              <w:bottom w:val="single" w:color="auto" w:sz="4" w:space="0"/>
              <w:right w:val="single" w:color="auto" w:sz="4" w:space="0"/>
            </w:tcBorders>
            <w:vAlign w:val="center"/>
          </w:tcPr>
          <w:p w14:paraId="7267526C">
            <w:pPr>
              <w:widowControl/>
              <w:jc w:val="center"/>
              <w:rPr>
                <w:rFonts w:ascii="仿宋" w:hAnsi="仿宋" w:eastAsia="仿宋" w:cs="宋体"/>
                <w:b/>
                <w:bCs/>
                <w:kern w:val="0"/>
                <w:sz w:val="24"/>
              </w:rPr>
            </w:pPr>
            <w:r>
              <w:rPr>
                <w:rFonts w:hint="eastAsia" w:ascii="仿宋" w:hAnsi="仿宋" w:eastAsia="仿宋" w:cs="宋体"/>
                <w:b/>
                <w:bCs/>
                <w:kern w:val="0"/>
                <w:sz w:val="24"/>
              </w:rPr>
              <w:t>启闭设备</w:t>
            </w:r>
          </w:p>
        </w:tc>
        <w:tc>
          <w:tcPr>
            <w:tcW w:w="1057" w:type="dxa"/>
            <w:tcBorders>
              <w:top w:val="nil"/>
              <w:left w:val="nil"/>
              <w:bottom w:val="single" w:color="auto" w:sz="4" w:space="0"/>
              <w:right w:val="single" w:color="auto" w:sz="4" w:space="0"/>
            </w:tcBorders>
            <w:vAlign w:val="center"/>
          </w:tcPr>
          <w:p w14:paraId="3702B7FA">
            <w:pPr>
              <w:widowControl/>
              <w:jc w:val="center"/>
              <w:rPr>
                <w:rFonts w:ascii="仿宋" w:hAnsi="仿宋" w:eastAsia="仿宋" w:cs="宋体"/>
                <w:kern w:val="0"/>
                <w:sz w:val="24"/>
              </w:rPr>
            </w:pPr>
            <w:r>
              <w:rPr>
                <w:rFonts w:ascii="仿宋" w:hAnsi="仿宋" w:eastAsia="仿宋" w:cs="宋体"/>
                <w:kern w:val="0"/>
                <w:sz w:val="24"/>
              </w:rPr>
              <w:t>12000</w:t>
            </w:r>
          </w:p>
        </w:tc>
        <w:tc>
          <w:tcPr>
            <w:tcW w:w="1057" w:type="dxa"/>
            <w:tcBorders>
              <w:top w:val="nil"/>
              <w:left w:val="nil"/>
              <w:bottom w:val="single" w:color="auto" w:sz="4" w:space="0"/>
              <w:right w:val="single" w:color="auto" w:sz="4" w:space="0"/>
            </w:tcBorders>
            <w:vAlign w:val="center"/>
          </w:tcPr>
          <w:p w14:paraId="3CD63EA0">
            <w:pPr>
              <w:widowControl/>
              <w:jc w:val="center"/>
              <w:rPr>
                <w:rFonts w:ascii="仿宋" w:hAnsi="仿宋" w:eastAsia="仿宋" w:cs="宋体"/>
                <w:kern w:val="0"/>
                <w:sz w:val="24"/>
              </w:rPr>
            </w:pPr>
            <w:r>
              <w:rPr>
                <w:rFonts w:ascii="仿宋" w:hAnsi="仿宋" w:eastAsia="仿宋" w:cs="宋体"/>
                <w:kern w:val="0"/>
                <w:sz w:val="24"/>
              </w:rPr>
              <w:t>9000</w:t>
            </w:r>
          </w:p>
        </w:tc>
        <w:tc>
          <w:tcPr>
            <w:tcW w:w="1056" w:type="dxa"/>
            <w:tcBorders>
              <w:top w:val="nil"/>
              <w:left w:val="nil"/>
              <w:bottom w:val="single" w:color="auto" w:sz="4" w:space="0"/>
              <w:right w:val="single" w:color="auto" w:sz="4" w:space="0"/>
            </w:tcBorders>
            <w:vAlign w:val="center"/>
          </w:tcPr>
          <w:p w14:paraId="2ACFADBB">
            <w:pPr>
              <w:widowControl/>
              <w:jc w:val="center"/>
              <w:rPr>
                <w:rFonts w:ascii="仿宋" w:hAnsi="仿宋" w:eastAsia="仿宋" w:cs="宋体"/>
                <w:kern w:val="0"/>
                <w:sz w:val="24"/>
              </w:rPr>
            </w:pPr>
            <w:r>
              <w:rPr>
                <w:rFonts w:ascii="仿宋" w:hAnsi="仿宋" w:eastAsia="仿宋" w:cs="宋体"/>
                <w:kern w:val="0"/>
                <w:sz w:val="24"/>
              </w:rPr>
              <w:t>6000</w:t>
            </w:r>
          </w:p>
        </w:tc>
        <w:tc>
          <w:tcPr>
            <w:tcW w:w="1113" w:type="dxa"/>
            <w:tcBorders>
              <w:top w:val="nil"/>
              <w:left w:val="nil"/>
              <w:bottom w:val="single" w:color="auto" w:sz="4" w:space="0"/>
              <w:right w:val="single" w:color="auto" w:sz="4" w:space="0"/>
            </w:tcBorders>
            <w:vAlign w:val="center"/>
          </w:tcPr>
          <w:p w14:paraId="2EF63360">
            <w:pPr>
              <w:widowControl/>
              <w:jc w:val="center"/>
              <w:rPr>
                <w:rFonts w:ascii="仿宋" w:hAnsi="仿宋" w:eastAsia="仿宋" w:cs="宋体"/>
                <w:kern w:val="0"/>
                <w:sz w:val="24"/>
              </w:rPr>
            </w:pPr>
            <w:r>
              <w:rPr>
                <w:rFonts w:ascii="仿宋" w:hAnsi="仿宋" w:eastAsia="仿宋" w:cs="宋体"/>
                <w:kern w:val="0"/>
                <w:sz w:val="24"/>
              </w:rPr>
              <w:t>3000</w:t>
            </w:r>
          </w:p>
        </w:tc>
        <w:tc>
          <w:tcPr>
            <w:tcW w:w="3111" w:type="dxa"/>
            <w:tcBorders>
              <w:top w:val="nil"/>
              <w:left w:val="nil"/>
              <w:bottom w:val="single" w:color="auto" w:sz="4" w:space="0"/>
              <w:right w:val="single" w:color="auto" w:sz="4" w:space="0"/>
            </w:tcBorders>
            <w:vAlign w:val="center"/>
          </w:tcPr>
          <w:p w14:paraId="2A579714">
            <w:pPr>
              <w:widowControl/>
              <w:jc w:val="left"/>
              <w:rPr>
                <w:rFonts w:ascii="仿宋" w:hAnsi="仿宋" w:eastAsia="仿宋" w:cs="宋体"/>
                <w:kern w:val="0"/>
                <w:sz w:val="24"/>
              </w:rPr>
            </w:pPr>
            <w:r>
              <w:rPr>
                <w:rFonts w:hint="eastAsia" w:ascii="仿宋" w:hAnsi="仿宋" w:eastAsia="仿宋" w:cs="宋体"/>
                <w:kern w:val="0"/>
                <w:sz w:val="24"/>
              </w:rPr>
              <w:t>含翻板闸及卷扬机，或插板闸及启闭机等</w:t>
            </w:r>
          </w:p>
        </w:tc>
      </w:tr>
      <w:tr w14:paraId="4AEAA941">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327B0357">
            <w:pPr>
              <w:widowControl/>
              <w:jc w:val="center"/>
              <w:rPr>
                <w:rFonts w:ascii="仿宋" w:hAnsi="仿宋" w:eastAsia="仿宋" w:cs="宋体"/>
                <w:b/>
                <w:bCs/>
                <w:kern w:val="0"/>
                <w:sz w:val="24"/>
              </w:rPr>
            </w:pPr>
            <w:r>
              <w:rPr>
                <w:rFonts w:hint="eastAsia" w:ascii="仿宋" w:hAnsi="仿宋" w:eastAsia="仿宋" w:cs="宋体"/>
                <w:b/>
                <w:bCs/>
                <w:kern w:val="0"/>
                <w:sz w:val="24"/>
              </w:rPr>
              <w:t>（自动）监控设备</w:t>
            </w:r>
          </w:p>
        </w:tc>
        <w:tc>
          <w:tcPr>
            <w:tcW w:w="1057" w:type="dxa"/>
            <w:tcBorders>
              <w:top w:val="nil"/>
              <w:left w:val="nil"/>
              <w:bottom w:val="single" w:color="auto" w:sz="4" w:space="0"/>
              <w:right w:val="single" w:color="auto" w:sz="4" w:space="0"/>
            </w:tcBorders>
            <w:vAlign w:val="center"/>
          </w:tcPr>
          <w:p w14:paraId="430A68EC">
            <w:pPr>
              <w:widowControl/>
              <w:jc w:val="center"/>
              <w:rPr>
                <w:rFonts w:ascii="仿宋" w:hAnsi="仿宋" w:eastAsia="仿宋" w:cs="宋体"/>
                <w:kern w:val="0"/>
                <w:sz w:val="24"/>
              </w:rPr>
            </w:pPr>
            <w:r>
              <w:rPr>
                <w:rFonts w:ascii="仿宋" w:hAnsi="仿宋" w:eastAsia="仿宋" w:cs="宋体"/>
                <w:kern w:val="0"/>
                <w:sz w:val="24"/>
              </w:rPr>
              <w:t>3500</w:t>
            </w:r>
          </w:p>
        </w:tc>
        <w:tc>
          <w:tcPr>
            <w:tcW w:w="1057" w:type="dxa"/>
            <w:tcBorders>
              <w:top w:val="nil"/>
              <w:left w:val="nil"/>
              <w:bottom w:val="single" w:color="auto" w:sz="4" w:space="0"/>
              <w:right w:val="single" w:color="auto" w:sz="4" w:space="0"/>
            </w:tcBorders>
            <w:vAlign w:val="center"/>
          </w:tcPr>
          <w:p w14:paraId="49B1CCDE">
            <w:pPr>
              <w:widowControl/>
              <w:jc w:val="center"/>
              <w:rPr>
                <w:rFonts w:ascii="仿宋" w:hAnsi="仿宋" w:eastAsia="仿宋" w:cs="宋体"/>
                <w:kern w:val="0"/>
                <w:sz w:val="24"/>
              </w:rPr>
            </w:pPr>
            <w:r>
              <w:rPr>
                <w:rFonts w:ascii="仿宋" w:hAnsi="仿宋" w:eastAsia="仿宋" w:cs="宋体"/>
                <w:kern w:val="0"/>
                <w:sz w:val="24"/>
              </w:rPr>
              <w:t>2500</w:t>
            </w:r>
          </w:p>
        </w:tc>
        <w:tc>
          <w:tcPr>
            <w:tcW w:w="1056" w:type="dxa"/>
            <w:tcBorders>
              <w:top w:val="nil"/>
              <w:left w:val="nil"/>
              <w:bottom w:val="single" w:color="auto" w:sz="4" w:space="0"/>
              <w:right w:val="single" w:color="auto" w:sz="4" w:space="0"/>
            </w:tcBorders>
            <w:vAlign w:val="center"/>
          </w:tcPr>
          <w:p w14:paraId="77183C39">
            <w:pPr>
              <w:widowControl/>
              <w:jc w:val="center"/>
              <w:rPr>
                <w:rFonts w:ascii="仿宋" w:hAnsi="仿宋" w:eastAsia="仿宋" w:cs="宋体"/>
                <w:kern w:val="0"/>
                <w:sz w:val="24"/>
              </w:rPr>
            </w:pPr>
            <w:r>
              <w:rPr>
                <w:rFonts w:ascii="仿宋" w:hAnsi="仿宋" w:eastAsia="仿宋" w:cs="宋体"/>
                <w:kern w:val="0"/>
                <w:sz w:val="24"/>
              </w:rPr>
              <w:t>1500</w:t>
            </w:r>
          </w:p>
        </w:tc>
        <w:tc>
          <w:tcPr>
            <w:tcW w:w="1113" w:type="dxa"/>
            <w:tcBorders>
              <w:top w:val="nil"/>
              <w:left w:val="nil"/>
              <w:bottom w:val="single" w:color="auto" w:sz="4" w:space="0"/>
              <w:right w:val="single" w:color="auto" w:sz="4" w:space="0"/>
            </w:tcBorders>
            <w:vAlign w:val="center"/>
          </w:tcPr>
          <w:p w14:paraId="3B14DC34">
            <w:pPr>
              <w:widowControl/>
              <w:jc w:val="center"/>
              <w:rPr>
                <w:rFonts w:ascii="仿宋" w:hAnsi="仿宋" w:eastAsia="仿宋" w:cs="宋体"/>
                <w:kern w:val="0"/>
                <w:sz w:val="24"/>
              </w:rPr>
            </w:pPr>
            <w:r>
              <w:rPr>
                <w:rFonts w:ascii="仿宋" w:hAnsi="仿宋" w:eastAsia="仿宋" w:cs="宋体"/>
                <w:kern w:val="0"/>
                <w:sz w:val="24"/>
              </w:rPr>
              <w:t>500</w:t>
            </w:r>
          </w:p>
        </w:tc>
        <w:tc>
          <w:tcPr>
            <w:tcW w:w="3111" w:type="dxa"/>
            <w:tcBorders>
              <w:top w:val="nil"/>
              <w:left w:val="nil"/>
              <w:bottom w:val="single" w:color="auto" w:sz="4" w:space="0"/>
              <w:right w:val="single" w:color="auto" w:sz="4" w:space="0"/>
            </w:tcBorders>
            <w:vAlign w:val="center"/>
          </w:tcPr>
          <w:p w14:paraId="014FC84A">
            <w:pPr>
              <w:widowControl/>
              <w:jc w:val="left"/>
              <w:rPr>
                <w:rFonts w:ascii="仿宋" w:hAnsi="仿宋" w:eastAsia="仿宋" w:cs="宋体"/>
                <w:kern w:val="0"/>
                <w:sz w:val="24"/>
              </w:rPr>
            </w:pPr>
            <w:r>
              <w:rPr>
                <w:rFonts w:hint="eastAsia" w:ascii="仿宋" w:hAnsi="仿宋" w:eastAsia="仿宋" w:cs="宋体"/>
                <w:kern w:val="0"/>
                <w:sz w:val="24"/>
              </w:rPr>
              <w:t>含电脑、视频、水位计等</w:t>
            </w:r>
          </w:p>
        </w:tc>
      </w:tr>
      <w:tr w14:paraId="24459F3B">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30440C35">
            <w:pPr>
              <w:widowControl/>
              <w:jc w:val="center"/>
              <w:rPr>
                <w:rFonts w:ascii="仿宋" w:hAnsi="仿宋" w:eastAsia="仿宋" w:cs="宋体"/>
                <w:b/>
                <w:bCs/>
                <w:kern w:val="0"/>
                <w:sz w:val="24"/>
              </w:rPr>
            </w:pPr>
            <w:r>
              <w:rPr>
                <w:rFonts w:hint="eastAsia" w:ascii="仿宋" w:hAnsi="仿宋" w:eastAsia="仿宋" w:cs="宋体"/>
                <w:b/>
                <w:bCs/>
                <w:kern w:val="0"/>
                <w:sz w:val="24"/>
              </w:rPr>
              <w:t>合计</w:t>
            </w:r>
          </w:p>
        </w:tc>
        <w:tc>
          <w:tcPr>
            <w:tcW w:w="1057" w:type="dxa"/>
            <w:tcBorders>
              <w:top w:val="nil"/>
              <w:left w:val="nil"/>
              <w:bottom w:val="single" w:color="auto" w:sz="4" w:space="0"/>
              <w:right w:val="single" w:color="auto" w:sz="4" w:space="0"/>
            </w:tcBorders>
            <w:vAlign w:val="center"/>
          </w:tcPr>
          <w:p w14:paraId="7A99E05E">
            <w:pPr>
              <w:jc w:val="center"/>
              <w:rPr>
                <w:rFonts w:ascii="仿宋" w:hAnsi="仿宋" w:eastAsia="仿宋" w:cs="宋体"/>
                <w:b/>
                <w:sz w:val="24"/>
              </w:rPr>
            </w:pPr>
            <w:r>
              <w:rPr>
                <w:rFonts w:ascii="仿宋" w:hAnsi="仿宋" w:eastAsia="仿宋"/>
                <w:b/>
                <w:sz w:val="24"/>
              </w:rPr>
              <w:t>19250</w:t>
            </w:r>
          </w:p>
        </w:tc>
        <w:tc>
          <w:tcPr>
            <w:tcW w:w="1057" w:type="dxa"/>
            <w:tcBorders>
              <w:top w:val="nil"/>
              <w:left w:val="nil"/>
              <w:bottom w:val="single" w:color="auto" w:sz="4" w:space="0"/>
              <w:right w:val="single" w:color="auto" w:sz="4" w:space="0"/>
            </w:tcBorders>
            <w:vAlign w:val="center"/>
          </w:tcPr>
          <w:p w14:paraId="762F04DA">
            <w:pPr>
              <w:jc w:val="center"/>
              <w:rPr>
                <w:rFonts w:ascii="仿宋" w:hAnsi="仿宋" w:eastAsia="仿宋" w:cs="宋体"/>
                <w:b/>
                <w:sz w:val="24"/>
              </w:rPr>
            </w:pPr>
            <w:r>
              <w:rPr>
                <w:rFonts w:ascii="仿宋" w:hAnsi="仿宋" w:eastAsia="仿宋"/>
                <w:b/>
                <w:sz w:val="24"/>
              </w:rPr>
              <w:t>14500</w:t>
            </w:r>
          </w:p>
        </w:tc>
        <w:tc>
          <w:tcPr>
            <w:tcW w:w="1056" w:type="dxa"/>
            <w:tcBorders>
              <w:top w:val="nil"/>
              <w:left w:val="nil"/>
              <w:bottom w:val="single" w:color="auto" w:sz="4" w:space="0"/>
              <w:right w:val="single" w:color="auto" w:sz="4" w:space="0"/>
            </w:tcBorders>
            <w:vAlign w:val="center"/>
          </w:tcPr>
          <w:p w14:paraId="2E1E0FC3">
            <w:pPr>
              <w:jc w:val="center"/>
              <w:rPr>
                <w:rFonts w:ascii="仿宋" w:hAnsi="仿宋" w:eastAsia="仿宋" w:cs="宋体"/>
                <w:b/>
                <w:sz w:val="24"/>
              </w:rPr>
            </w:pPr>
            <w:r>
              <w:rPr>
                <w:rFonts w:ascii="仿宋" w:hAnsi="仿宋" w:eastAsia="仿宋"/>
                <w:b/>
                <w:sz w:val="24"/>
              </w:rPr>
              <w:t>9750</w:t>
            </w:r>
          </w:p>
        </w:tc>
        <w:tc>
          <w:tcPr>
            <w:tcW w:w="1113" w:type="dxa"/>
            <w:tcBorders>
              <w:top w:val="nil"/>
              <w:left w:val="nil"/>
              <w:bottom w:val="single" w:color="auto" w:sz="4" w:space="0"/>
              <w:right w:val="single" w:color="auto" w:sz="4" w:space="0"/>
            </w:tcBorders>
            <w:vAlign w:val="center"/>
          </w:tcPr>
          <w:p w14:paraId="27D2A7E0">
            <w:pPr>
              <w:jc w:val="center"/>
              <w:rPr>
                <w:rFonts w:ascii="仿宋" w:hAnsi="仿宋" w:eastAsia="仿宋" w:cs="宋体"/>
                <w:b/>
                <w:sz w:val="24"/>
              </w:rPr>
            </w:pPr>
            <w:r>
              <w:rPr>
                <w:rFonts w:ascii="仿宋" w:hAnsi="仿宋" w:eastAsia="仿宋"/>
                <w:b/>
                <w:sz w:val="24"/>
              </w:rPr>
              <w:t>5000</w:t>
            </w:r>
          </w:p>
        </w:tc>
        <w:tc>
          <w:tcPr>
            <w:tcW w:w="3111" w:type="dxa"/>
            <w:tcBorders>
              <w:top w:val="nil"/>
              <w:left w:val="nil"/>
              <w:bottom w:val="single" w:color="auto" w:sz="4" w:space="0"/>
              <w:right w:val="single" w:color="auto" w:sz="4" w:space="0"/>
            </w:tcBorders>
            <w:vAlign w:val="center"/>
          </w:tcPr>
          <w:p w14:paraId="2F57EBDA">
            <w:pPr>
              <w:widowControl/>
              <w:jc w:val="left"/>
              <w:rPr>
                <w:rFonts w:ascii="仿宋" w:hAnsi="仿宋" w:eastAsia="仿宋" w:cs="宋体"/>
                <w:kern w:val="0"/>
                <w:sz w:val="24"/>
              </w:rPr>
            </w:pPr>
          </w:p>
        </w:tc>
      </w:tr>
    </w:tbl>
    <w:p w14:paraId="5C766CE7">
      <w:pPr>
        <w:spacing w:line="360" w:lineRule="auto"/>
        <w:rPr>
          <w:rFonts w:ascii="仿宋" w:hAnsi="仿宋" w:eastAsia="仿宋"/>
          <w:sz w:val="24"/>
        </w:rPr>
      </w:pPr>
    </w:p>
    <w:p w14:paraId="59E61434">
      <w:pPr>
        <w:spacing w:line="360" w:lineRule="auto"/>
        <w:ind w:firstLine="482" w:firstLineChars="200"/>
        <w:rPr>
          <w:rFonts w:ascii="仿宋" w:hAnsi="仿宋" w:eastAsia="仿宋" w:cs="宋体"/>
          <w:bCs/>
          <w:kern w:val="0"/>
          <w:sz w:val="24"/>
        </w:rPr>
      </w:pPr>
      <w:r>
        <w:rPr>
          <w:rFonts w:ascii="仿宋" w:hAnsi="仿宋" w:eastAsia="仿宋"/>
          <w:b/>
          <w:sz w:val="24"/>
        </w:rPr>
        <w:t>2</w:t>
      </w:r>
      <w:r>
        <w:rPr>
          <w:rFonts w:hint="eastAsia" w:ascii="仿宋" w:hAnsi="仿宋" w:eastAsia="仿宋"/>
          <w:b/>
          <w:sz w:val="24"/>
        </w:rPr>
        <w:t>、</w:t>
      </w:r>
      <w:r>
        <w:rPr>
          <w:rFonts w:hint="eastAsia" w:ascii="仿宋" w:hAnsi="仿宋" w:eastAsia="仿宋" w:cs="宋体"/>
          <w:b/>
          <w:sz w:val="24"/>
        </w:rPr>
        <w:t>（</w:t>
      </w:r>
      <w:r>
        <w:rPr>
          <w:rFonts w:hint="eastAsia" w:ascii="仿宋" w:hAnsi="仿宋" w:eastAsia="仿宋"/>
          <w:b/>
          <w:sz w:val="24"/>
        </w:rPr>
        <w:t>无就地管养用房的）</w:t>
      </w:r>
      <w:r>
        <w:rPr>
          <w:rFonts w:hint="eastAsia" w:ascii="仿宋" w:hAnsi="仿宋" w:eastAsia="仿宋" w:cs="宋体"/>
          <w:b/>
          <w:sz w:val="24"/>
        </w:rPr>
        <w:t>水闸</w:t>
      </w:r>
      <w:r>
        <w:rPr>
          <w:rFonts w:hint="eastAsia" w:ascii="仿宋" w:hAnsi="仿宋" w:eastAsia="仿宋"/>
          <w:b/>
          <w:sz w:val="24"/>
        </w:rPr>
        <w:t>维护费用，</w:t>
      </w:r>
      <w:r>
        <w:rPr>
          <w:rFonts w:hint="eastAsia" w:ascii="仿宋" w:hAnsi="仿宋" w:eastAsia="仿宋"/>
          <w:sz w:val="24"/>
        </w:rPr>
        <w:t>由基本维护费用、维护配件费用</w:t>
      </w:r>
      <w:r>
        <w:rPr>
          <w:rFonts w:ascii="仿宋" w:hAnsi="仿宋" w:eastAsia="仿宋"/>
          <w:sz w:val="24"/>
        </w:rPr>
        <w:t>2</w:t>
      </w:r>
      <w:r>
        <w:rPr>
          <w:rFonts w:hint="eastAsia" w:ascii="仿宋" w:hAnsi="仿宋" w:eastAsia="仿宋"/>
          <w:sz w:val="24"/>
        </w:rPr>
        <w:t>项组成</w:t>
      </w:r>
      <w:r>
        <w:rPr>
          <w:rFonts w:hint="eastAsia" w:ascii="仿宋" w:hAnsi="仿宋" w:eastAsia="仿宋" w:cs="宋体"/>
          <w:sz w:val="24"/>
        </w:rPr>
        <w:t>。其中，</w:t>
      </w:r>
      <w:r>
        <w:rPr>
          <w:rFonts w:hint="eastAsia" w:ascii="仿宋" w:hAnsi="仿宋" w:eastAsia="仿宋"/>
          <w:sz w:val="24"/>
        </w:rPr>
        <w:t>部分设施设备尚无</w:t>
      </w:r>
      <w:r>
        <w:rPr>
          <w:rFonts w:hint="eastAsia" w:ascii="仿宋" w:hAnsi="仿宋" w:eastAsia="仿宋" w:cs="宋体"/>
          <w:bCs/>
          <w:sz w:val="24"/>
        </w:rPr>
        <w:t>，删减计费。</w:t>
      </w:r>
    </w:p>
    <w:p w14:paraId="3063EE23">
      <w:pPr>
        <w:spacing w:line="360" w:lineRule="auto"/>
        <w:jc w:val="center"/>
        <w:rPr>
          <w:rFonts w:ascii="仿宋" w:hAnsi="仿宋" w:eastAsia="仿宋" w:cs="宋体"/>
          <w:b/>
          <w:sz w:val="24"/>
        </w:rPr>
      </w:pPr>
      <w:r>
        <w:rPr>
          <w:rFonts w:hint="eastAsia" w:ascii="仿宋" w:hAnsi="仿宋" w:eastAsia="仿宋" w:cs="宋体"/>
          <w:b/>
          <w:sz w:val="24"/>
        </w:rPr>
        <w:t>（</w:t>
      </w:r>
      <w:r>
        <w:rPr>
          <w:rFonts w:hint="eastAsia" w:ascii="仿宋" w:hAnsi="仿宋" w:eastAsia="仿宋"/>
          <w:b/>
          <w:sz w:val="24"/>
        </w:rPr>
        <w:t>无就地管养用房的）</w:t>
      </w:r>
      <w:r>
        <w:rPr>
          <w:rFonts w:hint="eastAsia" w:ascii="仿宋" w:hAnsi="仿宋" w:eastAsia="仿宋" w:cs="宋体"/>
          <w:b/>
          <w:sz w:val="24"/>
        </w:rPr>
        <w:t>水闸，基本维护费用表（元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8857" w:type="dxa"/>
        <w:jc w:val="center"/>
        <w:tblLayout w:type="fixed"/>
        <w:tblCellMar>
          <w:top w:w="0" w:type="dxa"/>
          <w:left w:w="108" w:type="dxa"/>
          <w:bottom w:w="0" w:type="dxa"/>
          <w:right w:w="108" w:type="dxa"/>
        </w:tblCellMar>
      </w:tblPr>
      <w:tblGrid>
        <w:gridCol w:w="951"/>
        <w:gridCol w:w="3260"/>
        <w:gridCol w:w="1162"/>
        <w:gridCol w:w="1162"/>
        <w:gridCol w:w="1161"/>
        <w:gridCol w:w="1161"/>
      </w:tblGrid>
      <w:tr w14:paraId="7B264704">
        <w:tblPrEx>
          <w:tblCellMar>
            <w:top w:w="0" w:type="dxa"/>
            <w:left w:w="108" w:type="dxa"/>
            <w:bottom w:w="0" w:type="dxa"/>
            <w:right w:w="108" w:type="dxa"/>
          </w:tblCellMar>
        </w:tblPrEx>
        <w:trPr>
          <w:trHeight w:val="339" w:hRule="atLeast"/>
          <w:jc w:val="center"/>
        </w:trPr>
        <w:tc>
          <w:tcPr>
            <w:tcW w:w="951" w:type="dxa"/>
            <w:vMerge w:val="restart"/>
            <w:tcBorders>
              <w:top w:val="single" w:color="auto" w:sz="4" w:space="0"/>
              <w:left w:val="single" w:color="auto" w:sz="4" w:space="0"/>
              <w:right w:val="single" w:color="auto" w:sz="4" w:space="0"/>
            </w:tcBorders>
            <w:vAlign w:val="center"/>
          </w:tcPr>
          <w:p w14:paraId="06453E76">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编号</w:t>
            </w:r>
          </w:p>
        </w:tc>
        <w:tc>
          <w:tcPr>
            <w:tcW w:w="3260" w:type="dxa"/>
            <w:tcBorders>
              <w:top w:val="single" w:color="auto" w:sz="4" w:space="0"/>
              <w:left w:val="single" w:color="auto" w:sz="4" w:space="0"/>
              <w:bottom w:val="single" w:color="auto" w:sz="4" w:space="0"/>
              <w:right w:val="single" w:color="auto" w:sz="4" w:space="0"/>
            </w:tcBorders>
            <w:vAlign w:val="center"/>
          </w:tcPr>
          <w:p w14:paraId="14B25D60">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维修养护项目</w:t>
            </w:r>
          </w:p>
        </w:tc>
        <w:tc>
          <w:tcPr>
            <w:tcW w:w="1162" w:type="dxa"/>
            <w:tcBorders>
              <w:top w:val="single" w:color="auto" w:sz="4" w:space="0"/>
              <w:left w:val="single" w:color="auto" w:sz="4" w:space="0"/>
              <w:bottom w:val="single" w:color="auto" w:sz="4" w:space="0"/>
              <w:right w:val="nil"/>
            </w:tcBorders>
            <w:vAlign w:val="center"/>
          </w:tcPr>
          <w:p w14:paraId="09170CCE">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一</w:t>
            </w:r>
          </w:p>
        </w:tc>
        <w:tc>
          <w:tcPr>
            <w:tcW w:w="1162" w:type="dxa"/>
            <w:tcBorders>
              <w:top w:val="single" w:color="auto" w:sz="4" w:space="0"/>
              <w:left w:val="single" w:color="auto" w:sz="4" w:space="0"/>
              <w:bottom w:val="single" w:color="auto" w:sz="4" w:space="0"/>
              <w:right w:val="nil"/>
            </w:tcBorders>
            <w:vAlign w:val="center"/>
          </w:tcPr>
          <w:p w14:paraId="1290C316">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二</w:t>
            </w:r>
          </w:p>
        </w:tc>
        <w:tc>
          <w:tcPr>
            <w:tcW w:w="1161" w:type="dxa"/>
            <w:tcBorders>
              <w:top w:val="single" w:color="auto" w:sz="4" w:space="0"/>
              <w:left w:val="single" w:color="auto" w:sz="4" w:space="0"/>
              <w:bottom w:val="single" w:color="auto" w:sz="4" w:space="0"/>
              <w:right w:val="nil"/>
            </w:tcBorders>
            <w:vAlign w:val="center"/>
          </w:tcPr>
          <w:p w14:paraId="2317A0C8">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三</w:t>
            </w:r>
          </w:p>
        </w:tc>
        <w:tc>
          <w:tcPr>
            <w:tcW w:w="1161" w:type="dxa"/>
            <w:tcBorders>
              <w:top w:val="single" w:color="auto" w:sz="4" w:space="0"/>
              <w:left w:val="single" w:color="auto" w:sz="4" w:space="0"/>
              <w:bottom w:val="single" w:color="auto" w:sz="4" w:space="0"/>
              <w:right w:val="single" w:color="auto" w:sz="4" w:space="0"/>
            </w:tcBorders>
            <w:vAlign w:val="center"/>
          </w:tcPr>
          <w:p w14:paraId="04FB03AF">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四</w:t>
            </w:r>
          </w:p>
        </w:tc>
      </w:tr>
      <w:tr w14:paraId="1C357744">
        <w:tblPrEx>
          <w:tblCellMar>
            <w:top w:w="0" w:type="dxa"/>
            <w:left w:w="108" w:type="dxa"/>
            <w:bottom w:w="0" w:type="dxa"/>
            <w:right w:w="108" w:type="dxa"/>
          </w:tblCellMar>
        </w:tblPrEx>
        <w:trPr>
          <w:trHeight w:val="339" w:hRule="atLeast"/>
          <w:jc w:val="center"/>
        </w:trPr>
        <w:tc>
          <w:tcPr>
            <w:tcW w:w="951" w:type="dxa"/>
            <w:vMerge w:val="continue"/>
            <w:tcBorders>
              <w:left w:val="single" w:color="auto" w:sz="4" w:space="0"/>
              <w:bottom w:val="single" w:color="auto" w:sz="4" w:space="0"/>
              <w:right w:val="single" w:color="auto" w:sz="4" w:space="0"/>
            </w:tcBorders>
            <w:vAlign w:val="center"/>
          </w:tcPr>
          <w:p w14:paraId="4A1C7FA9">
            <w:pPr>
              <w:widowControl/>
              <w:spacing w:line="240" w:lineRule="atLeast"/>
              <w:rPr>
                <w:rFonts w:ascii="仿宋" w:hAnsi="仿宋" w:eastAsia="仿宋" w:cs="宋体"/>
                <w:kern w:val="0"/>
                <w:sz w:val="24"/>
              </w:rPr>
            </w:pPr>
          </w:p>
        </w:tc>
        <w:tc>
          <w:tcPr>
            <w:tcW w:w="3260" w:type="dxa"/>
            <w:tcBorders>
              <w:top w:val="nil"/>
              <w:left w:val="nil"/>
              <w:bottom w:val="single" w:color="auto" w:sz="4" w:space="0"/>
              <w:right w:val="single" w:color="auto" w:sz="4" w:space="0"/>
            </w:tcBorders>
            <w:vAlign w:val="center"/>
          </w:tcPr>
          <w:p w14:paraId="6C11C0AC">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合计</w:t>
            </w:r>
          </w:p>
        </w:tc>
        <w:tc>
          <w:tcPr>
            <w:tcW w:w="1162" w:type="dxa"/>
            <w:tcBorders>
              <w:top w:val="nil"/>
              <w:left w:val="nil"/>
              <w:bottom w:val="single" w:color="auto" w:sz="4" w:space="0"/>
              <w:right w:val="single" w:color="auto" w:sz="4" w:space="0"/>
            </w:tcBorders>
            <w:vAlign w:val="center"/>
          </w:tcPr>
          <w:p w14:paraId="77D3A234">
            <w:pPr>
              <w:spacing w:line="240" w:lineRule="atLeast"/>
              <w:jc w:val="center"/>
              <w:rPr>
                <w:rFonts w:ascii="仿宋" w:hAnsi="仿宋" w:eastAsia="仿宋"/>
                <w:b/>
                <w:bCs/>
                <w:sz w:val="24"/>
              </w:rPr>
            </w:pPr>
            <w:r>
              <w:rPr>
                <w:rFonts w:ascii="仿宋" w:hAnsi="仿宋" w:eastAsia="仿宋"/>
                <w:b/>
                <w:bCs/>
                <w:sz w:val="24"/>
              </w:rPr>
              <w:t>33753</w:t>
            </w:r>
          </w:p>
        </w:tc>
        <w:tc>
          <w:tcPr>
            <w:tcW w:w="1162" w:type="dxa"/>
            <w:tcBorders>
              <w:top w:val="nil"/>
              <w:left w:val="nil"/>
              <w:bottom w:val="single" w:color="auto" w:sz="4" w:space="0"/>
              <w:right w:val="single" w:color="auto" w:sz="4" w:space="0"/>
            </w:tcBorders>
            <w:vAlign w:val="center"/>
          </w:tcPr>
          <w:p w14:paraId="09742179">
            <w:pPr>
              <w:spacing w:line="240" w:lineRule="atLeast"/>
              <w:jc w:val="center"/>
              <w:rPr>
                <w:rFonts w:ascii="仿宋" w:hAnsi="仿宋" w:eastAsia="仿宋"/>
                <w:b/>
                <w:bCs/>
                <w:sz w:val="24"/>
              </w:rPr>
            </w:pPr>
            <w:r>
              <w:rPr>
                <w:rFonts w:ascii="仿宋" w:hAnsi="仿宋" w:eastAsia="仿宋"/>
                <w:b/>
                <w:bCs/>
                <w:sz w:val="24"/>
              </w:rPr>
              <w:t>22906</w:t>
            </w:r>
          </w:p>
        </w:tc>
        <w:tc>
          <w:tcPr>
            <w:tcW w:w="1161" w:type="dxa"/>
            <w:tcBorders>
              <w:top w:val="nil"/>
              <w:left w:val="nil"/>
              <w:bottom w:val="single" w:color="auto" w:sz="4" w:space="0"/>
              <w:right w:val="single" w:color="auto" w:sz="4" w:space="0"/>
            </w:tcBorders>
            <w:vAlign w:val="center"/>
          </w:tcPr>
          <w:p w14:paraId="75D971F1">
            <w:pPr>
              <w:spacing w:line="240" w:lineRule="atLeast"/>
              <w:jc w:val="center"/>
              <w:rPr>
                <w:rFonts w:ascii="仿宋" w:hAnsi="仿宋" w:eastAsia="仿宋"/>
                <w:b/>
                <w:bCs/>
                <w:sz w:val="24"/>
              </w:rPr>
            </w:pPr>
            <w:r>
              <w:rPr>
                <w:rFonts w:ascii="仿宋" w:hAnsi="仿宋" w:eastAsia="仿宋"/>
                <w:b/>
                <w:bCs/>
                <w:sz w:val="24"/>
              </w:rPr>
              <w:t>9744</w:t>
            </w:r>
          </w:p>
        </w:tc>
        <w:tc>
          <w:tcPr>
            <w:tcW w:w="1161" w:type="dxa"/>
            <w:tcBorders>
              <w:top w:val="nil"/>
              <w:left w:val="nil"/>
              <w:bottom w:val="single" w:color="auto" w:sz="4" w:space="0"/>
              <w:right w:val="single" w:color="auto" w:sz="4" w:space="0"/>
            </w:tcBorders>
            <w:vAlign w:val="center"/>
          </w:tcPr>
          <w:p w14:paraId="516D4E8B">
            <w:pPr>
              <w:spacing w:line="240" w:lineRule="atLeast"/>
              <w:jc w:val="center"/>
              <w:rPr>
                <w:rFonts w:ascii="仿宋" w:hAnsi="仿宋" w:eastAsia="仿宋"/>
                <w:b/>
                <w:bCs/>
                <w:sz w:val="24"/>
              </w:rPr>
            </w:pPr>
            <w:r>
              <w:rPr>
                <w:rFonts w:ascii="仿宋" w:hAnsi="仿宋" w:eastAsia="仿宋"/>
                <w:b/>
                <w:bCs/>
                <w:sz w:val="24"/>
              </w:rPr>
              <w:t>6497</w:t>
            </w:r>
          </w:p>
        </w:tc>
      </w:tr>
      <w:tr w14:paraId="65390EB7">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08A46ADD">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一</w:t>
            </w:r>
          </w:p>
        </w:tc>
        <w:tc>
          <w:tcPr>
            <w:tcW w:w="3260" w:type="dxa"/>
            <w:tcBorders>
              <w:top w:val="nil"/>
              <w:left w:val="nil"/>
              <w:bottom w:val="single" w:color="auto" w:sz="4" w:space="0"/>
              <w:right w:val="single" w:color="auto" w:sz="4" w:space="0"/>
            </w:tcBorders>
            <w:vAlign w:val="center"/>
          </w:tcPr>
          <w:p w14:paraId="7FF9E57D">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水工建筑物维修养护</w:t>
            </w:r>
          </w:p>
        </w:tc>
        <w:tc>
          <w:tcPr>
            <w:tcW w:w="1162" w:type="dxa"/>
            <w:tcBorders>
              <w:top w:val="nil"/>
              <w:left w:val="nil"/>
              <w:bottom w:val="single" w:color="auto" w:sz="4" w:space="0"/>
              <w:right w:val="single" w:color="auto" w:sz="4" w:space="0"/>
            </w:tcBorders>
            <w:vAlign w:val="center"/>
          </w:tcPr>
          <w:p w14:paraId="44247BC3">
            <w:pPr>
              <w:spacing w:line="240" w:lineRule="atLeast"/>
              <w:jc w:val="center"/>
              <w:rPr>
                <w:rFonts w:ascii="仿宋" w:hAnsi="仿宋" w:eastAsia="仿宋"/>
                <w:b/>
                <w:bCs/>
                <w:sz w:val="24"/>
              </w:rPr>
            </w:pPr>
            <w:r>
              <w:rPr>
                <w:rFonts w:ascii="仿宋" w:hAnsi="仿宋" w:eastAsia="仿宋"/>
                <w:b/>
                <w:bCs/>
                <w:sz w:val="24"/>
              </w:rPr>
              <w:t>7145</w:t>
            </w:r>
          </w:p>
        </w:tc>
        <w:tc>
          <w:tcPr>
            <w:tcW w:w="1162" w:type="dxa"/>
            <w:tcBorders>
              <w:top w:val="nil"/>
              <w:left w:val="nil"/>
              <w:bottom w:val="single" w:color="auto" w:sz="4" w:space="0"/>
              <w:right w:val="single" w:color="auto" w:sz="4" w:space="0"/>
            </w:tcBorders>
            <w:vAlign w:val="center"/>
          </w:tcPr>
          <w:p w14:paraId="688F3108">
            <w:pPr>
              <w:spacing w:line="240" w:lineRule="atLeast"/>
              <w:jc w:val="center"/>
              <w:rPr>
                <w:rFonts w:ascii="仿宋" w:hAnsi="仿宋" w:eastAsia="仿宋"/>
                <w:b/>
                <w:bCs/>
                <w:sz w:val="24"/>
              </w:rPr>
            </w:pPr>
            <w:r>
              <w:rPr>
                <w:rFonts w:ascii="仿宋" w:hAnsi="仿宋" w:eastAsia="仿宋"/>
                <w:b/>
                <w:bCs/>
                <w:sz w:val="24"/>
              </w:rPr>
              <w:t>6024</w:t>
            </w:r>
          </w:p>
        </w:tc>
        <w:tc>
          <w:tcPr>
            <w:tcW w:w="1161" w:type="dxa"/>
            <w:tcBorders>
              <w:top w:val="nil"/>
              <w:left w:val="nil"/>
              <w:bottom w:val="single" w:color="auto" w:sz="4" w:space="0"/>
              <w:right w:val="single" w:color="auto" w:sz="4" w:space="0"/>
            </w:tcBorders>
            <w:vAlign w:val="center"/>
          </w:tcPr>
          <w:p w14:paraId="6AA866F0">
            <w:pPr>
              <w:spacing w:line="240" w:lineRule="atLeast"/>
              <w:jc w:val="center"/>
              <w:rPr>
                <w:rFonts w:ascii="仿宋" w:hAnsi="仿宋" w:eastAsia="仿宋"/>
                <w:b/>
                <w:bCs/>
                <w:sz w:val="24"/>
              </w:rPr>
            </w:pPr>
            <w:r>
              <w:rPr>
                <w:rFonts w:ascii="仿宋" w:hAnsi="仿宋" w:eastAsia="仿宋"/>
                <w:b/>
                <w:bCs/>
                <w:sz w:val="24"/>
              </w:rPr>
              <w:t>3426</w:t>
            </w:r>
          </w:p>
        </w:tc>
        <w:tc>
          <w:tcPr>
            <w:tcW w:w="1161" w:type="dxa"/>
            <w:tcBorders>
              <w:top w:val="nil"/>
              <w:left w:val="nil"/>
              <w:bottom w:val="single" w:color="auto" w:sz="4" w:space="0"/>
              <w:right w:val="single" w:color="auto" w:sz="4" w:space="0"/>
            </w:tcBorders>
            <w:vAlign w:val="center"/>
          </w:tcPr>
          <w:p w14:paraId="79E51CDE">
            <w:pPr>
              <w:spacing w:line="240" w:lineRule="atLeast"/>
              <w:jc w:val="center"/>
              <w:rPr>
                <w:rFonts w:ascii="仿宋" w:hAnsi="仿宋" w:eastAsia="仿宋"/>
                <w:b/>
                <w:bCs/>
                <w:sz w:val="24"/>
              </w:rPr>
            </w:pPr>
            <w:r>
              <w:rPr>
                <w:rFonts w:ascii="仿宋" w:hAnsi="仿宋" w:eastAsia="仿宋"/>
                <w:b/>
                <w:bCs/>
                <w:sz w:val="24"/>
              </w:rPr>
              <w:t>2284</w:t>
            </w:r>
          </w:p>
        </w:tc>
      </w:tr>
      <w:tr w14:paraId="1B94167A">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6F324ADD">
            <w:pPr>
              <w:widowControl/>
              <w:spacing w:line="240" w:lineRule="atLeast"/>
              <w:jc w:val="center"/>
              <w:rPr>
                <w:rFonts w:ascii="仿宋" w:hAnsi="仿宋" w:eastAsia="仿宋"/>
                <w:kern w:val="0"/>
                <w:sz w:val="24"/>
              </w:rPr>
            </w:pPr>
            <w:r>
              <w:rPr>
                <w:rFonts w:ascii="仿宋" w:hAnsi="仿宋" w:eastAsia="仿宋"/>
                <w:kern w:val="0"/>
                <w:sz w:val="24"/>
              </w:rPr>
              <w:t>1.1</w:t>
            </w:r>
          </w:p>
        </w:tc>
        <w:tc>
          <w:tcPr>
            <w:tcW w:w="3260" w:type="dxa"/>
            <w:tcBorders>
              <w:top w:val="nil"/>
              <w:left w:val="nil"/>
              <w:bottom w:val="single" w:color="auto" w:sz="4" w:space="0"/>
              <w:right w:val="single" w:color="auto" w:sz="4" w:space="0"/>
            </w:tcBorders>
            <w:vAlign w:val="center"/>
          </w:tcPr>
          <w:p w14:paraId="5E0358F3">
            <w:pPr>
              <w:widowControl/>
              <w:spacing w:line="240" w:lineRule="atLeast"/>
              <w:rPr>
                <w:rFonts w:ascii="仿宋" w:hAnsi="仿宋" w:eastAsia="仿宋" w:cs="宋体"/>
                <w:kern w:val="0"/>
                <w:sz w:val="24"/>
              </w:rPr>
            </w:pPr>
            <w:r>
              <w:rPr>
                <w:rFonts w:hint="eastAsia" w:ascii="仿宋" w:hAnsi="仿宋" w:eastAsia="仿宋" w:cs="宋体"/>
                <w:kern w:val="0"/>
                <w:sz w:val="24"/>
              </w:rPr>
              <w:t>土方养护</w:t>
            </w:r>
          </w:p>
        </w:tc>
        <w:tc>
          <w:tcPr>
            <w:tcW w:w="1162" w:type="dxa"/>
            <w:tcBorders>
              <w:top w:val="nil"/>
              <w:left w:val="nil"/>
              <w:bottom w:val="single" w:color="auto" w:sz="4" w:space="0"/>
              <w:right w:val="single" w:color="auto" w:sz="4" w:space="0"/>
            </w:tcBorders>
            <w:vAlign w:val="center"/>
          </w:tcPr>
          <w:p w14:paraId="48943F2E">
            <w:pPr>
              <w:spacing w:line="240" w:lineRule="atLeast"/>
              <w:jc w:val="center"/>
              <w:rPr>
                <w:rFonts w:ascii="仿宋" w:hAnsi="仿宋" w:eastAsia="仿宋"/>
                <w:sz w:val="24"/>
              </w:rPr>
            </w:pPr>
            <w:r>
              <w:rPr>
                <w:rFonts w:ascii="仿宋" w:hAnsi="仿宋" w:eastAsia="仿宋"/>
                <w:sz w:val="24"/>
              </w:rPr>
              <w:t>3187</w:t>
            </w:r>
          </w:p>
        </w:tc>
        <w:tc>
          <w:tcPr>
            <w:tcW w:w="1162" w:type="dxa"/>
            <w:tcBorders>
              <w:top w:val="nil"/>
              <w:left w:val="nil"/>
              <w:bottom w:val="single" w:color="auto" w:sz="4" w:space="0"/>
              <w:right w:val="single" w:color="auto" w:sz="4" w:space="0"/>
            </w:tcBorders>
            <w:vAlign w:val="center"/>
          </w:tcPr>
          <w:p w14:paraId="486508E6">
            <w:pPr>
              <w:spacing w:line="240" w:lineRule="atLeast"/>
              <w:jc w:val="center"/>
              <w:rPr>
                <w:rFonts w:ascii="仿宋" w:hAnsi="仿宋" w:eastAsia="仿宋"/>
                <w:sz w:val="24"/>
              </w:rPr>
            </w:pPr>
            <w:r>
              <w:rPr>
                <w:rFonts w:ascii="仿宋" w:hAnsi="仿宋" w:eastAsia="仿宋"/>
                <w:sz w:val="24"/>
              </w:rPr>
              <w:t>2782</w:t>
            </w:r>
          </w:p>
        </w:tc>
        <w:tc>
          <w:tcPr>
            <w:tcW w:w="1161" w:type="dxa"/>
            <w:tcBorders>
              <w:top w:val="nil"/>
              <w:left w:val="nil"/>
              <w:bottom w:val="single" w:color="auto" w:sz="4" w:space="0"/>
              <w:right w:val="single" w:color="auto" w:sz="4" w:space="0"/>
            </w:tcBorders>
            <w:vAlign w:val="center"/>
          </w:tcPr>
          <w:p w14:paraId="1A726194">
            <w:pPr>
              <w:spacing w:line="240" w:lineRule="atLeast"/>
              <w:jc w:val="center"/>
              <w:rPr>
                <w:rFonts w:ascii="仿宋" w:hAnsi="仿宋" w:eastAsia="仿宋"/>
                <w:sz w:val="24"/>
              </w:rPr>
            </w:pPr>
            <w:r>
              <w:rPr>
                <w:rFonts w:ascii="仿宋" w:hAnsi="仿宋" w:eastAsia="仿宋"/>
                <w:sz w:val="24"/>
              </w:rPr>
              <w:t>2087</w:t>
            </w:r>
          </w:p>
        </w:tc>
        <w:tc>
          <w:tcPr>
            <w:tcW w:w="1161" w:type="dxa"/>
            <w:tcBorders>
              <w:top w:val="nil"/>
              <w:left w:val="nil"/>
              <w:bottom w:val="single" w:color="auto" w:sz="4" w:space="0"/>
              <w:right w:val="single" w:color="auto" w:sz="4" w:space="0"/>
            </w:tcBorders>
            <w:vAlign w:val="center"/>
          </w:tcPr>
          <w:p w14:paraId="5EAB8D45">
            <w:pPr>
              <w:spacing w:line="240" w:lineRule="atLeast"/>
              <w:jc w:val="center"/>
              <w:rPr>
                <w:rFonts w:ascii="仿宋" w:hAnsi="仿宋" w:eastAsia="仿宋"/>
                <w:sz w:val="24"/>
              </w:rPr>
            </w:pPr>
            <w:r>
              <w:rPr>
                <w:rFonts w:ascii="仿宋" w:hAnsi="仿宋" w:eastAsia="仿宋"/>
                <w:sz w:val="24"/>
              </w:rPr>
              <w:t>1391</w:t>
            </w:r>
          </w:p>
        </w:tc>
      </w:tr>
      <w:tr w14:paraId="5493AD1F">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0E426E2B">
            <w:pPr>
              <w:widowControl/>
              <w:spacing w:line="240" w:lineRule="atLeast"/>
              <w:jc w:val="center"/>
              <w:rPr>
                <w:rFonts w:ascii="仿宋" w:hAnsi="仿宋" w:eastAsia="仿宋"/>
                <w:kern w:val="0"/>
                <w:sz w:val="24"/>
              </w:rPr>
            </w:pPr>
            <w:r>
              <w:rPr>
                <w:rFonts w:ascii="仿宋" w:hAnsi="仿宋" w:eastAsia="仿宋"/>
                <w:kern w:val="0"/>
                <w:sz w:val="24"/>
              </w:rPr>
              <w:t>1.2</w:t>
            </w:r>
          </w:p>
        </w:tc>
        <w:tc>
          <w:tcPr>
            <w:tcW w:w="3260" w:type="dxa"/>
            <w:tcBorders>
              <w:top w:val="nil"/>
              <w:left w:val="nil"/>
              <w:bottom w:val="single" w:color="auto" w:sz="4" w:space="0"/>
              <w:right w:val="single" w:color="auto" w:sz="4" w:space="0"/>
            </w:tcBorders>
            <w:vAlign w:val="center"/>
          </w:tcPr>
          <w:p w14:paraId="15659947">
            <w:pPr>
              <w:widowControl/>
              <w:spacing w:line="240" w:lineRule="atLeast"/>
              <w:rPr>
                <w:rFonts w:ascii="仿宋" w:hAnsi="仿宋" w:eastAsia="仿宋" w:cs="宋体"/>
                <w:kern w:val="0"/>
                <w:sz w:val="24"/>
              </w:rPr>
            </w:pPr>
            <w:r>
              <w:rPr>
                <w:rFonts w:hint="eastAsia" w:ascii="仿宋" w:hAnsi="仿宋" w:eastAsia="仿宋" w:cs="宋体"/>
                <w:kern w:val="0"/>
                <w:sz w:val="24"/>
              </w:rPr>
              <w:t>护坡砌石勾缝修补</w:t>
            </w:r>
          </w:p>
        </w:tc>
        <w:tc>
          <w:tcPr>
            <w:tcW w:w="1162" w:type="dxa"/>
            <w:tcBorders>
              <w:top w:val="nil"/>
              <w:left w:val="nil"/>
              <w:bottom w:val="single" w:color="auto" w:sz="4" w:space="0"/>
              <w:right w:val="single" w:color="auto" w:sz="4" w:space="0"/>
            </w:tcBorders>
            <w:vAlign w:val="center"/>
          </w:tcPr>
          <w:p w14:paraId="4BC0CA1F">
            <w:pPr>
              <w:spacing w:line="240" w:lineRule="atLeast"/>
              <w:jc w:val="center"/>
              <w:rPr>
                <w:rFonts w:ascii="仿宋" w:hAnsi="仿宋" w:eastAsia="仿宋"/>
                <w:sz w:val="24"/>
              </w:rPr>
            </w:pPr>
            <w:r>
              <w:rPr>
                <w:rFonts w:ascii="仿宋" w:hAnsi="仿宋" w:eastAsia="仿宋"/>
                <w:sz w:val="24"/>
              </w:rPr>
              <w:t>473</w:t>
            </w:r>
          </w:p>
        </w:tc>
        <w:tc>
          <w:tcPr>
            <w:tcW w:w="1162" w:type="dxa"/>
            <w:tcBorders>
              <w:top w:val="nil"/>
              <w:left w:val="nil"/>
              <w:bottom w:val="single" w:color="auto" w:sz="4" w:space="0"/>
              <w:right w:val="single" w:color="auto" w:sz="4" w:space="0"/>
            </w:tcBorders>
            <w:vAlign w:val="center"/>
          </w:tcPr>
          <w:p w14:paraId="38B49E60">
            <w:pPr>
              <w:spacing w:line="240" w:lineRule="atLeast"/>
              <w:jc w:val="center"/>
              <w:rPr>
                <w:rFonts w:ascii="仿宋" w:hAnsi="仿宋" w:eastAsia="仿宋"/>
                <w:sz w:val="24"/>
              </w:rPr>
            </w:pPr>
            <w:r>
              <w:rPr>
                <w:rFonts w:ascii="仿宋" w:hAnsi="仿宋" w:eastAsia="仿宋"/>
                <w:sz w:val="24"/>
              </w:rPr>
              <w:t>392</w:t>
            </w:r>
          </w:p>
        </w:tc>
        <w:tc>
          <w:tcPr>
            <w:tcW w:w="1161" w:type="dxa"/>
            <w:tcBorders>
              <w:top w:val="nil"/>
              <w:left w:val="nil"/>
              <w:bottom w:val="single" w:color="auto" w:sz="4" w:space="0"/>
              <w:right w:val="single" w:color="auto" w:sz="4" w:space="0"/>
            </w:tcBorders>
            <w:vAlign w:val="center"/>
          </w:tcPr>
          <w:p w14:paraId="4F779B06">
            <w:pPr>
              <w:spacing w:line="240" w:lineRule="atLeast"/>
              <w:jc w:val="center"/>
              <w:rPr>
                <w:rFonts w:ascii="仿宋" w:hAnsi="仿宋" w:eastAsia="仿宋"/>
                <w:sz w:val="24"/>
              </w:rPr>
            </w:pPr>
            <w:r>
              <w:rPr>
                <w:rFonts w:ascii="仿宋" w:hAnsi="仿宋" w:eastAsia="仿宋"/>
                <w:sz w:val="24"/>
              </w:rPr>
              <w:t>164</w:t>
            </w:r>
          </w:p>
        </w:tc>
        <w:tc>
          <w:tcPr>
            <w:tcW w:w="1161" w:type="dxa"/>
            <w:tcBorders>
              <w:top w:val="nil"/>
              <w:left w:val="nil"/>
              <w:bottom w:val="single" w:color="auto" w:sz="4" w:space="0"/>
              <w:right w:val="single" w:color="auto" w:sz="4" w:space="0"/>
            </w:tcBorders>
            <w:vAlign w:val="center"/>
          </w:tcPr>
          <w:p w14:paraId="26F6B123">
            <w:pPr>
              <w:spacing w:line="240" w:lineRule="atLeast"/>
              <w:jc w:val="center"/>
              <w:rPr>
                <w:rFonts w:ascii="仿宋" w:hAnsi="仿宋" w:eastAsia="仿宋"/>
                <w:sz w:val="24"/>
              </w:rPr>
            </w:pPr>
            <w:r>
              <w:rPr>
                <w:rFonts w:ascii="仿宋" w:hAnsi="仿宋" w:eastAsia="仿宋"/>
                <w:sz w:val="24"/>
              </w:rPr>
              <w:t>109</w:t>
            </w:r>
          </w:p>
        </w:tc>
      </w:tr>
      <w:tr w14:paraId="1FA1A278">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6F0902D8">
            <w:pPr>
              <w:widowControl/>
              <w:spacing w:line="240" w:lineRule="atLeast"/>
              <w:jc w:val="center"/>
              <w:rPr>
                <w:rFonts w:ascii="仿宋" w:hAnsi="仿宋" w:eastAsia="仿宋"/>
                <w:kern w:val="0"/>
                <w:sz w:val="24"/>
              </w:rPr>
            </w:pPr>
            <w:r>
              <w:rPr>
                <w:rFonts w:ascii="仿宋" w:hAnsi="仿宋" w:eastAsia="仿宋"/>
                <w:kern w:val="0"/>
                <w:sz w:val="24"/>
              </w:rPr>
              <w:t>1.3</w:t>
            </w:r>
          </w:p>
        </w:tc>
        <w:tc>
          <w:tcPr>
            <w:tcW w:w="3260" w:type="dxa"/>
            <w:tcBorders>
              <w:top w:val="nil"/>
              <w:left w:val="nil"/>
              <w:bottom w:val="single" w:color="auto" w:sz="4" w:space="0"/>
              <w:right w:val="single" w:color="auto" w:sz="4" w:space="0"/>
            </w:tcBorders>
            <w:vAlign w:val="center"/>
          </w:tcPr>
          <w:p w14:paraId="7F4CCAF1">
            <w:pPr>
              <w:widowControl/>
              <w:spacing w:line="240" w:lineRule="atLeast"/>
              <w:rPr>
                <w:rFonts w:ascii="仿宋" w:hAnsi="仿宋" w:eastAsia="仿宋" w:cs="宋体"/>
                <w:kern w:val="0"/>
                <w:sz w:val="24"/>
              </w:rPr>
            </w:pPr>
            <w:r>
              <w:rPr>
                <w:rFonts w:hint="eastAsia" w:ascii="仿宋" w:hAnsi="仿宋" w:eastAsia="仿宋" w:cs="宋体"/>
                <w:kern w:val="0"/>
                <w:sz w:val="24"/>
              </w:rPr>
              <w:t>护坡砌石翻修</w:t>
            </w:r>
          </w:p>
        </w:tc>
        <w:tc>
          <w:tcPr>
            <w:tcW w:w="1162" w:type="dxa"/>
            <w:tcBorders>
              <w:top w:val="nil"/>
              <w:left w:val="nil"/>
              <w:bottom w:val="single" w:color="auto" w:sz="4" w:space="0"/>
              <w:right w:val="single" w:color="auto" w:sz="4" w:space="0"/>
            </w:tcBorders>
            <w:vAlign w:val="center"/>
          </w:tcPr>
          <w:p w14:paraId="457C32AD">
            <w:pPr>
              <w:spacing w:line="240" w:lineRule="atLeast"/>
              <w:jc w:val="center"/>
              <w:rPr>
                <w:rFonts w:ascii="仿宋" w:hAnsi="仿宋" w:eastAsia="仿宋"/>
                <w:sz w:val="24"/>
              </w:rPr>
            </w:pPr>
            <w:r>
              <w:rPr>
                <w:rFonts w:ascii="仿宋" w:hAnsi="仿宋" w:eastAsia="仿宋"/>
                <w:sz w:val="24"/>
              </w:rPr>
              <w:t>1725</w:t>
            </w:r>
          </w:p>
        </w:tc>
        <w:tc>
          <w:tcPr>
            <w:tcW w:w="1162" w:type="dxa"/>
            <w:tcBorders>
              <w:top w:val="nil"/>
              <w:left w:val="nil"/>
              <w:bottom w:val="single" w:color="auto" w:sz="4" w:space="0"/>
              <w:right w:val="single" w:color="auto" w:sz="4" w:space="0"/>
            </w:tcBorders>
            <w:vAlign w:val="center"/>
          </w:tcPr>
          <w:p w14:paraId="3234A841">
            <w:pPr>
              <w:spacing w:line="240" w:lineRule="atLeast"/>
              <w:jc w:val="center"/>
              <w:rPr>
                <w:rFonts w:ascii="仿宋" w:hAnsi="仿宋" w:eastAsia="仿宋"/>
                <w:sz w:val="24"/>
              </w:rPr>
            </w:pPr>
            <w:r>
              <w:rPr>
                <w:rFonts w:ascii="仿宋" w:hAnsi="仿宋" w:eastAsia="仿宋"/>
                <w:sz w:val="24"/>
              </w:rPr>
              <w:t>1533</w:t>
            </w:r>
          </w:p>
        </w:tc>
        <w:tc>
          <w:tcPr>
            <w:tcW w:w="1161" w:type="dxa"/>
            <w:tcBorders>
              <w:top w:val="nil"/>
              <w:left w:val="nil"/>
              <w:bottom w:val="single" w:color="auto" w:sz="4" w:space="0"/>
              <w:right w:val="single" w:color="auto" w:sz="4" w:space="0"/>
            </w:tcBorders>
            <w:vAlign w:val="center"/>
          </w:tcPr>
          <w:p w14:paraId="53D64BB7">
            <w:pPr>
              <w:spacing w:line="240" w:lineRule="atLeast"/>
              <w:jc w:val="center"/>
              <w:rPr>
                <w:rFonts w:ascii="仿宋" w:hAnsi="仿宋" w:eastAsia="仿宋"/>
                <w:sz w:val="24"/>
              </w:rPr>
            </w:pPr>
            <w:r>
              <w:rPr>
                <w:rFonts w:ascii="仿宋" w:hAnsi="仿宋" w:eastAsia="仿宋"/>
                <w:sz w:val="24"/>
              </w:rPr>
              <w:t>657</w:t>
            </w:r>
          </w:p>
        </w:tc>
        <w:tc>
          <w:tcPr>
            <w:tcW w:w="1161" w:type="dxa"/>
            <w:tcBorders>
              <w:top w:val="nil"/>
              <w:left w:val="nil"/>
              <w:bottom w:val="single" w:color="auto" w:sz="4" w:space="0"/>
              <w:right w:val="single" w:color="auto" w:sz="4" w:space="0"/>
            </w:tcBorders>
            <w:vAlign w:val="center"/>
          </w:tcPr>
          <w:p w14:paraId="7D37E5BC">
            <w:pPr>
              <w:spacing w:line="240" w:lineRule="atLeast"/>
              <w:jc w:val="center"/>
              <w:rPr>
                <w:rFonts w:ascii="仿宋" w:hAnsi="仿宋" w:eastAsia="仿宋"/>
                <w:sz w:val="24"/>
              </w:rPr>
            </w:pPr>
            <w:r>
              <w:rPr>
                <w:rFonts w:ascii="仿宋" w:hAnsi="仿宋" w:eastAsia="仿宋"/>
                <w:sz w:val="24"/>
              </w:rPr>
              <w:t>438</w:t>
            </w:r>
          </w:p>
        </w:tc>
      </w:tr>
      <w:tr w14:paraId="2DCDC636">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4E1430B2">
            <w:pPr>
              <w:widowControl/>
              <w:spacing w:line="240" w:lineRule="atLeast"/>
              <w:jc w:val="center"/>
              <w:rPr>
                <w:rFonts w:ascii="仿宋" w:hAnsi="仿宋" w:eastAsia="仿宋"/>
                <w:kern w:val="0"/>
                <w:sz w:val="24"/>
              </w:rPr>
            </w:pPr>
            <w:r>
              <w:rPr>
                <w:rFonts w:ascii="仿宋" w:hAnsi="仿宋" w:eastAsia="仿宋"/>
                <w:kern w:val="0"/>
                <w:sz w:val="24"/>
              </w:rPr>
              <w:t>1.4</w:t>
            </w:r>
          </w:p>
        </w:tc>
        <w:tc>
          <w:tcPr>
            <w:tcW w:w="3260" w:type="dxa"/>
            <w:tcBorders>
              <w:top w:val="nil"/>
              <w:left w:val="nil"/>
              <w:bottom w:val="single" w:color="auto" w:sz="4" w:space="0"/>
              <w:right w:val="single" w:color="auto" w:sz="4" w:space="0"/>
            </w:tcBorders>
            <w:vAlign w:val="center"/>
          </w:tcPr>
          <w:p w14:paraId="4D514587">
            <w:pPr>
              <w:widowControl/>
              <w:spacing w:line="240" w:lineRule="atLeast"/>
              <w:rPr>
                <w:rFonts w:ascii="仿宋" w:hAnsi="仿宋" w:eastAsia="仿宋" w:cs="宋体"/>
                <w:kern w:val="0"/>
                <w:sz w:val="24"/>
              </w:rPr>
            </w:pPr>
            <w:r>
              <w:rPr>
                <w:rFonts w:hint="eastAsia" w:ascii="仿宋" w:hAnsi="仿宋" w:eastAsia="仿宋" w:cs="宋体"/>
                <w:kern w:val="0"/>
                <w:sz w:val="24"/>
              </w:rPr>
              <w:t>防冲设施抛石处理</w:t>
            </w:r>
          </w:p>
        </w:tc>
        <w:tc>
          <w:tcPr>
            <w:tcW w:w="1162" w:type="dxa"/>
            <w:tcBorders>
              <w:top w:val="nil"/>
              <w:left w:val="nil"/>
              <w:bottom w:val="single" w:color="auto" w:sz="4" w:space="0"/>
              <w:right w:val="single" w:color="auto" w:sz="4" w:space="0"/>
            </w:tcBorders>
            <w:vAlign w:val="center"/>
          </w:tcPr>
          <w:p w14:paraId="05D58BE0">
            <w:pPr>
              <w:spacing w:line="240" w:lineRule="atLeast"/>
              <w:jc w:val="center"/>
              <w:rPr>
                <w:rFonts w:ascii="仿宋" w:hAnsi="仿宋" w:eastAsia="仿宋"/>
                <w:sz w:val="24"/>
              </w:rPr>
            </w:pPr>
            <w:r>
              <w:rPr>
                <w:rFonts w:ascii="仿宋" w:hAnsi="仿宋" w:eastAsia="仿宋"/>
                <w:sz w:val="24"/>
              </w:rPr>
              <w:t>142</w:t>
            </w:r>
          </w:p>
        </w:tc>
        <w:tc>
          <w:tcPr>
            <w:tcW w:w="1162" w:type="dxa"/>
            <w:tcBorders>
              <w:top w:val="nil"/>
              <w:left w:val="nil"/>
              <w:bottom w:val="single" w:color="auto" w:sz="4" w:space="0"/>
              <w:right w:val="single" w:color="auto" w:sz="4" w:space="0"/>
            </w:tcBorders>
            <w:vAlign w:val="center"/>
          </w:tcPr>
          <w:p w14:paraId="2BBAD60D">
            <w:pPr>
              <w:spacing w:line="240" w:lineRule="atLeast"/>
              <w:jc w:val="center"/>
              <w:rPr>
                <w:rFonts w:ascii="仿宋" w:hAnsi="仿宋" w:eastAsia="仿宋"/>
                <w:sz w:val="24"/>
              </w:rPr>
            </w:pPr>
            <w:r>
              <w:rPr>
                <w:rFonts w:ascii="仿宋" w:hAnsi="仿宋" w:eastAsia="仿宋"/>
                <w:sz w:val="24"/>
              </w:rPr>
              <w:t>129</w:t>
            </w:r>
          </w:p>
        </w:tc>
        <w:tc>
          <w:tcPr>
            <w:tcW w:w="1161" w:type="dxa"/>
            <w:tcBorders>
              <w:top w:val="nil"/>
              <w:left w:val="nil"/>
              <w:bottom w:val="single" w:color="auto" w:sz="4" w:space="0"/>
              <w:right w:val="single" w:color="auto" w:sz="4" w:space="0"/>
            </w:tcBorders>
            <w:vAlign w:val="center"/>
          </w:tcPr>
          <w:p w14:paraId="2A921289">
            <w:pPr>
              <w:spacing w:line="240" w:lineRule="atLeast"/>
              <w:jc w:val="center"/>
              <w:rPr>
                <w:rFonts w:ascii="仿宋" w:hAnsi="仿宋" w:eastAsia="仿宋"/>
                <w:sz w:val="24"/>
              </w:rPr>
            </w:pPr>
            <w:r>
              <w:rPr>
                <w:rFonts w:ascii="仿宋" w:hAnsi="仿宋" w:eastAsia="仿宋"/>
                <w:sz w:val="24"/>
              </w:rPr>
              <w:t>65</w:t>
            </w:r>
          </w:p>
        </w:tc>
        <w:tc>
          <w:tcPr>
            <w:tcW w:w="1161" w:type="dxa"/>
            <w:tcBorders>
              <w:top w:val="nil"/>
              <w:left w:val="nil"/>
              <w:bottom w:val="single" w:color="auto" w:sz="4" w:space="0"/>
              <w:right w:val="single" w:color="auto" w:sz="4" w:space="0"/>
            </w:tcBorders>
            <w:vAlign w:val="center"/>
          </w:tcPr>
          <w:p w14:paraId="7A453E05">
            <w:pPr>
              <w:spacing w:line="240" w:lineRule="atLeast"/>
              <w:jc w:val="center"/>
              <w:rPr>
                <w:rFonts w:ascii="仿宋" w:hAnsi="仿宋" w:eastAsia="仿宋"/>
                <w:sz w:val="24"/>
              </w:rPr>
            </w:pPr>
            <w:r>
              <w:rPr>
                <w:rFonts w:ascii="仿宋" w:hAnsi="仿宋" w:eastAsia="仿宋"/>
                <w:sz w:val="24"/>
              </w:rPr>
              <w:t>43</w:t>
            </w:r>
          </w:p>
        </w:tc>
      </w:tr>
      <w:tr w14:paraId="4D03D1CB">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7FDF0D8F">
            <w:pPr>
              <w:widowControl/>
              <w:spacing w:line="240" w:lineRule="atLeast"/>
              <w:jc w:val="center"/>
              <w:rPr>
                <w:rFonts w:ascii="仿宋" w:hAnsi="仿宋" w:eastAsia="仿宋"/>
                <w:kern w:val="0"/>
                <w:sz w:val="24"/>
              </w:rPr>
            </w:pPr>
            <w:r>
              <w:rPr>
                <w:rFonts w:ascii="仿宋" w:hAnsi="仿宋" w:eastAsia="仿宋"/>
                <w:kern w:val="0"/>
                <w:sz w:val="24"/>
              </w:rPr>
              <w:t>1.5</w:t>
            </w:r>
          </w:p>
        </w:tc>
        <w:tc>
          <w:tcPr>
            <w:tcW w:w="3260" w:type="dxa"/>
            <w:tcBorders>
              <w:top w:val="nil"/>
              <w:left w:val="nil"/>
              <w:bottom w:val="single" w:color="auto" w:sz="4" w:space="0"/>
              <w:right w:val="single" w:color="auto" w:sz="4" w:space="0"/>
            </w:tcBorders>
            <w:vAlign w:val="center"/>
          </w:tcPr>
          <w:p w14:paraId="0CDE9ADD">
            <w:pPr>
              <w:widowControl/>
              <w:spacing w:line="240" w:lineRule="atLeast"/>
              <w:rPr>
                <w:rFonts w:ascii="仿宋" w:hAnsi="仿宋" w:eastAsia="仿宋" w:cs="宋体"/>
                <w:kern w:val="0"/>
                <w:sz w:val="24"/>
              </w:rPr>
            </w:pPr>
            <w:r>
              <w:rPr>
                <w:rFonts w:hint="eastAsia" w:ascii="仿宋" w:hAnsi="仿宋" w:eastAsia="仿宋" w:cs="宋体"/>
                <w:kern w:val="0"/>
                <w:sz w:val="24"/>
              </w:rPr>
              <w:t>反滤排水设施维修养护</w:t>
            </w:r>
          </w:p>
        </w:tc>
        <w:tc>
          <w:tcPr>
            <w:tcW w:w="1162" w:type="dxa"/>
            <w:tcBorders>
              <w:top w:val="nil"/>
              <w:left w:val="nil"/>
              <w:bottom w:val="single" w:color="auto" w:sz="4" w:space="0"/>
              <w:right w:val="single" w:color="auto" w:sz="4" w:space="0"/>
            </w:tcBorders>
            <w:vAlign w:val="center"/>
          </w:tcPr>
          <w:p w14:paraId="08CB0CAE">
            <w:pPr>
              <w:spacing w:line="240" w:lineRule="atLeast"/>
              <w:jc w:val="center"/>
              <w:rPr>
                <w:rFonts w:ascii="仿宋" w:hAnsi="仿宋" w:eastAsia="仿宋"/>
                <w:sz w:val="24"/>
              </w:rPr>
            </w:pPr>
            <w:r>
              <w:rPr>
                <w:rFonts w:ascii="仿宋" w:hAnsi="仿宋" w:eastAsia="仿宋"/>
                <w:sz w:val="24"/>
              </w:rPr>
              <w:t>521</w:t>
            </w:r>
          </w:p>
        </w:tc>
        <w:tc>
          <w:tcPr>
            <w:tcW w:w="1162" w:type="dxa"/>
            <w:tcBorders>
              <w:top w:val="nil"/>
              <w:left w:val="nil"/>
              <w:bottom w:val="single" w:color="auto" w:sz="4" w:space="0"/>
              <w:right w:val="single" w:color="auto" w:sz="4" w:space="0"/>
            </w:tcBorders>
            <w:vAlign w:val="center"/>
          </w:tcPr>
          <w:p w14:paraId="23BF4E9D">
            <w:pPr>
              <w:spacing w:line="240" w:lineRule="atLeast"/>
              <w:jc w:val="center"/>
              <w:rPr>
                <w:rFonts w:ascii="仿宋" w:hAnsi="仿宋" w:eastAsia="仿宋"/>
                <w:sz w:val="24"/>
              </w:rPr>
            </w:pPr>
            <w:r>
              <w:rPr>
                <w:rFonts w:ascii="仿宋" w:hAnsi="仿宋" w:eastAsia="仿宋"/>
                <w:sz w:val="24"/>
              </w:rPr>
              <w:t>415</w:t>
            </w:r>
          </w:p>
        </w:tc>
        <w:tc>
          <w:tcPr>
            <w:tcW w:w="1161" w:type="dxa"/>
            <w:tcBorders>
              <w:top w:val="nil"/>
              <w:left w:val="nil"/>
              <w:bottom w:val="single" w:color="auto" w:sz="4" w:space="0"/>
              <w:right w:val="single" w:color="auto" w:sz="4" w:space="0"/>
            </w:tcBorders>
            <w:vAlign w:val="center"/>
          </w:tcPr>
          <w:p w14:paraId="013CD09C">
            <w:pPr>
              <w:spacing w:line="240" w:lineRule="atLeast"/>
              <w:jc w:val="center"/>
              <w:rPr>
                <w:rFonts w:ascii="仿宋" w:hAnsi="仿宋" w:eastAsia="仿宋"/>
                <w:sz w:val="24"/>
              </w:rPr>
            </w:pPr>
            <w:r>
              <w:rPr>
                <w:rFonts w:ascii="仿宋" w:hAnsi="仿宋" w:eastAsia="仿宋"/>
                <w:sz w:val="24"/>
              </w:rPr>
              <w:t>195</w:t>
            </w:r>
          </w:p>
        </w:tc>
        <w:tc>
          <w:tcPr>
            <w:tcW w:w="1161" w:type="dxa"/>
            <w:tcBorders>
              <w:top w:val="nil"/>
              <w:left w:val="nil"/>
              <w:bottom w:val="single" w:color="auto" w:sz="4" w:space="0"/>
              <w:right w:val="single" w:color="auto" w:sz="4" w:space="0"/>
            </w:tcBorders>
            <w:vAlign w:val="center"/>
          </w:tcPr>
          <w:p w14:paraId="28885682">
            <w:pPr>
              <w:spacing w:line="240" w:lineRule="atLeast"/>
              <w:jc w:val="center"/>
              <w:rPr>
                <w:rFonts w:ascii="仿宋" w:hAnsi="仿宋" w:eastAsia="仿宋"/>
                <w:sz w:val="24"/>
              </w:rPr>
            </w:pPr>
            <w:r>
              <w:rPr>
                <w:rFonts w:ascii="仿宋" w:hAnsi="仿宋" w:eastAsia="仿宋"/>
                <w:sz w:val="24"/>
              </w:rPr>
              <w:t>130</w:t>
            </w:r>
          </w:p>
        </w:tc>
      </w:tr>
      <w:tr w14:paraId="5E867FB4">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E989D6A">
            <w:pPr>
              <w:widowControl/>
              <w:spacing w:line="240" w:lineRule="atLeast"/>
              <w:jc w:val="center"/>
              <w:rPr>
                <w:rFonts w:ascii="仿宋" w:hAnsi="仿宋" w:eastAsia="仿宋"/>
                <w:kern w:val="0"/>
                <w:sz w:val="24"/>
              </w:rPr>
            </w:pPr>
            <w:r>
              <w:rPr>
                <w:rFonts w:ascii="仿宋" w:hAnsi="仿宋" w:eastAsia="仿宋"/>
                <w:kern w:val="0"/>
                <w:sz w:val="24"/>
              </w:rPr>
              <w:t>1.6</w:t>
            </w:r>
          </w:p>
        </w:tc>
        <w:tc>
          <w:tcPr>
            <w:tcW w:w="3260" w:type="dxa"/>
            <w:tcBorders>
              <w:top w:val="nil"/>
              <w:left w:val="nil"/>
              <w:bottom w:val="single" w:color="auto" w:sz="4" w:space="0"/>
              <w:right w:val="single" w:color="auto" w:sz="4" w:space="0"/>
            </w:tcBorders>
            <w:vAlign w:val="center"/>
          </w:tcPr>
          <w:p w14:paraId="0EC72BF8">
            <w:pPr>
              <w:widowControl/>
              <w:spacing w:line="240" w:lineRule="atLeast"/>
              <w:rPr>
                <w:rFonts w:ascii="仿宋" w:hAnsi="仿宋" w:eastAsia="仿宋" w:cs="宋体"/>
                <w:kern w:val="0"/>
                <w:sz w:val="24"/>
              </w:rPr>
            </w:pPr>
            <w:r>
              <w:rPr>
                <w:rFonts w:hint="eastAsia" w:ascii="仿宋" w:hAnsi="仿宋" w:eastAsia="仿宋" w:cs="宋体"/>
                <w:kern w:val="0"/>
                <w:sz w:val="24"/>
              </w:rPr>
              <w:t>出水段底部维修养护</w:t>
            </w:r>
          </w:p>
        </w:tc>
        <w:tc>
          <w:tcPr>
            <w:tcW w:w="1162" w:type="dxa"/>
            <w:tcBorders>
              <w:top w:val="nil"/>
              <w:left w:val="nil"/>
              <w:bottom w:val="single" w:color="auto" w:sz="4" w:space="0"/>
              <w:right w:val="single" w:color="auto" w:sz="4" w:space="0"/>
            </w:tcBorders>
            <w:vAlign w:val="center"/>
          </w:tcPr>
          <w:p w14:paraId="38570E74">
            <w:pPr>
              <w:spacing w:line="240" w:lineRule="atLeast"/>
              <w:jc w:val="center"/>
              <w:rPr>
                <w:rFonts w:ascii="仿宋" w:hAnsi="仿宋" w:eastAsia="仿宋"/>
                <w:sz w:val="24"/>
              </w:rPr>
            </w:pPr>
            <w:r>
              <w:rPr>
                <w:rFonts w:ascii="仿宋" w:hAnsi="仿宋" w:eastAsia="仿宋"/>
                <w:sz w:val="24"/>
              </w:rPr>
              <w:t>343</w:t>
            </w:r>
          </w:p>
        </w:tc>
        <w:tc>
          <w:tcPr>
            <w:tcW w:w="1162" w:type="dxa"/>
            <w:tcBorders>
              <w:top w:val="nil"/>
              <w:left w:val="nil"/>
              <w:bottom w:val="single" w:color="auto" w:sz="4" w:space="0"/>
              <w:right w:val="single" w:color="auto" w:sz="4" w:space="0"/>
            </w:tcBorders>
            <w:vAlign w:val="center"/>
          </w:tcPr>
          <w:p w14:paraId="228BEC65">
            <w:pPr>
              <w:spacing w:line="240" w:lineRule="atLeast"/>
              <w:jc w:val="center"/>
              <w:rPr>
                <w:rFonts w:ascii="仿宋" w:hAnsi="仿宋" w:eastAsia="仿宋"/>
                <w:sz w:val="24"/>
              </w:rPr>
            </w:pPr>
            <w:r>
              <w:rPr>
                <w:rFonts w:ascii="仿宋" w:hAnsi="仿宋" w:eastAsia="仿宋"/>
                <w:sz w:val="24"/>
              </w:rPr>
              <w:t>320</w:t>
            </w:r>
          </w:p>
        </w:tc>
        <w:tc>
          <w:tcPr>
            <w:tcW w:w="1161" w:type="dxa"/>
            <w:tcBorders>
              <w:top w:val="nil"/>
              <w:left w:val="nil"/>
              <w:bottom w:val="single" w:color="auto" w:sz="4" w:space="0"/>
              <w:right w:val="single" w:color="auto" w:sz="4" w:space="0"/>
            </w:tcBorders>
            <w:vAlign w:val="center"/>
          </w:tcPr>
          <w:p w14:paraId="44EA10DF">
            <w:pPr>
              <w:spacing w:line="240" w:lineRule="atLeast"/>
              <w:jc w:val="center"/>
              <w:rPr>
                <w:rFonts w:ascii="仿宋" w:hAnsi="仿宋" w:eastAsia="仿宋"/>
                <w:sz w:val="24"/>
              </w:rPr>
            </w:pPr>
            <w:r>
              <w:rPr>
                <w:rFonts w:ascii="仿宋" w:hAnsi="仿宋" w:eastAsia="仿宋"/>
                <w:sz w:val="24"/>
              </w:rPr>
              <w:t>120</w:t>
            </w:r>
          </w:p>
        </w:tc>
        <w:tc>
          <w:tcPr>
            <w:tcW w:w="1161" w:type="dxa"/>
            <w:tcBorders>
              <w:top w:val="nil"/>
              <w:left w:val="nil"/>
              <w:bottom w:val="single" w:color="auto" w:sz="4" w:space="0"/>
              <w:right w:val="single" w:color="auto" w:sz="4" w:space="0"/>
            </w:tcBorders>
            <w:vAlign w:val="center"/>
          </w:tcPr>
          <w:p w14:paraId="708D9E38">
            <w:pPr>
              <w:spacing w:line="240" w:lineRule="atLeast"/>
              <w:jc w:val="center"/>
              <w:rPr>
                <w:rFonts w:ascii="仿宋" w:hAnsi="仿宋" w:eastAsia="仿宋"/>
                <w:sz w:val="24"/>
              </w:rPr>
            </w:pPr>
            <w:r>
              <w:rPr>
                <w:rFonts w:ascii="仿宋" w:hAnsi="仿宋" w:eastAsia="仿宋"/>
                <w:sz w:val="24"/>
              </w:rPr>
              <w:t>80</w:t>
            </w:r>
          </w:p>
        </w:tc>
      </w:tr>
      <w:tr w14:paraId="38F14AF5">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8DBF66E">
            <w:pPr>
              <w:widowControl/>
              <w:spacing w:line="240" w:lineRule="atLeast"/>
              <w:jc w:val="center"/>
              <w:rPr>
                <w:rFonts w:ascii="仿宋" w:hAnsi="仿宋" w:eastAsia="仿宋"/>
                <w:kern w:val="0"/>
                <w:sz w:val="24"/>
              </w:rPr>
            </w:pPr>
            <w:r>
              <w:rPr>
                <w:rFonts w:ascii="仿宋" w:hAnsi="仿宋" w:eastAsia="仿宋"/>
                <w:kern w:val="0"/>
                <w:sz w:val="24"/>
              </w:rPr>
              <w:t>1.7</w:t>
            </w:r>
          </w:p>
        </w:tc>
        <w:tc>
          <w:tcPr>
            <w:tcW w:w="3260" w:type="dxa"/>
            <w:tcBorders>
              <w:top w:val="nil"/>
              <w:left w:val="nil"/>
              <w:bottom w:val="single" w:color="auto" w:sz="4" w:space="0"/>
              <w:right w:val="single" w:color="auto" w:sz="4" w:space="0"/>
            </w:tcBorders>
            <w:vAlign w:val="center"/>
          </w:tcPr>
          <w:p w14:paraId="08019C11">
            <w:pPr>
              <w:widowControl/>
              <w:spacing w:line="240" w:lineRule="atLeast"/>
              <w:rPr>
                <w:rFonts w:ascii="仿宋" w:hAnsi="仿宋" w:eastAsia="仿宋" w:cs="宋体"/>
                <w:kern w:val="0"/>
                <w:sz w:val="24"/>
              </w:rPr>
            </w:pPr>
            <w:r>
              <w:rPr>
                <w:rFonts w:hint="eastAsia" w:ascii="仿宋" w:hAnsi="仿宋" w:eastAsia="仿宋" w:cs="宋体"/>
                <w:kern w:val="0"/>
                <w:sz w:val="24"/>
              </w:rPr>
              <w:t>混凝土破损修补</w:t>
            </w:r>
          </w:p>
        </w:tc>
        <w:tc>
          <w:tcPr>
            <w:tcW w:w="1162" w:type="dxa"/>
            <w:tcBorders>
              <w:top w:val="nil"/>
              <w:left w:val="nil"/>
              <w:bottom w:val="single" w:color="auto" w:sz="4" w:space="0"/>
              <w:right w:val="single" w:color="auto" w:sz="4" w:space="0"/>
            </w:tcBorders>
            <w:vAlign w:val="center"/>
          </w:tcPr>
          <w:p w14:paraId="066E09CC">
            <w:pPr>
              <w:spacing w:line="240" w:lineRule="atLeast"/>
              <w:jc w:val="center"/>
              <w:rPr>
                <w:rFonts w:ascii="仿宋" w:hAnsi="仿宋" w:eastAsia="仿宋"/>
                <w:sz w:val="24"/>
              </w:rPr>
            </w:pPr>
            <w:r>
              <w:rPr>
                <w:rFonts w:ascii="仿宋" w:hAnsi="仿宋" w:eastAsia="仿宋"/>
                <w:sz w:val="24"/>
              </w:rPr>
              <w:t>318</w:t>
            </w:r>
          </w:p>
        </w:tc>
        <w:tc>
          <w:tcPr>
            <w:tcW w:w="1162" w:type="dxa"/>
            <w:tcBorders>
              <w:top w:val="nil"/>
              <w:left w:val="nil"/>
              <w:bottom w:val="single" w:color="auto" w:sz="4" w:space="0"/>
              <w:right w:val="single" w:color="auto" w:sz="4" w:space="0"/>
            </w:tcBorders>
            <w:vAlign w:val="center"/>
          </w:tcPr>
          <w:p w14:paraId="790BCB00">
            <w:pPr>
              <w:spacing w:line="240" w:lineRule="atLeast"/>
              <w:jc w:val="center"/>
              <w:rPr>
                <w:rFonts w:ascii="仿宋" w:hAnsi="仿宋" w:eastAsia="仿宋"/>
                <w:sz w:val="24"/>
              </w:rPr>
            </w:pPr>
            <w:r>
              <w:rPr>
                <w:rFonts w:ascii="仿宋" w:hAnsi="仿宋" w:eastAsia="仿宋"/>
                <w:sz w:val="24"/>
              </w:rPr>
              <w:t>178</w:t>
            </w:r>
          </w:p>
        </w:tc>
        <w:tc>
          <w:tcPr>
            <w:tcW w:w="1161" w:type="dxa"/>
            <w:tcBorders>
              <w:top w:val="nil"/>
              <w:left w:val="nil"/>
              <w:bottom w:val="single" w:color="auto" w:sz="4" w:space="0"/>
              <w:right w:val="single" w:color="auto" w:sz="4" w:space="0"/>
            </w:tcBorders>
            <w:vAlign w:val="center"/>
          </w:tcPr>
          <w:p w14:paraId="61E78456">
            <w:pPr>
              <w:spacing w:line="240" w:lineRule="atLeast"/>
              <w:jc w:val="center"/>
              <w:rPr>
                <w:rFonts w:ascii="仿宋" w:hAnsi="仿宋" w:eastAsia="仿宋"/>
                <w:sz w:val="24"/>
              </w:rPr>
            </w:pPr>
            <w:r>
              <w:rPr>
                <w:rFonts w:ascii="仿宋" w:hAnsi="仿宋" w:eastAsia="仿宋"/>
                <w:sz w:val="24"/>
              </w:rPr>
              <w:t>44</w:t>
            </w:r>
          </w:p>
        </w:tc>
        <w:tc>
          <w:tcPr>
            <w:tcW w:w="1161" w:type="dxa"/>
            <w:tcBorders>
              <w:top w:val="nil"/>
              <w:left w:val="nil"/>
              <w:bottom w:val="single" w:color="auto" w:sz="4" w:space="0"/>
              <w:right w:val="single" w:color="auto" w:sz="4" w:space="0"/>
            </w:tcBorders>
            <w:vAlign w:val="center"/>
          </w:tcPr>
          <w:p w14:paraId="43D838B7">
            <w:pPr>
              <w:spacing w:line="240" w:lineRule="atLeast"/>
              <w:jc w:val="center"/>
              <w:rPr>
                <w:rFonts w:ascii="仿宋" w:hAnsi="仿宋" w:eastAsia="仿宋"/>
                <w:sz w:val="24"/>
              </w:rPr>
            </w:pPr>
            <w:r>
              <w:rPr>
                <w:rFonts w:ascii="仿宋" w:hAnsi="仿宋" w:eastAsia="仿宋"/>
                <w:sz w:val="24"/>
              </w:rPr>
              <w:t>30</w:t>
            </w:r>
          </w:p>
        </w:tc>
      </w:tr>
      <w:tr w14:paraId="61EACB8E">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51EE65F6">
            <w:pPr>
              <w:widowControl/>
              <w:spacing w:line="240" w:lineRule="atLeast"/>
              <w:jc w:val="center"/>
              <w:rPr>
                <w:rFonts w:ascii="仿宋" w:hAnsi="仿宋" w:eastAsia="仿宋"/>
                <w:kern w:val="0"/>
                <w:sz w:val="24"/>
              </w:rPr>
            </w:pPr>
            <w:r>
              <w:rPr>
                <w:rFonts w:ascii="仿宋" w:hAnsi="仿宋" w:eastAsia="仿宋"/>
                <w:kern w:val="0"/>
                <w:sz w:val="24"/>
              </w:rPr>
              <w:t>1.8</w:t>
            </w:r>
          </w:p>
        </w:tc>
        <w:tc>
          <w:tcPr>
            <w:tcW w:w="3260" w:type="dxa"/>
            <w:tcBorders>
              <w:top w:val="nil"/>
              <w:left w:val="nil"/>
              <w:bottom w:val="single" w:color="auto" w:sz="4" w:space="0"/>
              <w:right w:val="single" w:color="auto" w:sz="4" w:space="0"/>
            </w:tcBorders>
            <w:vAlign w:val="center"/>
          </w:tcPr>
          <w:p w14:paraId="743D7F19">
            <w:pPr>
              <w:widowControl/>
              <w:spacing w:line="240" w:lineRule="atLeast"/>
              <w:rPr>
                <w:rFonts w:ascii="仿宋" w:hAnsi="仿宋" w:eastAsia="仿宋" w:cs="宋体"/>
                <w:kern w:val="0"/>
                <w:sz w:val="24"/>
              </w:rPr>
            </w:pPr>
            <w:r>
              <w:rPr>
                <w:rFonts w:hint="eastAsia" w:ascii="仿宋" w:hAnsi="仿宋" w:eastAsia="仿宋" w:cs="宋体"/>
                <w:kern w:val="0"/>
                <w:sz w:val="24"/>
              </w:rPr>
              <w:t>裂缝处理</w:t>
            </w:r>
          </w:p>
        </w:tc>
        <w:tc>
          <w:tcPr>
            <w:tcW w:w="1162" w:type="dxa"/>
            <w:tcBorders>
              <w:top w:val="nil"/>
              <w:left w:val="nil"/>
              <w:bottom w:val="single" w:color="auto" w:sz="4" w:space="0"/>
              <w:right w:val="single" w:color="auto" w:sz="4" w:space="0"/>
            </w:tcBorders>
            <w:vAlign w:val="center"/>
          </w:tcPr>
          <w:p w14:paraId="240216C8">
            <w:pPr>
              <w:spacing w:line="240" w:lineRule="atLeast"/>
              <w:jc w:val="center"/>
              <w:rPr>
                <w:rFonts w:ascii="仿宋" w:hAnsi="仿宋" w:eastAsia="仿宋"/>
                <w:sz w:val="24"/>
              </w:rPr>
            </w:pPr>
            <w:r>
              <w:rPr>
                <w:rFonts w:ascii="仿宋" w:hAnsi="仿宋" w:eastAsia="仿宋"/>
                <w:sz w:val="24"/>
              </w:rPr>
              <w:t>163</w:t>
            </w:r>
          </w:p>
        </w:tc>
        <w:tc>
          <w:tcPr>
            <w:tcW w:w="1162" w:type="dxa"/>
            <w:tcBorders>
              <w:top w:val="nil"/>
              <w:left w:val="nil"/>
              <w:bottom w:val="single" w:color="auto" w:sz="4" w:space="0"/>
              <w:right w:val="single" w:color="auto" w:sz="4" w:space="0"/>
            </w:tcBorders>
            <w:vAlign w:val="center"/>
          </w:tcPr>
          <w:p w14:paraId="47555B64">
            <w:pPr>
              <w:spacing w:line="240" w:lineRule="atLeast"/>
              <w:jc w:val="center"/>
              <w:rPr>
                <w:rFonts w:ascii="仿宋" w:hAnsi="仿宋" w:eastAsia="仿宋"/>
                <w:sz w:val="24"/>
              </w:rPr>
            </w:pPr>
            <w:r>
              <w:rPr>
                <w:rFonts w:ascii="仿宋" w:hAnsi="仿宋" w:eastAsia="仿宋"/>
                <w:sz w:val="24"/>
              </w:rPr>
              <w:t>75</w:t>
            </w:r>
          </w:p>
        </w:tc>
        <w:tc>
          <w:tcPr>
            <w:tcW w:w="1161" w:type="dxa"/>
            <w:tcBorders>
              <w:top w:val="nil"/>
              <w:left w:val="nil"/>
              <w:bottom w:val="single" w:color="auto" w:sz="4" w:space="0"/>
              <w:right w:val="single" w:color="auto" w:sz="4" w:space="0"/>
            </w:tcBorders>
            <w:vAlign w:val="center"/>
          </w:tcPr>
          <w:p w14:paraId="0AB24BFA">
            <w:pPr>
              <w:spacing w:line="240" w:lineRule="atLeast"/>
              <w:jc w:val="center"/>
              <w:rPr>
                <w:rFonts w:ascii="仿宋" w:hAnsi="仿宋" w:eastAsia="仿宋"/>
                <w:sz w:val="24"/>
              </w:rPr>
            </w:pPr>
            <w:r>
              <w:rPr>
                <w:rFonts w:ascii="仿宋" w:hAnsi="仿宋" w:eastAsia="仿宋"/>
                <w:sz w:val="24"/>
              </w:rPr>
              <w:t>19</w:t>
            </w:r>
          </w:p>
        </w:tc>
        <w:tc>
          <w:tcPr>
            <w:tcW w:w="1161" w:type="dxa"/>
            <w:tcBorders>
              <w:top w:val="nil"/>
              <w:left w:val="nil"/>
              <w:bottom w:val="single" w:color="auto" w:sz="4" w:space="0"/>
              <w:right w:val="single" w:color="auto" w:sz="4" w:space="0"/>
            </w:tcBorders>
            <w:vAlign w:val="center"/>
          </w:tcPr>
          <w:p w14:paraId="32DB2A35">
            <w:pPr>
              <w:spacing w:line="240" w:lineRule="atLeast"/>
              <w:jc w:val="center"/>
              <w:rPr>
                <w:rFonts w:ascii="仿宋" w:hAnsi="仿宋" w:eastAsia="仿宋"/>
                <w:sz w:val="24"/>
              </w:rPr>
            </w:pPr>
            <w:r>
              <w:rPr>
                <w:rFonts w:ascii="仿宋" w:hAnsi="仿宋" w:eastAsia="仿宋"/>
                <w:sz w:val="24"/>
              </w:rPr>
              <w:t>13</w:t>
            </w:r>
          </w:p>
        </w:tc>
      </w:tr>
      <w:tr w14:paraId="32CBBBB4">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1F1B28AA">
            <w:pPr>
              <w:widowControl/>
              <w:spacing w:line="240" w:lineRule="atLeast"/>
              <w:jc w:val="center"/>
              <w:rPr>
                <w:rFonts w:ascii="仿宋" w:hAnsi="仿宋" w:eastAsia="仿宋"/>
                <w:kern w:val="0"/>
                <w:sz w:val="24"/>
              </w:rPr>
            </w:pPr>
            <w:r>
              <w:rPr>
                <w:rFonts w:ascii="仿宋" w:hAnsi="仿宋" w:eastAsia="仿宋"/>
                <w:kern w:val="0"/>
                <w:sz w:val="24"/>
              </w:rPr>
              <w:t>1.9</w:t>
            </w:r>
          </w:p>
        </w:tc>
        <w:tc>
          <w:tcPr>
            <w:tcW w:w="3260" w:type="dxa"/>
            <w:tcBorders>
              <w:top w:val="nil"/>
              <w:left w:val="nil"/>
              <w:bottom w:val="single" w:color="auto" w:sz="4" w:space="0"/>
              <w:right w:val="single" w:color="auto" w:sz="4" w:space="0"/>
            </w:tcBorders>
            <w:vAlign w:val="center"/>
          </w:tcPr>
          <w:p w14:paraId="367C0161">
            <w:pPr>
              <w:widowControl/>
              <w:spacing w:line="240" w:lineRule="atLeast"/>
              <w:rPr>
                <w:rFonts w:ascii="仿宋" w:hAnsi="仿宋" w:eastAsia="仿宋" w:cs="宋体"/>
                <w:kern w:val="0"/>
                <w:sz w:val="24"/>
              </w:rPr>
            </w:pPr>
            <w:r>
              <w:rPr>
                <w:rFonts w:hint="eastAsia" w:ascii="仿宋" w:hAnsi="仿宋" w:eastAsia="仿宋" w:cs="宋体"/>
                <w:kern w:val="0"/>
                <w:sz w:val="24"/>
              </w:rPr>
              <w:t>伸缩缝填料补填</w:t>
            </w:r>
          </w:p>
        </w:tc>
        <w:tc>
          <w:tcPr>
            <w:tcW w:w="1162" w:type="dxa"/>
            <w:tcBorders>
              <w:top w:val="nil"/>
              <w:left w:val="nil"/>
              <w:bottom w:val="single" w:color="auto" w:sz="4" w:space="0"/>
              <w:right w:val="single" w:color="auto" w:sz="4" w:space="0"/>
            </w:tcBorders>
            <w:vAlign w:val="center"/>
          </w:tcPr>
          <w:p w14:paraId="65B09047">
            <w:pPr>
              <w:spacing w:line="240" w:lineRule="atLeast"/>
              <w:jc w:val="center"/>
              <w:rPr>
                <w:rFonts w:ascii="仿宋" w:hAnsi="仿宋" w:eastAsia="仿宋"/>
                <w:sz w:val="24"/>
              </w:rPr>
            </w:pPr>
            <w:r>
              <w:rPr>
                <w:rFonts w:ascii="仿宋" w:hAnsi="仿宋" w:eastAsia="仿宋"/>
                <w:sz w:val="24"/>
              </w:rPr>
              <w:t>273</w:t>
            </w:r>
          </w:p>
        </w:tc>
        <w:tc>
          <w:tcPr>
            <w:tcW w:w="1162" w:type="dxa"/>
            <w:tcBorders>
              <w:top w:val="nil"/>
              <w:left w:val="nil"/>
              <w:bottom w:val="single" w:color="auto" w:sz="4" w:space="0"/>
              <w:right w:val="single" w:color="auto" w:sz="4" w:space="0"/>
            </w:tcBorders>
            <w:vAlign w:val="center"/>
          </w:tcPr>
          <w:p w14:paraId="608DAEB6">
            <w:pPr>
              <w:spacing w:line="240" w:lineRule="atLeast"/>
              <w:jc w:val="center"/>
              <w:rPr>
                <w:rFonts w:ascii="仿宋" w:hAnsi="仿宋" w:eastAsia="仿宋"/>
                <w:sz w:val="24"/>
              </w:rPr>
            </w:pPr>
            <w:r>
              <w:rPr>
                <w:rFonts w:ascii="仿宋" w:hAnsi="仿宋" w:eastAsia="仿宋"/>
                <w:sz w:val="24"/>
              </w:rPr>
              <w:t>200</w:t>
            </w:r>
          </w:p>
        </w:tc>
        <w:tc>
          <w:tcPr>
            <w:tcW w:w="1161" w:type="dxa"/>
            <w:tcBorders>
              <w:top w:val="nil"/>
              <w:left w:val="nil"/>
              <w:bottom w:val="single" w:color="auto" w:sz="4" w:space="0"/>
              <w:right w:val="single" w:color="auto" w:sz="4" w:space="0"/>
            </w:tcBorders>
            <w:vAlign w:val="center"/>
          </w:tcPr>
          <w:p w14:paraId="1AE0C9EB">
            <w:pPr>
              <w:spacing w:line="240" w:lineRule="atLeast"/>
              <w:jc w:val="center"/>
              <w:rPr>
                <w:rFonts w:ascii="仿宋" w:hAnsi="仿宋" w:eastAsia="仿宋"/>
                <w:sz w:val="24"/>
              </w:rPr>
            </w:pPr>
            <w:r>
              <w:rPr>
                <w:rFonts w:ascii="仿宋" w:hAnsi="仿宋" w:eastAsia="仿宋"/>
                <w:sz w:val="24"/>
              </w:rPr>
              <w:t>75</w:t>
            </w:r>
          </w:p>
        </w:tc>
        <w:tc>
          <w:tcPr>
            <w:tcW w:w="1161" w:type="dxa"/>
            <w:tcBorders>
              <w:top w:val="nil"/>
              <w:left w:val="nil"/>
              <w:bottom w:val="single" w:color="auto" w:sz="4" w:space="0"/>
              <w:right w:val="single" w:color="auto" w:sz="4" w:space="0"/>
            </w:tcBorders>
            <w:vAlign w:val="center"/>
          </w:tcPr>
          <w:p w14:paraId="323BFD3B">
            <w:pPr>
              <w:spacing w:line="240" w:lineRule="atLeast"/>
              <w:jc w:val="center"/>
              <w:rPr>
                <w:rFonts w:ascii="仿宋" w:hAnsi="仿宋" w:eastAsia="仿宋"/>
                <w:sz w:val="24"/>
              </w:rPr>
            </w:pPr>
            <w:r>
              <w:rPr>
                <w:rFonts w:ascii="仿宋" w:hAnsi="仿宋" w:eastAsia="仿宋"/>
                <w:sz w:val="24"/>
              </w:rPr>
              <w:t>50</w:t>
            </w:r>
          </w:p>
        </w:tc>
      </w:tr>
      <w:tr w14:paraId="0CC47313">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012C0CAB">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二</w:t>
            </w:r>
          </w:p>
        </w:tc>
        <w:tc>
          <w:tcPr>
            <w:tcW w:w="3260" w:type="dxa"/>
            <w:tcBorders>
              <w:top w:val="nil"/>
              <w:left w:val="nil"/>
              <w:bottom w:val="single" w:color="auto" w:sz="4" w:space="0"/>
              <w:right w:val="single" w:color="auto" w:sz="4" w:space="0"/>
            </w:tcBorders>
            <w:vAlign w:val="center"/>
          </w:tcPr>
          <w:p w14:paraId="3EEFD189">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闸门维修养护</w:t>
            </w:r>
          </w:p>
        </w:tc>
        <w:tc>
          <w:tcPr>
            <w:tcW w:w="1162" w:type="dxa"/>
            <w:tcBorders>
              <w:top w:val="nil"/>
              <w:left w:val="nil"/>
              <w:bottom w:val="single" w:color="auto" w:sz="4" w:space="0"/>
              <w:right w:val="single" w:color="auto" w:sz="4" w:space="0"/>
            </w:tcBorders>
            <w:vAlign w:val="center"/>
          </w:tcPr>
          <w:p w14:paraId="52D5EC30">
            <w:pPr>
              <w:spacing w:line="240" w:lineRule="atLeast"/>
              <w:jc w:val="center"/>
              <w:rPr>
                <w:rFonts w:ascii="仿宋" w:hAnsi="仿宋" w:eastAsia="仿宋"/>
                <w:b/>
                <w:bCs/>
                <w:sz w:val="24"/>
              </w:rPr>
            </w:pPr>
            <w:r>
              <w:rPr>
                <w:rFonts w:ascii="仿宋" w:hAnsi="仿宋" w:eastAsia="仿宋"/>
                <w:b/>
                <w:bCs/>
                <w:sz w:val="24"/>
              </w:rPr>
              <w:t>11225</w:t>
            </w:r>
          </w:p>
        </w:tc>
        <w:tc>
          <w:tcPr>
            <w:tcW w:w="1162" w:type="dxa"/>
            <w:tcBorders>
              <w:top w:val="nil"/>
              <w:left w:val="nil"/>
              <w:bottom w:val="single" w:color="auto" w:sz="4" w:space="0"/>
              <w:right w:val="single" w:color="auto" w:sz="4" w:space="0"/>
            </w:tcBorders>
            <w:vAlign w:val="center"/>
          </w:tcPr>
          <w:p w14:paraId="051A0EB0">
            <w:pPr>
              <w:spacing w:line="240" w:lineRule="atLeast"/>
              <w:jc w:val="center"/>
              <w:rPr>
                <w:rFonts w:ascii="仿宋" w:hAnsi="仿宋" w:eastAsia="仿宋"/>
                <w:b/>
                <w:bCs/>
                <w:sz w:val="24"/>
              </w:rPr>
            </w:pPr>
            <w:r>
              <w:rPr>
                <w:rFonts w:ascii="仿宋" w:hAnsi="仿宋" w:eastAsia="仿宋"/>
                <w:b/>
                <w:bCs/>
                <w:sz w:val="24"/>
              </w:rPr>
              <w:t>5970</w:t>
            </w:r>
          </w:p>
        </w:tc>
        <w:tc>
          <w:tcPr>
            <w:tcW w:w="1161" w:type="dxa"/>
            <w:tcBorders>
              <w:top w:val="nil"/>
              <w:left w:val="nil"/>
              <w:bottom w:val="single" w:color="auto" w:sz="4" w:space="0"/>
              <w:right w:val="single" w:color="auto" w:sz="4" w:space="0"/>
            </w:tcBorders>
            <w:vAlign w:val="center"/>
          </w:tcPr>
          <w:p w14:paraId="698BED90">
            <w:pPr>
              <w:spacing w:line="240" w:lineRule="atLeast"/>
              <w:jc w:val="center"/>
              <w:rPr>
                <w:rFonts w:ascii="仿宋" w:hAnsi="仿宋" w:eastAsia="仿宋"/>
                <w:b/>
                <w:bCs/>
                <w:sz w:val="24"/>
              </w:rPr>
            </w:pPr>
            <w:r>
              <w:rPr>
                <w:rFonts w:ascii="仿宋" w:hAnsi="仿宋" w:eastAsia="仿宋"/>
                <w:b/>
                <w:bCs/>
                <w:sz w:val="24"/>
              </w:rPr>
              <w:t>2042</w:t>
            </w:r>
          </w:p>
        </w:tc>
        <w:tc>
          <w:tcPr>
            <w:tcW w:w="1161" w:type="dxa"/>
            <w:tcBorders>
              <w:top w:val="nil"/>
              <w:left w:val="nil"/>
              <w:bottom w:val="single" w:color="auto" w:sz="4" w:space="0"/>
              <w:right w:val="single" w:color="auto" w:sz="4" w:space="0"/>
            </w:tcBorders>
            <w:vAlign w:val="center"/>
          </w:tcPr>
          <w:p w14:paraId="6330721A">
            <w:pPr>
              <w:spacing w:line="240" w:lineRule="atLeast"/>
              <w:jc w:val="center"/>
              <w:rPr>
                <w:rFonts w:ascii="仿宋" w:hAnsi="仿宋" w:eastAsia="仿宋"/>
                <w:b/>
                <w:bCs/>
                <w:sz w:val="24"/>
              </w:rPr>
            </w:pPr>
            <w:r>
              <w:rPr>
                <w:rFonts w:ascii="仿宋" w:hAnsi="仿宋" w:eastAsia="仿宋"/>
                <w:b/>
                <w:bCs/>
                <w:sz w:val="24"/>
              </w:rPr>
              <w:t>1362</w:t>
            </w:r>
          </w:p>
        </w:tc>
      </w:tr>
      <w:tr w14:paraId="54E5C61C">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85D56D0">
            <w:pPr>
              <w:widowControl/>
              <w:spacing w:line="240" w:lineRule="atLeast"/>
              <w:jc w:val="center"/>
              <w:rPr>
                <w:rFonts w:ascii="仿宋" w:hAnsi="仿宋" w:eastAsia="仿宋"/>
                <w:kern w:val="0"/>
                <w:sz w:val="24"/>
              </w:rPr>
            </w:pPr>
            <w:r>
              <w:rPr>
                <w:rFonts w:ascii="仿宋" w:hAnsi="仿宋" w:eastAsia="仿宋"/>
                <w:kern w:val="0"/>
                <w:sz w:val="24"/>
              </w:rPr>
              <w:t>2.1</w:t>
            </w:r>
          </w:p>
        </w:tc>
        <w:tc>
          <w:tcPr>
            <w:tcW w:w="3260" w:type="dxa"/>
            <w:tcBorders>
              <w:top w:val="nil"/>
              <w:left w:val="nil"/>
              <w:bottom w:val="single" w:color="auto" w:sz="4" w:space="0"/>
              <w:right w:val="single" w:color="auto" w:sz="4" w:space="0"/>
            </w:tcBorders>
            <w:vAlign w:val="center"/>
          </w:tcPr>
          <w:p w14:paraId="5C0885E9">
            <w:pPr>
              <w:widowControl/>
              <w:spacing w:line="240" w:lineRule="atLeast"/>
              <w:rPr>
                <w:rFonts w:ascii="仿宋" w:hAnsi="仿宋" w:eastAsia="仿宋" w:cs="宋体"/>
                <w:kern w:val="0"/>
                <w:sz w:val="24"/>
              </w:rPr>
            </w:pPr>
            <w:r>
              <w:rPr>
                <w:rFonts w:hint="eastAsia" w:ascii="仿宋" w:hAnsi="仿宋" w:eastAsia="仿宋" w:cs="宋体"/>
                <w:kern w:val="0"/>
                <w:sz w:val="24"/>
              </w:rPr>
              <w:t>止水更换</w:t>
            </w:r>
          </w:p>
        </w:tc>
        <w:tc>
          <w:tcPr>
            <w:tcW w:w="1162" w:type="dxa"/>
            <w:tcBorders>
              <w:top w:val="nil"/>
              <w:left w:val="nil"/>
              <w:bottom w:val="single" w:color="auto" w:sz="4" w:space="0"/>
              <w:right w:val="single" w:color="auto" w:sz="4" w:space="0"/>
            </w:tcBorders>
            <w:vAlign w:val="center"/>
          </w:tcPr>
          <w:p w14:paraId="337B472C">
            <w:pPr>
              <w:spacing w:line="240" w:lineRule="atLeast"/>
              <w:jc w:val="center"/>
              <w:rPr>
                <w:rFonts w:ascii="仿宋" w:hAnsi="仿宋" w:eastAsia="仿宋"/>
                <w:sz w:val="24"/>
              </w:rPr>
            </w:pPr>
            <w:r>
              <w:rPr>
                <w:rFonts w:ascii="仿宋" w:hAnsi="仿宋" w:eastAsia="仿宋"/>
                <w:sz w:val="24"/>
              </w:rPr>
              <w:t>7817</w:t>
            </w:r>
          </w:p>
        </w:tc>
        <w:tc>
          <w:tcPr>
            <w:tcW w:w="1162" w:type="dxa"/>
            <w:tcBorders>
              <w:top w:val="nil"/>
              <w:left w:val="nil"/>
              <w:bottom w:val="single" w:color="auto" w:sz="4" w:space="0"/>
              <w:right w:val="single" w:color="auto" w:sz="4" w:space="0"/>
            </w:tcBorders>
            <w:vAlign w:val="center"/>
          </w:tcPr>
          <w:p w14:paraId="67A39541">
            <w:pPr>
              <w:spacing w:line="240" w:lineRule="atLeast"/>
              <w:jc w:val="center"/>
              <w:rPr>
                <w:rFonts w:ascii="仿宋" w:hAnsi="仿宋" w:eastAsia="仿宋"/>
                <w:sz w:val="24"/>
              </w:rPr>
            </w:pPr>
            <w:r>
              <w:rPr>
                <w:rFonts w:ascii="仿宋" w:hAnsi="仿宋" w:eastAsia="仿宋"/>
                <w:sz w:val="24"/>
              </w:rPr>
              <w:t>4397</w:t>
            </w:r>
          </w:p>
        </w:tc>
        <w:tc>
          <w:tcPr>
            <w:tcW w:w="1161" w:type="dxa"/>
            <w:tcBorders>
              <w:top w:val="nil"/>
              <w:left w:val="nil"/>
              <w:bottom w:val="single" w:color="auto" w:sz="4" w:space="0"/>
              <w:right w:val="single" w:color="auto" w:sz="4" w:space="0"/>
            </w:tcBorders>
            <w:vAlign w:val="center"/>
          </w:tcPr>
          <w:p w14:paraId="0F932DFD">
            <w:pPr>
              <w:spacing w:line="240" w:lineRule="atLeast"/>
              <w:jc w:val="center"/>
              <w:rPr>
                <w:rFonts w:ascii="仿宋" w:hAnsi="仿宋" w:eastAsia="仿宋"/>
                <w:sz w:val="24"/>
              </w:rPr>
            </w:pPr>
            <w:r>
              <w:rPr>
                <w:rFonts w:ascii="仿宋" w:hAnsi="仿宋" w:eastAsia="仿宋"/>
                <w:sz w:val="24"/>
              </w:rPr>
              <w:t>1649</w:t>
            </w:r>
          </w:p>
        </w:tc>
        <w:tc>
          <w:tcPr>
            <w:tcW w:w="1161" w:type="dxa"/>
            <w:tcBorders>
              <w:top w:val="nil"/>
              <w:left w:val="nil"/>
              <w:bottom w:val="single" w:color="auto" w:sz="4" w:space="0"/>
              <w:right w:val="single" w:color="auto" w:sz="4" w:space="0"/>
            </w:tcBorders>
            <w:vAlign w:val="center"/>
          </w:tcPr>
          <w:p w14:paraId="5322170B">
            <w:pPr>
              <w:spacing w:line="240" w:lineRule="atLeast"/>
              <w:jc w:val="center"/>
              <w:rPr>
                <w:rFonts w:ascii="仿宋" w:hAnsi="仿宋" w:eastAsia="仿宋"/>
                <w:sz w:val="24"/>
              </w:rPr>
            </w:pPr>
            <w:r>
              <w:rPr>
                <w:rFonts w:ascii="仿宋" w:hAnsi="仿宋" w:eastAsia="仿宋"/>
                <w:sz w:val="24"/>
              </w:rPr>
              <w:t>1100</w:t>
            </w:r>
          </w:p>
        </w:tc>
      </w:tr>
      <w:tr w14:paraId="00664608">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F12AB9B">
            <w:pPr>
              <w:widowControl/>
              <w:spacing w:line="240" w:lineRule="atLeast"/>
              <w:jc w:val="center"/>
              <w:rPr>
                <w:rFonts w:ascii="仿宋" w:hAnsi="仿宋" w:eastAsia="仿宋"/>
                <w:kern w:val="0"/>
                <w:sz w:val="24"/>
              </w:rPr>
            </w:pPr>
            <w:r>
              <w:rPr>
                <w:rFonts w:ascii="仿宋" w:hAnsi="仿宋" w:eastAsia="仿宋"/>
                <w:kern w:val="0"/>
                <w:sz w:val="24"/>
              </w:rPr>
              <w:t>2.2</w:t>
            </w:r>
          </w:p>
        </w:tc>
        <w:tc>
          <w:tcPr>
            <w:tcW w:w="3260" w:type="dxa"/>
            <w:tcBorders>
              <w:top w:val="nil"/>
              <w:left w:val="nil"/>
              <w:bottom w:val="single" w:color="auto" w:sz="4" w:space="0"/>
              <w:right w:val="single" w:color="auto" w:sz="4" w:space="0"/>
            </w:tcBorders>
            <w:vAlign w:val="center"/>
          </w:tcPr>
          <w:p w14:paraId="07C25928">
            <w:pPr>
              <w:widowControl/>
              <w:spacing w:line="240" w:lineRule="atLeast"/>
              <w:rPr>
                <w:rFonts w:ascii="仿宋" w:hAnsi="仿宋" w:eastAsia="仿宋" w:cs="宋体"/>
                <w:kern w:val="0"/>
                <w:sz w:val="24"/>
              </w:rPr>
            </w:pPr>
            <w:r>
              <w:rPr>
                <w:rFonts w:hint="eastAsia" w:ascii="仿宋" w:hAnsi="仿宋" w:eastAsia="仿宋" w:cs="宋体"/>
                <w:kern w:val="0"/>
                <w:sz w:val="24"/>
              </w:rPr>
              <w:t>闸门防腐处理</w:t>
            </w:r>
          </w:p>
        </w:tc>
        <w:tc>
          <w:tcPr>
            <w:tcW w:w="1162" w:type="dxa"/>
            <w:tcBorders>
              <w:top w:val="nil"/>
              <w:left w:val="nil"/>
              <w:bottom w:val="single" w:color="auto" w:sz="4" w:space="0"/>
              <w:right w:val="single" w:color="auto" w:sz="4" w:space="0"/>
            </w:tcBorders>
            <w:vAlign w:val="center"/>
          </w:tcPr>
          <w:p w14:paraId="105A22B2">
            <w:pPr>
              <w:spacing w:line="240" w:lineRule="atLeast"/>
              <w:jc w:val="center"/>
              <w:rPr>
                <w:rFonts w:ascii="仿宋" w:hAnsi="仿宋" w:eastAsia="仿宋"/>
                <w:sz w:val="24"/>
              </w:rPr>
            </w:pPr>
            <w:r>
              <w:rPr>
                <w:rFonts w:ascii="仿宋" w:hAnsi="仿宋" w:eastAsia="仿宋"/>
                <w:sz w:val="24"/>
              </w:rPr>
              <w:t>3408</w:t>
            </w:r>
          </w:p>
        </w:tc>
        <w:tc>
          <w:tcPr>
            <w:tcW w:w="1162" w:type="dxa"/>
            <w:tcBorders>
              <w:top w:val="nil"/>
              <w:left w:val="nil"/>
              <w:bottom w:val="single" w:color="auto" w:sz="4" w:space="0"/>
              <w:right w:val="single" w:color="auto" w:sz="4" w:space="0"/>
            </w:tcBorders>
            <w:vAlign w:val="center"/>
          </w:tcPr>
          <w:p w14:paraId="23F10DD9">
            <w:pPr>
              <w:spacing w:line="240" w:lineRule="atLeast"/>
              <w:jc w:val="center"/>
              <w:rPr>
                <w:rFonts w:ascii="仿宋" w:hAnsi="仿宋" w:eastAsia="仿宋"/>
                <w:sz w:val="24"/>
              </w:rPr>
            </w:pPr>
            <w:r>
              <w:rPr>
                <w:rFonts w:ascii="仿宋" w:hAnsi="仿宋" w:eastAsia="仿宋"/>
                <w:sz w:val="24"/>
              </w:rPr>
              <w:t>1573</w:t>
            </w:r>
          </w:p>
        </w:tc>
        <w:tc>
          <w:tcPr>
            <w:tcW w:w="1161" w:type="dxa"/>
            <w:tcBorders>
              <w:top w:val="nil"/>
              <w:left w:val="nil"/>
              <w:bottom w:val="single" w:color="auto" w:sz="4" w:space="0"/>
              <w:right w:val="single" w:color="auto" w:sz="4" w:space="0"/>
            </w:tcBorders>
            <w:vAlign w:val="center"/>
          </w:tcPr>
          <w:p w14:paraId="5B65D634">
            <w:pPr>
              <w:spacing w:line="240" w:lineRule="atLeast"/>
              <w:jc w:val="center"/>
              <w:rPr>
                <w:rFonts w:ascii="仿宋" w:hAnsi="仿宋" w:eastAsia="仿宋"/>
                <w:sz w:val="24"/>
              </w:rPr>
            </w:pPr>
            <w:r>
              <w:rPr>
                <w:rFonts w:ascii="仿宋" w:hAnsi="仿宋" w:eastAsia="仿宋"/>
                <w:sz w:val="24"/>
              </w:rPr>
              <w:t>393</w:t>
            </w:r>
          </w:p>
        </w:tc>
        <w:tc>
          <w:tcPr>
            <w:tcW w:w="1161" w:type="dxa"/>
            <w:tcBorders>
              <w:top w:val="nil"/>
              <w:left w:val="nil"/>
              <w:bottom w:val="single" w:color="auto" w:sz="4" w:space="0"/>
              <w:right w:val="single" w:color="auto" w:sz="4" w:space="0"/>
            </w:tcBorders>
            <w:vAlign w:val="center"/>
          </w:tcPr>
          <w:p w14:paraId="328CC11C">
            <w:pPr>
              <w:spacing w:line="240" w:lineRule="atLeast"/>
              <w:jc w:val="center"/>
              <w:rPr>
                <w:rFonts w:ascii="仿宋" w:hAnsi="仿宋" w:eastAsia="仿宋"/>
                <w:sz w:val="24"/>
              </w:rPr>
            </w:pPr>
            <w:r>
              <w:rPr>
                <w:rFonts w:ascii="仿宋" w:hAnsi="仿宋" w:eastAsia="仿宋"/>
                <w:sz w:val="24"/>
              </w:rPr>
              <w:t>262</w:t>
            </w:r>
          </w:p>
        </w:tc>
      </w:tr>
      <w:tr w14:paraId="021A4F70">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370C3E8">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三</w:t>
            </w:r>
          </w:p>
        </w:tc>
        <w:tc>
          <w:tcPr>
            <w:tcW w:w="3260" w:type="dxa"/>
            <w:tcBorders>
              <w:top w:val="nil"/>
              <w:left w:val="nil"/>
              <w:bottom w:val="single" w:color="auto" w:sz="4" w:space="0"/>
              <w:right w:val="single" w:color="auto" w:sz="4" w:space="0"/>
            </w:tcBorders>
            <w:vAlign w:val="center"/>
          </w:tcPr>
          <w:p w14:paraId="5560A50B">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启闭机维修养护</w:t>
            </w:r>
          </w:p>
        </w:tc>
        <w:tc>
          <w:tcPr>
            <w:tcW w:w="1162" w:type="dxa"/>
            <w:tcBorders>
              <w:top w:val="nil"/>
              <w:left w:val="nil"/>
              <w:bottom w:val="single" w:color="auto" w:sz="4" w:space="0"/>
              <w:right w:val="single" w:color="auto" w:sz="4" w:space="0"/>
            </w:tcBorders>
            <w:vAlign w:val="center"/>
          </w:tcPr>
          <w:p w14:paraId="17E8B2E1">
            <w:pPr>
              <w:spacing w:line="240" w:lineRule="atLeast"/>
              <w:jc w:val="center"/>
              <w:rPr>
                <w:rFonts w:ascii="仿宋" w:hAnsi="仿宋" w:eastAsia="仿宋"/>
                <w:b/>
                <w:bCs/>
                <w:sz w:val="24"/>
              </w:rPr>
            </w:pPr>
            <w:r>
              <w:rPr>
                <w:rFonts w:ascii="仿宋" w:hAnsi="仿宋" w:eastAsia="仿宋"/>
                <w:b/>
                <w:bCs/>
                <w:sz w:val="24"/>
              </w:rPr>
              <w:t>5451</w:t>
            </w:r>
          </w:p>
        </w:tc>
        <w:tc>
          <w:tcPr>
            <w:tcW w:w="1162" w:type="dxa"/>
            <w:tcBorders>
              <w:top w:val="nil"/>
              <w:left w:val="nil"/>
              <w:bottom w:val="single" w:color="auto" w:sz="4" w:space="0"/>
              <w:right w:val="single" w:color="auto" w:sz="4" w:space="0"/>
            </w:tcBorders>
            <w:vAlign w:val="center"/>
          </w:tcPr>
          <w:p w14:paraId="70A9D192">
            <w:pPr>
              <w:spacing w:line="240" w:lineRule="atLeast"/>
              <w:jc w:val="center"/>
              <w:rPr>
                <w:rFonts w:ascii="仿宋" w:hAnsi="仿宋" w:eastAsia="仿宋"/>
                <w:b/>
                <w:bCs/>
                <w:sz w:val="24"/>
              </w:rPr>
            </w:pPr>
            <w:r>
              <w:rPr>
                <w:rFonts w:ascii="仿宋" w:hAnsi="仿宋" w:eastAsia="仿宋"/>
                <w:b/>
                <w:bCs/>
                <w:sz w:val="24"/>
              </w:rPr>
              <w:t>3592</w:t>
            </w:r>
          </w:p>
        </w:tc>
        <w:tc>
          <w:tcPr>
            <w:tcW w:w="1161" w:type="dxa"/>
            <w:tcBorders>
              <w:top w:val="nil"/>
              <w:left w:val="nil"/>
              <w:bottom w:val="single" w:color="auto" w:sz="4" w:space="0"/>
              <w:right w:val="single" w:color="auto" w:sz="4" w:space="0"/>
            </w:tcBorders>
            <w:vAlign w:val="center"/>
          </w:tcPr>
          <w:p w14:paraId="5313B872">
            <w:pPr>
              <w:spacing w:line="240" w:lineRule="atLeast"/>
              <w:jc w:val="center"/>
              <w:rPr>
                <w:rFonts w:ascii="仿宋" w:hAnsi="仿宋" w:eastAsia="仿宋"/>
                <w:b/>
                <w:bCs/>
                <w:sz w:val="24"/>
              </w:rPr>
            </w:pPr>
            <w:r>
              <w:rPr>
                <w:rFonts w:ascii="仿宋" w:hAnsi="仿宋" w:eastAsia="仿宋"/>
                <w:b/>
                <w:bCs/>
                <w:sz w:val="24"/>
              </w:rPr>
              <w:t>1292</w:t>
            </w:r>
          </w:p>
        </w:tc>
        <w:tc>
          <w:tcPr>
            <w:tcW w:w="1161" w:type="dxa"/>
            <w:tcBorders>
              <w:top w:val="nil"/>
              <w:left w:val="nil"/>
              <w:bottom w:val="single" w:color="auto" w:sz="4" w:space="0"/>
              <w:right w:val="single" w:color="auto" w:sz="4" w:space="0"/>
            </w:tcBorders>
            <w:vAlign w:val="center"/>
          </w:tcPr>
          <w:p w14:paraId="68128531">
            <w:pPr>
              <w:spacing w:line="240" w:lineRule="atLeast"/>
              <w:jc w:val="center"/>
              <w:rPr>
                <w:rFonts w:ascii="仿宋" w:hAnsi="仿宋" w:eastAsia="仿宋"/>
                <w:b/>
                <w:bCs/>
                <w:sz w:val="24"/>
              </w:rPr>
            </w:pPr>
            <w:r>
              <w:rPr>
                <w:rFonts w:ascii="仿宋" w:hAnsi="仿宋" w:eastAsia="仿宋"/>
                <w:b/>
                <w:bCs/>
                <w:sz w:val="24"/>
              </w:rPr>
              <w:t>862</w:t>
            </w:r>
          </w:p>
        </w:tc>
      </w:tr>
      <w:tr w14:paraId="2EB17F1F">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9FF20FE">
            <w:pPr>
              <w:widowControl/>
              <w:spacing w:line="240" w:lineRule="atLeast"/>
              <w:jc w:val="center"/>
              <w:rPr>
                <w:rFonts w:ascii="仿宋" w:hAnsi="仿宋" w:eastAsia="仿宋"/>
                <w:kern w:val="0"/>
                <w:sz w:val="24"/>
              </w:rPr>
            </w:pPr>
            <w:r>
              <w:rPr>
                <w:rFonts w:ascii="仿宋" w:hAnsi="仿宋" w:eastAsia="仿宋"/>
                <w:kern w:val="0"/>
                <w:sz w:val="24"/>
              </w:rPr>
              <w:t>3.1</w:t>
            </w:r>
          </w:p>
        </w:tc>
        <w:tc>
          <w:tcPr>
            <w:tcW w:w="3260" w:type="dxa"/>
            <w:tcBorders>
              <w:top w:val="nil"/>
              <w:left w:val="nil"/>
              <w:bottom w:val="single" w:color="auto" w:sz="4" w:space="0"/>
              <w:right w:val="single" w:color="auto" w:sz="4" w:space="0"/>
            </w:tcBorders>
            <w:vAlign w:val="center"/>
          </w:tcPr>
          <w:p w14:paraId="3DC747CD">
            <w:pPr>
              <w:widowControl/>
              <w:spacing w:line="240" w:lineRule="atLeast"/>
              <w:rPr>
                <w:rFonts w:ascii="仿宋" w:hAnsi="仿宋" w:eastAsia="仿宋" w:cs="宋体"/>
                <w:kern w:val="0"/>
                <w:sz w:val="24"/>
              </w:rPr>
            </w:pPr>
            <w:r>
              <w:rPr>
                <w:rFonts w:hint="eastAsia" w:ascii="仿宋" w:hAnsi="仿宋" w:eastAsia="仿宋" w:cs="宋体"/>
                <w:kern w:val="0"/>
                <w:sz w:val="24"/>
              </w:rPr>
              <w:t>机体表面防腐处理</w:t>
            </w:r>
          </w:p>
        </w:tc>
        <w:tc>
          <w:tcPr>
            <w:tcW w:w="1162" w:type="dxa"/>
            <w:tcBorders>
              <w:top w:val="nil"/>
              <w:left w:val="nil"/>
              <w:bottom w:val="single" w:color="auto" w:sz="4" w:space="0"/>
              <w:right w:val="single" w:color="auto" w:sz="4" w:space="0"/>
            </w:tcBorders>
            <w:vAlign w:val="center"/>
          </w:tcPr>
          <w:p w14:paraId="082BC387">
            <w:pPr>
              <w:spacing w:line="240" w:lineRule="atLeast"/>
              <w:jc w:val="center"/>
              <w:rPr>
                <w:rFonts w:ascii="仿宋" w:hAnsi="仿宋" w:eastAsia="仿宋"/>
                <w:sz w:val="24"/>
              </w:rPr>
            </w:pPr>
            <w:r>
              <w:rPr>
                <w:rFonts w:ascii="仿宋" w:hAnsi="仿宋" w:eastAsia="仿宋"/>
                <w:sz w:val="24"/>
              </w:rPr>
              <w:t>1134</w:t>
            </w:r>
          </w:p>
        </w:tc>
        <w:tc>
          <w:tcPr>
            <w:tcW w:w="1162" w:type="dxa"/>
            <w:tcBorders>
              <w:top w:val="nil"/>
              <w:left w:val="nil"/>
              <w:bottom w:val="single" w:color="auto" w:sz="4" w:space="0"/>
              <w:right w:val="single" w:color="auto" w:sz="4" w:space="0"/>
            </w:tcBorders>
            <w:vAlign w:val="center"/>
          </w:tcPr>
          <w:p w14:paraId="236C2697">
            <w:pPr>
              <w:spacing w:line="240" w:lineRule="atLeast"/>
              <w:jc w:val="center"/>
              <w:rPr>
                <w:rFonts w:ascii="仿宋" w:hAnsi="仿宋" w:eastAsia="仿宋"/>
                <w:sz w:val="24"/>
              </w:rPr>
            </w:pPr>
            <w:r>
              <w:rPr>
                <w:rFonts w:ascii="仿宋" w:hAnsi="仿宋" w:eastAsia="仿宋"/>
                <w:sz w:val="24"/>
              </w:rPr>
              <w:t>589</w:t>
            </w:r>
          </w:p>
        </w:tc>
        <w:tc>
          <w:tcPr>
            <w:tcW w:w="1161" w:type="dxa"/>
            <w:tcBorders>
              <w:top w:val="nil"/>
              <w:left w:val="nil"/>
              <w:bottom w:val="single" w:color="auto" w:sz="4" w:space="0"/>
              <w:right w:val="single" w:color="auto" w:sz="4" w:space="0"/>
            </w:tcBorders>
            <w:vAlign w:val="center"/>
          </w:tcPr>
          <w:p w14:paraId="3479E2B0">
            <w:pPr>
              <w:spacing w:line="240" w:lineRule="atLeast"/>
              <w:jc w:val="center"/>
              <w:rPr>
                <w:rFonts w:ascii="仿宋" w:hAnsi="仿宋" w:eastAsia="仿宋"/>
                <w:sz w:val="24"/>
              </w:rPr>
            </w:pPr>
            <w:r>
              <w:rPr>
                <w:rFonts w:ascii="仿宋" w:hAnsi="仿宋" w:eastAsia="仿宋"/>
                <w:sz w:val="24"/>
              </w:rPr>
              <w:t>166</w:t>
            </w:r>
          </w:p>
        </w:tc>
        <w:tc>
          <w:tcPr>
            <w:tcW w:w="1161" w:type="dxa"/>
            <w:tcBorders>
              <w:top w:val="nil"/>
              <w:left w:val="nil"/>
              <w:bottom w:val="single" w:color="auto" w:sz="4" w:space="0"/>
              <w:right w:val="single" w:color="auto" w:sz="4" w:space="0"/>
            </w:tcBorders>
            <w:vAlign w:val="center"/>
          </w:tcPr>
          <w:p w14:paraId="5F779BC2">
            <w:pPr>
              <w:spacing w:line="240" w:lineRule="atLeast"/>
              <w:jc w:val="center"/>
              <w:rPr>
                <w:rFonts w:ascii="仿宋" w:hAnsi="仿宋" w:eastAsia="仿宋"/>
                <w:sz w:val="24"/>
              </w:rPr>
            </w:pPr>
            <w:r>
              <w:rPr>
                <w:rFonts w:ascii="仿宋" w:hAnsi="仿宋" w:eastAsia="仿宋"/>
                <w:sz w:val="24"/>
              </w:rPr>
              <w:t>111</w:t>
            </w:r>
          </w:p>
        </w:tc>
      </w:tr>
      <w:tr w14:paraId="02D45264">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658F34FB">
            <w:pPr>
              <w:widowControl/>
              <w:spacing w:line="240" w:lineRule="atLeast"/>
              <w:jc w:val="center"/>
              <w:rPr>
                <w:rFonts w:ascii="仿宋" w:hAnsi="仿宋" w:eastAsia="仿宋"/>
                <w:kern w:val="0"/>
                <w:sz w:val="24"/>
              </w:rPr>
            </w:pPr>
            <w:r>
              <w:rPr>
                <w:rFonts w:ascii="仿宋" w:hAnsi="仿宋" w:eastAsia="仿宋"/>
                <w:kern w:val="0"/>
                <w:sz w:val="24"/>
              </w:rPr>
              <w:t>3.2</w:t>
            </w:r>
          </w:p>
        </w:tc>
        <w:tc>
          <w:tcPr>
            <w:tcW w:w="3260" w:type="dxa"/>
            <w:tcBorders>
              <w:top w:val="nil"/>
              <w:left w:val="nil"/>
              <w:bottom w:val="single" w:color="auto" w:sz="4" w:space="0"/>
              <w:right w:val="single" w:color="auto" w:sz="4" w:space="0"/>
            </w:tcBorders>
            <w:vAlign w:val="center"/>
          </w:tcPr>
          <w:p w14:paraId="1F2BA24A">
            <w:pPr>
              <w:widowControl/>
              <w:spacing w:line="240" w:lineRule="atLeast"/>
              <w:rPr>
                <w:rFonts w:ascii="仿宋" w:hAnsi="仿宋" w:eastAsia="仿宋" w:cs="宋体"/>
                <w:kern w:val="0"/>
                <w:sz w:val="24"/>
              </w:rPr>
            </w:pPr>
            <w:r>
              <w:rPr>
                <w:rFonts w:hint="eastAsia" w:ascii="仿宋" w:hAnsi="仿宋" w:eastAsia="仿宋" w:cs="宋体"/>
                <w:kern w:val="0"/>
                <w:sz w:val="24"/>
              </w:rPr>
              <w:t>钢丝绳维修养护</w:t>
            </w:r>
          </w:p>
        </w:tc>
        <w:tc>
          <w:tcPr>
            <w:tcW w:w="1162" w:type="dxa"/>
            <w:tcBorders>
              <w:top w:val="nil"/>
              <w:left w:val="nil"/>
              <w:bottom w:val="single" w:color="auto" w:sz="4" w:space="0"/>
              <w:right w:val="single" w:color="auto" w:sz="4" w:space="0"/>
            </w:tcBorders>
            <w:vAlign w:val="center"/>
          </w:tcPr>
          <w:p w14:paraId="57731BC0">
            <w:pPr>
              <w:spacing w:line="240" w:lineRule="atLeast"/>
              <w:jc w:val="center"/>
              <w:rPr>
                <w:rFonts w:ascii="仿宋" w:hAnsi="仿宋" w:eastAsia="仿宋"/>
                <w:sz w:val="24"/>
              </w:rPr>
            </w:pPr>
            <w:r>
              <w:rPr>
                <w:rFonts w:ascii="仿宋" w:hAnsi="仿宋" w:eastAsia="仿宋"/>
                <w:sz w:val="24"/>
              </w:rPr>
              <w:t>2398</w:t>
            </w:r>
          </w:p>
        </w:tc>
        <w:tc>
          <w:tcPr>
            <w:tcW w:w="1162" w:type="dxa"/>
            <w:tcBorders>
              <w:top w:val="nil"/>
              <w:left w:val="nil"/>
              <w:bottom w:val="single" w:color="auto" w:sz="4" w:space="0"/>
              <w:right w:val="single" w:color="auto" w:sz="4" w:space="0"/>
            </w:tcBorders>
            <w:vAlign w:val="center"/>
          </w:tcPr>
          <w:p w14:paraId="7F7F2640">
            <w:pPr>
              <w:spacing w:line="240" w:lineRule="atLeast"/>
              <w:jc w:val="center"/>
              <w:rPr>
                <w:rFonts w:ascii="仿宋" w:hAnsi="仿宋" w:eastAsia="仿宋"/>
                <w:sz w:val="24"/>
              </w:rPr>
            </w:pPr>
            <w:r>
              <w:rPr>
                <w:rFonts w:ascii="仿宋" w:hAnsi="仿宋" w:eastAsia="仿宋"/>
                <w:sz w:val="24"/>
              </w:rPr>
              <w:t>1668</w:t>
            </w:r>
          </w:p>
        </w:tc>
        <w:tc>
          <w:tcPr>
            <w:tcW w:w="1161" w:type="dxa"/>
            <w:tcBorders>
              <w:top w:val="nil"/>
              <w:left w:val="nil"/>
              <w:bottom w:val="single" w:color="auto" w:sz="4" w:space="0"/>
              <w:right w:val="single" w:color="auto" w:sz="4" w:space="0"/>
            </w:tcBorders>
            <w:vAlign w:val="center"/>
          </w:tcPr>
          <w:p w14:paraId="7E27CAD3">
            <w:pPr>
              <w:spacing w:line="240" w:lineRule="atLeast"/>
              <w:jc w:val="center"/>
              <w:rPr>
                <w:rFonts w:ascii="仿宋" w:hAnsi="仿宋" w:eastAsia="仿宋"/>
                <w:sz w:val="24"/>
              </w:rPr>
            </w:pPr>
            <w:r>
              <w:rPr>
                <w:rFonts w:ascii="仿宋" w:hAnsi="仿宋" w:eastAsia="仿宋"/>
                <w:sz w:val="24"/>
              </w:rPr>
              <w:t>626</w:t>
            </w:r>
          </w:p>
        </w:tc>
        <w:tc>
          <w:tcPr>
            <w:tcW w:w="1161" w:type="dxa"/>
            <w:tcBorders>
              <w:top w:val="nil"/>
              <w:left w:val="nil"/>
              <w:bottom w:val="single" w:color="auto" w:sz="4" w:space="0"/>
              <w:right w:val="single" w:color="auto" w:sz="4" w:space="0"/>
            </w:tcBorders>
            <w:vAlign w:val="center"/>
          </w:tcPr>
          <w:p w14:paraId="717616EE">
            <w:pPr>
              <w:spacing w:line="240" w:lineRule="atLeast"/>
              <w:jc w:val="center"/>
              <w:rPr>
                <w:rFonts w:ascii="仿宋" w:hAnsi="仿宋" w:eastAsia="仿宋"/>
                <w:sz w:val="24"/>
              </w:rPr>
            </w:pPr>
            <w:r>
              <w:rPr>
                <w:rFonts w:ascii="仿宋" w:hAnsi="仿宋" w:eastAsia="仿宋"/>
                <w:sz w:val="24"/>
              </w:rPr>
              <w:t>417</w:t>
            </w:r>
          </w:p>
        </w:tc>
      </w:tr>
      <w:tr w14:paraId="2E5152DD">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F6A0D29">
            <w:pPr>
              <w:widowControl/>
              <w:spacing w:line="240" w:lineRule="atLeast"/>
              <w:jc w:val="center"/>
              <w:rPr>
                <w:rFonts w:ascii="仿宋" w:hAnsi="仿宋" w:eastAsia="仿宋"/>
                <w:kern w:val="0"/>
                <w:sz w:val="24"/>
              </w:rPr>
            </w:pPr>
            <w:r>
              <w:rPr>
                <w:rFonts w:ascii="仿宋" w:hAnsi="仿宋" w:eastAsia="仿宋"/>
                <w:kern w:val="0"/>
                <w:sz w:val="24"/>
              </w:rPr>
              <w:t>3.3</w:t>
            </w:r>
          </w:p>
        </w:tc>
        <w:tc>
          <w:tcPr>
            <w:tcW w:w="3260" w:type="dxa"/>
            <w:tcBorders>
              <w:top w:val="nil"/>
              <w:left w:val="nil"/>
              <w:bottom w:val="single" w:color="auto" w:sz="4" w:space="0"/>
              <w:right w:val="single" w:color="auto" w:sz="4" w:space="0"/>
            </w:tcBorders>
            <w:vAlign w:val="center"/>
          </w:tcPr>
          <w:p w14:paraId="60AD0F19">
            <w:pPr>
              <w:widowControl/>
              <w:spacing w:line="240" w:lineRule="atLeast"/>
              <w:rPr>
                <w:rFonts w:ascii="仿宋" w:hAnsi="仿宋" w:eastAsia="仿宋" w:cs="宋体"/>
                <w:kern w:val="0"/>
                <w:sz w:val="24"/>
              </w:rPr>
            </w:pPr>
            <w:r>
              <w:rPr>
                <w:rFonts w:hint="eastAsia" w:ascii="仿宋" w:hAnsi="仿宋" w:eastAsia="仿宋" w:cs="宋体"/>
                <w:kern w:val="0"/>
                <w:sz w:val="24"/>
              </w:rPr>
              <w:t>传</w:t>
            </w:r>
            <w:r>
              <w:rPr>
                <w:rFonts w:ascii="仿宋" w:hAnsi="仿宋" w:eastAsia="仿宋"/>
                <w:kern w:val="0"/>
                <w:sz w:val="24"/>
              </w:rPr>
              <w:t>(</w:t>
            </w:r>
            <w:r>
              <w:rPr>
                <w:rFonts w:hint="eastAsia" w:ascii="仿宋" w:hAnsi="仿宋" w:eastAsia="仿宋" w:cs="宋体"/>
                <w:kern w:val="0"/>
                <w:sz w:val="24"/>
              </w:rPr>
              <w:t>制</w:t>
            </w:r>
            <w:r>
              <w:rPr>
                <w:rFonts w:ascii="仿宋" w:hAnsi="仿宋" w:eastAsia="仿宋"/>
                <w:kern w:val="0"/>
                <w:sz w:val="24"/>
              </w:rPr>
              <w:t>)</w:t>
            </w:r>
            <w:r>
              <w:rPr>
                <w:rFonts w:hint="eastAsia" w:ascii="仿宋" w:hAnsi="仿宋" w:eastAsia="仿宋" w:cs="宋体"/>
                <w:kern w:val="0"/>
                <w:sz w:val="24"/>
              </w:rPr>
              <w:t>动系统维修养护</w:t>
            </w:r>
          </w:p>
        </w:tc>
        <w:tc>
          <w:tcPr>
            <w:tcW w:w="1162" w:type="dxa"/>
            <w:tcBorders>
              <w:top w:val="nil"/>
              <w:left w:val="nil"/>
              <w:bottom w:val="single" w:color="auto" w:sz="4" w:space="0"/>
              <w:right w:val="single" w:color="auto" w:sz="4" w:space="0"/>
            </w:tcBorders>
            <w:vAlign w:val="center"/>
          </w:tcPr>
          <w:p w14:paraId="5199D277">
            <w:pPr>
              <w:spacing w:line="240" w:lineRule="atLeast"/>
              <w:jc w:val="center"/>
              <w:rPr>
                <w:rFonts w:ascii="仿宋" w:hAnsi="仿宋" w:eastAsia="仿宋"/>
                <w:sz w:val="24"/>
              </w:rPr>
            </w:pPr>
            <w:r>
              <w:rPr>
                <w:rFonts w:ascii="仿宋" w:hAnsi="仿宋" w:eastAsia="仿宋"/>
                <w:sz w:val="24"/>
              </w:rPr>
              <w:t>1919</w:t>
            </w:r>
          </w:p>
        </w:tc>
        <w:tc>
          <w:tcPr>
            <w:tcW w:w="1162" w:type="dxa"/>
            <w:tcBorders>
              <w:top w:val="nil"/>
              <w:left w:val="nil"/>
              <w:bottom w:val="single" w:color="auto" w:sz="4" w:space="0"/>
              <w:right w:val="single" w:color="auto" w:sz="4" w:space="0"/>
            </w:tcBorders>
            <w:vAlign w:val="center"/>
          </w:tcPr>
          <w:p w14:paraId="195504F5">
            <w:pPr>
              <w:spacing w:line="240" w:lineRule="atLeast"/>
              <w:jc w:val="center"/>
              <w:rPr>
                <w:rFonts w:ascii="仿宋" w:hAnsi="仿宋" w:eastAsia="仿宋"/>
                <w:sz w:val="24"/>
              </w:rPr>
            </w:pPr>
            <w:r>
              <w:rPr>
                <w:rFonts w:ascii="仿宋" w:hAnsi="仿宋" w:eastAsia="仿宋"/>
                <w:sz w:val="24"/>
              </w:rPr>
              <w:t>1335</w:t>
            </w:r>
          </w:p>
        </w:tc>
        <w:tc>
          <w:tcPr>
            <w:tcW w:w="1161" w:type="dxa"/>
            <w:tcBorders>
              <w:top w:val="nil"/>
              <w:left w:val="nil"/>
              <w:bottom w:val="single" w:color="auto" w:sz="4" w:space="0"/>
              <w:right w:val="single" w:color="auto" w:sz="4" w:space="0"/>
            </w:tcBorders>
            <w:vAlign w:val="center"/>
          </w:tcPr>
          <w:p w14:paraId="11EE80C1">
            <w:pPr>
              <w:spacing w:line="240" w:lineRule="atLeast"/>
              <w:jc w:val="center"/>
              <w:rPr>
                <w:rFonts w:ascii="仿宋" w:hAnsi="仿宋" w:eastAsia="仿宋"/>
                <w:sz w:val="24"/>
              </w:rPr>
            </w:pPr>
            <w:r>
              <w:rPr>
                <w:rFonts w:ascii="仿宋" w:hAnsi="仿宋" w:eastAsia="仿宋"/>
                <w:sz w:val="24"/>
              </w:rPr>
              <w:t>500</w:t>
            </w:r>
          </w:p>
        </w:tc>
        <w:tc>
          <w:tcPr>
            <w:tcW w:w="1161" w:type="dxa"/>
            <w:tcBorders>
              <w:top w:val="nil"/>
              <w:left w:val="nil"/>
              <w:bottom w:val="single" w:color="auto" w:sz="4" w:space="0"/>
              <w:right w:val="single" w:color="auto" w:sz="4" w:space="0"/>
            </w:tcBorders>
            <w:vAlign w:val="center"/>
          </w:tcPr>
          <w:p w14:paraId="4373C21E">
            <w:pPr>
              <w:spacing w:line="240" w:lineRule="atLeast"/>
              <w:jc w:val="center"/>
              <w:rPr>
                <w:rFonts w:ascii="仿宋" w:hAnsi="仿宋" w:eastAsia="仿宋"/>
                <w:sz w:val="24"/>
              </w:rPr>
            </w:pPr>
            <w:r>
              <w:rPr>
                <w:rFonts w:ascii="仿宋" w:hAnsi="仿宋" w:eastAsia="仿宋"/>
                <w:sz w:val="24"/>
              </w:rPr>
              <w:t>334</w:t>
            </w:r>
          </w:p>
        </w:tc>
      </w:tr>
      <w:tr w14:paraId="55875B9C">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16714F4A">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四</w:t>
            </w:r>
          </w:p>
        </w:tc>
        <w:tc>
          <w:tcPr>
            <w:tcW w:w="3260" w:type="dxa"/>
            <w:tcBorders>
              <w:top w:val="nil"/>
              <w:left w:val="nil"/>
              <w:bottom w:val="single" w:color="auto" w:sz="4" w:space="0"/>
              <w:right w:val="single" w:color="auto" w:sz="4" w:space="0"/>
            </w:tcBorders>
            <w:vAlign w:val="center"/>
          </w:tcPr>
          <w:p w14:paraId="40ACB65D">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机电设备维修养护</w:t>
            </w:r>
          </w:p>
        </w:tc>
        <w:tc>
          <w:tcPr>
            <w:tcW w:w="1162" w:type="dxa"/>
            <w:tcBorders>
              <w:top w:val="nil"/>
              <w:left w:val="nil"/>
              <w:bottom w:val="single" w:color="auto" w:sz="4" w:space="0"/>
              <w:right w:val="single" w:color="auto" w:sz="4" w:space="0"/>
            </w:tcBorders>
            <w:vAlign w:val="center"/>
          </w:tcPr>
          <w:p w14:paraId="6DE61950">
            <w:pPr>
              <w:spacing w:line="240" w:lineRule="atLeast"/>
              <w:jc w:val="center"/>
              <w:rPr>
                <w:rFonts w:ascii="仿宋" w:hAnsi="仿宋" w:eastAsia="仿宋"/>
                <w:b/>
                <w:bCs/>
                <w:sz w:val="24"/>
              </w:rPr>
            </w:pPr>
            <w:r>
              <w:rPr>
                <w:rFonts w:ascii="仿宋" w:hAnsi="仿宋" w:eastAsia="仿宋"/>
                <w:b/>
                <w:bCs/>
                <w:sz w:val="24"/>
              </w:rPr>
              <w:t>7800</w:t>
            </w:r>
          </w:p>
        </w:tc>
        <w:tc>
          <w:tcPr>
            <w:tcW w:w="1162" w:type="dxa"/>
            <w:tcBorders>
              <w:top w:val="nil"/>
              <w:left w:val="nil"/>
              <w:bottom w:val="single" w:color="auto" w:sz="4" w:space="0"/>
              <w:right w:val="single" w:color="auto" w:sz="4" w:space="0"/>
            </w:tcBorders>
            <w:vAlign w:val="center"/>
          </w:tcPr>
          <w:p w14:paraId="0CC7684B">
            <w:pPr>
              <w:spacing w:line="240" w:lineRule="atLeast"/>
              <w:jc w:val="center"/>
              <w:rPr>
                <w:rFonts w:ascii="仿宋" w:hAnsi="仿宋" w:eastAsia="仿宋"/>
                <w:b/>
                <w:bCs/>
                <w:sz w:val="24"/>
              </w:rPr>
            </w:pPr>
            <w:r>
              <w:rPr>
                <w:rFonts w:ascii="仿宋" w:hAnsi="仿宋" w:eastAsia="仿宋"/>
                <w:b/>
                <w:bCs/>
                <w:sz w:val="24"/>
              </w:rPr>
              <w:t>5756</w:t>
            </w:r>
          </w:p>
        </w:tc>
        <w:tc>
          <w:tcPr>
            <w:tcW w:w="1161" w:type="dxa"/>
            <w:tcBorders>
              <w:top w:val="nil"/>
              <w:left w:val="nil"/>
              <w:bottom w:val="single" w:color="auto" w:sz="4" w:space="0"/>
              <w:right w:val="single" w:color="auto" w:sz="4" w:space="0"/>
            </w:tcBorders>
            <w:vAlign w:val="center"/>
          </w:tcPr>
          <w:p w14:paraId="0C1D5AB3">
            <w:pPr>
              <w:spacing w:line="240" w:lineRule="atLeast"/>
              <w:jc w:val="center"/>
              <w:rPr>
                <w:rFonts w:ascii="仿宋" w:hAnsi="仿宋" w:eastAsia="仿宋"/>
                <w:b/>
                <w:bCs/>
                <w:sz w:val="24"/>
              </w:rPr>
            </w:pPr>
            <w:r>
              <w:rPr>
                <w:rFonts w:ascii="仿宋" w:hAnsi="仿宋" w:eastAsia="仿宋"/>
                <w:b/>
                <w:bCs/>
                <w:sz w:val="24"/>
              </w:rPr>
              <w:t>2504</w:t>
            </w:r>
          </w:p>
        </w:tc>
        <w:tc>
          <w:tcPr>
            <w:tcW w:w="1161" w:type="dxa"/>
            <w:tcBorders>
              <w:top w:val="nil"/>
              <w:left w:val="nil"/>
              <w:bottom w:val="single" w:color="auto" w:sz="4" w:space="0"/>
              <w:right w:val="single" w:color="auto" w:sz="4" w:space="0"/>
            </w:tcBorders>
            <w:vAlign w:val="center"/>
          </w:tcPr>
          <w:p w14:paraId="1891B5AD">
            <w:pPr>
              <w:spacing w:line="240" w:lineRule="atLeast"/>
              <w:jc w:val="center"/>
              <w:rPr>
                <w:rFonts w:ascii="仿宋" w:hAnsi="仿宋" w:eastAsia="仿宋"/>
                <w:b/>
                <w:bCs/>
                <w:sz w:val="24"/>
              </w:rPr>
            </w:pPr>
            <w:r>
              <w:rPr>
                <w:rFonts w:ascii="仿宋" w:hAnsi="仿宋" w:eastAsia="仿宋"/>
                <w:b/>
                <w:bCs/>
                <w:sz w:val="24"/>
              </w:rPr>
              <w:t>1670</w:t>
            </w:r>
          </w:p>
        </w:tc>
      </w:tr>
      <w:tr w14:paraId="60B24E23">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05C6A53">
            <w:pPr>
              <w:widowControl/>
              <w:spacing w:line="240" w:lineRule="atLeast"/>
              <w:jc w:val="center"/>
              <w:rPr>
                <w:rFonts w:ascii="仿宋" w:hAnsi="仿宋" w:eastAsia="仿宋"/>
                <w:kern w:val="0"/>
                <w:sz w:val="24"/>
              </w:rPr>
            </w:pPr>
            <w:r>
              <w:rPr>
                <w:rFonts w:ascii="仿宋" w:hAnsi="仿宋" w:eastAsia="仿宋"/>
                <w:kern w:val="0"/>
                <w:sz w:val="24"/>
              </w:rPr>
              <w:t>4.1</w:t>
            </w:r>
          </w:p>
        </w:tc>
        <w:tc>
          <w:tcPr>
            <w:tcW w:w="3260" w:type="dxa"/>
            <w:tcBorders>
              <w:top w:val="nil"/>
              <w:left w:val="nil"/>
              <w:bottom w:val="single" w:color="auto" w:sz="4" w:space="0"/>
              <w:right w:val="single" w:color="auto" w:sz="4" w:space="0"/>
            </w:tcBorders>
            <w:vAlign w:val="center"/>
          </w:tcPr>
          <w:p w14:paraId="63F3945F">
            <w:pPr>
              <w:widowControl/>
              <w:spacing w:line="240" w:lineRule="atLeast"/>
              <w:rPr>
                <w:rFonts w:ascii="仿宋" w:hAnsi="仿宋" w:eastAsia="仿宋" w:cs="宋体"/>
                <w:kern w:val="0"/>
                <w:sz w:val="24"/>
              </w:rPr>
            </w:pPr>
            <w:r>
              <w:rPr>
                <w:rFonts w:hint="eastAsia" w:ascii="仿宋" w:hAnsi="仿宋" w:eastAsia="仿宋" w:cs="宋体"/>
                <w:kern w:val="0"/>
                <w:sz w:val="24"/>
              </w:rPr>
              <w:t>电动机维修养护</w:t>
            </w:r>
          </w:p>
        </w:tc>
        <w:tc>
          <w:tcPr>
            <w:tcW w:w="1162" w:type="dxa"/>
            <w:tcBorders>
              <w:top w:val="nil"/>
              <w:left w:val="nil"/>
              <w:bottom w:val="single" w:color="auto" w:sz="4" w:space="0"/>
              <w:right w:val="single" w:color="auto" w:sz="4" w:space="0"/>
            </w:tcBorders>
            <w:vAlign w:val="center"/>
          </w:tcPr>
          <w:p w14:paraId="12DFAE0F">
            <w:pPr>
              <w:spacing w:line="240" w:lineRule="atLeast"/>
              <w:jc w:val="center"/>
              <w:rPr>
                <w:rFonts w:ascii="仿宋" w:hAnsi="仿宋" w:eastAsia="仿宋"/>
                <w:sz w:val="24"/>
              </w:rPr>
            </w:pPr>
            <w:r>
              <w:rPr>
                <w:rFonts w:ascii="仿宋" w:hAnsi="仿宋" w:eastAsia="仿宋"/>
                <w:sz w:val="24"/>
              </w:rPr>
              <w:t>2159</w:t>
            </w:r>
          </w:p>
        </w:tc>
        <w:tc>
          <w:tcPr>
            <w:tcW w:w="1162" w:type="dxa"/>
            <w:tcBorders>
              <w:top w:val="nil"/>
              <w:left w:val="nil"/>
              <w:bottom w:val="single" w:color="auto" w:sz="4" w:space="0"/>
              <w:right w:val="single" w:color="auto" w:sz="4" w:space="0"/>
            </w:tcBorders>
            <w:vAlign w:val="center"/>
          </w:tcPr>
          <w:p w14:paraId="335CED71">
            <w:pPr>
              <w:spacing w:line="240" w:lineRule="atLeast"/>
              <w:jc w:val="center"/>
              <w:rPr>
                <w:rFonts w:ascii="仿宋" w:hAnsi="仿宋" w:eastAsia="仿宋"/>
                <w:sz w:val="24"/>
              </w:rPr>
            </w:pPr>
            <w:r>
              <w:rPr>
                <w:rFonts w:ascii="仿宋" w:hAnsi="仿宋" w:eastAsia="仿宋"/>
                <w:sz w:val="24"/>
              </w:rPr>
              <w:t>1502</w:t>
            </w:r>
          </w:p>
        </w:tc>
        <w:tc>
          <w:tcPr>
            <w:tcW w:w="1161" w:type="dxa"/>
            <w:tcBorders>
              <w:top w:val="nil"/>
              <w:left w:val="nil"/>
              <w:bottom w:val="single" w:color="auto" w:sz="4" w:space="0"/>
              <w:right w:val="single" w:color="auto" w:sz="4" w:space="0"/>
            </w:tcBorders>
            <w:vAlign w:val="center"/>
          </w:tcPr>
          <w:p w14:paraId="3DA44CF7">
            <w:pPr>
              <w:spacing w:line="240" w:lineRule="atLeast"/>
              <w:jc w:val="center"/>
              <w:rPr>
                <w:rFonts w:ascii="仿宋" w:hAnsi="仿宋" w:eastAsia="仿宋"/>
                <w:sz w:val="24"/>
              </w:rPr>
            </w:pPr>
            <w:r>
              <w:rPr>
                <w:rFonts w:ascii="仿宋" w:hAnsi="仿宋" w:eastAsia="仿宋"/>
                <w:sz w:val="24"/>
              </w:rPr>
              <w:t>563</w:t>
            </w:r>
          </w:p>
        </w:tc>
        <w:tc>
          <w:tcPr>
            <w:tcW w:w="1161" w:type="dxa"/>
            <w:tcBorders>
              <w:top w:val="nil"/>
              <w:left w:val="nil"/>
              <w:bottom w:val="single" w:color="auto" w:sz="4" w:space="0"/>
              <w:right w:val="single" w:color="auto" w:sz="4" w:space="0"/>
            </w:tcBorders>
            <w:vAlign w:val="center"/>
          </w:tcPr>
          <w:p w14:paraId="6969A078">
            <w:pPr>
              <w:spacing w:line="240" w:lineRule="atLeast"/>
              <w:jc w:val="center"/>
              <w:rPr>
                <w:rFonts w:ascii="仿宋" w:hAnsi="仿宋" w:eastAsia="仿宋"/>
                <w:sz w:val="24"/>
              </w:rPr>
            </w:pPr>
            <w:r>
              <w:rPr>
                <w:rFonts w:ascii="仿宋" w:hAnsi="仿宋" w:eastAsia="仿宋"/>
                <w:sz w:val="24"/>
              </w:rPr>
              <w:t>376</w:t>
            </w:r>
          </w:p>
        </w:tc>
      </w:tr>
      <w:tr w14:paraId="5706155A">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52AD65F9">
            <w:pPr>
              <w:widowControl/>
              <w:spacing w:line="240" w:lineRule="atLeast"/>
              <w:jc w:val="center"/>
              <w:rPr>
                <w:rFonts w:ascii="仿宋" w:hAnsi="仿宋" w:eastAsia="仿宋"/>
                <w:kern w:val="0"/>
                <w:sz w:val="24"/>
              </w:rPr>
            </w:pPr>
            <w:r>
              <w:rPr>
                <w:rFonts w:ascii="仿宋" w:hAnsi="仿宋" w:eastAsia="仿宋"/>
                <w:kern w:val="0"/>
                <w:sz w:val="24"/>
              </w:rPr>
              <w:t>4.2</w:t>
            </w:r>
          </w:p>
        </w:tc>
        <w:tc>
          <w:tcPr>
            <w:tcW w:w="3260" w:type="dxa"/>
            <w:tcBorders>
              <w:top w:val="nil"/>
              <w:left w:val="nil"/>
              <w:bottom w:val="single" w:color="auto" w:sz="4" w:space="0"/>
              <w:right w:val="single" w:color="auto" w:sz="4" w:space="0"/>
            </w:tcBorders>
            <w:vAlign w:val="center"/>
          </w:tcPr>
          <w:p w14:paraId="1032E51F">
            <w:pPr>
              <w:widowControl/>
              <w:spacing w:line="240" w:lineRule="atLeast"/>
              <w:rPr>
                <w:rFonts w:ascii="仿宋" w:hAnsi="仿宋" w:eastAsia="仿宋" w:cs="宋体"/>
                <w:kern w:val="0"/>
                <w:sz w:val="24"/>
              </w:rPr>
            </w:pPr>
            <w:r>
              <w:rPr>
                <w:rFonts w:hint="eastAsia" w:ascii="仿宋" w:hAnsi="仿宋" w:eastAsia="仿宋" w:cs="宋体"/>
                <w:kern w:val="0"/>
                <w:sz w:val="24"/>
              </w:rPr>
              <w:t>操作设备维修养护</w:t>
            </w:r>
          </w:p>
        </w:tc>
        <w:tc>
          <w:tcPr>
            <w:tcW w:w="1162" w:type="dxa"/>
            <w:tcBorders>
              <w:top w:val="nil"/>
              <w:left w:val="nil"/>
              <w:bottom w:val="single" w:color="auto" w:sz="4" w:space="0"/>
              <w:right w:val="single" w:color="auto" w:sz="4" w:space="0"/>
            </w:tcBorders>
            <w:vAlign w:val="center"/>
          </w:tcPr>
          <w:p w14:paraId="255EC501">
            <w:pPr>
              <w:spacing w:line="240" w:lineRule="atLeast"/>
              <w:jc w:val="center"/>
              <w:rPr>
                <w:rFonts w:ascii="仿宋" w:hAnsi="仿宋" w:eastAsia="仿宋"/>
                <w:sz w:val="24"/>
              </w:rPr>
            </w:pPr>
            <w:r>
              <w:rPr>
                <w:rFonts w:ascii="仿宋" w:hAnsi="仿宋" w:eastAsia="仿宋"/>
                <w:sz w:val="24"/>
              </w:rPr>
              <w:t>1439</w:t>
            </w:r>
          </w:p>
        </w:tc>
        <w:tc>
          <w:tcPr>
            <w:tcW w:w="1162" w:type="dxa"/>
            <w:tcBorders>
              <w:top w:val="nil"/>
              <w:left w:val="nil"/>
              <w:bottom w:val="single" w:color="auto" w:sz="4" w:space="0"/>
              <w:right w:val="single" w:color="auto" w:sz="4" w:space="0"/>
            </w:tcBorders>
            <w:vAlign w:val="center"/>
          </w:tcPr>
          <w:p w14:paraId="0D7414E8">
            <w:pPr>
              <w:spacing w:line="240" w:lineRule="atLeast"/>
              <w:jc w:val="center"/>
              <w:rPr>
                <w:rFonts w:ascii="仿宋" w:hAnsi="仿宋" w:eastAsia="仿宋"/>
                <w:sz w:val="24"/>
              </w:rPr>
            </w:pPr>
            <w:r>
              <w:rPr>
                <w:rFonts w:ascii="仿宋" w:hAnsi="仿宋" w:eastAsia="仿宋"/>
                <w:sz w:val="24"/>
              </w:rPr>
              <w:t>1001</w:t>
            </w:r>
          </w:p>
        </w:tc>
        <w:tc>
          <w:tcPr>
            <w:tcW w:w="1161" w:type="dxa"/>
            <w:tcBorders>
              <w:top w:val="nil"/>
              <w:left w:val="nil"/>
              <w:bottom w:val="single" w:color="auto" w:sz="4" w:space="0"/>
              <w:right w:val="single" w:color="auto" w:sz="4" w:space="0"/>
            </w:tcBorders>
            <w:vAlign w:val="center"/>
          </w:tcPr>
          <w:p w14:paraId="7146687A">
            <w:pPr>
              <w:spacing w:line="240" w:lineRule="atLeast"/>
              <w:jc w:val="center"/>
              <w:rPr>
                <w:rFonts w:ascii="仿宋" w:hAnsi="仿宋" w:eastAsia="仿宋"/>
                <w:sz w:val="24"/>
              </w:rPr>
            </w:pPr>
            <w:r>
              <w:rPr>
                <w:rFonts w:ascii="仿宋" w:hAnsi="仿宋" w:eastAsia="仿宋"/>
                <w:sz w:val="24"/>
              </w:rPr>
              <w:t>376</w:t>
            </w:r>
          </w:p>
        </w:tc>
        <w:tc>
          <w:tcPr>
            <w:tcW w:w="1161" w:type="dxa"/>
            <w:tcBorders>
              <w:top w:val="nil"/>
              <w:left w:val="nil"/>
              <w:bottom w:val="single" w:color="auto" w:sz="4" w:space="0"/>
              <w:right w:val="single" w:color="auto" w:sz="4" w:space="0"/>
            </w:tcBorders>
            <w:vAlign w:val="center"/>
          </w:tcPr>
          <w:p w14:paraId="3F5C4E7D">
            <w:pPr>
              <w:spacing w:line="240" w:lineRule="atLeast"/>
              <w:jc w:val="center"/>
              <w:rPr>
                <w:rFonts w:ascii="仿宋" w:hAnsi="仿宋" w:eastAsia="仿宋"/>
                <w:sz w:val="24"/>
              </w:rPr>
            </w:pPr>
            <w:r>
              <w:rPr>
                <w:rFonts w:ascii="仿宋" w:hAnsi="仿宋" w:eastAsia="仿宋"/>
                <w:sz w:val="24"/>
              </w:rPr>
              <w:t>251</w:t>
            </w:r>
          </w:p>
        </w:tc>
      </w:tr>
      <w:tr w14:paraId="6B311E86">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77914AE2">
            <w:pPr>
              <w:widowControl/>
              <w:spacing w:line="240" w:lineRule="atLeast"/>
              <w:jc w:val="center"/>
              <w:rPr>
                <w:rFonts w:ascii="仿宋" w:hAnsi="仿宋" w:eastAsia="仿宋"/>
                <w:kern w:val="0"/>
                <w:sz w:val="24"/>
              </w:rPr>
            </w:pPr>
            <w:r>
              <w:rPr>
                <w:rFonts w:ascii="仿宋" w:hAnsi="仿宋" w:eastAsia="仿宋"/>
                <w:kern w:val="0"/>
                <w:sz w:val="24"/>
              </w:rPr>
              <w:t>4.3</w:t>
            </w:r>
          </w:p>
        </w:tc>
        <w:tc>
          <w:tcPr>
            <w:tcW w:w="3260" w:type="dxa"/>
            <w:tcBorders>
              <w:top w:val="nil"/>
              <w:left w:val="nil"/>
              <w:bottom w:val="single" w:color="auto" w:sz="4" w:space="0"/>
              <w:right w:val="single" w:color="auto" w:sz="4" w:space="0"/>
            </w:tcBorders>
            <w:vAlign w:val="center"/>
          </w:tcPr>
          <w:p w14:paraId="73AD2167">
            <w:pPr>
              <w:widowControl/>
              <w:spacing w:line="240" w:lineRule="atLeast"/>
              <w:rPr>
                <w:rFonts w:ascii="仿宋" w:hAnsi="仿宋" w:eastAsia="仿宋" w:cs="宋体"/>
                <w:kern w:val="0"/>
                <w:sz w:val="24"/>
              </w:rPr>
            </w:pPr>
            <w:r>
              <w:rPr>
                <w:rFonts w:hint="eastAsia" w:ascii="仿宋" w:hAnsi="仿宋" w:eastAsia="仿宋" w:cs="宋体"/>
                <w:kern w:val="0"/>
                <w:sz w:val="24"/>
              </w:rPr>
              <w:t>配电设施维修养护</w:t>
            </w:r>
          </w:p>
        </w:tc>
        <w:tc>
          <w:tcPr>
            <w:tcW w:w="1162" w:type="dxa"/>
            <w:tcBorders>
              <w:top w:val="nil"/>
              <w:left w:val="nil"/>
              <w:bottom w:val="single" w:color="auto" w:sz="4" w:space="0"/>
              <w:right w:val="single" w:color="auto" w:sz="4" w:space="0"/>
            </w:tcBorders>
            <w:vAlign w:val="center"/>
          </w:tcPr>
          <w:p w14:paraId="45EFE151">
            <w:pPr>
              <w:spacing w:line="240" w:lineRule="atLeast"/>
              <w:jc w:val="center"/>
              <w:rPr>
                <w:rFonts w:ascii="仿宋" w:hAnsi="仿宋" w:eastAsia="仿宋"/>
                <w:sz w:val="24"/>
              </w:rPr>
            </w:pPr>
            <w:r>
              <w:rPr>
                <w:rFonts w:ascii="仿宋" w:hAnsi="仿宋" w:eastAsia="仿宋"/>
                <w:sz w:val="24"/>
              </w:rPr>
              <w:t>1481</w:t>
            </w:r>
          </w:p>
        </w:tc>
        <w:tc>
          <w:tcPr>
            <w:tcW w:w="1162" w:type="dxa"/>
            <w:tcBorders>
              <w:top w:val="nil"/>
              <w:left w:val="nil"/>
              <w:bottom w:val="single" w:color="auto" w:sz="4" w:space="0"/>
              <w:right w:val="single" w:color="auto" w:sz="4" w:space="0"/>
            </w:tcBorders>
            <w:vAlign w:val="center"/>
          </w:tcPr>
          <w:p w14:paraId="06E6F2B8">
            <w:pPr>
              <w:spacing w:line="240" w:lineRule="atLeast"/>
              <w:jc w:val="center"/>
              <w:rPr>
                <w:rFonts w:ascii="仿宋" w:hAnsi="仿宋" w:eastAsia="仿宋"/>
                <w:sz w:val="24"/>
              </w:rPr>
            </w:pPr>
            <w:r>
              <w:rPr>
                <w:rFonts w:ascii="仿宋" w:hAnsi="仿宋" w:eastAsia="仿宋"/>
                <w:sz w:val="24"/>
              </w:rPr>
              <w:t>1335</w:t>
            </w:r>
          </w:p>
        </w:tc>
        <w:tc>
          <w:tcPr>
            <w:tcW w:w="1161" w:type="dxa"/>
            <w:tcBorders>
              <w:top w:val="nil"/>
              <w:left w:val="nil"/>
              <w:bottom w:val="single" w:color="auto" w:sz="4" w:space="0"/>
              <w:right w:val="single" w:color="auto" w:sz="4" w:space="0"/>
            </w:tcBorders>
            <w:vAlign w:val="center"/>
          </w:tcPr>
          <w:p w14:paraId="5BCE2492">
            <w:pPr>
              <w:spacing w:line="240" w:lineRule="atLeast"/>
              <w:jc w:val="center"/>
              <w:rPr>
                <w:rFonts w:ascii="仿宋" w:hAnsi="仿宋" w:eastAsia="仿宋"/>
                <w:sz w:val="24"/>
              </w:rPr>
            </w:pPr>
            <w:r>
              <w:rPr>
                <w:rFonts w:ascii="仿宋" w:hAnsi="仿宋" w:eastAsia="仿宋"/>
                <w:sz w:val="24"/>
              </w:rPr>
              <w:t>751</w:t>
            </w:r>
          </w:p>
        </w:tc>
        <w:tc>
          <w:tcPr>
            <w:tcW w:w="1161" w:type="dxa"/>
            <w:tcBorders>
              <w:top w:val="nil"/>
              <w:left w:val="nil"/>
              <w:bottom w:val="single" w:color="auto" w:sz="4" w:space="0"/>
              <w:right w:val="single" w:color="auto" w:sz="4" w:space="0"/>
            </w:tcBorders>
            <w:vAlign w:val="center"/>
          </w:tcPr>
          <w:p w14:paraId="7554D3D7">
            <w:pPr>
              <w:spacing w:line="240" w:lineRule="atLeast"/>
              <w:jc w:val="center"/>
              <w:rPr>
                <w:rFonts w:ascii="仿宋" w:hAnsi="仿宋" w:eastAsia="仿宋"/>
                <w:sz w:val="24"/>
              </w:rPr>
            </w:pPr>
            <w:r>
              <w:rPr>
                <w:rFonts w:ascii="仿宋" w:hAnsi="仿宋" w:eastAsia="仿宋"/>
                <w:sz w:val="24"/>
              </w:rPr>
              <w:t>501</w:t>
            </w:r>
          </w:p>
        </w:tc>
      </w:tr>
      <w:tr w14:paraId="46086749">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63810844">
            <w:pPr>
              <w:widowControl/>
              <w:spacing w:line="240" w:lineRule="atLeast"/>
              <w:jc w:val="center"/>
              <w:rPr>
                <w:rFonts w:ascii="仿宋" w:hAnsi="仿宋" w:eastAsia="仿宋"/>
                <w:kern w:val="0"/>
                <w:sz w:val="24"/>
              </w:rPr>
            </w:pPr>
            <w:r>
              <w:rPr>
                <w:rFonts w:ascii="仿宋" w:hAnsi="仿宋" w:eastAsia="仿宋"/>
                <w:kern w:val="0"/>
                <w:sz w:val="24"/>
              </w:rPr>
              <w:t>4.4</w:t>
            </w:r>
          </w:p>
        </w:tc>
        <w:tc>
          <w:tcPr>
            <w:tcW w:w="3260" w:type="dxa"/>
            <w:tcBorders>
              <w:top w:val="nil"/>
              <w:left w:val="nil"/>
              <w:bottom w:val="single" w:color="auto" w:sz="4" w:space="0"/>
              <w:right w:val="single" w:color="auto" w:sz="4" w:space="0"/>
            </w:tcBorders>
            <w:vAlign w:val="center"/>
          </w:tcPr>
          <w:p w14:paraId="1C2F9627">
            <w:pPr>
              <w:widowControl/>
              <w:spacing w:line="240" w:lineRule="atLeast"/>
              <w:rPr>
                <w:rFonts w:ascii="仿宋" w:hAnsi="仿宋" w:eastAsia="仿宋" w:cs="宋体"/>
                <w:kern w:val="0"/>
                <w:sz w:val="24"/>
              </w:rPr>
            </w:pPr>
            <w:r>
              <w:rPr>
                <w:rFonts w:hint="eastAsia" w:ascii="仿宋" w:hAnsi="仿宋" w:eastAsia="仿宋" w:cs="宋体"/>
                <w:kern w:val="0"/>
                <w:sz w:val="24"/>
              </w:rPr>
              <w:t>输变电系统维修养护</w:t>
            </w:r>
          </w:p>
        </w:tc>
        <w:tc>
          <w:tcPr>
            <w:tcW w:w="1162" w:type="dxa"/>
            <w:tcBorders>
              <w:top w:val="nil"/>
              <w:left w:val="nil"/>
              <w:bottom w:val="single" w:color="auto" w:sz="4" w:space="0"/>
              <w:right w:val="single" w:color="auto" w:sz="4" w:space="0"/>
            </w:tcBorders>
            <w:vAlign w:val="center"/>
          </w:tcPr>
          <w:p w14:paraId="0DC0279D">
            <w:pPr>
              <w:spacing w:line="240" w:lineRule="atLeast"/>
              <w:jc w:val="center"/>
              <w:rPr>
                <w:rFonts w:ascii="仿宋" w:hAnsi="仿宋" w:eastAsia="仿宋"/>
                <w:sz w:val="24"/>
              </w:rPr>
            </w:pPr>
            <w:r>
              <w:rPr>
                <w:rFonts w:ascii="仿宋" w:hAnsi="仿宋" w:eastAsia="仿宋"/>
                <w:sz w:val="24"/>
              </w:rPr>
              <w:t>2398</w:t>
            </w:r>
          </w:p>
        </w:tc>
        <w:tc>
          <w:tcPr>
            <w:tcW w:w="1162" w:type="dxa"/>
            <w:tcBorders>
              <w:top w:val="nil"/>
              <w:left w:val="nil"/>
              <w:bottom w:val="single" w:color="auto" w:sz="4" w:space="0"/>
              <w:right w:val="single" w:color="auto" w:sz="4" w:space="0"/>
            </w:tcBorders>
            <w:vAlign w:val="center"/>
          </w:tcPr>
          <w:p w14:paraId="76498439">
            <w:pPr>
              <w:spacing w:line="240" w:lineRule="atLeast"/>
              <w:jc w:val="center"/>
              <w:rPr>
                <w:rFonts w:ascii="仿宋" w:hAnsi="仿宋" w:eastAsia="仿宋"/>
                <w:sz w:val="24"/>
              </w:rPr>
            </w:pPr>
            <w:r>
              <w:rPr>
                <w:rFonts w:ascii="仿宋" w:hAnsi="仿宋" w:eastAsia="仿宋"/>
                <w:sz w:val="24"/>
              </w:rPr>
              <w:t>1668</w:t>
            </w:r>
          </w:p>
        </w:tc>
        <w:tc>
          <w:tcPr>
            <w:tcW w:w="1161" w:type="dxa"/>
            <w:tcBorders>
              <w:top w:val="nil"/>
              <w:left w:val="nil"/>
              <w:bottom w:val="single" w:color="auto" w:sz="4" w:space="0"/>
              <w:right w:val="single" w:color="auto" w:sz="4" w:space="0"/>
            </w:tcBorders>
            <w:vAlign w:val="center"/>
          </w:tcPr>
          <w:p w14:paraId="5752F047">
            <w:pPr>
              <w:spacing w:line="240" w:lineRule="atLeast"/>
              <w:jc w:val="center"/>
              <w:rPr>
                <w:rFonts w:ascii="仿宋" w:hAnsi="仿宋" w:eastAsia="仿宋"/>
                <w:sz w:val="24"/>
              </w:rPr>
            </w:pPr>
            <w:r>
              <w:rPr>
                <w:rFonts w:ascii="仿宋" w:hAnsi="仿宋" w:eastAsia="仿宋"/>
                <w:sz w:val="24"/>
              </w:rPr>
              <w:t>626</w:t>
            </w:r>
          </w:p>
        </w:tc>
        <w:tc>
          <w:tcPr>
            <w:tcW w:w="1161" w:type="dxa"/>
            <w:tcBorders>
              <w:top w:val="nil"/>
              <w:left w:val="nil"/>
              <w:bottom w:val="single" w:color="auto" w:sz="4" w:space="0"/>
              <w:right w:val="single" w:color="auto" w:sz="4" w:space="0"/>
            </w:tcBorders>
            <w:vAlign w:val="center"/>
          </w:tcPr>
          <w:p w14:paraId="50B08CAB">
            <w:pPr>
              <w:spacing w:line="240" w:lineRule="atLeast"/>
              <w:jc w:val="center"/>
              <w:rPr>
                <w:rFonts w:ascii="仿宋" w:hAnsi="仿宋" w:eastAsia="仿宋"/>
                <w:sz w:val="24"/>
              </w:rPr>
            </w:pPr>
            <w:r>
              <w:rPr>
                <w:rFonts w:ascii="仿宋" w:hAnsi="仿宋" w:eastAsia="仿宋"/>
                <w:sz w:val="24"/>
              </w:rPr>
              <w:t>417</w:t>
            </w:r>
          </w:p>
        </w:tc>
      </w:tr>
      <w:tr w14:paraId="03E83502">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2AEF950">
            <w:pPr>
              <w:widowControl/>
              <w:spacing w:line="240" w:lineRule="atLeast"/>
              <w:jc w:val="center"/>
              <w:rPr>
                <w:rFonts w:ascii="仿宋" w:hAnsi="仿宋" w:eastAsia="仿宋"/>
                <w:kern w:val="0"/>
                <w:sz w:val="24"/>
              </w:rPr>
            </w:pPr>
            <w:r>
              <w:rPr>
                <w:rFonts w:ascii="仿宋" w:hAnsi="仿宋" w:eastAsia="仿宋"/>
                <w:kern w:val="0"/>
                <w:sz w:val="24"/>
              </w:rPr>
              <w:t>4.5</w:t>
            </w:r>
          </w:p>
        </w:tc>
        <w:tc>
          <w:tcPr>
            <w:tcW w:w="3260" w:type="dxa"/>
            <w:tcBorders>
              <w:top w:val="nil"/>
              <w:left w:val="nil"/>
              <w:bottom w:val="single" w:color="auto" w:sz="4" w:space="0"/>
              <w:right w:val="single" w:color="auto" w:sz="4" w:space="0"/>
            </w:tcBorders>
            <w:vAlign w:val="center"/>
          </w:tcPr>
          <w:p w14:paraId="52426F5C">
            <w:pPr>
              <w:widowControl/>
              <w:spacing w:line="240" w:lineRule="atLeast"/>
              <w:rPr>
                <w:rFonts w:ascii="仿宋" w:hAnsi="仿宋" w:eastAsia="仿宋" w:cs="宋体"/>
                <w:kern w:val="0"/>
                <w:sz w:val="24"/>
              </w:rPr>
            </w:pPr>
            <w:r>
              <w:rPr>
                <w:rFonts w:hint="eastAsia" w:ascii="仿宋" w:hAnsi="仿宋" w:eastAsia="仿宋" w:cs="宋体"/>
                <w:kern w:val="0"/>
                <w:sz w:val="24"/>
              </w:rPr>
              <w:t>避雷设施维修养护</w:t>
            </w:r>
          </w:p>
        </w:tc>
        <w:tc>
          <w:tcPr>
            <w:tcW w:w="1162" w:type="dxa"/>
            <w:tcBorders>
              <w:top w:val="nil"/>
              <w:left w:val="nil"/>
              <w:bottom w:val="single" w:color="auto" w:sz="4" w:space="0"/>
              <w:right w:val="single" w:color="auto" w:sz="4" w:space="0"/>
            </w:tcBorders>
            <w:vAlign w:val="center"/>
          </w:tcPr>
          <w:p w14:paraId="4FD86607">
            <w:pPr>
              <w:spacing w:line="240" w:lineRule="atLeast"/>
              <w:jc w:val="center"/>
              <w:rPr>
                <w:rFonts w:ascii="仿宋" w:hAnsi="仿宋" w:eastAsia="仿宋"/>
                <w:sz w:val="24"/>
              </w:rPr>
            </w:pPr>
            <w:r>
              <w:rPr>
                <w:rFonts w:ascii="仿宋" w:hAnsi="仿宋" w:eastAsia="仿宋"/>
                <w:sz w:val="24"/>
              </w:rPr>
              <w:t>323</w:t>
            </w:r>
          </w:p>
        </w:tc>
        <w:tc>
          <w:tcPr>
            <w:tcW w:w="1162" w:type="dxa"/>
            <w:tcBorders>
              <w:top w:val="nil"/>
              <w:left w:val="nil"/>
              <w:bottom w:val="single" w:color="auto" w:sz="4" w:space="0"/>
              <w:right w:val="single" w:color="auto" w:sz="4" w:space="0"/>
            </w:tcBorders>
            <w:vAlign w:val="center"/>
          </w:tcPr>
          <w:p w14:paraId="1B02EC38">
            <w:pPr>
              <w:spacing w:line="240" w:lineRule="atLeast"/>
              <w:jc w:val="center"/>
              <w:rPr>
                <w:rFonts w:ascii="仿宋" w:hAnsi="仿宋" w:eastAsia="仿宋"/>
                <w:sz w:val="24"/>
              </w:rPr>
            </w:pPr>
            <w:r>
              <w:rPr>
                <w:rFonts w:ascii="仿宋" w:hAnsi="仿宋" w:eastAsia="仿宋"/>
                <w:sz w:val="24"/>
              </w:rPr>
              <w:t>250</w:t>
            </w:r>
          </w:p>
        </w:tc>
        <w:tc>
          <w:tcPr>
            <w:tcW w:w="1161" w:type="dxa"/>
            <w:tcBorders>
              <w:top w:val="nil"/>
              <w:left w:val="nil"/>
              <w:bottom w:val="single" w:color="auto" w:sz="4" w:space="0"/>
              <w:right w:val="single" w:color="auto" w:sz="4" w:space="0"/>
            </w:tcBorders>
            <w:vAlign w:val="center"/>
          </w:tcPr>
          <w:p w14:paraId="2C407BA7">
            <w:pPr>
              <w:spacing w:line="240" w:lineRule="atLeast"/>
              <w:jc w:val="center"/>
              <w:rPr>
                <w:rFonts w:ascii="仿宋" w:hAnsi="仿宋" w:eastAsia="仿宋"/>
                <w:sz w:val="24"/>
              </w:rPr>
            </w:pPr>
            <w:r>
              <w:rPr>
                <w:rFonts w:ascii="仿宋" w:hAnsi="仿宋" w:eastAsia="仿宋"/>
                <w:sz w:val="24"/>
              </w:rPr>
              <w:t>188</w:t>
            </w:r>
          </w:p>
        </w:tc>
        <w:tc>
          <w:tcPr>
            <w:tcW w:w="1161" w:type="dxa"/>
            <w:tcBorders>
              <w:top w:val="nil"/>
              <w:left w:val="nil"/>
              <w:bottom w:val="single" w:color="auto" w:sz="4" w:space="0"/>
              <w:right w:val="single" w:color="auto" w:sz="4" w:space="0"/>
            </w:tcBorders>
            <w:vAlign w:val="center"/>
          </w:tcPr>
          <w:p w14:paraId="25BFB48E">
            <w:pPr>
              <w:spacing w:line="240" w:lineRule="atLeast"/>
              <w:jc w:val="center"/>
              <w:rPr>
                <w:rFonts w:ascii="仿宋" w:hAnsi="仿宋" w:eastAsia="仿宋"/>
                <w:sz w:val="24"/>
              </w:rPr>
            </w:pPr>
            <w:r>
              <w:rPr>
                <w:rFonts w:ascii="仿宋" w:hAnsi="仿宋" w:eastAsia="仿宋"/>
                <w:sz w:val="24"/>
              </w:rPr>
              <w:t>125</w:t>
            </w:r>
          </w:p>
        </w:tc>
      </w:tr>
      <w:tr w14:paraId="5DDBBB9B">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7D017BE8">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五</w:t>
            </w:r>
          </w:p>
        </w:tc>
        <w:tc>
          <w:tcPr>
            <w:tcW w:w="3260" w:type="dxa"/>
            <w:tcBorders>
              <w:top w:val="nil"/>
              <w:left w:val="nil"/>
              <w:bottom w:val="single" w:color="auto" w:sz="4" w:space="0"/>
              <w:right w:val="single" w:color="auto" w:sz="4" w:space="0"/>
            </w:tcBorders>
            <w:vAlign w:val="center"/>
          </w:tcPr>
          <w:p w14:paraId="00D66F94">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附属设施维修养护</w:t>
            </w:r>
          </w:p>
        </w:tc>
        <w:tc>
          <w:tcPr>
            <w:tcW w:w="1162" w:type="dxa"/>
            <w:tcBorders>
              <w:top w:val="nil"/>
              <w:left w:val="nil"/>
              <w:bottom w:val="single" w:color="auto" w:sz="4" w:space="0"/>
              <w:right w:val="single" w:color="auto" w:sz="4" w:space="0"/>
            </w:tcBorders>
            <w:vAlign w:val="center"/>
          </w:tcPr>
          <w:p w14:paraId="45D0E35A">
            <w:pPr>
              <w:spacing w:line="240" w:lineRule="atLeast"/>
              <w:jc w:val="center"/>
              <w:rPr>
                <w:rFonts w:ascii="仿宋" w:hAnsi="仿宋" w:eastAsia="仿宋"/>
                <w:b/>
                <w:bCs/>
                <w:sz w:val="24"/>
              </w:rPr>
            </w:pPr>
            <w:r>
              <w:rPr>
                <w:rFonts w:ascii="仿宋" w:hAnsi="仿宋" w:eastAsia="仿宋"/>
                <w:b/>
                <w:bCs/>
                <w:sz w:val="24"/>
              </w:rPr>
              <w:t>0</w:t>
            </w:r>
          </w:p>
        </w:tc>
        <w:tc>
          <w:tcPr>
            <w:tcW w:w="1162" w:type="dxa"/>
            <w:tcBorders>
              <w:top w:val="nil"/>
              <w:left w:val="nil"/>
              <w:bottom w:val="single" w:color="auto" w:sz="4" w:space="0"/>
              <w:right w:val="single" w:color="auto" w:sz="4" w:space="0"/>
            </w:tcBorders>
            <w:vAlign w:val="center"/>
          </w:tcPr>
          <w:p w14:paraId="6ACAC4A5">
            <w:pPr>
              <w:spacing w:line="240" w:lineRule="atLeast"/>
              <w:jc w:val="center"/>
              <w:rPr>
                <w:rFonts w:ascii="仿宋" w:hAnsi="仿宋" w:eastAsia="仿宋"/>
                <w:b/>
                <w:bCs/>
                <w:sz w:val="24"/>
              </w:rPr>
            </w:pPr>
            <w:r>
              <w:rPr>
                <w:rFonts w:ascii="仿宋" w:hAnsi="仿宋" w:eastAsia="仿宋"/>
                <w:b/>
                <w:bCs/>
                <w:sz w:val="24"/>
              </w:rPr>
              <w:t>0</w:t>
            </w:r>
          </w:p>
        </w:tc>
        <w:tc>
          <w:tcPr>
            <w:tcW w:w="1161" w:type="dxa"/>
            <w:tcBorders>
              <w:top w:val="nil"/>
              <w:left w:val="nil"/>
              <w:bottom w:val="single" w:color="auto" w:sz="4" w:space="0"/>
              <w:right w:val="single" w:color="auto" w:sz="4" w:space="0"/>
            </w:tcBorders>
            <w:vAlign w:val="center"/>
          </w:tcPr>
          <w:p w14:paraId="0DFE2A0A">
            <w:pPr>
              <w:spacing w:line="240" w:lineRule="atLeast"/>
              <w:jc w:val="center"/>
              <w:rPr>
                <w:rFonts w:ascii="仿宋" w:hAnsi="仿宋" w:eastAsia="仿宋"/>
                <w:b/>
                <w:bCs/>
                <w:sz w:val="24"/>
              </w:rPr>
            </w:pPr>
            <w:r>
              <w:rPr>
                <w:rFonts w:ascii="仿宋" w:hAnsi="仿宋" w:eastAsia="仿宋"/>
                <w:b/>
                <w:bCs/>
                <w:sz w:val="24"/>
              </w:rPr>
              <w:t>0</w:t>
            </w:r>
          </w:p>
        </w:tc>
        <w:tc>
          <w:tcPr>
            <w:tcW w:w="1161" w:type="dxa"/>
            <w:tcBorders>
              <w:top w:val="nil"/>
              <w:left w:val="nil"/>
              <w:bottom w:val="single" w:color="auto" w:sz="4" w:space="0"/>
              <w:right w:val="single" w:color="auto" w:sz="4" w:space="0"/>
            </w:tcBorders>
            <w:vAlign w:val="center"/>
          </w:tcPr>
          <w:p w14:paraId="7E94612F">
            <w:pPr>
              <w:spacing w:line="240" w:lineRule="atLeast"/>
              <w:jc w:val="center"/>
              <w:rPr>
                <w:rFonts w:ascii="仿宋" w:hAnsi="仿宋" w:eastAsia="仿宋"/>
                <w:b/>
                <w:bCs/>
                <w:sz w:val="24"/>
              </w:rPr>
            </w:pPr>
            <w:r>
              <w:rPr>
                <w:rFonts w:ascii="仿宋" w:hAnsi="仿宋" w:eastAsia="仿宋"/>
                <w:b/>
                <w:bCs/>
                <w:sz w:val="24"/>
              </w:rPr>
              <w:t>0</w:t>
            </w:r>
          </w:p>
        </w:tc>
      </w:tr>
      <w:tr w14:paraId="679FAF63">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4FFF01B2">
            <w:pPr>
              <w:widowControl/>
              <w:spacing w:line="240" w:lineRule="atLeast"/>
              <w:jc w:val="center"/>
              <w:rPr>
                <w:rFonts w:ascii="仿宋" w:hAnsi="仿宋" w:eastAsia="仿宋"/>
                <w:kern w:val="0"/>
                <w:sz w:val="24"/>
              </w:rPr>
            </w:pPr>
            <w:r>
              <w:rPr>
                <w:rFonts w:ascii="仿宋" w:hAnsi="仿宋" w:eastAsia="仿宋"/>
                <w:kern w:val="0"/>
                <w:sz w:val="24"/>
              </w:rPr>
              <w:t>5.1</w:t>
            </w:r>
          </w:p>
        </w:tc>
        <w:tc>
          <w:tcPr>
            <w:tcW w:w="3260" w:type="dxa"/>
            <w:tcBorders>
              <w:top w:val="nil"/>
              <w:left w:val="nil"/>
              <w:bottom w:val="single" w:color="auto" w:sz="4" w:space="0"/>
              <w:right w:val="single" w:color="auto" w:sz="4" w:space="0"/>
            </w:tcBorders>
            <w:vAlign w:val="center"/>
          </w:tcPr>
          <w:p w14:paraId="5895F0C9">
            <w:pPr>
              <w:widowControl/>
              <w:spacing w:line="240" w:lineRule="atLeast"/>
              <w:rPr>
                <w:rFonts w:ascii="仿宋" w:hAnsi="仿宋" w:eastAsia="仿宋" w:cs="宋体"/>
                <w:kern w:val="0"/>
                <w:sz w:val="24"/>
              </w:rPr>
            </w:pPr>
            <w:r>
              <w:rPr>
                <w:rFonts w:hint="eastAsia" w:ascii="仿宋" w:hAnsi="仿宋" w:eastAsia="仿宋" w:cs="宋体"/>
                <w:kern w:val="0"/>
                <w:sz w:val="24"/>
              </w:rPr>
              <w:t>机房及管理房维修养护</w:t>
            </w:r>
          </w:p>
        </w:tc>
        <w:tc>
          <w:tcPr>
            <w:tcW w:w="1162" w:type="dxa"/>
            <w:tcBorders>
              <w:top w:val="nil"/>
              <w:left w:val="nil"/>
              <w:bottom w:val="single" w:color="auto" w:sz="4" w:space="0"/>
              <w:right w:val="single" w:color="auto" w:sz="4" w:space="0"/>
            </w:tcBorders>
            <w:vAlign w:val="center"/>
          </w:tcPr>
          <w:p w14:paraId="2C185D20">
            <w:pPr>
              <w:spacing w:line="240" w:lineRule="atLeast"/>
              <w:jc w:val="center"/>
              <w:rPr>
                <w:rFonts w:ascii="仿宋" w:hAnsi="仿宋" w:eastAsia="仿宋"/>
                <w:sz w:val="24"/>
              </w:rPr>
            </w:pPr>
            <w:r>
              <w:rPr>
                <w:rFonts w:ascii="仿宋" w:hAnsi="仿宋" w:eastAsia="仿宋"/>
                <w:sz w:val="24"/>
              </w:rPr>
              <w:t>0</w:t>
            </w:r>
          </w:p>
        </w:tc>
        <w:tc>
          <w:tcPr>
            <w:tcW w:w="1162" w:type="dxa"/>
            <w:tcBorders>
              <w:top w:val="nil"/>
              <w:left w:val="nil"/>
              <w:bottom w:val="single" w:color="auto" w:sz="4" w:space="0"/>
              <w:right w:val="single" w:color="auto" w:sz="4" w:space="0"/>
            </w:tcBorders>
            <w:vAlign w:val="center"/>
          </w:tcPr>
          <w:p w14:paraId="48AD6DBA">
            <w:pPr>
              <w:spacing w:line="240" w:lineRule="atLeast"/>
              <w:jc w:val="center"/>
              <w:rPr>
                <w:rFonts w:ascii="仿宋" w:hAnsi="仿宋" w:eastAsia="仿宋"/>
                <w:sz w:val="24"/>
              </w:rPr>
            </w:pPr>
            <w:r>
              <w:rPr>
                <w:rFonts w:ascii="仿宋" w:hAnsi="仿宋" w:eastAsia="仿宋"/>
                <w:sz w:val="24"/>
              </w:rPr>
              <w:t>0</w:t>
            </w:r>
          </w:p>
        </w:tc>
        <w:tc>
          <w:tcPr>
            <w:tcW w:w="1161" w:type="dxa"/>
            <w:tcBorders>
              <w:top w:val="nil"/>
              <w:left w:val="nil"/>
              <w:bottom w:val="single" w:color="auto" w:sz="4" w:space="0"/>
              <w:right w:val="single" w:color="auto" w:sz="4" w:space="0"/>
            </w:tcBorders>
            <w:vAlign w:val="center"/>
          </w:tcPr>
          <w:p w14:paraId="1830A387">
            <w:pPr>
              <w:spacing w:line="240" w:lineRule="atLeast"/>
              <w:jc w:val="center"/>
              <w:rPr>
                <w:rFonts w:ascii="仿宋" w:hAnsi="仿宋" w:eastAsia="仿宋"/>
                <w:sz w:val="24"/>
              </w:rPr>
            </w:pPr>
            <w:r>
              <w:rPr>
                <w:rFonts w:ascii="仿宋" w:hAnsi="仿宋" w:eastAsia="仿宋"/>
                <w:sz w:val="24"/>
              </w:rPr>
              <w:t>0</w:t>
            </w:r>
          </w:p>
        </w:tc>
        <w:tc>
          <w:tcPr>
            <w:tcW w:w="1161" w:type="dxa"/>
            <w:tcBorders>
              <w:top w:val="nil"/>
              <w:left w:val="nil"/>
              <w:bottom w:val="single" w:color="auto" w:sz="4" w:space="0"/>
              <w:right w:val="single" w:color="auto" w:sz="4" w:space="0"/>
            </w:tcBorders>
            <w:vAlign w:val="center"/>
          </w:tcPr>
          <w:p w14:paraId="57EEFD1E">
            <w:pPr>
              <w:spacing w:line="240" w:lineRule="atLeast"/>
              <w:jc w:val="center"/>
              <w:rPr>
                <w:rFonts w:ascii="仿宋" w:hAnsi="仿宋" w:eastAsia="仿宋"/>
                <w:sz w:val="24"/>
              </w:rPr>
            </w:pPr>
            <w:r>
              <w:rPr>
                <w:rFonts w:ascii="仿宋" w:hAnsi="仿宋" w:eastAsia="仿宋"/>
                <w:sz w:val="24"/>
              </w:rPr>
              <w:t>0</w:t>
            </w:r>
          </w:p>
        </w:tc>
      </w:tr>
      <w:tr w14:paraId="3BABE337">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0E2BA55A">
            <w:pPr>
              <w:widowControl/>
              <w:spacing w:line="240" w:lineRule="atLeast"/>
              <w:jc w:val="center"/>
              <w:rPr>
                <w:rFonts w:ascii="仿宋" w:hAnsi="仿宋" w:eastAsia="仿宋"/>
                <w:kern w:val="0"/>
                <w:sz w:val="24"/>
              </w:rPr>
            </w:pPr>
            <w:r>
              <w:rPr>
                <w:rFonts w:ascii="仿宋" w:hAnsi="仿宋" w:eastAsia="仿宋"/>
                <w:kern w:val="0"/>
                <w:sz w:val="24"/>
              </w:rPr>
              <w:t>5.2</w:t>
            </w:r>
          </w:p>
        </w:tc>
        <w:tc>
          <w:tcPr>
            <w:tcW w:w="3260" w:type="dxa"/>
            <w:tcBorders>
              <w:top w:val="nil"/>
              <w:left w:val="nil"/>
              <w:bottom w:val="single" w:color="auto" w:sz="4" w:space="0"/>
              <w:right w:val="single" w:color="auto" w:sz="4" w:space="0"/>
            </w:tcBorders>
            <w:vAlign w:val="center"/>
          </w:tcPr>
          <w:p w14:paraId="1B8EB1AA">
            <w:pPr>
              <w:widowControl/>
              <w:spacing w:line="240" w:lineRule="atLeast"/>
              <w:rPr>
                <w:rFonts w:ascii="仿宋" w:hAnsi="仿宋" w:eastAsia="仿宋" w:cs="宋体"/>
                <w:kern w:val="0"/>
                <w:sz w:val="24"/>
              </w:rPr>
            </w:pPr>
            <w:r>
              <w:rPr>
                <w:rFonts w:hint="eastAsia" w:ascii="仿宋" w:hAnsi="仿宋" w:eastAsia="仿宋" w:cs="宋体"/>
                <w:kern w:val="0"/>
                <w:sz w:val="24"/>
              </w:rPr>
              <w:t>闸区绿化养护</w:t>
            </w:r>
          </w:p>
        </w:tc>
        <w:tc>
          <w:tcPr>
            <w:tcW w:w="1162" w:type="dxa"/>
            <w:tcBorders>
              <w:top w:val="nil"/>
              <w:left w:val="nil"/>
              <w:bottom w:val="single" w:color="auto" w:sz="4" w:space="0"/>
              <w:right w:val="single" w:color="auto" w:sz="4" w:space="0"/>
            </w:tcBorders>
            <w:vAlign w:val="center"/>
          </w:tcPr>
          <w:p w14:paraId="1CB59575">
            <w:pPr>
              <w:spacing w:line="240" w:lineRule="atLeast"/>
              <w:jc w:val="center"/>
              <w:rPr>
                <w:rFonts w:ascii="仿宋" w:hAnsi="仿宋" w:eastAsia="仿宋"/>
                <w:sz w:val="24"/>
              </w:rPr>
            </w:pPr>
            <w:r>
              <w:rPr>
                <w:rFonts w:ascii="仿宋" w:hAnsi="仿宋" w:eastAsia="仿宋"/>
                <w:sz w:val="24"/>
              </w:rPr>
              <w:t>0</w:t>
            </w:r>
          </w:p>
        </w:tc>
        <w:tc>
          <w:tcPr>
            <w:tcW w:w="1162" w:type="dxa"/>
            <w:tcBorders>
              <w:top w:val="nil"/>
              <w:left w:val="nil"/>
              <w:bottom w:val="single" w:color="auto" w:sz="4" w:space="0"/>
              <w:right w:val="single" w:color="auto" w:sz="4" w:space="0"/>
            </w:tcBorders>
            <w:vAlign w:val="center"/>
          </w:tcPr>
          <w:p w14:paraId="38E2C38D">
            <w:pPr>
              <w:spacing w:line="240" w:lineRule="atLeast"/>
              <w:jc w:val="center"/>
              <w:rPr>
                <w:rFonts w:ascii="仿宋" w:hAnsi="仿宋" w:eastAsia="仿宋"/>
                <w:sz w:val="24"/>
              </w:rPr>
            </w:pPr>
            <w:r>
              <w:rPr>
                <w:rFonts w:ascii="仿宋" w:hAnsi="仿宋" w:eastAsia="仿宋"/>
                <w:sz w:val="24"/>
              </w:rPr>
              <w:t>0</w:t>
            </w:r>
          </w:p>
        </w:tc>
        <w:tc>
          <w:tcPr>
            <w:tcW w:w="1161" w:type="dxa"/>
            <w:tcBorders>
              <w:top w:val="nil"/>
              <w:left w:val="nil"/>
              <w:bottom w:val="single" w:color="auto" w:sz="4" w:space="0"/>
              <w:right w:val="single" w:color="auto" w:sz="4" w:space="0"/>
            </w:tcBorders>
            <w:vAlign w:val="center"/>
          </w:tcPr>
          <w:p w14:paraId="3B53718F">
            <w:pPr>
              <w:spacing w:line="240" w:lineRule="atLeast"/>
              <w:jc w:val="center"/>
              <w:rPr>
                <w:rFonts w:ascii="仿宋" w:hAnsi="仿宋" w:eastAsia="仿宋"/>
                <w:sz w:val="24"/>
              </w:rPr>
            </w:pPr>
            <w:r>
              <w:rPr>
                <w:rFonts w:ascii="仿宋" w:hAnsi="仿宋" w:eastAsia="仿宋"/>
                <w:sz w:val="24"/>
              </w:rPr>
              <w:t>0</w:t>
            </w:r>
          </w:p>
        </w:tc>
        <w:tc>
          <w:tcPr>
            <w:tcW w:w="1161" w:type="dxa"/>
            <w:tcBorders>
              <w:top w:val="nil"/>
              <w:left w:val="nil"/>
              <w:bottom w:val="single" w:color="auto" w:sz="4" w:space="0"/>
              <w:right w:val="single" w:color="auto" w:sz="4" w:space="0"/>
            </w:tcBorders>
            <w:vAlign w:val="center"/>
          </w:tcPr>
          <w:p w14:paraId="47B44594">
            <w:pPr>
              <w:spacing w:line="240" w:lineRule="atLeast"/>
              <w:jc w:val="center"/>
              <w:rPr>
                <w:rFonts w:ascii="仿宋" w:hAnsi="仿宋" w:eastAsia="仿宋"/>
                <w:sz w:val="24"/>
              </w:rPr>
            </w:pPr>
            <w:r>
              <w:rPr>
                <w:rFonts w:ascii="仿宋" w:hAnsi="仿宋" w:eastAsia="仿宋"/>
                <w:sz w:val="24"/>
              </w:rPr>
              <w:t>0</w:t>
            </w:r>
          </w:p>
        </w:tc>
      </w:tr>
      <w:tr w14:paraId="2857E754">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1FE6802E">
            <w:pPr>
              <w:widowControl/>
              <w:spacing w:line="240" w:lineRule="atLeast"/>
              <w:jc w:val="center"/>
              <w:rPr>
                <w:rFonts w:ascii="仿宋" w:hAnsi="仿宋" w:eastAsia="仿宋"/>
                <w:kern w:val="0"/>
                <w:sz w:val="24"/>
              </w:rPr>
            </w:pPr>
            <w:r>
              <w:rPr>
                <w:rFonts w:ascii="仿宋" w:hAnsi="仿宋" w:eastAsia="仿宋"/>
                <w:kern w:val="0"/>
                <w:sz w:val="24"/>
              </w:rPr>
              <w:t>5.3</w:t>
            </w:r>
          </w:p>
        </w:tc>
        <w:tc>
          <w:tcPr>
            <w:tcW w:w="3260" w:type="dxa"/>
            <w:tcBorders>
              <w:top w:val="nil"/>
              <w:left w:val="nil"/>
              <w:bottom w:val="single" w:color="auto" w:sz="4" w:space="0"/>
              <w:right w:val="single" w:color="auto" w:sz="4" w:space="0"/>
            </w:tcBorders>
            <w:vAlign w:val="center"/>
          </w:tcPr>
          <w:p w14:paraId="204C7C8E">
            <w:pPr>
              <w:widowControl/>
              <w:spacing w:line="240" w:lineRule="atLeast"/>
              <w:rPr>
                <w:rFonts w:ascii="仿宋" w:hAnsi="仿宋" w:eastAsia="仿宋" w:cs="宋体"/>
                <w:kern w:val="0"/>
                <w:sz w:val="24"/>
              </w:rPr>
            </w:pPr>
            <w:r>
              <w:rPr>
                <w:rFonts w:hint="eastAsia" w:ascii="仿宋" w:hAnsi="仿宋" w:eastAsia="仿宋" w:cs="宋体"/>
                <w:kern w:val="0"/>
                <w:sz w:val="24"/>
              </w:rPr>
              <w:t>围墙护拦维修养护</w:t>
            </w:r>
          </w:p>
        </w:tc>
        <w:tc>
          <w:tcPr>
            <w:tcW w:w="1162" w:type="dxa"/>
            <w:tcBorders>
              <w:top w:val="nil"/>
              <w:left w:val="nil"/>
              <w:bottom w:val="single" w:color="auto" w:sz="4" w:space="0"/>
              <w:right w:val="single" w:color="auto" w:sz="4" w:space="0"/>
            </w:tcBorders>
            <w:vAlign w:val="center"/>
          </w:tcPr>
          <w:p w14:paraId="67624F74">
            <w:pPr>
              <w:spacing w:line="240" w:lineRule="atLeast"/>
              <w:jc w:val="center"/>
              <w:rPr>
                <w:rFonts w:ascii="仿宋" w:hAnsi="仿宋" w:eastAsia="仿宋"/>
                <w:sz w:val="24"/>
              </w:rPr>
            </w:pPr>
            <w:r>
              <w:rPr>
                <w:rFonts w:ascii="仿宋" w:hAnsi="仿宋" w:eastAsia="仿宋"/>
                <w:sz w:val="24"/>
              </w:rPr>
              <w:t>0</w:t>
            </w:r>
          </w:p>
        </w:tc>
        <w:tc>
          <w:tcPr>
            <w:tcW w:w="1162" w:type="dxa"/>
            <w:tcBorders>
              <w:top w:val="nil"/>
              <w:left w:val="nil"/>
              <w:bottom w:val="single" w:color="auto" w:sz="4" w:space="0"/>
              <w:right w:val="single" w:color="auto" w:sz="4" w:space="0"/>
            </w:tcBorders>
            <w:vAlign w:val="center"/>
          </w:tcPr>
          <w:p w14:paraId="592517EB">
            <w:pPr>
              <w:spacing w:line="240" w:lineRule="atLeast"/>
              <w:jc w:val="center"/>
              <w:rPr>
                <w:rFonts w:ascii="仿宋" w:hAnsi="仿宋" w:eastAsia="仿宋"/>
                <w:sz w:val="24"/>
              </w:rPr>
            </w:pPr>
            <w:r>
              <w:rPr>
                <w:rFonts w:ascii="仿宋" w:hAnsi="仿宋" w:eastAsia="仿宋"/>
                <w:sz w:val="24"/>
              </w:rPr>
              <w:t>0</w:t>
            </w:r>
          </w:p>
        </w:tc>
        <w:tc>
          <w:tcPr>
            <w:tcW w:w="1161" w:type="dxa"/>
            <w:tcBorders>
              <w:top w:val="nil"/>
              <w:left w:val="nil"/>
              <w:bottom w:val="single" w:color="auto" w:sz="4" w:space="0"/>
              <w:right w:val="single" w:color="auto" w:sz="4" w:space="0"/>
            </w:tcBorders>
            <w:vAlign w:val="center"/>
          </w:tcPr>
          <w:p w14:paraId="36899413">
            <w:pPr>
              <w:spacing w:line="240" w:lineRule="atLeast"/>
              <w:jc w:val="center"/>
              <w:rPr>
                <w:rFonts w:ascii="仿宋" w:hAnsi="仿宋" w:eastAsia="仿宋"/>
                <w:sz w:val="24"/>
              </w:rPr>
            </w:pPr>
            <w:r>
              <w:rPr>
                <w:rFonts w:ascii="仿宋" w:hAnsi="仿宋" w:eastAsia="仿宋"/>
                <w:sz w:val="24"/>
              </w:rPr>
              <w:t>0</w:t>
            </w:r>
          </w:p>
        </w:tc>
        <w:tc>
          <w:tcPr>
            <w:tcW w:w="1161" w:type="dxa"/>
            <w:tcBorders>
              <w:top w:val="nil"/>
              <w:left w:val="nil"/>
              <w:bottom w:val="single" w:color="auto" w:sz="4" w:space="0"/>
              <w:right w:val="single" w:color="auto" w:sz="4" w:space="0"/>
            </w:tcBorders>
            <w:vAlign w:val="center"/>
          </w:tcPr>
          <w:p w14:paraId="10C78927">
            <w:pPr>
              <w:spacing w:line="240" w:lineRule="atLeast"/>
              <w:jc w:val="center"/>
              <w:rPr>
                <w:rFonts w:ascii="仿宋" w:hAnsi="仿宋" w:eastAsia="仿宋"/>
                <w:sz w:val="24"/>
              </w:rPr>
            </w:pPr>
            <w:r>
              <w:rPr>
                <w:rFonts w:ascii="仿宋" w:hAnsi="仿宋" w:eastAsia="仿宋"/>
                <w:sz w:val="24"/>
              </w:rPr>
              <w:t>0</w:t>
            </w:r>
          </w:p>
        </w:tc>
      </w:tr>
      <w:tr w14:paraId="64AF7302">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799601B3">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六</w:t>
            </w:r>
          </w:p>
        </w:tc>
        <w:tc>
          <w:tcPr>
            <w:tcW w:w="3260" w:type="dxa"/>
            <w:tcBorders>
              <w:top w:val="nil"/>
              <w:left w:val="nil"/>
              <w:bottom w:val="single" w:color="auto" w:sz="4" w:space="0"/>
              <w:right w:val="single" w:color="auto" w:sz="4" w:space="0"/>
            </w:tcBorders>
            <w:vAlign w:val="center"/>
          </w:tcPr>
          <w:p w14:paraId="26A5D0A2">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物料动力消耗</w:t>
            </w:r>
          </w:p>
        </w:tc>
        <w:tc>
          <w:tcPr>
            <w:tcW w:w="1162" w:type="dxa"/>
            <w:tcBorders>
              <w:top w:val="nil"/>
              <w:left w:val="nil"/>
              <w:bottom w:val="single" w:color="auto" w:sz="4" w:space="0"/>
              <w:right w:val="single" w:color="auto" w:sz="4" w:space="0"/>
            </w:tcBorders>
            <w:vAlign w:val="center"/>
          </w:tcPr>
          <w:p w14:paraId="7F213A95">
            <w:pPr>
              <w:spacing w:line="240" w:lineRule="atLeast"/>
              <w:jc w:val="center"/>
              <w:rPr>
                <w:rFonts w:ascii="仿宋" w:hAnsi="仿宋" w:eastAsia="仿宋"/>
                <w:b/>
                <w:bCs/>
                <w:sz w:val="24"/>
              </w:rPr>
            </w:pPr>
            <w:r>
              <w:rPr>
                <w:rFonts w:ascii="仿宋" w:hAnsi="仿宋" w:eastAsia="仿宋"/>
                <w:b/>
                <w:bCs/>
                <w:sz w:val="24"/>
              </w:rPr>
              <w:t>2132</w:t>
            </w:r>
          </w:p>
        </w:tc>
        <w:tc>
          <w:tcPr>
            <w:tcW w:w="1162" w:type="dxa"/>
            <w:tcBorders>
              <w:top w:val="nil"/>
              <w:left w:val="nil"/>
              <w:bottom w:val="single" w:color="auto" w:sz="4" w:space="0"/>
              <w:right w:val="single" w:color="auto" w:sz="4" w:space="0"/>
            </w:tcBorders>
            <w:vAlign w:val="center"/>
          </w:tcPr>
          <w:p w14:paraId="2DF21C01">
            <w:pPr>
              <w:spacing w:line="240" w:lineRule="atLeast"/>
              <w:jc w:val="center"/>
              <w:rPr>
                <w:rFonts w:ascii="仿宋" w:hAnsi="仿宋" w:eastAsia="仿宋"/>
                <w:b/>
                <w:bCs/>
                <w:sz w:val="24"/>
              </w:rPr>
            </w:pPr>
            <w:r>
              <w:rPr>
                <w:rFonts w:ascii="仿宋" w:hAnsi="仿宋" w:eastAsia="仿宋"/>
                <w:b/>
                <w:bCs/>
                <w:sz w:val="24"/>
              </w:rPr>
              <w:t>1564</w:t>
            </w:r>
          </w:p>
        </w:tc>
        <w:tc>
          <w:tcPr>
            <w:tcW w:w="1161" w:type="dxa"/>
            <w:tcBorders>
              <w:top w:val="nil"/>
              <w:left w:val="nil"/>
              <w:bottom w:val="single" w:color="auto" w:sz="4" w:space="0"/>
              <w:right w:val="single" w:color="auto" w:sz="4" w:space="0"/>
            </w:tcBorders>
            <w:vAlign w:val="center"/>
          </w:tcPr>
          <w:p w14:paraId="3434BC02">
            <w:pPr>
              <w:spacing w:line="240" w:lineRule="atLeast"/>
              <w:jc w:val="center"/>
              <w:rPr>
                <w:rFonts w:ascii="仿宋" w:hAnsi="仿宋" w:eastAsia="仿宋"/>
                <w:b/>
                <w:bCs/>
                <w:sz w:val="24"/>
              </w:rPr>
            </w:pPr>
            <w:r>
              <w:rPr>
                <w:rFonts w:ascii="仿宋" w:hAnsi="仿宋" w:eastAsia="仿宋"/>
                <w:b/>
                <w:bCs/>
                <w:sz w:val="24"/>
              </w:rPr>
              <w:t>480</w:t>
            </w:r>
          </w:p>
        </w:tc>
        <w:tc>
          <w:tcPr>
            <w:tcW w:w="1161" w:type="dxa"/>
            <w:tcBorders>
              <w:top w:val="nil"/>
              <w:left w:val="nil"/>
              <w:bottom w:val="single" w:color="auto" w:sz="4" w:space="0"/>
              <w:right w:val="single" w:color="auto" w:sz="4" w:space="0"/>
            </w:tcBorders>
            <w:vAlign w:val="center"/>
          </w:tcPr>
          <w:p w14:paraId="43685D8C">
            <w:pPr>
              <w:spacing w:line="240" w:lineRule="atLeast"/>
              <w:jc w:val="center"/>
              <w:rPr>
                <w:rFonts w:ascii="仿宋" w:hAnsi="仿宋" w:eastAsia="仿宋"/>
                <w:b/>
                <w:bCs/>
                <w:sz w:val="24"/>
              </w:rPr>
            </w:pPr>
            <w:r>
              <w:rPr>
                <w:rFonts w:ascii="仿宋" w:hAnsi="仿宋" w:eastAsia="仿宋"/>
                <w:b/>
                <w:bCs/>
                <w:sz w:val="24"/>
              </w:rPr>
              <w:t>319</w:t>
            </w:r>
          </w:p>
        </w:tc>
      </w:tr>
      <w:tr w14:paraId="6635896B">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4DC5B404">
            <w:pPr>
              <w:widowControl/>
              <w:spacing w:line="240" w:lineRule="atLeast"/>
              <w:jc w:val="center"/>
              <w:rPr>
                <w:rFonts w:ascii="仿宋" w:hAnsi="仿宋" w:eastAsia="仿宋"/>
                <w:kern w:val="0"/>
                <w:sz w:val="24"/>
              </w:rPr>
            </w:pPr>
            <w:r>
              <w:rPr>
                <w:rFonts w:ascii="仿宋" w:hAnsi="仿宋" w:eastAsia="仿宋"/>
                <w:kern w:val="0"/>
                <w:sz w:val="24"/>
              </w:rPr>
              <w:t>6.1</w:t>
            </w:r>
          </w:p>
        </w:tc>
        <w:tc>
          <w:tcPr>
            <w:tcW w:w="3260" w:type="dxa"/>
            <w:tcBorders>
              <w:top w:val="nil"/>
              <w:left w:val="nil"/>
              <w:bottom w:val="single" w:color="auto" w:sz="4" w:space="0"/>
              <w:right w:val="single" w:color="auto" w:sz="4" w:space="0"/>
            </w:tcBorders>
            <w:vAlign w:val="center"/>
          </w:tcPr>
          <w:p w14:paraId="1555E138">
            <w:pPr>
              <w:widowControl/>
              <w:spacing w:line="240" w:lineRule="atLeast"/>
              <w:rPr>
                <w:rFonts w:ascii="仿宋" w:hAnsi="仿宋" w:eastAsia="仿宋" w:cs="宋体"/>
                <w:kern w:val="0"/>
                <w:sz w:val="24"/>
              </w:rPr>
            </w:pPr>
            <w:r>
              <w:rPr>
                <w:rFonts w:hint="eastAsia" w:ascii="仿宋" w:hAnsi="仿宋" w:eastAsia="仿宋" w:cs="宋体"/>
                <w:kern w:val="0"/>
                <w:sz w:val="24"/>
              </w:rPr>
              <w:t>电力</w:t>
            </w:r>
          </w:p>
        </w:tc>
        <w:tc>
          <w:tcPr>
            <w:tcW w:w="1162" w:type="dxa"/>
            <w:tcBorders>
              <w:top w:val="nil"/>
              <w:left w:val="nil"/>
              <w:bottom w:val="single" w:color="auto" w:sz="4" w:space="0"/>
              <w:right w:val="single" w:color="auto" w:sz="4" w:space="0"/>
            </w:tcBorders>
            <w:vAlign w:val="center"/>
          </w:tcPr>
          <w:p w14:paraId="54470821">
            <w:pPr>
              <w:spacing w:line="240" w:lineRule="atLeast"/>
              <w:jc w:val="center"/>
              <w:rPr>
                <w:rFonts w:ascii="仿宋" w:hAnsi="仿宋" w:eastAsia="仿宋"/>
                <w:sz w:val="24"/>
              </w:rPr>
            </w:pPr>
            <w:r>
              <w:rPr>
                <w:rFonts w:ascii="仿宋" w:hAnsi="仿宋" w:eastAsia="仿宋"/>
                <w:sz w:val="24"/>
              </w:rPr>
              <w:t>0</w:t>
            </w:r>
          </w:p>
        </w:tc>
        <w:tc>
          <w:tcPr>
            <w:tcW w:w="1162" w:type="dxa"/>
            <w:tcBorders>
              <w:top w:val="nil"/>
              <w:left w:val="nil"/>
              <w:bottom w:val="single" w:color="auto" w:sz="4" w:space="0"/>
              <w:right w:val="single" w:color="auto" w:sz="4" w:space="0"/>
            </w:tcBorders>
            <w:vAlign w:val="center"/>
          </w:tcPr>
          <w:p w14:paraId="2185F3C4">
            <w:pPr>
              <w:spacing w:line="240" w:lineRule="atLeast"/>
              <w:jc w:val="center"/>
              <w:rPr>
                <w:rFonts w:ascii="仿宋" w:hAnsi="仿宋" w:eastAsia="仿宋"/>
                <w:sz w:val="24"/>
              </w:rPr>
            </w:pPr>
            <w:r>
              <w:rPr>
                <w:rFonts w:ascii="仿宋" w:hAnsi="仿宋" w:eastAsia="仿宋"/>
                <w:sz w:val="24"/>
              </w:rPr>
              <w:t>0</w:t>
            </w:r>
          </w:p>
        </w:tc>
        <w:tc>
          <w:tcPr>
            <w:tcW w:w="1161" w:type="dxa"/>
            <w:tcBorders>
              <w:top w:val="nil"/>
              <w:left w:val="nil"/>
              <w:bottom w:val="single" w:color="auto" w:sz="4" w:space="0"/>
              <w:right w:val="single" w:color="auto" w:sz="4" w:space="0"/>
            </w:tcBorders>
            <w:vAlign w:val="center"/>
          </w:tcPr>
          <w:p w14:paraId="13CF0063">
            <w:pPr>
              <w:spacing w:line="240" w:lineRule="atLeast"/>
              <w:jc w:val="center"/>
              <w:rPr>
                <w:rFonts w:ascii="仿宋" w:hAnsi="仿宋" w:eastAsia="仿宋"/>
                <w:sz w:val="24"/>
              </w:rPr>
            </w:pPr>
            <w:r>
              <w:rPr>
                <w:rFonts w:ascii="仿宋" w:hAnsi="仿宋" w:eastAsia="仿宋"/>
                <w:sz w:val="24"/>
              </w:rPr>
              <w:t>0</w:t>
            </w:r>
          </w:p>
        </w:tc>
        <w:tc>
          <w:tcPr>
            <w:tcW w:w="1161" w:type="dxa"/>
            <w:tcBorders>
              <w:top w:val="nil"/>
              <w:left w:val="nil"/>
              <w:bottom w:val="single" w:color="auto" w:sz="4" w:space="0"/>
              <w:right w:val="single" w:color="auto" w:sz="4" w:space="0"/>
            </w:tcBorders>
            <w:vAlign w:val="center"/>
          </w:tcPr>
          <w:p w14:paraId="2BCE9B51">
            <w:pPr>
              <w:spacing w:line="240" w:lineRule="atLeast"/>
              <w:jc w:val="center"/>
              <w:rPr>
                <w:rFonts w:ascii="仿宋" w:hAnsi="仿宋" w:eastAsia="仿宋"/>
                <w:sz w:val="24"/>
              </w:rPr>
            </w:pPr>
            <w:r>
              <w:rPr>
                <w:rFonts w:ascii="仿宋" w:hAnsi="仿宋" w:eastAsia="仿宋"/>
                <w:sz w:val="24"/>
              </w:rPr>
              <w:t>0</w:t>
            </w:r>
          </w:p>
        </w:tc>
      </w:tr>
      <w:tr w14:paraId="565F0869">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25DA3099">
            <w:pPr>
              <w:widowControl/>
              <w:spacing w:line="240" w:lineRule="atLeast"/>
              <w:jc w:val="center"/>
              <w:rPr>
                <w:rFonts w:ascii="仿宋" w:hAnsi="仿宋" w:eastAsia="仿宋"/>
                <w:kern w:val="0"/>
                <w:sz w:val="24"/>
              </w:rPr>
            </w:pPr>
            <w:r>
              <w:rPr>
                <w:rFonts w:ascii="仿宋" w:hAnsi="仿宋" w:eastAsia="仿宋"/>
                <w:kern w:val="0"/>
                <w:sz w:val="24"/>
              </w:rPr>
              <w:t>6.2</w:t>
            </w:r>
          </w:p>
        </w:tc>
        <w:tc>
          <w:tcPr>
            <w:tcW w:w="3260" w:type="dxa"/>
            <w:tcBorders>
              <w:top w:val="nil"/>
              <w:left w:val="nil"/>
              <w:bottom w:val="single" w:color="auto" w:sz="4" w:space="0"/>
              <w:right w:val="single" w:color="auto" w:sz="4" w:space="0"/>
            </w:tcBorders>
            <w:vAlign w:val="center"/>
          </w:tcPr>
          <w:p w14:paraId="05151F2C">
            <w:pPr>
              <w:widowControl/>
              <w:spacing w:line="240" w:lineRule="atLeast"/>
              <w:rPr>
                <w:rFonts w:ascii="仿宋" w:hAnsi="仿宋" w:eastAsia="仿宋" w:cs="宋体"/>
                <w:kern w:val="0"/>
                <w:sz w:val="24"/>
              </w:rPr>
            </w:pPr>
            <w:r>
              <w:rPr>
                <w:rFonts w:hint="eastAsia" w:ascii="仿宋" w:hAnsi="仿宋" w:eastAsia="仿宋" w:cs="宋体"/>
                <w:kern w:val="0"/>
                <w:sz w:val="24"/>
              </w:rPr>
              <w:t>柴油</w:t>
            </w:r>
          </w:p>
        </w:tc>
        <w:tc>
          <w:tcPr>
            <w:tcW w:w="1162" w:type="dxa"/>
            <w:tcBorders>
              <w:top w:val="nil"/>
              <w:left w:val="nil"/>
              <w:bottom w:val="single" w:color="auto" w:sz="4" w:space="0"/>
              <w:right w:val="single" w:color="auto" w:sz="4" w:space="0"/>
            </w:tcBorders>
            <w:vAlign w:val="center"/>
          </w:tcPr>
          <w:p w14:paraId="2C316480">
            <w:pPr>
              <w:spacing w:line="240" w:lineRule="atLeast"/>
              <w:jc w:val="center"/>
              <w:rPr>
                <w:rFonts w:ascii="仿宋" w:hAnsi="仿宋" w:eastAsia="仿宋"/>
                <w:sz w:val="24"/>
              </w:rPr>
            </w:pPr>
            <w:r>
              <w:rPr>
                <w:rFonts w:ascii="仿宋" w:hAnsi="仿宋" w:eastAsia="仿宋"/>
                <w:sz w:val="24"/>
              </w:rPr>
              <w:t>998</w:t>
            </w:r>
          </w:p>
        </w:tc>
        <w:tc>
          <w:tcPr>
            <w:tcW w:w="1162" w:type="dxa"/>
            <w:tcBorders>
              <w:top w:val="nil"/>
              <w:left w:val="nil"/>
              <w:bottom w:val="single" w:color="auto" w:sz="4" w:space="0"/>
              <w:right w:val="single" w:color="auto" w:sz="4" w:space="0"/>
            </w:tcBorders>
            <w:vAlign w:val="center"/>
          </w:tcPr>
          <w:p w14:paraId="62798173">
            <w:pPr>
              <w:spacing w:line="240" w:lineRule="atLeast"/>
              <w:jc w:val="center"/>
              <w:rPr>
                <w:rFonts w:ascii="仿宋" w:hAnsi="仿宋" w:eastAsia="仿宋"/>
                <w:sz w:val="24"/>
              </w:rPr>
            </w:pPr>
            <w:r>
              <w:rPr>
                <w:rFonts w:ascii="仿宋" w:hAnsi="仿宋" w:eastAsia="仿宋"/>
                <w:sz w:val="24"/>
              </w:rPr>
              <w:t>702</w:t>
            </w:r>
          </w:p>
        </w:tc>
        <w:tc>
          <w:tcPr>
            <w:tcW w:w="1161" w:type="dxa"/>
            <w:tcBorders>
              <w:top w:val="nil"/>
              <w:left w:val="nil"/>
              <w:bottom w:val="single" w:color="auto" w:sz="4" w:space="0"/>
              <w:right w:val="single" w:color="auto" w:sz="4" w:space="0"/>
            </w:tcBorders>
            <w:vAlign w:val="center"/>
          </w:tcPr>
          <w:p w14:paraId="200E693A">
            <w:pPr>
              <w:spacing w:line="240" w:lineRule="atLeast"/>
              <w:jc w:val="center"/>
              <w:rPr>
                <w:rFonts w:ascii="仿宋" w:hAnsi="仿宋" w:eastAsia="仿宋"/>
                <w:sz w:val="24"/>
              </w:rPr>
            </w:pPr>
            <w:r>
              <w:rPr>
                <w:rFonts w:ascii="仿宋" w:hAnsi="仿宋" w:eastAsia="仿宋"/>
                <w:sz w:val="24"/>
              </w:rPr>
              <w:t>176</w:t>
            </w:r>
          </w:p>
        </w:tc>
        <w:tc>
          <w:tcPr>
            <w:tcW w:w="1161" w:type="dxa"/>
            <w:tcBorders>
              <w:top w:val="nil"/>
              <w:left w:val="nil"/>
              <w:bottom w:val="single" w:color="auto" w:sz="4" w:space="0"/>
              <w:right w:val="single" w:color="auto" w:sz="4" w:space="0"/>
            </w:tcBorders>
            <w:vAlign w:val="center"/>
          </w:tcPr>
          <w:p w14:paraId="18052D98">
            <w:pPr>
              <w:spacing w:line="240" w:lineRule="atLeast"/>
              <w:jc w:val="center"/>
              <w:rPr>
                <w:rFonts w:ascii="仿宋" w:hAnsi="仿宋" w:eastAsia="仿宋"/>
                <w:sz w:val="24"/>
              </w:rPr>
            </w:pPr>
            <w:r>
              <w:rPr>
                <w:rFonts w:ascii="仿宋" w:hAnsi="仿宋" w:eastAsia="仿宋"/>
                <w:sz w:val="24"/>
              </w:rPr>
              <w:t>117</w:t>
            </w:r>
          </w:p>
        </w:tc>
      </w:tr>
      <w:tr w14:paraId="2B959C82">
        <w:tblPrEx>
          <w:tblCellMar>
            <w:top w:w="0" w:type="dxa"/>
            <w:left w:w="108" w:type="dxa"/>
            <w:bottom w:w="0" w:type="dxa"/>
            <w:right w:w="108" w:type="dxa"/>
          </w:tblCellMar>
        </w:tblPrEx>
        <w:trPr>
          <w:trHeight w:val="339" w:hRule="atLeast"/>
          <w:jc w:val="center"/>
        </w:trPr>
        <w:tc>
          <w:tcPr>
            <w:tcW w:w="951" w:type="dxa"/>
            <w:tcBorders>
              <w:top w:val="nil"/>
              <w:left w:val="single" w:color="auto" w:sz="4" w:space="0"/>
              <w:bottom w:val="single" w:color="auto" w:sz="4" w:space="0"/>
              <w:right w:val="single" w:color="auto" w:sz="4" w:space="0"/>
            </w:tcBorders>
            <w:vAlign w:val="center"/>
          </w:tcPr>
          <w:p w14:paraId="5A32C681">
            <w:pPr>
              <w:widowControl/>
              <w:spacing w:line="240" w:lineRule="atLeast"/>
              <w:jc w:val="center"/>
              <w:rPr>
                <w:rFonts w:ascii="仿宋" w:hAnsi="仿宋" w:eastAsia="仿宋"/>
                <w:kern w:val="0"/>
                <w:sz w:val="24"/>
              </w:rPr>
            </w:pPr>
            <w:r>
              <w:rPr>
                <w:rFonts w:ascii="仿宋" w:hAnsi="仿宋" w:eastAsia="仿宋"/>
                <w:kern w:val="0"/>
                <w:sz w:val="24"/>
              </w:rPr>
              <w:t>6.3</w:t>
            </w:r>
          </w:p>
        </w:tc>
        <w:tc>
          <w:tcPr>
            <w:tcW w:w="3260" w:type="dxa"/>
            <w:tcBorders>
              <w:top w:val="nil"/>
              <w:left w:val="nil"/>
              <w:bottom w:val="single" w:color="auto" w:sz="4" w:space="0"/>
              <w:right w:val="single" w:color="auto" w:sz="4" w:space="0"/>
            </w:tcBorders>
            <w:vAlign w:val="center"/>
          </w:tcPr>
          <w:p w14:paraId="3F1D2B6D">
            <w:pPr>
              <w:widowControl/>
              <w:spacing w:line="240" w:lineRule="atLeast"/>
              <w:rPr>
                <w:rFonts w:ascii="仿宋" w:hAnsi="仿宋" w:eastAsia="仿宋" w:cs="宋体"/>
                <w:kern w:val="0"/>
                <w:sz w:val="24"/>
              </w:rPr>
            </w:pPr>
            <w:r>
              <w:rPr>
                <w:rFonts w:hint="eastAsia" w:ascii="仿宋" w:hAnsi="仿宋" w:eastAsia="仿宋" w:cs="宋体"/>
                <w:kern w:val="0"/>
                <w:sz w:val="24"/>
              </w:rPr>
              <w:t>机油</w:t>
            </w:r>
          </w:p>
        </w:tc>
        <w:tc>
          <w:tcPr>
            <w:tcW w:w="1162" w:type="dxa"/>
            <w:tcBorders>
              <w:top w:val="nil"/>
              <w:left w:val="nil"/>
              <w:bottom w:val="single" w:color="auto" w:sz="4" w:space="0"/>
              <w:right w:val="single" w:color="auto" w:sz="4" w:space="0"/>
            </w:tcBorders>
            <w:vAlign w:val="center"/>
          </w:tcPr>
          <w:p w14:paraId="3BE19B5F">
            <w:pPr>
              <w:spacing w:line="240" w:lineRule="atLeast"/>
              <w:jc w:val="center"/>
              <w:rPr>
                <w:rFonts w:ascii="仿宋" w:hAnsi="仿宋" w:eastAsia="仿宋"/>
                <w:sz w:val="24"/>
              </w:rPr>
            </w:pPr>
            <w:r>
              <w:rPr>
                <w:rFonts w:ascii="仿宋" w:hAnsi="仿宋" w:eastAsia="仿宋"/>
                <w:sz w:val="24"/>
              </w:rPr>
              <w:t>230</w:t>
            </w:r>
          </w:p>
        </w:tc>
        <w:tc>
          <w:tcPr>
            <w:tcW w:w="1162" w:type="dxa"/>
            <w:tcBorders>
              <w:top w:val="nil"/>
              <w:left w:val="nil"/>
              <w:bottom w:val="single" w:color="auto" w:sz="4" w:space="0"/>
              <w:right w:val="single" w:color="auto" w:sz="4" w:space="0"/>
            </w:tcBorders>
            <w:vAlign w:val="center"/>
          </w:tcPr>
          <w:p w14:paraId="0E95F94A">
            <w:pPr>
              <w:spacing w:line="240" w:lineRule="atLeast"/>
              <w:jc w:val="center"/>
              <w:rPr>
                <w:rFonts w:ascii="仿宋" w:hAnsi="仿宋" w:eastAsia="仿宋"/>
                <w:sz w:val="24"/>
              </w:rPr>
            </w:pPr>
            <w:r>
              <w:rPr>
                <w:rFonts w:ascii="仿宋" w:hAnsi="仿宋" w:eastAsia="仿宋"/>
                <w:sz w:val="24"/>
              </w:rPr>
              <w:t>162</w:t>
            </w:r>
          </w:p>
        </w:tc>
        <w:tc>
          <w:tcPr>
            <w:tcW w:w="1161" w:type="dxa"/>
            <w:tcBorders>
              <w:top w:val="nil"/>
              <w:left w:val="nil"/>
              <w:bottom w:val="single" w:color="auto" w:sz="4" w:space="0"/>
              <w:right w:val="single" w:color="auto" w:sz="4" w:space="0"/>
            </w:tcBorders>
            <w:vAlign w:val="center"/>
          </w:tcPr>
          <w:p w14:paraId="25BC2B0E">
            <w:pPr>
              <w:spacing w:line="240" w:lineRule="atLeast"/>
              <w:jc w:val="center"/>
              <w:rPr>
                <w:rFonts w:ascii="仿宋" w:hAnsi="仿宋" w:eastAsia="仿宋"/>
                <w:sz w:val="24"/>
              </w:rPr>
            </w:pPr>
            <w:r>
              <w:rPr>
                <w:rFonts w:ascii="仿宋" w:hAnsi="仿宋" w:eastAsia="仿宋"/>
                <w:sz w:val="24"/>
              </w:rPr>
              <w:t>41</w:t>
            </w:r>
          </w:p>
        </w:tc>
        <w:tc>
          <w:tcPr>
            <w:tcW w:w="1161" w:type="dxa"/>
            <w:tcBorders>
              <w:top w:val="nil"/>
              <w:left w:val="nil"/>
              <w:bottom w:val="single" w:color="auto" w:sz="4" w:space="0"/>
              <w:right w:val="single" w:color="auto" w:sz="4" w:space="0"/>
            </w:tcBorders>
            <w:vAlign w:val="center"/>
          </w:tcPr>
          <w:p w14:paraId="4D39E04C">
            <w:pPr>
              <w:spacing w:line="240" w:lineRule="atLeast"/>
              <w:jc w:val="center"/>
              <w:rPr>
                <w:rFonts w:ascii="仿宋" w:hAnsi="仿宋" w:eastAsia="仿宋"/>
                <w:sz w:val="24"/>
              </w:rPr>
            </w:pPr>
            <w:r>
              <w:rPr>
                <w:rFonts w:ascii="仿宋" w:hAnsi="仿宋" w:eastAsia="仿宋"/>
                <w:sz w:val="24"/>
              </w:rPr>
              <w:t>27</w:t>
            </w:r>
          </w:p>
        </w:tc>
      </w:tr>
      <w:tr w14:paraId="4575DD0C">
        <w:tblPrEx>
          <w:tblCellMar>
            <w:top w:w="0" w:type="dxa"/>
            <w:left w:w="108" w:type="dxa"/>
            <w:bottom w:w="0" w:type="dxa"/>
            <w:right w:w="108" w:type="dxa"/>
          </w:tblCellMar>
        </w:tblPrEx>
        <w:trPr>
          <w:trHeight w:val="369" w:hRule="atLeast"/>
          <w:jc w:val="center"/>
        </w:trPr>
        <w:tc>
          <w:tcPr>
            <w:tcW w:w="951" w:type="dxa"/>
            <w:tcBorders>
              <w:top w:val="nil"/>
              <w:left w:val="single" w:color="auto" w:sz="4" w:space="0"/>
              <w:bottom w:val="single" w:color="auto" w:sz="4" w:space="0"/>
              <w:right w:val="single" w:color="auto" w:sz="4" w:space="0"/>
            </w:tcBorders>
            <w:vAlign w:val="center"/>
          </w:tcPr>
          <w:p w14:paraId="60C4E3DE">
            <w:pPr>
              <w:widowControl/>
              <w:spacing w:line="240" w:lineRule="atLeast"/>
              <w:jc w:val="center"/>
              <w:rPr>
                <w:rFonts w:ascii="仿宋" w:hAnsi="仿宋" w:eastAsia="仿宋"/>
                <w:kern w:val="0"/>
                <w:sz w:val="24"/>
              </w:rPr>
            </w:pPr>
            <w:r>
              <w:rPr>
                <w:rFonts w:ascii="仿宋" w:hAnsi="仿宋" w:eastAsia="仿宋"/>
                <w:kern w:val="0"/>
                <w:sz w:val="24"/>
              </w:rPr>
              <w:t>6.4</w:t>
            </w:r>
          </w:p>
        </w:tc>
        <w:tc>
          <w:tcPr>
            <w:tcW w:w="3260" w:type="dxa"/>
            <w:tcBorders>
              <w:top w:val="nil"/>
              <w:left w:val="nil"/>
              <w:bottom w:val="single" w:color="auto" w:sz="4" w:space="0"/>
              <w:right w:val="single" w:color="auto" w:sz="4" w:space="0"/>
            </w:tcBorders>
            <w:vAlign w:val="center"/>
          </w:tcPr>
          <w:p w14:paraId="3A444B2C">
            <w:pPr>
              <w:widowControl/>
              <w:spacing w:line="240" w:lineRule="atLeast"/>
              <w:rPr>
                <w:rFonts w:ascii="仿宋" w:hAnsi="仿宋" w:eastAsia="仿宋" w:cs="宋体"/>
                <w:kern w:val="0"/>
                <w:sz w:val="24"/>
              </w:rPr>
            </w:pPr>
            <w:r>
              <w:rPr>
                <w:rFonts w:hint="eastAsia" w:ascii="仿宋" w:hAnsi="仿宋" w:eastAsia="仿宋" w:cs="宋体"/>
                <w:kern w:val="0"/>
                <w:sz w:val="24"/>
              </w:rPr>
              <w:t>黄油</w:t>
            </w:r>
          </w:p>
        </w:tc>
        <w:tc>
          <w:tcPr>
            <w:tcW w:w="1162" w:type="dxa"/>
            <w:tcBorders>
              <w:top w:val="nil"/>
              <w:left w:val="nil"/>
              <w:bottom w:val="single" w:color="auto" w:sz="4" w:space="0"/>
              <w:right w:val="single" w:color="auto" w:sz="4" w:space="0"/>
            </w:tcBorders>
            <w:vAlign w:val="center"/>
          </w:tcPr>
          <w:p w14:paraId="4095299A">
            <w:pPr>
              <w:spacing w:line="240" w:lineRule="atLeast"/>
              <w:jc w:val="center"/>
              <w:rPr>
                <w:rFonts w:ascii="仿宋" w:hAnsi="仿宋" w:eastAsia="仿宋"/>
                <w:sz w:val="24"/>
              </w:rPr>
            </w:pPr>
            <w:r>
              <w:rPr>
                <w:rFonts w:ascii="仿宋" w:hAnsi="仿宋" w:eastAsia="仿宋"/>
                <w:sz w:val="24"/>
              </w:rPr>
              <w:t>904</w:t>
            </w:r>
          </w:p>
        </w:tc>
        <w:tc>
          <w:tcPr>
            <w:tcW w:w="1162" w:type="dxa"/>
            <w:tcBorders>
              <w:top w:val="nil"/>
              <w:left w:val="nil"/>
              <w:bottom w:val="single" w:color="auto" w:sz="4" w:space="0"/>
              <w:right w:val="single" w:color="auto" w:sz="4" w:space="0"/>
            </w:tcBorders>
            <w:vAlign w:val="center"/>
          </w:tcPr>
          <w:p w14:paraId="3BD431A7">
            <w:pPr>
              <w:spacing w:line="240" w:lineRule="atLeast"/>
              <w:jc w:val="center"/>
              <w:rPr>
                <w:rFonts w:ascii="仿宋" w:hAnsi="仿宋" w:eastAsia="仿宋"/>
                <w:sz w:val="24"/>
              </w:rPr>
            </w:pPr>
            <w:r>
              <w:rPr>
                <w:rFonts w:ascii="仿宋" w:hAnsi="仿宋" w:eastAsia="仿宋"/>
                <w:sz w:val="24"/>
              </w:rPr>
              <w:t>700</w:t>
            </w:r>
          </w:p>
        </w:tc>
        <w:tc>
          <w:tcPr>
            <w:tcW w:w="1161" w:type="dxa"/>
            <w:tcBorders>
              <w:top w:val="nil"/>
              <w:left w:val="nil"/>
              <w:bottom w:val="single" w:color="auto" w:sz="4" w:space="0"/>
              <w:right w:val="single" w:color="auto" w:sz="4" w:space="0"/>
            </w:tcBorders>
            <w:vAlign w:val="center"/>
          </w:tcPr>
          <w:p w14:paraId="228A2CE7">
            <w:pPr>
              <w:spacing w:line="240" w:lineRule="atLeast"/>
              <w:jc w:val="center"/>
              <w:rPr>
                <w:rFonts w:ascii="仿宋" w:hAnsi="仿宋" w:eastAsia="仿宋"/>
                <w:sz w:val="24"/>
              </w:rPr>
            </w:pPr>
            <w:r>
              <w:rPr>
                <w:rFonts w:ascii="仿宋" w:hAnsi="仿宋" w:eastAsia="仿宋"/>
                <w:sz w:val="24"/>
              </w:rPr>
              <w:t>263</w:t>
            </w:r>
          </w:p>
        </w:tc>
        <w:tc>
          <w:tcPr>
            <w:tcW w:w="1161" w:type="dxa"/>
            <w:tcBorders>
              <w:top w:val="nil"/>
              <w:left w:val="nil"/>
              <w:bottom w:val="single" w:color="auto" w:sz="4" w:space="0"/>
              <w:right w:val="single" w:color="auto" w:sz="4" w:space="0"/>
            </w:tcBorders>
            <w:vAlign w:val="center"/>
          </w:tcPr>
          <w:p w14:paraId="075C8FC3">
            <w:pPr>
              <w:spacing w:line="240" w:lineRule="atLeast"/>
              <w:jc w:val="center"/>
              <w:rPr>
                <w:rFonts w:ascii="仿宋" w:hAnsi="仿宋" w:eastAsia="仿宋"/>
                <w:sz w:val="24"/>
              </w:rPr>
            </w:pPr>
            <w:r>
              <w:rPr>
                <w:rFonts w:ascii="仿宋" w:hAnsi="仿宋" w:eastAsia="仿宋"/>
                <w:sz w:val="24"/>
              </w:rPr>
              <w:t>175</w:t>
            </w:r>
          </w:p>
        </w:tc>
      </w:tr>
    </w:tbl>
    <w:p w14:paraId="526AA327">
      <w:pPr>
        <w:spacing w:line="360" w:lineRule="auto"/>
        <w:rPr>
          <w:rFonts w:ascii="仿宋" w:hAnsi="仿宋" w:eastAsia="仿宋" w:cs="宋体"/>
          <w:b/>
          <w:sz w:val="24"/>
        </w:rPr>
      </w:pPr>
    </w:p>
    <w:p w14:paraId="3F31793E">
      <w:pPr>
        <w:pStyle w:val="83"/>
        <w:rPr>
          <w:rFonts w:ascii="仿宋" w:hAnsi="仿宋" w:eastAsia="仿宋" w:cs="宋体"/>
          <w:b/>
          <w:sz w:val="24"/>
        </w:rPr>
      </w:pPr>
    </w:p>
    <w:p w14:paraId="491A5F10">
      <w:pPr>
        <w:pStyle w:val="83"/>
        <w:rPr>
          <w:rFonts w:ascii="仿宋" w:hAnsi="仿宋" w:eastAsia="仿宋" w:cs="宋体"/>
          <w:b/>
          <w:sz w:val="24"/>
        </w:rPr>
      </w:pPr>
    </w:p>
    <w:p w14:paraId="087BD299">
      <w:pPr>
        <w:spacing w:line="360" w:lineRule="auto"/>
        <w:jc w:val="center"/>
        <w:rPr>
          <w:rFonts w:hint="eastAsia" w:ascii="仿宋" w:hAnsi="仿宋" w:eastAsia="仿宋" w:cs="宋体"/>
          <w:b/>
          <w:sz w:val="24"/>
        </w:rPr>
      </w:pPr>
    </w:p>
    <w:p w14:paraId="72C86D78">
      <w:pPr>
        <w:spacing w:line="360" w:lineRule="auto"/>
        <w:jc w:val="center"/>
        <w:rPr>
          <w:rFonts w:ascii="仿宋" w:hAnsi="仿宋" w:eastAsia="仿宋" w:cs="宋体"/>
          <w:sz w:val="24"/>
        </w:rPr>
      </w:pPr>
      <w:r>
        <w:rPr>
          <w:rFonts w:hint="eastAsia" w:ascii="仿宋" w:hAnsi="仿宋" w:eastAsia="仿宋" w:cs="宋体"/>
          <w:b/>
          <w:sz w:val="24"/>
        </w:rPr>
        <w:t>（</w:t>
      </w:r>
      <w:r>
        <w:rPr>
          <w:rFonts w:hint="eastAsia" w:ascii="仿宋" w:hAnsi="仿宋" w:eastAsia="仿宋"/>
          <w:b/>
          <w:sz w:val="24"/>
        </w:rPr>
        <w:t>无就地管养用房的）</w:t>
      </w:r>
      <w:r>
        <w:rPr>
          <w:rFonts w:hint="eastAsia" w:ascii="仿宋" w:hAnsi="仿宋" w:eastAsia="仿宋" w:cs="宋体"/>
          <w:b/>
          <w:bCs/>
          <w:kern w:val="0"/>
          <w:sz w:val="24"/>
        </w:rPr>
        <w:t>水闸，维护配件费用表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8875" w:type="dxa"/>
        <w:jc w:val="center"/>
        <w:tblLayout w:type="fixed"/>
        <w:tblCellMar>
          <w:top w:w="0" w:type="dxa"/>
          <w:left w:w="108" w:type="dxa"/>
          <w:bottom w:w="0" w:type="dxa"/>
          <w:right w:w="108" w:type="dxa"/>
        </w:tblCellMar>
      </w:tblPr>
      <w:tblGrid>
        <w:gridCol w:w="2439"/>
        <w:gridCol w:w="920"/>
        <w:gridCol w:w="920"/>
        <w:gridCol w:w="968"/>
        <w:gridCol w:w="968"/>
        <w:gridCol w:w="2660"/>
      </w:tblGrid>
      <w:tr w14:paraId="626815E2">
        <w:tblPrEx>
          <w:tblCellMar>
            <w:top w:w="0" w:type="dxa"/>
            <w:left w:w="108" w:type="dxa"/>
            <w:bottom w:w="0" w:type="dxa"/>
            <w:right w:w="108" w:type="dxa"/>
          </w:tblCellMar>
        </w:tblPrEx>
        <w:trPr>
          <w:trHeight w:val="457"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14:paraId="7DFC5C4C">
            <w:pPr>
              <w:widowControl/>
              <w:jc w:val="center"/>
              <w:rPr>
                <w:rFonts w:ascii="仿宋" w:hAnsi="仿宋" w:eastAsia="仿宋" w:cs="宋体"/>
                <w:b/>
                <w:bCs/>
                <w:kern w:val="0"/>
                <w:sz w:val="24"/>
              </w:rPr>
            </w:pPr>
            <w:r>
              <w:rPr>
                <w:rFonts w:hint="eastAsia" w:ascii="仿宋" w:hAnsi="仿宋" w:eastAsia="仿宋" w:cs="宋体"/>
                <w:b/>
                <w:bCs/>
                <w:kern w:val="0"/>
                <w:sz w:val="24"/>
              </w:rPr>
              <w:t>维护配件调整项目</w:t>
            </w:r>
          </w:p>
        </w:tc>
        <w:tc>
          <w:tcPr>
            <w:tcW w:w="920" w:type="dxa"/>
            <w:tcBorders>
              <w:top w:val="single" w:color="auto" w:sz="4" w:space="0"/>
              <w:left w:val="nil"/>
              <w:bottom w:val="nil"/>
              <w:right w:val="single" w:color="auto" w:sz="4" w:space="0"/>
            </w:tcBorders>
            <w:vAlign w:val="center"/>
          </w:tcPr>
          <w:p w14:paraId="2F41AE9C">
            <w:pPr>
              <w:jc w:val="center"/>
              <w:rPr>
                <w:rFonts w:ascii="仿宋" w:hAnsi="仿宋" w:eastAsia="仿宋" w:cs="宋体"/>
                <w:b/>
                <w:kern w:val="0"/>
                <w:sz w:val="24"/>
              </w:rPr>
            </w:pPr>
            <w:r>
              <w:rPr>
                <w:rFonts w:hint="eastAsia" w:ascii="仿宋" w:hAnsi="仿宋" w:eastAsia="仿宋" w:cs="宋体"/>
                <w:b/>
                <w:kern w:val="0"/>
                <w:sz w:val="24"/>
              </w:rPr>
              <w:t>一</w:t>
            </w:r>
          </w:p>
        </w:tc>
        <w:tc>
          <w:tcPr>
            <w:tcW w:w="920" w:type="dxa"/>
            <w:tcBorders>
              <w:top w:val="single" w:color="auto" w:sz="4" w:space="0"/>
              <w:left w:val="single" w:color="auto" w:sz="4" w:space="0"/>
              <w:bottom w:val="nil"/>
              <w:right w:val="single" w:color="auto" w:sz="4" w:space="0"/>
            </w:tcBorders>
            <w:vAlign w:val="center"/>
          </w:tcPr>
          <w:p w14:paraId="50F40C30">
            <w:pPr>
              <w:jc w:val="center"/>
              <w:rPr>
                <w:rFonts w:ascii="仿宋" w:hAnsi="仿宋" w:eastAsia="仿宋" w:cs="宋体"/>
                <w:b/>
                <w:kern w:val="0"/>
                <w:sz w:val="24"/>
              </w:rPr>
            </w:pPr>
            <w:r>
              <w:rPr>
                <w:rFonts w:hint="eastAsia" w:ascii="仿宋" w:hAnsi="仿宋" w:eastAsia="仿宋" w:cs="宋体"/>
                <w:b/>
                <w:kern w:val="0"/>
                <w:sz w:val="24"/>
              </w:rPr>
              <w:t>二</w:t>
            </w:r>
          </w:p>
        </w:tc>
        <w:tc>
          <w:tcPr>
            <w:tcW w:w="968" w:type="dxa"/>
            <w:tcBorders>
              <w:top w:val="single" w:color="auto" w:sz="4" w:space="0"/>
              <w:left w:val="single" w:color="auto" w:sz="4" w:space="0"/>
              <w:bottom w:val="nil"/>
              <w:right w:val="single" w:color="auto" w:sz="4" w:space="0"/>
            </w:tcBorders>
            <w:vAlign w:val="center"/>
          </w:tcPr>
          <w:p w14:paraId="387BE4FC">
            <w:pPr>
              <w:jc w:val="center"/>
              <w:rPr>
                <w:rFonts w:ascii="仿宋" w:hAnsi="仿宋" w:eastAsia="仿宋" w:cs="宋体"/>
                <w:b/>
                <w:kern w:val="0"/>
                <w:sz w:val="24"/>
              </w:rPr>
            </w:pPr>
            <w:r>
              <w:rPr>
                <w:rFonts w:hint="eastAsia" w:ascii="仿宋" w:hAnsi="仿宋" w:eastAsia="仿宋" w:cs="宋体"/>
                <w:b/>
                <w:kern w:val="0"/>
                <w:sz w:val="24"/>
              </w:rPr>
              <w:t>三</w:t>
            </w:r>
          </w:p>
        </w:tc>
        <w:tc>
          <w:tcPr>
            <w:tcW w:w="968" w:type="dxa"/>
            <w:tcBorders>
              <w:top w:val="single" w:color="auto" w:sz="4" w:space="0"/>
              <w:left w:val="single" w:color="auto" w:sz="4" w:space="0"/>
              <w:bottom w:val="nil"/>
              <w:right w:val="single" w:color="auto" w:sz="4" w:space="0"/>
            </w:tcBorders>
            <w:vAlign w:val="center"/>
          </w:tcPr>
          <w:p w14:paraId="51CF25EB">
            <w:pPr>
              <w:jc w:val="center"/>
              <w:rPr>
                <w:rFonts w:ascii="仿宋" w:hAnsi="仿宋" w:eastAsia="仿宋" w:cs="宋体"/>
                <w:b/>
                <w:kern w:val="0"/>
                <w:sz w:val="24"/>
              </w:rPr>
            </w:pPr>
            <w:r>
              <w:rPr>
                <w:rFonts w:hint="eastAsia" w:ascii="仿宋" w:hAnsi="仿宋" w:eastAsia="仿宋" w:cs="宋体"/>
                <w:b/>
                <w:kern w:val="0"/>
                <w:sz w:val="24"/>
              </w:rPr>
              <w:t>四</w:t>
            </w:r>
          </w:p>
        </w:tc>
        <w:tc>
          <w:tcPr>
            <w:tcW w:w="2660" w:type="dxa"/>
            <w:tcBorders>
              <w:top w:val="single" w:color="auto" w:sz="4" w:space="0"/>
              <w:left w:val="single" w:color="auto" w:sz="4" w:space="0"/>
              <w:bottom w:val="nil"/>
              <w:right w:val="single" w:color="auto" w:sz="4" w:space="0"/>
            </w:tcBorders>
            <w:vAlign w:val="center"/>
          </w:tcPr>
          <w:p w14:paraId="15D7CE30">
            <w:pPr>
              <w:widowControl/>
              <w:jc w:val="center"/>
              <w:rPr>
                <w:rFonts w:ascii="仿宋" w:hAnsi="仿宋" w:eastAsia="仿宋" w:cs="宋体"/>
                <w:b/>
                <w:bCs/>
                <w:kern w:val="0"/>
                <w:sz w:val="24"/>
              </w:rPr>
            </w:pPr>
            <w:r>
              <w:rPr>
                <w:rFonts w:hint="eastAsia" w:ascii="仿宋" w:hAnsi="仿宋" w:eastAsia="仿宋" w:cs="宋体"/>
                <w:b/>
                <w:bCs/>
                <w:kern w:val="0"/>
                <w:sz w:val="24"/>
              </w:rPr>
              <w:t>备注</w:t>
            </w:r>
          </w:p>
        </w:tc>
      </w:tr>
      <w:tr w14:paraId="7132517E">
        <w:tblPrEx>
          <w:tblCellMar>
            <w:top w:w="0" w:type="dxa"/>
            <w:left w:w="108" w:type="dxa"/>
            <w:bottom w:w="0" w:type="dxa"/>
            <w:right w:w="108" w:type="dxa"/>
          </w:tblCellMar>
        </w:tblPrEx>
        <w:trPr>
          <w:trHeight w:val="880" w:hRule="atLeast"/>
          <w:jc w:val="center"/>
        </w:trPr>
        <w:tc>
          <w:tcPr>
            <w:tcW w:w="2439" w:type="dxa"/>
            <w:tcBorders>
              <w:top w:val="nil"/>
              <w:left w:val="single" w:color="auto" w:sz="4" w:space="0"/>
              <w:bottom w:val="single" w:color="auto" w:sz="4" w:space="0"/>
              <w:right w:val="single" w:color="auto" w:sz="4" w:space="0"/>
            </w:tcBorders>
            <w:vAlign w:val="center"/>
          </w:tcPr>
          <w:p w14:paraId="41130E38">
            <w:pPr>
              <w:widowControl/>
              <w:jc w:val="center"/>
              <w:rPr>
                <w:rFonts w:ascii="仿宋" w:hAnsi="仿宋" w:eastAsia="仿宋" w:cs="宋体"/>
                <w:b/>
                <w:bCs/>
                <w:kern w:val="0"/>
                <w:sz w:val="24"/>
              </w:rPr>
            </w:pPr>
            <w:r>
              <w:rPr>
                <w:rFonts w:hint="eastAsia" w:ascii="仿宋" w:hAnsi="仿宋" w:eastAsia="仿宋" w:cs="宋体"/>
                <w:b/>
                <w:bCs/>
                <w:kern w:val="0"/>
                <w:sz w:val="24"/>
              </w:rPr>
              <w:t>机电设备</w:t>
            </w:r>
          </w:p>
        </w:tc>
        <w:tc>
          <w:tcPr>
            <w:tcW w:w="920" w:type="dxa"/>
            <w:tcBorders>
              <w:top w:val="single" w:color="auto" w:sz="4" w:space="0"/>
              <w:left w:val="nil"/>
              <w:bottom w:val="single" w:color="auto" w:sz="4" w:space="0"/>
              <w:right w:val="single" w:color="auto" w:sz="4" w:space="0"/>
            </w:tcBorders>
            <w:vAlign w:val="center"/>
          </w:tcPr>
          <w:p w14:paraId="01333715">
            <w:pPr>
              <w:widowControl/>
              <w:jc w:val="center"/>
              <w:rPr>
                <w:rFonts w:ascii="仿宋" w:hAnsi="仿宋" w:eastAsia="仿宋" w:cs="宋体"/>
                <w:kern w:val="0"/>
                <w:sz w:val="24"/>
              </w:rPr>
            </w:pPr>
            <w:r>
              <w:rPr>
                <w:rFonts w:ascii="仿宋" w:hAnsi="仿宋" w:eastAsia="仿宋" w:cs="宋体"/>
                <w:kern w:val="0"/>
                <w:sz w:val="24"/>
              </w:rPr>
              <w:t>3750</w:t>
            </w:r>
          </w:p>
        </w:tc>
        <w:tc>
          <w:tcPr>
            <w:tcW w:w="920" w:type="dxa"/>
            <w:tcBorders>
              <w:top w:val="single" w:color="auto" w:sz="4" w:space="0"/>
              <w:left w:val="nil"/>
              <w:bottom w:val="single" w:color="auto" w:sz="4" w:space="0"/>
              <w:right w:val="single" w:color="auto" w:sz="4" w:space="0"/>
            </w:tcBorders>
            <w:vAlign w:val="center"/>
          </w:tcPr>
          <w:p w14:paraId="7C8695F1">
            <w:pPr>
              <w:widowControl/>
              <w:jc w:val="center"/>
              <w:rPr>
                <w:rFonts w:ascii="仿宋" w:hAnsi="仿宋" w:eastAsia="仿宋" w:cs="宋体"/>
                <w:kern w:val="0"/>
                <w:sz w:val="24"/>
              </w:rPr>
            </w:pPr>
            <w:r>
              <w:rPr>
                <w:rFonts w:ascii="仿宋" w:hAnsi="仿宋" w:eastAsia="仿宋" w:cs="宋体"/>
                <w:kern w:val="0"/>
                <w:sz w:val="24"/>
              </w:rPr>
              <w:t>3000</w:t>
            </w:r>
          </w:p>
        </w:tc>
        <w:tc>
          <w:tcPr>
            <w:tcW w:w="968" w:type="dxa"/>
            <w:tcBorders>
              <w:top w:val="single" w:color="auto" w:sz="4" w:space="0"/>
              <w:left w:val="nil"/>
              <w:bottom w:val="single" w:color="auto" w:sz="4" w:space="0"/>
              <w:right w:val="single" w:color="auto" w:sz="4" w:space="0"/>
            </w:tcBorders>
            <w:vAlign w:val="center"/>
          </w:tcPr>
          <w:p w14:paraId="42E73B9C">
            <w:pPr>
              <w:widowControl/>
              <w:jc w:val="center"/>
              <w:rPr>
                <w:rFonts w:ascii="仿宋" w:hAnsi="仿宋" w:eastAsia="仿宋" w:cs="宋体"/>
                <w:kern w:val="0"/>
                <w:sz w:val="24"/>
              </w:rPr>
            </w:pPr>
            <w:r>
              <w:rPr>
                <w:rFonts w:ascii="仿宋" w:hAnsi="仿宋" w:eastAsia="仿宋" w:cs="宋体"/>
                <w:kern w:val="0"/>
                <w:sz w:val="24"/>
              </w:rPr>
              <w:t>2250</w:t>
            </w:r>
          </w:p>
        </w:tc>
        <w:tc>
          <w:tcPr>
            <w:tcW w:w="968" w:type="dxa"/>
            <w:tcBorders>
              <w:top w:val="single" w:color="auto" w:sz="4" w:space="0"/>
              <w:left w:val="nil"/>
              <w:bottom w:val="single" w:color="auto" w:sz="4" w:space="0"/>
              <w:right w:val="single" w:color="auto" w:sz="4" w:space="0"/>
            </w:tcBorders>
            <w:vAlign w:val="center"/>
          </w:tcPr>
          <w:p w14:paraId="7BEB4CA9">
            <w:pPr>
              <w:widowControl/>
              <w:jc w:val="center"/>
              <w:rPr>
                <w:rFonts w:ascii="仿宋" w:hAnsi="仿宋" w:eastAsia="仿宋" w:cs="宋体"/>
                <w:kern w:val="0"/>
                <w:sz w:val="24"/>
              </w:rPr>
            </w:pPr>
            <w:r>
              <w:rPr>
                <w:rFonts w:ascii="仿宋" w:hAnsi="仿宋" w:eastAsia="仿宋" w:cs="宋体"/>
                <w:kern w:val="0"/>
                <w:sz w:val="24"/>
              </w:rPr>
              <w:t>1500</w:t>
            </w:r>
          </w:p>
        </w:tc>
        <w:tc>
          <w:tcPr>
            <w:tcW w:w="2660" w:type="dxa"/>
            <w:tcBorders>
              <w:top w:val="single" w:color="auto" w:sz="4" w:space="0"/>
              <w:left w:val="nil"/>
              <w:bottom w:val="single" w:color="auto" w:sz="4" w:space="0"/>
              <w:right w:val="single" w:color="auto" w:sz="4" w:space="0"/>
            </w:tcBorders>
            <w:vAlign w:val="center"/>
          </w:tcPr>
          <w:p w14:paraId="146FB7ED">
            <w:pPr>
              <w:widowControl/>
              <w:jc w:val="left"/>
              <w:rPr>
                <w:rFonts w:ascii="仿宋" w:hAnsi="仿宋" w:eastAsia="仿宋" w:cs="宋体"/>
                <w:kern w:val="0"/>
                <w:sz w:val="24"/>
              </w:rPr>
            </w:pPr>
            <w:r>
              <w:rPr>
                <w:rFonts w:hint="eastAsia" w:ascii="仿宋" w:hAnsi="仿宋" w:eastAsia="仿宋" w:cs="宋体"/>
                <w:kern w:val="0"/>
                <w:sz w:val="24"/>
              </w:rPr>
              <w:t>含变压器、接线柜及控制柜、电线等</w:t>
            </w:r>
          </w:p>
        </w:tc>
      </w:tr>
      <w:tr w14:paraId="6E1E52E4">
        <w:tblPrEx>
          <w:tblCellMar>
            <w:top w:w="0" w:type="dxa"/>
            <w:left w:w="108" w:type="dxa"/>
            <w:bottom w:w="0" w:type="dxa"/>
            <w:right w:w="108" w:type="dxa"/>
          </w:tblCellMar>
        </w:tblPrEx>
        <w:trPr>
          <w:trHeight w:val="880" w:hRule="atLeast"/>
          <w:jc w:val="center"/>
        </w:trPr>
        <w:tc>
          <w:tcPr>
            <w:tcW w:w="2439" w:type="dxa"/>
            <w:tcBorders>
              <w:top w:val="nil"/>
              <w:left w:val="single" w:color="auto" w:sz="4" w:space="0"/>
              <w:bottom w:val="single" w:color="auto" w:sz="4" w:space="0"/>
              <w:right w:val="single" w:color="auto" w:sz="4" w:space="0"/>
            </w:tcBorders>
            <w:vAlign w:val="center"/>
          </w:tcPr>
          <w:p w14:paraId="68BC0637">
            <w:pPr>
              <w:widowControl/>
              <w:jc w:val="center"/>
              <w:rPr>
                <w:rFonts w:ascii="仿宋" w:hAnsi="仿宋" w:eastAsia="仿宋" w:cs="宋体"/>
                <w:b/>
                <w:bCs/>
                <w:kern w:val="0"/>
                <w:sz w:val="24"/>
              </w:rPr>
            </w:pPr>
            <w:r>
              <w:rPr>
                <w:rFonts w:hint="eastAsia" w:ascii="仿宋" w:hAnsi="仿宋" w:eastAsia="仿宋" w:cs="宋体"/>
                <w:b/>
                <w:bCs/>
                <w:kern w:val="0"/>
                <w:sz w:val="24"/>
              </w:rPr>
              <w:t>启闭设备</w:t>
            </w:r>
          </w:p>
        </w:tc>
        <w:tc>
          <w:tcPr>
            <w:tcW w:w="920" w:type="dxa"/>
            <w:tcBorders>
              <w:top w:val="nil"/>
              <w:left w:val="nil"/>
              <w:bottom w:val="single" w:color="auto" w:sz="4" w:space="0"/>
              <w:right w:val="single" w:color="auto" w:sz="4" w:space="0"/>
            </w:tcBorders>
            <w:vAlign w:val="center"/>
          </w:tcPr>
          <w:p w14:paraId="44085713">
            <w:pPr>
              <w:widowControl/>
              <w:jc w:val="center"/>
              <w:rPr>
                <w:rFonts w:ascii="仿宋" w:hAnsi="仿宋" w:eastAsia="仿宋" w:cs="宋体"/>
                <w:kern w:val="0"/>
                <w:sz w:val="24"/>
              </w:rPr>
            </w:pPr>
            <w:r>
              <w:rPr>
                <w:rFonts w:ascii="仿宋" w:hAnsi="仿宋" w:eastAsia="仿宋" w:cs="宋体"/>
                <w:kern w:val="0"/>
                <w:sz w:val="24"/>
              </w:rPr>
              <w:t>12000</w:t>
            </w:r>
          </w:p>
        </w:tc>
        <w:tc>
          <w:tcPr>
            <w:tcW w:w="920" w:type="dxa"/>
            <w:tcBorders>
              <w:top w:val="nil"/>
              <w:left w:val="nil"/>
              <w:bottom w:val="single" w:color="auto" w:sz="4" w:space="0"/>
              <w:right w:val="single" w:color="auto" w:sz="4" w:space="0"/>
            </w:tcBorders>
            <w:vAlign w:val="center"/>
          </w:tcPr>
          <w:p w14:paraId="70A82239">
            <w:pPr>
              <w:widowControl/>
              <w:jc w:val="center"/>
              <w:rPr>
                <w:rFonts w:ascii="仿宋" w:hAnsi="仿宋" w:eastAsia="仿宋" w:cs="宋体"/>
                <w:kern w:val="0"/>
                <w:sz w:val="24"/>
              </w:rPr>
            </w:pPr>
            <w:r>
              <w:rPr>
                <w:rFonts w:ascii="仿宋" w:hAnsi="仿宋" w:eastAsia="仿宋" w:cs="宋体"/>
                <w:kern w:val="0"/>
                <w:sz w:val="24"/>
              </w:rPr>
              <w:t>9000</w:t>
            </w:r>
          </w:p>
        </w:tc>
        <w:tc>
          <w:tcPr>
            <w:tcW w:w="968" w:type="dxa"/>
            <w:tcBorders>
              <w:top w:val="nil"/>
              <w:left w:val="nil"/>
              <w:bottom w:val="single" w:color="auto" w:sz="4" w:space="0"/>
              <w:right w:val="single" w:color="auto" w:sz="4" w:space="0"/>
            </w:tcBorders>
            <w:vAlign w:val="center"/>
          </w:tcPr>
          <w:p w14:paraId="19B95226">
            <w:pPr>
              <w:widowControl/>
              <w:jc w:val="center"/>
              <w:rPr>
                <w:rFonts w:ascii="仿宋" w:hAnsi="仿宋" w:eastAsia="仿宋" w:cs="宋体"/>
                <w:kern w:val="0"/>
                <w:sz w:val="24"/>
              </w:rPr>
            </w:pPr>
            <w:r>
              <w:rPr>
                <w:rFonts w:ascii="仿宋" w:hAnsi="仿宋" w:eastAsia="仿宋" w:cs="宋体"/>
                <w:kern w:val="0"/>
                <w:sz w:val="24"/>
              </w:rPr>
              <w:t>6000</w:t>
            </w:r>
          </w:p>
        </w:tc>
        <w:tc>
          <w:tcPr>
            <w:tcW w:w="968" w:type="dxa"/>
            <w:tcBorders>
              <w:top w:val="nil"/>
              <w:left w:val="nil"/>
              <w:bottom w:val="single" w:color="auto" w:sz="4" w:space="0"/>
              <w:right w:val="single" w:color="auto" w:sz="4" w:space="0"/>
            </w:tcBorders>
            <w:vAlign w:val="center"/>
          </w:tcPr>
          <w:p w14:paraId="18B00C35">
            <w:pPr>
              <w:widowControl/>
              <w:jc w:val="center"/>
              <w:rPr>
                <w:rFonts w:ascii="仿宋" w:hAnsi="仿宋" w:eastAsia="仿宋" w:cs="宋体"/>
                <w:kern w:val="0"/>
                <w:sz w:val="24"/>
              </w:rPr>
            </w:pPr>
            <w:r>
              <w:rPr>
                <w:rFonts w:ascii="仿宋" w:hAnsi="仿宋" w:eastAsia="仿宋" w:cs="宋体"/>
                <w:kern w:val="0"/>
                <w:sz w:val="24"/>
              </w:rPr>
              <w:t>3000</w:t>
            </w:r>
          </w:p>
        </w:tc>
        <w:tc>
          <w:tcPr>
            <w:tcW w:w="2660" w:type="dxa"/>
            <w:tcBorders>
              <w:top w:val="nil"/>
              <w:left w:val="nil"/>
              <w:bottom w:val="single" w:color="auto" w:sz="4" w:space="0"/>
              <w:right w:val="single" w:color="auto" w:sz="4" w:space="0"/>
            </w:tcBorders>
            <w:vAlign w:val="center"/>
          </w:tcPr>
          <w:p w14:paraId="7875C17A">
            <w:pPr>
              <w:widowControl/>
              <w:jc w:val="left"/>
              <w:rPr>
                <w:rFonts w:ascii="仿宋" w:hAnsi="仿宋" w:eastAsia="仿宋" w:cs="宋体"/>
                <w:kern w:val="0"/>
                <w:sz w:val="24"/>
              </w:rPr>
            </w:pPr>
            <w:r>
              <w:rPr>
                <w:rFonts w:hint="eastAsia" w:ascii="仿宋" w:hAnsi="仿宋" w:eastAsia="仿宋" w:cs="宋体"/>
                <w:kern w:val="0"/>
                <w:sz w:val="24"/>
              </w:rPr>
              <w:t>含翻板闸及卷扬机，或插板闸及启闭机等</w:t>
            </w:r>
          </w:p>
        </w:tc>
      </w:tr>
      <w:tr w14:paraId="359F0377">
        <w:tblPrEx>
          <w:tblCellMar>
            <w:top w:w="0" w:type="dxa"/>
            <w:left w:w="108" w:type="dxa"/>
            <w:bottom w:w="0" w:type="dxa"/>
            <w:right w:w="108" w:type="dxa"/>
          </w:tblCellMar>
        </w:tblPrEx>
        <w:trPr>
          <w:trHeight w:val="457" w:hRule="atLeast"/>
          <w:jc w:val="center"/>
        </w:trPr>
        <w:tc>
          <w:tcPr>
            <w:tcW w:w="2439" w:type="dxa"/>
            <w:tcBorders>
              <w:top w:val="nil"/>
              <w:left w:val="single" w:color="auto" w:sz="4" w:space="0"/>
              <w:bottom w:val="single" w:color="auto" w:sz="4" w:space="0"/>
              <w:right w:val="single" w:color="auto" w:sz="4" w:space="0"/>
            </w:tcBorders>
            <w:vAlign w:val="center"/>
          </w:tcPr>
          <w:p w14:paraId="09896270">
            <w:pPr>
              <w:widowControl/>
              <w:jc w:val="center"/>
              <w:rPr>
                <w:rFonts w:ascii="仿宋" w:hAnsi="仿宋" w:eastAsia="仿宋" w:cs="宋体"/>
                <w:b/>
                <w:bCs/>
                <w:kern w:val="0"/>
                <w:sz w:val="24"/>
              </w:rPr>
            </w:pPr>
            <w:r>
              <w:rPr>
                <w:rFonts w:hint="eastAsia" w:ascii="仿宋" w:hAnsi="仿宋" w:eastAsia="仿宋" w:cs="宋体"/>
                <w:b/>
                <w:bCs/>
                <w:kern w:val="0"/>
                <w:sz w:val="24"/>
              </w:rPr>
              <w:t>（自动）监控设备</w:t>
            </w:r>
          </w:p>
        </w:tc>
        <w:tc>
          <w:tcPr>
            <w:tcW w:w="920" w:type="dxa"/>
            <w:tcBorders>
              <w:top w:val="nil"/>
              <w:left w:val="nil"/>
              <w:bottom w:val="single" w:color="auto" w:sz="4" w:space="0"/>
              <w:right w:val="single" w:color="auto" w:sz="4" w:space="0"/>
            </w:tcBorders>
            <w:vAlign w:val="center"/>
          </w:tcPr>
          <w:p w14:paraId="3DD168B5">
            <w:pPr>
              <w:widowControl/>
              <w:jc w:val="center"/>
              <w:rPr>
                <w:rFonts w:ascii="仿宋" w:hAnsi="仿宋" w:eastAsia="仿宋" w:cs="宋体"/>
                <w:kern w:val="0"/>
                <w:sz w:val="24"/>
              </w:rPr>
            </w:pPr>
            <w:r>
              <w:rPr>
                <w:rFonts w:ascii="仿宋" w:hAnsi="仿宋" w:eastAsia="仿宋" w:cs="宋体"/>
                <w:kern w:val="0"/>
                <w:sz w:val="24"/>
              </w:rPr>
              <w:t>3500</w:t>
            </w:r>
          </w:p>
        </w:tc>
        <w:tc>
          <w:tcPr>
            <w:tcW w:w="920" w:type="dxa"/>
            <w:tcBorders>
              <w:top w:val="nil"/>
              <w:left w:val="nil"/>
              <w:bottom w:val="single" w:color="auto" w:sz="4" w:space="0"/>
              <w:right w:val="single" w:color="auto" w:sz="4" w:space="0"/>
            </w:tcBorders>
            <w:vAlign w:val="center"/>
          </w:tcPr>
          <w:p w14:paraId="5B85A3D5">
            <w:pPr>
              <w:widowControl/>
              <w:jc w:val="center"/>
              <w:rPr>
                <w:rFonts w:ascii="仿宋" w:hAnsi="仿宋" w:eastAsia="仿宋" w:cs="宋体"/>
                <w:kern w:val="0"/>
                <w:sz w:val="24"/>
              </w:rPr>
            </w:pPr>
            <w:r>
              <w:rPr>
                <w:rFonts w:ascii="仿宋" w:hAnsi="仿宋" w:eastAsia="仿宋" w:cs="宋体"/>
                <w:kern w:val="0"/>
                <w:sz w:val="24"/>
              </w:rPr>
              <w:t>2500</w:t>
            </w:r>
          </w:p>
        </w:tc>
        <w:tc>
          <w:tcPr>
            <w:tcW w:w="968" w:type="dxa"/>
            <w:tcBorders>
              <w:top w:val="nil"/>
              <w:left w:val="nil"/>
              <w:bottom w:val="single" w:color="auto" w:sz="4" w:space="0"/>
              <w:right w:val="single" w:color="auto" w:sz="4" w:space="0"/>
            </w:tcBorders>
            <w:vAlign w:val="center"/>
          </w:tcPr>
          <w:p w14:paraId="14FFD685">
            <w:pPr>
              <w:widowControl/>
              <w:jc w:val="center"/>
              <w:rPr>
                <w:rFonts w:ascii="仿宋" w:hAnsi="仿宋" w:eastAsia="仿宋" w:cs="宋体"/>
                <w:kern w:val="0"/>
                <w:sz w:val="24"/>
              </w:rPr>
            </w:pPr>
            <w:r>
              <w:rPr>
                <w:rFonts w:ascii="仿宋" w:hAnsi="仿宋" w:eastAsia="仿宋" w:cs="宋体"/>
                <w:kern w:val="0"/>
                <w:sz w:val="24"/>
              </w:rPr>
              <w:t>1500</w:t>
            </w:r>
          </w:p>
        </w:tc>
        <w:tc>
          <w:tcPr>
            <w:tcW w:w="968" w:type="dxa"/>
            <w:tcBorders>
              <w:top w:val="nil"/>
              <w:left w:val="nil"/>
              <w:bottom w:val="single" w:color="auto" w:sz="4" w:space="0"/>
              <w:right w:val="single" w:color="auto" w:sz="4" w:space="0"/>
            </w:tcBorders>
            <w:vAlign w:val="center"/>
          </w:tcPr>
          <w:p w14:paraId="4CB27E9C">
            <w:pPr>
              <w:widowControl/>
              <w:jc w:val="center"/>
              <w:rPr>
                <w:rFonts w:ascii="仿宋" w:hAnsi="仿宋" w:eastAsia="仿宋" w:cs="宋体"/>
                <w:kern w:val="0"/>
                <w:sz w:val="24"/>
              </w:rPr>
            </w:pPr>
            <w:r>
              <w:rPr>
                <w:rFonts w:ascii="仿宋" w:hAnsi="仿宋" w:eastAsia="仿宋" w:cs="宋体"/>
                <w:kern w:val="0"/>
                <w:sz w:val="24"/>
              </w:rPr>
              <w:t>500</w:t>
            </w:r>
          </w:p>
        </w:tc>
        <w:tc>
          <w:tcPr>
            <w:tcW w:w="2660" w:type="dxa"/>
            <w:tcBorders>
              <w:top w:val="nil"/>
              <w:left w:val="nil"/>
              <w:bottom w:val="single" w:color="auto" w:sz="4" w:space="0"/>
              <w:right w:val="single" w:color="auto" w:sz="4" w:space="0"/>
            </w:tcBorders>
            <w:vAlign w:val="center"/>
          </w:tcPr>
          <w:p w14:paraId="59AB61CD">
            <w:pPr>
              <w:widowControl/>
              <w:jc w:val="left"/>
              <w:rPr>
                <w:rFonts w:ascii="仿宋" w:hAnsi="仿宋" w:eastAsia="仿宋" w:cs="宋体"/>
                <w:kern w:val="0"/>
                <w:sz w:val="24"/>
              </w:rPr>
            </w:pPr>
            <w:r>
              <w:rPr>
                <w:rFonts w:hint="eastAsia" w:ascii="仿宋" w:hAnsi="仿宋" w:eastAsia="仿宋" w:cs="宋体"/>
                <w:kern w:val="0"/>
                <w:sz w:val="24"/>
              </w:rPr>
              <w:t>含电脑、视频、水位计等</w:t>
            </w:r>
          </w:p>
        </w:tc>
      </w:tr>
      <w:tr w14:paraId="4B580724">
        <w:tblPrEx>
          <w:tblCellMar>
            <w:top w:w="0" w:type="dxa"/>
            <w:left w:w="108" w:type="dxa"/>
            <w:bottom w:w="0" w:type="dxa"/>
            <w:right w:w="108" w:type="dxa"/>
          </w:tblCellMar>
        </w:tblPrEx>
        <w:trPr>
          <w:trHeight w:val="493" w:hRule="atLeast"/>
          <w:jc w:val="center"/>
        </w:trPr>
        <w:tc>
          <w:tcPr>
            <w:tcW w:w="2439" w:type="dxa"/>
            <w:tcBorders>
              <w:top w:val="nil"/>
              <w:left w:val="single" w:color="auto" w:sz="4" w:space="0"/>
              <w:bottom w:val="single" w:color="auto" w:sz="4" w:space="0"/>
              <w:right w:val="single" w:color="auto" w:sz="4" w:space="0"/>
            </w:tcBorders>
            <w:vAlign w:val="center"/>
          </w:tcPr>
          <w:p w14:paraId="1B6C8115">
            <w:pPr>
              <w:widowControl/>
              <w:jc w:val="center"/>
              <w:rPr>
                <w:rFonts w:ascii="仿宋" w:hAnsi="仿宋" w:eastAsia="仿宋" w:cs="宋体"/>
                <w:b/>
                <w:bCs/>
                <w:kern w:val="0"/>
                <w:sz w:val="24"/>
              </w:rPr>
            </w:pPr>
            <w:r>
              <w:rPr>
                <w:rFonts w:hint="eastAsia" w:ascii="仿宋" w:hAnsi="仿宋" w:eastAsia="仿宋" w:cs="宋体"/>
                <w:b/>
                <w:bCs/>
                <w:kern w:val="0"/>
                <w:sz w:val="24"/>
              </w:rPr>
              <w:t>合计</w:t>
            </w:r>
          </w:p>
        </w:tc>
        <w:tc>
          <w:tcPr>
            <w:tcW w:w="920" w:type="dxa"/>
            <w:tcBorders>
              <w:top w:val="nil"/>
              <w:left w:val="nil"/>
              <w:bottom w:val="single" w:color="auto" w:sz="4" w:space="0"/>
              <w:right w:val="single" w:color="auto" w:sz="4" w:space="0"/>
            </w:tcBorders>
            <w:vAlign w:val="center"/>
          </w:tcPr>
          <w:p w14:paraId="572D32A3">
            <w:pPr>
              <w:jc w:val="center"/>
              <w:rPr>
                <w:rFonts w:ascii="仿宋" w:hAnsi="仿宋" w:eastAsia="仿宋" w:cs="宋体"/>
                <w:b/>
                <w:sz w:val="24"/>
              </w:rPr>
            </w:pPr>
            <w:r>
              <w:rPr>
                <w:rFonts w:ascii="仿宋" w:hAnsi="仿宋" w:eastAsia="仿宋"/>
                <w:b/>
                <w:sz w:val="24"/>
              </w:rPr>
              <w:t>19250</w:t>
            </w:r>
          </w:p>
        </w:tc>
        <w:tc>
          <w:tcPr>
            <w:tcW w:w="920" w:type="dxa"/>
            <w:tcBorders>
              <w:top w:val="nil"/>
              <w:left w:val="nil"/>
              <w:bottom w:val="single" w:color="auto" w:sz="4" w:space="0"/>
              <w:right w:val="single" w:color="auto" w:sz="4" w:space="0"/>
            </w:tcBorders>
            <w:vAlign w:val="center"/>
          </w:tcPr>
          <w:p w14:paraId="40E9C05D">
            <w:pPr>
              <w:jc w:val="center"/>
              <w:rPr>
                <w:rFonts w:ascii="仿宋" w:hAnsi="仿宋" w:eastAsia="仿宋" w:cs="宋体"/>
                <w:b/>
                <w:sz w:val="24"/>
              </w:rPr>
            </w:pPr>
            <w:r>
              <w:rPr>
                <w:rFonts w:ascii="仿宋" w:hAnsi="仿宋" w:eastAsia="仿宋"/>
                <w:b/>
                <w:sz w:val="24"/>
              </w:rPr>
              <w:t>14500</w:t>
            </w:r>
          </w:p>
        </w:tc>
        <w:tc>
          <w:tcPr>
            <w:tcW w:w="968" w:type="dxa"/>
            <w:tcBorders>
              <w:top w:val="nil"/>
              <w:left w:val="nil"/>
              <w:bottom w:val="single" w:color="auto" w:sz="4" w:space="0"/>
              <w:right w:val="single" w:color="auto" w:sz="4" w:space="0"/>
            </w:tcBorders>
            <w:vAlign w:val="center"/>
          </w:tcPr>
          <w:p w14:paraId="007F7171">
            <w:pPr>
              <w:jc w:val="center"/>
              <w:rPr>
                <w:rFonts w:ascii="仿宋" w:hAnsi="仿宋" w:eastAsia="仿宋" w:cs="宋体"/>
                <w:b/>
                <w:sz w:val="24"/>
              </w:rPr>
            </w:pPr>
            <w:r>
              <w:rPr>
                <w:rFonts w:ascii="仿宋" w:hAnsi="仿宋" w:eastAsia="仿宋"/>
                <w:b/>
                <w:sz w:val="24"/>
              </w:rPr>
              <w:t>9750</w:t>
            </w:r>
          </w:p>
        </w:tc>
        <w:tc>
          <w:tcPr>
            <w:tcW w:w="968" w:type="dxa"/>
            <w:tcBorders>
              <w:top w:val="nil"/>
              <w:left w:val="nil"/>
              <w:bottom w:val="single" w:color="auto" w:sz="4" w:space="0"/>
              <w:right w:val="single" w:color="auto" w:sz="4" w:space="0"/>
            </w:tcBorders>
            <w:vAlign w:val="center"/>
          </w:tcPr>
          <w:p w14:paraId="043C197C">
            <w:pPr>
              <w:jc w:val="center"/>
              <w:rPr>
                <w:rFonts w:ascii="仿宋" w:hAnsi="仿宋" w:eastAsia="仿宋" w:cs="宋体"/>
                <w:b/>
                <w:sz w:val="24"/>
              </w:rPr>
            </w:pPr>
            <w:r>
              <w:rPr>
                <w:rFonts w:ascii="仿宋" w:hAnsi="仿宋" w:eastAsia="仿宋"/>
                <w:b/>
                <w:sz w:val="24"/>
              </w:rPr>
              <w:t>5000</w:t>
            </w:r>
          </w:p>
        </w:tc>
        <w:tc>
          <w:tcPr>
            <w:tcW w:w="2660" w:type="dxa"/>
            <w:tcBorders>
              <w:top w:val="nil"/>
              <w:left w:val="nil"/>
              <w:bottom w:val="single" w:color="auto" w:sz="4" w:space="0"/>
              <w:right w:val="single" w:color="auto" w:sz="4" w:space="0"/>
            </w:tcBorders>
            <w:vAlign w:val="center"/>
          </w:tcPr>
          <w:p w14:paraId="00AF45F7">
            <w:pPr>
              <w:widowControl/>
              <w:jc w:val="left"/>
              <w:rPr>
                <w:rFonts w:ascii="仿宋" w:hAnsi="仿宋" w:eastAsia="仿宋" w:cs="宋体"/>
                <w:kern w:val="0"/>
                <w:sz w:val="24"/>
              </w:rPr>
            </w:pPr>
          </w:p>
        </w:tc>
      </w:tr>
    </w:tbl>
    <w:p w14:paraId="53EB4CE9">
      <w:pPr>
        <w:rPr>
          <w:rFonts w:ascii="仿宋" w:hAnsi="仿宋" w:eastAsia="仿宋"/>
          <w:sz w:val="24"/>
        </w:rPr>
      </w:pPr>
    </w:p>
    <w:p w14:paraId="172D0785">
      <w:pPr>
        <w:spacing w:line="360" w:lineRule="auto"/>
        <w:ind w:firstLine="472" w:firstLineChars="196"/>
        <w:rPr>
          <w:rFonts w:ascii="仿宋" w:hAnsi="仿宋" w:eastAsia="仿宋"/>
          <w:b/>
          <w:sz w:val="24"/>
        </w:rPr>
      </w:pPr>
      <w:r>
        <w:rPr>
          <w:rFonts w:hint="eastAsia" w:ascii="仿宋" w:hAnsi="仿宋" w:eastAsia="仿宋"/>
          <w:b/>
          <w:sz w:val="24"/>
        </w:rPr>
        <w:t>三、个案费用</w:t>
      </w:r>
    </w:p>
    <w:p w14:paraId="4FA7B5A6">
      <w:pPr>
        <w:spacing w:line="360" w:lineRule="auto"/>
        <w:ind w:firstLine="480" w:firstLineChars="200"/>
        <w:rPr>
          <w:rFonts w:ascii="仿宋" w:hAnsi="仿宋" w:eastAsia="仿宋"/>
          <w:sz w:val="24"/>
        </w:rPr>
      </w:pPr>
      <w:r>
        <w:rPr>
          <w:rFonts w:hint="eastAsia" w:ascii="仿宋" w:hAnsi="仿宋" w:eastAsia="仿宋"/>
          <w:sz w:val="24"/>
        </w:rPr>
        <w:t>鉴于目前杭州市市区河道综保工程，基本采取开放式闸站（原传统围墙式闸站内绿化保维费用，已计费）建设。为便于闸站范围一体化管养，在传统闸站基础上，部分闸站以上下游“八”字形导流墙为界，增加将两侧河岸的绿化、慢行道等设施一同划归闸站管养。</w:t>
      </w:r>
    </w:p>
    <w:p w14:paraId="5D22B279">
      <w:pPr>
        <w:spacing w:line="360" w:lineRule="auto"/>
        <w:ind w:firstLine="480" w:firstLineChars="200"/>
        <w:rPr>
          <w:rFonts w:ascii="仿宋" w:hAnsi="仿宋" w:eastAsia="仿宋"/>
          <w:sz w:val="24"/>
        </w:rPr>
      </w:pPr>
      <w:r>
        <w:rPr>
          <w:rFonts w:hint="eastAsia" w:ascii="仿宋" w:hAnsi="仿宋" w:eastAsia="仿宋"/>
          <w:sz w:val="24"/>
        </w:rPr>
        <w:t>因此，根据实际，单一计费。</w:t>
      </w:r>
    </w:p>
    <w:p w14:paraId="335C13FE">
      <w:pPr>
        <w:spacing w:line="360" w:lineRule="auto"/>
        <w:ind w:firstLine="482" w:firstLineChars="200"/>
        <w:rPr>
          <w:rFonts w:ascii="仿宋" w:hAnsi="仿宋" w:eastAsia="仿宋" w:cs="宋体"/>
          <w:sz w:val="24"/>
        </w:rPr>
      </w:pPr>
      <w:r>
        <w:rPr>
          <w:rFonts w:ascii="仿宋" w:hAnsi="仿宋" w:eastAsia="仿宋"/>
          <w:b/>
          <w:sz w:val="24"/>
        </w:rPr>
        <w:t>1</w:t>
      </w:r>
      <w:r>
        <w:rPr>
          <w:rFonts w:hint="eastAsia" w:ascii="仿宋" w:hAnsi="仿宋" w:eastAsia="仿宋"/>
          <w:b/>
          <w:sz w:val="24"/>
        </w:rPr>
        <w:t>、站区开放式（无围墙）周边绿化绿地保洁维护费用，</w:t>
      </w:r>
      <w:r>
        <w:rPr>
          <w:rFonts w:hint="eastAsia" w:ascii="仿宋" w:hAnsi="仿宋" w:eastAsia="仿宋"/>
          <w:sz w:val="24"/>
        </w:rPr>
        <w:t>按照二级绿地</w:t>
      </w:r>
      <w:r>
        <w:rPr>
          <w:rFonts w:ascii="仿宋" w:hAnsi="仿宋" w:eastAsia="仿宋"/>
          <w:sz w:val="24"/>
        </w:rPr>
        <w:t>10.0306</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p w14:paraId="55D9480B">
      <w:pPr>
        <w:spacing w:line="360" w:lineRule="auto"/>
        <w:ind w:firstLine="555"/>
        <w:rPr>
          <w:rFonts w:ascii="仿宋" w:hAnsi="仿宋" w:eastAsia="仿宋"/>
          <w:sz w:val="24"/>
        </w:rPr>
      </w:pPr>
      <w:r>
        <w:rPr>
          <w:rFonts w:ascii="仿宋" w:hAnsi="仿宋" w:eastAsia="仿宋" w:cs="宋体"/>
          <w:b/>
          <w:sz w:val="24"/>
        </w:rPr>
        <w:t>2</w:t>
      </w:r>
      <w:r>
        <w:rPr>
          <w:rFonts w:hint="eastAsia" w:ascii="仿宋" w:hAnsi="仿宋" w:eastAsia="仿宋" w:cs="宋体"/>
          <w:b/>
          <w:sz w:val="24"/>
        </w:rPr>
        <w:t>、</w:t>
      </w:r>
      <w:r>
        <w:rPr>
          <w:rFonts w:hint="eastAsia" w:ascii="仿宋" w:hAnsi="仿宋" w:eastAsia="仿宋"/>
          <w:b/>
          <w:sz w:val="24"/>
        </w:rPr>
        <w:t>站区开放式（无围墙）周边慢行系统保洁维护费用，</w:t>
      </w:r>
      <w:r>
        <w:rPr>
          <w:rFonts w:hint="eastAsia" w:ascii="仿宋" w:hAnsi="仿宋" w:eastAsia="仿宋"/>
          <w:sz w:val="24"/>
        </w:rPr>
        <w:t>按照硬化设施</w:t>
      </w:r>
      <w:r>
        <w:rPr>
          <w:rFonts w:ascii="仿宋" w:hAnsi="仿宋" w:eastAsia="仿宋"/>
          <w:sz w:val="24"/>
        </w:rPr>
        <w:t>4.1</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p w14:paraId="7D4CAD58">
      <w:pPr>
        <w:spacing w:line="360" w:lineRule="auto"/>
        <w:ind w:firstLine="555"/>
        <w:rPr>
          <w:rFonts w:ascii="仿宋" w:hAnsi="仿宋" w:eastAsia="仿宋" w:cs="宋体"/>
          <w:b/>
          <w:sz w:val="24"/>
        </w:rPr>
      </w:pPr>
      <w:r>
        <w:rPr>
          <w:rFonts w:hint="eastAsia" w:ascii="仿宋" w:hAnsi="仿宋" w:eastAsia="仿宋"/>
          <w:b/>
          <w:sz w:val="24"/>
        </w:rPr>
        <w:t>四、</w:t>
      </w:r>
      <w:r>
        <w:rPr>
          <w:rFonts w:hint="eastAsia" w:ascii="仿宋" w:hAnsi="仿宋" w:eastAsia="仿宋" w:cs="宋体"/>
          <w:b/>
          <w:sz w:val="24"/>
        </w:rPr>
        <w:t>运行能耗费用</w:t>
      </w:r>
    </w:p>
    <w:p w14:paraId="5B57A920">
      <w:pPr>
        <w:spacing w:line="360" w:lineRule="auto"/>
        <w:ind w:firstLine="555"/>
        <w:rPr>
          <w:rFonts w:ascii="仿宋" w:hAnsi="仿宋" w:eastAsia="仿宋"/>
          <w:sz w:val="24"/>
        </w:rPr>
      </w:pPr>
      <w:r>
        <w:rPr>
          <w:rFonts w:hint="eastAsia" w:ascii="仿宋" w:hAnsi="仿宋" w:eastAsia="仿宋" w:cs="宋体"/>
          <w:sz w:val="24"/>
        </w:rPr>
        <w:t>年初预估，年底实结算。</w:t>
      </w:r>
    </w:p>
    <w:p w14:paraId="226A31D2">
      <w:pPr>
        <w:spacing w:line="360" w:lineRule="auto"/>
        <w:ind w:firstLine="482" w:firstLineChars="200"/>
        <w:rPr>
          <w:rFonts w:ascii="仿宋" w:hAnsi="仿宋" w:eastAsia="仿宋" w:cs="宋体"/>
          <w:sz w:val="24"/>
        </w:rPr>
      </w:pPr>
      <w:r>
        <w:rPr>
          <w:rFonts w:ascii="仿宋" w:hAnsi="仿宋" w:eastAsia="仿宋"/>
          <w:b/>
          <w:sz w:val="24"/>
        </w:rPr>
        <w:t>1</w:t>
      </w:r>
      <w:r>
        <w:rPr>
          <w:rFonts w:hint="eastAsia" w:ascii="仿宋" w:hAnsi="仿宋" w:eastAsia="仿宋"/>
          <w:b/>
          <w:sz w:val="24"/>
        </w:rPr>
        <w:t>、引配水泵站运行能耗费用，</w:t>
      </w:r>
      <w:r>
        <w:rPr>
          <w:rFonts w:hint="eastAsia" w:ascii="仿宋" w:hAnsi="仿宋" w:eastAsia="仿宋"/>
          <w:sz w:val="24"/>
        </w:rPr>
        <w:t>根据上年度电费、水量比折算单价（暂定</w:t>
      </w:r>
      <w:r>
        <w:rPr>
          <w:rFonts w:ascii="仿宋" w:hAnsi="仿宋" w:eastAsia="仿宋"/>
          <w:sz w:val="24"/>
        </w:rPr>
        <w:t>0.02</w:t>
      </w:r>
      <w:r>
        <w:rPr>
          <w:rFonts w:hint="eastAsia" w:ascii="仿宋" w:hAnsi="仿宋" w:eastAsia="仿宋"/>
          <w:sz w:val="24"/>
        </w:rPr>
        <w:t>元</w:t>
      </w:r>
      <w:r>
        <w:rPr>
          <w:rFonts w:ascii="仿宋" w:hAnsi="仿宋" w:eastAsia="仿宋"/>
          <w:sz w:val="24"/>
        </w:rPr>
        <w:t>/</w:t>
      </w:r>
      <w:r>
        <w:rPr>
          <w:rFonts w:hint="eastAsia" w:ascii="仿宋" w:hAnsi="仿宋" w:eastAsia="仿宋"/>
          <w:sz w:val="24"/>
        </w:rPr>
        <w:t>吨），按照本年度引配水量计划任务指标进行暂估，年底按实结算（需提供发票复印件及列表）。</w:t>
      </w:r>
    </w:p>
    <w:p w14:paraId="448D0A5E">
      <w:pPr>
        <w:spacing w:line="360" w:lineRule="auto"/>
        <w:ind w:firstLine="482" w:firstLineChars="200"/>
        <w:rPr>
          <w:rFonts w:ascii="仿宋" w:hAnsi="仿宋" w:eastAsia="仿宋" w:cs="宋体"/>
          <w:sz w:val="24"/>
        </w:rPr>
      </w:pPr>
      <w:r>
        <w:rPr>
          <w:rFonts w:ascii="仿宋" w:hAnsi="仿宋" w:eastAsia="仿宋"/>
          <w:b/>
          <w:sz w:val="24"/>
        </w:rPr>
        <w:t>2</w:t>
      </w:r>
      <w:r>
        <w:rPr>
          <w:rFonts w:hint="eastAsia" w:ascii="仿宋" w:hAnsi="仿宋" w:eastAsia="仿宋"/>
          <w:b/>
          <w:sz w:val="24"/>
        </w:rPr>
        <w:t>、</w:t>
      </w:r>
      <w:r>
        <w:rPr>
          <w:rFonts w:hint="eastAsia" w:ascii="仿宋" w:hAnsi="仿宋" w:eastAsia="仿宋" w:cs="宋体"/>
          <w:b/>
          <w:sz w:val="24"/>
        </w:rPr>
        <w:t>仅单一排涝功能泵站</w:t>
      </w:r>
      <w:r>
        <w:rPr>
          <w:rFonts w:hint="eastAsia" w:ascii="仿宋" w:hAnsi="仿宋" w:eastAsia="仿宋"/>
          <w:b/>
          <w:sz w:val="24"/>
        </w:rPr>
        <w:t>运行能耗费用</w:t>
      </w:r>
      <w:r>
        <w:rPr>
          <w:rFonts w:hint="eastAsia" w:ascii="仿宋" w:hAnsi="仿宋" w:eastAsia="仿宋" w:cs="宋体"/>
          <w:b/>
          <w:sz w:val="24"/>
        </w:rPr>
        <w:t>，</w:t>
      </w:r>
      <w:r>
        <w:rPr>
          <w:rFonts w:hint="eastAsia" w:ascii="仿宋" w:hAnsi="仿宋" w:eastAsia="仿宋"/>
          <w:sz w:val="24"/>
        </w:rPr>
        <w:t>按照上年度电费、水量进行暂估，年底按实结算（需提供发票复印件及列表）。</w:t>
      </w:r>
    </w:p>
    <w:p w14:paraId="21BC36FA">
      <w:pPr>
        <w:spacing w:line="360" w:lineRule="auto"/>
        <w:ind w:firstLine="482" w:firstLineChars="200"/>
        <w:rPr>
          <w:rFonts w:ascii="仿宋" w:hAnsi="仿宋" w:eastAsia="仿宋"/>
          <w:sz w:val="24"/>
        </w:rPr>
      </w:pPr>
      <w:r>
        <w:rPr>
          <w:rFonts w:ascii="仿宋" w:hAnsi="仿宋" w:eastAsia="仿宋" w:cs="宋体"/>
          <w:b/>
          <w:sz w:val="24"/>
        </w:rPr>
        <w:t>3</w:t>
      </w:r>
      <w:r>
        <w:rPr>
          <w:rFonts w:hint="eastAsia" w:ascii="仿宋" w:hAnsi="仿宋" w:eastAsia="仿宋" w:cs="宋体"/>
          <w:b/>
          <w:sz w:val="24"/>
        </w:rPr>
        <w:t>、水闸</w:t>
      </w:r>
      <w:r>
        <w:rPr>
          <w:rFonts w:hint="eastAsia" w:ascii="仿宋" w:hAnsi="仿宋" w:eastAsia="仿宋"/>
          <w:b/>
          <w:sz w:val="24"/>
        </w:rPr>
        <w:t>运行能耗费用</w:t>
      </w:r>
      <w:r>
        <w:rPr>
          <w:rFonts w:hint="eastAsia" w:ascii="仿宋" w:hAnsi="仿宋" w:eastAsia="仿宋" w:cs="宋体"/>
          <w:b/>
          <w:sz w:val="24"/>
        </w:rPr>
        <w:t>，</w:t>
      </w:r>
      <w:r>
        <w:rPr>
          <w:rFonts w:hint="eastAsia" w:ascii="仿宋" w:hAnsi="仿宋" w:eastAsia="仿宋"/>
          <w:sz w:val="24"/>
        </w:rPr>
        <w:t>按照上年度电费进行暂估，年底按实结算（需提供发票复印件及列表）。</w:t>
      </w:r>
    </w:p>
    <w:p w14:paraId="37EA31CA">
      <w:pPr>
        <w:spacing w:line="360" w:lineRule="auto"/>
        <w:ind w:firstLine="482" w:firstLineChars="200"/>
        <w:rPr>
          <w:rFonts w:ascii="仿宋" w:hAnsi="仿宋" w:eastAsia="仿宋"/>
          <w:b/>
          <w:sz w:val="24"/>
        </w:rPr>
      </w:pPr>
      <w:r>
        <w:rPr>
          <w:rFonts w:hint="eastAsia" w:ascii="仿宋" w:hAnsi="仿宋" w:eastAsia="仿宋"/>
          <w:b/>
          <w:sz w:val="24"/>
        </w:rPr>
        <w:t>五、高配检测费用</w:t>
      </w:r>
    </w:p>
    <w:p w14:paraId="4635EC1F">
      <w:pPr>
        <w:spacing w:line="360" w:lineRule="auto"/>
        <w:ind w:firstLine="480" w:firstLineChars="200"/>
        <w:rPr>
          <w:rFonts w:ascii="仿宋" w:hAnsi="仿宋" w:eastAsia="仿宋"/>
          <w:sz w:val="24"/>
        </w:rPr>
      </w:pPr>
      <w:r>
        <w:rPr>
          <w:rFonts w:hint="eastAsia" w:ascii="仿宋" w:hAnsi="仿宋" w:eastAsia="仿宋"/>
          <w:sz w:val="24"/>
        </w:rPr>
        <w:t>按照每三年检测</w:t>
      </w:r>
      <w:r>
        <w:rPr>
          <w:rFonts w:ascii="仿宋" w:hAnsi="仿宋" w:eastAsia="仿宋"/>
          <w:sz w:val="24"/>
        </w:rPr>
        <w:t>1</w:t>
      </w:r>
      <w:r>
        <w:rPr>
          <w:rFonts w:hint="eastAsia" w:ascii="仿宋" w:hAnsi="仿宋" w:eastAsia="仿宋"/>
          <w:sz w:val="24"/>
        </w:rPr>
        <w:t>次，分别计费。</w:t>
      </w:r>
      <w:r>
        <w:rPr>
          <w:rFonts w:ascii="仿宋" w:hAnsi="仿宋" w:eastAsia="仿宋" w:cs="宋体"/>
          <w:sz w:val="24"/>
        </w:rPr>
        <w:t>3</w:t>
      </w:r>
      <w:r>
        <w:rPr>
          <w:rFonts w:hint="eastAsia" w:ascii="仿宋" w:hAnsi="仿宋" w:eastAsia="仿宋"/>
          <w:sz w:val="24"/>
        </w:rPr>
        <w:t>年内结算</w:t>
      </w:r>
      <w:r>
        <w:rPr>
          <w:rFonts w:hint="eastAsia" w:ascii="仿宋" w:hAnsi="仿宋" w:eastAsia="仿宋" w:cs="宋体"/>
          <w:sz w:val="24"/>
        </w:rPr>
        <w:t>（需提供专业检测报告</w:t>
      </w:r>
      <w:r>
        <w:rPr>
          <w:rFonts w:hint="eastAsia" w:ascii="仿宋" w:hAnsi="仿宋" w:eastAsia="仿宋"/>
          <w:sz w:val="24"/>
        </w:rPr>
        <w:t>及发票）。</w:t>
      </w:r>
    </w:p>
    <w:tbl>
      <w:tblPr>
        <w:tblStyle w:val="65"/>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17"/>
        <w:gridCol w:w="1321"/>
        <w:gridCol w:w="1321"/>
        <w:gridCol w:w="1109"/>
        <w:gridCol w:w="1531"/>
      </w:tblGrid>
      <w:tr w14:paraId="08C1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4" w:type="dxa"/>
            <w:vAlign w:val="center"/>
          </w:tcPr>
          <w:p w14:paraId="693CEC5F">
            <w:pPr>
              <w:jc w:val="center"/>
              <w:rPr>
                <w:rFonts w:ascii="仿宋" w:hAnsi="仿宋" w:eastAsia="仿宋"/>
                <w:b/>
                <w:sz w:val="24"/>
              </w:rPr>
            </w:pPr>
            <w:r>
              <w:rPr>
                <w:rFonts w:hint="eastAsia" w:ascii="仿宋" w:hAnsi="仿宋" w:eastAsia="仿宋"/>
                <w:b/>
                <w:sz w:val="24"/>
              </w:rPr>
              <w:t>内容</w:t>
            </w:r>
          </w:p>
        </w:tc>
        <w:tc>
          <w:tcPr>
            <w:tcW w:w="1817" w:type="dxa"/>
            <w:vAlign w:val="center"/>
          </w:tcPr>
          <w:p w14:paraId="613E4E22">
            <w:pPr>
              <w:jc w:val="center"/>
              <w:rPr>
                <w:rFonts w:ascii="仿宋" w:hAnsi="仿宋" w:eastAsia="仿宋"/>
                <w:b/>
                <w:sz w:val="24"/>
              </w:rPr>
            </w:pPr>
            <w:r>
              <w:rPr>
                <w:rFonts w:hint="eastAsia" w:ascii="仿宋" w:hAnsi="仿宋" w:eastAsia="仿宋"/>
                <w:b/>
                <w:sz w:val="24"/>
              </w:rPr>
              <w:t>类型</w:t>
            </w:r>
          </w:p>
        </w:tc>
        <w:tc>
          <w:tcPr>
            <w:tcW w:w="1321" w:type="dxa"/>
            <w:vAlign w:val="center"/>
          </w:tcPr>
          <w:p w14:paraId="104610B2">
            <w:pPr>
              <w:jc w:val="center"/>
              <w:rPr>
                <w:rFonts w:ascii="仿宋" w:hAnsi="仿宋" w:eastAsia="仿宋" w:cs="宋体"/>
                <w:b/>
                <w:sz w:val="24"/>
              </w:rPr>
            </w:pPr>
            <w:r>
              <w:rPr>
                <w:rFonts w:hint="eastAsia" w:ascii="仿宋" w:hAnsi="仿宋" w:eastAsia="仿宋" w:cs="宋体"/>
                <w:b/>
                <w:sz w:val="24"/>
              </w:rPr>
              <w:t>一</w:t>
            </w:r>
          </w:p>
        </w:tc>
        <w:tc>
          <w:tcPr>
            <w:tcW w:w="1321" w:type="dxa"/>
            <w:vAlign w:val="center"/>
          </w:tcPr>
          <w:p w14:paraId="0640FBA9">
            <w:pPr>
              <w:jc w:val="center"/>
              <w:rPr>
                <w:rFonts w:ascii="仿宋" w:hAnsi="仿宋" w:eastAsia="仿宋" w:cs="宋体"/>
                <w:b/>
                <w:sz w:val="24"/>
              </w:rPr>
            </w:pPr>
            <w:r>
              <w:rPr>
                <w:rFonts w:hint="eastAsia" w:ascii="仿宋" w:hAnsi="仿宋" w:eastAsia="仿宋" w:cs="宋体"/>
                <w:b/>
                <w:sz w:val="24"/>
              </w:rPr>
              <w:t>二</w:t>
            </w:r>
          </w:p>
        </w:tc>
        <w:tc>
          <w:tcPr>
            <w:tcW w:w="1109" w:type="dxa"/>
            <w:vAlign w:val="center"/>
          </w:tcPr>
          <w:p w14:paraId="5A0ECEE1">
            <w:pPr>
              <w:jc w:val="center"/>
              <w:rPr>
                <w:rFonts w:ascii="仿宋" w:hAnsi="仿宋" w:eastAsia="仿宋" w:cs="宋体"/>
                <w:b/>
                <w:sz w:val="24"/>
              </w:rPr>
            </w:pPr>
            <w:r>
              <w:rPr>
                <w:rFonts w:hint="eastAsia" w:ascii="仿宋" w:hAnsi="仿宋" w:eastAsia="仿宋" w:cs="宋体"/>
                <w:b/>
                <w:sz w:val="24"/>
              </w:rPr>
              <w:t>三</w:t>
            </w:r>
          </w:p>
        </w:tc>
        <w:tc>
          <w:tcPr>
            <w:tcW w:w="1531" w:type="dxa"/>
            <w:vAlign w:val="center"/>
          </w:tcPr>
          <w:p w14:paraId="071C2227">
            <w:pPr>
              <w:jc w:val="center"/>
              <w:rPr>
                <w:rFonts w:ascii="仿宋" w:hAnsi="仿宋" w:eastAsia="仿宋" w:cs="宋体"/>
                <w:b/>
                <w:sz w:val="24"/>
              </w:rPr>
            </w:pPr>
            <w:r>
              <w:rPr>
                <w:rFonts w:hint="eastAsia" w:ascii="仿宋" w:hAnsi="仿宋" w:eastAsia="仿宋" w:cs="宋体"/>
                <w:b/>
                <w:sz w:val="24"/>
              </w:rPr>
              <w:t>四</w:t>
            </w:r>
          </w:p>
        </w:tc>
      </w:tr>
      <w:tr w14:paraId="453F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4" w:type="dxa"/>
            <w:vMerge w:val="restart"/>
            <w:vAlign w:val="center"/>
          </w:tcPr>
          <w:p w14:paraId="5C87DD0B">
            <w:pPr>
              <w:jc w:val="center"/>
              <w:rPr>
                <w:rFonts w:ascii="仿宋" w:hAnsi="仿宋" w:eastAsia="仿宋"/>
                <w:b/>
                <w:sz w:val="24"/>
              </w:rPr>
            </w:pPr>
            <w:r>
              <w:rPr>
                <w:rFonts w:hint="eastAsia" w:ascii="仿宋" w:hAnsi="仿宋" w:eastAsia="仿宋"/>
                <w:b/>
                <w:sz w:val="24"/>
              </w:rPr>
              <w:t>高配专业检测费用</w:t>
            </w:r>
          </w:p>
          <w:p w14:paraId="7BD2DBED">
            <w:pPr>
              <w:jc w:val="center"/>
              <w:rPr>
                <w:rFonts w:ascii="仿宋" w:hAnsi="仿宋" w:eastAsia="仿宋" w:cs="宋体"/>
                <w:b/>
                <w:sz w:val="24"/>
              </w:rPr>
            </w:pP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c>
        <w:tc>
          <w:tcPr>
            <w:tcW w:w="1817" w:type="dxa"/>
            <w:vAlign w:val="center"/>
          </w:tcPr>
          <w:p w14:paraId="7C8ABBA8">
            <w:pPr>
              <w:jc w:val="center"/>
              <w:rPr>
                <w:rFonts w:ascii="仿宋" w:hAnsi="仿宋" w:eastAsia="仿宋" w:cs="宋体"/>
                <w:b/>
                <w:sz w:val="24"/>
              </w:rPr>
            </w:pPr>
            <w:r>
              <w:rPr>
                <w:rFonts w:hint="eastAsia" w:ascii="仿宋" w:hAnsi="仿宋" w:eastAsia="仿宋"/>
                <w:b/>
                <w:sz w:val="24"/>
              </w:rPr>
              <w:t>泵站</w:t>
            </w:r>
          </w:p>
        </w:tc>
        <w:tc>
          <w:tcPr>
            <w:tcW w:w="1321" w:type="dxa"/>
            <w:vAlign w:val="center"/>
          </w:tcPr>
          <w:p w14:paraId="01A92407">
            <w:pPr>
              <w:jc w:val="center"/>
              <w:rPr>
                <w:rFonts w:ascii="仿宋" w:hAnsi="仿宋" w:eastAsia="仿宋" w:cs="宋体"/>
                <w:sz w:val="24"/>
              </w:rPr>
            </w:pPr>
            <w:r>
              <w:rPr>
                <w:rFonts w:ascii="仿宋" w:hAnsi="仿宋" w:eastAsia="仿宋" w:cs="宋体"/>
                <w:sz w:val="24"/>
              </w:rPr>
              <w:t>3300</w:t>
            </w:r>
          </w:p>
        </w:tc>
        <w:tc>
          <w:tcPr>
            <w:tcW w:w="1321" w:type="dxa"/>
            <w:vAlign w:val="center"/>
          </w:tcPr>
          <w:p w14:paraId="7457DDD8">
            <w:pPr>
              <w:jc w:val="center"/>
              <w:rPr>
                <w:rFonts w:ascii="仿宋" w:hAnsi="仿宋" w:eastAsia="仿宋" w:cs="宋体"/>
                <w:sz w:val="24"/>
              </w:rPr>
            </w:pPr>
            <w:r>
              <w:rPr>
                <w:rFonts w:ascii="仿宋" w:hAnsi="仿宋" w:eastAsia="仿宋" w:cs="宋体"/>
                <w:sz w:val="24"/>
              </w:rPr>
              <w:t>2600</w:t>
            </w:r>
          </w:p>
        </w:tc>
        <w:tc>
          <w:tcPr>
            <w:tcW w:w="1109" w:type="dxa"/>
            <w:vAlign w:val="center"/>
          </w:tcPr>
          <w:p w14:paraId="6ED44C15">
            <w:pPr>
              <w:jc w:val="center"/>
              <w:rPr>
                <w:rFonts w:ascii="仿宋" w:hAnsi="仿宋" w:eastAsia="仿宋" w:cs="宋体"/>
                <w:sz w:val="24"/>
              </w:rPr>
            </w:pPr>
            <w:r>
              <w:rPr>
                <w:rFonts w:ascii="仿宋" w:hAnsi="仿宋" w:eastAsia="仿宋" w:cs="宋体"/>
                <w:sz w:val="24"/>
              </w:rPr>
              <w:t>2000</w:t>
            </w:r>
          </w:p>
        </w:tc>
        <w:tc>
          <w:tcPr>
            <w:tcW w:w="1531" w:type="dxa"/>
            <w:vAlign w:val="center"/>
          </w:tcPr>
          <w:p w14:paraId="5B3B2B1F">
            <w:pPr>
              <w:jc w:val="center"/>
              <w:rPr>
                <w:rFonts w:ascii="仿宋" w:hAnsi="仿宋" w:eastAsia="仿宋" w:cs="宋体"/>
                <w:sz w:val="24"/>
              </w:rPr>
            </w:pPr>
            <w:r>
              <w:rPr>
                <w:rFonts w:ascii="仿宋" w:hAnsi="仿宋" w:eastAsia="仿宋" w:cs="宋体"/>
                <w:sz w:val="24"/>
              </w:rPr>
              <w:t>1300</w:t>
            </w:r>
          </w:p>
        </w:tc>
      </w:tr>
      <w:tr w14:paraId="472C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4" w:type="dxa"/>
            <w:vMerge w:val="continue"/>
            <w:vAlign w:val="center"/>
          </w:tcPr>
          <w:p w14:paraId="2A1E5760">
            <w:pPr>
              <w:jc w:val="center"/>
              <w:rPr>
                <w:rFonts w:ascii="仿宋" w:hAnsi="仿宋" w:eastAsia="仿宋"/>
                <w:b/>
                <w:sz w:val="24"/>
              </w:rPr>
            </w:pPr>
          </w:p>
        </w:tc>
        <w:tc>
          <w:tcPr>
            <w:tcW w:w="1817" w:type="dxa"/>
            <w:vAlign w:val="center"/>
          </w:tcPr>
          <w:p w14:paraId="61ABE6B5">
            <w:pPr>
              <w:jc w:val="center"/>
              <w:rPr>
                <w:rFonts w:ascii="仿宋" w:hAnsi="仿宋" w:eastAsia="仿宋" w:cs="宋体"/>
                <w:b/>
                <w:sz w:val="24"/>
              </w:rPr>
            </w:pPr>
            <w:r>
              <w:rPr>
                <w:rFonts w:hint="eastAsia" w:ascii="仿宋" w:hAnsi="仿宋" w:eastAsia="仿宋" w:cs="宋体"/>
                <w:b/>
                <w:sz w:val="24"/>
              </w:rPr>
              <w:t>水闸</w:t>
            </w:r>
          </w:p>
        </w:tc>
        <w:tc>
          <w:tcPr>
            <w:tcW w:w="1321" w:type="dxa"/>
            <w:vAlign w:val="center"/>
          </w:tcPr>
          <w:p w14:paraId="55D41C08">
            <w:pPr>
              <w:jc w:val="center"/>
              <w:rPr>
                <w:rFonts w:ascii="仿宋" w:hAnsi="仿宋" w:eastAsia="仿宋" w:cs="宋体"/>
                <w:sz w:val="24"/>
              </w:rPr>
            </w:pPr>
            <w:r>
              <w:rPr>
                <w:rFonts w:ascii="仿宋" w:hAnsi="仿宋" w:eastAsia="仿宋" w:cs="宋体"/>
                <w:sz w:val="24"/>
              </w:rPr>
              <w:t>2000</w:t>
            </w:r>
          </w:p>
        </w:tc>
        <w:tc>
          <w:tcPr>
            <w:tcW w:w="1321" w:type="dxa"/>
            <w:vAlign w:val="center"/>
          </w:tcPr>
          <w:p w14:paraId="3BA1BF82">
            <w:pPr>
              <w:jc w:val="center"/>
              <w:rPr>
                <w:rFonts w:ascii="仿宋" w:hAnsi="仿宋" w:eastAsia="仿宋" w:cs="宋体"/>
                <w:sz w:val="24"/>
              </w:rPr>
            </w:pPr>
            <w:r>
              <w:rPr>
                <w:rFonts w:ascii="仿宋" w:hAnsi="仿宋" w:eastAsia="仿宋" w:cs="宋体"/>
                <w:sz w:val="24"/>
              </w:rPr>
              <w:t>1300</w:t>
            </w:r>
          </w:p>
        </w:tc>
        <w:tc>
          <w:tcPr>
            <w:tcW w:w="1109" w:type="dxa"/>
            <w:vAlign w:val="center"/>
          </w:tcPr>
          <w:p w14:paraId="23E35984">
            <w:pPr>
              <w:jc w:val="center"/>
              <w:rPr>
                <w:rFonts w:ascii="仿宋" w:hAnsi="仿宋" w:eastAsia="仿宋" w:cs="宋体"/>
                <w:sz w:val="24"/>
              </w:rPr>
            </w:pPr>
            <w:r>
              <w:rPr>
                <w:rFonts w:ascii="仿宋" w:hAnsi="仿宋" w:eastAsia="仿宋" w:cs="宋体"/>
                <w:sz w:val="24"/>
              </w:rPr>
              <w:t>650</w:t>
            </w:r>
          </w:p>
        </w:tc>
        <w:tc>
          <w:tcPr>
            <w:tcW w:w="1531" w:type="dxa"/>
            <w:vAlign w:val="center"/>
          </w:tcPr>
          <w:p w14:paraId="0DD504DD">
            <w:pPr>
              <w:jc w:val="center"/>
              <w:rPr>
                <w:rFonts w:ascii="仿宋" w:hAnsi="仿宋" w:eastAsia="仿宋" w:cs="宋体"/>
                <w:sz w:val="24"/>
              </w:rPr>
            </w:pPr>
            <w:r>
              <w:rPr>
                <w:rFonts w:ascii="仿宋" w:hAnsi="仿宋" w:eastAsia="仿宋" w:cs="宋体"/>
                <w:sz w:val="24"/>
              </w:rPr>
              <w:t>350</w:t>
            </w:r>
          </w:p>
        </w:tc>
      </w:tr>
    </w:tbl>
    <w:p w14:paraId="15D884C7">
      <w:pPr>
        <w:spacing w:line="360" w:lineRule="auto"/>
        <w:rPr>
          <w:rFonts w:ascii="仿宋" w:hAnsi="仿宋" w:eastAsia="仿宋"/>
          <w:b/>
          <w:sz w:val="24"/>
        </w:rPr>
      </w:pPr>
    </w:p>
    <w:p w14:paraId="7AC997BB">
      <w:pPr>
        <w:spacing w:line="360" w:lineRule="auto"/>
        <w:ind w:firstLine="482" w:firstLineChars="200"/>
        <w:rPr>
          <w:rFonts w:ascii="仿宋" w:hAnsi="仿宋" w:eastAsia="仿宋"/>
          <w:b/>
          <w:sz w:val="24"/>
        </w:rPr>
      </w:pPr>
      <w:r>
        <w:rPr>
          <w:rFonts w:hint="eastAsia" w:ascii="仿宋" w:hAnsi="仿宋" w:eastAsia="仿宋"/>
          <w:b/>
          <w:sz w:val="24"/>
        </w:rPr>
        <w:t>六、网络租赁费用（</w:t>
      </w:r>
      <w:r>
        <w:rPr>
          <w:rFonts w:ascii="仿宋" w:hAnsi="仿宋" w:eastAsia="仿宋"/>
          <w:b/>
          <w:sz w:val="24"/>
        </w:rPr>
        <w:t>10M/VPN</w:t>
      </w:r>
      <w:r>
        <w:rPr>
          <w:rFonts w:hint="eastAsia" w:ascii="仿宋" w:hAnsi="仿宋" w:eastAsia="仿宋"/>
          <w:b/>
          <w:sz w:val="24"/>
        </w:rPr>
        <w:t>）</w:t>
      </w:r>
    </w:p>
    <w:p w14:paraId="3C3EE567">
      <w:pPr>
        <w:ind w:firstLine="480" w:firstLineChars="200"/>
        <w:rPr>
          <w:rFonts w:ascii="仿宋" w:hAnsi="仿宋" w:eastAsia="仿宋"/>
          <w:sz w:val="24"/>
        </w:rPr>
      </w:pPr>
      <w:r>
        <w:rPr>
          <w:rFonts w:hint="eastAsia" w:ascii="仿宋" w:hAnsi="仿宋" w:eastAsia="仿宋"/>
          <w:sz w:val="24"/>
        </w:rPr>
        <w:t>泵站、水闸，按照</w:t>
      </w:r>
      <w:r>
        <w:rPr>
          <w:rFonts w:ascii="仿宋" w:hAnsi="仿宋" w:eastAsia="仿宋"/>
          <w:sz w:val="24"/>
        </w:rPr>
        <w:t>6000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座·年进行暂估，</w:t>
      </w:r>
      <w:r>
        <w:rPr>
          <w:rFonts w:hint="eastAsia" w:ascii="仿宋" w:hAnsi="仿宋" w:eastAsia="仿宋"/>
          <w:sz w:val="24"/>
        </w:rPr>
        <w:t>年底结算（需提供租赁合同及发票）。</w:t>
      </w:r>
    </w:p>
    <w:p w14:paraId="14DFC1F7">
      <w:pPr>
        <w:rPr>
          <w:rFonts w:ascii="仿宋" w:hAnsi="仿宋" w:eastAsia="仿宋"/>
          <w:sz w:val="24"/>
        </w:rPr>
      </w:pPr>
    </w:p>
    <w:p w14:paraId="4D41D2BB">
      <w:pPr>
        <w:spacing w:line="480" w:lineRule="auto"/>
        <w:rPr>
          <w:rFonts w:ascii="仿宋" w:hAnsi="仿宋" w:eastAsia="仿宋"/>
          <w:sz w:val="24"/>
        </w:rPr>
        <w:sectPr>
          <w:type w:val="continuous"/>
          <w:pgSz w:w="11906" w:h="16838"/>
          <w:pgMar w:top="1418" w:right="1418" w:bottom="1418" w:left="1418" w:header="851" w:footer="992" w:gutter="0"/>
          <w:cols w:space="720" w:num="1"/>
          <w:docGrid w:linePitch="312" w:charSpace="0"/>
        </w:sectPr>
      </w:pPr>
    </w:p>
    <w:p w14:paraId="34A7E9F7">
      <w:pPr>
        <w:spacing w:line="360" w:lineRule="auto"/>
        <w:rPr>
          <w:rFonts w:ascii="仿宋" w:hAnsi="仿宋" w:eastAsia="仿宋"/>
          <w:sz w:val="24"/>
        </w:rPr>
      </w:pPr>
      <w:r>
        <w:rPr>
          <w:rFonts w:hint="eastAsia" w:ascii="仿宋" w:hAnsi="仿宋" w:eastAsia="仿宋"/>
          <w:sz w:val="24"/>
        </w:rPr>
        <w:t>附件2</w:t>
      </w:r>
    </w:p>
    <w:p w14:paraId="15ECC125">
      <w:pPr>
        <w:spacing w:line="560" w:lineRule="exact"/>
        <w:jc w:val="center"/>
        <w:outlineLvl w:val="0"/>
        <w:rPr>
          <w:rFonts w:ascii="仿宋" w:hAnsi="仿宋" w:eastAsia="仿宋"/>
          <w:sz w:val="24"/>
        </w:rPr>
      </w:pPr>
      <w:r>
        <w:rPr>
          <w:rFonts w:hint="eastAsia" w:ascii="仿宋" w:hAnsi="仿宋" w:eastAsia="仿宋"/>
          <w:sz w:val="24"/>
        </w:rPr>
        <w:t>三堡排灌站引水预处理项目日常运行管理工作要求</w:t>
      </w:r>
    </w:p>
    <w:p w14:paraId="4FE3693B">
      <w:pPr>
        <w:spacing w:line="560" w:lineRule="exact"/>
        <w:jc w:val="center"/>
        <w:rPr>
          <w:rFonts w:ascii="仿宋" w:hAnsi="仿宋" w:eastAsia="仿宋"/>
          <w:b/>
          <w:sz w:val="24"/>
        </w:rPr>
      </w:pPr>
    </w:p>
    <w:p w14:paraId="771A4D8C">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乙方根据甲方和《三堡排灌站引水预处理项目运行手册（试行）》要求，完成引水预处理系统日常运行管理工作。主要工作内容如下：</w:t>
      </w:r>
    </w:p>
    <w:p w14:paraId="557AD8FB">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）负责药剂进场记录、跟踪及药剂单据管理；</w:t>
      </w:r>
    </w:p>
    <w:p w14:paraId="4F714DD3">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）负责每日加药量统计、运行数据跟踪；</w:t>
      </w:r>
    </w:p>
    <w:p w14:paraId="75D842AA">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）负责使用波密度仪对每批次药剂进行密度测试，并记录；</w:t>
      </w:r>
    </w:p>
    <w:p w14:paraId="2A53E383">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）负责自动化检测系统（进水池、运河东路两处的自动浊度测试仪）的每日定时清洗（每天不少于两次）；</w:t>
      </w:r>
    </w:p>
    <w:p w14:paraId="220FF083">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）负责自动投药系统和自动检测系统的日常运行检查；</w:t>
      </w:r>
    </w:p>
    <w:p w14:paraId="31A0AED7">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）负责自动浊度检测仪与便携式检测仪定时数据对比，每日对比次数不少于</w:t>
      </w:r>
      <w:r>
        <w:rPr>
          <w:rFonts w:ascii="仿宋" w:hAnsi="仿宋" w:eastAsia="仿宋"/>
          <w:sz w:val="24"/>
          <w:szCs w:val="24"/>
        </w:rPr>
        <w:t>3</w:t>
      </w:r>
      <w:r>
        <w:rPr>
          <w:rFonts w:hint="eastAsia" w:ascii="仿宋" w:hAnsi="仿宋" w:eastAsia="仿宋"/>
          <w:sz w:val="24"/>
          <w:szCs w:val="24"/>
        </w:rPr>
        <w:t>次；</w:t>
      </w:r>
    </w:p>
    <w:p w14:paraId="57E70976">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）负责保证设备区域清洁；</w:t>
      </w:r>
    </w:p>
    <w:p w14:paraId="77C43A85">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）在自动系统出现问题还未解决时，负责自动、手动运行方式切换，并根据手动浊度测试结果，调整人工投药比例；</w:t>
      </w:r>
    </w:p>
    <w:p w14:paraId="06BDA95E">
      <w:pPr>
        <w:pStyle w:val="34"/>
        <w:snapToGrid w:val="0"/>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）负责现场安全情况排查。</w:t>
      </w:r>
    </w:p>
    <w:p w14:paraId="76E4D597">
      <w:pPr>
        <w:pStyle w:val="25"/>
        <w:rPr>
          <w:rFonts w:ascii="仿宋" w:hAnsi="仿宋" w:eastAsia="仿宋"/>
        </w:rPr>
      </w:pPr>
      <w:r>
        <w:rPr>
          <w:rFonts w:ascii="仿宋" w:hAnsi="仿宋" w:eastAsia="仿宋"/>
        </w:rPr>
        <w:br w:type="page"/>
      </w:r>
    </w:p>
    <w:p w14:paraId="41BE9905">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14:paraId="7DB9A63A">
      <w:pPr>
        <w:spacing w:line="360" w:lineRule="auto"/>
        <w:jc w:val="center"/>
        <w:outlineLvl w:val="0"/>
        <w:rPr>
          <w:rFonts w:ascii="仿宋" w:hAnsi="仿宋" w:eastAsia="仿宋" w:cs="仿宋_GB2312"/>
          <w:b/>
          <w:kern w:val="0"/>
          <w:sz w:val="36"/>
          <w:szCs w:val="36"/>
        </w:rPr>
      </w:pPr>
    </w:p>
    <w:p w14:paraId="2C979AD2">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14:paraId="440552B7">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5ABEF7AD">
      <w:pPr>
        <w:spacing w:line="360" w:lineRule="auto"/>
        <w:jc w:val="center"/>
        <w:outlineLvl w:val="0"/>
        <w:rPr>
          <w:rFonts w:ascii="仿宋" w:hAnsi="仿宋" w:eastAsia="仿宋" w:cs="宋体"/>
          <w:b/>
          <w:kern w:val="0"/>
          <w:sz w:val="36"/>
          <w:szCs w:val="36"/>
        </w:rPr>
      </w:pPr>
    </w:p>
    <w:p w14:paraId="5702B497">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6C06DD83">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1172DE94">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27923853">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6B11FA92">
      <w:pPr>
        <w:snapToGrid w:val="0"/>
        <w:spacing w:line="360" w:lineRule="auto"/>
        <w:ind w:firstLine="480" w:firstLineChars="200"/>
        <w:rPr>
          <w:rFonts w:ascii="仿宋" w:hAnsi="仿宋" w:eastAsia="仿宋" w:cs="仿宋_GB2312"/>
          <w:sz w:val="24"/>
        </w:rPr>
      </w:pPr>
    </w:p>
    <w:p w14:paraId="36FEE457">
      <w:pPr>
        <w:spacing w:line="360" w:lineRule="auto"/>
        <w:ind w:firstLine="480" w:firstLineChars="200"/>
        <w:rPr>
          <w:rFonts w:ascii="仿宋" w:hAnsi="仿宋" w:eastAsia="仿宋" w:cs="仿宋_GB2312"/>
          <w:sz w:val="24"/>
        </w:rPr>
      </w:pPr>
    </w:p>
    <w:p w14:paraId="1F802204">
      <w:pPr>
        <w:snapToGrid w:val="0"/>
        <w:spacing w:line="360" w:lineRule="auto"/>
        <w:ind w:right="480"/>
        <w:jc w:val="center"/>
        <w:rPr>
          <w:rFonts w:ascii="仿宋" w:hAnsi="仿宋" w:eastAsia="仿宋" w:cs="宋体"/>
          <w:b/>
          <w:kern w:val="0"/>
          <w:sz w:val="32"/>
          <w:szCs w:val="32"/>
        </w:rPr>
      </w:pPr>
      <w:r>
        <w:rPr>
          <w:rFonts w:ascii="仿宋" w:hAnsi="仿宋" w:eastAsia="仿宋" w:cs="仿宋_GB2312"/>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6DBD2B13">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2A373AC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我方参与（项目名称）【招标编号：（采购编号）】政府采购活动，郑重承诺：</w:t>
      </w:r>
    </w:p>
    <w:p w14:paraId="6DB61AA8">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372C0F2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782B279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4935712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5E2BFD4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18A3A35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60D6F6B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2E898EA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3725B52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30DB75EA">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4F11128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1A6C5C87">
      <w:pPr>
        <w:snapToGrid w:val="0"/>
        <w:spacing w:line="360" w:lineRule="auto"/>
        <w:ind w:firstLine="5520" w:firstLineChars="2300"/>
        <w:rPr>
          <w:rFonts w:ascii="仿宋" w:hAnsi="仿宋" w:eastAsia="仿宋" w:cs="宋体"/>
          <w:kern w:val="0"/>
          <w:sz w:val="24"/>
        </w:rPr>
      </w:pPr>
      <w:r>
        <w:rPr>
          <w:rFonts w:hint="eastAsia" w:ascii="仿宋" w:hAnsi="仿宋" w:eastAsia="仿宋" w:cs="宋体"/>
          <w:kern w:val="0"/>
          <w:sz w:val="24"/>
          <w:lang w:val="zh-CN"/>
        </w:rPr>
        <w:t>投标人名称(电子签名)：</w:t>
      </w:r>
    </w:p>
    <w:p w14:paraId="6208499E">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2AA8405E">
      <w:pPr>
        <w:snapToGrid w:val="0"/>
        <w:spacing w:line="360" w:lineRule="auto"/>
        <w:ind w:right="480"/>
        <w:jc w:val="center"/>
        <w:rPr>
          <w:rFonts w:ascii="仿宋" w:hAnsi="仿宋" w:eastAsia="仿宋" w:cs="宋体"/>
          <w:b/>
          <w:kern w:val="0"/>
          <w:sz w:val="32"/>
          <w:szCs w:val="32"/>
        </w:rPr>
      </w:pPr>
    </w:p>
    <w:p w14:paraId="5FB1209C">
      <w:pPr>
        <w:snapToGrid w:val="0"/>
        <w:spacing w:line="360" w:lineRule="auto"/>
        <w:ind w:right="480"/>
        <w:jc w:val="center"/>
        <w:rPr>
          <w:rFonts w:ascii="仿宋" w:hAnsi="仿宋" w:eastAsia="仿宋" w:cs="宋体"/>
          <w:b/>
          <w:kern w:val="0"/>
          <w:sz w:val="32"/>
          <w:szCs w:val="32"/>
        </w:rPr>
      </w:pPr>
    </w:p>
    <w:p w14:paraId="5C37EC14">
      <w:pPr>
        <w:snapToGrid w:val="0"/>
        <w:spacing w:line="360" w:lineRule="auto"/>
        <w:ind w:right="480"/>
        <w:jc w:val="center"/>
        <w:rPr>
          <w:rFonts w:ascii="仿宋" w:hAnsi="仿宋" w:eastAsia="仿宋" w:cs="宋体"/>
          <w:b/>
          <w:kern w:val="0"/>
          <w:sz w:val="32"/>
          <w:szCs w:val="32"/>
        </w:rPr>
      </w:pPr>
    </w:p>
    <w:p w14:paraId="2FAA892A">
      <w:pPr>
        <w:rPr>
          <w:rFonts w:ascii="仿宋" w:hAnsi="仿宋" w:eastAsia="仿宋" w:cs="宋体"/>
        </w:rPr>
      </w:pPr>
    </w:p>
    <w:p w14:paraId="196A1CFA">
      <w:pPr>
        <w:snapToGrid w:val="0"/>
        <w:spacing w:line="360" w:lineRule="auto"/>
        <w:ind w:right="480"/>
        <w:jc w:val="center"/>
        <w:rPr>
          <w:rFonts w:ascii="仿宋" w:hAnsi="仿宋" w:eastAsia="仿宋" w:cs="宋体"/>
          <w:b/>
          <w:kern w:val="0"/>
          <w:sz w:val="32"/>
          <w:szCs w:val="32"/>
        </w:rPr>
      </w:pPr>
    </w:p>
    <w:p w14:paraId="7685EFBE">
      <w:pPr>
        <w:snapToGrid w:val="0"/>
        <w:spacing w:line="360" w:lineRule="auto"/>
        <w:ind w:right="480"/>
        <w:jc w:val="center"/>
        <w:rPr>
          <w:rFonts w:ascii="仿宋" w:hAnsi="仿宋" w:eastAsia="仿宋" w:cs="宋体"/>
          <w:b/>
          <w:kern w:val="0"/>
          <w:sz w:val="32"/>
          <w:szCs w:val="32"/>
        </w:rPr>
      </w:pPr>
    </w:p>
    <w:p w14:paraId="123B930F">
      <w:pPr>
        <w:snapToGrid w:val="0"/>
        <w:spacing w:line="360" w:lineRule="auto"/>
        <w:ind w:right="480"/>
        <w:jc w:val="center"/>
        <w:rPr>
          <w:rFonts w:ascii="仿宋" w:hAnsi="仿宋" w:eastAsia="仿宋" w:cs="宋体"/>
          <w:b/>
          <w:kern w:val="0"/>
          <w:sz w:val="32"/>
          <w:szCs w:val="32"/>
        </w:rPr>
      </w:pPr>
    </w:p>
    <w:p w14:paraId="1CA1CE2E">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7CA82205">
      <w:pPr>
        <w:widowControl/>
        <w:spacing w:line="360" w:lineRule="auto"/>
        <w:ind w:firstLine="643" w:firstLineChars="200"/>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14:paraId="4BAAD36A">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640503ED">
      <w:pPr>
        <w:snapToGrid w:val="0"/>
        <w:spacing w:line="360" w:lineRule="auto"/>
        <w:ind w:right="480"/>
        <w:jc w:val="center"/>
        <w:rPr>
          <w:rFonts w:ascii="仿宋" w:hAnsi="仿宋" w:eastAsia="仿宋" w:cs="宋体"/>
          <w:b/>
          <w:kern w:val="0"/>
          <w:sz w:val="32"/>
          <w:szCs w:val="32"/>
        </w:rPr>
      </w:pPr>
    </w:p>
    <w:p w14:paraId="75C73DB1">
      <w:pPr>
        <w:snapToGrid w:val="0"/>
        <w:spacing w:line="360" w:lineRule="auto"/>
        <w:ind w:right="480"/>
        <w:jc w:val="center"/>
        <w:rPr>
          <w:rFonts w:ascii="仿宋" w:hAnsi="仿宋" w:eastAsia="仿宋" w:cs="宋体"/>
          <w:b/>
          <w:kern w:val="0"/>
          <w:sz w:val="32"/>
          <w:szCs w:val="32"/>
        </w:rPr>
      </w:pPr>
    </w:p>
    <w:p w14:paraId="7DF15029">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109BD4EC">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2EC49E66">
      <w:pPr>
        <w:snapToGrid w:val="0"/>
        <w:spacing w:before="50" w:after="50"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14:paraId="6E9289CE">
      <w:pPr>
        <w:widowControl/>
        <w:spacing w:line="360" w:lineRule="auto"/>
        <w:ind w:firstLine="480"/>
        <w:jc w:val="left"/>
        <w:rPr>
          <w:rFonts w:ascii="仿宋" w:hAnsi="仿宋" w:eastAsia="仿宋" w:cs="宋体"/>
          <w:sz w:val="24"/>
        </w:rPr>
      </w:pPr>
    </w:p>
    <w:p w14:paraId="7191ECB2">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5FA78881">
      <w:pPr>
        <w:snapToGrid w:val="0"/>
        <w:spacing w:before="50" w:after="50" w:line="360" w:lineRule="auto"/>
        <w:jc w:val="center"/>
        <w:rPr>
          <w:rFonts w:ascii="仿宋" w:hAnsi="仿宋" w:eastAsia="仿宋" w:cs="宋体"/>
          <w:sz w:val="24"/>
        </w:rPr>
      </w:pPr>
      <w:r>
        <w:rPr>
          <w:rFonts w:hint="eastAsia" w:ascii="仿宋" w:hAnsi="仿宋" w:eastAsia="仿宋" w:cs="宋体"/>
          <w:b/>
          <w:sz w:val="24"/>
        </w:rPr>
        <w:t xml:space="preserve">    </w:t>
      </w:r>
    </w:p>
    <w:p w14:paraId="2ABAA337">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6D2DC1AB">
      <w:pPr>
        <w:widowControl/>
        <w:spacing w:line="360" w:lineRule="auto"/>
        <w:ind w:left="150"/>
        <w:jc w:val="center"/>
        <w:rPr>
          <w:rFonts w:ascii="仿宋" w:hAnsi="仿宋" w:eastAsia="仿宋" w:cs="宋体"/>
          <w:b/>
          <w:kern w:val="0"/>
          <w:sz w:val="32"/>
          <w:szCs w:val="32"/>
        </w:rPr>
      </w:pPr>
    </w:p>
    <w:p w14:paraId="5C8B55E0">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09A83489">
      <w:pPr>
        <w:snapToGrid w:val="0"/>
        <w:spacing w:line="360" w:lineRule="auto"/>
        <w:ind w:right="480"/>
        <w:jc w:val="center"/>
        <w:rPr>
          <w:rFonts w:ascii="仿宋" w:hAnsi="仿宋" w:eastAsia="仿宋" w:cs="仿宋_GB2312"/>
          <w:b/>
          <w:kern w:val="0"/>
          <w:sz w:val="36"/>
          <w:szCs w:val="36"/>
        </w:rPr>
      </w:pPr>
      <w:r>
        <w:rPr>
          <w:rFonts w:hint="eastAsia" w:ascii="仿宋" w:hAnsi="仿宋" w:eastAsia="仿宋" w:cs="宋体"/>
          <w:sz w:val="24"/>
        </w:rPr>
        <w:t>（根据招标公告本项目的特定资格要求提供相应的材料；未要求的，无需提供）</w:t>
      </w:r>
      <w:r>
        <w:rPr>
          <w:rFonts w:ascii="仿宋" w:hAnsi="仿宋" w:eastAsia="仿宋" w:cs="仿宋_GB2312"/>
          <w:b/>
          <w:kern w:val="0"/>
          <w:sz w:val="36"/>
          <w:szCs w:val="36"/>
        </w:rPr>
        <w:br w:type="page"/>
      </w:r>
    </w:p>
    <w:p w14:paraId="2163E77F">
      <w:pPr>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14:paraId="05ACA06C">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14:paraId="556C595A">
      <w:pPr>
        <w:snapToGrid w:val="0"/>
        <w:spacing w:line="360" w:lineRule="auto"/>
        <w:jc w:val="center"/>
        <w:rPr>
          <w:rFonts w:ascii="仿宋" w:hAnsi="仿宋" w:eastAsia="仿宋" w:cs="仿宋_GB2312"/>
        </w:rPr>
      </w:pPr>
      <w:r>
        <w:rPr>
          <w:rFonts w:hint="eastAsia" w:ascii="仿宋" w:hAnsi="仿宋" w:eastAsia="仿宋" w:cs="仿宋_GB2312"/>
          <w:sz w:val="24"/>
        </w:rPr>
        <w:t>（自拟）</w:t>
      </w:r>
    </w:p>
    <w:p w14:paraId="30D51315">
      <w:pPr>
        <w:snapToGrid w:val="0"/>
        <w:spacing w:line="360" w:lineRule="auto"/>
        <w:jc w:val="center"/>
        <w:rPr>
          <w:rFonts w:ascii="仿宋" w:hAnsi="仿宋" w:eastAsia="仿宋" w:cs="仿宋_GB2312"/>
          <w:b/>
          <w:kern w:val="0"/>
          <w:sz w:val="32"/>
          <w:szCs w:val="32"/>
        </w:rPr>
      </w:pPr>
    </w:p>
    <w:p w14:paraId="1C9AC452">
      <w:pPr>
        <w:snapToGrid w:val="0"/>
        <w:spacing w:line="360" w:lineRule="auto"/>
        <w:jc w:val="center"/>
        <w:rPr>
          <w:rFonts w:ascii="仿宋" w:hAnsi="仿宋" w:eastAsia="仿宋" w:cs="仿宋_GB2312"/>
          <w:b/>
          <w:kern w:val="0"/>
          <w:sz w:val="32"/>
          <w:szCs w:val="32"/>
          <w:lang w:val="zh-CN"/>
        </w:rPr>
      </w:pPr>
    </w:p>
    <w:p w14:paraId="252F633D">
      <w:pPr>
        <w:snapToGrid w:val="0"/>
        <w:spacing w:line="360" w:lineRule="auto"/>
        <w:jc w:val="center"/>
        <w:rPr>
          <w:rFonts w:ascii="仿宋" w:hAnsi="仿宋" w:eastAsia="仿宋" w:cs="仿宋_GB2312"/>
          <w:b/>
          <w:kern w:val="0"/>
          <w:sz w:val="32"/>
          <w:szCs w:val="32"/>
          <w:lang w:val="zh-CN"/>
        </w:rPr>
      </w:pPr>
    </w:p>
    <w:p w14:paraId="595159B0">
      <w:pPr>
        <w:snapToGrid w:val="0"/>
        <w:spacing w:line="360" w:lineRule="auto"/>
        <w:jc w:val="center"/>
        <w:rPr>
          <w:rFonts w:ascii="仿宋" w:hAnsi="仿宋" w:eastAsia="仿宋" w:cs="仿宋_GB2312"/>
          <w:b/>
          <w:kern w:val="0"/>
          <w:sz w:val="32"/>
          <w:szCs w:val="32"/>
          <w:lang w:val="zh-CN"/>
        </w:rPr>
      </w:pPr>
    </w:p>
    <w:p w14:paraId="7B7E45C5">
      <w:pPr>
        <w:snapToGrid w:val="0"/>
        <w:spacing w:line="360" w:lineRule="auto"/>
        <w:jc w:val="center"/>
        <w:rPr>
          <w:rFonts w:ascii="仿宋" w:hAnsi="仿宋" w:eastAsia="仿宋" w:cs="仿宋_GB2312"/>
          <w:b/>
          <w:kern w:val="0"/>
          <w:sz w:val="32"/>
          <w:szCs w:val="32"/>
          <w:lang w:val="zh-CN"/>
        </w:rPr>
      </w:pPr>
    </w:p>
    <w:p w14:paraId="21770A85">
      <w:pPr>
        <w:snapToGrid w:val="0"/>
        <w:spacing w:line="360" w:lineRule="auto"/>
        <w:jc w:val="center"/>
        <w:outlineLvl w:val="0"/>
        <w:rPr>
          <w:rFonts w:ascii="仿宋" w:hAnsi="仿宋" w:eastAsia="仿宋" w:cs="仿宋_GB2312"/>
          <w:b/>
          <w:kern w:val="0"/>
          <w:sz w:val="32"/>
          <w:szCs w:val="32"/>
        </w:rPr>
      </w:pPr>
    </w:p>
    <w:p w14:paraId="2AC61951">
      <w:pPr>
        <w:snapToGrid w:val="0"/>
        <w:spacing w:line="360" w:lineRule="auto"/>
        <w:jc w:val="center"/>
        <w:outlineLvl w:val="0"/>
        <w:rPr>
          <w:rFonts w:ascii="仿宋" w:hAnsi="仿宋" w:eastAsia="仿宋" w:cs="仿宋_GB2312"/>
          <w:b/>
          <w:kern w:val="0"/>
          <w:sz w:val="32"/>
          <w:szCs w:val="32"/>
        </w:rPr>
      </w:pPr>
    </w:p>
    <w:p w14:paraId="775F985A">
      <w:pPr>
        <w:rPr>
          <w:rFonts w:ascii="仿宋" w:hAnsi="仿宋" w:eastAsia="仿宋"/>
        </w:rPr>
      </w:pPr>
    </w:p>
    <w:p w14:paraId="23614928">
      <w:pPr>
        <w:snapToGrid w:val="0"/>
        <w:spacing w:line="360" w:lineRule="auto"/>
        <w:jc w:val="center"/>
        <w:outlineLvl w:val="0"/>
        <w:rPr>
          <w:rFonts w:ascii="仿宋" w:hAnsi="仿宋" w:eastAsia="仿宋" w:cs="仿宋_GB2312"/>
          <w:b/>
          <w:kern w:val="0"/>
          <w:sz w:val="32"/>
          <w:szCs w:val="32"/>
        </w:rPr>
      </w:pPr>
    </w:p>
    <w:p w14:paraId="2331F488">
      <w:pPr>
        <w:snapToGrid w:val="0"/>
        <w:spacing w:line="360" w:lineRule="auto"/>
        <w:jc w:val="center"/>
        <w:outlineLvl w:val="0"/>
        <w:rPr>
          <w:rFonts w:ascii="仿宋" w:hAnsi="仿宋" w:eastAsia="仿宋" w:cs="仿宋_GB2312"/>
          <w:b/>
          <w:kern w:val="0"/>
          <w:sz w:val="32"/>
          <w:szCs w:val="32"/>
        </w:rPr>
      </w:pPr>
    </w:p>
    <w:p w14:paraId="63A78CF1">
      <w:pPr>
        <w:snapToGrid w:val="0"/>
        <w:spacing w:line="360" w:lineRule="auto"/>
        <w:jc w:val="center"/>
        <w:outlineLvl w:val="0"/>
        <w:rPr>
          <w:rFonts w:ascii="仿宋" w:hAnsi="仿宋" w:eastAsia="仿宋" w:cs="仿宋_GB2312"/>
          <w:b/>
          <w:kern w:val="0"/>
          <w:sz w:val="32"/>
          <w:szCs w:val="32"/>
        </w:rPr>
      </w:pPr>
    </w:p>
    <w:p w14:paraId="0DA18271">
      <w:pPr>
        <w:snapToGrid w:val="0"/>
        <w:spacing w:line="360" w:lineRule="auto"/>
        <w:jc w:val="center"/>
        <w:outlineLvl w:val="0"/>
        <w:rPr>
          <w:rFonts w:ascii="仿宋" w:hAnsi="仿宋" w:eastAsia="仿宋" w:cs="仿宋_GB2312"/>
          <w:b/>
          <w:kern w:val="0"/>
          <w:sz w:val="32"/>
          <w:szCs w:val="32"/>
        </w:rPr>
      </w:pPr>
    </w:p>
    <w:p w14:paraId="6E69BB67">
      <w:pPr>
        <w:snapToGrid w:val="0"/>
        <w:spacing w:line="360" w:lineRule="auto"/>
        <w:jc w:val="center"/>
        <w:outlineLvl w:val="0"/>
        <w:rPr>
          <w:rFonts w:ascii="仿宋" w:hAnsi="仿宋" w:eastAsia="仿宋" w:cs="仿宋_GB2312"/>
          <w:b/>
          <w:kern w:val="0"/>
          <w:sz w:val="32"/>
          <w:szCs w:val="32"/>
        </w:rPr>
      </w:pPr>
    </w:p>
    <w:p w14:paraId="4ADF3389">
      <w:pPr>
        <w:snapToGrid w:val="0"/>
        <w:spacing w:line="360" w:lineRule="auto"/>
        <w:jc w:val="center"/>
        <w:outlineLvl w:val="0"/>
        <w:rPr>
          <w:rFonts w:ascii="仿宋" w:hAnsi="仿宋" w:eastAsia="仿宋" w:cs="仿宋_GB2312"/>
          <w:b/>
          <w:kern w:val="0"/>
          <w:sz w:val="32"/>
          <w:szCs w:val="32"/>
        </w:rPr>
      </w:pPr>
    </w:p>
    <w:p w14:paraId="025CA6AF">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14:paraId="6E3CD204">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7CEFD062">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1A4AD6F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14:paraId="78E0688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48535F6A">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7202D1E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14:paraId="2B534A8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14:paraId="00F71B9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394" w:name="_Hlk101257010"/>
      <w:r>
        <w:rPr>
          <w:rFonts w:hint="eastAsia" w:ascii="仿宋" w:hAnsi="仿宋" w:eastAsia="仿宋" w:cs="宋体"/>
          <w:sz w:val="24"/>
        </w:rPr>
        <w:t>（如果有)</w:t>
      </w:r>
      <w:bookmarkEnd w:id="394"/>
      <w:r>
        <w:rPr>
          <w:rFonts w:hint="eastAsia" w:ascii="仿宋" w:hAnsi="仿宋" w:eastAsia="仿宋" w:cs="宋体"/>
          <w:snapToGrid w:val="0"/>
          <w:kern w:val="28"/>
          <w:sz w:val="24"/>
          <w:szCs w:val="20"/>
        </w:rPr>
        <w:t>；</w:t>
      </w:r>
    </w:p>
    <w:p w14:paraId="5BED13C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14:paraId="72EA2D8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14:paraId="77F534AD">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2DF8D98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14:paraId="4B9D0B2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14:paraId="58A2B74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14:paraId="10C0D0E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61FA3D6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21236C5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68E1925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289745EE">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4F5C4018">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6A15166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14:paraId="39BD580F">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14:paraId="47AF547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14:paraId="0F96C9C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5414048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5D0BFB7B">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14:paraId="19FE8503">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14:paraId="7E5A9C05">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08E45D7E">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5232A3FD">
      <w:pPr>
        <w:spacing w:line="360"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14:paraId="2D50BB74">
      <w:pPr>
        <w:spacing w:line="360" w:lineRule="auto"/>
        <w:jc w:val="center"/>
        <w:rPr>
          <w:rFonts w:ascii="仿宋" w:hAnsi="仿宋" w:eastAsia="仿宋" w:cs="宋体"/>
          <w:sz w:val="24"/>
        </w:rPr>
      </w:pPr>
      <w:r>
        <w:rPr>
          <w:rFonts w:hint="eastAsia" w:ascii="仿宋" w:hAnsi="仿宋" w:eastAsia="仿宋" w:cs="宋体"/>
          <w:sz w:val="24"/>
        </w:rPr>
        <w:t xml:space="preserve">     日期：  年   月   日</w:t>
      </w:r>
    </w:p>
    <w:p w14:paraId="6AA2939F">
      <w:pPr>
        <w:snapToGrid w:val="0"/>
        <w:spacing w:line="360" w:lineRule="auto"/>
        <w:ind w:left="420" w:leftChars="200" w:firstLine="4200" w:firstLineChars="1750"/>
        <w:rPr>
          <w:rFonts w:ascii="仿宋" w:hAnsi="仿宋" w:eastAsia="仿宋" w:cs="宋体"/>
          <w:kern w:val="0"/>
          <w:sz w:val="24"/>
          <w:u w:val="single"/>
        </w:rPr>
      </w:pPr>
    </w:p>
    <w:p w14:paraId="787D0B5A">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053CF06">
      <w:pPr>
        <w:snapToGrid w:val="0"/>
        <w:spacing w:line="360" w:lineRule="auto"/>
        <w:jc w:val="center"/>
        <w:rPr>
          <w:rFonts w:ascii="仿宋" w:hAnsi="仿宋" w:eastAsia="仿宋" w:cs="宋体"/>
          <w:b/>
          <w:kern w:val="0"/>
          <w:sz w:val="32"/>
          <w:szCs w:val="32"/>
        </w:rPr>
      </w:pPr>
    </w:p>
    <w:p w14:paraId="2FD72A95">
      <w:pPr>
        <w:snapToGrid w:val="0"/>
        <w:spacing w:line="360" w:lineRule="auto"/>
        <w:rPr>
          <w:rFonts w:ascii="仿宋" w:hAnsi="仿宋" w:eastAsia="仿宋" w:cs="宋体"/>
          <w:sz w:val="24"/>
        </w:rPr>
      </w:pPr>
    </w:p>
    <w:p w14:paraId="0C6AA991">
      <w:pPr>
        <w:jc w:val="center"/>
        <w:rPr>
          <w:rFonts w:ascii="仿宋" w:hAnsi="仿宋" w:eastAsia="仿宋" w:cs="宋体"/>
          <w:b/>
          <w:kern w:val="0"/>
          <w:sz w:val="32"/>
          <w:szCs w:val="32"/>
        </w:rPr>
      </w:pPr>
    </w:p>
    <w:p w14:paraId="1AA9186D">
      <w:pPr>
        <w:jc w:val="center"/>
        <w:rPr>
          <w:rFonts w:ascii="仿宋" w:hAnsi="仿宋" w:eastAsia="仿宋" w:cs="宋体"/>
          <w:b/>
          <w:kern w:val="0"/>
          <w:sz w:val="32"/>
          <w:szCs w:val="32"/>
        </w:rPr>
      </w:pPr>
    </w:p>
    <w:p w14:paraId="23D22A81">
      <w:pPr>
        <w:jc w:val="center"/>
        <w:rPr>
          <w:rFonts w:ascii="仿宋" w:hAnsi="仿宋" w:eastAsia="仿宋" w:cs="宋体"/>
          <w:b/>
          <w:kern w:val="0"/>
          <w:sz w:val="32"/>
          <w:szCs w:val="32"/>
        </w:rPr>
      </w:pPr>
    </w:p>
    <w:p w14:paraId="67B1061E">
      <w:pPr>
        <w:jc w:val="center"/>
        <w:rPr>
          <w:rFonts w:ascii="仿宋" w:hAnsi="仿宋" w:eastAsia="仿宋" w:cs="宋体"/>
          <w:b/>
          <w:kern w:val="0"/>
          <w:sz w:val="32"/>
          <w:szCs w:val="32"/>
        </w:rPr>
      </w:pPr>
    </w:p>
    <w:p w14:paraId="12AA3505">
      <w:pPr>
        <w:jc w:val="center"/>
        <w:rPr>
          <w:rFonts w:ascii="仿宋" w:hAnsi="仿宋" w:eastAsia="仿宋" w:cs="宋体"/>
          <w:b/>
          <w:kern w:val="0"/>
          <w:sz w:val="32"/>
          <w:szCs w:val="32"/>
        </w:rPr>
      </w:pPr>
    </w:p>
    <w:p w14:paraId="7646AC9B">
      <w:pPr>
        <w:jc w:val="center"/>
        <w:rPr>
          <w:rFonts w:ascii="仿宋" w:hAnsi="仿宋" w:eastAsia="仿宋" w:cs="宋体"/>
          <w:b/>
          <w:kern w:val="0"/>
          <w:sz w:val="32"/>
          <w:szCs w:val="32"/>
        </w:rPr>
      </w:pPr>
    </w:p>
    <w:p w14:paraId="71370238">
      <w:pPr>
        <w:jc w:val="center"/>
        <w:rPr>
          <w:rFonts w:ascii="仿宋" w:hAnsi="仿宋" w:eastAsia="仿宋" w:cs="宋体"/>
          <w:b/>
          <w:kern w:val="0"/>
          <w:sz w:val="32"/>
          <w:szCs w:val="32"/>
        </w:rPr>
      </w:pPr>
    </w:p>
    <w:p w14:paraId="4B816126">
      <w:pPr>
        <w:jc w:val="center"/>
        <w:rPr>
          <w:rFonts w:ascii="仿宋" w:hAnsi="仿宋" w:eastAsia="仿宋" w:cs="宋体"/>
          <w:b/>
          <w:kern w:val="0"/>
          <w:sz w:val="32"/>
          <w:szCs w:val="32"/>
        </w:rPr>
      </w:pPr>
    </w:p>
    <w:p w14:paraId="2AEE903D">
      <w:pPr>
        <w:jc w:val="center"/>
        <w:rPr>
          <w:rFonts w:ascii="仿宋" w:hAnsi="仿宋" w:eastAsia="仿宋" w:cs="宋体"/>
          <w:b/>
          <w:kern w:val="0"/>
          <w:sz w:val="32"/>
          <w:szCs w:val="32"/>
        </w:rPr>
      </w:pPr>
    </w:p>
    <w:p w14:paraId="4A070A38">
      <w:pPr>
        <w:jc w:val="center"/>
        <w:rPr>
          <w:rFonts w:ascii="仿宋" w:hAnsi="仿宋" w:eastAsia="仿宋" w:cs="宋体"/>
          <w:b/>
          <w:kern w:val="0"/>
          <w:sz w:val="32"/>
          <w:szCs w:val="32"/>
        </w:rPr>
      </w:pPr>
    </w:p>
    <w:p w14:paraId="0235B9B8">
      <w:pPr>
        <w:jc w:val="center"/>
        <w:rPr>
          <w:rFonts w:ascii="仿宋" w:hAnsi="仿宋" w:eastAsia="仿宋" w:cs="宋体"/>
          <w:b/>
          <w:kern w:val="0"/>
          <w:sz w:val="32"/>
          <w:szCs w:val="32"/>
        </w:rPr>
      </w:pPr>
    </w:p>
    <w:p w14:paraId="10CF6C1D">
      <w:pPr>
        <w:jc w:val="center"/>
        <w:rPr>
          <w:rFonts w:ascii="仿宋" w:hAnsi="仿宋" w:eastAsia="仿宋" w:cs="宋体"/>
          <w:b/>
          <w:kern w:val="0"/>
          <w:sz w:val="32"/>
          <w:szCs w:val="32"/>
        </w:rPr>
      </w:pPr>
    </w:p>
    <w:p w14:paraId="5319F201">
      <w:pPr>
        <w:jc w:val="center"/>
        <w:rPr>
          <w:rFonts w:ascii="仿宋" w:hAnsi="仿宋" w:eastAsia="仿宋" w:cs="宋体"/>
          <w:b/>
          <w:kern w:val="0"/>
          <w:sz w:val="32"/>
          <w:szCs w:val="32"/>
        </w:rPr>
      </w:pPr>
    </w:p>
    <w:p w14:paraId="32094A4B">
      <w:pPr>
        <w:jc w:val="center"/>
        <w:rPr>
          <w:rFonts w:ascii="仿宋" w:hAnsi="仿宋" w:eastAsia="仿宋" w:cs="宋体"/>
          <w:b/>
          <w:kern w:val="0"/>
          <w:sz w:val="32"/>
          <w:szCs w:val="32"/>
        </w:rPr>
      </w:pPr>
    </w:p>
    <w:p w14:paraId="081D9202">
      <w:pPr>
        <w:jc w:val="center"/>
        <w:rPr>
          <w:rFonts w:ascii="仿宋" w:hAnsi="仿宋" w:eastAsia="仿宋" w:cs="宋体"/>
          <w:b/>
          <w:kern w:val="0"/>
          <w:sz w:val="32"/>
          <w:szCs w:val="32"/>
        </w:rPr>
      </w:pPr>
    </w:p>
    <w:p w14:paraId="664686A4">
      <w:pPr>
        <w:jc w:val="center"/>
        <w:rPr>
          <w:rFonts w:ascii="仿宋" w:hAnsi="仿宋" w:eastAsia="仿宋" w:cs="宋体"/>
          <w:b/>
          <w:kern w:val="0"/>
          <w:sz w:val="32"/>
          <w:szCs w:val="32"/>
        </w:rPr>
      </w:pPr>
    </w:p>
    <w:p w14:paraId="1DD76C71">
      <w:pPr>
        <w:jc w:val="center"/>
        <w:rPr>
          <w:rFonts w:ascii="仿宋" w:hAnsi="仿宋" w:eastAsia="仿宋" w:cs="宋体"/>
          <w:b/>
          <w:kern w:val="0"/>
          <w:sz w:val="32"/>
          <w:szCs w:val="32"/>
        </w:rPr>
      </w:pPr>
    </w:p>
    <w:p w14:paraId="6BFFBE57">
      <w:pPr>
        <w:jc w:val="center"/>
        <w:rPr>
          <w:rFonts w:ascii="仿宋" w:hAnsi="仿宋" w:eastAsia="仿宋" w:cs="宋体"/>
          <w:b/>
          <w:kern w:val="0"/>
          <w:sz w:val="32"/>
          <w:szCs w:val="32"/>
        </w:rPr>
      </w:pPr>
    </w:p>
    <w:p w14:paraId="104481B2">
      <w:pPr>
        <w:jc w:val="center"/>
        <w:rPr>
          <w:rFonts w:ascii="仿宋" w:hAnsi="仿宋" w:eastAsia="仿宋" w:cs="宋体"/>
          <w:b/>
          <w:kern w:val="0"/>
          <w:sz w:val="32"/>
          <w:szCs w:val="32"/>
        </w:rPr>
      </w:pPr>
    </w:p>
    <w:p w14:paraId="52AE681C">
      <w:pPr>
        <w:jc w:val="center"/>
        <w:rPr>
          <w:rFonts w:ascii="仿宋" w:hAnsi="仿宋" w:eastAsia="仿宋" w:cs="宋体"/>
          <w:b/>
          <w:kern w:val="0"/>
          <w:sz w:val="32"/>
          <w:szCs w:val="32"/>
        </w:rPr>
      </w:pPr>
    </w:p>
    <w:p w14:paraId="59CEBA8A">
      <w:pPr>
        <w:pStyle w:val="4"/>
        <w:rPr>
          <w:rFonts w:ascii="仿宋" w:eastAsia="仿宋"/>
          <w:lang w:val="en-US"/>
        </w:rPr>
      </w:pPr>
    </w:p>
    <w:p w14:paraId="74BF9313">
      <w:pPr>
        <w:jc w:val="center"/>
        <w:rPr>
          <w:rFonts w:ascii="仿宋" w:hAnsi="仿宋" w:eastAsia="仿宋" w:cs="宋体"/>
          <w:b/>
          <w:kern w:val="0"/>
          <w:sz w:val="32"/>
          <w:szCs w:val="32"/>
        </w:rPr>
      </w:pPr>
    </w:p>
    <w:p w14:paraId="0C7CCC99">
      <w:pPr>
        <w:jc w:val="center"/>
        <w:rPr>
          <w:rFonts w:ascii="仿宋" w:hAnsi="仿宋" w:eastAsia="仿宋" w:cs="宋体"/>
          <w:b/>
          <w:kern w:val="0"/>
          <w:sz w:val="32"/>
          <w:szCs w:val="32"/>
        </w:rPr>
      </w:pPr>
    </w:p>
    <w:p w14:paraId="641CB858">
      <w:pPr>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0C9CB611">
      <w:pPr>
        <w:snapToGrid w:val="0"/>
        <w:spacing w:line="360" w:lineRule="auto"/>
        <w:rPr>
          <w:rFonts w:ascii="仿宋" w:hAnsi="仿宋" w:eastAsia="仿宋" w:cs="宋体"/>
          <w:sz w:val="24"/>
        </w:rPr>
      </w:pPr>
      <w:r>
        <w:rPr>
          <w:rFonts w:hint="eastAsia" w:ascii="仿宋" w:hAnsi="仿宋" w:eastAsia="仿宋" w:cs="宋体"/>
          <w:sz w:val="24"/>
        </w:rPr>
        <w:t xml:space="preserve">                                </w:t>
      </w:r>
    </w:p>
    <w:p w14:paraId="1D7F08A9">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r>
        <w:rPr>
          <w:rFonts w:hint="eastAsia" w:ascii="仿宋" w:hAnsi="仿宋" w:eastAsia="仿宋" w:cs="宋体"/>
        </w:rPr>
        <w:t xml:space="preserve">                               </w:t>
      </w:r>
    </w:p>
    <w:p w14:paraId="0E1ED2B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0CEDA3E">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5752BB6E">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084F0DEB">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7CC9A831">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14:paraId="498E02F5">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751037D3">
      <w:pPr>
        <w:snapToGrid w:val="0"/>
        <w:spacing w:line="360" w:lineRule="auto"/>
        <w:rPr>
          <w:rFonts w:ascii="仿宋" w:hAnsi="仿宋" w:eastAsia="仿宋" w:cs="宋体"/>
          <w:sz w:val="24"/>
        </w:rPr>
      </w:pPr>
    </w:p>
    <w:p w14:paraId="15075EF2">
      <w:pPr>
        <w:jc w:val="center"/>
        <w:rPr>
          <w:rFonts w:ascii="仿宋" w:hAnsi="仿宋" w:eastAsia="仿宋" w:cs="宋体"/>
          <w:b/>
          <w:kern w:val="0"/>
          <w:sz w:val="32"/>
          <w:szCs w:val="32"/>
        </w:rPr>
      </w:pPr>
      <w:r>
        <w:rPr>
          <w:rFonts w:hint="eastAsia" w:ascii="仿宋" w:hAnsi="仿宋" w:eastAsia="仿宋" w:cs="宋体"/>
          <w:b/>
          <w:kern w:val="0"/>
          <w:sz w:val="32"/>
          <w:szCs w:val="32"/>
          <w:lang w:val="zh-CN"/>
        </w:rPr>
        <w:t xml:space="preserve">      </w:t>
      </w: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授权委托书（适用于联合体投标）</w:t>
      </w:r>
    </w:p>
    <w:p w14:paraId="77B198B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51DA25D4">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66CC7C42">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2D11A176">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78A14184">
      <w:pPr>
        <w:jc w:val="center"/>
        <w:rPr>
          <w:rFonts w:ascii="仿宋" w:hAnsi="仿宋" w:eastAsia="仿宋" w:cs="宋体"/>
          <w:b/>
          <w:kern w:val="0"/>
          <w:sz w:val="32"/>
          <w:szCs w:val="32"/>
        </w:rPr>
      </w:pPr>
    </w:p>
    <w:p w14:paraId="73FCC1A5">
      <w:pPr>
        <w:rPr>
          <w:rFonts w:ascii="仿宋" w:hAnsi="仿宋" w:eastAsia="仿宋" w:cs="宋体"/>
        </w:rPr>
      </w:pPr>
    </w:p>
    <w:p w14:paraId="0C6605D2">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88E2FA6">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B44E767">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1E763DFF">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86961B2">
      <w:pPr>
        <w:autoSpaceDE w:val="0"/>
        <w:autoSpaceDN w:val="0"/>
        <w:spacing w:line="360" w:lineRule="auto"/>
        <w:jc w:val="center"/>
        <w:rPr>
          <w:rFonts w:ascii="仿宋" w:hAnsi="仿宋" w:eastAsia="仿宋" w:cs="宋体"/>
          <w:b/>
          <w:kern w:val="0"/>
          <w:sz w:val="32"/>
          <w:szCs w:val="32"/>
          <w:lang w:val="zh-CN"/>
        </w:rPr>
      </w:pPr>
    </w:p>
    <w:p w14:paraId="43AD16D6">
      <w:pPr>
        <w:autoSpaceDE w:val="0"/>
        <w:autoSpaceDN w:val="0"/>
        <w:spacing w:line="360" w:lineRule="auto"/>
        <w:jc w:val="center"/>
        <w:rPr>
          <w:rFonts w:ascii="仿宋" w:hAnsi="仿宋" w:eastAsia="仿宋" w:cs="宋体"/>
          <w:b/>
          <w:kern w:val="0"/>
          <w:sz w:val="32"/>
          <w:szCs w:val="32"/>
          <w:lang w:val="zh-CN"/>
        </w:rPr>
      </w:pPr>
    </w:p>
    <w:p w14:paraId="01FEC6FF">
      <w:pPr>
        <w:autoSpaceDE w:val="0"/>
        <w:autoSpaceDN w:val="0"/>
        <w:spacing w:line="360" w:lineRule="auto"/>
        <w:jc w:val="center"/>
        <w:rPr>
          <w:rFonts w:ascii="仿宋" w:hAnsi="仿宋" w:eastAsia="仿宋" w:cs="宋体"/>
          <w:b/>
          <w:kern w:val="0"/>
          <w:sz w:val="32"/>
          <w:szCs w:val="32"/>
          <w:lang w:val="zh-CN"/>
        </w:rPr>
      </w:pPr>
    </w:p>
    <w:p w14:paraId="060543B5">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2118A997">
      <w:pPr>
        <w:pStyle w:val="152"/>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DE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6D2F99">
            <w:pPr>
              <w:pStyle w:val="152"/>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0FC4AE23">
            <w:pPr>
              <w:pStyle w:val="152"/>
              <w:adjustRightInd w:val="0"/>
              <w:spacing w:line="360" w:lineRule="auto"/>
              <w:rPr>
                <w:rFonts w:ascii="仿宋" w:hAnsi="仿宋" w:eastAsia="仿宋" w:cs="宋体"/>
                <w:bCs/>
                <w:sz w:val="24"/>
              </w:rPr>
            </w:pPr>
          </w:p>
        </w:tc>
      </w:tr>
    </w:tbl>
    <w:p w14:paraId="5A838F99">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036BD5F3">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14:paraId="41C64256">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281A83D">
      <w:pPr>
        <w:jc w:val="center"/>
        <w:rPr>
          <w:rFonts w:ascii="仿宋" w:hAnsi="仿宋" w:eastAsia="仿宋" w:cs="宋体"/>
          <w:b/>
          <w:kern w:val="0"/>
          <w:sz w:val="32"/>
          <w:szCs w:val="32"/>
        </w:rPr>
      </w:pPr>
    </w:p>
    <w:p w14:paraId="7AAFA685">
      <w:pPr>
        <w:jc w:val="center"/>
        <w:rPr>
          <w:rFonts w:ascii="仿宋" w:hAnsi="仿宋" w:eastAsia="仿宋" w:cs="宋体"/>
          <w:b/>
          <w:kern w:val="0"/>
          <w:sz w:val="32"/>
          <w:szCs w:val="32"/>
        </w:rPr>
      </w:pPr>
    </w:p>
    <w:p w14:paraId="7377CE44">
      <w:pPr>
        <w:jc w:val="center"/>
        <w:rPr>
          <w:rFonts w:ascii="仿宋" w:hAnsi="仿宋" w:eastAsia="仿宋" w:cs="宋体"/>
          <w:b/>
          <w:kern w:val="0"/>
          <w:sz w:val="32"/>
          <w:szCs w:val="32"/>
        </w:rPr>
      </w:pPr>
    </w:p>
    <w:p w14:paraId="19FF829A">
      <w:pPr>
        <w:jc w:val="center"/>
        <w:rPr>
          <w:rFonts w:ascii="仿宋" w:hAnsi="仿宋" w:eastAsia="仿宋" w:cs="宋体"/>
          <w:b/>
          <w:kern w:val="0"/>
          <w:sz w:val="32"/>
          <w:szCs w:val="32"/>
        </w:rPr>
      </w:pPr>
    </w:p>
    <w:p w14:paraId="02F90D13">
      <w:pPr>
        <w:jc w:val="center"/>
        <w:rPr>
          <w:rFonts w:ascii="仿宋" w:hAnsi="仿宋" w:eastAsia="仿宋" w:cs="宋体"/>
          <w:b/>
          <w:kern w:val="0"/>
          <w:sz w:val="32"/>
          <w:szCs w:val="32"/>
        </w:rPr>
      </w:pPr>
    </w:p>
    <w:p w14:paraId="0AE94336">
      <w:pPr>
        <w:jc w:val="center"/>
        <w:rPr>
          <w:rFonts w:ascii="仿宋" w:hAnsi="仿宋" w:eastAsia="仿宋" w:cs="宋体"/>
          <w:b/>
          <w:kern w:val="0"/>
          <w:sz w:val="32"/>
          <w:szCs w:val="32"/>
        </w:rPr>
      </w:pPr>
    </w:p>
    <w:p w14:paraId="5048BBB4">
      <w:pPr>
        <w:jc w:val="center"/>
        <w:rPr>
          <w:rFonts w:ascii="仿宋" w:hAnsi="仿宋" w:eastAsia="仿宋" w:cs="宋体"/>
          <w:b/>
          <w:kern w:val="0"/>
          <w:sz w:val="32"/>
          <w:szCs w:val="32"/>
        </w:rPr>
      </w:pPr>
    </w:p>
    <w:p w14:paraId="15AA2A98">
      <w:pPr>
        <w:jc w:val="center"/>
        <w:rPr>
          <w:rFonts w:ascii="仿宋" w:hAnsi="仿宋" w:eastAsia="仿宋" w:cs="宋体"/>
          <w:b/>
          <w:kern w:val="0"/>
          <w:sz w:val="32"/>
          <w:szCs w:val="32"/>
        </w:rPr>
      </w:pPr>
    </w:p>
    <w:p w14:paraId="01E1EA7D">
      <w:pPr>
        <w:jc w:val="center"/>
        <w:rPr>
          <w:rFonts w:ascii="仿宋" w:hAnsi="仿宋" w:eastAsia="仿宋" w:cs="宋体"/>
          <w:b/>
          <w:kern w:val="0"/>
          <w:sz w:val="32"/>
          <w:szCs w:val="32"/>
        </w:rPr>
      </w:pPr>
    </w:p>
    <w:p w14:paraId="1F6DAAC7">
      <w:pPr>
        <w:jc w:val="center"/>
        <w:rPr>
          <w:rFonts w:ascii="仿宋" w:hAnsi="仿宋" w:eastAsia="仿宋" w:cs="宋体"/>
          <w:b/>
          <w:kern w:val="0"/>
          <w:sz w:val="32"/>
          <w:szCs w:val="32"/>
        </w:rPr>
      </w:pPr>
    </w:p>
    <w:p w14:paraId="07326A24">
      <w:pPr>
        <w:snapToGrid w:val="0"/>
        <w:spacing w:line="360" w:lineRule="auto"/>
        <w:ind w:right="480"/>
        <w:rPr>
          <w:rFonts w:ascii="仿宋" w:hAnsi="仿宋" w:eastAsia="仿宋" w:cs="宋体"/>
          <w:b/>
          <w:kern w:val="0"/>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7BA3657">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2D054408">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5F3CCE79">
      <w:pPr>
        <w:snapToGrid w:val="0"/>
        <w:spacing w:line="360" w:lineRule="auto"/>
        <w:rPr>
          <w:rFonts w:ascii="仿宋" w:hAnsi="仿宋" w:eastAsia="仿宋" w:cs="宋体"/>
          <w:kern w:val="0"/>
          <w:sz w:val="24"/>
        </w:rPr>
      </w:pPr>
    </w:p>
    <w:p w14:paraId="1847CB9F">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14:paraId="5807C860">
      <w:pPr>
        <w:jc w:val="center"/>
        <w:rPr>
          <w:rFonts w:ascii="仿宋" w:hAnsi="仿宋" w:eastAsia="仿宋"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3C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7393D7">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6E67CA32">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78A76517">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7A5D2F00">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14:paraId="56290692">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14:paraId="6BAD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4FB508">
            <w:pPr>
              <w:jc w:val="center"/>
              <w:rPr>
                <w:rFonts w:ascii="仿宋" w:hAnsi="仿宋" w:eastAsia="仿宋" w:cs="宋体"/>
                <w:sz w:val="24"/>
              </w:rPr>
            </w:pPr>
            <w:r>
              <w:rPr>
                <w:rFonts w:hint="eastAsia" w:ascii="仿宋" w:hAnsi="仿宋" w:eastAsia="仿宋" w:cs="宋体"/>
                <w:sz w:val="24"/>
              </w:rPr>
              <w:t>1</w:t>
            </w:r>
          </w:p>
        </w:tc>
        <w:tc>
          <w:tcPr>
            <w:tcW w:w="4991" w:type="dxa"/>
          </w:tcPr>
          <w:p w14:paraId="3DEEA0D3">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7404FFC2">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76EDFF24">
            <w:pPr>
              <w:rPr>
                <w:rFonts w:ascii="仿宋" w:hAnsi="仿宋" w:eastAsia="仿宋" w:cs="宋体"/>
                <w:sz w:val="24"/>
              </w:rPr>
            </w:pPr>
          </w:p>
          <w:p w14:paraId="60293699">
            <w:pPr>
              <w:rPr>
                <w:rFonts w:ascii="仿宋" w:hAnsi="仿宋" w:eastAsia="仿宋" w:cs="宋体"/>
                <w:sz w:val="24"/>
              </w:rPr>
            </w:pPr>
            <w:r>
              <w:rPr>
                <w:rFonts w:hint="eastAsia" w:ascii="仿宋" w:hAnsi="仿宋" w:eastAsia="仿宋" w:cs="宋体"/>
                <w:sz w:val="24"/>
              </w:rPr>
              <w:t>见投标文件</w:t>
            </w:r>
          </w:p>
          <w:p w14:paraId="4678721C">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45C7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D812DE">
            <w:pPr>
              <w:jc w:val="center"/>
              <w:rPr>
                <w:rFonts w:ascii="仿宋" w:hAnsi="仿宋" w:eastAsia="仿宋" w:cs="宋体"/>
                <w:sz w:val="24"/>
              </w:rPr>
            </w:pPr>
            <w:r>
              <w:rPr>
                <w:rFonts w:hint="eastAsia" w:ascii="仿宋" w:hAnsi="仿宋" w:eastAsia="仿宋" w:cs="宋体"/>
                <w:sz w:val="24"/>
              </w:rPr>
              <w:t>2</w:t>
            </w:r>
          </w:p>
        </w:tc>
        <w:tc>
          <w:tcPr>
            <w:tcW w:w="4991" w:type="dxa"/>
          </w:tcPr>
          <w:p w14:paraId="5F228DD3">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67F1CE8B">
            <w:pPr>
              <w:rPr>
                <w:rFonts w:ascii="仿宋" w:hAnsi="仿宋" w:eastAsia="仿宋" w:cs="宋体"/>
                <w:sz w:val="24"/>
              </w:rPr>
            </w:pPr>
            <w:r>
              <w:rPr>
                <w:rFonts w:hint="eastAsia" w:ascii="仿宋" w:hAnsi="仿宋" w:eastAsia="仿宋" w:cs="宋体"/>
                <w:sz w:val="24"/>
              </w:rPr>
              <w:t>投标函</w:t>
            </w:r>
          </w:p>
        </w:tc>
        <w:tc>
          <w:tcPr>
            <w:tcW w:w="1418" w:type="dxa"/>
          </w:tcPr>
          <w:p w14:paraId="57796F73">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689B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A0B00">
            <w:pPr>
              <w:jc w:val="center"/>
              <w:rPr>
                <w:rFonts w:ascii="仿宋" w:hAnsi="仿宋" w:eastAsia="仿宋" w:cs="宋体"/>
                <w:sz w:val="24"/>
              </w:rPr>
            </w:pPr>
            <w:r>
              <w:rPr>
                <w:rFonts w:hint="eastAsia" w:ascii="仿宋" w:hAnsi="仿宋" w:eastAsia="仿宋" w:cs="宋体"/>
                <w:sz w:val="24"/>
              </w:rPr>
              <w:t>3</w:t>
            </w:r>
          </w:p>
        </w:tc>
        <w:tc>
          <w:tcPr>
            <w:tcW w:w="4991" w:type="dxa"/>
          </w:tcPr>
          <w:p w14:paraId="13B1C495">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4F8B0EBA">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55E92998">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5A4E6F17">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40283A3">
      <w:pPr>
        <w:jc w:val="center"/>
        <w:rPr>
          <w:rFonts w:ascii="仿宋" w:hAnsi="仿宋" w:eastAsia="仿宋" w:cs="宋体"/>
          <w:b/>
          <w:kern w:val="0"/>
          <w:sz w:val="32"/>
          <w:szCs w:val="32"/>
        </w:rPr>
      </w:pPr>
    </w:p>
    <w:p w14:paraId="229F8AB2">
      <w:pPr>
        <w:jc w:val="center"/>
        <w:rPr>
          <w:rFonts w:ascii="仿宋" w:hAnsi="仿宋" w:eastAsia="仿宋" w:cs="宋体"/>
          <w:b/>
          <w:kern w:val="0"/>
          <w:sz w:val="32"/>
          <w:szCs w:val="32"/>
        </w:rPr>
      </w:pPr>
      <w:r>
        <w:rPr>
          <w:rFonts w:hint="eastAsia" w:ascii="仿宋" w:hAnsi="仿宋" w:eastAsia="仿宋" w:cs="宋体"/>
          <w:b/>
          <w:kern w:val="0"/>
          <w:sz w:val="32"/>
          <w:szCs w:val="32"/>
        </w:rPr>
        <w:t xml:space="preserve">            </w:t>
      </w:r>
    </w:p>
    <w:p w14:paraId="1BE7E05E">
      <w:pPr>
        <w:jc w:val="center"/>
        <w:rPr>
          <w:rFonts w:ascii="仿宋" w:hAnsi="仿宋" w:eastAsia="仿宋" w:cs="宋体"/>
          <w:b/>
          <w:kern w:val="0"/>
          <w:sz w:val="32"/>
          <w:szCs w:val="32"/>
        </w:rPr>
      </w:pPr>
    </w:p>
    <w:p w14:paraId="1C6A0DFF">
      <w:pPr>
        <w:jc w:val="center"/>
        <w:rPr>
          <w:rFonts w:ascii="仿宋" w:hAnsi="仿宋" w:eastAsia="仿宋" w:cs="宋体"/>
          <w:b/>
          <w:kern w:val="0"/>
          <w:sz w:val="32"/>
          <w:szCs w:val="32"/>
        </w:rPr>
      </w:pPr>
    </w:p>
    <w:p w14:paraId="545C1027">
      <w:pPr>
        <w:jc w:val="center"/>
        <w:rPr>
          <w:rFonts w:ascii="仿宋" w:hAnsi="仿宋" w:eastAsia="仿宋" w:cs="宋体"/>
          <w:b/>
          <w:kern w:val="0"/>
          <w:sz w:val="32"/>
          <w:szCs w:val="32"/>
        </w:rPr>
      </w:pPr>
    </w:p>
    <w:p w14:paraId="00278527">
      <w:pPr>
        <w:jc w:val="center"/>
        <w:rPr>
          <w:rFonts w:ascii="仿宋" w:hAnsi="仿宋" w:eastAsia="仿宋" w:cs="宋体"/>
          <w:b/>
          <w:kern w:val="0"/>
          <w:sz w:val="32"/>
          <w:szCs w:val="32"/>
        </w:rPr>
      </w:pPr>
    </w:p>
    <w:p w14:paraId="73FEDC87">
      <w:pPr>
        <w:jc w:val="center"/>
        <w:rPr>
          <w:rFonts w:ascii="仿宋" w:hAnsi="仿宋" w:eastAsia="仿宋" w:cs="宋体"/>
          <w:b/>
          <w:kern w:val="0"/>
          <w:sz w:val="32"/>
          <w:szCs w:val="32"/>
        </w:rPr>
      </w:pPr>
    </w:p>
    <w:p w14:paraId="3E3FCF0F">
      <w:pPr>
        <w:jc w:val="center"/>
        <w:rPr>
          <w:rFonts w:ascii="仿宋" w:hAnsi="仿宋" w:eastAsia="仿宋" w:cs="宋体"/>
          <w:b/>
          <w:kern w:val="0"/>
          <w:sz w:val="32"/>
          <w:szCs w:val="32"/>
        </w:rPr>
      </w:pPr>
    </w:p>
    <w:p w14:paraId="5D0C6551">
      <w:pPr>
        <w:jc w:val="center"/>
        <w:rPr>
          <w:rFonts w:ascii="仿宋" w:hAnsi="仿宋" w:eastAsia="仿宋" w:cs="宋体"/>
          <w:b/>
          <w:kern w:val="0"/>
          <w:sz w:val="32"/>
          <w:szCs w:val="32"/>
        </w:rPr>
      </w:pPr>
    </w:p>
    <w:p w14:paraId="54316758">
      <w:pPr>
        <w:jc w:val="center"/>
        <w:rPr>
          <w:rFonts w:ascii="仿宋" w:hAnsi="仿宋" w:eastAsia="仿宋" w:cs="宋体"/>
          <w:b/>
          <w:kern w:val="0"/>
          <w:sz w:val="32"/>
          <w:szCs w:val="32"/>
        </w:rPr>
      </w:pPr>
    </w:p>
    <w:p w14:paraId="3169DD12">
      <w:pPr>
        <w:jc w:val="center"/>
        <w:rPr>
          <w:rFonts w:ascii="仿宋" w:hAnsi="仿宋" w:eastAsia="仿宋" w:cs="宋体"/>
          <w:b/>
          <w:kern w:val="0"/>
          <w:sz w:val="32"/>
          <w:szCs w:val="32"/>
        </w:rPr>
      </w:pPr>
    </w:p>
    <w:p w14:paraId="0A931524">
      <w:pPr>
        <w:jc w:val="center"/>
        <w:rPr>
          <w:rFonts w:ascii="仿宋" w:hAnsi="仿宋" w:eastAsia="仿宋" w:cs="宋体"/>
          <w:b/>
          <w:kern w:val="0"/>
          <w:sz w:val="32"/>
          <w:szCs w:val="32"/>
        </w:rPr>
      </w:pPr>
    </w:p>
    <w:p w14:paraId="040D8A8F">
      <w:pPr>
        <w:jc w:val="center"/>
        <w:rPr>
          <w:rFonts w:ascii="仿宋" w:hAnsi="仿宋" w:eastAsia="仿宋" w:cs="宋体"/>
          <w:b/>
          <w:kern w:val="0"/>
          <w:sz w:val="32"/>
          <w:szCs w:val="32"/>
        </w:rPr>
      </w:pPr>
    </w:p>
    <w:p w14:paraId="19BD9028">
      <w:pPr>
        <w:jc w:val="center"/>
        <w:rPr>
          <w:rFonts w:ascii="仿宋" w:hAnsi="仿宋" w:eastAsia="仿宋" w:cs="宋体"/>
          <w:b/>
          <w:kern w:val="0"/>
          <w:sz w:val="32"/>
          <w:szCs w:val="32"/>
        </w:rPr>
      </w:pPr>
    </w:p>
    <w:p w14:paraId="781F5FB2">
      <w:pPr>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64967FEE">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0F6634D0">
      <w:pPr>
        <w:jc w:val="center"/>
        <w:rPr>
          <w:rFonts w:ascii="仿宋" w:hAnsi="仿宋" w:eastAsia="仿宋" w:cs="宋体"/>
          <w:b/>
          <w:kern w:val="0"/>
          <w:sz w:val="32"/>
          <w:szCs w:val="32"/>
        </w:rPr>
      </w:pPr>
    </w:p>
    <w:p w14:paraId="235883F4">
      <w:pPr>
        <w:jc w:val="center"/>
        <w:rPr>
          <w:rFonts w:ascii="仿宋" w:hAnsi="仿宋" w:eastAsia="仿宋" w:cs="宋体"/>
          <w:b/>
          <w:kern w:val="0"/>
          <w:sz w:val="32"/>
          <w:szCs w:val="32"/>
        </w:rPr>
      </w:pPr>
    </w:p>
    <w:p w14:paraId="09FC644B">
      <w:pPr>
        <w:jc w:val="center"/>
        <w:rPr>
          <w:rFonts w:ascii="仿宋" w:hAnsi="仿宋" w:eastAsia="仿宋" w:cs="宋体"/>
          <w:b/>
          <w:kern w:val="0"/>
          <w:sz w:val="32"/>
          <w:szCs w:val="32"/>
        </w:rPr>
      </w:pPr>
    </w:p>
    <w:p w14:paraId="7FD02D1F">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1D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523906">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2D8E8A">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C585909">
            <w:pPr>
              <w:spacing w:line="360" w:lineRule="auto"/>
              <w:jc w:val="center"/>
              <w:rPr>
                <w:rFonts w:ascii="仿宋" w:hAnsi="仿宋" w:eastAsia="仿宋" w:cs="宋体"/>
                <w:b/>
                <w:sz w:val="24"/>
              </w:rPr>
            </w:pPr>
          </w:p>
          <w:p w14:paraId="3039E6D3">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C993591">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F86600">
            <w:pPr>
              <w:spacing w:line="360" w:lineRule="auto"/>
              <w:jc w:val="center"/>
              <w:rPr>
                <w:rFonts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3CE05F4">
            <w:pPr>
              <w:spacing w:line="360" w:lineRule="auto"/>
              <w:jc w:val="center"/>
              <w:rPr>
                <w:rFonts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F0C877E">
            <w:pPr>
              <w:spacing w:line="360" w:lineRule="auto"/>
              <w:jc w:val="center"/>
              <w:rPr>
                <w:rFonts w:ascii="仿宋" w:hAnsi="仿宋" w:eastAsia="仿宋" w:cs="宋体"/>
                <w:b/>
                <w:sz w:val="24"/>
              </w:rPr>
            </w:pPr>
          </w:p>
          <w:p w14:paraId="19D3C7CC">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7F434134">
            <w:pPr>
              <w:spacing w:line="360" w:lineRule="auto"/>
              <w:jc w:val="center"/>
              <w:rPr>
                <w:rFonts w:ascii="仿宋" w:hAnsi="仿宋" w:eastAsia="仿宋" w:cs="宋体"/>
                <w:b/>
                <w:sz w:val="24"/>
              </w:rPr>
            </w:pPr>
          </w:p>
        </w:tc>
      </w:tr>
      <w:tr w14:paraId="58AA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DC64A8">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4756E6">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B2BF99">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3F72B6">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A9B3A5">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C8A52A">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50CF33">
            <w:pPr>
              <w:spacing w:line="360" w:lineRule="auto"/>
              <w:jc w:val="center"/>
              <w:rPr>
                <w:rFonts w:ascii="仿宋" w:hAnsi="仿宋" w:eastAsia="仿宋" w:cs="宋体"/>
                <w:sz w:val="24"/>
              </w:rPr>
            </w:pPr>
          </w:p>
        </w:tc>
      </w:tr>
      <w:tr w14:paraId="488F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ED3AC2">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5EA72A">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AD34838">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E8B7EC">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AA1393">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95DF5D1">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E03F357">
            <w:pPr>
              <w:spacing w:line="360" w:lineRule="auto"/>
              <w:jc w:val="center"/>
              <w:rPr>
                <w:rFonts w:ascii="仿宋" w:hAnsi="仿宋" w:eastAsia="仿宋" w:cs="宋体"/>
                <w:sz w:val="24"/>
              </w:rPr>
            </w:pPr>
          </w:p>
        </w:tc>
      </w:tr>
      <w:tr w14:paraId="730A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9A005C">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EDEF7E4">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50590C">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8FB400">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CE89FD">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5B0B27C">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46EFE03">
            <w:pPr>
              <w:spacing w:line="360" w:lineRule="auto"/>
              <w:jc w:val="center"/>
              <w:rPr>
                <w:rFonts w:ascii="仿宋" w:hAnsi="仿宋" w:eastAsia="仿宋" w:cs="宋体"/>
                <w:sz w:val="24"/>
              </w:rPr>
            </w:pPr>
          </w:p>
        </w:tc>
      </w:tr>
    </w:tbl>
    <w:p w14:paraId="7E603E19">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E9E73F8">
      <w:pPr>
        <w:jc w:val="center"/>
        <w:rPr>
          <w:rFonts w:ascii="仿宋" w:hAnsi="仿宋" w:eastAsia="仿宋" w:cs="宋体"/>
          <w:b/>
          <w:kern w:val="0"/>
          <w:sz w:val="32"/>
          <w:szCs w:val="32"/>
        </w:rPr>
      </w:pPr>
    </w:p>
    <w:p w14:paraId="660C34CE">
      <w:pPr>
        <w:jc w:val="center"/>
        <w:rPr>
          <w:rFonts w:ascii="仿宋" w:hAnsi="仿宋" w:eastAsia="仿宋" w:cs="宋体"/>
          <w:b/>
          <w:kern w:val="0"/>
          <w:sz w:val="32"/>
          <w:szCs w:val="32"/>
        </w:rPr>
      </w:pPr>
    </w:p>
    <w:p w14:paraId="4A652A64">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85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05F8CE">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0BEACC54">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290E741D">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31071C53">
            <w:pPr>
              <w:jc w:val="center"/>
              <w:rPr>
                <w:rFonts w:ascii="仿宋" w:hAnsi="仿宋" w:eastAsia="仿宋" w:cs="宋体"/>
                <w:b/>
                <w:bCs/>
                <w:sz w:val="24"/>
              </w:rPr>
            </w:pPr>
            <w:r>
              <w:rPr>
                <w:rFonts w:hint="eastAsia" w:ascii="仿宋" w:hAnsi="仿宋" w:eastAsia="仿宋" w:cs="宋体"/>
                <w:b/>
                <w:bCs/>
                <w:sz w:val="24"/>
              </w:rPr>
              <w:t>偏离说明</w:t>
            </w:r>
          </w:p>
        </w:tc>
      </w:tr>
      <w:tr w14:paraId="5F86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466DE3">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75CBBE2D">
            <w:pPr>
              <w:jc w:val="center"/>
              <w:rPr>
                <w:rFonts w:ascii="仿宋" w:hAnsi="仿宋" w:eastAsia="仿宋" w:cs="宋体"/>
                <w:b/>
                <w:kern w:val="0"/>
                <w:sz w:val="32"/>
                <w:szCs w:val="32"/>
              </w:rPr>
            </w:pPr>
          </w:p>
        </w:tc>
        <w:tc>
          <w:tcPr>
            <w:tcW w:w="3546" w:type="dxa"/>
          </w:tcPr>
          <w:p w14:paraId="48BCEE01">
            <w:pPr>
              <w:jc w:val="center"/>
              <w:rPr>
                <w:rFonts w:ascii="仿宋" w:hAnsi="仿宋" w:eastAsia="仿宋" w:cs="宋体"/>
                <w:b/>
                <w:kern w:val="0"/>
                <w:sz w:val="32"/>
                <w:szCs w:val="32"/>
              </w:rPr>
            </w:pPr>
          </w:p>
        </w:tc>
        <w:tc>
          <w:tcPr>
            <w:tcW w:w="1276" w:type="dxa"/>
          </w:tcPr>
          <w:p w14:paraId="09567E50">
            <w:pPr>
              <w:jc w:val="center"/>
              <w:rPr>
                <w:rFonts w:ascii="仿宋" w:hAnsi="仿宋" w:eastAsia="仿宋" w:cs="宋体"/>
                <w:b/>
                <w:kern w:val="0"/>
                <w:sz w:val="32"/>
                <w:szCs w:val="32"/>
              </w:rPr>
            </w:pPr>
          </w:p>
        </w:tc>
      </w:tr>
      <w:tr w14:paraId="0EEA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845989">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7F479194">
            <w:pPr>
              <w:jc w:val="center"/>
              <w:rPr>
                <w:rFonts w:ascii="仿宋" w:hAnsi="仿宋" w:eastAsia="仿宋" w:cs="宋体"/>
                <w:b/>
                <w:kern w:val="0"/>
                <w:sz w:val="32"/>
                <w:szCs w:val="32"/>
              </w:rPr>
            </w:pPr>
          </w:p>
        </w:tc>
        <w:tc>
          <w:tcPr>
            <w:tcW w:w="3546" w:type="dxa"/>
          </w:tcPr>
          <w:p w14:paraId="7F58E510">
            <w:pPr>
              <w:jc w:val="center"/>
              <w:rPr>
                <w:rFonts w:ascii="仿宋" w:hAnsi="仿宋" w:eastAsia="仿宋" w:cs="宋体"/>
                <w:b/>
                <w:kern w:val="0"/>
                <w:sz w:val="32"/>
                <w:szCs w:val="32"/>
              </w:rPr>
            </w:pPr>
          </w:p>
        </w:tc>
        <w:tc>
          <w:tcPr>
            <w:tcW w:w="1276" w:type="dxa"/>
          </w:tcPr>
          <w:p w14:paraId="13661089">
            <w:pPr>
              <w:jc w:val="center"/>
              <w:rPr>
                <w:rFonts w:ascii="仿宋" w:hAnsi="仿宋" w:eastAsia="仿宋" w:cs="宋体"/>
                <w:b/>
                <w:kern w:val="0"/>
                <w:sz w:val="32"/>
                <w:szCs w:val="32"/>
              </w:rPr>
            </w:pPr>
          </w:p>
        </w:tc>
      </w:tr>
      <w:tr w14:paraId="7F43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0CAA">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03E2BB94">
            <w:pPr>
              <w:jc w:val="center"/>
              <w:rPr>
                <w:rFonts w:ascii="仿宋" w:hAnsi="仿宋" w:eastAsia="仿宋" w:cs="宋体"/>
                <w:b/>
                <w:kern w:val="0"/>
                <w:sz w:val="32"/>
                <w:szCs w:val="32"/>
              </w:rPr>
            </w:pPr>
          </w:p>
        </w:tc>
        <w:tc>
          <w:tcPr>
            <w:tcW w:w="3546" w:type="dxa"/>
          </w:tcPr>
          <w:p w14:paraId="5E32EA08">
            <w:pPr>
              <w:jc w:val="center"/>
              <w:rPr>
                <w:rFonts w:ascii="仿宋" w:hAnsi="仿宋" w:eastAsia="仿宋" w:cs="宋体"/>
                <w:b/>
                <w:kern w:val="0"/>
                <w:sz w:val="32"/>
                <w:szCs w:val="32"/>
              </w:rPr>
            </w:pPr>
          </w:p>
        </w:tc>
        <w:tc>
          <w:tcPr>
            <w:tcW w:w="1276" w:type="dxa"/>
          </w:tcPr>
          <w:p w14:paraId="3FE5EF0A">
            <w:pPr>
              <w:jc w:val="center"/>
              <w:rPr>
                <w:rFonts w:ascii="仿宋" w:hAnsi="仿宋" w:eastAsia="仿宋" w:cs="宋体"/>
                <w:b/>
                <w:kern w:val="0"/>
                <w:sz w:val="32"/>
                <w:szCs w:val="32"/>
              </w:rPr>
            </w:pPr>
          </w:p>
        </w:tc>
      </w:tr>
    </w:tbl>
    <w:p w14:paraId="3BDE8E22">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2D578F9E">
      <w:pPr>
        <w:jc w:val="center"/>
        <w:rPr>
          <w:rFonts w:ascii="仿宋" w:hAnsi="仿宋" w:eastAsia="仿宋" w:cs="宋体"/>
          <w:b/>
          <w:kern w:val="0"/>
          <w:sz w:val="32"/>
          <w:szCs w:val="32"/>
        </w:rPr>
      </w:pPr>
    </w:p>
    <w:p w14:paraId="505F8CD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5083223">
      <w:pPr>
        <w:ind w:firstLine="1911" w:firstLineChars="595"/>
        <w:rPr>
          <w:rFonts w:ascii="仿宋" w:hAnsi="仿宋" w:eastAsia="仿宋" w:cs="宋体"/>
          <w:b/>
          <w:bCs/>
          <w:sz w:val="32"/>
          <w:szCs w:val="32"/>
        </w:rPr>
      </w:pPr>
    </w:p>
    <w:p w14:paraId="430E52ED">
      <w:pPr>
        <w:ind w:firstLine="1911" w:firstLineChars="595"/>
        <w:rPr>
          <w:rFonts w:ascii="仿宋" w:hAnsi="仿宋" w:eastAsia="仿宋" w:cs="宋体"/>
          <w:b/>
          <w:bCs/>
          <w:sz w:val="32"/>
          <w:szCs w:val="32"/>
        </w:rPr>
      </w:pPr>
    </w:p>
    <w:p w14:paraId="33865BAB">
      <w:pPr>
        <w:ind w:firstLine="1911" w:firstLineChars="595"/>
        <w:rPr>
          <w:rFonts w:ascii="仿宋" w:hAnsi="仿宋" w:eastAsia="仿宋" w:cs="宋体"/>
          <w:b/>
          <w:bCs/>
          <w:sz w:val="32"/>
          <w:szCs w:val="32"/>
        </w:rPr>
      </w:pPr>
    </w:p>
    <w:p w14:paraId="26230DFA">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14:paraId="6BCAC68F">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2A8666E7">
      <w:pPr>
        <w:snapToGrid w:val="0"/>
        <w:spacing w:line="360" w:lineRule="auto"/>
        <w:rPr>
          <w:rFonts w:ascii="仿宋" w:hAnsi="仿宋" w:eastAsia="仿宋" w:cs="宋体"/>
          <w:sz w:val="24"/>
        </w:rPr>
      </w:pPr>
    </w:p>
    <w:p w14:paraId="60B3DF80">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62EEFE1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4C5340FF">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1ACB823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22AA5B41">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19B0DAC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00B2FC61">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146CEA9E">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78B0D7FF">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15125B9D">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7A75097F">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669B029C">
      <w:pPr>
        <w:autoSpaceDE w:val="0"/>
        <w:autoSpaceDN w:val="0"/>
        <w:spacing w:line="360" w:lineRule="auto"/>
        <w:ind w:left="2"/>
        <w:jc w:val="left"/>
        <w:rPr>
          <w:rFonts w:ascii="仿宋" w:hAnsi="仿宋" w:eastAsia="仿宋" w:cs="宋体"/>
          <w:kern w:val="0"/>
          <w:sz w:val="24"/>
          <w:lang w:val="zh-CN"/>
        </w:rPr>
      </w:pPr>
    </w:p>
    <w:p w14:paraId="3678BCC5">
      <w:pPr>
        <w:autoSpaceDE w:val="0"/>
        <w:autoSpaceDN w:val="0"/>
        <w:spacing w:line="360" w:lineRule="auto"/>
        <w:ind w:left="2"/>
        <w:jc w:val="left"/>
        <w:rPr>
          <w:rFonts w:ascii="仿宋" w:hAnsi="仿宋" w:eastAsia="仿宋" w:cs="宋体"/>
          <w:kern w:val="0"/>
          <w:sz w:val="24"/>
          <w:lang w:val="zh-CN"/>
        </w:rPr>
      </w:pPr>
    </w:p>
    <w:p w14:paraId="4FDFCA2D">
      <w:pPr>
        <w:autoSpaceDE w:val="0"/>
        <w:autoSpaceDN w:val="0"/>
        <w:spacing w:line="360" w:lineRule="auto"/>
        <w:ind w:left="2"/>
        <w:jc w:val="left"/>
        <w:rPr>
          <w:rFonts w:ascii="仿宋" w:hAnsi="仿宋" w:eastAsia="仿宋" w:cs="宋体"/>
          <w:kern w:val="0"/>
          <w:sz w:val="24"/>
          <w:lang w:val="zh-CN"/>
        </w:rPr>
      </w:pPr>
    </w:p>
    <w:p w14:paraId="2DAE1E03">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06AC9A5F">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12A9B013">
      <w:pPr>
        <w:spacing w:line="360" w:lineRule="auto"/>
        <w:jc w:val="center"/>
        <w:rPr>
          <w:rFonts w:ascii="仿宋" w:hAnsi="仿宋" w:eastAsia="仿宋" w:cs="宋体"/>
          <w:b/>
          <w:bCs/>
          <w:sz w:val="24"/>
        </w:rPr>
      </w:pPr>
    </w:p>
    <w:p w14:paraId="5694D365">
      <w:pPr>
        <w:spacing w:line="360" w:lineRule="auto"/>
        <w:rPr>
          <w:rFonts w:ascii="仿宋" w:hAnsi="仿宋" w:eastAsia="仿宋" w:cs="仿宋_GB2312"/>
          <w:b/>
          <w:bCs/>
          <w:sz w:val="24"/>
        </w:rPr>
      </w:pPr>
      <w:r>
        <w:rPr>
          <w:rFonts w:hint="eastAsia" w:ascii="仿宋" w:hAnsi="仿宋" w:eastAsia="仿宋" w:cs="宋体"/>
          <w:sz w:val="24"/>
        </w:rPr>
        <w:t>注：按本格式和要求提供。</w:t>
      </w:r>
    </w:p>
    <w:p w14:paraId="0806386A">
      <w:pPr>
        <w:spacing w:line="360" w:lineRule="auto"/>
        <w:jc w:val="center"/>
        <w:rPr>
          <w:rFonts w:ascii="仿宋" w:hAnsi="仿宋" w:eastAsia="仿宋" w:cs="仿宋_GB2312"/>
          <w:b/>
          <w:bCs/>
          <w:sz w:val="24"/>
        </w:rPr>
        <w:sectPr>
          <w:footerReference r:id="rId25" w:type="first"/>
          <w:footerReference r:id="rId24" w:type="default"/>
          <w:pgSz w:w="11906" w:h="16838"/>
          <w:pgMar w:top="680" w:right="1418" w:bottom="471" w:left="1418" w:header="851" w:footer="992" w:gutter="0"/>
          <w:cols w:space="720" w:num="1"/>
          <w:titlePg/>
          <w:docGrid w:linePitch="312" w:charSpace="0"/>
        </w:sectPr>
      </w:pPr>
    </w:p>
    <w:p w14:paraId="5B99ED39">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14:paraId="490415E8">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436CB902">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sz w:val="24"/>
        </w:rPr>
        <w:t>（自拟）</w:t>
      </w:r>
    </w:p>
    <w:p w14:paraId="3BAFFC01">
      <w:pPr>
        <w:snapToGrid w:val="0"/>
        <w:spacing w:line="360" w:lineRule="auto"/>
        <w:ind w:right="480"/>
        <w:jc w:val="center"/>
        <w:rPr>
          <w:rFonts w:ascii="仿宋" w:hAnsi="仿宋" w:eastAsia="仿宋" w:cs="仿宋_GB2312"/>
          <w:b/>
          <w:kern w:val="0"/>
          <w:sz w:val="32"/>
          <w:szCs w:val="32"/>
        </w:rPr>
      </w:pPr>
    </w:p>
    <w:p w14:paraId="7B022BEC">
      <w:pPr>
        <w:snapToGrid w:val="0"/>
        <w:spacing w:line="360" w:lineRule="auto"/>
        <w:ind w:right="480"/>
        <w:jc w:val="center"/>
        <w:rPr>
          <w:rFonts w:ascii="仿宋" w:hAnsi="仿宋" w:eastAsia="仿宋" w:cs="仿宋_GB2312"/>
          <w:b/>
          <w:kern w:val="0"/>
          <w:sz w:val="32"/>
          <w:szCs w:val="32"/>
        </w:rPr>
      </w:pPr>
    </w:p>
    <w:p w14:paraId="3C5CD7C0">
      <w:pPr>
        <w:snapToGrid w:val="0"/>
        <w:spacing w:line="360" w:lineRule="auto"/>
        <w:ind w:right="480"/>
        <w:jc w:val="center"/>
        <w:rPr>
          <w:rFonts w:ascii="仿宋" w:hAnsi="仿宋" w:eastAsia="仿宋" w:cs="仿宋_GB2312"/>
          <w:b/>
          <w:kern w:val="0"/>
          <w:sz w:val="32"/>
          <w:szCs w:val="32"/>
        </w:rPr>
      </w:pPr>
    </w:p>
    <w:p w14:paraId="210C7E48">
      <w:pPr>
        <w:snapToGrid w:val="0"/>
        <w:spacing w:line="360" w:lineRule="auto"/>
        <w:ind w:right="480"/>
        <w:jc w:val="center"/>
        <w:rPr>
          <w:rFonts w:ascii="仿宋" w:hAnsi="仿宋" w:eastAsia="仿宋" w:cs="仿宋_GB2312"/>
          <w:b/>
          <w:kern w:val="0"/>
          <w:sz w:val="32"/>
          <w:szCs w:val="32"/>
        </w:rPr>
      </w:pPr>
    </w:p>
    <w:p w14:paraId="1826F123">
      <w:pPr>
        <w:snapToGrid w:val="0"/>
        <w:spacing w:line="360" w:lineRule="auto"/>
        <w:ind w:right="480"/>
        <w:jc w:val="center"/>
        <w:rPr>
          <w:rFonts w:ascii="仿宋" w:hAnsi="仿宋" w:eastAsia="仿宋" w:cs="仿宋_GB2312"/>
          <w:b/>
          <w:kern w:val="0"/>
          <w:sz w:val="32"/>
          <w:szCs w:val="32"/>
        </w:rPr>
      </w:pPr>
    </w:p>
    <w:p w14:paraId="5668320A">
      <w:pPr>
        <w:snapToGrid w:val="0"/>
        <w:spacing w:line="360" w:lineRule="auto"/>
        <w:ind w:right="480"/>
        <w:jc w:val="center"/>
        <w:rPr>
          <w:rFonts w:ascii="仿宋" w:hAnsi="仿宋" w:eastAsia="仿宋" w:cs="仿宋_GB2312"/>
          <w:b/>
          <w:kern w:val="0"/>
          <w:sz w:val="32"/>
          <w:szCs w:val="32"/>
        </w:rPr>
      </w:pPr>
    </w:p>
    <w:p w14:paraId="3F225AEC">
      <w:pPr>
        <w:snapToGrid w:val="0"/>
        <w:spacing w:line="360" w:lineRule="auto"/>
        <w:ind w:right="480"/>
        <w:jc w:val="center"/>
        <w:rPr>
          <w:rFonts w:ascii="仿宋" w:hAnsi="仿宋" w:eastAsia="仿宋" w:cs="仿宋_GB2312"/>
          <w:b/>
          <w:kern w:val="0"/>
          <w:sz w:val="32"/>
          <w:szCs w:val="32"/>
        </w:rPr>
      </w:pPr>
    </w:p>
    <w:p w14:paraId="6BAC2FA1">
      <w:pPr>
        <w:snapToGrid w:val="0"/>
        <w:spacing w:line="360" w:lineRule="auto"/>
        <w:ind w:right="480"/>
        <w:jc w:val="center"/>
        <w:rPr>
          <w:rFonts w:ascii="仿宋" w:hAnsi="仿宋" w:eastAsia="仿宋" w:cs="仿宋_GB2312"/>
          <w:b/>
          <w:kern w:val="0"/>
          <w:sz w:val="32"/>
          <w:szCs w:val="32"/>
        </w:rPr>
      </w:pPr>
    </w:p>
    <w:p w14:paraId="1445BCA1">
      <w:pPr>
        <w:snapToGrid w:val="0"/>
        <w:spacing w:line="360" w:lineRule="auto"/>
        <w:ind w:right="480"/>
        <w:jc w:val="center"/>
        <w:rPr>
          <w:rFonts w:ascii="仿宋" w:hAnsi="仿宋" w:eastAsia="仿宋" w:cs="仿宋_GB2312"/>
          <w:b/>
          <w:kern w:val="0"/>
          <w:sz w:val="32"/>
          <w:szCs w:val="32"/>
        </w:rPr>
      </w:pPr>
    </w:p>
    <w:p w14:paraId="6BD0E029">
      <w:pPr>
        <w:snapToGrid w:val="0"/>
        <w:spacing w:line="360" w:lineRule="auto"/>
        <w:ind w:right="480"/>
        <w:jc w:val="center"/>
        <w:rPr>
          <w:rFonts w:ascii="仿宋" w:hAnsi="仿宋" w:eastAsia="仿宋" w:cs="仿宋_GB2312"/>
          <w:b/>
          <w:kern w:val="0"/>
          <w:sz w:val="32"/>
          <w:szCs w:val="32"/>
        </w:rPr>
      </w:pPr>
    </w:p>
    <w:p w14:paraId="632BAD85">
      <w:pPr>
        <w:snapToGrid w:val="0"/>
        <w:spacing w:line="360" w:lineRule="auto"/>
        <w:ind w:right="480"/>
        <w:jc w:val="center"/>
        <w:rPr>
          <w:rFonts w:ascii="仿宋" w:hAnsi="仿宋" w:eastAsia="仿宋" w:cs="仿宋_GB2312"/>
          <w:b/>
          <w:kern w:val="0"/>
          <w:sz w:val="32"/>
          <w:szCs w:val="32"/>
        </w:rPr>
      </w:pPr>
    </w:p>
    <w:p w14:paraId="68898578">
      <w:pPr>
        <w:snapToGrid w:val="0"/>
        <w:spacing w:line="360" w:lineRule="auto"/>
        <w:ind w:right="480"/>
        <w:jc w:val="center"/>
        <w:rPr>
          <w:rFonts w:ascii="仿宋" w:hAnsi="仿宋" w:eastAsia="仿宋" w:cs="仿宋_GB2312"/>
          <w:b/>
          <w:kern w:val="0"/>
          <w:sz w:val="32"/>
          <w:szCs w:val="32"/>
        </w:rPr>
      </w:pPr>
    </w:p>
    <w:p w14:paraId="04833613">
      <w:pPr>
        <w:snapToGrid w:val="0"/>
        <w:spacing w:line="360" w:lineRule="auto"/>
        <w:ind w:right="480"/>
        <w:jc w:val="center"/>
        <w:rPr>
          <w:rFonts w:ascii="仿宋" w:hAnsi="仿宋" w:eastAsia="仿宋" w:cs="仿宋_GB2312"/>
          <w:b/>
          <w:kern w:val="0"/>
          <w:sz w:val="32"/>
          <w:szCs w:val="32"/>
        </w:rPr>
      </w:pPr>
    </w:p>
    <w:p w14:paraId="51D3CE47">
      <w:pPr>
        <w:snapToGrid w:val="0"/>
        <w:spacing w:line="360" w:lineRule="auto"/>
        <w:ind w:right="480"/>
        <w:jc w:val="center"/>
        <w:rPr>
          <w:rFonts w:ascii="仿宋" w:hAnsi="仿宋" w:eastAsia="仿宋" w:cs="仿宋_GB2312"/>
          <w:b/>
          <w:kern w:val="0"/>
          <w:sz w:val="32"/>
          <w:szCs w:val="32"/>
        </w:rPr>
      </w:pPr>
    </w:p>
    <w:p w14:paraId="2B0BDEC0">
      <w:pPr>
        <w:pStyle w:val="696"/>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footerReference r:id="rId28" w:type="first"/>
          <w:headerReference r:id="rId26" w:type="default"/>
          <w:footerReference r:id="rId27" w:type="default"/>
          <w:pgSz w:w="11906" w:h="16838"/>
          <w:pgMar w:top="680" w:right="1418" w:bottom="471" w:left="1418" w:header="851" w:footer="992" w:gutter="0"/>
          <w:cols w:space="720" w:num="1"/>
          <w:titlePg/>
          <w:docGrid w:linePitch="312" w:charSpace="0"/>
        </w:sectPr>
      </w:pPr>
    </w:p>
    <w:p w14:paraId="64DA211C">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120" w:after="120" w:line="312" w:lineRule="auto"/>
        <w:ind w:firstLine="643"/>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14:paraId="3867C2E6">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189C1EA7">
      <w:pPr>
        <w:keepNext w:val="0"/>
        <w:keepLines w:val="0"/>
        <w:pageBreakBefore w:val="0"/>
        <w:widowControl w:val="0"/>
        <w:kinsoku/>
        <w:wordWrap/>
        <w:overflowPunct/>
        <w:topLinePunct w:val="0"/>
        <w:autoSpaceDE/>
        <w:autoSpaceDN/>
        <w:bidi w:val="0"/>
        <w:adjustRightInd w:val="0"/>
        <w:snapToGrid w:val="0"/>
        <w:spacing w:line="312" w:lineRule="auto"/>
        <w:ind w:firstLine="482"/>
        <w:textAlignment w:val="auto"/>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】的实施</w:t>
      </w:r>
      <w:r>
        <w:rPr>
          <w:rFonts w:hint="eastAsia" w:ascii="仿宋" w:hAnsi="仿宋" w:eastAsia="仿宋" w:cs="仿宋_GB2312"/>
          <w:kern w:val="0"/>
          <w:sz w:val="24"/>
          <w:lang w:val="zh-CN"/>
        </w:rPr>
        <w:t>。</w:t>
      </w:r>
    </w:p>
    <w:p w14:paraId="3D70294F">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5"/>
        <w:tblW w:w="505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824"/>
        <w:gridCol w:w="3147"/>
        <w:gridCol w:w="2851"/>
        <w:gridCol w:w="2854"/>
      </w:tblGrid>
      <w:tr w14:paraId="56AC12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7" w:hRule="atLeast"/>
          <w:tblHeader/>
          <w:jc w:val="center"/>
        </w:trPr>
        <w:tc>
          <w:tcPr>
            <w:tcW w:w="1984" w:type="pct"/>
            <w:tcBorders>
              <w:right w:val="single" w:color="auto" w:sz="4" w:space="0"/>
            </w:tcBorders>
            <w:vAlign w:val="center"/>
          </w:tcPr>
          <w:p w14:paraId="0B7D9285">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 w:hAnsi="仿宋" w:eastAsia="仿宋" w:cs="仿宋_GB2312"/>
                <w:kern w:val="0"/>
                <w:sz w:val="24"/>
                <w:lang w:val="zh-CN"/>
              </w:rPr>
            </w:pPr>
            <w:r>
              <w:rPr>
                <w:rFonts w:hint="eastAsia" w:ascii="仿宋" w:hAnsi="仿宋" w:eastAsia="仿宋" w:cs="仿宋_GB2312"/>
                <w:kern w:val="0"/>
                <w:sz w:val="24"/>
                <w:lang w:val="zh-CN"/>
              </w:rPr>
              <w:t>项目名称</w:t>
            </w:r>
          </w:p>
        </w:tc>
        <w:tc>
          <w:tcPr>
            <w:tcW w:w="1072" w:type="pct"/>
            <w:tcBorders>
              <w:left w:val="single" w:color="auto" w:sz="4" w:space="0"/>
              <w:right w:val="single" w:color="auto" w:sz="4" w:space="0"/>
            </w:tcBorders>
            <w:vAlign w:val="center"/>
          </w:tcPr>
          <w:p w14:paraId="25CC657A">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 w:hAnsi="仿宋" w:eastAsia="仿宋" w:cs="仿宋_GB2312"/>
                <w:kern w:val="0"/>
                <w:sz w:val="24"/>
                <w:lang w:val="zh-CN"/>
              </w:rPr>
            </w:pPr>
            <w:r>
              <w:rPr>
                <w:rFonts w:hint="eastAsia" w:ascii="仿宋" w:hAnsi="仿宋" w:eastAsia="仿宋" w:cs="仿宋_GB2312"/>
                <w:kern w:val="0"/>
                <w:sz w:val="24"/>
                <w:lang w:val="zh-CN"/>
              </w:rPr>
              <w:t>项目负责人</w:t>
            </w:r>
          </w:p>
        </w:tc>
        <w:tc>
          <w:tcPr>
            <w:tcW w:w="971" w:type="pct"/>
            <w:tcBorders>
              <w:left w:val="single" w:color="auto" w:sz="4" w:space="0"/>
              <w:right w:val="single" w:color="auto" w:sz="4" w:space="0"/>
            </w:tcBorders>
            <w:vAlign w:val="center"/>
          </w:tcPr>
          <w:p w14:paraId="45DCBC1C">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 w:hAnsi="仿宋" w:eastAsia="仿宋" w:cs="仿宋_GB2312"/>
                <w:kern w:val="0"/>
                <w:sz w:val="24"/>
                <w:lang w:val="zh-CN"/>
              </w:rPr>
            </w:pPr>
            <w:r>
              <w:rPr>
                <w:rFonts w:hint="eastAsia" w:ascii="仿宋" w:hAnsi="仿宋" w:eastAsia="仿宋" w:cs="仿宋_GB2312"/>
                <w:kern w:val="0"/>
                <w:sz w:val="24"/>
                <w:lang w:val="zh-CN"/>
              </w:rPr>
              <w:t>合同履行期限</w:t>
            </w:r>
          </w:p>
        </w:tc>
        <w:tc>
          <w:tcPr>
            <w:tcW w:w="972" w:type="pct"/>
            <w:tcBorders>
              <w:left w:val="single" w:color="auto" w:sz="4" w:space="0"/>
              <w:right w:val="single" w:color="auto" w:sz="4" w:space="0"/>
            </w:tcBorders>
            <w:vAlign w:val="center"/>
          </w:tcPr>
          <w:p w14:paraId="500360F3">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 w:hAnsi="仿宋" w:eastAsia="仿宋" w:cs="仿宋_GB2312"/>
                <w:kern w:val="0"/>
                <w:sz w:val="24"/>
                <w:lang w:val="zh-CN"/>
              </w:rPr>
            </w:pPr>
            <w:r>
              <w:rPr>
                <w:rFonts w:hint="eastAsia" w:ascii="仿宋" w:hAnsi="仿宋" w:eastAsia="仿宋" w:cs="仿宋_GB2312"/>
                <w:kern w:val="0"/>
                <w:sz w:val="24"/>
                <w:lang w:val="zh-CN"/>
              </w:rPr>
              <w:t>备注</w:t>
            </w:r>
          </w:p>
        </w:tc>
      </w:tr>
      <w:tr w14:paraId="6FE104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1" w:hRule="atLeast"/>
          <w:jc w:val="center"/>
        </w:trPr>
        <w:tc>
          <w:tcPr>
            <w:tcW w:w="1984" w:type="pct"/>
            <w:tcBorders>
              <w:right w:val="single" w:color="auto" w:sz="4" w:space="0"/>
            </w:tcBorders>
            <w:vAlign w:val="center"/>
          </w:tcPr>
          <w:p w14:paraId="0620E0F3">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 w:hAnsi="仿宋" w:eastAsia="仿宋" w:cs="仿宋_GB2312"/>
                <w:kern w:val="0"/>
                <w:sz w:val="24"/>
                <w:lang w:val="zh-CN"/>
              </w:rPr>
            </w:pPr>
          </w:p>
        </w:tc>
        <w:tc>
          <w:tcPr>
            <w:tcW w:w="1072" w:type="pct"/>
            <w:tcBorders>
              <w:left w:val="single" w:color="auto" w:sz="4" w:space="0"/>
              <w:right w:val="single" w:color="auto" w:sz="4" w:space="0"/>
            </w:tcBorders>
            <w:vAlign w:val="center"/>
          </w:tcPr>
          <w:p w14:paraId="3F118E1E">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 w:hAnsi="仿宋" w:eastAsia="仿宋" w:cs="仿宋_GB2312"/>
                <w:kern w:val="0"/>
                <w:sz w:val="24"/>
                <w:lang w:val="zh-CN"/>
              </w:rPr>
            </w:pPr>
          </w:p>
        </w:tc>
        <w:tc>
          <w:tcPr>
            <w:tcW w:w="971" w:type="pct"/>
            <w:tcBorders>
              <w:left w:val="single" w:color="auto" w:sz="4" w:space="0"/>
              <w:right w:val="single" w:color="auto" w:sz="4" w:space="0"/>
            </w:tcBorders>
            <w:vAlign w:val="center"/>
          </w:tcPr>
          <w:p w14:paraId="318571C3">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 w:hAnsi="仿宋" w:eastAsia="仿宋" w:cs="仿宋_GB2312"/>
                <w:kern w:val="0"/>
                <w:sz w:val="24"/>
                <w:lang w:val="zh-CN"/>
              </w:rPr>
            </w:pPr>
            <w:r>
              <w:rPr>
                <w:rFonts w:ascii="仿宋" w:hAnsi="仿宋" w:eastAsia="仿宋" w:cs="仿宋_GB2312"/>
                <w:kern w:val="0"/>
                <w:sz w:val="24"/>
                <w:lang w:val="zh-CN"/>
              </w:rPr>
              <w:t>按采购文件要求</w:t>
            </w:r>
          </w:p>
        </w:tc>
        <w:tc>
          <w:tcPr>
            <w:tcW w:w="972" w:type="pct"/>
            <w:tcBorders>
              <w:left w:val="single" w:color="auto" w:sz="4" w:space="0"/>
              <w:right w:val="single" w:color="auto" w:sz="4" w:space="0"/>
            </w:tcBorders>
            <w:vAlign w:val="center"/>
          </w:tcPr>
          <w:p w14:paraId="3E7C58BB">
            <w:pPr>
              <w:keepNext w:val="0"/>
              <w:keepLines w:val="0"/>
              <w:pageBreakBefore w:val="0"/>
              <w:widowControl w:val="0"/>
              <w:kinsoku/>
              <w:wordWrap/>
              <w:overflowPunct/>
              <w:topLinePunct w:val="0"/>
              <w:autoSpaceDE/>
              <w:autoSpaceDN/>
              <w:bidi w:val="0"/>
              <w:adjustRightInd w:val="0"/>
              <w:spacing w:line="312" w:lineRule="auto"/>
              <w:textAlignment w:val="auto"/>
              <w:rPr>
                <w:rFonts w:ascii="仿宋" w:hAnsi="仿宋" w:eastAsia="仿宋" w:cs="仿宋_GB2312"/>
                <w:kern w:val="0"/>
                <w:sz w:val="24"/>
                <w:lang w:val="zh-CN"/>
              </w:rPr>
            </w:pPr>
          </w:p>
        </w:tc>
      </w:tr>
      <w:tr w14:paraId="785BF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984" w:type="pct"/>
            <w:tcBorders>
              <w:right w:val="single" w:color="auto" w:sz="4" w:space="0"/>
            </w:tcBorders>
            <w:vAlign w:val="center"/>
          </w:tcPr>
          <w:p w14:paraId="211E2718">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 w:hAnsi="仿宋" w:eastAsia="仿宋" w:cs="仿宋_GB2312"/>
                <w:kern w:val="0"/>
                <w:sz w:val="24"/>
                <w:lang w:val="zh-CN"/>
              </w:rPr>
            </w:pPr>
            <w:r>
              <w:rPr>
                <w:rFonts w:hint="eastAsia" w:ascii="仿宋" w:hAnsi="仿宋" w:eastAsia="仿宋" w:cs="仿宋_GB2312"/>
                <w:kern w:val="0"/>
                <w:sz w:val="24"/>
                <w:lang w:val="zh-CN"/>
              </w:rPr>
              <w:t>总价（元）</w:t>
            </w:r>
          </w:p>
        </w:tc>
        <w:tc>
          <w:tcPr>
            <w:tcW w:w="3015" w:type="pct"/>
            <w:gridSpan w:val="3"/>
            <w:tcBorders>
              <w:left w:val="single" w:color="auto" w:sz="4" w:space="0"/>
            </w:tcBorders>
            <w:vAlign w:val="center"/>
          </w:tcPr>
          <w:p w14:paraId="6088A84E">
            <w:pPr>
              <w:keepNext w:val="0"/>
              <w:keepLines w:val="0"/>
              <w:pageBreakBefore w:val="0"/>
              <w:widowControl w:val="0"/>
              <w:kinsoku/>
              <w:wordWrap/>
              <w:overflowPunct/>
              <w:topLinePunct w:val="0"/>
              <w:autoSpaceDE/>
              <w:autoSpaceDN/>
              <w:bidi w:val="0"/>
              <w:adjustRightInd w:val="0"/>
              <w:spacing w:line="312" w:lineRule="auto"/>
              <w:textAlignment w:val="auto"/>
              <w:rPr>
                <w:rFonts w:ascii="仿宋" w:hAnsi="仿宋" w:eastAsia="仿宋" w:cs="仿宋_GB2312"/>
                <w:kern w:val="0"/>
                <w:sz w:val="24"/>
                <w:lang w:val="zh-CN"/>
              </w:rPr>
            </w:pPr>
            <w:r>
              <w:rPr>
                <w:rFonts w:hint="eastAsia" w:ascii="仿宋" w:hAnsi="仿宋" w:eastAsia="仿宋" w:cs="仿宋_GB2312"/>
                <w:kern w:val="0"/>
                <w:sz w:val="24"/>
                <w:lang w:val="zh-CN"/>
              </w:rPr>
              <w:t>（小写）：</w:t>
            </w:r>
          </w:p>
          <w:p w14:paraId="49838DAE">
            <w:pPr>
              <w:keepNext w:val="0"/>
              <w:keepLines w:val="0"/>
              <w:pageBreakBefore w:val="0"/>
              <w:widowControl w:val="0"/>
              <w:kinsoku/>
              <w:wordWrap/>
              <w:overflowPunct/>
              <w:topLinePunct w:val="0"/>
              <w:autoSpaceDE/>
              <w:autoSpaceDN/>
              <w:bidi w:val="0"/>
              <w:adjustRightInd w:val="0"/>
              <w:spacing w:line="312" w:lineRule="auto"/>
              <w:textAlignment w:val="auto"/>
              <w:rPr>
                <w:rFonts w:ascii="仿宋" w:hAnsi="仿宋" w:eastAsia="仿宋" w:cs="仿宋_GB2312"/>
                <w:kern w:val="0"/>
                <w:sz w:val="24"/>
                <w:lang w:val="zh-CN"/>
              </w:rPr>
            </w:pPr>
            <w:r>
              <w:rPr>
                <w:rFonts w:hint="eastAsia" w:ascii="仿宋" w:hAnsi="仿宋" w:eastAsia="仿宋" w:cs="仿宋_GB2312"/>
                <w:kern w:val="0"/>
                <w:sz w:val="24"/>
                <w:lang w:val="zh-CN"/>
              </w:rPr>
              <w:t>（大写）：</w:t>
            </w:r>
          </w:p>
        </w:tc>
      </w:tr>
    </w:tbl>
    <w:p w14:paraId="05CFE7D5">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ascii="仿宋" w:hAnsi="仿宋" w:eastAsia="仿宋" w:cs="仿宋_GB2312"/>
          <w:b/>
          <w:kern w:val="0"/>
          <w:sz w:val="24"/>
          <w:lang w:val="zh-CN"/>
        </w:rPr>
      </w:pPr>
      <w:r>
        <w:rPr>
          <w:rFonts w:hint="eastAsia" w:ascii="仿宋" w:hAnsi="仿宋" w:eastAsia="仿宋" w:cs="仿宋_GB2312"/>
          <w:b/>
          <w:kern w:val="0"/>
          <w:sz w:val="24"/>
          <w:lang w:val="zh-CN"/>
        </w:rPr>
        <w:t>注：</w:t>
      </w:r>
    </w:p>
    <w:p w14:paraId="4E6184AE">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ascii="仿宋" w:hAnsi="仿宋" w:eastAsia="仿宋" w:cs="仿宋_GB2312"/>
          <w:b/>
          <w:kern w:val="0"/>
          <w:sz w:val="24"/>
          <w:lang w:val="zh-CN"/>
        </w:rPr>
      </w:pPr>
      <w:r>
        <w:rPr>
          <w:rFonts w:hint="eastAsia" w:ascii="仿宋" w:hAnsi="仿宋" w:eastAsia="仿宋" w:cs="仿宋_GB2312"/>
          <w:b/>
          <w:kern w:val="0"/>
          <w:sz w:val="24"/>
          <w:lang w:val="zh-CN"/>
        </w:rPr>
        <w:t>1、投标人需按本表格式填写，否则视为投标文件含有采购人不能接受的附加条件，投标无效；。</w:t>
      </w:r>
    </w:p>
    <w:p w14:paraId="58D1D4C4">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ascii="仿宋" w:hAnsi="仿宋" w:eastAsia="仿宋" w:cs="仿宋_GB2312"/>
          <w:b/>
          <w:kern w:val="0"/>
          <w:sz w:val="24"/>
          <w:lang w:val="zh-CN"/>
        </w:rPr>
      </w:pPr>
      <w:r>
        <w:rPr>
          <w:rFonts w:hint="eastAsia" w:ascii="仿宋" w:hAnsi="仿宋" w:eastAsia="仿宋" w:cs="仿宋_GB2312"/>
          <w:b/>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783633">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ascii="仿宋" w:hAnsi="仿宋" w:eastAsia="仿宋" w:cs="仿宋_GB2312"/>
          <w:b/>
          <w:kern w:val="0"/>
          <w:sz w:val="24"/>
          <w:lang w:val="zh-CN"/>
        </w:rPr>
      </w:pPr>
      <w:r>
        <w:rPr>
          <w:rFonts w:hint="eastAsia" w:ascii="仿宋" w:hAnsi="仿宋" w:eastAsia="仿宋" w:cs="仿宋_GB2312"/>
          <w:b/>
          <w:kern w:val="0"/>
          <w:sz w:val="24"/>
          <w:lang w:val="zh-CN"/>
        </w:rPr>
        <w:t>3、特别提示：采购代理机构将对项目名称和项目编号，中标供应商名称、地址和中标金额，主要中标标的名称、服务范围、服务要求、服务时间、服务标准等予以公示。</w:t>
      </w:r>
    </w:p>
    <w:p w14:paraId="2D279189">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ascii="仿宋" w:hAnsi="仿宋" w:eastAsia="仿宋" w:cs="仿宋_GB2312"/>
          <w:kern w:val="0"/>
          <w:sz w:val="24"/>
          <w:lang w:val="zh-CN"/>
        </w:rPr>
      </w:pPr>
      <w:r>
        <w:rPr>
          <w:rFonts w:hint="eastAsia" w:ascii="仿宋" w:hAnsi="仿宋" w:eastAsia="仿宋" w:cs="仿宋_GB2312"/>
          <w:b/>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802B09">
      <w:pPr>
        <w:keepNext w:val="0"/>
        <w:keepLines w:val="0"/>
        <w:pageBreakBefore w:val="0"/>
        <w:widowControl w:val="0"/>
        <w:kinsoku/>
        <w:wordWrap/>
        <w:overflowPunct/>
        <w:topLinePunct w:val="0"/>
        <w:autoSpaceDE/>
        <w:autoSpaceDN/>
        <w:bidi w:val="0"/>
        <w:adjustRightInd w:val="0"/>
        <w:spacing w:line="312" w:lineRule="auto"/>
        <w:ind w:firstLine="3600" w:firstLineChars="1500"/>
        <w:jc w:val="right"/>
        <w:textAlignment w:val="auto"/>
        <w:rPr>
          <w:rFonts w:ascii="仿宋" w:hAnsi="仿宋" w:eastAsia="仿宋" w:cs="仿宋_GB2312"/>
          <w:sz w:val="24"/>
        </w:rPr>
      </w:pPr>
      <w:r>
        <w:rPr>
          <w:rFonts w:hint="eastAsia" w:ascii="仿宋" w:hAnsi="仿宋" w:eastAsia="仿宋" w:cs="仿宋_GB2312"/>
          <w:sz w:val="24"/>
        </w:rPr>
        <w:t>投标人名称（电子签名）：</w:t>
      </w:r>
    </w:p>
    <w:p w14:paraId="3BB907FF">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120" w:after="120" w:line="312" w:lineRule="auto"/>
        <w:ind w:firstLine="643"/>
        <w:jc w:val="right"/>
        <w:textAlignment w:val="auto"/>
        <w:outlineLvl w:val="9"/>
        <w:rPr>
          <w:rFonts w:ascii="仿宋" w:hAnsi="仿宋" w:eastAsia="仿宋" w:cs="仿宋_GB2312"/>
          <w:b w:val="0"/>
          <w:kern w:val="2"/>
          <w:sz w:val="32"/>
          <w:szCs w:val="32"/>
        </w:rPr>
        <w:sectPr>
          <w:pgSz w:w="16838" w:h="11906" w:orient="landscape"/>
          <w:pgMar w:top="1418" w:right="1247" w:bottom="1418" w:left="1276" w:header="851" w:footer="992" w:gutter="0"/>
          <w:cols w:space="720" w:num="1"/>
          <w:titlePg/>
          <w:docGrid w:linePitch="312" w:charSpace="0"/>
        </w:sectPr>
      </w:pPr>
      <w:r>
        <w:rPr>
          <w:rFonts w:ascii="仿宋" w:hAnsi="仿宋" w:eastAsia="仿宋" w:cs="仿宋_GB2312"/>
          <w:b w:val="0"/>
          <w:sz w:val="24"/>
        </w:rPr>
        <w:t>日期：  年   月   日</w:t>
      </w:r>
    </w:p>
    <w:p w14:paraId="52C0FDBC">
      <w:pPr>
        <w:pStyle w:val="696"/>
        <w:keepNext w:val="0"/>
        <w:pageBreakBefore w:val="0"/>
        <w:tabs>
          <w:tab w:val="clear" w:pos="720"/>
        </w:tabs>
        <w:snapToGrid w:val="0"/>
        <w:spacing w:before="120" w:after="120"/>
        <w:ind w:firstLine="640"/>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14:paraId="71D4956D">
      <w:pPr>
        <w:spacing w:line="360" w:lineRule="auto"/>
        <w:jc w:val="center"/>
        <w:rPr>
          <w:rFonts w:ascii="仿宋" w:hAnsi="仿宋" w:eastAsia="仿宋" w:cs="仿宋_GB2312"/>
          <w:sz w:val="32"/>
          <w:szCs w:val="32"/>
        </w:rPr>
        <w:sectPr>
          <w:footerReference r:id="rId31" w:type="first"/>
          <w:footerReference r:id="rId29" w:type="default"/>
          <w:footerReference r:id="rId30" w:type="even"/>
          <w:pgSz w:w="11906" w:h="16838"/>
          <w:pgMar w:top="1247" w:right="1418" w:bottom="1276" w:left="1418" w:header="851" w:footer="992" w:gutter="0"/>
          <w:cols w:space="720" w:num="1"/>
          <w:docGrid w:linePitch="312" w:charSpace="0"/>
        </w:sect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55F2CE81">
      <w:pPr>
        <w:spacing w:line="360" w:lineRule="auto"/>
        <w:jc w:val="center"/>
        <w:rPr>
          <w:rFonts w:ascii="仿宋" w:hAnsi="仿宋" w:eastAsia="仿宋" w:cs="宋体"/>
          <w:b/>
          <w:sz w:val="32"/>
          <w:szCs w:val="32"/>
        </w:rPr>
      </w:pPr>
      <w:r>
        <w:rPr>
          <w:rFonts w:hint="eastAsia" w:ascii="仿宋" w:hAnsi="仿宋" w:eastAsia="仿宋" w:cs="仿宋_GB2312"/>
          <w:sz w:val="32"/>
          <w:szCs w:val="32"/>
        </w:rPr>
        <w:t>三、</w:t>
      </w:r>
      <w:r>
        <w:rPr>
          <w:rFonts w:hint="eastAsia" w:ascii="仿宋" w:hAnsi="仿宋" w:eastAsia="仿宋" w:cs="宋体"/>
          <w:b/>
          <w:sz w:val="32"/>
          <w:szCs w:val="32"/>
        </w:rPr>
        <w:t>投标报价明细清单</w:t>
      </w:r>
    </w:p>
    <w:p w14:paraId="7B883856">
      <w:pPr>
        <w:spacing w:line="360" w:lineRule="auto"/>
        <w:jc w:val="left"/>
        <w:rPr>
          <w:rFonts w:ascii="仿宋" w:hAnsi="仿宋" w:eastAsia="仿宋" w:cs="宋体"/>
          <w:b/>
          <w:sz w:val="24"/>
          <w:szCs w:val="22"/>
        </w:rPr>
      </w:pPr>
      <w:r>
        <w:rPr>
          <w:rFonts w:hint="eastAsia" w:ascii="仿宋" w:hAnsi="仿宋" w:eastAsia="仿宋" w:cs="宋体"/>
          <w:b/>
          <w:sz w:val="24"/>
          <w:szCs w:val="22"/>
        </w:rPr>
        <w:t xml:space="preserve">项目名称： </w:t>
      </w:r>
      <w:r>
        <w:rPr>
          <w:rFonts w:ascii="仿宋" w:hAnsi="仿宋" w:eastAsia="仿宋" w:cs="宋体"/>
          <w:b/>
          <w:sz w:val="24"/>
          <w:szCs w:val="22"/>
        </w:rPr>
        <w:t xml:space="preserve">                                                                   </w:t>
      </w:r>
      <w:r>
        <w:rPr>
          <w:rFonts w:hint="eastAsia" w:ascii="仿宋" w:hAnsi="仿宋" w:eastAsia="仿宋" w:cs="宋体"/>
          <w:b/>
          <w:sz w:val="24"/>
          <w:szCs w:val="22"/>
        </w:rPr>
        <w:t xml:space="preserve">项目编号：                   </w:t>
      </w:r>
    </w:p>
    <w:p w14:paraId="2D4CEA57">
      <w:pPr>
        <w:pStyle w:val="696"/>
        <w:keepNext w:val="0"/>
        <w:pageBreakBefore w:val="0"/>
        <w:tabs>
          <w:tab w:val="left" w:pos="420"/>
        </w:tabs>
        <w:snapToGrid w:val="0"/>
        <w:spacing w:line="560" w:lineRule="exact"/>
        <w:outlineLvl w:val="1"/>
        <w:rPr>
          <w:rFonts w:ascii="仿宋" w:hAnsi="仿宋" w:eastAsia="仿宋" w:cs="仿宋_GB2312"/>
          <w:kern w:val="2"/>
          <w:sz w:val="32"/>
          <w:szCs w:val="32"/>
        </w:rPr>
      </w:pPr>
      <w:r>
        <w:rPr>
          <w:rFonts w:hint="eastAsia" w:ascii="仿宋" w:hAnsi="仿宋" w:eastAsia="仿宋" w:cs="仿宋_GB2312"/>
          <w:kern w:val="2"/>
          <w:sz w:val="32"/>
          <w:szCs w:val="32"/>
        </w:rPr>
        <w:t>表一</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646"/>
        <w:gridCol w:w="2128"/>
        <w:gridCol w:w="1977"/>
        <w:gridCol w:w="2291"/>
        <w:gridCol w:w="2242"/>
      </w:tblGrid>
      <w:tr w14:paraId="4F2A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29" w:type="pct"/>
            <w:vAlign w:val="center"/>
          </w:tcPr>
          <w:p w14:paraId="075DB3AA">
            <w:pPr>
              <w:spacing w:line="240" w:lineRule="exact"/>
              <w:jc w:val="center"/>
              <w:rPr>
                <w:rFonts w:ascii="仿宋" w:hAnsi="仿宋" w:eastAsia="仿宋"/>
                <w:b/>
                <w:sz w:val="24"/>
              </w:rPr>
            </w:pPr>
            <w:r>
              <w:rPr>
                <w:rFonts w:hint="eastAsia" w:ascii="仿宋" w:hAnsi="仿宋" w:eastAsia="仿宋"/>
                <w:b/>
                <w:sz w:val="24"/>
              </w:rPr>
              <w:t>序号</w:t>
            </w:r>
          </w:p>
        </w:tc>
        <w:tc>
          <w:tcPr>
            <w:tcW w:w="1598" w:type="pct"/>
            <w:vAlign w:val="center"/>
          </w:tcPr>
          <w:p w14:paraId="6BCE6D04">
            <w:pPr>
              <w:spacing w:line="240" w:lineRule="exact"/>
              <w:jc w:val="center"/>
              <w:rPr>
                <w:rFonts w:ascii="仿宋" w:hAnsi="仿宋" w:eastAsia="仿宋"/>
                <w:b/>
                <w:sz w:val="24"/>
              </w:rPr>
            </w:pPr>
            <w:r>
              <w:rPr>
                <w:rFonts w:hint="eastAsia" w:ascii="仿宋" w:hAnsi="仿宋" w:eastAsia="仿宋"/>
                <w:b/>
                <w:sz w:val="24"/>
              </w:rPr>
              <w:t>闸泵站名称</w:t>
            </w:r>
          </w:p>
        </w:tc>
        <w:tc>
          <w:tcPr>
            <w:tcW w:w="732" w:type="pct"/>
            <w:vAlign w:val="center"/>
          </w:tcPr>
          <w:p w14:paraId="03AA121B">
            <w:pPr>
              <w:widowControl/>
              <w:spacing w:line="240" w:lineRule="exact"/>
              <w:jc w:val="center"/>
              <w:rPr>
                <w:rFonts w:ascii="仿宋" w:hAnsi="仿宋" w:eastAsia="仿宋" w:cs="宋体"/>
                <w:b/>
                <w:bCs/>
                <w:kern w:val="0"/>
                <w:sz w:val="24"/>
              </w:rPr>
            </w:pPr>
            <w:r>
              <w:rPr>
                <w:rFonts w:hint="eastAsia" w:ascii="仿宋" w:hAnsi="仿宋" w:eastAsia="仿宋" w:cs="宋体"/>
                <w:b/>
                <w:bCs/>
                <w:kern w:val="0"/>
                <w:sz w:val="24"/>
              </w:rPr>
              <w:t>定额费用</w:t>
            </w:r>
          </w:p>
          <w:p w14:paraId="09F9F78D">
            <w:pPr>
              <w:spacing w:line="240" w:lineRule="exact"/>
              <w:jc w:val="center"/>
              <w:rPr>
                <w:rFonts w:ascii="仿宋" w:hAnsi="仿宋" w:eastAsia="仿宋"/>
                <w:b/>
                <w:sz w:val="24"/>
              </w:rPr>
            </w:pPr>
            <w:r>
              <w:rPr>
                <w:rFonts w:hint="eastAsia" w:ascii="仿宋" w:hAnsi="仿宋" w:eastAsia="仿宋" w:cs="宋体"/>
                <w:b/>
                <w:bCs/>
                <w:kern w:val="0"/>
                <w:sz w:val="24"/>
              </w:rPr>
              <w:t>（元</w:t>
            </w:r>
            <w:r>
              <w:rPr>
                <w:rFonts w:ascii="仿宋" w:hAnsi="仿宋" w:eastAsia="仿宋" w:cs="宋体"/>
                <w:b/>
                <w:bCs/>
                <w:kern w:val="0"/>
                <w:sz w:val="24"/>
              </w:rPr>
              <w:t>/</w:t>
            </w:r>
            <w:r>
              <w:rPr>
                <w:rFonts w:hint="eastAsia" w:ascii="仿宋" w:hAnsi="仿宋" w:eastAsia="仿宋" w:cs="宋体"/>
                <w:b/>
                <w:bCs/>
                <w:kern w:val="0"/>
                <w:sz w:val="24"/>
              </w:rPr>
              <w:t>一年）</w:t>
            </w:r>
          </w:p>
        </w:tc>
        <w:tc>
          <w:tcPr>
            <w:tcW w:w="680" w:type="pct"/>
            <w:vAlign w:val="center"/>
          </w:tcPr>
          <w:p w14:paraId="3AE6A22A">
            <w:pPr>
              <w:spacing w:line="240" w:lineRule="exact"/>
              <w:jc w:val="center"/>
              <w:rPr>
                <w:rFonts w:ascii="仿宋" w:hAnsi="仿宋" w:eastAsia="仿宋" w:cs="宋体"/>
                <w:b/>
                <w:kern w:val="0"/>
                <w:sz w:val="24"/>
              </w:rPr>
            </w:pPr>
            <w:r>
              <w:rPr>
                <w:rFonts w:hint="eastAsia" w:ascii="仿宋" w:hAnsi="仿宋" w:eastAsia="仿宋" w:cs="宋体"/>
                <w:b/>
                <w:kern w:val="0"/>
                <w:sz w:val="24"/>
              </w:rPr>
              <w:t>投标报价</w:t>
            </w:r>
          </w:p>
          <w:p w14:paraId="3668FDAD">
            <w:pPr>
              <w:spacing w:line="240" w:lineRule="exact"/>
              <w:jc w:val="center"/>
              <w:rPr>
                <w:rFonts w:ascii="仿宋" w:hAnsi="仿宋" w:eastAsia="仿宋"/>
                <w:b/>
                <w:sz w:val="24"/>
              </w:rPr>
            </w:pPr>
            <w:r>
              <w:rPr>
                <w:rFonts w:hint="eastAsia" w:ascii="仿宋" w:hAnsi="仿宋" w:eastAsia="仿宋" w:cs="宋体"/>
                <w:b/>
                <w:kern w:val="0"/>
                <w:sz w:val="24"/>
              </w:rPr>
              <w:t>（元</w:t>
            </w:r>
            <w:r>
              <w:rPr>
                <w:rFonts w:ascii="仿宋" w:hAnsi="仿宋" w:eastAsia="仿宋" w:cs="宋体"/>
                <w:b/>
                <w:kern w:val="0"/>
                <w:sz w:val="24"/>
              </w:rPr>
              <w:t>/</w:t>
            </w:r>
            <w:r>
              <w:rPr>
                <w:rFonts w:hint="eastAsia" w:ascii="仿宋" w:hAnsi="仿宋" w:eastAsia="仿宋" w:cs="宋体"/>
                <w:b/>
                <w:kern w:val="0"/>
                <w:sz w:val="24"/>
              </w:rPr>
              <w:t>一年）</w:t>
            </w:r>
          </w:p>
        </w:tc>
        <w:tc>
          <w:tcPr>
            <w:tcW w:w="788" w:type="pct"/>
            <w:vAlign w:val="center"/>
          </w:tcPr>
          <w:p w14:paraId="2F0B78BD">
            <w:pPr>
              <w:widowControl/>
              <w:spacing w:line="240" w:lineRule="exact"/>
              <w:jc w:val="center"/>
              <w:rPr>
                <w:rFonts w:ascii="仿宋" w:hAnsi="仿宋" w:eastAsia="仿宋" w:cs="宋体"/>
                <w:b/>
                <w:bCs/>
                <w:kern w:val="0"/>
                <w:sz w:val="24"/>
              </w:rPr>
            </w:pPr>
            <w:r>
              <w:rPr>
                <w:rFonts w:hint="eastAsia" w:ascii="仿宋" w:hAnsi="仿宋" w:eastAsia="仿宋" w:cs="宋体"/>
                <w:b/>
                <w:bCs/>
                <w:kern w:val="0"/>
                <w:sz w:val="24"/>
              </w:rPr>
              <w:t>优惠幅度</w:t>
            </w:r>
          </w:p>
          <w:p w14:paraId="42D490CE">
            <w:pPr>
              <w:spacing w:line="240" w:lineRule="exact"/>
              <w:jc w:val="center"/>
              <w:rPr>
                <w:rFonts w:ascii="仿宋" w:hAnsi="仿宋" w:eastAsia="仿宋"/>
                <w:b/>
                <w:sz w:val="24"/>
              </w:rPr>
            </w:pPr>
            <w:r>
              <w:rPr>
                <w:rFonts w:hint="eastAsia" w:ascii="仿宋" w:hAnsi="仿宋" w:eastAsia="仿宋" w:cs="宋体"/>
                <w:b/>
                <w:bCs/>
                <w:kern w:val="0"/>
                <w:sz w:val="24"/>
              </w:rPr>
              <w:t>（</w:t>
            </w:r>
            <w:r>
              <w:rPr>
                <w:rFonts w:ascii="仿宋" w:hAnsi="仿宋" w:eastAsia="仿宋" w:cs="宋体"/>
                <w:b/>
                <w:bCs/>
                <w:kern w:val="0"/>
                <w:sz w:val="24"/>
              </w:rPr>
              <w:t>%</w:t>
            </w:r>
            <w:r>
              <w:rPr>
                <w:rFonts w:hint="eastAsia" w:ascii="仿宋" w:hAnsi="仿宋" w:eastAsia="仿宋" w:cs="宋体"/>
                <w:b/>
                <w:bCs/>
                <w:kern w:val="0"/>
                <w:sz w:val="24"/>
              </w:rPr>
              <w:t>）</w:t>
            </w:r>
          </w:p>
        </w:tc>
        <w:tc>
          <w:tcPr>
            <w:tcW w:w="771" w:type="pct"/>
            <w:vAlign w:val="center"/>
          </w:tcPr>
          <w:p w14:paraId="6A0A6C0F">
            <w:pPr>
              <w:spacing w:line="240" w:lineRule="exact"/>
              <w:jc w:val="center"/>
              <w:rPr>
                <w:rFonts w:ascii="仿宋" w:hAnsi="仿宋" w:eastAsia="仿宋"/>
                <w:b/>
                <w:sz w:val="24"/>
              </w:rPr>
            </w:pPr>
            <w:r>
              <w:rPr>
                <w:rFonts w:hint="eastAsia" w:ascii="仿宋" w:hAnsi="仿宋" w:eastAsia="仿宋"/>
                <w:b/>
                <w:sz w:val="24"/>
              </w:rPr>
              <w:t>备注</w:t>
            </w:r>
          </w:p>
        </w:tc>
      </w:tr>
      <w:tr w14:paraId="7579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0A458610">
            <w:pPr>
              <w:spacing w:line="240" w:lineRule="exact"/>
              <w:jc w:val="center"/>
              <w:rPr>
                <w:rFonts w:ascii="仿宋" w:hAnsi="仿宋" w:eastAsia="仿宋"/>
                <w:b/>
                <w:sz w:val="24"/>
              </w:rPr>
            </w:pPr>
            <w:r>
              <w:rPr>
                <w:rFonts w:ascii="仿宋" w:hAnsi="仿宋" w:eastAsia="仿宋"/>
                <w:b/>
                <w:sz w:val="24"/>
              </w:rPr>
              <w:t>1</w:t>
            </w:r>
          </w:p>
        </w:tc>
        <w:tc>
          <w:tcPr>
            <w:tcW w:w="1598" w:type="pct"/>
            <w:vAlign w:val="center"/>
          </w:tcPr>
          <w:p w14:paraId="1CD6E19E">
            <w:pPr>
              <w:widowControl/>
              <w:jc w:val="center"/>
              <w:rPr>
                <w:rFonts w:ascii="仿宋" w:hAnsi="仿宋" w:eastAsia="仿宋"/>
                <w:b/>
                <w:sz w:val="24"/>
              </w:rPr>
            </w:pPr>
            <w:r>
              <w:rPr>
                <w:rFonts w:hint="eastAsia" w:ascii="仿宋" w:hAnsi="仿宋" w:eastAsia="仿宋"/>
                <w:b/>
                <w:sz w:val="24"/>
              </w:rPr>
              <w:t>三堡排灌站</w:t>
            </w:r>
          </w:p>
        </w:tc>
        <w:tc>
          <w:tcPr>
            <w:tcW w:w="732" w:type="pct"/>
            <w:vAlign w:val="center"/>
          </w:tcPr>
          <w:p w14:paraId="477102CB">
            <w:pPr>
              <w:widowControl/>
              <w:jc w:val="center"/>
              <w:textAlignment w:val="bottom"/>
              <w:rPr>
                <w:rFonts w:ascii="仿宋" w:hAnsi="仿宋" w:eastAsia="仿宋" w:cs="宋体"/>
                <w:kern w:val="0"/>
                <w:sz w:val="24"/>
              </w:rPr>
            </w:pPr>
            <w:r>
              <w:rPr>
                <w:rFonts w:hint="eastAsia" w:ascii="仿宋" w:hAnsi="仿宋" w:eastAsia="仿宋" w:cs="宋体"/>
                <w:kern w:val="0"/>
                <w:sz w:val="24"/>
              </w:rPr>
              <w:t>627014</w:t>
            </w:r>
          </w:p>
        </w:tc>
        <w:tc>
          <w:tcPr>
            <w:tcW w:w="680" w:type="pct"/>
            <w:vAlign w:val="center"/>
          </w:tcPr>
          <w:p w14:paraId="735D6E6F">
            <w:pPr>
              <w:spacing w:line="240" w:lineRule="exact"/>
              <w:jc w:val="center"/>
              <w:rPr>
                <w:rFonts w:ascii="仿宋" w:hAnsi="仿宋" w:eastAsia="仿宋"/>
                <w:b/>
                <w:sz w:val="24"/>
              </w:rPr>
            </w:pPr>
          </w:p>
        </w:tc>
        <w:tc>
          <w:tcPr>
            <w:tcW w:w="788" w:type="pct"/>
            <w:vAlign w:val="center"/>
          </w:tcPr>
          <w:p w14:paraId="54B2F8C7">
            <w:pPr>
              <w:spacing w:line="240" w:lineRule="exact"/>
              <w:rPr>
                <w:rFonts w:ascii="仿宋" w:hAnsi="仿宋" w:eastAsia="仿宋"/>
                <w:b/>
                <w:sz w:val="24"/>
              </w:rPr>
            </w:pPr>
          </w:p>
        </w:tc>
        <w:tc>
          <w:tcPr>
            <w:tcW w:w="771" w:type="pct"/>
            <w:vAlign w:val="center"/>
          </w:tcPr>
          <w:p w14:paraId="7E7F3866">
            <w:pPr>
              <w:spacing w:line="240" w:lineRule="exact"/>
              <w:jc w:val="center"/>
              <w:rPr>
                <w:rFonts w:ascii="仿宋" w:hAnsi="仿宋" w:eastAsia="仿宋"/>
                <w:bCs/>
                <w:sz w:val="24"/>
              </w:rPr>
            </w:pPr>
          </w:p>
        </w:tc>
      </w:tr>
      <w:tr w14:paraId="29E2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4FA03996">
            <w:pPr>
              <w:spacing w:line="240" w:lineRule="exact"/>
              <w:jc w:val="center"/>
              <w:rPr>
                <w:rFonts w:ascii="仿宋" w:hAnsi="仿宋" w:eastAsia="仿宋"/>
                <w:b/>
                <w:sz w:val="24"/>
              </w:rPr>
            </w:pPr>
            <w:r>
              <w:rPr>
                <w:rFonts w:ascii="仿宋" w:hAnsi="仿宋" w:eastAsia="仿宋"/>
                <w:b/>
                <w:sz w:val="24"/>
              </w:rPr>
              <w:t>2</w:t>
            </w:r>
          </w:p>
        </w:tc>
        <w:tc>
          <w:tcPr>
            <w:tcW w:w="1598" w:type="pct"/>
            <w:vAlign w:val="center"/>
          </w:tcPr>
          <w:p w14:paraId="4606A353">
            <w:pPr>
              <w:widowControl/>
              <w:jc w:val="center"/>
              <w:rPr>
                <w:rFonts w:ascii="仿宋" w:hAnsi="仿宋" w:eastAsia="仿宋"/>
                <w:b/>
                <w:sz w:val="24"/>
              </w:rPr>
            </w:pPr>
            <w:r>
              <w:rPr>
                <w:rFonts w:hint="eastAsia" w:ascii="仿宋" w:hAnsi="仿宋" w:eastAsia="仿宋"/>
                <w:b/>
                <w:sz w:val="24"/>
              </w:rPr>
              <w:t>三堡八组闸</w:t>
            </w:r>
          </w:p>
        </w:tc>
        <w:tc>
          <w:tcPr>
            <w:tcW w:w="732" w:type="pct"/>
            <w:vAlign w:val="center"/>
          </w:tcPr>
          <w:p w14:paraId="35576750">
            <w:pPr>
              <w:widowControl/>
              <w:jc w:val="center"/>
              <w:textAlignment w:val="bottom"/>
              <w:rPr>
                <w:rFonts w:ascii="仿宋" w:hAnsi="仿宋" w:eastAsia="仿宋" w:cs="宋体"/>
                <w:kern w:val="0"/>
                <w:sz w:val="24"/>
              </w:rPr>
            </w:pPr>
            <w:r>
              <w:rPr>
                <w:rFonts w:hint="eastAsia" w:ascii="仿宋" w:hAnsi="仿宋" w:eastAsia="仿宋" w:cs="宋体"/>
                <w:kern w:val="0"/>
                <w:sz w:val="24"/>
              </w:rPr>
              <w:t>202832</w:t>
            </w:r>
          </w:p>
        </w:tc>
        <w:tc>
          <w:tcPr>
            <w:tcW w:w="680" w:type="pct"/>
            <w:vAlign w:val="center"/>
          </w:tcPr>
          <w:p w14:paraId="73C8E1E4">
            <w:pPr>
              <w:spacing w:line="240" w:lineRule="exact"/>
              <w:jc w:val="center"/>
              <w:rPr>
                <w:rFonts w:ascii="仿宋" w:hAnsi="仿宋" w:eastAsia="仿宋"/>
                <w:b/>
                <w:sz w:val="24"/>
              </w:rPr>
            </w:pPr>
          </w:p>
        </w:tc>
        <w:tc>
          <w:tcPr>
            <w:tcW w:w="788" w:type="pct"/>
            <w:vAlign w:val="center"/>
          </w:tcPr>
          <w:p w14:paraId="444B9572">
            <w:pPr>
              <w:spacing w:line="240" w:lineRule="exact"/>
              <w:rPr>
                <w:rFonts w:ascii="仿宋" w:hAnsi="仿宋" w:eastAsia="仿宋"/>
                <w:b/>
                <w:sz w:val="24"/>
              </w:rPr>
            </w:pPr>
          </w:p>
        </w:tc>
        <w:tc>
          <w:tcPr>
            <w:tcW w:w="771" w:type="pct"/>
            <w:vAlign w:val="center"/>
          </w:tcPr>
          <w:p w14:paraId="72559A23">
            <w:pPr>
              <w:spacing w:line="240" w:lineRule="exact"/>
              <w:jc w:val="center"/>
              <w:rPr>
                <w:rFonts w:ascii="仿宋" w:hAnsi="仿宋" w:eastAsia="仿宋"/>
                <w:b/>
                <w:sz w:val="24"/>
              </w:rPr>
            </w:pPr>
          </w:p>
        </w:tc>
      </w:tr>
      <w:tr w14:paraId="6FA1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602D45A5">
            <w:pPr>
              <w:spacing w:line="240" w:lineRule="exact"/>
              <w:jc w:val="center"/>
              <w:rPr>
                <w:rFonts w:ascii="仿宋" w:hAnsi="仿宋" w:eastAsia="仿宋"/>
                <w:b/>
                <w:sz w:val="24"/>
              </w:rPr>
            </w:pPr>
            <w:r>
              <w:rPr>
                <w:rFonts w:ascii="仿宋" w:hAnsi="仿宋" w:eastAsia="仿宋"/>
                <w:b/>
                <w:sz w:val="24"/>
              </w:rPr>
              <w:t>3</w:t>
            </w:r>
          </w:p>
        </w:tc>
        <w:tc>
          <w:tcPr>
            <w:tcW w:w="1598" w:type="pct"/>
            <w:vAlign w:val="center"/>
          </w:tcPr>
          <w:p w14:paraId="51A45F66">
            <w:pPr>
              <w:widowControl/>
              <w:jc w:val="center"/>
              <w:rPr>
                <w:rFonts w:ascii="仿宋" w:hAnsi="仿宋" w:eastAsia="仿宋"/>
                <w:b/>
                <w:sz w:val="24"/>
              </w:rPr>
            </w:pPr>
            <w:r>
              <w:rPr>
                <w:rFonts w:hint="eastAsia" w:ascii="仿宋" w:hAnsi="仿宋" w:eastAsia="仿宋"/>
                <w:b/>
                <w:sz w:val="24"/>
              </w:rPr>
              <w:t>御道闸</w:t>
            </w:r>
          </w:p>
        </w:tc>
        <w:tc>
          <w:tcPr>
            <w:tcW w:w="732" w:type="pct"/>
            <w:vAlign w:val="center"/>
          </w:tcPr>
          <w:p w14:paraId="57195082">
            <w:pPr>
              <w:widowControl/>
              <w:jc w:val="center"/>
              <w:textAlignment w:val="bottom"/>
              <w:rPr>
                <w:rFonts w:ascii="仿宋" w:hAnsi="仿宋" w:eastAsia="仿宋" w:cs="宋体"/>
                <w:kern w:val="0"/>
                <w:sz w:val="24"/>
              </w:rPr>
            </w:pPr>
            <w:r>
              <w:rPr>
                <w:rFonts w:hint="eastAsia" w:ascii="仿宋" w:hAnsi="仿宋" w:eastAsia="仿宋" w:cs="宋体"/>
                <w:kern w:val="0"/>
                <w:sz w:val="24"/>
              </w:rPr>
              <w:t>85406</w:t>
            </w:r>
          </w:p>
        </w:tc>
        <w:tc>
          <w:tcPr>
            <w:tcW w:w="680" w:type="pct"/>
            <w:vAlign w:val="center"/>
          </w:tcPr>
          <w:p w14:paraId="545361DA">
            <w:pPr>
              <w:spacing w:line="240" w:lineRule="exact"/>
              <w:jc w:val="center"/>
              <w:rPr>
                <w:rFonts w:ascii="仿宋" w:hAnsi="仿宋" w:eastAsia="仿宋"/>
                <w:b/>
                <w:sz w:val="24"/>
              </w:rPr>
            </w:pPr>
          </w:p>
        </w:tc>
        <w:tc>
          <w:tcPr>
            <w:tcW w:w="788" w:type="pct"/>
            <w:vAlign w:val="center"/>
          </w:tcPr>
          <w:p w14:paraId="50835A58">
            <w:pPr>
              <w:spacing w:line="240" w:lineRule="exact"/>
              <w:rPr>
                <w:rFonts w:ascii="仿宋" w:hAnsi="仿宋" w:eastAsia="仿宋"/>
                <w:b/>
                <w:sz w:val="24"/>
              </w:rPr>
            </w:pPr>
          </w:p>
        </w:tc>
        <w:tc>
          <w:tcPr>
            <w:tcW w:w="771" w:type="pct"/>
            <w:vAlign w:val="center"/>
          </w:tcPr>
          <w:p w14:paraId="7C137F1D">
            <w:pPr>
              <w:spacing w:line="240" w:lineRule="exact"/>
              <w:jc w:val="center"/>
              <w:rPr>
                <w:rFonts w:ascii="仿宋" w:hAnsi="仿宋" w:eastAsia="仿宋"/>
                <w:b/>
                <w:sz w:val="24"/>
              </w:rPr>
            </w:pPr>
          </w:p>
        </w:tc>
      </w:tr>
      <w:tr w14:paraId="08D1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7C575C5B">
            <w:pPr>
              <w:spacing w:line="240" w:lineRule="exact"/>
              <w:jc w:val="center"/>
              <w:rPr>
                <w:rFonts w:ascii="仿宋" w:hAnsi="仿宋" w:eastAsia="仿宋"/>
                <w:b/>
                <w:sz w:val="24"/>
              </w:rPr>
            </w:pPr>
            <w:r>
              <w:rPr>
                <w:rFonts w:ascii="仿宋" w:hAnsi="仿宋" w:eastAsia="仿宋"/>
                <w:b/>
                <w:sz w:val="24"/>
              </w:rPr>
              <w:t>4</w:t>
            </w:r>
          </w:p>
        </w:tc>
        <w:tc>
          <w:tcPr>
            <w:tcW w:w="1598" w:type="pct"/>
            <w:vAlign w:val="center"/>
          </w:tcPr>
          <w:p w14:paraId="5B1E16B0">
            <w:pPr>
              <w:widowControl/>
              <w:jc w:val="center"/>
              <w:rPr>
                <w:rFonts w:ascii="仿宋" w:hAnsi="仿宋" w:eastAsia="仿宋"/>
                <w:b/>
                <w:sz w:val="24"/>
              </w:rPr>
            </w:pPr>
            <w:r>
              <w:rPr>
                <w:rFonts w:hint="eastAsia" w:ascii="仿宋" w:hAnsi="仿宋" w:eastAsia="仿宋"/>
                <w:b/>
                <w:sz w:val="24"/>
              </w:rPr>
              <w:t>横河港老闸</w:t>
            </w:r>
          </w:p>
        </w:tc>
        <w:tc>
          <w:tcPr>
            <w:tcW w:w="732" w:type="pct"/>
            <w:vAlign w:val="center"/>
          </w:tcPr>
          <w:p w14:paraId="0050827E">
            <w:pPr>
              <w:widowControl/>
              <w:jc w:val="center"/>
              <w:textAlignment w:val="bottom"/>
              <w:rPr>
                <w:rFonts w:ascii="仿宋" w:hAnsi="仿宋" w:eastAsia="仿宋" w:cs="宋体"/>
                <w:kern w:val="0"/>
                <w:sz w:val="24"/>
              </w:rPr>
            </w:pPr>
            <w:r>
              <w:rPr>
                <w:rFonts w:hint="eastAsia" w:ascii="仿宋" w:hAnsi="仿宋" w:eastAsia="仿宋" w:cs="宋体"/>
                <w:kern w:val="0"/>
                <w:sz w:val="24"/>
              </w:rPr>
              <w:t>185569</w:t>
            </w:r>
          </w:p>
        </w:tc>
        <w:tc>
          <w:tcPr>
            <w:tcW w:w="680" w:type="pct"/>
            <w:vAlign w:val="center"/>
          </w:tcPr>
          <w:p w14:paraId="3E641AD3">
            <w:pPr>
              <w:spacing w:line="240" w:lineRule="exact"/>
              <w:jc w:val="center"/>
              <w:rPr>
                <w:rFonts w:ascii="仿宋" w:hAnsi="仿宋" w:eastAsia="仿宋"/>
                <w:b/>
                <w:sz w:val="24"/>
              </w:rPr>
            </w:pPr>
          </w:p>
        </w:tc>
        <w:tc>
          <w:tcPr>
            <w:tcW w:w="788" w:type="pct"/>
            <w:vAlign w:val="center"/>
          </w:tcPr>
          <w:p w14:paraId="196B2B77">
            <w:pPr>
              <w:spacing w:line="240" w:lineRule="exact"/>
              <w:rPr>
                <w:rFonts w:ascii="仿宋" w:hAnsi="仿宋" w:eastAsia="仿宋"/>
                <w:b/>
                <w:sz w:val="24"/>
              </w:rPr>
            </w:pPr>
          </w:p>
        </w:tc>
        <w:tc>
          <w:tcPr>
            <w:tcW w:w="771" w:type="pct"/>
            <w:vAlign w:val="center"/>
          </w:tcPr>
          <w:p w14:paraId="050CFF72">
            <w:pPr>
              <w:spacing w:line="240" w:lineRule="exact"/>
              <w:jc w:val="center"/>
              <w:rPr>
                <w:rFonts w:ascii="仿宋" w:hAnsi="仿宋" w:eastAsia="仿宋"/>
                <w:b/>
                <w:sz w:val="24"/>
              </w:rPr>
            </w:pPr>
          </w:p>
        </w:tc>
      </w:tr>
      <w:tr w14:paraId="3CDF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18D97B00">
            <w:pPr>
              <w:spacing w:line="240" w:lineRule="exact"/>
              <w:jc w:val="center"/>
              <w:rPr>
                <w:rFonts w:ascii="仿宋" w:hAnsi="仿宋" w:eastAsia="仿宋"/>
                <w:b/>
                <w:sz w:val="24"/>
              </w:rPr>
            </w:pPr>
            <w:r>
              <w:rPr>
                <w:rFonts w:ascii="仿宋" w:hAnsi="仿宋" w:eastAsia="仿宋"/>
                <w:b/>
                <w:sz w:val="24"/>
              </w:rPr>
              <w:t>5</w:t>
            </w:r>
          </w:p>
        </w:tc>
        <w:tc>
          <w:tcPr>
            <w:tcW w:w="1598" w:type="pct"/>
            <w:vAlign w:val="center"/>
          </w:tcPr>
          <w:p w14:paraId="7D2D8630">
            <w:pPr>
              <w:widowControl/>
              <w:jc w:val="center"/>
              <w:rPr>
                <w:rFonts w:ascii="仿宋" w:hAnsi="仿宋" w:eastAsia="仿宋"/>
                <w:b/>
                <w:sz w:val="24"/>
              </w:rPr>
            </w:pPr>
            <w:r>
              <w:rPr>
                <w:rFonts w:hint="eastAsia" w:ascii="仿宋" w:hAnsi="仿宋" w:eastAsia="仿宋"/>
                <w:b/>
                <w:sz w:val="24"/>
              </w:rPr>
              <w:t>横河港新闸</w:t>
            </w:r>
          </w:p>
        </w:tc>
        <w:tc>
          <w:tcPr>
            <w:tcW w:w="732" w:type="pct"/>
            <w:vAlign w:val="center"/>
          </w:tcPr>
          <w:p w14:paraId="6DBACDD7">
            <w:pPr>
              <w:widowControl/>
              <w:jc w:val="center"/>
              <w:textAlignment w:val="bottom"/>
              <w:rPr>
                <w:rFonts w:ascii="仿宋" w:hAnsi="仿宋" w:eastAsia="仿宋" w:cs="宋体"/>
                <w:kern w:val="0"/>
                <w:sz w:val="24"/>
              </w:rPr>
            </w:pPr>
            <w:r>
              <w:rPr>
                <w:rFonts w:hint="eastAsia" w:ascii="仿宋" w:hAnsi="仿宋" w:eastAsia="仿宋" w:cs="宋体"/>
                <w:kern w:val="0"/>
                <w:sz w:val="24"/>
              </w:rPr>
              <w:t>85406</w:t>
            </w:r>
          </w:p>
        </w:tc>
        <w:tc>
          <w:tcPr>
            <w:tcW w:w="680" w:type="pct"/>
            <w:vAlign w:val="center"/>
          </w:tcPr>
          <w:p w14:paraId="769A007B">
            <w:pPr>
              <w:spacing w:line="240" w:lineRule="exact"/>
              <w:jc w:val="center"/>
              <w:rPr>
                <w:rFonts w:ascii="仿宋" w:hAnsi="仿宋" w:eastAsia="仿宋"/>
                <w:b/>
                <w:sz w:val="24"/>
              </w:rPr>
            </w:pPr>
          </w:p>
        </w:tc>
        <w:tc>
          <w:tcPr>
            <w:tcW w:w="788" w:type="pct"/>
            <w:vAlign w:val="center"/>
          </w:tcPr>
          <w:p w14:paraId="6403FDB4">
            <w:pPr>
              <w:spacing w:line="240" w:lineRule="exact"/>
              <w:rPr>
                <w:rFonts w:ascii="仿宋" w:hAnsi="仿宋" w:eastAsia="仿宋"/>
                <w:b/>
                <w:sz w:val="24"/>
              </w:rPr>
            </w:pPr>
          </w:p>
        </w:tc>
        <w:tc>
          <w:tcPr>
            <w:tcW w:w="771" w:type="pct"/>
            <w:vAlign w:val="center"/>
          </w:tcPr>
          <w:p w14:paraId="40983508">
            <w:pPr>
              <w:spacing w:line="240" w:lineRule="exact"/>
              <w:jc w:val="center"/>
              <w:rPr>
                <w:rFonts w:ascii="仿宋" w:hAnsi="仿宋" w:eastAsia="仿宋"/>
                <w:b/>
                <w:sz w:val="24"/>
              </w:rPr>
            </w:pPr>
          </w:p>
        </w:tc>
      </w:tr>
      <w:tr w14:paraId="49F2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0410C7FF">
            <w:pPr>
              <w:spacing w:line="240" w:lineRule="exact"/>
              <w:jc w:val="center"/>
              <w:rPr>
                <w:rFonts w:ascii="仿宋" w:hAnsi="仿宋" w:eastAsia="仿宋"/>
                <w:b/>
                <w:sz w:val="24"/>
              </w:rPr>
            </w:pPr>
            <w:r>
              <w:rPr>
                <w:rFonts w:ascii="仿宋" w:hAnsi="仿宋" w:eastAsia="仿宋"/>
                <w:b/>
                <w:sz w:val="24"/>
              </w:rPr>
              <w:t>6</w:t>
            </w:r>
          </w:p>
        </w:tc>
        <w:tc>
          <w:tcPr>
            <w:tcW w:w="1598" w:type="pct"/>
            <w:vAlign w:val="center"/>
          </w:tcPr>
          <w:p w14:paraId="159103CE">
            <w:pPr>
              <w:widowControl/>
              <w:jc w:val="center"/>
              <w:rPr>
                <w:rFonts w:ascii="仿宋" w:hAnsi="仿宋" w:eastAsia="仿宋"/>
                <w:b/>
                <w:sz w:val="24"/>
              </w:rPr>
            </w:pPr>
            <w:r>
              <w:rPr>
                <w:rFonts w:hint="eastAsia" w:ascii="仿宋" w:hAnsi="仿宋" w:eastAsia="仿宋"/>
                <w:b/>
                <w:sz w:val="24"/>
              </w:rPr>
              <w:t>二号港节制闸</w:t>
            </w:r>
          </w:p>
        </w:tc>
        <w:tc>
          <w:tcPr>
            <w:tcW w:w="732" w:type="pct"/>
            <w:vAlign w:val="center"/>
          </w:tcPr>
          <w:p w14:paraId="28EB1ADB">
            <w:pPr>
              <w:widowControl/>
              <w:jc w:val="center"/>
              <w:textAlignment w:val="bottom"/>
              <w:rPr>
                <w:rFonts w:ascii="仿宋" w:hAnsi="仿宋" w:eastAsia="仿宋" w:cs="宋体"/>
                <w:kern w:val="0"/>
                <w:sz w:val="24"/>
              </w:rPr>
            </w:pPr>
            <w:r>
              <w:rPr>
                <w:rFonts w:hint="eastAsia" w:ascii="仿宋" w:hAnsi="仿宋" w:eastAsia="仿宋" w:cs="宋体"/>
                <w:kern w:val="0"/>
                <w:sz w:val="24"/>
              </w:rPr>
              <w:t>101003</w:t>
            </w:r>
          </w:p>
        </w:tc>
        <w:tc>
          <w:tcPr>
            <w:tcW w:w="680" w:type="pct"/>
            <w:vAlign w:val="center"/>
          </w:tcPr>
          <w:p w14:paraId="59E3CC20">
            <w:pPr>
              <w:spacing w:line="240" w:lineRule="exact"/>
              <w:jc w:val="center"/>
              <w:rPr>
                <w:rFonts w:ascii="仿宋" w:hAnsi="仿宋" w:eastAsia="仿宋"/>
                <w:b/>
                <w:sz w:val="24"/>
              </w:rPr>
            </w:pPr>
          </w:p>
        </w:tc>
        <w:tc>
          <w:tcPr>
            <w:tcW w:w="788" w:type="pct"/>
            <w:vAlign w:val="center"/>
          </w:tcPr>
          <w:p w14:paraId="34F622A3">
            <w:pPr>
              <w:spacing w:line="240" w:lineRule="exact"/>
              <w:rPr>
                <w:rFonts w:ascii="仿宋" w:hAnsi="仿宋" w:eastAsia="仿宋"/>
                <w:b/>
                <w:sz w:val="24"/>
              </w:rPr>
            </w:pPr>
          </w:p>
        </w:tc>
        <w:tc>
          <w:tcPr>
            <w:tcW w:w="771" w:type="pct"/>
            <w:vAlign w:val="center"/>
          </w:tcPr>
          <w:p w14:paraId="18115956">
            <w:pPr>
              <w:spacing w:line="240" w:lineRule="exact"/>
              <w:jc w:val="center"/>
              <w:rPr>
                <w:rFonts w:ascii="仿宋" w:hAnsi="仿宋" w:eastAsia="仿宋"/>
                <w:b/>
                <w:sz w:val="24"/>
              </w:rPr>
            </w:pPr>
          </w:p>
        </w:tc>
      </w:tr>
      <w:tr w14:paraId="76BA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6247FF85">
            <w:pPr>
              <w:spacing w:line="240" w:lineRule="exact"/>
              <w:jc w:val="center"/>
              <w:rPr>
                <w:rFonts w:ascii="仿宋" w:hAnsi="仿宋" w:eastAsia="仿宋"/>
                <w:b/>
                <w:sz w:val="24"/>
              </w:rPr>
            </w:pPr>
            <w:r>
              <w:rPr>
                <w:rFonts w:ascii="仿宋" w:hAnsi="仿宋" w:eastAsia="仿宋"/>
                <w:b/>
                <w:sz w:val="24"/>
              </w:rPr>
              <w:t>7</w:t>
            </w:r>
          </w:p>
        </w:tc>
        <w:tc>
          <w:tcPr>
            <w:tcW w:w="1598" w:type="pct"/>
            <w:vAlign w:val="center"/>
          </w:tcPr>
          <w:p w14:paraId="20EE9A95">
            <w:pPr>
              <w:widowControl/>
              <w:jc w:val="center"/>
              <w:rPr>
                <w:rFonts w:ascii="仿宋" w:hAnsi="仿宋" w:eastAsia="仿宋"/>
                <w:b/>
                <w:sz w:val="24"/>
              </w:rPr>
            </w:pPr>
            <w:r>
              <w:rPr>
                <w:rFonts w:hint="eastAsia" w:ascii="仿宋" w:hAnsi="仿宋" w:eastAsia="仿宋"/>
                <w:b/>
                <w:sz w:val="24"/>
              </w:rPr>
              <w:t>二号港环站南路闸</w:t>
            </w:r>
          </w:p>
        </w:tc>
        <w:tc>
          <w:tcPr>
            <w:tcW w:w="732" w:type="pct"/>
            <w:vAlign w:val="center"/>
          </w:tcPr>
          <w:p w14:paraId="5D67720B">
            <w:pPr>
              <w:widowControl/>
              <w:jc w:val="center"/>
              <w:textAlignment w:val="bottom"/>
              <w:rPr>
                <w:rFonts w:ascii="仿宋" w:hAnsi="仿宋" w:eastAsia="仿宋" w:cs="宋体"/>
                <w:kern w:val="0"/>
                <w:sz w:val="24"/>
              </w:rPr>
            </w:pPr>
            <w:r>
              <w:rPr>
                <w:rFonts w:hint="eastAsia" w:ascii="仿宋" w:hAnsi="仿宋" w:eastAsia="仿宋" w:cs="宋体"/>
                <w:kern w:val="0"/>
                <w:sz w:val="24"/>
              </w:rPr>
              <w:t>85406</w:t>
            </w:r>
          </w:p>
        </w:tc>
        <w:tc>
          <w:tcPr>
            <w:tcW w:w="680" w:type="pct"/>
            <w:vAlign w:val="center"/>
          </w:tcPr>
          <w:p w14:paraId="10CBE0FC">
            <w:pPr>
              <w:spacing w:line="240" w:lineRule="exact"/>
              <w:jc w:val="center"/>
              <w:rPr>
                <w:rFonts w:ascii="仿宋" w:hAnsi="仿宋" w:eastAsia="仿宋"/>
                <w:b/>
                <w:sz w:val="24"/>
              </w:rPr>
            </w:pPr>
          </w:p>
        </w:tc>
        <w:tc>
          <w:tcPr>
            <w:tcW w:w="788" w:type="pct"/>
            <w:vAlign w:val="center"/>
          </w:tcPr>
          <w:p w14:paraId="09916312">
            <w:pPr>
              <w:spacing w:line="240" w:lineRule="exact"/>
              <w:rPr>
                <w:rFonts w:ascii="仿宋" w:hAnsi="仿宋" w:eastAsia="仿宋"/>
                <w:b/>
                <w:sz w:val="24"/>
              </w:rPr>
            </w:pPr>
          </w:p>
        </w:tc>
        <w:tc>
          <w:tcPr>
            <w:tcW w:w="771" w:type="pct"/>
            <w:vAlign w:val="center"/>
          </w:tcPr>
          <w:p w14:paraId="165FBD1E">
            <w:pPr>
              <w:spacing w:line="240" w:lineRule="exact"/>
              <w:jc w:val="center"/>
              <w:rPr>
                <w:rFonts w:ascii="仿宋" w:hAnsi="仿宋" w:eastAsia="仿宋"/>
                <w:b/>
                <w:sz w:val="24"/>
              </w:rPr>
            </w:pPr>
          </w:p>
        </w:tc>
      </w:tr>
      <w:tr w14:paraId="684E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0928140A">
            <w:pPr>
              <w:spacing w:line="240" w:lineRule="exact"/>
              <w:jc w:val="center"/>
              <w:rPr>
                <w:rFonts w:ascii="仿宋" w:hAnsi="仿宋" w:eastAsia="仿宋"/>
                <w:b/>
                <w:sz w:val="24"/>
              </w:rPr>
            </w:pPr>
            <w:r>
              <w:rPr>
                <w:rFonts w:ascii="仿宋" w:hAnsi="仿宋" w:eastAsia="仿宋"/>
                <w:b/>
                <w:sz w:val="24"/>
              </w:rPr>
              <w:t>8</w:t>
            </w:r>
          </w:p>
        </w:tc>
        <w:tc>
          <w:tcPr>
            <w:tcW w:w="1598" w:type="pct"/>
            <w:vAlign w:val="center"/>
          </w:tcPr>
          <w:p w14:paraId="7818ED2B">
            <w:pPr>
              <w:widowControl/>
              <w:jc w:val="center"/>
              <w:rPr>
                <w:rFonts w:ascii="仿宋" w:hAnsi="仿宋" w:eastAsia="仿宋"/>
                <w:b/>
                <w:sz w:val="24"/>
              </w:rPr>
            </w:pPr>
            <w:r>
              <w:rPr>
                <w:rFonts w:hint="eastAsia" w:ascii="仿宋" w:hAnsi="仿宋" w:eastAsia="仿宋"/>
                <w:b/>
                <w:sz w:val="24"/>
              </w:rPr>
              <w:t>二号港新塘路闸</w:t>
            </w:r>
          </w:p>
        </w:tc>
        <w:tc>
          <w:tcPr>
            <w:tcW w:w="732" w:type="pct"/>
            <w:vAlign w:val="center"/>
          </w:tcPr>
          <w:p w14:paraId="7A4A8108">
            <w:pPr>
              <w:widowControl/>
              <w:jc w:val="center"/>
              <w:textAlignment w:val="bottom"/>
              <w:rPr>
                <w:rFonts w:ascii="仿宋" w:hAnsi="仿宋" w:eastAsia="仿宋" w:cs="宋体"/>
                <w:kern w:val="0"/>
                <w:sz w:val="24"/>
              </w:rPr>
            </w:pPr>
            <w:r>
              <w:rPr>
                <w:rFonts w:hint="eastAsia" w:ascii="仿宋" w:hAnsi="仿宋" w:eastAsia="仿宋" w:cs="宋体"/>
                <w:kern w:val="0"/>
                <w:sz w:val="24"/>
              </w:rPr>
              <w:t>85406</w:t>
            </w:r>
          </w:p>
        </w:tc>
        <w:tc>
          <w:tcPr>
            <w:tcW w:w="680" w:type="pct"/>
            <w:vAlign w:val="center"/>
          </w:tcPr>
          <w:p w14:paraId="673DC44E">
            <w:pPr>
              <w:spacing w:line="240" w:lineRule="exact"/>
              <w:jc w:val="center"/>
              <w:rPr>
                <w:rFonts w:ascii="仿宋" w:hAnsi="仿宋" w:eastAsia="仿宋"/>
                <w:b/>
                <w:sz w:val="24"/>
              </w:rPr>
            </w:pPr>
          </w:p>
        </w:tc>
        <w:tc>
          <w:tcPr>
            <w:tcW w:w="788" w:type="pct"/>
            <w:vAlign w:val="center"/>
          </w:tcPr>
          <w:p w14:paraId="16129C17">
            <w:pPr>
              <w:spacing w:line="240" w:lineRule="exact"/>
              <w:rPr>
                <w:rFonts w:ascii="仿宋" w:hAnsi="仿宋" w:eastAsia="仿宋"/>
                <w:b/>
                <w:sz w:val="24"/>
              </w:rPr>
            </w:pPr>
          </w:p>
        </w:tc>
        <w:tc>
          <w:tcPr>
            <w:tcW w:w="771" w:type="pct"/>
            <w:vAlign w:val="center"/>
          </w:tcPr>
          <w:p w14:paraId="173DD174">
            <w:pPr>
              <w:spacing w:line="240" w:lineRule="exact"/>
              <w:jc w:val="center"/>
              <w:rPr>
                <w:rFonts w:ascii="仿宋" w:hAnsi="仿宋" w:eastAsia="仿宋"/>
                <w:b/>
                <w:sz w:val="24"/>
              </w:rPr>
            </w:pPr>
          </w:p>
        </w:tc>
      </w:tr>
      <w:tr w14:paraId="1FEB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288BBA22">
            <w:pPr>
              <w:spacing w:line="240" w:lineRule="exact"/>
              <w:jc w:val="center"/>
              <w:rPr>
                <w:rFonts w:ascii="仿宋" w:hAnsi="仿宋" w:eastAsia="仿宋"/>
                <w:b/>
                <w:sz w:val="24"/>
              </w:rPr>
            </w:pPr>
            <w:r>
              <w:rPr>
                <w:rFonts w:hint="eastAsia" w:ascii="仿宋" w:hAnsi="仿宋" w:eastAsia="仿宋"/>
                <w:b/>
                <w:sz w:val="24"/>
              </w:rPr>
              <w:t>9</w:t>
            </w:r>
          </w:p>
        </w:tc>
        <w:tc>
          <w:tcPr>
            <w:tcW w:w="1598" w:type="pct"/>
            <w:vAlign w:val="center"/>
          </w:tcPr>
          <w:p w14:paraId="398D023B">
            <w:pPr>
              <w:widowControl/>
              <w:jc w:val="center"/>
              <w:rPr>
                <w:rFonts w:ascii="仿宋" w:hAnsi="仿宋" w:eastAsia="仿宋"/>
                <w:b/>
                <w:sz w:val="24"/>
              </w:rPr>
            </w:pPr>
            <w:r>
              <w:rPr>
                <w:rFonts w:hint="eastAsia" w:ascii="仿宋" w:hAnsi="仿宋" w:eastAsia="仿宋"/>
                <w:b/>
                <w:sz w:val="24"/>
              </w:rPr>
              <w:t>顾家桥配水泵站</w:t>
            </w:r>
          </w:p>
        </w:tc>
        <w:tc>
          <w:tcPr>
            <w:tcW w:w="732" w:type="pct"/>
            <w:vAlign w:val="center"/>
          </w:tcPr>
          <w:p w14:paraId="783EDFAF">
            <w:pPr>
              <w:widowControl/>
              <w:jc w:val="center"/>
              <w:textAlignment w:val="bottom"/>
              <w:rPr>
                <w:rFonts w:ascii="仿宋" w:hAnsi="仿宋" w:eastAsia="仿宋" w:cs="宋体"/>
                <w:kern w:val="0"/>
                <w:sz w:val="24"/>
              </w:rPr>
            </w:pPr>
            <w:r>
              <w:rPr>
                <w:rFonts w:hint="eastAsia" w:ascii="仿宋" w:hAnsi="仿宋" w:eastAsia="仿宋" w:cs="宋体"/>
                <w:kern w:val="0"/>
                <w:sz w:val="24"/>
              </w:rPr>
              <w:t>368953</w:t>
            </w:r>
          </w:p>
        </w:tc>
        <w:tc>
          <w:tcPr>
            <w:tcW w:w="680" w:type="pct"/>
            <w:vAlign w:val="center"/>
          </w:tcPr>
          <w:p w14:paraId="3E261B75">
            <w:pPr>
              <w:spacing w:line="240" w:lineRule="exact"/>
              <w:jc w:val="center"/>
              <w:rPr>
                <w:rFonts w:ascii="仿宋" w:hAnsi="仿宋" w:eastAsia="仿宋"/>
                <w:b/>
                <w:sz w:val="24"/>
              </w:rPr>
            </w:pPr>
          </w:p>
        </w:tc>
        <w:tc>
          <w:tcPr>
            <w:tcW w:w="788" w:type="pct"/>
            <w:vAlign w:val="center"/>
          </w:tcPr>
          <w:p w14:paraId="27550EAD">
            <w:pPr>
              <w:spacing w:line="240" w:lineRule="exact"/>
              <w:rPr>
                <w:rFonts w:ascii="仿宋" w:hAnsi="仿宋" w:eastAsia="仿宋"/>
                <w:b/>
                <w:sz w:val="24"/>
              </w:rPr>
            </w:pPr>
          </w:p>
        </w:tc>
        <w:tc>
          <w:tcPr>
            <w:tcW w:w="771" w:type="pct"/>
            <w:vAlign w:val="center"/>
          </w:tcPr>
          <w:p w14:paraId="0C2BF52E">
            <w:pPr>
              <w:spacing w:line="240" w:lineRule="exact"/>
              <w:jc w:val="center"/>
              <w:rPr>
                <w:rFonts w:ascii="仿宋" w:hAnsi="仿宋" w:eastAsia="仿宋"/>
                <w:b/>
                <w:sz w:val="24"/>
              </w:rPr>
            </w:pPr>
          </w:p>
        </w:tc>
      </w:tr>
      <w:tr w14:paraId="17FC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071A6EAF">
            <w:pPr>
              <w:spacing w:line="240" w:lineRule="exact"/>
              <w:jc w:val="center"/>
              <w:rPr>
                <w:rFonts w:ascii="仿宋" w:hAnsi="仿宋" w:eastAsia="仿宋"/>
                <w:b/>
                <w:sz w:val="24"/>
              </w:rPr>
            </w:pPr>
            <w:r>
              <w:rPr>
                <w:rFonts w:hint="eastAsia" w:ascii="仿宋" w:hAnsi="仿宋" w:eastAsia="仿宋"/>
                <w:b/>
                <w:sz w:val="24"/>
              </w:rPr>
              <w:t>10</w:t>
            </w:r>
          </w:p>
        </w:tc>
        <w:tc>
          <w:tcPr>
            <w:tcW w:w="1598" w:type="pct"/>
            <w:vAlign w:val="center"/>
          </w:tcPr>
          <w:p w14:paraId="059E65C1">
            <w:pPr>
              <w:widowControl/>
              <w:jc w:val="center"/>
              <w:rPr>
                <w:rFonts w:ascii="仿宋" w:hAnsi="仿宋" w:eastAsia="仿宋"/>
                <w:b/>
                <w:sz w:val="24"/>
              </w:rPr>
            </w:pPr>
            <w:r>
              <w:rPr>
                <w:rFonts w:hint="eastAsia" w:ascii="仿宋" w:hAnsi="仿宋" w:eastAsia="仿宋"/>
                <w:b/>
                <w:sz w:val="24"/>
              </w:rPr>
              <w:t>将军闸</w:t>
            </w:r>
          </w:p>
        </w:tc>
        <w:tc>
          <w:tcPr>
            <w:tcW w:w="732" w:type="pct"/>
            <w:vAlign w:val="center"/>
          </w:tcPr>
          <w:p w14:paraId="1A4EDC27">
            <w:pPr>
              <w:widowControl/>
              <w:jc w:val="center"/>
              <w:textAlignment w:val="bottom"/>
              <w:rPr>
                <w:rFonts w:ascii="仿宋" w:hAnsi="仿宋" w:eastAsia="仿宋" w:cs="宋体"/>
                <w:kern w:val="0"/>
                <w:sz w:val="24"/>
              </w:rPr>
            </w:pPr>
            <w:r>
              <w:rPr>
                <w:rFonts w:hint="eastAsia" w:ascii="仿宋" w:hAnsi="仿宋" w:eastAsia="仿宋" w:cs="宋体"/>
                <w:kern w:val="0"/>
                <w:sz w:val="24"/>
              </w:rPr>
              <w:t>185569</w:t>
            </w:r>
          </w:p>
        </w:tc>
        <w:tc>
          <w:tcPr>
            <w:tcW w:w="680" w:type="pct"/>
            <w:vAlign w:val="center"/>
          </w:tcPr>
          <w:p w14:paraId="467EB694">
            <w:pPr>
              <w:spacing w:line="240" w:lineRule="exact"/>
              <w:jc w:val="center"/>
              <w:rPr>
                <w:rFonts w:ascii="仿宋" w:hAnsi="仿宋" w:eastAsia="仿宋"/>
                <w:b/>
                <w:sz w:val="24"/>
              </w:rPr>
            </w:pPr>
          </w:p>
        </w:tc>
        <w:tc>
          <w:tcPr>
            <w:tcW w:w="788" w:type="pct"/>
            <w:vAlign w:val="center"/>
          </w:tcPr>
          <w:p w14:paraId="2327A621">
            <w:pPr>
              <w:spacing w:line="240" w:lineRule="exact"/>
              <w:rPr>
                <w:rFonts w:ascii="仿宋" w:hAnsi="仿宋" w:eastAsia="仿宋"/>
                <w:b/>
                <w:sz w:val="24"/>
              </w:rPr>
            </w:pPr>
          </w:p>
        </w:tc>
        <w:tc>
          <w:tcPr>
            <w:tcW w:w="771" w:type="pct"/>
            <w:vAlign w:val="center"/>
          </w:tcPr>
          <w:p w14:paraId="4996A107">
            <w:pPr>
              <w:spacing w:line="240" w:lineRule="exact"/>
              <w:jc w:val="center"/>
              <w:rPr>
                <w:rFonts w:ascii="仿宋" w:hAnsi="仿宋" w:eastAsia="仿宋"/>
                <w:b/>
                <w:sz w:val="24"/>
              </w:rPr>
            </w:pPr>
          </w:p>
        </w:tc>
      </w:tr>
      <w:tr w14:paraId="3614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48CE43AC">
            <w:pPr>
              <w:spacing w:line="240" w:lineRule="exact"/>
              <w:jc w:val="center"/>
              <w:rPr>
                <w:rFonts w:ascii="仿宋" w:hAnsi="仿宋" w:eastAsia="仿宋"/>
                <w:b/>
                <w:sz w:val="24"/>
              </w:rPr>
            </w:pPr>
            <w:r>
              <w:rPr>
                <w:rFonts w:hint="eastAsia" w:ascii="仿宋" w:hAnsi="仿宋" w:eastAsia="仿宋"/>
                <w:b/>
                <w:sz w:val="24"/>
              </w:rPr>
              <w:t>11</w:t>
            </w:r>
          </w:p>
        </w:tc>
        <w:tc>
          <w:tcPr>
            <w:tcW w:w="1598" w:type="pct"/>
            <w:vAlign w:val="center"/>
          </w:tcPr>
          <w:p w14:paraId="190CF64C">
            <w:pPr>
              <w:widowControl/>
              <w:jc w:val="center"/>
              <w:rPr>
                <w:rFonts w:hint="eastAsia" w:ascii="仿宋" w:hAnsi="仿宋" w:eastAsia="仿宋"/>
                <w:b/>
                <w:sz w:val="24"/>
                <w:lang w:eastAsia="zh-CN"/>
              </w:rPr>
            </w:pPr>
            <w:r>
              <w:rPr>
                <w:rFonts w:hint="eastAsia" w:ascii="仿宋" w:hAnsi="仿宋" w:eastAsia="仿宋"/>
                <w:b/>
                <w:sz w:val="24"/>
                <w:lang w:eastAsia="zh-CN"/>
              </w:rPr>
              <w:t>引水河钱江路检修闸（在建）</w:t>
            </w:r>
          </w:p>
        </w:tc>
        <w:tc>
          <w:tcPr>
            <w:tcW w:w="732" w:type="pct"/>
            <w:vAlign w:val="center"/>
          </w:tcPr>
          <w:p w14:paraId="0D182DA8">
            <w:pPr>
              <w:widowControl/>
              <w:jc w:val="center"/>
              <w:textAlignment w:val="bottom"/>
              <w:rPr>
                <w:rFonts w:ascii="仿宋" w:hAnsi="仿宋" w:eastAsia="仿宋" w:cs="宋体"/>
                <w:kern w:val="0"/>
                <w:sz w:val="24"/>
              </w:rPr>
            </w:pPr>
            <w:r>
              <w:rPr>
                <w:rFonts w:hint="eastAsia" w:ascii="仿宋" w:hAnsi="仿宋" w:eastAsia="仿宋" w:cs="宋体"/>
                <w:kern w:val="0"/>
                <w:sz w:val="24"/>
              </w:rPr>
              <w:t>202832</w:t>
            </w:r>
          </w:p>
        </w:tc>
        <w:tc>
          <w:tcPr>
            <w:tcW w:w="680" w:type="pct"/>
            <w:vAlign w:val="center"/>
          </w:tcPr>
          <w:p w14:paraId="0893915A">
            <w:pPr>
              <w:spacing w:line="240" w:lineRule="exact"/>
              <w:jc w:val="center"/>
              <w:rPr>
                <w:rFonts w:ascii="仿宋" w:hAnsi="仿宋" w:eastAsia="仿宋"/>
                <w:b/>
                <w:sz w:val="24"/>
              </w:rPr>
            </w:pPr>
          </w:p>
        </w:tc>
        <w:tc>
          <w:tcPr>
            <w:tcW w:w="788" w:type="pct"/>
            <w:vAlign w:val="center"/>
          </w:tcPr>
          <w:p w14:paraId="40B5C303">
            <w:pPr>
              <w:spacing w:line="240" w:lineRule="exact"/>
              <w:rPr>
                <w:rFonts w:ascii="仿宋" w:hAnsi="仿宋" w:eastAsia="仿宋"/>
                <w:b/>
                <w:sz w:val="24"/>
              </w:rPr>
            </w:pPr>
          </w:p>
        </w:tc>
        <w:tc>
          <w:tcPr>
            <w:tcW w:w="771" w:type="pct"/>
            <w:vAlign w:val="center"/>
          </w:tcPr>
          <w:p w14:paraId="4AFA476F">
            <w:pPr>
              <w:spacing w:line="240" w:lineRule="exact"/>
              <w:jc w:val="center"/>
              <w:rPr>
                <w:rFonts w:ascii="仿宋" w:hAnsi="仿宋" w:eastAsia="仿宋"/>
                <w:b/>
                <w:sz w:val="24"/>
              </w:rPr>
            </w:pPr>
          </w:p>
        </w:tc>
      </w:tr>
      <w:tr w14:paraId="4AF4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3C21958B">
            <w:pPr>
              <w:spacing w:line="240" w:lineRule="exact"/>
              <w:jc w:val="center"/>
              <w:rPr>
                <w:rFonts w:ascii="仿宋" w:hAnsi="仿宋" w:eastAsia="仿宋"/>
                <w:b/>
                <w:sz w:val="24"/>
              </w:rPr>
            </w:pPr>
            <w:r>
              <w:rPr>
                <w:rFonts w:hint="eastAsia" w:ascii="仿宋" w:hAnsi="仿宋" w:eastAsia="仿宋"/>
                <w:b/>
                <w:sz w:val="24"/>
              </w:rPr>
              <w:t>12</w:t>
            </w:r>
          </w:p>
        </w:tc>
        <w:tc>
          <w:tcPr>
            <w:tcW w:w="1598" w:type="pct"/>
            <w:vAlign w:val="center"/>
          </w:tcPr>
          <w:p w14:paraId="1CA31042">
            <w:pPr>
              <w:widowControl/>
              <w:jc w:val="center"/>
              <w:rPr>
                <w:rFonts w:hint="eastAsia" w:ascii="仿宋" w:hAnsi="仿宋" w:eastAsia="仿宋"/>
                <w:b/>
                <w:sz w:val="24"/>
                <w:lang w:eastAsia="zh-CN"/>
              </w:rPr>
            </w:pPr>
            <w:r>
              <w:rPr>
                <w:rFonts w:hint="eastAsia" w:ascii="仿宋" w:hAnsi="仿宋" w:eastAsia="仿宋"/>
                <w:b/>
                <w:sz w:val="24"/>
                <w:lang w:eastAsia="zh-CN"/>
              </w:rPr>
              <w:t>引水河和睦港闸</w:t>
            </w:r>
          </w:p>
        </w:tc>
        <w:tc>
          <w:tcPr>
            <w:tcW w:w="732" w:type="pct"/>
            <w:vAlign w:val="center"/>
          </w:tcPr>
          <w:p w14:paraId="198C47B4">
            <w:pPr>
              <w:widowControl/>
              <w:jc w:val="center"/>
              <w:textAlignment w:val="bottom"/>
              <w:rPr>
                <w:rFonts w:ascii="仿宋" w:hAnsi="仿宋" w:eastAsia="仿宋" w:cs="宋体"/>
                <w:kern w:val="0"/>
                <w:sz w:val="24"/>
              </w:rPr>
            </w:pPr>
            <w:r>
              <w:rPr>
                <w:rFonts w:hint="eastAsia" w:ascii="仿宋" w:hAnsi="仿宋" w:eastAsia="仿宋" w:cs="宋体"/>
                <w:kern w:val="0"/>
                <w:sz w:val="24"/>
              </w:rPr>
              <w:t>185569</w:t>
            </w:r>
          </w:p>
        </w:tc>
        <w:tc>
          <w:tcPr>
            <w:tcW w:w="680" w:type="pct"/>
            <w:vAlign w:val="center"/>
          </w:tcPr>
          <w:p w14:paraId="0801216A">
            <w:pPr>
              <w:spacing w:line="240" w:lineRule="exact"/>
              <w:jc w:val="center"/>
              <w:rPr>
                <w:rFonts w:ascii="仿宋" w:hAnsi="仿宋" w:eastAsia="仿宋"/>
                <w:b/>
                <w:sz w:val="24"/>
              </w:rPr>
            </w:pPr>
          </w:p>
        </w:tc>
        <w:tc>
          <w:tcPr>
            <w:tcW w:w="788" w:type="pct"/>
            <w:vAlign w:val="center"/>
          </w:tcPr>
          <w:p w14:paraId="002C2195">
            <w:pPr>
              <w:spacing w:line="240" w:lineRule="exact"/>
              <w:rPr>
                <w:rFonts w:ascii="仿宋" w:hAnsi="仿宋" w:eastAsia="仿宋"/>
                <w:b/>
                <w:sz w:val="24"/>
              </w:rPr>
            </w:pPr>
          </w:p>
        </w:tc>
        <w:tc>
          <w:tcPr>
            <w:tcW w:w="771" w:type="pct"/>
            <w:vAlign w:val="center"/>
          </w:tcPr>
          <w:p w14:paraId="13B54B68">
            <w:pPr>
              <w:spacing w:line="240" w:lineRule="exact"/>
              <w:jc w:val="center"/>
              <w:rPr>
                <w:rFonts w:ascii="仿宋" w:hAnsi="仿宋" w:eastAsia="仿宋"/>
                <w:b/>
                <w:sz w:val="24"/>
              </w:rPr>
            </w:pPr>
          </w:p>
        </w:tc>
      </w:tr>
      <w:tr w14:paraId="5B06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62F99648">
            <w:pPr>
              <w:spacing w:line="240" w:lineRule="exact"/>
              <w:jc w:val="center"/>
              <w:rPr>
                <w:rFonts w:hint="default" w:ascii="仿宋" w:hAnsi="仿宋" w:eastAsia="仿宋"/>
                <w:b/>
                <w:sz w:val="24"/>
                <w:lang w:val="en-US" w:eastAsia="zh-CN"/>
              </w:rPr>
            </w:pPr>
            <w:r>
              <w:rPr>
                <w:rFonts w:hint="eastAsia" w:ascii="仿宋" w:hAnsi="仿宋" w:eastAsia="仿宋"/>
                <w:b/>
                <w:sz w:val="24"/>
                <w:lang w:val="en-US" w:eastAsia="zh-CN"/>
              </w:rPr>
              <w:t>13</w:t>
            </w:r>
          </w:p>
        </w:tc>
        <w:tc>
          <w:tcPr>
            <w:tcW w:w="1598" w:type="pct"/>
            <w:vAlign w:val="center"/>
          </w:tcPr>
          <w:p w14:paraId="3663A7EF">
            <w:pPr>
              <w:widowControl/>
              <w:jc w:val="center"/>
              <w:rPr>
                <w:rFonts w:hint="eastAsia" w:ascii="仿宋" w:hAnsi="仿宋" w:eastAsia="仿宋"/>
                <w:b/>
                <w:sz w:val="24"/>
                <w:lang w:eastAsia="zh-CN"/>
              </w:rPr>
            </w:pPr>
            <w:r>
              <w:rPr>
                <w:rFonts w:hint="eastAsia" w:ascii="仿宋" w:hAnsi="仿宋" w:eastAsia="仿宋"/>
                <w:b/>
                <w:sz w:val="24"/>
                <w:lang w:eastAsia="zh-CN"/>
              </w:rPr>
              <w:t>新塘河箱涵检修闸（在建）</w:t>
            </w:r>
          </w:p>
        </w:tc>
        <w:tc>
          <w:tcPr>
            <w:tcW w:w="732" w:type="pct"/>
            <w:vAlign w:val="center"/>
          </w:tcPr>
          <w:p w14:paraId="7DAA7068">
            <w:pPr>
              <w:widowControl/>
              <w:jc w:val="center"/>
              <w:textAlignment w:val="bottom"/>
              <w:rPr>
                <w:rFonts w:hint="eastAsia" w:ascii="仿宋" w:hAnsi="仿宋" w:eastAsia="仿宋" w:cs="宋体"/>
                <w:kern w:val="0"/>
                <w:sz w:val="24"/>
              </w:rPr>
            </w:pPr>
            <w:r>
              <w:rPr>
                <w:rFonts w:hint="eastAsia" w:ascii="仿宋" w:hAnsi="仿宋" w:eastAsia="仿宋" w:cs="宋体"/>
                <w:kern w:val="0"/>
                <w:sz w:val="24"/>
              </w:rPr>
              <w:t>85406</w:t>
            </w:r>
          </w:p>
        </w:tc>
        <w:tc>
          <w:tcPr>
            <w:tcW w:w="680" w:type="pct"/>
            <w:vAlign w:val="center"/>
          </w:tcPr>
          <w:p w14:paraId="16D55182">
            <w:pPr>
              <w:spacing w:line="240" w:lineRule="exact"/>
              <w:jc w:val="center"/>
              <w:rPr>
                <w:rFonts w:ascii="仿宋" w:hAnsi="仿宋" w:eastAsia="仿宋"/>
                <w:b/>
                <w:sz w:val="24"/>
              </w:rPr>
            </w:pPr>
          </w:p>
        </w:tc>
        <w:tc>
          <w:tcPr>
            <w:tcW w:w="788" w:type="pct"/>
            <w:vAlign w:val="center"/>
          </w:tcPr>
          <w:p w14:paraId="4D8EAEEF">
            <w:pPr>
              <w:spacing w:line="240" w:lineRule="exact"/>
              <w:rPr>
                <w:rFonts w:ascii="仿宋" w:hAnsi="仿宋" w:eastAsia="仿宋"/>
                <w:b/>
                <w:sz w:val="24"/>
              </w:rPr>
            </w:pPr>
          </w:p>
        </w:tc>
        <w:tc>
          <w:tcPr>
            <w:tcW w:w="771" w:type="pct"/>
            <w:vAlign w:val="center"/>
          </w:tcPr>
          <w:p w14:paraId="40FFF2D5">
            <w:pPr>
              <w:spacing w:line="240" w:lineRule="exact"/>
              <w:jc w:val="center"/>
              <w:rPr>
                <w:rFonts w:ascii="仿宋" w:hAnsi="仿宋" w:eastAsia="仿宋"/>
                <w:b/>
                <w:sz w:val="24"/>
              </w:rPr>
            </w:pPr>
          </w:p>
        </w:tc>
      </w:tr>
      <w:tr w14:paraId="0136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pct"/>
            <w:gridSpan w:val="2"/>
            <w:vAlign w:val="center"/>
          </w:tcPr>
          <w:p w14:paraId="2948B5DC">
            <w:pPr>
              <w:spacing w:line="240" w:lineRule="exact"/>
              <w:jc w:val="center"/>
              <w:rPr>
                <w:rFonts w:ascii="仿宋" w:hAnsi="仿宋" w:eastAsia="仿宋"/>
                <w:b/>
                <w:sz w:val="24"/>
              </w:rPr>
            </w:pPr>
            <w:r>
              <w:rPr>
                <w:rFonts w:hint="eastAsia" w:ascii="仿宋" w:hAnsi="仿宋" w:eastAsia="仿宋"/>
                <w:b/>
                <w:sz w:val="24"/>
              </w:rPr>
              <w:t>合计</w:t>
            </w:r>
          </w:p>
        </w:tc>
        <w:tc>
          <w:tcPr>
            <w:tcW w:w="732" w:type="pct"/>
            <w:vAlign w:val="center"/>
          </w:tcPr>
          <w:p w14:paraId="650547E3">
            <w:pPr>
              <w:widowControl/>
              <w:jc w:val="center"/>
              <w:textAlignment w:val="bottom"/>
              <w:rPr>
                <w:rFonts w:ascii="仿宋" w:hAnsi="仿宋" w:eastAsia="仿宋"/>
                <w:sz w:val="24"/>
              </w:rPr>
            </w:pPr>
            <w:r>
              <w:rPr>
                <w:rFonts w:hint="eastAsia" w:ascii="仿宋" w:hAnsi="仿宋" w:eastAsia="仿宋" w:cs="宋体"/>
                <w:kern w:val="0"/>
                <w:sz w:val="24"/>
              </w:rPr>
              <w:t>2486371</w:t>
            </w:r>
          </w:p>
        </w:tc>
        <w:tc>
          <w:tcPr>
            <w:tcW w:w="680" w:type="pct"/>
            <w:vAlign w:val="center"/>
          </w:tcPr>
          <w:p w14:paraId="538A907F">
            <w:pPr>
              <w:spacing w:line="240" w:lineRule="exact"/>
              <w:jc w:val="center"/>
              <w:rPr>
                <w:rFonts w:ascii="仿宋" w:hAnsi="仿宋" w:eastAsia="仿宋"/>
                <w:b/>
                <w:sz w:val="24"/>
              </w:rPr>
            </w:pPr>
          </w:p>
        </w:tc>
        <w:tc>
          <w:tcPr>
            <w:tcW w:w="788" w:type="pct"/>
            <w:vAlign w:val="center"/>
          </w:tcPr>
          <w:p w14:paraId="6972545A">
            <w:pPr>
              <w:spacing w:line="240" w:lineRule="exact"/>
              <w:rPr>
                <w:rFonts w:ascii="仿宋" w:hAnsi="仿宋" w:eastAsia="仿宋"/>
                <w:b/>
                <w:sz w:val="24"/>
              </w:rPr>
            </w:pPr>
          </w:p>
        </w:tc>
        <w:tc>
          <w:tcPr>
            <w:tcW w:w="771" w:type="pct"/>
            <w:vAlign w:val="center"/>
          </w:tcPr>
          <w:p w14:paraId="052FEEA5">
            <w:pPr>
              <w:spacing w:line="240" w:lineRule="exact"/>
              <w:jc w:val="center"/>
              <w:rPr>
                <w:rFonts w:ascii="仿宋" w:hAnsi="仿宋" w:eastAsia="仿宋"/>
                <w:b/>
                <w:sz w:val="24"/>
              </w:rPr>
            </w:pPr>
          </w:p>
        </w:tc>
      </w:tr>
    </w:tbl>
    <w:p w14:paraId="6AB9C975">
      <w:pPr>
        <w:pStyle w:val="696"/>
        <w:keepNext w:val="0"/>
        <w:pageBreakBefore w:val="0"/>
        <w:tabs>
          <w:tab w:val="left" w:pos="420"/>
        </w:tabs>
        <w:snapToGrid w:val="0"/>
        <w:spacing w:line="560" w:lineRule="exact"/>
        <w:outlineLvl w:val="1"/>
        <w:rPr>
          <w:rFonts w:ascii="仿宋" w:hAnsi="仿宋" w:eastAsia="仿宋" w:cs="仿宋_GB2312"/>
          <w:kern w:val="2"/>
          <w:sz w:val="32"/>
          <w:szCs w:val="32"/>
        </w:rPr>
      </w:pPr>
    </w:p>
    <w:p w14:paraId="0D3DCCF2">
      <w:pPr>
        <w:pStyle w:val="696"/>
        <w:keepNext w:val="0"/>
        <w:pageBreakBefore w:val="0"/>
        <w:tabs>
          <w:tab w:val="left" w:pos="420"/>
        </w:tabs>
        <w:snapToGrid w:val="0"/>
        <w:spacing w:line="560" w:lineRule="exact"/>
        <w:outlineLvl w:val="1"/>
        <w:rPr>
          <w:rFonts w:ascii="仿宋" w:hAnsi="仿宋" w:eastAsia="仿宋" w:cs="仿宋_GB2312"/>
          <w:kern w:val="2"/>
          <w:sz w:val="32"/>
          <w:szCs w:val="32"/>
        </w:rPr>
      </w:pPr>
      <w:r>
        <w:rPr>
          <w:rFonts w:hint="eastAsia" w:ascii="仿宋" w:hAnsi="仿宋" w:eastAsia="仿宋" w:cs="仿宋_GB2312"/>
          <w:kern w:val="2"/>
          <w:sz w:val="32"/>
          <w:szCs w:val="32"/>
        </w:rPr>
        <w:t>表二</w:t>
      </w:r>
    </w:p>
    <w:tbl>
      <w:tblPr>
        <w:tblStyle w:val="65"/>
        <w:tblW w:w="5000" w:type="pct"/>
        <w:jc w:val="center"/>
        <w:tblLayout w:type="autofit"/>
        <w:tblCellMar>
          <w:top w:w="0" w:type="dxa"/>
          <w:left w:w="108" w:type="dxa"/>
          <w:bottom w:w="0" w:type="dxa"/>
          <w:right w:w="108" w:type="dxa"/>
        </w:tblCellMar>
      </w:tblPr>
      <w:tblGrid>
        <w:gridCol w:w="716"/>
        <w:gridCol w:w="3188"/>
        <w:gridCol w:w="1126"/>
        <w:gridCol w:w="794"/>
        <w:gridCol w:w="794"/>
        <w:gridCol w:w="794"/>
        <w:gridCol w:w="1382"/>
        <w:gridCol w:w="698"/>
        <w:gridCol w:w="698"/>
        <w:gridCol w:w="698"/>
        <w:gridCol w:w="876"/>
        <w:gridCol w:w="963"/>
        <w:gridCol w:w="1120"/>
        <w:gridCol w:w="684"/>
      </w:tblGrid>
      <w:tr w14:paraId="35E9D9BF">
        <w:tblPrEx>
          <w:tblCellMar>
            <w:top w:w="0" w:type="dxa"/>
            <w:left w:w="108" w:type="dxa"/>
            <w:bottom w:w="0" w:type="dxa"/>
            <w:right w:w="108" w:type="dxa"/>
          </w:tblCellMar>
        </w:tblPrEx>
        <w:trPr>
          <w:trHeight w:val="397" w:hRule="atLeast"/>
          <w:tblHeader/>
          <w:jc w:val="center"/>
        </w:trPr>
        <w:tc>
          <w:tcPr>
            <w:tcW w:w="246" w:type="pct"/>
            <w:tcBorders>
              <w:top w:val="single" w:color="auto" w:sz="4" w:space="0"/>
              <w:left w:val="single" w:color="auto" w:sz="4" w:space="0"/>
              <w:bottom w:val="single" w:color="auto" w:sz="4" w:space="0"/>
              <w:right w:val="single" w:color="auto" w:sz="4" w:space="0"/>
            </w:tcBorders>
            <w:vAlign w:val="center"/>
          </w:tcPr>
          <w:p w14:paraId="7FBD9BC7">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1096" w:type="pct"/>
            <w:tcBorders>
              <w:top w:val="single" w:color="auto" w:sz="4" w:space="0"/>
              <w:left w:val="nil"/>
              <w:bottom w:val="single" w:color="auto" w:sz="4" w:space="0"/>
              <w:right w:val="single" w:color="auto" w:sz="4" w:space="0"/>
            </w:tcBorders>
            <w:vAlign w:val="center"/>
          </w:tcPr>
          <w:p w14:paraId="27723A2A">
            <w:pPr>
              <w:widowControl/>
              <w:jc w:val="center"/>
              <w:rPr>
                <w:rFonts w:ascii="仿宋" w:hAnsi="仿宋" w:eastAsia="仿宋" w:cs="宋体"/>
                <w:b/>
                <w:bCs/>
                <w:kern w:val="0"/>
                <w:sz w:val="24"/>
              </w:rPr>
            </w:pPr>
            <w:r>
              <w:rPr>
                <w:rFonts w:hint="eastAsia" w:ascii="仿宋" w:hAnsi="仿宋" w:eastAsia="仿宋" w:cs="宋体"/>
                <w:b/>
                <w:bCs/>
                <w:kern w:val="0"/>
                <w:sz w:val="24"/>
              </w:rPr>
              <w:t>闸站名称</w:t>
            </w:r>
          </w:p>
        </w:tc>
        <w:tc>
          <w:tcPr>
            <w:tcW w:w="387" w:type="pct"/>
            <w:tcBorders>
              <w:top w:val="single" w:color="auto" w:sz="4" w:space="0"/>
              <w:left w:val="nil"/>
              <w:bottom w:val="single" w:color="auto" w:sz="4" w:space="0"/>
              <w:right w:val="single" w:color="auto" w:sz="4" w:space="0"/>
            </w:tcBorders>
            <w:vAlign w:val="center"/>
          </w:tcPr>
          <w:p w14:paraId="56226732">
            <w:pPr>
              <w:widowControl/>
              <w:jc w:val="center"/>
              <w:rPr>
                <w:rFonts w:ascii="仿宋" w:hAnsi="仿宋" w:eastAsia="仿宋" w:cs="宋体"/>
                <w:b/>
                <w:bCs/>
                <w:kern w:val="0"/>
                <w:sz w:val="24"/>
              </w:rPr>
            </w:pPr>
            <w:r>
              <w:rPr>
                <w:rFonts w:hint="eastAsia" w:ascii="仿宋" w:hAnsi="仿宋" w:eastAsia="仿宋" w:cs="宋体"/>
                <w:b/>
                <w:bCs/>
                <w:kern w:val="0"/>
                <w:sz w:val="24"/>
              </w:rPr>
              <w:t>所在</w:t>
            </w:r>
          </w:p>
          <w:p w14:paraId="15B58A3C">
            <w:pPr>
              <w:widowControl/>
              <w:jc w:val="center"/>
              <w:rPr>
                <w:rFonts w:ascii="仿宋" w:hAnsi="仿宋" w:eastAsia="仿宋" w:cs="宋体"/>
                <w:b/>
                <w:bCs/>
                <w:kern w:val="0"/>
                <w:sz w:val="24"/>
              </w:rPr>
            </w:pPr>
            <w:r>
              <w:rPr>
                <w:rFonts w:hint="eastAsia" w:ascii="仿宋" w:hAnsi="仿宋" w:eastAsia="仿宋" w:cs="宋体"/>
                <w:b/>
                <w:bCs/>
                <w:kern w:val="0"/>
                <w:sz w:val="24"/>
              </w:rPr>
              <w:t>片区</w:t>
            </w:r>
          </w:p>
        </w:tc>
        <w:tc>
          <w:tcPr>
            <w:tcW w:w="273" w:type="pct"/>
            <w:tcBorders>
              <w:top w:val="single" w:color="auto" w:sz="4" w:space="0"/>
              <w:left w:val="nil"/>
              <w:bottom w:val="single" w:color="auto" w:sz="4" w:space="0"/>
              <w:right w:val="single" w:color="auto" w:sz="4" w:space="0"/>
            </w:tcBorders>
            <w:vAlign w:val="center"/>
          </w:tcPr>
          <w:p w14:paraId="26F08300">
            <w:pPr>
              <w:widowControl/>
              <w:jc w:val="center"/>
              <w:rPr>
                <w:rFonts w:ascii="仿宋" w:hAnsi="仿宋" w:eastAsia="仿宋" w:cs="宋体"/>
                <w:b/>
                <w:bCs/>
                <w:kern w:val="0"/>
                <w:sz w:val="24"/>
              </w:rPr>
            </w:pPr>
            <w:r>
              <w:rPr>
                <w:rFonts w:hint="eastAsia" w:ascii="仿宋" w:hAnsi="仿宋" w:eastAsia="仿宋" w:cs="宋体"/>
                <w:b/>
                <w:bCs/>
                <w:kern w:val="0"/>
                <w:sz w:val="24"/>
              </w:rPr>
              <w:t>有无管养用房</w:t>
            </w:r>
          </w:p>
        </w:tc>
        <w:tc>
          <w:tcPr>
            <w:tcW w:w="273" w:type="pct"/>
            <w:tcBorders>
              <w:top w:val="single" w:color="auto" w:sz="4" w:space="0"/>
              <w:left w:val="nil"/>
              <w:bottom w:val="single" w:color="auto" w:sz="4" w:space="0"/>
              <w:right w:val="single" w:color="auto" w:sz="4" w:space="0"/>
            </w:tcBorders>
            <w:vAlign w:val="center"/>
          </w:tcPr>
          <w:p w14:paraId="662C0DE9">
            <w:pPr>
              <w:widowControl/>
              <w:jc w:val="center"/>
              <w:rPr>
                <w:rFonts w:ascii="仿宋" w:hAnsi="仿宋" w:eastAsia="仿宋" w:cs="宋体"/>
                <w:b/>
                <w:bCs/>
                <w:kern w:val="0"/>
                <w:sz w:val="24"/>
              </w:rPr>
            </w:pPr>
            <w:r>
              <w:rPr>
                <w:rFonts w:hint="eastAsia" w:ascii="仿宋" w:hAnsi="仿宋" w:eastAsia="仿宋" w:cs="宋体"/>
                <w:b/>
                <w:bCs/>
                <w:kern w:val="0"/>
                <w:sz w:val="24"/>
              </w:rPr>
              <w:t>使用</w:t>
            </w:r>
          </w:p>
          <w:p w14:paraId="75831910">
            <w:pPr>
              <w:widowControl/>
              <w:jc w:val="center"/>
              <w:rPr>
                <w:rFonts w:ascii="仿宋" w:hAnsi="仿宋" w:eastAsia="仿宋" w:cs="宋体"/>
                <w:b/>
                <w:bCs/>
                <w:kern w:val="0"/>
                <w:sz w:val="24"/>
              </w:rPr>
            </w:pPr>
            <w:r>
              <w:rPr>
                <w:rFonts w:hint="eastAsia" w:ascii="仿宋" w:hAnsi="仿宋" w:eastAsia="仿宋" w:cs="宋体"/>
                <w:b/>
                <w:bCs/>
                <w:kern w:val="0"/>
                <w:sz w:val="24"/>
              </w:rPr>
              <w:t>功能</w:t>
            </w:r>
          </w:p>
        </w:tc>
        <w:tc>
          <w:tcPr>
            <w:tcW w:w="273" w:type="pct"/>
            <w:tcBorders>
              <w:top w:val="single" w:color="auto" w:sz="4" w:space="0"/>
              <w:left w:val="nil"/>
              <w:bottom w:val="single" w:color="auto" w:sz="4" w:space="0"/>
              <w:right w:val="single" w:color="auto" w:sz="4" w:space="0"/>
            </w:tcBorders>
            <w:vAlign w:val="center"/>
          </w:tcPr>
          <w:p w14:paraId="28E809D7">
            <w:pPr>
              <w:widowControl/>
              <w:jc w:val="center"/>
              <w:rPr>
                <w:rFonts w:ascii="仿宋" w:hAnsi="仿宋" w:eastAsia="仿宋" w:cs="宋体"/>
                <w:b/>
                <w:bCs/>
                <w:kern w:val="0"/>
                <w:sz w:val="24"/>
              </w:rPr>
            </w:pPr>
            <w:r>
              <w:rPr>
                <w:rFonts w:hint="eastAsia" w:ascii="仿宋" w:hAnsi="仿宋" w:eastAsia="仿宋" w:cs="宋体"/>
                <w:b/>
                <w:bCs/>
                <w:kern w:val="0"/>
                <w:sz w:val="24"/>
              </w:rPr>
              <w:t>等级</w:t>
            </w:r>
          </w:p>
        </w:tc>
        <w:tc>
          <w:tcPr>
            <w:tcW w:w="475" w:type="pct"/>
            <w:tcBorders>
              <w:top w:val="single" w:color="auto" w:sz="4" w:space="0"/>
              <w:left w:val="nil"/>
              <w:bottom w:val="single" w:color="auto" w:sz="4" w:space="0"/>
              <w:right w:val="single" w:color="auto" w:sz="4" w:space="0"/>
            </w:tcBorders>
            <w:vAlign w:val="center"/>
          </w:tcPr>
          <w:p w14:paraId="1393F149">
            <w:pPr>
              <w:widowControl/>
              <w:jc w:val="center"/>
              <w:rPr>
                <w:rFonts w:ascii="仿宋" w:hAnsi="仿宋" w:eastAsia="仿宋" w:cs="宋体"/>
                <w:b/>
                <w:bCs/>
                <w:kern w:val="0"/>
                <w:sz w:val="24"/>
              </w:rPr>
            </w:pPr>
            <w:r>
              <w:rPr>
                <w:rFonts w:hint="eastAsia" w:ascii="仿宋" w:hAnsi="仿宋" w:eastAsia="仿宋" w:cs="宋体"/>
                <w:b/>
                <w:bCs/>
                <w:kern w:val="0"/>
                <w:sz w:val="24"/>
              </w:rPr>
              <w:t>运行</w:t>
            </w:r>
          </w:p>
          <w:p w14:paraId="1B299DFD">
            <w:pPr>
              <w:widowControl/>
              <w:jc w:val="center"/>
              <w:rPr>
                <w:rFonts w:ascii="仿宋" w:hAnsi="仿宋" w:eastAsia="仿宋" w:cs="宋体"/>
                <w:b/>
                <w:bCs/>
                <w:kern w:val="0"/>
                <w:sz w:val="24"/>
              </w:rPr>
            </w:pPr>
            <w:r>
              <w:rPr>
                <w:rFonts w:hint="eastAsia" w:ascii="仿宋" w:hAnsi="仿宋" w:eastAsia="仿宋" w:cs="宋体"/>
                <w:b/>
                <w:bCs/>
                <w:kern w:val="0"/>
                <w:sz w:val="24"/>
              </w:rPr>
              <w:t>模式</w:t>
            </w:r>
          </w:p>
        </w:tc>
        <w:tc>
          <w:tcPr>
            <w:tcW w:w="240" w:type="pct"/>
            <w:tcBorders>
              <w:top w:val="single" w:color="auto" w:sz="4" w:space="0"/>
              <w:left w:val="nil"/>
              <w:bottom w:val="single" w:color="auto" w:sz="4" w:space="0"/>
              <w:right w:val="single" w:color="auto" w:sz="4" w:space="0"/>
            </w:tcBorders>
            <w:vAlign w:val="center"/>
          </w:tcPr>
          <w:p w14:paraId="2591B608">
            <w:pPr>
              <w:widowControl/>
              <w:jc w:val="center"/>
              <w:rPr>
                <w:rFonts w:ascii="仿宋" w:hAnsi="仿宋" w:eastAsia="仿宋" w:cs="宋体"/>
                <w:b/>
                <w:bCs/>
                <w:kern w:val="0"/>
                <w:sz w:val="24"/>
              </w:rPr>
            </w:pPr>
            <w:r>
              <w:rPr>
                <w:rFonts w:hint="eastAsia" w:ascii="仿宋" w:hAnsi="仿宋" w:eastAsia="仿宋" w:cs="宋体"/>
                <w:b/>
                <w:bCs/>
                <w:kern w:val="0"/>
                <w:sz w:val="24"/>
              </w:rPr>
              <w:t>每班人数</w:t>
            </w:r>
          </w:p>
        </w:tc>
        <w:tc>
          <w:tcPr>
            <w:tcW w:w="240" w:type="pct"/>
            <w:tcBorders>
              <w:top w:val="single" w:color="auto" w:sz="4" w:space="0"/>
              <w:left w:val="nil"/>
              <w:bottom w:val="single" w:color="auto" w:sz="4" w:space="0"/>
              <w:right w:val="single" w:color="auto" w:sz="4" w:space="0"/>
            </w:tcBorders>
            <w:vAlign w:val="center"/>
          </w:tcPr>
          <w:p w14:paraId="4332F603">
            <w:pPr>
              <w:widowControl/>
              <w:jc w:val="center"/>
              <w:rPr>
                <w:rFonts w:ascii="仿宋" w:hAnsi="仿宋" w:eastAsia="仿宋" w:cs="宋体"/>
                <w:b/>
                <w:bCs/>
                <w:kern w:val="0"/>
                <w:sz w:val="24"/>
              </w:rPr>
            </w:pPr>
            <w:r>
              <w:rPr>
                <w:rFonts w:hint="eastAsia" w:ascii="仿宋" w:hAnsi="仿宋" w:eastAsia="仿宋" w:cs="宋体"/>
                <w:b/>
                <w:bCs/>
                <w:kern w:val="0"/>
                <w:sz w:val="24"/>
              </w:rPr>
              <w:t>运行人员总数</w:t>
            </w:r>
          </w:p>
        </w:tc>
        <w:tc>
          <w:tcPr>
            <w:tcW w:w="240" w:type="pct"/>
            <w:tcBorders>
              <w:top w:val="single" w:color="auto" w:sz="4" w:space="0"/>
              <w:left w:val="nil"/>
              <w:bottom w:val="single" w:color="auto" w:sz="4" w:space="0"/>
              <w:right w:val="single" w:color="auto" w:sz="4" w:space="0"/>
            </w:tcBorders>
            <w:vAlign w:val="center"/>
          </w:tcPr>
          <w:p w14:paraId="74639A03">
            <w:pPr>
              <w:widowControl/>
              <w:jc w:val="center"/>
              <w:rPr>
                <w:rFonts w:ascii="仿宋" w:hAnsi="仿宋" w:eastAsia="仿宋" w:cs="宋体"/>
                <w:b/>
                <w:bCs/>
                <w:kern w:val="0"/>
                <w:sz w:val="24"/>
              </w:rPr>
            </w:pPr>
            <w:r>
              <w:rPr>
                <w:rFonts w:hint="eastAsia" w:ascii="仿宋" w:hAnsi="仿宋" w:eastAsia="仿宋" w:cs="宋体"/>
                <w:b/>
                <w:bCs/>
                <w:kern w:val="0"/>
                <w:sz w:val="24"/>
              </w:rPr>
              <w:t>班组长</w:t>
            </w:r>
          </w:p>
        </w:tc>
        <w:tc>
          <w:tcPr>
            <w:tcW w:w="301" w:type="pct"/>
            <w:tcBorders>
              <w:top w:val="single" w:color="auto" w:sz="4" w:space="0"/>
              <w:left w:val="nil"/>
              <w:bottom w:val="single" w:color="auto" w:sz="4" w:space="0"/>
              <w:right w:val="single" w:color="auto" w:sz="4" w:space="0"/>
            </w:tcBorders>
            <w:vAlign w:val="center"/>
          </w:tcPr>
          <w:p w14:paraId="15A33D27">
            <w:pPr>
              <w:widowControl/>
              <w:jc w:val="center"/>
              <w:rPr>
                <w:rFonts w:ascii="仿宋" w:hAnsi="仿宋" w:eastAsia="仿宋" w:cs="宋体"/>
                <w:b/>
                <w:bCs/>
                <w:kern w:val="0"/>
                <w:sz w:val="24"/>
              </w:rPr>
            </w:pPr>
            <w:r>
              <w:rPr>
                <w:rFonts w:hint="eastAsia" w:ascii="仿宋" w:hAnsi="仿宋" w:eastAsia="仿宋" w:cs="宋体"/>
                <w:b/>
                <w:bCs/>
                <w:kern w:val="0"/>
                <w:sz w:val="24"/>
              </w:rPr>
              <w:t>（</w:t>
            </w:r>
            <w:r>
              <w:rPr>
                <w:rFonts w:ascii="仿宋" w:hAnsi="仿宋" w:eastAsia="仿宋" w:cs="宋体"/>
                <w:b/>
                <w:bCs/>
                <w:kern w:val="0"/>
                <w:sz w:val="24"/>
              </w:rPr>
              <w:t>1</w:t>
            </w:r>
            <w:r>
              <w:rPr>
                <w:rFonts w:hint="eastAsia" w:ascii="仿宋" w:hAnsi="仿宋" w:eastAsia="仿宋" w:cs="宋体"/>
                <w:b/>
                <w:bCs/>
                <w:kern w:val="0"/>
                <w:sz w:val="24"/>
              </w:rPr>
              <w:t>）</w:t>
            </w:r>
          </w:p>
          <w:p w14:paraId="21F0FA93">
            <w:pPr>
              <w:widowControl/>
              <w:jc w:val="center"/>
              <w:rPr>
                <w:rFonts w:ascii="仿宋" w:hAnsi="仿宋" w:eastAsia="仿宋" w:cs="宋体"/>
                <w:b/>
                <w:bCs/>
                <w:kern w:val="0"/>
                <w:sz w:val="24"/>
              </w:rPr>
            </w:pPr>
            <w:r>
              <w:rPr>
                <w:rFonts w:hint="eastAsia" w:ascii="仿宋" w:hAnsi="仿宋" w:eastAsia="仿宋" w:cs="宋体"/>
                <w:b/>
                <w:bCs/>
                <w:kern w:val="0"/>
                <w:sz w:val="24"/>
              </w:rPr>
              <w:t>工资总额</w:t>
            </w:r>
          </w:p>
          <w:p w14:paraId="20CB5629">
            <w:pPr>
              <w:widowControl/>
              <w:jc w:val="center"/>
              <w:rPr>
                <w:rFonts w:ascii="仿宋" w:hAnsi="仿宋" w:eastAsia="仿宋" w:cs="宋体"/>
                <w:b/>
                <w:bCs/>
                <w:kern w:val="0"/>
                <w:sz w:val="24"/>
              </w:rPr>
            </w:pPr>
            <w:r>
              <w:rPr>
                <w:rFonts w:hint="eastAsia" w:ascii="仿宋" w:hAnsi="仿宋" w:eastAsia="仿宋" w:cs="宋体"/>
                <w:b/>
                <w:bCs/>
                <w:kern w:val="0"/>
                <w:sz w:val="24"/>
              </w:rPr>
              <w:t>（元</w:t>
            </w:r>
            <w:r>
              <w:rPr>
                <w:rFonts w:ascii="仿宋" w:hAnsi="仿宋" w:eastAsia="仿宋" w:cs="宋体"/>
                <w:b/>
                <w:bCs/>
                <w:kern w:val="0"/>
                <w:sz w:val="24"/>
              </w:rPr>
              <w:t>/</w:t>
            </w:r>
            <w:r>
              <w:rPr>
                <w:rFonts w:hint="eastAsia" w:ascii="仿宋" w:hAnsi="仿宋" w:eastAsia="仿宋" w:cs="宋体"/>
                <w:b/>
                <w:bCs/>
                <w:kern w:val="0"/>
                <w:sz w:val="24"/>
              </w:rPr>
              <w:t>一年）</w:t>
            </w:r>
          </w:p>
        </w:tc>
        <w:tc>
          <w:tcPr>
            <w:tcW w:w="331" w:type="pct"/>
            <w:tcBorders>
              <w:top w:val="single" w:color="auto" w:sz="4" w:space="0"/>
              <w:left w:val="nil"/>
              <w:bottom w:val="single" w:color="auto" w:sz="4" w:space="0"/>
              <w:right w:val="single" w:color="auto" w:sz="4" w:space="0"/>
            </w:tcBorders>
            <w:vAlign w:val="center"/>
          </w:tcPr>
          <w:p w14:paraId="7DE96B77">
            <w:pPr>
              <w:widowControl/>
              <w:jc w:val="center"/>
              <w:rPr>
                <w:rFonts w:ascii="仿宋" w:hAnsi="仿宋" w:eastAsia="仿宋" w:cs="宋体"/>
                <w:b/>
                <w:bCs/>
                <w:kern w:val="0"/>
                <w:sz w:val="24"/>
              </w:rPr>
            </w:pPr>
            <w:r>
              <w:rPr>
                <w:rFonts w:hint="eastAsia" w:ascii="仿宋" w:hAnsi="仿宋" w:eastAsia="仿宋" w:cs="宋体"/>
                <w:b/>
                <w:bCs/>
                <w:kern w:val="0"/>
                <w:sz w:val="24"/>
              </w:rPr>
              <w:t>（</w:t>
            </w:r>
            <w:r>
              <w:rPr>
                <w:rFonts w:ascii="仿宋" w:hAnsi="仿宋" w:eastAsia="仿宋" w:cs="宋体"/>
                <w:b/>
                <w:bCs/>
                <w:kern w:val="0"/>
                <w:sz w:val="24"/>
              </w:rPr>
              <w:t>2</w:t>
            </w:r>
            <w:r>
              <w:rPr>
                <w:rFonts w:hint="eastAsia" w:ascii="仿宋" w:hAnsi="仿宋" w:eastAsia="仿宋" w:cs="宋体"/>
                <w:b/>
                <w:bCs/>
                <w:kern w:val="0"/>
                <w:sz w:val="24"/>
              </w:rPr>
              <w:t>）</w:t>
            </w:r>
          </w:p>
          <w:p w14:paraId="30E688F8">
            <w:pPr>
              <w:widowControl/>
              <w:jc w:val="center"/>
              <w:rPr>
                <w:rFonts w:ascii="仿宋" w:hAnsi="仿宋" w:eastAsia="仿宋" w:cs="宋体"/>
                <w:b/>
                <w:bCs/>
                <w:kern w:val="0"/>
                <w:sz w:val="24"/>
              </w:rPr>
            </w:pPr>
            <w:r>
              <w:rPr>
                <w:rFonts w:hint="eastAsia" w:ascii="仿宋" w:hAnsi="仿宋" w:eastAsia="仿宋" w:cs="宋体"/>
                <w:b/>
                <w:bCs/>
                <w:kern w:val="0"/>
                <w:sz w:val="24"/>
              </w:rPr>
              <w:t>维修养护费用</w:t>
            </w:r>
          </w:p>
          <w:p w14:paraId="42D6553F">
            <w:pPr>
              <w:widowControl/>
              <w:jc w:val="center"/>
              <w:rPr>
                <w:rFonts w:ascii="仿宋" w:hAnsi="仿宋" w:eastAsia="仿宋" w:cs="宋体"/>
                <w:b/>
                <w:bCs/>
                <w:kern w:val="0"/>
                <w:sz w:val="24"/>
              </w:rPr>
            </w:pPr>
            <w:r>
              <w:rPr>
                <w:rFonts w:hint="eastAsia" w:ascii="仿宋" w:hAnsi="仿宋" w:eastAsia="仿宋" w:cs="宋体"/>
                <w:b/>
                <w:bCs/>
                <w:kern w:val="0"/>
                <w:sz w:val="24"/>
              </w:rPr>
              <w:t>（元</w:t>
            </w:r>
            <w:r>
              <w:rPr>
                <w:rFonts w:ascii="仿宋" w:hAnsi="仿宋" w:eastAsia="仿宋" w:cs="宋体"/>
                <w:b/>
                <w:bCs/>
                <w:kern w:val="0"/>
                <w:sz w:val="24"/>
              </w:rPr>
              <w:t>/</w:t>
            </w:r>
            <w:r>
              <w:rPr>
                <w:rFonts w:hint="eastAsia" w:ascii="仿宋" w:hAnsi="仿宋" w:eastAsia="仿宋" w:cs="宋体"/>
                <w:b/>
                <w:bCs/>
                <w:kern w:val="0"/>
                <w:sz w:val="24"/>
              </w:rPr>
              <w:t>一年）</w:t>
            </w:r>
          </w:p>
        </w:tc>
        <w:tc>
          <w:tcPr>
            <w:tcW w:w="385" w:type="pct"/>
            <w:tcBorders>
              <w:top w:val="single" w:color="auto" w:sz="4" w:space="0"/>
              <w:left w:val="nil"/>
              <w:bottom w:val="single" w:color="auto" w:sz="4" w:space="0"/>
              <w:right w:val="single" w:color="auto" w:sz="4" w:space="0"/>
            </w:tcBorders>
            <w:vAlign w:val="center"/>
          </w:tcPr>
          <w:p w14:paraId="651852D1">
            <w:pPr>
              <w:widowControl/>
              <w:jc w:val="center"/>
              <w:rPr>
                <w:rFonts w:ascii="仿宋" w:hAnsi="仿宋" w:eastAsia="仿宋" w:cs="宋体"/>
                <w:b/>
                <w:bCs/>
                <w:kern w:val="0"/>
                <w:sz w:val="24"/>
              </w:rPr>
            </w:pPr>
            <w:r>
              <w:rPr>
                <w:rFonts w:hint="eastAsia" w:ascii="仿宋" w:hAnsi="仿宋" w:eastAsia="仿宋" w:cs="宋体"/>
                <w:b/>
                <w:bCs/>
                <w:kern w:val="0"/>
                <w:sz w:val="24"/>
              </w:rPr>
              <w:t>前2项</w:t>
            </w:r>
          </w:p>
          <w:p w14:paraId="641650A2">
            <w:pPr>
              <w:widowControl/>
              <w:jc w:val="center"/>
              <w:rPr>
                <w:rFonts w:ascii="仿宋" w:hAnsi="仿宋" w:eastAsia="仿宋" w:cs="宋体"/>
                <w:b/>
                <w:bCs/>
                <w:kern w:val="0"/>
                <w:sz w:val="24"/>
              </w:rPr>
            </w:pPr>
            <w:r>
              <w:rPr>
                <w:rFonts w:hint="eastAsia" w:ascii="仿宋" w:hAnsi="仿宋" w:eastAsia="仿宋" w:cs="宋体"/>
                <w:b/>
                <w:bCs/>
                <w:kern w:val="0"/>
                <w:sz w:val="24"/>
              </w:rPr>
              <w:t>运行维护</w:t>
            </w:r>
          </w:p>
          <w:p w14:paraId="581596FB">
            <w:pPr>
              <w:widowControl/>
              <w:jc w:val="center"/>
              <w:rPr>
                <w:rFonts w:ascii="仿宋" w:hAnsi="仿宋" w:eastAsia="仿宋" w:cs="宋体"/>
                <w:b/>
                <w:bCs/>
                <w:kern w:val="0"/>
                <w:sz w:val="24"/>
              </w:rPr>
            </w:pPr>
            <w:r>
              <w:rPr>
                <w:rFonts w:hint="eastAsia" w:ascii="仿宋" w:hAnsi="仿宋" w:eastAsia="仿宋" w:cs="宋体"/>
                <w:b/>
                <w:bCs/>
                <w:kern w:val="0"/>
                <w:sz w:val="24"/>
              </w:rPr>
              <w:t>小计</w:t>
            </w:r>
          </w:p>
          <w:p w14:paraId="65E0BB1D">
            <w:pPr>
              <w:widowControl/>
              <w:jc w:val="center"/>
              <w:rPr>
                <w:rFonts w:ascii="仿宋" w:hAnsi="仿宋" w:eastAsia="仿宋" w:cs="宋体"/>
                <w:b/>
                <w:bCs/>
                <w:kern w:val="0"/>
                <w:sz w:val="24"/>
              </w:rPr>
            </w:pPr>
            <w:r>
              <w:rPr>
                <w:rFonts w:hint="eastAsia" w:ascii="仿宋" w:hAnsi="仿宋" w:eastAsia="仿宋" w:cs="宋体"/>
                <w:b/>
                <w:bCs/>
                <w:kern w:val="0"/>
                <w:sz w:val="24"/>
              </w:rPr>
              <w:t>（元</w:t>
            </w:r>
            <w:r>
              <w:rPr>
                <w:rFonts w:ascii="仿宋" w:hAnsi="仿宋" w:eastAsia="仿宋" w:cs="宋体"/>
                <w:b/>
                <w:bCs/>
                <w:kern w:val="0"/>
                <w:sz w:val="24"/>
              </w:rPr>
              <w:t>/</w:t>
            </w:r>
            <w:r>
              <w:rPr>
                <w:rFonts w:hint="eastAsia" w:ascii="仿宋" w:hAnsi="仿宋" w:eastAsia="仿宋" w:cs="宋体"/>
                <w:b/>
                <w:bCs/>
                <w:kern w:val="0"/>
                <w:sz w:val="24"/>
              </w:rPr>
              <w:t>一年）</w:t>
            </w:r>
          </w:p>
        </w:tc>
        <w:tc>
          <w:tcPr>
            <w:tcW w:w="235" w:type="pct"/>
            <w:tcBorders>
              <w:top w:val="single" w:color="auto" w:sz="4" w:space="0"/>
              <w:left w:val="nil"/>
              <w:bottom w:val="single" w:color="auto" w:sz="4" w:space="0"/>
              <w:right w:val="single" w:color="auto" w:sz="4" w:space="0"/>
            </w:tcBorders>
            <w:vAlign w:val="center"/>
          </w:tcPr>
          <w:p w14:paraId="23AC5194">
            <w:pPr>
              <w:widowControl/>
              <w:jc w:val="center"/>
              <w:rPr>
                <w:rFonts w:ascii="仿宋" w:hAnsi="仿宋" w:eastAsia="仿宋" w:cs="宋体"/>
                <w:b/>
                <w:bCs/>
                <w:kern w:val="0"/>
                <w:sz w:val="24"/>
              </w:rPr>
            </w:pPr>
            <w:r>
              <w:rPr>
                <w:rFonts w:hint="eastAsia" w:ascii="仿宋" w:hAnsi="仿宋" w:eastAsia="仿宋" w:cs="宋体"/>
                <w:b/>
                <w:bCs/>
                <w:kern w:val="0"/>
                <w:sz w:val="24"/>
              </w:rPr>
              <w:t>备注</w:t>
            </w:r>
          </w:p>
        </w:tc>
      </w:tr>
      <w:tr w14:paraId="0A0AAA52">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bottom w:val="single" w:color="auto" w:sz="4" w:space="0"/>
              <w:right w:val="single" w:color="auto" w:sz="4" w:space="0"/>
            </w:tcBorders>
            <w:vAlign w:val="center"/>
          </w:tcPr>
          <w:p w14:paraId="0254D601">
            <w:pPr>
              <w:widowControl/>
              <w:jc w:val="center"/>
              <w:rPr>
                <w:rFonts w:ascii="仿宋" w:hAnsi="仿宋" w:eastAsia="仿宋" w:cs="宋体"/>
                <w:kern w:val="0"/>
                <w:sz w:val="24"/>
              </w:rPr>
            </w:pPr>
            <w:r>
              <w:rPr>
                <w:rFonts w:ascii="仿宋" w:hAnsi="仿宋" w:eastAsia="仿宋" w:cs="宋体"/>
                <w:kern w:val="0"/>
                <w:sz w:val="24"/>
              </w:rPr>
              <w:t>1</w:t>
            </w:r>
          </w:p>
        </w:tc>
        <w:tc>
          <w:tcPr>
            <w:tcW w:w="1096" w:type="pct"/>
            <w:tcBorders>
              <w:top w:val="single" w:color="auto" w:sz="4" w:space="0"/>
              <w:left w:val="nil"/>
              <w:bottom w:val="single" w:color="auto" w:sz="4" w:space="0"/>
              <w:right w:val="single" w:color="auto" w:sz="4" w:space="0"/>
            </w:tcBorders>
            <w:vAlign w:val="center"/>
          </w:tcPr>
          <w:p w14:paraId="01FDE20D">
            <w:pPr>
              <w:widowControl/>
              <w:jc w:val="center"/>
              <w:rPr>
                <w:rFonts w:ascii="仿宋" w:hAnsi="仿宋" w:eastAsia="仿宋" w:cs="宋体"/>
                <w:b/>
                <w:kern w:val="0"/>
                <w:sz w:val="24"/>
              </w:rPr>
            </w:pPr>
            <w:r>
              <w:rPr>
                <w:rFonts w:hint="eastAsia" w:ascii="仿宋" w:hAnsi="仿宋" w:eastAsia="仿宋" w:cs="宋体"/>
                <w:b/>
                <w:bCs/>
                <w:kern w:val="0"/>
                <w:sz w:val="24"/>
              </w:rPr>
              <w:t>三堡排灌站</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5AE41B69">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4893EC04">
            <w:pPr>
              <w:widowControl/>
              <w:jc w:val="center"/>
              <w:textAlignment w:val="center"/>
              <w:rPr>
                <w:rFonts w:ascii="仿宋" w:hAnsi="仿宋" w:eastAsia="仿宋" w:cs="宋体"/>
                <w:kern w:val="0"/>
                <w:sz w:val="24"/>
              </w:rPr>
            </w:pPr>
            <w:r>
              <w:rPr>
                <w:rFonts w:hint="eastAsia" w:ascii="仿宋" w:hAnsi="仿宋" w:eastAsia="仿宋" w:cs="宋体"/>
                <w:kern w:val="0"/>
                <w:sz w:val="24"/>
              </w:rPr>
              <w:t>有</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471D9357">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nil"/>
              <w:bottom w:val="single" w:color="auto" w:sz="4" w:space="0"/>
              <w:right w:val="single" w:color="auto" w:sz="4" w:space="0"/>
            </w:tcBorders>
            <w:vAlign w:val="center"/>
          </w:tcPr>
          <w:p w14:paraId="3A4F1388">
            <w:pPr>
              <w:widowControl/>
              <w:jc w:val="center"/>
              <w:rPr>
                <w:rFonts w:ascii="仿宋" w:hAnsi="仿宋" w:eastAsia="仿宋" w:cs="宋体"/>
                <w:kern w:val="0"/>
                <w:sz w:val="24"/>
              </w:rPr>
            </w:pPr>
            <w:r>
              <w:rPr>
                <w:rFonts w:hint="eastAsia" w:ascii="仿宋" w:hAnsi="仿宋" w:eastAsia="仿宋" w:cs="宋体"/>
                <w:kern w:val="0"/>
                <w:sz w:val="24"/>
              </w:rPr>
              <w:t>一级</w:t>
            </w:r>
          </w:p>
        </w:tc>
        <w:tc>
          <w:tcPr>
            <w:tcW w:w="475" w:type="pct"/>
            <w:vMerge w:val="restart"/>
            <w:tcBorders>
              <w:top w:val="single" w:color="auto" w:sz="4" w:space="0"/>
              <w:left w:val="single" w:color="auto" w:sz="4" w:space="0"/>
              <w:bottom w:val="single" w:color="auto" w:sz="4" w:space="0"/>
              <w:right w:val="single" w:color="auto" w:sz="4" w:space="0"/>
            </w:tcBorders>
            <w:vAlign w:val="center"/>
          </w:tcPr>
          <w:p w14:paraId="32C7B7B1">
            <w:pPr>
              <w:widowControl/>
              <w:jc w:val="center"/>
              <w:rPr>
                <w:rFonts w:ascii="仿宋" w:hAnsi="仿宋" w:eastAsia="仿宋" w:cs="宋体"/>
                <w:kern w:val="0"/>
                <w:sz w:val="24"/>
              </w:rPr>
            </w:pPr>
            <w:r>
              <w:rPr>
                <w:rFonts w:hint="eastAsia" w:ascii="仿宋" w:hAnsi="仿宋" w:eastAsia="仿宋" w:cs="宋体"/>
                <w:kern w:val="0"/>
                <w:sz w:val="24"/>
              </w:rPr>
              <w:t>三班二运转</w:t>
            </w:r>
          </w:p>
        </w:tc>
        <w:tc>
          <w:tcPr>
            <w:tcW w:w="2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77BCBAB">
            <w:pPr>
              <w:widowControl/>
              <w:jc w:val="center"/>
              <w:textAlignment w:val="center"/>
              <w:rPr>
                <w:rFonts w:ascii="仿宋" w:hAnsi="仿宋" w:eastAsia="仿宋" w:cs="宋体"/>
                <w:sz w:val="24"/>
              </w:rPr>
            </w:pPr>
            <w:r>
              <w:rPr>
                <w:rFonts w:hint="eastAsia" w:ascii="仿宋" w:hAnsi="仿宋" w:eastAsia="仿宋" w:cs="宋体"/>
                <w:sz w:val="24"/>
              </w:rPr>
              <w:t>3</w:t>
            </w:r>
          </w:p>
        </w:tc>
        <w:tc>
          <w:tcPr>
            <w:tcW w:w="2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58FF485">
            <w:pPr>
              <w:widowControl/>
              <w:jc w:val="center"/>
              <w:textAlignment w:val="center"/>
              <w:rPr>
                <w:rFonts w:ascii="仿宋" w:hAnsi="仿宋" w:eastAsia="仿宋" w:cs="宋体"/>
                <w:sz w:val="24"/>
              </w:rPr>
            </w:pPr>
            <w:r>
              <w:rPr>
                <w:rFonts w:hint="eastAsia" w:ascii="仿宋" w:hAnsi="仿宋" w:eastAsia="仿宋" w:cs="宋体"/>
                <w:sz w:val="24"/>
              </w:rPr>
              <w:t>9</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6B2D6969">
            <w:pPr>
              <w:jc w:val="center"/>
              <w:rPr>
                <w:rFonts w:ascii="仿宋" w:hAnsi="仿宋" w:eastAsia="仿宋" w:cs="宋体"/>
                <w:sz w:val="24"/>
              </w:rPr>
            </w:pPr>
            <w:r>
              <w:rPr>
                <w:rFonts w:hint="eastAsia" w:ascii="仿宋" w:hAnsi="仿宋" w:eastAsia="仿宋" w:cs="宋体"/>
                <w:sz w:val="24"/>
              </w:rPr>
              <w:t>1</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0C212B07">
            <w:pPr>
              <w:jc w:val="center"/>
              <w:rPr>
                <w:rFonts w:ascii="仿宋" w:hAnsi="仿宋" w:eastAsia="仿宋" w:cs="宋体"/>
                <w:sz w:val="24"/>
              </w:rPr>
            </w:pPr>
          </w:p>
        </w:tc>
        <w:tc>
          <w:tcPr>
            <w:tcW w:w="331" w:type="pct"/>
            <w:tcBorders>
              <w:top w:val="single" w:color="auto" w:sz="4" w:space="0"/>
              <w:left w:val="nil"/>
              <w:bottom w:val="single" w:color="auto" w:sz="4" w:space="0"/>
              <w:right w:val="single" w:color="auto" w:sz="4" w:space="0"/>
            </w:tcBorders>
            <w:vAlign w:val="center"/>
          </w:tcPr>
          <w:p w14:paraId="34496777">
            <w:pPr>
              <w:jc w:val="center"/>
              <w:rPr>
                <w:rFonts w:ascii="仿宋" w:hAnsi="仿宋" w:eastAsia="仿宋" w:cs="宋体"/>
                <w:sz w:val="24"/>
              </w:rPr>
            </w:pPr>
          </w:p>
        </w:tc>
        <w:tc>
          <w:tcPr>
            <w:tcW w:w="385" w:type="pct"/>
            <w:vMerge w:val="restart"/>
            <w:tcBorders>
              <w:top w:val="single" w:color="auto" w:sz="4" w:space="0"/>
              <w:left w:val="single" w:color="auto" w:sz="4" w:space="0"/>
              <w:bottom w:val="single" w:color="auto" w:sz="4" w:space="0"/>
              <w:right w:val="single" w:color="auto" w:sz="4" w:space="0"/>
            </w:tcBorders>
            <w:vAlign w:val="center"/>
          </w:tcPr>
          <w:p w14:paraId="4219B54A">
            <w:pPr>
              <w:jc w:val="center"/>
              <w:rPr>
                <w:rFonts w:ascii="仿宋" w:hAnsi="仿宋" w:eastAsia="仿宋" w:cs="宋体"/>
                <w:sz w:val="24"/>
              </w:rPr>
            </w:pPr>
          </w:p>
        </w:tc>
        <w:tc>
          <w:tcPr>
            <w:tcW w:w="235" w:type="pct"/>
            <w:tcBorders>
              <w:top w:val="single" w:color="auto" w:sz="4" w:space="0"/>
              <w:left w:val="nil"/>
              <w:bottom w:val="single" w:color="auto" w:sz="4" w:space="0"/>
              <w:right w:val="single" w:color="auto" w:sz="4" w:space="0"/>
            </w:tcBorders>
            <w:vAlign w:val="center"/>
          </w:tcPr>
          <w:p w14:paraId="2F40731B">
            <w:pPr>
              <w:widowControl/>
              <w:jc w:val="left"/>
              <w:rPr>
                <w:rFonts w:ascii="仿宋" w:hAnsi="仿宋" w:eastAsia="仿宋" w:cs="宋体"/>
                <w:kern w:val="0"/>
                <w:sz w:val="24"/>
              </w:rPr>
            </w:pPr>
          </w:p>
        </w:tc>
      </w:tr>
      <w:tr w14:paraId="2BF1C5E7">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5882BC36">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22878786">
            <w:pPr>
              <w:widowControl/>
              <w:jc w:val="left"/>
              <w:rPr>
                <w:rFonts w:ascii="仿宋" w:hAnsi="仿宋" w:eastAsia="仿宋" w:cs="宋体"/>
                <w:kern w:val="0"/>
                <w:sz w:val="24"/>
              </w:rPr>
            </w:pPr>
            <w:r>
              <w:rPr>
                <w:rFonts w:hint="eastAsia" w:ascii="仿宋" w:hAnsi="仿宋" w:eastAsia="仿宋" w:cs="宋体"/>
                <w:kern w:val="0"/>
                <w:sz w:val="24"/>
              </w:rPr>
              <w:t>配套的泵池进出水检修闸（0个）</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126A5202">
            <w:pPr>
              <w:widowControl/>
              <w:jc w:val="left"/>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330EB97D">
            <w:pPr>
              <w:widowControl/>
              <w:jc w:val="left"/>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2B02EE82">
            <w:pPr>
              <w:widowControl/>
              <w:jc w:val="left"/>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17121460">
            <w:pPr>
              <w:widowControl/>
              <w:jc w:val="center"/>
              <w:rPr>
                <w:rFonts w:ascii="仿宋" w:hAnsi="仿宋" w:eastAsia="仿宋" w:cs="宋体"/>
                <w:kern w:val="0"/>
                <w:sz w:val="24"/>
              </w:rPr>
            </w:pPr>
            <w:r>
              <w:rPr>
                <w:rFonts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73D57BC8">
            <w:pPr>
              <w:widowControl/>
              <w:jc w:val="left"/>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72F2AABF">
            <w:pPr>
              <w:widowControl/>
              <w:jc w:val="left"/>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3779D636">
            <w:pPr>
              <w:widowControl/>
              <w:jc w:val="left"/>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4D188C03">
            <w:pPr>
              <w:widowControl/>
              <w:jc w:val="left"/>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544DCCB7">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27CD6FCD">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13C7AB00">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2CF7E7A9">
            <w:pPr>
              <w:widowControl/>
              <w:jc w:val="left"/>
              <w:rPr>
                <w:rFonts w:ascii="仿宋" w:hAnsi="仿宋" w:eastAsia="仿宋" w:cs="宋体"/>
                <w:kern w:val="0"/>
                <w:sz w:val="24"/>
              </w:rPr>
            </w:pPr>
          </w:p>
        </w:tc>
      </w:tr>
      <w:tr w14:paraId="225F443A">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6E8ADE57">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35B4FE68">
            <w:pPr>
              <w:widowControl/>
              <w:jc w:val="left"/>
              <w:rPr>
                <w:rFonts w:ascii="仿宋" w:hAnsi="仿宋" w:eastAsia="仿宋" w:cs="宋体"/>
                <w:kern w:val="0"/>
                <w:sz w:val="24"/>
              </w:rPr>
            </w:pPr>
            <w:r>
              <w:rPr>
                <w:rFonts w:hint="eastAsia" w:ascii="仿宋" w:hAnsi="仿宋" w:eastAsia="仿宋" w:cs="宋体"/>
                <w:kern w:val="0"/>
                <w:sz w:val="24"/>
              </w:rPr>
              <w:t>配套的节制闸（3座）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24933B5A">
            <w:pPr>
              <w:widowControl/>
              <w:jc w:val="left"/>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6CC61349">
            <w:pPr>
              <w:widowControl/>
              <w:jc w:val="left"/>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797FC997">
            <w:pPr>
              <w:widowControl/>
              <w:jc w:val="left"/>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1B6078A7">
            <w:pPr>
              <w:widowControl/>
              <w:jc w:val="center"/>
              <w:rPr>
                <w:rFonts w:ascii="仿宋" w:hAnsi="仿宋" w:eastAsia="仿宋" w:cs="宋体"/>
                <w:kern w:val="0"/>
                <w:sz w:val="24"/>
              </w:rPr>
            </w:pPr>
            <w:r>
              <w:rPr>
                <w:rFonts w:hint="eastAsia" w:ascii="仿宋" w:hAnsi="仿宋" w:eastAsia="仿宋" w:cs="宋体"/>
                <w:kern w:val="0"/>
                <w:sz w:val="24"/>
              </w:rPr>
              <w:t>二级</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6F90958B">
            <w:pPr>
              <w:widowControl/>
              <w:jc w:val="left"/>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6FB8A773">
            <w:pPr>
              <w:widowControl/>
              <w:jc w:val="left"/>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0221D094">
            <w:pPr>
              <w:widowControl/>
              <w:jc w:val="left"/>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0595935C">
            <w:pPr>
              <w:widowControl/>
              <w:jc w:val="left"/>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5EFB76A7">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78E3B78D">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73F2FF18">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7ABED87A">
            <w:pPr>
              <w:widowControl/>
              <w:jc w:val="left"/>
              <w:rPr>
                <w:rFonts w:ascii="仿宋" w:hAnsi="仿宋" w:eastAsia="仿宋" w:cs="宋体"/>
                <w:kern w:val="0"/>
                <w:sz w:val="24"/>
              </w:rPr>
            </w:pPr>
          </w:p>
        </w:tc>
      </w:tr>
      <w:tr w14:paraId="58B16512">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670030C8">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6378172F">
            <w:pPr>
              <w:widowControl/>
              <w:jc w:val="left"/>
              <w:rPr>
                <w:rFonts w:ascii="仿宋" w:hAnsi="仿宋" w:eastAsia="仿宋" w:cs="宋体"/>
                <w:kern w:val="0"/>
                <w:sz w:val="24"/>
              </w:rPr>
            </w:pPr>
            <w:r>
              <w:rPr>
                <w:rFonts w:hint="eastAsia" w:ascii="仿宋" w:hAnsi="仿宋" w:eastAsia="仿宋" w:cs="宋体"/>
                <w:kern w:val="0"/>
                <w:sz w:val="24"/>
              </w:rPr>
              <w:t>配套的专用变压器（</w:t>
            </w:r>
            <w:r>
              <w:rPr>
                <w:rFonts w:ascii="仿宋" w:hAnsi="仿宋" w:eastAsia="仿宋" w:cs="宋体"/>
                <w:kern w:val="0"/>
                <w:sz w:val="24"/>
              </w:rPr>
              <w:t>1</w:t>
            </w:r>
            <w:r>
              <w:rPr>
                <w:rFonts w:hint="eastAsia" w:ascii="仿宋" w:hAnsi="仿宋" w:eastAsia="仿宋" w:cs="宋体"/>
                <w:kern w:val="0"/>
                <w:sz w:val="24"/>
              </w:rPr>
              <w:t>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53520B47">
            <w:pPr>
              <w:widowControl/>
              <w:jc w:val="left"/>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6DD00CFA">
            <w:pPr>
              <w:widowControl/>
              <w:jc w:val="left"/>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7B64D1B5">
            <w:pPr>
              <w:widowControl/>
              <w:jc w:val="left"/>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15C4D2D8">
            <w:pPr>
              <w:widowControl/>
              <w:jc w:val="center"/>
              <w:rPr>
                <w:rFonts w:ascii="仿宋" w:hAnsi="仿宋" w:eastAsia="仿宋" w:cs="宋体"/>
                <w:kern w:val="0"/>
                <w:sz w:val="24"/>
              </w:rPr>
            </w:pPr>
            <w:r>
              <w:rPr>
                <w:rFonts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063A1651">
            <w:pPr>
              <w:widowControl/>
              <w:jc w:val="left"/>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4D19D4E9">
            <w:pPr>
              <w:widowControl/>
              <w:jc w:val="left"/>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75D927EF">
            <w:pPr>
              <w:widowControl/>
              <w:jc w:val="left"/>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6D02435D">
            <w:pPr>
              <w:widowControl/>
              <w:jc w:val="left"/>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1790DB15">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2D4427DB">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30B0B585">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4F5DC993">
            <w:pPr>
              <w:widowControl/>
              <w:jc w:val="left"/>
              <w:rPr>
                <w:rFonts w:ascii="仿宋" w:hAnsi="仿宋" w:eastAsia="仿宋" w:cs="宋体"/>
                <w:kern w:val="0"/>
                <w:sz w:val="24"/>
              </w:rPr>
            </w:pPr>
          </w:p>
        </w:tc>
      </w:tr>
      <w:tr w14:paraId="22B0A28F">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bottom w:val="single" w:color="auto" w:sz="4" w:space="0"/>
              <w:right w:val="single" w:color="auto" w:sz="4" w:space="0"/>
            </w:tcBorders>
            <w:vAlign w:val="center"/>
          </w:tcPr>
          <w:p w14:paraId="26445EA3">
            <w:pPr>
              <w:widowControl/>
              <w:jc w:val="center"/>
              <w:rPr>
                <w:rFonts w:ascii="仿宋" w:hAnsi="仿宋" w:eastAsia="仿宋" w:cs="宋体"/>
                <w:kern w:val="0"/>
                <w:sz w:val="24"/>
              </w:rPr>
            </w:pPr>
            <w:r>
              <w:rPr>
                <w:rFonts w:hint="eastAsia" w:ascii="仿宋" w:hAnsi="仿宋" w:eastAsia="仿宋" w:cs="宋体"/>
                <w:kern w:val="0"/>
                <w:sz w:val="24"/>
              </w:rPr>
              <w:t>2</w:t>
            </w:r>
          </w:p>
        </w:tc>
        <w:tc>
          <w:tcPr>
            <w:tcW w:w="1096" w:type="pct"/>
            <w:tcBorders>
              <w:top w:val="single" w:color="auto" w:sz="4" w:space="0"/>
              <w:left w:val="nil"/>
              <w:bottom w:val="single" w:color="auto" w:sz="4" w:space="0"/>
              <w:right w:val="single" w:color="auto" w:sz="4" w:space="0"/>
            </w:tcBorders>
            <w:vAlign w:val="center"/>
          </w:tcPr>
          <w:p w14:paraId="49EF29E8">
            <w:pPr>
              <w:widowControl/>
              <w:jc w:val="center"/>
              <w:textAlignment w:val="center"/>
              <w:rPr>
                <w:rFonts w:ascii="仿宋" w:hAnsi="仿宋" w:eastAsia="仿宋" w:cs="宋体"/>
                <w:b/>
                <w:bCs/>
                <w:kern w:val="0"/>
                <w:sz w:val="24"/>
              </w:rPr>
            </w:pPr>
            <w:r>
              <w:rPr>
                <w:rFonts w:hint="eastAsia" w:ascii="仿宋" w:hAnsi="仿宋" w:eastAsia="仿宋" w:cs="宋体"/>
                <w:b/>
                <w:bCs/>
                <w:kern w:val="0"/>
                <w:sz w:val="24"/>
              </w:rPr>
              <w:t>三堡八组闸</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4C443D27">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0BB74FBA">
            <w:pPr>
              <w:widowControl/>
              <w:jc w:val="center"/>
              <w:textAlignment w:val="center"/>
              <w:rPr>
                <w:rFonts w:ascii="仿宋" w:hAnsi="仿宋" w:eastAsia="仿宋" w:cs="宋体"/>
                <w:kern w:val="0"/>
                <w:sz w:val="24"/>
              </w:rPr>
            </w:pPr>
            <w:r>
              <w:rPr>
                <w:rFonts w:hint="eastAsia" w:ascii="仿宋" w:hAnsi="仿宋" w:eastAsia="仿宋" w:cs="宋体"/>
                <w:kern w:val="0"/>
                <w:sz w:val="24"/>
              </w:rPr>
              <w:t>有</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0E6E001D">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nil"/>
              <w:bottom w:val="single" w:color="auto" w:sz="4" w:space="0"/>
              <w:right w:val="single" w:color="auto" w:sz="4" w:space="0"/>
            </w:tcBorders>
            <w:vAlign w:val="center"/>
          </w:tcPr>
          <w:p w14:paraId="29E797C6">
            <w:pPr>
              <w:widowControl/>
              <w:jc w:val="center"/>
              <w:textAlignment w:val="center"/>
              <w:rPr>
                <w:rFonts w:ascii="仿宋" w:hAnsi="仿宋" w:eastAsia="仿宋" w:cs="宋体"/>
                <w:kern w:val="0"/>
                <w:sz w:val="24"/>
              </w:rPr>
            </w:pPr>
            <w:r>
              <w:rPr>
                <w:rFonts w:hint="eastAsia" w:ascii="仿宋" w:hAnsi="仿宋" w:eastAsia="仿宋" w:cs="宋体"/>
                <w:kern w:val="0"/>
                <w:sz w:val="24"/>
              </w:rPr>
              <w:t>一级</w:t>
            </w:r>
          </w:p>
        </w:tc>
        <w:tc>
          <w:tcPr>
            <w:tcW w:w="475" w:type="pct"/>
            <w:vMerge w:val="restart"/>
            <w:tcBorders>
              <w:top w:val="single" w:color="auto" w:sz="4" w:space="0"/>
              <w:left w:val="single" w:color="auto" w:sz="4" w:space="0"/>
              <w:bottom w:val="single" w:color="auto" w:sz="4" w:space="0"/>
              <w:right w:val="single" w:color="auto" w:sz="4" w:space="0"/>
            </w:tcBorders>
            <w:vAlign w:val="center"/>
          </w:tcPr>
          <w:p w14:paraId="4DE10FDA">
            <w:pPr>
              <w:widowControl/>
              <w:jc w:val="center"/>
              <w:textAlignment w:val="center"/>
              <w:rPr>
                <w:rFonts w:ascii="仿宋" w:hAnsi="仿宋" w:eastAsia="仿宋" w:cs="宋体"/>
                <w:kern w:val="0"/>
                <w:sz w:val="24"/>
              </w:rPr>
            </w:pPr>
            <w:r>
              <w:rPr>
                <w:rFonts w:hint="eastAsia" w:ascii="仿宋" w:hAnsi="仿宋" w:eastAsia="仿宋" w:cs="宋体"/>
                <w:kern w:val="0"/>
                <w:sz w:val="24"/>
              </w:rPr>
              <w:t>三班二运转</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315400F7">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732DE4DE">
            <w:pPr>
              <w:widowControl/>
              <w:jc w:val="center"/>
              <w:textAlignment w:val="center"/>
              <w:rPr>
                <w:rFonts w:ascii="仿宋" w:hAnsi="仿宋" w:eastAsia="仿宋" w:cs="宋体"/>
                <w:kern w:val="0"/>
                <w:sz w:val="24"/>
              </w:rPr>
            </w:pPr>
            <w:r>
              <w:rPr>
                <w:rFonts w:hint="eastAsia" w:ascii="仿宋" w:hAnsi="仿宋" w:eastAsia="仿宋" w:cs="宋体"/>
                <w:kern w:val="0"/>
                <w:sz w:val="24"/>
              </w:rPr>
              <w:t>3</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383CD483">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4F87BF5A">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0EFCE3F0">
            <w:pPr>
              <w:jc w:val="center"/>
              <w:rPr>
                <w:rFonts w:ascii="仿宋" w:hAnsi="仿宋" w:eastAsia="仿宋" w:cs="宋体"/>
                <w:sz w:val="24"/>
              </w:rPr>
            </w:pPr>
          </w:p>
        </w:tc>
        <w:tc>
          <w:tcPr>
            <w:tcW w:w="385" w:type="pct"/>
            <w:vMerge w:val="restart"/>
            <w:tcBorders>
              <w:top w:val="single" w:color="auto" w:sz="4" w:space="0"/>
              <w:left w:val="single" w:color="auto" w:sz="4" w:space="0"/>
              <w:bottom w:val="single" w:color="auto" w:sz="4" w:space="0"/>
              <w:right w:val="single" w:color="auto" w:sz="4" w:space="0"/>
            </w:tcBorders>
            <w:vAlign w:val="center"/>
          </w:tcPr>
          <w:p w14:paraId="40F73FF5">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2D7B929A">
            <w:pPr>
              <w:widowControl/>
              <w:jc w:val="center"/>
              <w:rPr>
                <w:rFonts w:ascii="仿宋" w:hAnsi="仿宋" w:eastAsia="仿宋" w:cs="宋体"/>
                <w:kern w:val="0"/>
                <w:sz w:val="24"/>
              </w:rPr>
            </w:pPr>
          </w:p>
        </w:tc>
      </w:tr>
      <w:tr w14:paraId="1F778F28">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727CB1D8">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41A7AD7D">
            <w:pPr>
              <w:widowControl/>
              <w:textAlignment w:val="center"/>
              <w:rPr>
                <w:rFonts w:ascii="仿宋" w:hAnsi="仿宋" w:eastAsia="仿宋" w:cs="宋体"/>
                <w:b/>
                <w:bCs/>
                <w:kern w:val="0"/>
                <w:sz w:val="24"/>
              </w:rPr>
            </w:pPr>
            <w:r>
              <w:rPr>
                <w:rFonts w:hint="eastAsia" w:ascii="仿宋" w:hAnsi="仿宋" w:eastAsia="仿宋" w:cs="宋体"/>
                <w:kern w:val="0"/>
                <w:sz w:val="24"/>
              </w:rPr>
              <w:t>配套的专用变压器（1座）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5CBF1936">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52D25793">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30A28516">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4593F7DD">
            <w:pPr>
              <w:widowControl/>
              <w:jc w:val="center"/>
              <w:textAlignment w:val="center"/>
              <w:rPr>
                <w:rFonts w:ascii="仿宋" w:hAnsi="仿宋" w:eastAsia="仿宋" w:cs="宋体"/>
                <w:kern w:val="0"/>
                <w:sz w:val="24"/>
              </w:rPr>
            </w:pPr>
            <w:r>
              <w:rPr>
                <w:rFonts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14963FC0">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12B8493C">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71994B66">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36BE4C9A">
            <w:pPr>
              <w:widowControl/>
              <w:jc w:val="center"/>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20B192BA">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7FAEE8C4">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7801C0FB">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3F95EB49">
            <w:pPr>
              <w:widowControl/>
              <w:jc w:val="center"/>
              <w:rPr>
                <w:rFonts w:ascii="仿宋" w:hAnsi="仿宋" w:eastAsia="仿宋" w:cs="宋体"/>
                <w:kern w:val="0"/>
                <w:sz w:val="24"/>
              </w:rPr>
            </w:pPr>
          </w:p>
        </w:tc>
      </w:tr>
      <w:tr w14:paraId="1769EA9E">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bottom w:val="single" w:color="auto" w:sz="4" w:space="0"/>
              <w:right w:val="single" w:color="auto" w:sz="4" w:space="0"/>
            </w:tcBorders>
            <w:vAlign w:val="center"/>
          </w:tcPr>
          <w:p w14:paraId="54711C35">
            <w:pPr>
              <w:widowControl/>
              <w:jc w:val="center"/>
              <w:rPr>
                <w:rFonts w:ascii="仿宋" w:hAnsi="仿宋" w:eastAsia="仿宋" w:cs="宋体"/>
                <w:kern w:val="0"/>
                <w:sz w:val="24"/>
              </w:rPr>
            </w:pPr>
            <w:r>
              <w:rPr>
                <w:rFonts w:hint="eastAsia" w:ascii="仿宋" w:hAnsi="仿宋" w:eastAsia="仿宋" w:cs="宋体"/>
                <w:kern w:val="0"/>
                <w:sz w:val="24"/>
              </w:rPr>
              <w:t>3</w:t>
            </w:r>
          </w:p>
        </w:tc>
        <w:tc>
          <w:tcPr>
            <w:tcW w:w="1096" w:type="pct"/>
            <w:tcBorders>
              <w:top w:val="single" w:color="auto" w:sz="4" w:space="0"/>
              <w:left w:val="nil"/>
              <w:bottom w:val="single" w:color="auto" w:sz="4" w:space="0"/>
              <w:right w:val="single" w:color="auto" w:sz="4" w:space="0"/>
            </w:tcBorders>
            <w:vAlign w:val="center"/>
          </w:tcPr>
          <w:p w14:paraId="71119A09">
            <w:pPr>
              <w:widowControl/>
              <w:jc w:val="center"/>
              <w:textAlignment w:val="center"/>
              <w:rPr>
                <w:rFonts w:ascii="仿宋" w:hAnsi="仿宋" w:eastAsia="仿宋" w:cs="宋体"/>
                <w:b/>
                <w:bCs/>
                <w:kern w:val="0"/>
                <w:sz w:val="24"/>
              </w:rPr>
            </w:pPr>
            <w:r>
              <w:rPr>
                <w:rFonts w:hint="eastAsia" w:ascii="仿宋" w:hAnsi="仿宋" w:eastAsia="仿宋" w:cs="宋体"/>
                <w:b/>
                <w:bCs/>
                <w:kern w:val="0"/>
                <w:sz w:val="24"/>
              </w:rPr>
              <w:t>御道闸</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607A877B">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3E4E4FC2">
            <w:pPr>
              <w:widowControl/>
              <w:jc w:val="center"/>
              <w:textAlignment w:val="center"/>
              <w:rPr>
                <w:rFonts w:ascii="仿宋" w:hAnsi="仿宋" w:eastAsia="仿宋" w:cs="宋体"/>
                <w:kern w:val="0"/>
                <w:sz w:val="24"/>
              </w:rPr>
            </w:pPr>
            <w:r>
              <w:rPr>
                <w:rFonts w:hint="eastAsia" w:ascii="仿宋" w:hAnsi="仿宋" w:eastAsia="仿宋" w:cs="宋体"/>
                <w:kern w:val="0"/>
                <w:sz w:val="24"/>
              </w:rPr>
              <w:t>无</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660DEFF7">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nil"/>
              <w:bottom w:val="single" w:color="auto" w:sz="4" w:space="0"/>
              <w:right w:val="single" w:color="auto" w:sz="4" w:space="0"/>
            </w:tcBorders>
            <w:vAlign w:val="center"/>
          </w:tcPr>
          <w:p w14:paraId="159980C8">
            <w:pPr>
              <w:widowControl/>
              <w:jc w:val="center"/>
              <w:textAlignment w:val="center"/>
              <w:rPr>
                <w:rFonts w:ascii="仿宋" w:hAnsi="仿宋" w:eastAsia="仿宋" w:cs="宋体"/>
                <w:kern w:val="0"/>
                <w:sz w:val="24"/>
              </w:rPr>
            </w:pPr>
            <w:r>
              <w:rPr>
                <w:rFonts w:hint="eastAsia" w:ascii="仿宋" w:hAnsi="仿宋" w:eastAsia="仿宋" w:cs="宋体"/>
                <w:kern w:val="0"/>
                <w:sz w:val="24"/>
              </w:rPr>
              <w:t>二级</w:t>
            </w:r>
          </w:p>
        </w:tc>
        <w:tc>
          <w:tcPr>
            <w:tcW w:w="475" w:type="pct"/>
            <w:vMerge w:val="restart"/>
            <w:tcBorders>
              <w:top w:val="single" w:color="auto" w:sz="4" w:space="0"/>
              <w:left w:val="single" w:color="auto" w:sz="4" w:space="0"/>
              <w:bottom w:val="single" w:color="auto" w:sz="4" w:space="0"/>
              <w:right w:val="single" w:color="auto" w:sz="4" w:space="0"/>
            </w:tcBorders>
            <w:vAlign w:val="center"/>
          </w:tcPr>
          <w:p w14:paraId="44249C3D">
            <w:pPr>
              <w:widowControl/>
              <w:jc w:val="center"/>
              <w:textAlignment w:val="center"/>
              <w:rPr>
                <w:rFonts w:ascii="仿宋" w:hAnsi="仿宋" w:eastAsia="仿宋" w:cs="宋体"/>
                <w:kern w:val="0"/>
                <w:sz w:val="24"/>
              </w:rPr>
            </w:pPr>
            <w:r>
              <w:rPr>
                <w:rFonts w:hint="eastAsia" w:ascii="仿宋" w:hAnsi="仿宋" w:eastAsia="仿宋" w:cs="宋体"/>
                <w:kern w:val="0"/>
                <w:sz w:val="24"/>
              </w:rPr>
              <w:t>巡检</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2DF97CE9">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0C7C37DD">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15D497B4">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2BD8F7DF">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40B34579">
            <w:pPr>
              <w:jc w:val="center"/>
              <w:rPr>
                <w:rFonts w:ascii="仿宋" w:hAnsi="仿宋" w:eastAsia="仿宋" w:cs="宋体"/>
                <w:sz w:val="24"/>
              </w:rPr>
            </w:pPr>
          </w:p>
        </w:tc>
        <w:tc>
          <w:tcPr>
            <w:tcW w:w="385" w:type="pct"/>
            <w:vMerge w:val="restart"/>
            <w:tcBorders>
              <w:top w:val="single" w:color="auto" w:sz="4" w:space="0"/>
              <w:left w:val="single" w:color="auto" w:sz="4" w:space="0"/>
              <w:bottom w:val="single" w:color="auto" w:sz="4" w:space="0"/>
              <w:right w:val="single" w:color="auto" w:sz="4" w:space="0"/>
            </w:tcBorders>
            <w:vAlign w:val="center"/>
          </w:tcPr>
          <w:p w14:paraId="28B79AA2">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1755866C">
            <w:pPr>
              <w:widowControl/>
              <w:jc w:val="center"/>
              <w:rPr>
                <w:rFonts w:ascii="仿宋" w:hAnsi="仿宋" w:eastAsia="仿宋" w:cs="宋体"/>
                <w:kern w:val="0"/>
                <w:sz w:val="24"/>
              </w:rPr>
            </w:pPr>
          </w:p>
        </w:tc>
      </w:tr>
      <w:tr w14:paraId="20DE2645">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7F26E918">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2A1F2AFF">
            <w:pPr>
              <w:widowControl/>
              <w:jc w:val="center"/>
              <w:textAlignment w:val="center"/>
              <w:rPr>
                <w:rFonts w:ascii="仿宋" w:hAnsi="仿宋" w:eastAsia="仿宋" w:cs="宋体"/>
                <w:b/>
                <w:bCs/>
                <w:kern w:val="0"/>
                <w:sz w:val="24"/>
              </w:rPr>
            </w:pPr>
            <w:r>
              <w:rPr>
                <w:rFonts w:hint="eastAsia" w:ascii="仿宋" w:hAnsi="仿宋" w:eastAsia="仿宋" w:cs="宋体"/>
                <w:kern w:val="0"/>
                <w:sz w:val="24"/>
              </w:rPr>
              <w:t>配套的专用变压器（1座）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466A55EE">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289BA1BD">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43EB6B6E">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41B146AD">
            <w:pPr>
              <w:widowControl/>
              <w:jc w:val="center"/>
              <w:textAlignment w:val="center"/>
              <w:rPr>
                <w:rFonts w:ascii="仿宋" w:hAnsi="仿宋" w:eastAsia="仿宋" w:cs="宋体"/>
                <w:kern w:val="0"/>
                <w:sz w:val="24"/>
              </w:rPr>
            </w:pPr>
            <w:r>
              <w:rPr>
                <w:rFonts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7FF6275B">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471203BF">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4BBDBA0B">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6E696BB7">
            <w:pPr>
              <w:widowControl/>
              <w:jc w:val="left"/>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08DAE282">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3C17C341">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6C163DD5">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683D2C09">
            <w:pPr>
              <w:widowControl/>
              <w:jc w:val="center"/>
              <w:rPr>
                <w:rFonts w:ascii="仿宋" w:hAnsi="仿宋" w:eastAsia="仿宋" w:cs="宋体"/>
                <w:kern w:val="0"/>
                <w:sz w:val="24"/>
              </w:rPr>
            </w:pPr>
          </w:p>
        </w:tc>
      </w:tr>
      <w:tr w14:paraId="57436E59">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bottom w:val="single" w:color="auto" w:sz="4" w:space="0"/>
              <w:right w:val="single" w:color="auto" w:sz="4" w:space="0"/>
            </w:tcBorders>
            <w:vAlign w:val="center"/>
          </w:tcPr>
          <w:p w14:paraId="7682AB3C">
            <w:pPr>
              <w:widowControl/>
              <w:jc w:val="center"/>
              <w:rPr>
                <w:rFonts w:ascii="仿宋" w:hAnsi="仿宋" w:eastAsia="仿宋" w:cs="宋体"/>
                <w:kern w:val="0"/>
                <w:sz w:val="24"/>
              </w:rPr>
            </w:pPr>
            <w:r>
              <w:rPr>
                <w:rFonts w:hint="eastAsia" w:ascii="仿宋" w:hAnsi="仿宋" w:eastAsia="仿宋" w:cs="宋体"/>
                <w:kern w:val="0"/>
                <w:sz w:val="24"/>
              </w:rPr>
              <w:t>4</w:t>
            </w:r>
          </w:p>
        </w:tc>
        <w:tc>
          <w:tcPr>
            <w:tcW w:w="1096" w:type="pct"/>
            <w:tcBorders>
              <w:top w:val="single" w:color="auto" w:sz="4" w:space="0"/>
              <w:left w:val="nil"/>
              <w:bottom w:val="single" w:color="auto" w:sz="4" w:space="0"/>
              <w:right w:val="single" w:color="auto" w:sz="4" w:space="0"/>
            </w:tcBorders>
            <w:vAlign w:val="center"/>
          </w:tcPr>
          <w:p w14:paraId="6B14949B">
            <w:pPr>
              <w:widowControl/>
              <w:jc w:val="center"/>
              <w:textAlignment w:val="center"/>
              <w:rPr>
                <w:rFonts w:ascii="仿宋" w:hAnsi="仿宋" w:eastAsia="仿宋" w:cs="宋体"/>
                <w:b/>
                <w:bCs/>
                <w:kern w:val="0"/>
                <w:sz w:val="24"/>
              </w:rPr>
            </w:pPr>
            <w:r>
              <w:rPr>
                <w:rFonts w:hint="eastAsia" w:ascii="仿宋" w:hAnsi="仿宋" w:eastAsia="仿宋" w:cs="宋体"/>
                <w:b/>
                <w:bCs/>
                <w:kern w:val="0"/>
                <w:sz w:val="24"/>
              </w:rPr>
              <w:t>横河港老闸</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7B260F0A">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6F647F31">
            <w:pPr>
              <w:widowControl/>
              <w:jc w:val="center"/>
              <w:textAlignment w:val="center"/>
              <w:rPr>
                <w:rFonts w:ascii="仿宋" w:hAnsi="仿宋" w:eastAsia="仿宋" w:cs="宋体"/>
                <w:kern w:val="0"/>
                <w:sz w:val="24"/>
              </w:rPr>
            </w:pPr>
            <w:r>
              <w:rPr>
                <w:rFonts w:hint="eastAsia" w:ascii="仿宋" w:hAnsi="仿宋" w:eastAsia="仿宋" w:cs="宋体"/>
                <w:kern w:val="0"/>
                <w:sz w:val="24"/>
              </w:rPr>
              <w:t>有</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4BC23D3F">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nil"/>
              <w:bottom w:val="single" w:color="auto" w:sz="4" w:space="0"/>
              <w:right w:val="single" w:color="auto" w:sz="4" w:space="0"/>
            </w:tcBorders>
            <w:vAlign w:val="center"/>
          </w:tcPr>
          <w:p w14:paraId="04686CCC">
            <w:pPr>
              <w:widowControl/>
              <w:jc w:val="center"/>
              <w:textAlignment w:val="center"/>
              <w:rPr>
                <w:rFonts w:ascii="仿宋" w:hAnsi="仿宋" w:eastAsia="仿宋" w:cs="宋体"/>
                <w:kern w:val="0"/>
                <w:sz w:val="24"/>
              </w:rPr>
            </w:pPr>
            <w:r>
              <w:rPr>
                <w:rFonts w:hint="eastAsia" w:ascii="仿宋" w:hAnsi="仿宋" w:eastAsia="仿宋" w:cs="宋体"/>
                <w:kern w:val="0"/>
                <w:sz w:val="24"/>
              </w:rPr>
              <w:t>二级</w:t>
            </w:r>
          </w:p>
        </w:tc>
        <w:tc>
          <w:tcPr>
            <w:tcW w:w="475" w:type="pct"/>
            <w:vMerge w:val="restart"/>
            <w:tcBorders>
              <w:top w:val="single" w:color="auto" w:sz="4" w:space="0"/>
              <w:left w:val="single" w:color="auto" w:sz="4" w:space="0"/>
              <w:bottom w:val="single" w:color="auto" w:sz="4" w:space="0"/>
              <w:right w:val="single" w:color="auto" w:sz="4" w:space="0"/>
            </w:tcBorders>
            <w:vAlign w:val="center"/>
          </w:tcPr>
          <w:p w14:paraId="26D7C96B">
            <w:pPr>
              <w:widowControl/>
              <w:jc w:val="center"/>
              <w:textAlignment w:val="center"/>
              <w:rPr>
                <w:rFonts w:ascii="仿宋" w:hAnsi="仿宋" w:eastAsia="仿宋" w:cs="宋体"/>
                <w:kern w:val="0"/>
                <w:sz w:val="24"/>
              </w:rPr>
            </w:pPr>
            <w:r>
              <w:rPr>
                <w:rFonts w:hint="eastAsia" w:ascii="仿宋" w:hAnsi="仿宋" w:eastAsia="仿宋" w:cs="宋体"/>
                <w:kern w:val="0"/>
                <w:sz w:val="24"/>
              </w:rPr>
              <w:t>三班两运转</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341A324F">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0B614446">
            <w:pPr>
              <w:widowControl/>
              <w:jc w:val="center"/>
              <w:textAlignment w:val="center"/>
              <w:rPr>
                <w:rFonts w:ascii="仿宋" w:hAnsi="仿宋" w:eastAsia="仿宋" w:cs="宋体"/>
                <w:kern w:val="0"/>
                <w:sz w:val="24"/>
              </w:rPr>
            </w:pPr>
            <w:r>
              <w:rPr>
                <w:rFonts w:hint="eastAsia" w:ascii="仿宋" w:hAnsi="仿宋" w:eastAsia="仿宋" w:cs="宋体"/>
                <w:kern w:val="0"/>
                <w:sz w:val="24"/>
              </w:rPr>
              <w:t>3</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6457B97E">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03F38AD9">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7D7F5C04">
            <w:pPr>
              <w:jc w:val="center"/>
              <w:rPr>
                <w:rFonts w:ascii="仿宋" w:hAnsi="仿宋" w:eastAsia="仿宋" w:cs="宋体"/>
                <w:sz w:val="24"/>
              </w:rPr>
            </w:pPr>
          </w:p>
        </w:tc>
        <w:tc>
          <w:tcPr>
            <w:tcW w:w="385" w:type="pct"/>
            <w:vMerge w:val="restart"/>
            <w:tcBorders>
              <w:top w:val="single" w:color="auto" w:sz="4" w:space="0"/>
              <w:left w:val="single" w:color="auto" w:sz="4" w:space="0"/>
              <w:bottom w:val="single" w:color="auto" w:sz="4" w:space="0"/>
              <w:right w:val="single" w:color="auto" w:sz="4" w:space="0"/>
            </w:tcBorders>
            <w:vAlign w:val="center"/>
          </w:tcPr>
          <w:p w14:paraId="4BB24FA4">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2141B2C7">
            <w:pPr>
              <w:widowControl/>
              <w:jc w:val="center"/>
              <w:rPr>
                <w:rFonts w:ascii="仿宋" w:hAnsi="仿宋" w:eastAsia="仿宋" w:cs="宋体"/>
                <w:kern w:val="0"/>
                <w:sz w:val="24"/>
              </w:rPr>
            </w:pPr>
          </w:p>
        </w:tc>
      </w:tr>
      <w:tr w14:paraId="5A681745">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06F93D4F">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4B7C7939">
            <w:pPr>
              <w:widowControl/>
              <w:jc w:val="center"/>
              <w:textAlignment w:val="center"/>
              <w:rPr>
                <w:rFonts w:ascii="仿宋" w:hAnsi="仿宋" w:eastAsia="仿宋" w:cs="宋体"/>
                <w:b/>
                <w:bCs/>
                <w:kern w:val="0"/>
                <w:sz w:val="24"/>
              </w:rPr>
            </w:pPr>
            <w:r>
              <w:rPr>
                <w:rFonts w:hint="eastAsia" w:ascii="仿宋" w:hAnsi="仿宋" w:eastAsia="仿宋" w:cs="宋体"/>
                <w:kern w:val="0"/>
                <w:sz w:val="24"/>
              </w:rPr>
              <w:t>配套的专用变压器（0座）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0A9024F9">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55F66B0A">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377790D4">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4EDA2427">
            <w:pPr>
              <w:widowControl/>
              <w:jc w:val="center"/>
              <w:textAlignment w:val="center"/>
              <w:rPr>
                <w:rFonts w:ascii="仿宋" w:hAnsi="仿宋" w:eastAsia="仿宋" w:cs="宋体"/>
                <w:kern w:val="0"/>
                <w:sz w:val="24"/>
              </w:rPr>
            </w:pPr>
            <w:r>
              <w:rPr>
                <w:rFonts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31D46276">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401000EE">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2AFA2FD3">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11EE9D70">
            <w:pPr>
              <w:widowControl/>
              <w:jc w:val="center"/>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5F505AF9">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04393358">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31BC74C2">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128ECB7E">
            <w:pPr>
              <w:widowControl/>
              <w:jc w:val="center"/>
              <w:rPr>
                <w:rFonts w:ascii="仿宋" w:hAnsi="仿宋" w:eastAsia="仿宋" w:cs="宋体"/>
                <w:kern w:val="0"/>
                <w:sz w:val="24"/>
              </w:rPr>
            </w:pPr>
          </w:p>
        </w:tc>
      </w:tr>
      <w:tr w14:paraId="38C8F7CE">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bottom w:val="single" w:color="auto" w:sz="4" w:space="0"/>
              <w:right w:val="single" w:color="auto" w:sz="4" w:space="0"/>
            </w:tcBorders>
            <w:vAlign w:val="center"/>
          </w:tcPr>
          <w:p w14:paraId="09F151D2">
            <w:pPr>
              <w:widowControl/>
              <w:jc w:val="center"/>
              <w:rPr>
                <w:rFonts w:ascii="仿宋" w:hAnsi="仿宋" w:eastAsia="仿宋" w:cs="宋体"/>
                <w:kern w:val="0"/>
                <w:sz w:val="24"/>
              </w:rPr>
            </w:pPr>
            <w:r>
              <w:rPr>
                <w:rFonts w:hint="eastAsia" w:ascii="仿宋" w:hAnsi="仿宋" w:eastAsia="仿宋" w:cs="宋体"/>
                <w:kern w:val="0"/>
                <w:sz w:val="24"/>
              </w:rPr>
              <w:t>5</w:t>
            </w:r>
          </w:p>
        </w:tc>
        <w:tc>
          <w:tcPr>
            <w:tcW w:w="1096" w:type="pct"/>
            <w:tcBorders>
              <w:top w:val="single" w:color="auto" w:sz="4" w:space="0"/>
              <w:left w:val="nil"/>
              <w:bottom w:val="single" w:color="auto" w:sz="4" w:space="0"/>
              <w:right w:val="single" w:color="auto" w:sz="4" w:space="0"/>
            </w:tcBorders>
            <w:vAlign w:val="center"/>
          </w:tcPr>
          <w:p w14:paraId="76C77F26">
            <w:pPr>
              <w:widowControl/>
              <w:jc w:val="center"/>
              <w:textAlignment w:val="center"/>
              <w:rPr>
                <w:rFonts w:ascii="仿宋" w:hAnsi="仿宋" w:eastAsia="仿宋" w:cs="宋体"/>
                <w:b/>
                <w:bCs/>
                <w:kern w:val="0"/>
                <w:sz w:val="24"/>
              </w:rPr>
            </w:pPr>
            <w:r>
              <w:rPr>
                <w:rFonts w:hint="eastAsia" w:ascii="仿宋" w:hAnsi="仿宋" w:eastAsia="仿宋" w:cs="宋体"/>
                <w:b/>
                <w:bCs/>
                <w:kern w:val="0"/>
                <w:sz w:val="24"/>
              </w:rPr>
              <w:t>横河港新闸</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209B4487">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5871B186">
            <w:pPr>
              <w:widowControl/>
              <w:jc w:val="center"/>
              <w:textAlignment w:val="center"/>
              <w:rPr>
                <w:rFonts w:ascii="仿宋" w:hAnsi="仿宋" w:eastAsia="仿宋" w:cs="宋体"/>
                <w:kern w:val="0"/>
                <w:sz w:val="24"/>
              </w:rPr>
            </w:pPr>
            <w:r>
              <w:rPr>
                <w:rFonts w:hint="eastAsia" w:ascii="仿宋" w:hAnsi="仿宋" w:eastAsia="仿宋" w:cs="宋体"/>
                <w:kern w:val="0"/>
                <w:sz w:val="24"/>
              </w:rPr>
              <w:t>无</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444DED11">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nil"/>
              <w:bottom w:val="single" w:color="auto" w:sz="4" w:space="0"/>
              <w:right w:val="single" w:color="auto" w:sz="4" w:space="0"/>
            </w:tcBorders>
            <w:vAlign w:val="center"/>
          </w:tcPr>
          <w:p w14:paraId="54A744E7">
            <w:pPr>
              <w:widowControl/>
              <w:jc w:val="center"/>
              <w:textAlignment w:val="center"/>
              <w:rPr>
                <w:rFonts w:ascii="仿宋" w:hAnsi="仿宋" w:eastAsia="仿宋" w:cs="宋体"/>
                <w:kern w:val="0"/>
                <w:sz w:val="24"/>
              </w:rPr>
            </w:pPr>
            <w:r>
              <w:rPr>
                <w:rFonts w:hint="eastAsia" w:ascii="仿宋" w:hAnsi="仿宋" w:eastAsia="仿宋" w:cs="宋体"/>
                <w:kern w:val="0"/>
                <w:sz w:val="24"/>
              </w:rPr>
              <w:t>二级</w:t>
            </w:r>
          </w:p>
        </w:tc>
        <w:tc>
          <w:tcPr>
            <w:tcW w:w="475" w:type="pct"/>
            <w:vMerge w:val="restart"/>
            <w:tcBorders>
              <w:top w:val="single" w:color="auto" w:sz="4" w:space="0"/>
              <w:left w:val="single" w:color="auto" w:sz="4" w:space="0"/>
              <w:bottom w:val="single" w:color="auto" w:sz="4" w:space="0"/>
              <w:right w:val="single" w:color="auto" w:sz="4" w:space="0"/>
            </w:tcBorders>
            <w:vAlign w:val="center"/>
          </w:tcPr>
          <w:p w14:paraId="08D414DF">
            <w:pPr>
              <w:widowControl/>
              <w:jc w:val="center"/>
              <w:textAlignment w:val="center"/>
              <w:rPr>
                <w:rFonts w:ascii="仿宋" w:hAnsi="仿宋" w:eastAsia="仿宋" w:cs="宋体"/>
                <w:kern w:val="0"/>
                <w:sz w:val="24"/>
              </w:rPr>
            </w:pPr>
            <w:r>
              <w:rPr>
                <w:rFonts w:hint="eastAsia" w:ascii="仿宋" w:hAnsi="仿宋" w:eastAsia="仿宋" w:cs="宋体"/>
                <w:kern w:val="0"/>
                <w:sz w:val="24"/>
              </w:rPr>
              <w:t>巡检</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5BE7DD1D">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1CBED991">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49C85895">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387E5E70">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7A63F9D5">
            <w:pPr>
              <w:jc w:val="center"/>
              <w:rPr>
                <w:rFonts w:ascii="仿宋" w:hAnsi="仿宋" w:eastAsia="仿宋" w:cs="宋体"/>
                <w:sz w:val="24"/>
              </w:rPr>
            </w:pPr>
          </w:p>
        </w:tc>
        <w:tc>
          <w:tcPr>
            <w:tcW w:w="385" w:type="pct"/>
            <w:vMerge w:val="restart"/>
            <w:tcBorders>
              <w:top w:val="single" w:color="auto" w:sz="4" w:space="0"/>
              <w:left w:val="single" w:color="auto" w:sz="4" w:space="0"/>
              <w:bottom w:val="single" w:color="auto" w:sz="4" w:space="0"/>
              <w:right w:val="single" w:color="auto" w:sz="4" w:space="0"/>
            </w:tcBorders>
            <w:vAlign w:val="center"/>
          </w:tcPr>
          <w:p w14:paraId="4334EEB1">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6A0CE65B">
            <w:pPr>
              <w:widowControl/>
              <w:jc w:val="center"/>
              <w:rPr>
                <w:rFonts w:ascii="仿宋" w:hAnsi="仿宋" w:eastAsia="仿宋" w:cs="宋体"/>
                <w:kern w:val="0"/>
                <w:sz w:val="24"/>
              </w:rPr>
            </w:pPr>
          </w:p>
        </w:tc>
      </w:tr>
      <w:tr w14:paraId="753FE50D">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5B33B2C8">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2A13CF28">
            <w:pPr>
              <w:widowControl/>
              <w:jc w:val="center"/>
              <w:textAlignment w:val="center"/>
              <w:rPr>
                <w:rFonts w:ascii="仿宋" w:hAnsi="仿宋" w:eastAsia="仿宋" w:cs="宋体"/>
                <w:b/>
                <w:bCs/>
                <w:kern w:val="0"/>
                <w:sz w:val="24"/>
              </w:rPr>
            </w:pPr>
            <w:r>
              <w:rPr>
                <w:rFonts w:hint="eastAsia" w:ascii="仿宋" w:hAnsi="仿宋" w:eastAsia="仿宋" w:cs="宋体"/>
                <w:kern w:val="0"/>
                <w:sz w:val="24"/>
              </w:rPr>
              <w:t>配套的专用变压器（1座）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569B4E41">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49AF5F62">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1E22098F">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5C3C63B0">
            <w:pPr>
              <w:widowControl/>
              <w:jc w:val="center"/>
              <w:textAlignment w:val="center"/>
              <w:rPr>
                <w:rFonts w:ascii="仿宋" w:hAnsi="仿宋" w:eastAsia="仿宋" w:cs="宋体"/>
                <w:kern w:val="0"/>
                <w:sz w:val="24"/>
              </w:rPr>
            </w:pPr>
            <w:r>
              <w:rPr>
                <w:rFonts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56C37985">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2882AAC2">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00335D44">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7E3BC293">
            <w:pPr>
              <w:widowControl/>
              <w:jc w:val="center"/>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3445CD05">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47395095">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516C05BD">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70F52BB0">
            <w:pPr>
              <w:widowControl/>
              <w:jc w:val="center"/>
              <w:rPr>
                <w:rFonts w:ascii="仿宋" w:hAnsi="仿宋" w:eastAsia="仿宋" w:cs="宋体"/>
                <w:kern w:val="0"/>
                <w:sz w:val="24"/>
              </w:rPr>
            </w:pPr>
          </w:p>
        </w:tc>
      </w:tr>
      <w:tr w14:paraId="59E1A0C2">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bottom w:val="single" w:color="auto" w:sz="4" w:space="0"/>
              <w:right w:val="single" w:color="auto" w:sz="4" w:space="0"/>
            </w:tcBorders>
            <w:vAlign w:val="center"/>
          </w:tcPr>
          <w:p w14:paraId="42E63477">
            <w:pPr>
              <w:widowControl/>
              <w:jc w:val="center"/>
              <w:rPr>
                <w:rFonts w:ascii="仿宋" w:hAnsi="仿宋" w:eastAsia="仿宋" w:cs="宋体"/>
                <w:kern w:val="0"/>
                <w:sz w:val="24"/>
              </w:rPr>
            </w:pPr>
            <w:r>
              <w:rPr>
                <w:rFonts w:hint="eastAsia" w:ascii="仿宋" w:hAnsi="仿宋" w:eastAsia="仿宋" w:cs="宋体"/>
                <w:kern w:val="0"/>
                <w:sz w:val="24"/>
              </w:rPr>
              <w:t>6</w:t>
            </w:r>
          </w:p>
        </w:tc>
        <w:tc>
          <w:tcPr>
            <w:tcW w:w="1096" w:type="pct"/>
            <w:tcBorders>
              <w:top w:val="single" w:color="auto" w:sz="4" w:space="0"/>
              <w:left w:val="nil"/>
              <w:bottom w:val="single" w:color="auto" w:sz="4" w:space="0"/>
              <w:right w:val="single" w:color="auto" w:sz="4" w:space="0"/>
            </w:tcBorders>
            <w:vAlign w:val="center"/>
          </w:tcPr>
          <w:p w14:paraId="4FDF2CEA">
            <w:pPr>
              <w:widowControl/>
              <w:jc w:val="center"/>
              <w:textAlignment w:val="center"/>
              <w:rPr>
                <w:rFonts w:ascii="仿宋" w:hAnsi="仿宋" w:eastAsia="仿宋" w:cs="宋体"/>
                <w:b/>
                <w:bCs/>
                <w:kern w:val="0"/>
                <w:sz w:val="24"/>
              </w:rPr>
            </w:pPr>
            <w:r>
              <w:rPr>
                <w:rFonts w:hint="eastAsia" w:ascii="仿宋" w:hAnsi="仿宋" w:eastAsia="仿宋" w:cs="宋体"/>
                <w:b/>
                <w:bCs/>
                <w:kern w:val="0"/>
                <w:sz w:val="24"/>
              </w:rPr>
              <w:t>二号港节制闸</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35A5E6E7">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225D1249">
            <w:pPr>
              <w:widowControl/>
              <w:jc w:val="center"/>
              <w:textAlignment w:val="center"/>
              <w:rPr>
                <w:rFonts w:ascii="仿宋" w:hAnsi="仿宋" w:eastAsia="仿宋" w:cs="宋体"/>
                <w:kern w:val="0"/>
                <w:sz w:val="24"/>
              </w:rPr>
            </w:pPr>
            <w:r>
              <w:rPr>
                <w:rFonts w:hint="eastAsia" w:ascii="仿宋" w:hAnsi="仿宋" w:eastAsia="仿宋" w:cs="宋体"/>
                <w:kern w:val="0"/>
                <w:sz w:val="24"/>
              </w:rPr>
              <w:t>无</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23FE9813">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nil"/>
              <w:bottom w:val="single" w:color="auto" w:sz="4" w:space="0"/>
              <w:right w:val="single" w:color="auto" w:sz="4" w:space="0"/>
            </w:tcBorders>
            <w:vAlign w:val="center"/>
          </w:tcPr>
          <w:p w14:paraId="793979C4">
            <w:pPr>
              <w:widowControl/>
              <w:jc w:val="center"/>
              <w:textAlignment w:val="center"/>
              <w:rPr>
                <w:rFonts w:ascii="仿宋" w:hAnsi="仿宋" w:eastAsia="仿宋" w:cs="宋体"/>
                <w:kern w:val="0"/>
                <w:sz w:val="24"/>
              </w:rPr>
            </w:pPr>
            <w:r>
              <w:rPr>
                <w:rFonts w:hint="eastAsia" w:ascii="仿宋" w:hAnsi="仿宋" w:eastAsia="仿宋" w:cs="宋体"/>
                <w:kern w:val="0"/>
                <w:sz w:val="24"/>
              </w:rPr>
              <w:t>一级</w:t>
            </w:r>
          </w:p>
        </w:tc>
        <w:tc>
          <w:tcPr>
            <w:tcW w:w="475" w:type="pct"/>
            <w:vMerge w:val="restart"/>
            <w:tcBorders>
              <w:top w:val="single" w:color="auto" w:sz="4" w:space="0"/>
              <w:left w:val="single" w:color="auto" w:sz="4" w:space="0"/>
              <w:bottom w:val="single" w:color="auto" w:sz="4" w:space="0"/>
              <w:right w:val="single" w:color="auto" w:sz="4" w:space="0"/>
            </w:tcBorders>
            <w:vAlign w:val="center"/>
          </w:tcPr>
          <w:p w14:paraId="22F8D55F">
            <w:pPr>
              <w:widowControl/>
              <w:jc w:val="center"/>
              <w:textAlignment w:val="center"/>
              <w:rPr>
                <w:rFonts w:ascii="仿宋" w:hAnsi="仿宋" w:eastAsia="仿宋" w:cs="宋体"/>
                <w:kern w:val="0"/>
                <w:sz w:val="24"/>
              </w:rPr>
            </w:pPr>
            <w:r>
              <w:rPr>
                <w:rFonts w:hint="eastAsia" w:ascii="仿宋" w:hAnsi="仿宋" w:eastAsia="仿宋" w:cs="宋体"/>
                <w:kern w:val="0"/>
                <w:sz w:val="24"/>
              </w:rPr>
              <w:t>巡检</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7CDD0DC9">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7C0BDD15">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47A6D213">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2A3532FF">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7572DA9E">
            <w:pPr>
              <w:jc w:val="center"/>
              <w:rPr>
                <w:rFonts w:ascii="仿宋" w:hAnsi="仿宋" w:eastAsia="仿宋" w:cs="宋体"/>
                <w:sz w:val="24"/>
              </w:rPr>
            </w:pPr>
          </w:p>
        </w:tc>
        <w:tc>
          <w:tcPr>
            <w:tcW w:w="385" w:type="pct"/>
            <w:vMerge w:val="restart"/>
            <w:tcBorders>
              <w:top w:val="single" w:color="auto" w:sz="4" w:space="0"/>
              <w:left w:val="single" w:color="auto" w:sz="4" w:space="0"/>
              <w:bottom w:val="single" w:color="auto" w:sz="4" w:space="0"/>
              <w:right w:val="single" w:color="auto" w:sz="4" w:space="0"/>
            </w:tcBorders>
            <w:vAlign w:val="center"/>
          </w:tcPr>
          <w:p w14:paraId="186F1E04">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5490A6AD">
            <w:pPr>
              <w:widowControl/>
              <w:jc w:val="center"/>
              <w:rPr>
                <w:rFonts w:ascii="仿宋" w:hAnsi="仿宋" w:eastAsia="仿宋" w:cs="宋体"/>
                <w:kern w:val="0"/>
                <w:sz w:val="24"/>
              </w:rPr>
            </w:pPr>
          </w:p>
        </w:tc>
      </w:tr>
      <w:tr w14:paraId="67E85460">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3AE5ED70">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09FBCB08">
            <w:pPr>
              <w:widowControl/>
              <w:jc w:val="center"/>
              <w:textAlignment w:val="center"/>
              <w:rPr>
                <w:rFonts w:ascii="仿宋" w:hAnsi="仿宋" w:eastAsia="仿宋" w:cs="宋体"/>
                <w:b/>
                <w:bCs/>
                <w:kern w:val="0"/>
                <w:sz w:val="24"/>
              </w:rPr>
            </w:pPr>
            <w:r>
              <w:rPr>
                <w:rFonts w:hint="eastAsia" w:ascii="仿宋" w:hAnsi="仿宋" w:eastAsia="仿宋" w:cs="宋体"/>
                <w:kern w:val="0"/>
                <w:sz w:val="24"/>
              </w:rPr>
              <w:t>配套的专用变压器（1座）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3D624FEA">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283B2F21">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36867189">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2F5094DD">
            <w:pPr>
              <w:widowControl/>
              <w:jc w:val="center"/>
              <w:textAlignment w:val="center"/>
              <w:rPr>
                <w:rFonts w:ascii="仿宋" w:hAnsi="仿宋" w:eastAsia="仿宋" w:cs="宋体"/>
                <w:kern w:val="0"/>
                <w:sz w:val="24"/>
              </w:rPr>
            </w:pPr>
            <w:r>
              <w:rPr>
                <w:rFonts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494253C2">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7DEA368E">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2386F52E">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3A383B93">
            <w:pPr>
              <w:widowControl/>
              <w:jc w:val="center"/>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07C6C44E">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302572DF">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1DB3D672">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1DB4D1C6">
            <w:pPr>
              <w:widowControl/>
              <w:jc w:val="center"/>
              <w:rPr>
                <w:rFonts w:ascii="仿宋" w:hAnsi="仿宋" w:eastAsia="仿宋" w:cs="宋体"/>
                <w:kern w:val="0"/>
                <w:sz w:val="24"/>
              </w:rPr>
            </w:pPr>
          </w:p>
        </w:tc>
      </w:tr>
      <w:tr w14:paraId="24B29CB2">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bottom w:val="single" w:color="auto" w:sz="4" w:space="0"/>
              <w:right w:val="single" w:color="auto" w:sz="4" w:space="0"/>
            </w:tcBorders>
            <w:vAlign w:val="center"/>
          </w:tcPr>
          <w:p w14:paraId="75E54429">
            <w:pPr>
              <w:widowControl/>
              <w:jc w:val="center"/>
              <w:rPr>
                <w:rFonts w:ascii="仿宋" w:hAnsi="仿宋" w:eastAsia="仿宋" w:cs="宋体"/>
                <w:kern w:val="0"/>
                <w:sz w:val="24"/>
              </w:rPr>
            </w:pPr>
            <w:r>
              <w:rPr>
                <w:rFonts w:hint="eastAsia" w:ascii="仿宋" w:hAnsi="仿宋" w:eastAsia="仿宋" w:cs="宋体"/>
                <w:kern w:val="0"/>
                <w:sz w:val="24"/>
              </w:rPr>
              <w:t>7</w:t>
            </w:r>
          </w:p>
        </w:tc>
        <w:tc>
          <w:tcPr>
            <w:tcW w:w="1096" w:type="pct"/>
            <w:tcBorders>
              <w:top w:val="single" w:color="auto" w:sz="4" w:space="0"/>
              <w:left w:val="nil"/>
              <w:bottom w:val="single" w:color="auto" w:sz="4" w:space="0"/>
              <w:right w:val="single" w:color="auto" w:sz="4" w:space="0"/>
            </w:tcBorders>
            <w:vAlign w:val="center"/>
          </w:tcPr>
          <w:p w14:paraId="4BC13619">
            <w:pPr>
              <w:widowControl/>
              <w:jc w:val="center"/>
              <w:textAlignment w:val="center"/>
              <w:rPr>
                <w:rFonts w:ascii="仿宋" w:hAnsi="仿宋" w:eastAsia="仿宋" w:cs="宋体"/>
                <w:b/>
                <w:bCs/>
                <w:kern w:val="0"/>
                <w:sz w:val="24"/>
              </w:rPr>
            </w:pPr>
            <w:r>
              <w:rPr>
                <w:rFonts w:hint="eastAsia" w:ascii="仿宋" w:hAnsi="仿宋" w:eastAsia="仿宋" w:cs="宋体"/>
                <w:b/>
                <w:bCs/>
                <w:kern w:val="0"/>
                <w:sz w:val="24"/>
              </w:rPr>
              <w:t>二号港环站南路闸</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6C80F009">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09AB9A7A">
            <w:pPr>
              <w:widowControl/>
              <w:jc w:val="center"/>
              <w:textAlignment w:val="center"/>
              <w:rPr>
                <w:rFonts w:ascii="仿宋" w:hAnsi="仿宋" w:eastAsia="仿宋" w:cs="宋体"/>
                <w:kern w:val="0"/>
                <w:sz w:val="24"/>
              </w:rPr>
            </w:pPr>
            <w:r>
              <w:rPr>
                <w:rFonts w:hint="eastAsia" w:ascii="仿宋" w:hAnsi="仿宋" w:eastAsia="仿宋" w:cs="宋体"/>
                <w:kern w:val="0"/>
                <w:sz w:val="24"/>
              </w:rPr>
              <w:t>无</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7D94D38C">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nil"/>
              <w:bottom w:val="single" w:color="auto" w:sz="4" w:space="0"/>
              <w:right w:val="single" w:color="auto" w:sz="4" w:space="0"/>
            </w:tcBorders>
            <w:vAlign w:val="center"/>
          </w:tcPr>
          <w:p w14:paraId="12985E99">
            <w:pPr>
              <w:widowControl/>
              <w:jc w:val="center"/>
              <w:textAlignment w:val="center"/>
              <w:rPr>
                <w:rFonts w:ascii="仿宋" w:hAnsi="仿宋" w:eastAsia="仿宋" w:cs="宋体"/>
                <w:kern w:val="0"/>
                <w:sz w:val="24"/>
              </w:rPr>
            </w:pPr>
            <w:r>
              <w:rPr>
                <w:rFonts w:hint="eastAsia" w:ascii="仿宋" w:hAnsi="仿宋" w:eastAsia="仿宋" w:cs="宋体"/>
                <w:kern w:val="0"/>
                <w:sz w:val="24"/>
              </w:rPr>
              <w:t>二级</w:t>
            </w:r>
          </w:p>
        </w:tc>
        <w:tc>
          <w:tcPr>
            <w:tcW w:w="475" w:type="pct"/>
            <w:vMerge w:val="restart"/>
            <w:tcBorders>
              <w:top w:val="single" w:color="auto" w:sz="4" w:space="0"/>
              <w:left w:val="single" w:color="auto" w:sz="4" w:space="0"/>
              <w:bottom w:val="single" w:color="auto" w:sz="4" w:space="0"/>
              <w:right w:val="single" w:color="auto" w:sz="4" w:space="0"/>
            </w:tcBorders>
            <w:vAlign w:val="center"/>
          </w:tcPr>
          <w:p w14:paraId="1D93911A">
            <w:pPr>
              <w:widowControl/>
              <w:jc w:val="center"/>
              <w:textAlignment w:val="center"/>
              <w:rPr>
                <w:rFonts w:ascii="仿宋" w:hAnsi="仿宋" w:eastAsia="仿宋" w:cs="宋体"/>
                <w:kern w:val="0"/>
                <w:sz w:val="24"/>
              </w:rPr>
            </w:pPr>
            <w:r>
              <w:rPr>
                <w:rFonts w:hint="eastAsia" w:ascii="仿宋" w:hAnsi="仿宋" w:eastAsia="仿宋" w:cs="宋体"/>
                <w:kern w:val="0"/>
                <w:sz w:val="24"/>
              </w:rPr>
              <w:t>巡检</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61A54DC5">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1563E28B">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2A9B5472">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11997FDE">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10D9D4DC">
            <w:pPr>
              <w:jc w:val="center"/>
              <w:rPr>
                <w:rFonts w:ascii="仿宋" w:hAnsi="仿宋" w:eastAsia="仿宋" w:cs="宋体"/>
                <w:sz w:val="24"/>
              </w:rPr>
            </w:pPr>
          </w:p>
        </w:tc>
        <w:tc>
          <w:tcPr>
            <w:tcW w:w="385" w:type="pct"/>
            <w:vMerge w:val="restart"/>
            <w:tcBorders>
              <w:top w:val="single" w:color="auto" w:sz="4" w:space="0"/>
              <w:left w:val="single" w:color="auto" w:sz="4" w:space="0"/>
              <w:bottom w:val="single" w:color="auto" w:sz="4" w:space="0"/>
              <w:right w:val="single" w:color="auto" w:sz="4" w:space="0"/>
            </w:tcBorders>
            <w:vAlign w:val="center"/>
          </w:tcPr>
          <w:p w14:paraId="751A3168">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4BE2B7B4">
            <w:pPr>
              <w:widowControl/>
              <w:jc w:val="center"/>
              <w:rPr>
                <w:rFonts w:ascii="仿宋" w:hAnsi="仿宋" w:eastAsia="仿宋" w:cs="宋体"/>
                <w:kern w:val="0"/>
                <w:sz w:val="24"/>
              </w:rPr>
            </w:pPr>
          </w:p>
        </w:tc>
      </w:tr>
      <w:tr w14:paraId="1E501ECF">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69C32C7C">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440B055D">
            <w:pPr>
              <w:widowControl/>
              <w:jc w:val="center"/>
              <w:textAlignment w:val="center"/>
              <w:rPr>
                <w:rFonts w:ascii="仿宋" w:hAnsi="仿宋" w:eastAsia="仿宋" w:cs="宋体"/>
                <w:b/>
                <w:bCs/>
                <w:kern w:val="0"/>
                <w:sz w:val="24"/>
              </w:rPr>
            </w:pPr>
            <w:r>
              <w:rPr>
                <w:rFonts w:hint="eastAsia" w:ascii="仿宋" w:hAnsi="仿宋" w:eastAsia="仿宋" w:cs="宋体"/>
                <w:kern w:val="0"/>
                <w:sz w:val="24"/>
              </w:rPr>
              <w:t>配套的专用变压器（0座）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4E7DF7F1">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0808CCA4">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3C7F849B">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482F207C">
            <w:pPr>
              <w:widowControl/>
              <w:jc w:val="center"/>
              <w:textAlignment w:val="center"/>
              <w:rPr>
                <w:rFonts w:ascii="仿宋" w:hAnsi="仿宋" w:eastAsia="仿宋" w:cs="宋体"/>
                <w:kern w:val="0"/>
                <w:sz w:val="24"/>
              </w:rPr>
            </w:pPr>
            <w:r>
              <w:rPr>
                <w:rFonts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16043A1A">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22C3EB63">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3ED2E386">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02C5D97E">
            <w:pPr>
              <w:widowControl/>
              <w:jc w:val="center"/>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186ED9B3">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032AD48F">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4B0BAD55">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70A34E2C">
            <w:pPr>
              <w:widowControl/>
              <w:jc w:val="center"/>
              <w:rPr>
                <w:rFonts w:ascii="仿宋" w:hAnsi="仿宋" w:eastAsia="仿宋" w:cs="宋体"/>
                <w:kern w:val="0"/>
                <w:sz w:val="24"/>
              </w:rPr>
            </w:pPr>
          </w:p>
        </w:tc>
      </w:tr>
      <w:tr w14:paraId="266F60CF">
        <w:tblPrEx>
          <w:tblCellMar>
            <w:top w:w="0" w:type="dxa"/>
            <w:left w:w="108" w:type="dxa"/>
            <w:bottom w:w="0" w:type="dxa"/>
            <w:right w:w="108" w:type="dxa"/>
          </w:tblCellMar>
        </w:tblPrEx>
        <w:trPr>
          <w:trHeight w:val="382" w:hRule="atLeast"/>
          <w:jc w:val="center"/>
        </w:trPr>
        <w:tc>
          <w:tcPr>
            <w:tcW w:w="246" w:type="pct"/>
            <w:vMerge w:val="restart"/>
            <w:tcBorders>
              <w:top w:val="single" w:color="auto" w:sz="4" w:space="0"/>
              <w:left w:val="single" w:color="auto" w:sz="4" w:space="0"/>
              <w:bottom w:val="single" w:color="auto" w:sz="4" w:space="0"/>
              <w:right w:val="single" w:color="auto" w:sz="4" w:space="0"/>
            </w:tcBorders>
            <w:vAlign w:val="center"/>
          </w:tcPr>
          <w:p w14:paraId="1AB143E1">
            <w:pPr>
              <w:widowControl/>
              <w:jc w:val="center"/>
              <w:rPr>
                <w:rFonts w:ascii="仿宋" w:hAnsi="仿宋" w:eastAsia="仿宋" w:cs="宋体"/>
                <w:kern w:val="0"/>
                <w:sz w:val="24"/>
              </w:rPr>
            </w:pPr>
            <w:r>
              <w:rPr>
                <w:rFonts w:hint="eastAsia" w:ascii="仿宋" w:hAnsi="仿宋" w:eastAsia="仿宋" w:cs="宋体"/>
                <w:kern w:val="0"/>
                <w:sz w:val="24"/>
              </w:rPr>
              <w:t>8</w:t>
            </w:r>
          </w:p>
        </w:tc>
        <w:tc>
          <w:tcPr>
            <w:tcW w:w="1096" w:type="pct"/>
            <w:tcBorders>
              <w:top w:val="single" w:color="auto" w:sz="4" w:space="0"/>
              <w:left w:val="nil"/>
              <w:bottom w:val="single" w:color="auto" w:sz="4" w:space="0"/>
              <w:right w:val="single" w:color="auto" w:sz="4" w:space="0"/>
            </w:tcBorders>
            <w:vAlign w:val="center"/>
          </w:tcPr>
          <w:p w14:paraId="64F4F3A0">
            <w:pPr>
              <w:widowControl/>
              <w:jc w:val="center"/>
              <w:textAlignment w:val="center"/>
              <w:rPr>
                <w:rFonts w:ascii="仿宋" w:hAnsi="仿宋" w:eastAsia="仿宋" w:cs="宋体"/>
                <w:b/>
                <w:bCs/>
                <w:kern w:val="0"/>
                <w:sz w:val="24"/>
              </w:rPr>
            </w:pPr>
            <w:r>
              <w:rPr>
                <w:rFonts w:hint="eastAsia" w:ascii="仿宋" w:hAnsi="仿宋" w:eastAsia="仿宋" w:cs="宋体"/>
                <w:b/>
                <w:bCs/>
                <w:kern w:val="0"/>
                <w:sz w:val="24"/>
              </w:rPr>
              <w:t>二号港新塘路闸</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1955277A">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6787B2F6">
            <w:pPr>
              <w:widowControl/>
              <w:jc w:val="center"/>
              <w:textAlignment w:val="center"/>
              <w:rPr>
                <w:rFonts w:ascii="仿宋" w:hAnsi="仿宋" w:eastAsia="仿宋" w:cs="宋体"/>
                <w:kern w:val="0"/>
                <w:sz w:val="24"/>
              </w:rPr>
            </w:pPr>
            <w:r>
              <w:rPr>
                <w:rFonts w:hint="eastAsia" w:ascii="仿宋" w:hAnsi="仿宋" w:eastAsia="仿宋" w:cs="宋体"/>
                <w:kern w:val="0"/>
                <w:sz w:val="24"/>
              </w:rPr>
              <w:t>无</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3B5668AC">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nil"/>
              <w:bottom w:val="single" w:color="auto" w:sz="4" w:space="0"/>
              <w:right w:val="single" w:color="auto" w:sz="4" w:space="0"/>
            </w:tcBorders>
            <w:vAlign w:val="center"/>
          </w:tcPr>
          <w:p w14:paraId="32B77896">
            <w:pPr>
              <w:widowControl/>
              <w:jc w:val="center"/>
              <w:textAlignment w:val="center"/>
              <w:rPr>
                <w:rFonts w:ascii="仿宋" w:hAnsi="仿宋" w:eastAsia="仿宋" w:cs="宋体"/>
                <w:kern w:val="0"/>
                <w:sz w:val="24"/>
              </w:rPr>
            </w:pPr>
            <w:r>
              <w:rPr>
                <w:rFonts w:hint="eastAsia" w:ascii="仿宋" w:hAnsi="仿宋" w:eastAsia="仿宋" w:cs="宋体"/>
                <w:kern w:val="0"/>
                <w:sz w:val="24"/>
              </w:rPr>
              <w:t>二级</w:t>
            </w:r>
          </w:p>
        </w:tc>
        <w:tc>
          <w:tcPr>
            <w:tcW w:w="475" w:type="pct"/>
            <w:vMerge w:val="restart"/>
            <w:tcBorders>
              <w:top w:val="single" w:color="auto" w:sz="4" w:space="0"/>
              <w:left w:val="single" w:color="auto" w:sz="4" w:space="0"/>
              <w:bottom w:val="single" w:color="auto" w:sz="4" w:space="0"/>
              <w:right w:val="single" w:color="auto" w:sz="4" w:space="0"/>
            </w:tcBorders>
            <w:vAlign w:val="center"/>
          </w:tcPr>
          <w:p w14:paraId="5CB58CCB">
            <w:pPr>
              <w:widowControl/>
              <w:jc w:val="center"/>
              <w:textAlignment w:val="center"/>
              <w:rPr>
                <w:rFonts w:ascii="仿宋" w:hAnsi="仿宋" w:eastAsia="仿宋" w:cs="宋体"/>
                <w:kern w:val="0"/>
                <w:sz w:val="24"/>
              </w:rPr>
            </w:pPr>
            <w:r>
              <w:rPr>
                <w:rFonts w:hint="eastAsia" w:ascii="仿宋" w:hAnsi="仿宋" w:eastAsia="仿宋" w:cs="宋体"/>
                <w:kern w:val="0"/>
                <w:sz w:val="24"/>
              </w:rPr>
              <w:t>巡检</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451D697A">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405B4FA1">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30496555">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0B29C431">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0753DA7F">
            <w:pPr>
              <w:jc w:val="center"/>
              <w:rPr>
                <w:rFonts w:ascii="仿宋" w:hAnsi="仿宋" w:eastAsia="仿宋" w:cs="宋体"/>
                <w:sz w:val="24"/>
              </w:rPr>
            </w:pPr>
          </w:p>
        </w:tc>
        <w:tc>
          <w:tcPr>
            <w:tcW w:w="385" w:type="pct"/>
            <w:vMerge w:val="restart"/>
            <w:tcBorders>
              <w:top w:val="single" w:color="auto" w:sz="4" w:space="0"/>
              <w:left w:val="single" w:color="auto" w:sz="4" w:space="0"/>
              <w:bottom w:val="single" w:color="auto" w:sz="4" w:space="0"/>
              <w:right w:val="single" w:color="auto" w:sz="4" w:space="0"/>
            </w:tcBorders>
            <w:vAlign w:val="center"/>
          </w:tcPr>
          <w:p w14:paraId="3ACD72E6">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34D9B36F">
            <w:pPr>
              <w:widowControl/>
              <w:jc w:val="center"/>
              <w:rPr>
                <w:rFonts w:ascii="仿宋" w:hAnsi="仿宋" w:eastAsia="仿宋" w:cs="宋体"/>
                <w:kern w:val="0"/>
                <w:sz w:val="24"/>
              </w:rPr>
            </w:pPr>
          </w:p>
        </w:tc>
      </w:tr>
      <w:tr w14:paraId="5BFDD726">
        <w:tblPrEx>
          <w:tblCellMar>
            <w:top w:w="0" w:type="dxa"/>
            <w:left w:w="108" w:type="dxa"/>
            <w:bottom w:w="0" w:type="dxa"/>
            <w:right w:w="108" w:type="dxa"/>
          </w:tblCellMar>
        </w:tblPrEx>
        <w:trPr>
          <w:trHeight w:val="401"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67A5DFA7">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6417FCAF">
            <w:pPr>
              <w:widowControl/>
              <w:jc w:val="center"/>
              <w:textAlignment w:val="center"/>
              <w:rPr>
                <w:rFonts w:ascii="仿宋" w:hAnsi="仿宋" w:eastAsia="仿宋" w:cs="宋体"/>
                <w:b/>
                <w:bCs/>
                <w:kern w:val="0"/>
                <w:sz w:val="24"/>
              </w:rPr>
            </w:pPr>
            <w:r>
              <w:rPr>
                <w:rFonts w:hint="eastAsia" w:ascii="仿宋" w:hAnsi="仿宋" w:eastAsia="仿宋" w:cs="宋体"/>
                <w:kern w:val="0"/>
                <w:sz w:val="24"/>
              </w:rPr>
              <w:t>配套的专用变压器（0座）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53C86337">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567614C5">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4B7BB033">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1FC452CF">
            <w:pPr>
              <w:widowControl/>
              <w:jc w:val="center"/>
              <w:textAlignment w:val="center"/>
              <w:rPr>
                <w:rFonts w:ascii="仿宋" w:hAnsi="仿宋" w:eastAsia="仿宋" w:cs="宋体"/>
                <w:kern w:val="0"/>
                <w:sz w:val="24"/>
              </w:rPr>
            </w:pPr>
            <w:r>
              <w:rPr>
                <w:rFonts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3FB4FFA8">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5E124688">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053C55E6">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530EC639">
            <w:pPr>
              <w:widowControl/>
              <w:jc w:val="center"/>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6006677A">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29F02786">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3B318E61">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1C95ADCB">
            <w:pPr>
              <w:widowControl/>
              <w:jc w:val="center"/>
              <w:rPr>
                <w:rFonts w:ascii="仿宋" w:hAnsi="仿宋" w:eastAsia="仿宋" w:cs="宋体"/>
                <w:kern w:val="0"/>
                <w:sz w:val="24"/>
              </w:rPr>
            </w:pPr>
          </w:p>
        </w:tc>
      </w:tr>
      <w:tr w14:paraId="10201B3F">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bottom w:val="single" w:color="auto" w:sz="4" w:space="0"/>
              <w:right w:val="single" w:color="auto" w:sz="4" w:space="0"/>
            </w:tcBorders>
            <w:vAlign w:val="center"/>
          </w:tcPr>
          <w:p w14:paraId="3FE53A24">
            <w:pPr>
              <w:widowControl/>
              <w:jc w:val="center"/>
              <w:rPr>
                <w:rFonts w:ascii="仿宋" w:hAnsi="仿宋" w:eastAsia="仿宋" w:cs="宋体"/>
                <w:kern w:val="0"/>
                <w:sz w:val="24"/>
              </w:rPr>
            </w:pPr>
            <w:r>
              <w:rPr>
                <w:rFonts w:hint="eastAsia" w:ascii="仿宋" w:hAnsi="仿宋" w:eastAsia="仿宋" w:cs="宋体"/>
                <w:kern w:val="0"/>
                <w:sz w:val="24"/>
              </w:rPr>
              <w:t>9</w:t>
            </w:r>
          </w:p>
        </w:tc>
        <w:tc>
          <w:tcPr>
            <w:tcW w:w="1096" w:type="pct"/>
            <w:tcBorders>
              <w:top w:val="single" w:color="auto" w:sz="4" w:space="0"/>
              <w:left w:val="nil"/>
              <w:bottom w:val="single" w:color="auto" w:sz="4" w:space="0"/>
              <w:right w:val="single" w:color="auto" w:sz="4" w:space="0"/>
            </w:tcBorders>
            <w:vAlign w:val="center"/>
          </w:tcPr>
          <w:p w14:paraId="3FCB1158">
            <w:pPr>
              <w:widowControl/>
              <w:jc w:val="center"/>
              <w:textAlignment w:val="center"/>
              <w:rPr>
                <w:rFonts w:ascii="仿宋" w:hAnsi="仿宋" w:eastAsia="仿宋" w:cs="宋体"/>
                <w:kern w:val="0"/>
                <w:sz w:val="24"/>
              </w:rPr>
            </w:pPr>
            <w:r>
              <w:rPr>
                <w:rFonts w:hint="eastAsia" w:ascii="仿宋" w:hAnsi="仿宋" w:eastAsia="仿宋" w:cs="宋体"/>
                <w:b/>
                <w:bCs/>
                <w:kern w:val="0"/>
                <w:sz w:val="24"/>
              </w:rPr>
              <w:t>顾家桥配水泵站</w:t>
            </w: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2B176E7E">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248023FF">
            <w:pPr>
              <w:widowControl/>
              <w:jc w:val="center"/>
              <w:textAlignment w:val="center"/>
              <w:rPr>
                <w:rFonts w:ascii="仿宋" w:hAnsi="仿宋" w:eastAsia="仿宋" w:cs="宋体"/>
                <w:kern w:val="0"/>
                <w:sz w:val="24"/>
              </w:rPr>
            </w:pPr>
            <w:r>
              <w:rPr>
                <w:rFonts w:hint="eastAsia" w:ascii="仿宋" w:hAnsi="仿宋" w:eastAsia="仿宋" w:cs="宋体"/>
                <w:kern w:val="0"/>
                <w:sz w:val="24"/>
              </w:rPr>
              <w:t>有</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14:paraId="67151D4F">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nil"/>
              <w:bottom w:val="single" w:color="auto" w:sz="4" w:space="0"/>
              <w:right w:val="single" w:color="auto" w:sz="4" w:space="0"/>
            </w:tcBorders>
            <w:vAlign w:val="center"/>
          </w:tcPr>
          <w:p w14:paraId="1F724F8C">
            <w:pPr>
              <w:widowControl/>
              <w:jc w:val="center"/>
              <w:textAlignment w:val="center"/>
              <w:rPr>
                <w:rFonts w:ascii="仿宋" w:hAnsi="仿宋" w:eastAsia="仿宋" w:cs="宋体"/>
                <w:kern w:val="0"/>
                <w:sz w:val="24"/>
              </w:rPr>
            </w:pPr>
            <w:r>
              <w:rPr>
                <w:rFonts w:hint="eastAsia" w:ascii="仿宋" w:hAnsi="仿宋" w:eastAsia="仿宋" w:cs="宋体"/>
                <w:kern w:val="0"/>
                <w:sz w:val="24"/>
              </w:rPr>
              <w:t>三级</w:t>
            </w:r>
          </w:p>
        </w:tc>
        <w:tc>
          <w:tcPr>
            <w:tcW w:w="475" w:type="pct"/>
            <w:vMerge w:val="restart"/>
            <w:tcBorders>
              <w:top w:val="single" w:color="auto" w:sz="4" w:space="0"/>
              <w:left w:val="single" w:color="auto" w:sz="4" w:space="0"/>
              <w:bottom w:val="single" w:color="auto" w:sz="4" w:space="0"/>
              <w:right w:val="single" w:color="auto" w:sz="4" w:space="0"/>
            </w:tcBorders>
            <w:vAlign w:val="center"/>
          </w:tcPr>
          <w:p w14:paraId="568AF00E">
            <w:pPr>
              <w:widowControl/>
              <w:jc w:val="center"/>
              <w:textAlignment w:val="center"/>
              <w:rPr>
                <w:rFonts w:ascii="仿宋" w:hAnsi="仿宋" w:eastAsia="仿宋" w:cs="宋体"/>
                <w:kern w:val="0"/>
                <w:sz w:val="24"/>
              </w:rPr>
            </w:pPr>
            <w:r>
              <w:rPr>
                <w:rFonts w:hint="eastAsia" w:ascii="仿宋" w:hAnsi="仿宋" w:eastAsia="仿宋" w:cs="宋体"/>
                <w:kern w:val="0"/>
                <w:sz w:val="24"/>
              </w:rPr>
              <w:t>三班二运转</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0C26EDDB">
            <w:pPr>
              <w:widowControl/>
              <w:jc w:val="center"/>
              <w:textAlignment w:val="center"/>
              <w:rPr>
                <w:rFonts w:ascii="仿宋" w:hAnsi="仿宋" w:eastAsia="仿宋" w:cs="宋体"/>
                <w:kern w:val="0"/>
                <w:sz w:val="24"/>
              </w:rPr>
            </w:pPr>
            <w:r>
              <w:rPr>
                <w:rFonts w:hint="eastAsia" w:ascii="仿宋" w:hAnsi="仿宋" w:eastAsia="仿宋" w:cs="宋体"/>
                <w:kern w:val="0"/>
                <w:sz w:val="24"/>
              </w:rPr>
              <w:t>2</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6E872E29">
            <w:pPr>
              <w:widowControl/>
              <w:jc w:val="center"/>
              <w:textAlignment w:val="center"/>
              <w:rPr>
                <w:rFonts w:ascii="仿宋" w:hAnsi="仿宋" w:eastAsia="仿宋" w:cs="宋体"/>
                <w:kern w:val="0"/>
                <w:sz w:val="24"/>
              </w:rPr>
            </w:pPr>
            <w:r>
              <w:rPr>
                <w:rFonts w:hint="eastAsia" w:ascii="仿宋" w:hAnsi="仿宋" w:eastAsia="仿宋" w:cs="宋体"/>
                <w:kern w:val="0"/>
                <w:sz w:val="24"/>
              </w:rPr>
              <w:t>6</w:t>
            </w:r>
          </w:p>
        </w:tc>
        <w:tc>
          <w:tcPr>
            <w:tcW w:w="240" w:type="pct"/>
            <w:vMerge w:val="restart"/>
            <w:tcBorders>
              <w:top w:val="single" w:color="auto" w:sz="4" w:space="0"/>
              <w:left w:val="single" w:color="auto" w:sz="4" w:space="0"/>
              <w:bottom w:val="single" w:color="auto" w:sz="4" w:space="0"/>
              <w:right w:val="single" w:color="auto" w:sz="4" w:space="0"/>
            </w:tcBorders>
            <w:vAlign w:val="center"/>
          </w:tcPr>
          <w:p w14:paraId="4ADC3458">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122CC0F2">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357FC9E4">
            <w:pPr>
              <w:jc w:val="center"/>
              <w:rPr>
                <w:rFonts w:ascii="仿宋" w:hAnsi="仿宋" w:eastAsia="仿宋" w:cs="宋体"/>
                <w:sz w:val="24"/>
              </w:rPr>
            </w:pPr>
          </w:p>
        </w:tc>
        <w:tc>
          <w:tcPr>
            <w:tcW w:w="385" w:type="pct"/>
            <w:vMerge w:val="restart"/>
            <w:tcBorders>
              <w:top w:val="single" w:color="auto" w:sz="4" w:space="0"/>
              <w:left w:val="single" w:color="auto" w:sz="4" w:space="0"/>
              <w:bottom w:val="single" w:color="auto" w:sz="4" w:space="0"/>
              <w:right w:val="single" w:color="auto" w:sz="4" w:space="0"/>
            </w:tcBorders>
            <w:vAlign w:val="center"/>
          </w:tcPr>
          <w:p w14:paraId="100F71A2">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339BDE3F">
            <w:pPr>
              <w:widowControl/>
              <w:jc w:val="center"/>
              <w:rPr>
                <w:rFonts w:ascii="仿宋" w:hAnsi="仿宋" w:eastAsia="仿宋" w:cs="宋体"/>
                <w:kern w:val="0"/>
                <w:sz w:val="24"/>
              </w:rPr>
            </w:pPr>
          </w:p>
        </w:tc>
      </w:tr>
      <w:tr w14:paraId="49BE5902">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0C8CE752">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430A0EBA">
            <w:pPr>
              <w:widowControl/>
              <w:jc w:val="center"/>
              <w:rPr>
                <w:rFonts w:ascii="仿宋" w:hAnsi="仿宋" w:eastAsia="仿宋" w:cs="宋体"/>
                <w:kern w:val="0"/>
                <w:sz w:val="24"/>
              </w:rPr>
            </w:pPr>
            <w:r>
              <w:rPr>
                <w:rFonts w:hint="eastAsia" w:ascii="仿宋" w:hAnsi="仿宋" w:eastAsia="仿宋" w:cs="宋体"/>
                <w:kern w:val="0"/>
                <w:sz w:val="24"/>
              </w:rPr>
              <w:t>配套的泵池进出水检修闸（0个）</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51C7B4EC">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33DDB097">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6EF76D7B">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50C4C211">
            <w:pPr>
              <w:widowControl/>
              <w:jc w:val="center"/>
              <w:textAlignment w:val="center"/>
              <w:rPr>
                <w:rFonts w:ascii="仿宋" w:hAnsi="仿宋" w:eastAsia="仿宋" w:cs="宋体"/>
                <w:kern w:val="0"/>
                <w:sz w:val="24"/>
              </w:rPr>
            </w:pPr>
            <w:r>
              <w:rPr>
                <w:rFonts w:hint="eastAsia"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5B3E84B8">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7DB760B3">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4FF4AF54">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558A7B85">
            <w:pPr>
              <w:widowControl/>
              <w:jc w:val="left"/>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6048060F">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12CE2906">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5D403953">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0DDF19E2">
            <w:pPr>
              <w:widowControl/>
              <w:jc w:val="center"/>
              <w:rPr>
                <w:rFonts w:ascii="仿宋" w:hAnsi="仿宋" w:eastAsia="仿宋" w:cs="宋体"/>
                <w:kern w:val="0"/>
                <w:sz w:val="24"/>
              </w:rPr>
            </w:pPr>
          </w:p>
        </w:tc>
      </w:tr>
      <w:tr w14:paraId="0172BD7D">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03ABB4D1">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4E73455A">
            <w:pPr>
              <w:widowControl/>
              <w:jc w:val="center"/>
              <w:rPr>
                <w:rFonts w:ascii="仿宋" w:hAnsi="仿宋" w:eastAsia="仿宋" w:cs="宋体"/>
                <w:kern w:val="0"/>
                <w:sz w:val="24"/>
              </w:rPr>
            </w:pPr>
            <w:r>
              <w:rPr>
                <w:rFonts w:hint="eastAsia" w:ascii="仿宋" w:hAnsi="仿宋" w:eastAsia="仿宋" w:cs="宋体"/>
                <w:kern w:val="0"/>
                <w:sz w:val="24"/>
              </w:rPr>
              <w:t>配套的节制闸（1）</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7108B526">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6819C507">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179DA79D">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0125AE3C">
            <w:pPr>
              <w:widowControl/>
              <w:jc w:val="center"/>
              <w:textAlignment w:val="center"/>
              <w:rPr>
                <w:rFonts w:ascii="仿宋" w:hAnsi="仿宋" w:eastAsia="仿宋" w:cs="宋体"/>
                <w:kern w:val="0"/>
                <w:sz w:val="24"/>
              </w:rPr>
            </w:pPr>
            <w:r>
              <w:rPr>
                <w:rFonts w:hint="eastAsia" w:ascii="仿宋" w:hAnsi="仿宋" w:eastAsia="仿宋" w:cs="宋体"/>
                <w:kern w:val="0"/>
                <w:sz w:val="24"/>
              </w:rPr>
              <w:t>二级</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7862B604">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52A9E513">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484AFF54">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544B74E4">
            <w:pPr>
              <w:widowControl/>
              <w:jc w:val="left"/>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438FC309">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0723EA78">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551C8A56">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7957AA84">
            <w:pPr>
              <w:widowControl/>
              <w:jc w:val="center"/>
              <w:rPr>
                <w:rFonts w:ascii="仿宋" w:hAnsi="仿宋" w:eastAsia="仿宋" w:cs="宋体"/>
                <w:kern w:val="0"/>
                <w:sz w:val="24"/>
              </w:rPr>
            </w:pPr>
          </w:p>
        </w:tc>
      </w:tr>
      <w:tr w14:paraId="51F2774F">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4" w:space="0"/>
            </w:tcBorders>
            <w:vAlign w:val="center"/>
          </w:tcPr>
          <w:p w14:paraId="5DE5A167">
            <w:pPr>
              <w:widowControl/>
              <w:jc w:val="center"/>
              <w:rPr>
                <w:rFonts w:ascii="仿宋" w:hAnsi="仿宋" w:eastAsia="仿宋" w:cs="宋体"/>
                <w:kern w:val="0"/>
                <w:sz w:val="24"/>
              </w:rPr>
            </w:pPr>
          </w:p>
        </w:tc>
        <w:tc>
          <w:tcPr>
            <w:tcW w:w="1096" w:type="pct"/>
            <w:tcBorders>
              <w:top w:val="single" w:color="auto" w:sz="4" w:space="0"/>
              <w:left w:val="nil"/>
              <w:bottom w:val="single" w:color="auto" w:sz="4" w:space="0"/>
              <w:right w:val="single" w:color="auto" w:sz="4" w:space="0"/>
            </w:tcBorders>
            <w:vAlign w:val="center"/>
          </w:tcPr>
          <w:p w14:paraId="72746965">
            <w:pPr>
              <w:widowControl/>
              <w:jc w:val="center"/>
              <w:rPr>
                <w:rFonts w:ascii="仿宋" w:hAnsi="仿宋" w:eastAsia="仿宋" w:cs="宋体"/>
                <w:kern w:val="0"/>
                <w:sz w:val="24"/>
              </w:rPr>
            </w:pPr>
            <w:r>
              <w:rPr>
                <w:rFonts w:hint="eastAsia" w:ascii="仿宋" w:hAnsi="仿宋" w:eastAsia="仿宋" w:cs="宋体"/>
                <w:kern w:val="0"/>
                <w:sz w:val="24"/>
              </w:rPr>
              <w:t>配套的专用变压器（</w:t>
            </w:r>
            <w:r>
              <w:rPr>
                <w:rFonts w:ascii="仿宋" w:hAnsi="仿宋" w:eastAsia="仿宋" w:cs="宋体"/>
                <w:kern w:val="0"/>
                <w:sz w:val="24"/>
              </w:rPr>
              <w:t>1</w:t>
            </w:r>
            <w:r>
              <w:rPr>
                <w:rFonts w:hint="eastAsia" w:ascii="仿宋" w:hAnsi="仿宋" w:eastAsia="仿宋" w:cs="宋体"/>
                <w:kern w:val="0"/>
                <w:sz w:val="24"/>
              </w:rPr>
              <w:t>座）</w:t>
            </w: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0CEA2361">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0D28C1A1">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14:paraId="08800C0E">
            <w:pPr>
              <w:widowControl/>
              <w:jc w:val="center"/>
              <w:rPr>
                <w:rFonts w:ascii="仿宋" w:hAnsi="仿宋" w:eastAsia="仿宋" w:cs="宋体"/>
                <w:kern w:val="0"/>
                <w:sz w:val="24"/>
              </w:rPr>
            </w:pPr>
          </w:p>
        </w:tc>
        <w:tc>
          <w:tcPr>
            <w:tcW w:w="273" w:type="pct"/>
            <w:tcBorders>
              <w:top w:val="single" w:color="auto" w:sz="4" w:space="0"/>
              <w:left w:val="nil"/>
              <w:bottom w:val="single" w:color="auto" w:sz="4" w:space="0"/>
              <w:right w:val="single" w:color="auto" w:sz="4" w:space="0"/>
            </w:tcBorders>
            <w:vAlign w:val="center"/>
          </w:tcPr>
          <w:p w14:paraId="5C16FA06">
            <w:pPr>
              <w:widowControl/>
              <w:jc w:val="center"/>
              <w:textAlignment w:val="center"/>
              <w:rPr>
                <w:rFonts w:ascii="仿宋" w:hAnsi="仿宋" w:eastAsia="仿宋" w:cs="宋体"/>
                <w:kern w:val="0"/>
                <w:sz w:val="24"/>
              </w:rPr>
            </w:pPr>
            <w:r>
              <w:rPr>
                <w:rFonts w:hint="eastAsia" w:ascii="仿宋" w:hAnsi="仿宋" w:eastAsia="仿宋" w:cs="宋体"/>
                <w:kern w:val="0"/>
                <w:sz w:val="24"/>
              </w:rPr>
              <w:t>/</w:t>
            </w:r>
          </w:p>
        </w:tc>
        <w:tc>
          <w:tcPr>
            <w:tcW w:w="475" w:type="pct"/>
            <w:vMerge w:val="continue"/>
            <w:tcBorders>
              <w:top w:val="single" w:color="auto" w:sz="4" w:space="0"/>
              <w:left w:val="single" w:color="auto" w:sz="4" w:space="0"/>
              <w:bottom w:val="single" w:color="auto" w:sz="4" w:space="0"/>
              <w:right w:val="single" w:color="auto" w:sz="4" w:space="0"/>
            </w:tcBorders>
            <w:vAlign w:val="center"/>
          </w:tcPr>
          <w:p w14:paraId="3EAF95EE">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219B529C">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4127DDAE">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597340D7">
            <w:pPr>
              <w:widowControl/>
              <w:jc w:val="left"/>
              <w:rPr>
                <w:rFonts w:ascii="仿宋" w:hAnsi="仿宋" w:eastAsia="仿宋" w:cs="宋体"/>
                <w:kern w:val="0"/>
                <w:sz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4D6BEB7D">
            <w:pPr>
              <w:widowControl/>
              <w:jc w:val="left"/>
              <w:rPr>
                <w:rFonts w:ascii="仿宋" w:hAnsi="仿宋" w:eastAsia="仿宋" w:cs="宋体"/>
                <w:kern w:val="0"/>
                <w:sz w:val="24"/>
              </w:rPr>
            </w:pPr>
          </w:p>
        </w:tc>
        <w:tc>
          <w:tcPr>
            <w:tcW w:w="331" w:type="pct"/>
            <w:tcBorders>
              <w:top w:val="single" w:color="auto" w:sz="4" w:space="0"/>
              <w:left w:val="nil"/>
              <w:bottom w:val="single" w:color="auto" w:sz="4" w:space="0"/>
              <w:right w:val="single" w:color="auto" w:sz="4" w:space="0"/>
            </w:tcBorders>
            <w:vAlign w:val="center"/>
          </w:tcPr>
          <w:p w14:paraId="51DC3309">
            <w:pPr>
              <w:jc w:val="center"/>
              <w:rPr>
                <w:rFonts w:ascii="仿宋" w:hAnsi="仿宋" w:eastAsia="仿宋" w:cs="宋体"/>
                <w:sz w:val="24"/>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14:paraId="429AF075">
            <w:pPr>
              <w:widowControl/>
              <w:jc w:val="left"/>
              <w:rPr>
                <w:rFonts w:ascii="仿宋" w:hAnsi="仿宋" w:eastAsia="仿宋" w:cs="宋体"/>
                <w:kern w:val="0"/>
                <w:sz w:val="24"/>
              </w:rPr>
            </w:pPr>
          </w:p>
        </w:tc>
        <w:tc>
          <w:tcPr>
            <w:tcW w:w="235" w:type="pct"/>
            <w:tcBorders>
              <w:top w:val="single" w:color="auto" w:sz="4" w:space="0"/>
              <w:left w:val="nil"/>
              <w:bottom w:val="single" w:color="auto" w:sz="4" w:space="0"/>
              <w:right w:val="single" w:color="auto" w:sz="4" w:space="0"/>
            </w:tcBorders>
            <w:vAlign w:val="center"/>
          </w:tcPr>
          <w:p w14:paraId="329A51F9">
            <w:pPr>
              <w:widowControl/>
              <w:jc w:val="center"/>
              <w:rPr>
                <w:rFonts w:ascii="仿宋" w:hAnsi="仿宋" w:eastAsia="仿宋" w:cs="宋体"/>
                <w:kern w:val="0"/>
                <w:sz w:val="24"/>
              </w:rPr>
            </w:pPr>
          </w:p>
        </w:tc>
      </w:tr>
      <w:tr w14:paraId="12B4898C">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bottom w:val="single" w:color="auto" w:sz="4" w:space="0"/>
              <w:right w:val="single" w:color="auto" w:sz="6" w:space="0"/>
            </w:tcBorders>
            <w:vAlign w:val="center"/>
          </w:tcPr>
          <w:p w14:paraId="3A846F40">
            <w:pPr>
              <w:widowControl/>
              <w:jc w:val="center"/>
              <w:rPr>
                <w:rFonts w:ascii="仿宋" w:hAnsi="仿宋" w:eastAsia="仿宋" w:cs="宋体"/>
                <w:kern w:val="0"/>
                <w:sz w:val="24"/>
              </w:rPr>
            </w:pPr>
            <w:r>
              <w:rPr>
                <w:rFonts w:hint="eastAsia" w:ascii="仿宋" w:hAnsi="仿宋" w:eastAsia="仿宋" w:cs="宋体"/>
                <w:kern w:val="0"/>
                <w:sz w:val="24"/>
              </w:rPr>
              <w:t>10</w:t>
            </w:r>
          </w:p>
        </w:tc>
        <w:tc>
          <w:tcPr>
            <w:tcW w:w="1096" w:type="pct"/>
            <w:tcBorders>
              <w:top w:val="single" w:color="auto" w:sz="4" w:space="0"/>
              <w:left w:val="single" w:color="auto" w:sz="6" w:space="0"/>
              <w:bottom w:val="single" w:color="auto" w:sz="4" w:space="0"/>
              <w:right w:val="single" w:color="auto" w:sz="6" w:space="0"/>
            </w:tcBorders>
            <w:vAlign w:val="center"/>
          </w:tcPr>
          <w:p w14:paraId="07BC5F48">
            <w:pPr>
              <w:widowControl/>
              <w:jc w:val="center"/>
              <w:textAlignment w:val="center"/>
              <w:rPr>
                <w:rFonts w:ascii="仿宋" w:hAnsi="仿宋" w:eastAsia="仿宋" w:cs="宋体"/>
                <w:kern w:val="0"/>
                <w:sz w:val="24"/>
              </w:rPr>
            </w:pPr>
            <w:r>
              <w:rPr>
                <w:rFonts w:hint="eastAsia" w:ascii="仿宋" w:hAnsi="仿宋" w:eastAsia="仿宋" w:cs="宋体"/>
                <w:b/>
                <w:bCs/>
                <w:kern w:val="0"/>
                <w:sz w:val="24"/>
              </w:rPr>
              <w:t>将军闸</w:t>
            </w:r>
          </w:p>
        </w:tc>
        <w:tc>
          <w:tcPr>
            <w:tcW w:w="387" w:type="pct"/>
            <w:vMerge w:val="restart"/>
            <w:tcBorders>
              <w:top w:val="single" w:color="auto" w:sz="4" w:space="0"/>
              <w:left w:val="single" w:color="auto" w:sz="6" w:space="0"/>
              <w:bottom w:val="single" w:color="auto" w:sz="4" w:space="0"/>
              <w:right w:val="single" w:color="auto" w:sz="6" w:space="0"/>
            </w:tcBorders>
            <w:vAlign w:val="center"/>
          </w:tcPr>
          <w:p w14:paraId="4105F6DE">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6" w:space="0"/>
              <w:bottom w:val="single" w:color="auto" w:sz="4" w:space="0"/>
              <w:right w:val="single" w:color="auto" w:sz="6" w:space="0"/>
            </w:tcBorders>
            <w:vAlign w:val="center"/>
          </w:tcPr>
          <w:p w14:paraId="14BF8327">
            <w:pPr>
              <w:widowControl/>
              <w:jc w:val="center"/>
              <w:textAlignment w:val="center"/>
              <w:rPr>
                <w:rFonts w:ascii="仿宋" w:hAnsi="仿宋" w:eastAsia="仿宋" w:cs="宋体"/>
                <w:kern w:val="0"/>
                <w:sz w:val="24"/>
              </w:rPr>
            </w:pPr>
            <w:r>
              <w:rPr>
                <w:rFonts w:hint="eastAsia" w:ascii="仿宋" w:hAnsi="仿宋" w:eastAsia="仿宋" w:cs="宋体"/>
                <w:kern w:val="0"/>
                <w:sz w:val="24"/>
              </w:rPr>
              <w:t>有</w:t>
            </w:r>
          </w:p>
        </w:tc>
        <w:tc>
          <w:tcPr>
            <w:tcW w:w="273" w:type="pct"/>
            <w:vMerge w:val="restart"/>
            <w:tcBorders>
              <w:top w:val="single" w:color="auto" w:sz="4" w:space="0"/>
              <w:left w:val="single" w:color="auto" w:sz="6" w:space="0"/>
              <w:bottom w:val="single" w:color="auto" w:sz="4" w:space="0"/>
              <w:right w:val="single" w:color="auto" w:sz="6" w:space="0"/>
            </w:tcBorders>
            <w:vAlign w:val="center"/>
          </w:tcPr>
          <w:p w14:paraId="0F622EF0">
            <w:pPr>
              <w:widowControl/>
              <w:jc w:val="center"/>
              <w:rPr>
                <w:rFonts w:ascii="仿宋" w:hAnsi="仿宋" w:eastAsia="仿宋" w:cs="宋体"/>
                <w:kern w:val="0"/>
                <w:sz w:val="24"/>
              </w:rPr>
            </w:pPr>
            <w:r>
              <w:rPr>
                <w:rFonts w:hint="eastAsia" w:ascii="仿宋" w:hAnsi="仿宋" w:eastAsia="仿宋" w:cs="宋体"/>
                <w:kern w:val="0"/>
                <w:sz w:val="24"/>
              </w:rPr>
              <w:t>配水</w:t>
            </w:r>
          </w:p>
        </w:tc>
        <w:tc>
          <w:tcPr>
            <w:tcW w:w="273" w:type="pct"/>
            <w:tcBorders>
              <w:top w:val="single" w:color="auto" w:sz="4" w:space="0"/>
              <w:left w:val="single" w:color="auto" w:sz="6" w:space="0"/>
              <w:bottom w:val="single" w:color="auto" w:sz="4" w:space="0"/>
              <w:right w:val="single" w:color="auto" w:sz="6" w:space="0"/>
            </w:tcBorders>
            <w:vAlign w:val="center"/>
          </w:tcPr>
          <w:p w14:paraId="5F822F54">
            <w:pPr>
              <w:widowControl/>
              <w:jc w:val="center"/>
              <w:textAlignment w:val="center"/>
              <w:rPr>
                <w:rFonts w:ascii="仿宋" w:hAnsi="仿宋" w:eastAsia="仿宋" w:cs="宋体"/>
                <w:kern w:val="0"/>
                <w:sz w:val="24"/>
              </w:rPr>
            </w:pPr>
            <w:r>
              <w:rPr>
                <w:rFonts w:hint="eastAsia" w:ascii="仿宋" w:hAnsi="仿宋" w:eastAsia="仿宋" w:cs="宋体"/>
                <w:kern w:val="0"/>
                <w:sz w:val="24"/>
              </w:rPr>
              <w:t>二级</w:t>
            </w:r>
          </w:p>
        </w:tc>
        <w:tc>
          <w:tcPr>
            <w:tcW w:w="475" w:type="pct"/>
            <w:vMerge w:val="restart"/>
            <w:tcBorders>
              <w:top w:val="single" w:color="auto" w:sz="4" w:space="0"/>
              <w:left w:val="single" w:color="auto" w:sz="6" w:space="0"/>
              <w:bottom w:val="single" w:color="auto" w:sz="4" w:space="0"/>
              <w:right w:val="single" w:color="auto" w:sz="6" w:space="0"/>
            </w:tcBorders>
            <w:vAlign w:val="center"/>
          </w:tcPr>
          <w:p w14:paraId="46E4BFAE">
            <w:pPr>
              <w:widowControl/>
              <w:jc w:val="center"/>
              <w:textAlignment w:val="center"/>
              <w:rPr>
                <w:rFonts w:ascii="仿宋" w:hAnsi="仿宋" w:eastAsia="仿宋" w:cs="宋体"/>
                <w:kern w:val="0"/>
                <w:sz w:val="24"/>
              </w:rPr>
            </w:pPr>
            <w:r>
              <w:rPr>
                <w:rFonts w:hint="eastAsia" w:ascii="仿宋" w:hAnsi="仿宋" w:eastAsia="仿宋" w:cs="宋体"/>
                <w:kern w:val="0"/>
                <w:sz w:val="24"/>
              </w:rPr>
              <w:t>三班二运转</w:t>
            </w:r>
          </w:p>
        </w:tc>
        <w:tc>
          <w:tcPr>
            <w:tcW w:w="240" w:type="pct"/>
            <w:vMerge w:val="restart"/>
            <w:tcBorders>
              <w:top w:val="single" w:color="auto" w:sz="4" w:space="0"/>
              <w:left w:val="single" w:color="auto" w:sz="6" w:space="0"/>
              <w:bottom w:val="single" w:color="auto" w:sz="4" w:space="0"/>
              <w:right w:val="single" w:color="auto" w:sz="6" w:space="0"/>
            </w:tcBorders>
            <w:vAlign w:val="center"/>
          </w:tcPr>
          <w:p w14:paraId="2C7D0495">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6" w:space="0"/>
              <w:bottom w:val="single" w:color="auto" w:sz="4" w:space="0"/>
              <w:right w:val="single" w:color="auto" w:sz="6" w:space="0"/>
            </w:tcBorders>
            <w:vAlign w:val="center"/>
          </w:tcPr>
          <w:p w14:paraId="5BC8F569">
            <w:pPr>
              <w:widowControl/>
              <w:jc w:val="center"/>
              <w:textAlignment w:val="center"/>
              <w:rPr>
                <w:rFonts w:ascii="仿宋" w:hAnsi="仿宋" w:eastAsia="仿宋" w:cs="宋体"/>
                <w:kern w:val="0"/>
                <w:sz w:val="24"/>
              </w:rPr>
            </w:pPr>
            <w:r>
              <w:rPr>
                <w:rFonts w:hint="eastAsia" w:ascii="仿宋" w:hAnsi="仿宋" w:eastAsia="仿宋" w:cs="宋体"/>
                <w:kern w:val="0"/>
                <w:sz w:val="24"/>
              </w:rPr>
              <w:t>3</w:t>
            </w:r>
          </w:p>
        </w:tc>
        <w:tc>
          <w:tcPr>
            <w:tcW w:w="240" w:type="pct"/>
            <w:vMerge w:val="restart"/>
            <w:tcBorders>
              <w:top w:val="single" w:color="auto" w:sz="4" w:space="0"/>
              <w:left w:val="single" w:color="auto" w:sz="6" w:space="0"/>
              <w:bottom w:val="single" w:color="auto" w:sz="4" w:space="0"/>
              <w:right w:val="single" w:color="auto" w:sz="6" w:space="0"/>
            </w:tcBorders>
            <w:vAlign w:val="center"/>
          </w:tcPr>
          <w:p w14:paraId="7D50BE14">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6" w:space="0"/>
              <w:bottom w:val="single" w:color="auto" w:sz="4" w:space="0"/>
              <w:right w:val="single" w:color="auto" w:sz="6" w:space="0"/>
            </w:tcBorders>
            <w:vAlign w:val="center"/>
          </w:tcPr>
          <w:p w14:paraId="504B0262">
            <w:pPr>
              <w:widowControl/>
              <w:jc w:val="left"/>
              <w:rPr>
                <w:rFonts w:ascii="仿宋" w:hAnsi="仿宋" w:eastAsia="仿宋" w:cs="宋体"/>
                <w:kern w:val="0"/>
                <w:sz w:val="24"/>
              </w:rPr>
            </w:pPr>
          </w:p>
        </w:tc>
        <w:tc>
          <w:tcPr>
            <w:tcW w:w="331" w:type="pct"/>
            <w:tcBorders>
              <w:top w:val="single" w:color="auto" w:sz="4" w:space="0"/>
              <w:left w:val="single" w:color="auto" w:sz="6" w:space="0"/>
              <w:bottom w:val="single" w:color="auto" w:sz="4" w:space="0"/>
              <w:right w:val="single" w:color="auto" w:sz="6" w:space="0"/>
            </w:tcBorders>
            <w:vAlign w:val="center"/>
          </w:tcPr>
          <w:p w14:paraId="3E86C4FF">
            <w:pPr>
              <w:jc w:val="center"/>
              <w:rPr>
                <w:rFonts w:ascii="仿宋" w:hAnsi="仿宋" w:eastAsia="仿宋" w:cs="宋体"/>
                <w:sz w:val="24"/>
              </w:rPr>
            </w:pPr>
          </w:p>
        </w:tc>
        <w:tc>
          <w:tcPr>
            <w:tcW w:w="385" w:type="pct"/>
            <w:vMerge w:val="restart"/>
            <w:tcBorders>
              <w:top w:val="single" w:color="auto" w:sz="4" w:space="0"/>
              <w:left w:val="single" w:color="auto" w:sz="6" w:space="0"/>
              <w:bottom w:val="single" w:color="auto" w:sz="4" w:space="0"/>
              <w:right w:val="single" w:color="auto" w:sz="6" w:space="0"/>
            </w:tcBorders>
            <w:vAlign w:val="center"/>
          </w:tcPr>
          <w:p w14:paraId="67ACEBAF">
            <w:pPr>
              <w:widowControl/>
              <w:jc w:val="left"/>
              <w:rPr>
                <w:rFonts w:ascii="仿宋" w:hAnsi="仿宋" w:eastAsia="仿宋" w:cs="宋体"/>
                <w:kern w:val="0"/>
                <w:sz w:val="24"/>
              </w:rPr>
            </w:pPr>
          </w:p>
        </w:tc>
        <w:tc>
          <w:tcPr>
            <w:tcW w:w="235" w:type="pct"/>
            <w:tcBorders>
              <w:top w:val="single" w:color="auto" w:sz="4" w:space="0"/>
              <w:left w:val="single" w:color="auto" w:sz="6" w:space="0"/>
              <w:bottom w:val="single" w:color="auto" w:sz="4" w:space="0"/>
              <w:right w:val="single" w:color="auto" w:sz="4" w:space="0"/>
            </w:tcBorders>
            <w:vAlign w:val="center"/>
          </w:tcPr>
          <w:p w14:paraId="5F148227">
            <w:pPr>
              <w:widowControl/>
              <w:jc w:val="center"/>
              <w:rPr>
                <w:rFonts w:ascii="仿宋" w:hAnsi="仿宋" w:eastAsia="仿宋" w:cs="宋体"/>
                <w:kern w:val="0"/>
                <w:sz w:val="24"/>
              </w:rPr>
            </w:pPr>
          </w:p>
        </w:tc>
      </w:tr>
      <w:tr w14:paraId="361F9690">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4" w:space="0"/>
              <w:right w:val="single" w:color="auto" w:sz="6" w:space="0"/>
            </w:tcBorders>
            <w:vAlign w:val="center"/>
          </w:tcPr>
          <w:p w14:paraId="24F08AC0">
            <w:pPr>
              <w:widowControl/>
              <w:jc w:val="center"/>
              <w:rPr>
                <w:rFonts w:ascii="仿宋" w:hAnsi="仿宋" w:eastAsia="仿宋" w:cs="宋体"/>
                <w:kern w:val="0"/>
                <w:sz w:val="24"/>
              </w:rPr>
            </w:pPr>
          </w:p>
        </w:tc>
        <w:tc>
          <w:tcPr>
            <w:tcW w:w="1096" w:type="pct"/>
            <w:tcBorders>
              <w:top w:val="single" w:color="auto" w:sz="4" w:space="0"/>
              <w:left w:val="single" w:color="auto" w:sz="6" w:space="0"/>
              <w:bottom w:val="single" w:color="auto" w:sz="4" w:space="0"/>
              <w:right w:val="single" w:color="auto" w:sz="6" w:space="0"/>
            </w:tcBorders>
            <w:vAlign w:val="center"/>
          </w:tcPr>
          <w:p w14:paraId="6F31C313">
            <w:pPr>
              <w:widowControl/>
              <w:jc w:val="center"/>
              <w:rPr>
                <w:rFonts w:ascii="仿宋" w:hAnsi="仿宋" w:eastAsia="仿宋" w:cs="宋体"/>
                <w:kern w:val="0"/>
                <w:sz w:val="24"/>
              </w:rPr>
            </w:pPr>
            <w:r>
              <w:rPr>
                <w:rFonts w:hint="eastAsia" w:ascii="仿宋" w:hAnsi="仿宋" w:eastAsia="仿宋" w:cs="宋体"/>
                <w:kern w:val="0"/>
                <w:sz w:val="24"/>
              </w:rPr>
              <w:t>配套的专用变压器（1座）</w:t>
            </w:r>
          </w:p>
        </w:tc>
        <w:tc>
          <w:tcPr>
            <w:tcW w:w="387" w:type="pct"/>
            <w:vMerge w:val="continue"/>
            <w:tcBorders>
              <w:top w:val="single" w:color="auto" w:sz="4" w:space="0"/>
              <w:left w:val="single" w:color="auto" w:sz="6" w:space="0"/>
              <w:bottom w:val="single" w:color="auto" w:sz="4" w:space="0"/>
              <w:right w:val="single" w:color="auto" w:sz="6" w:space="0"/>
            </w:tcBorders>
            <w:vAlign w:val="center"/>
          </w:tcPr>
          <w:p w14:paraId="4589A83F">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6" w:space="0"/>
              <w:bottom w:val="single" w:color="auto" w:sz="4" w:space="0"/>
              <w:right w:val="single" w:color="auto" w:sz="6" w:space="0"/>
            </w:tcBorders>
            <w:vAlign w:val="center"/>
          </w:tcPr>
          <w:p w14:paraId="563D4E39">
            <w:pPr>
              <w:widowControl/>
              <w:jc w:val="center"/>
              <w:textAlignment w:val="center"/>
              <w:rPr>
                <w:rFonts w:ascii="仿宋" w:hAnsi="仿宋" w:eastAsia="仿宋" w:cs="宋体"/>
                <w:kern w:val="0"/>
                <w:sz w:val="24"/>
              </w:rPr>
            </w:pPr>
          </w:p>
        </w:tc>
        <w:tc>
          <w:tcPr>
            <w:tcW w:w="273" w:type="pct"/>
            <w:vMerge w:val="continue"/>
            <w:tcBorders>
              <w:top w:val="single" w:color="auto" w:sz="4" w:space="0"/>
              <w:left w:val="single" w:color="auto" w:sz="6" w:space="0"/>
              <w:bottom w:val="single" w:color="auto" w:sz="4" w:space="0"/>
              <w:right w:val="single" w:color="auto" w:sz="6" w:space="0"/>
            </w:tcBorders>
            <w:vAlign w:val="center"/>
          </w:tcPr>
          <w:p w14:paraId="77B39ABA">
            <w:pPr>
              <w:widowControl/>
              <w:jc w:val="center"/>
              <w:rPr>
                <w:rFonts w:ascii="仿宋" w:hAnsi="仿宋" w:eastAsia="仿宋" w:cs="宋体"/>
                <w:kern w:val="0"/>
                <w:sz w:val="24"/>
              </w:rPr>
            </w:pPr>
          </w:p>
        </w:tc>
        <w:tc>
          <w:tcPr>
            <w:tcW w:w="273" w:type="pct"/>
            <w:tcBorders>
              <w:top w:val="single" w:color="auto" w:sz="4" w:space="0"/>
              <w:left w:val="single" w:color="auto" w:sz="6" w:space="0"/>
              <w:bottom w:val="single" w:color="auto" w:sz="4" w:space="0"/>
              <w:right w:val="single" w:color="auto" w:sz="6" w:space="0"/>
            </w:tcBorders>
            <w:vAlign w:val="center"/>
          </w:tcPr>
          <w:p w14:paraId="4B614F30">
            <w:pPr>
              <w:pStyle w:val="764"/>
            </w:pPr>
            <w:r>
              <w:rPr>
                <w:rFonts w:hint="eastAsia"/>
              </w:rPr>
              <w:t>/</w:t>
            </w:r>
          </w:p>
        </w:tc>
        <w:tc>
          <w:tcPr>
            <w:tcW w:w="475" w:type="pct"/>
            <w:vMerge w:val="continue"/>
            <w:tcBorders>
              <w:top w:val="single" w:color="auto" w:sz="4" w:space="0"/>
              <w:left w:val="single" w:color="auto" w:sz="6" w:space="0"/>
              <w:bottom w:val="single" w:color="auto" w:sz="4" w:space="0"/>
              <w:right w:val="single" w:color="auto" w:sz="6" w:space="0"/>
            </w:tcBorders>
            <w:vAlign w:val="center"/>
          </w:tcPr>
          <w:p w14:paraId="052BF2FE">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6" w:space="0"/>
              <w:bottom w:val="single" w:color="auto" w:sz="4" w:space="0"/>
              <w:right w:val="single" w:color="auto" w:sz="6" w:space="0"/>
            </w:tcBorders>
            <w:vAlign w:val="center"/>
          </w:tcPr>
          <w:p w14:paraId="6EB476B7">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6" w:space="0"/>
              <w:bottom w:val="single" w:color="auto" w:sz="4" w:space="0"/>
              <w:right w:val="single" w:color="auto" w:sz="6" w:space="0"/>
            </w:tcBorders>
            <w:vAlign w:val="center"/>
          </w:tcPr>
          <w:p w14:paraId="59ED176B">
            <w:pPr>
              <w:widowControl/>
              <w:jc w:val="center"/>
              <w:textAlignment w:val="center"/>
              <w:rPr>
                <w:rFonts w:ascii="仿宋" w:hAnsi="仿宋" w:eastAsia="仿宋" w:cs="宋体"/>
                <w:kern w:val="0"/>
                <w:sz w:val="24"/>
              </w:rPr>
            </w:pPr>
          </w:p>
        </w:tc>
        <w:tc>
          <w:tcPr>
            <w:tcW w:w="240" w:type="pct"/>
            <w:vMerge w:val="continue"/>
            <w:tcBorders>
              <w:top w:val="single" w:color="auto" w:sz="4" w:space="0"/>
              <w:left w:val="single" w:color="auto" w:sz="6" w:space="0"/>
              <w:bottom w:val="single" w:color="auto" w:sz="4" w:space="0"/>
              <w:right w:val="single" w:color="auto" w:sz="6" w:space="0"/>
            </w:tcBorders>
            <w:vAlign w:val="center"/>
          </w:tcPr>
          <w:p w14:paraId="21CDBC38">
            <w:pPr>
              <w:widowControl/>
              <w:jc w:val="left"/>
              <w:rPr>
                <w:rFonts w:ascii="仿宋" w:hAnsi="仿宋" w:eastAsia="仿宋" w:cs="宋体"/>
                <w:kern w:val="0"/>
                <w:sz w:val="24"/>
              </w:rPr>
            </w:pPr>
          </w:p>
        </w:tc>
        <w:tc>
          <w:tcPr>
            <w:tcW w:w="301" w:type="pct"/>
            <w:vMerge w:val="continue"/>
            <w:tcBorders>
              <w:top w:val="single" w:color="auto" w:sz="4" w:space="0"/>
              <w:left w:val="single" w:color="auto" w:sz="6" w:space="0"/>
              <w:bottom w:val="single" w:color="auto" w:sz="4" w:space="0"/>
              <w:right w:val="single" w:color="auto" w:sz="6" w:space="0"/>
            </w:tcBorders>
            <w:vAlign w:val="center"/>
          </w:tcPr>
          <w:p w14:paraId="4F2731D3">
            <w:pPr>
              <w:widowControl/>
              <w:jc w:val="left"/>
              <w:rPr>
                <w:rFonts w:ascii="仿宋" w:hAnsi="仿宋" w:eastAsia="仿宋" w:cs="宋体"/>
                <w:kern w:val="0"/>
                <w:sz w:val="24"/>
              </w:rPr>
            </w:pPr>
          </w:p>
        </w:tc>
        <w:tc>
          <w:tcPr>
            <w:tcW w:w="331" w:type="pct"/>
            <w:tcBorders>
              <w:top w:val="single" w:color="auto" w:sz="4" w:space="0"/>
              <w:left w:val="single" w:color="auto" w:sz="6" w:space="0"/>
              <w:bottom w:val="single" w:color="auto" w:sz="4" w:space="0"/>
              <w:right w:val="single" w:color="auto" w:sz="6" w:space="0"/>
            </w:tcBorders>
            <w:vAlign w:val="center"/>
          </w:tcPr>
          <w:p w14:paraId="07749B5D">
            <w:pPr>
              <w:jc w:val="center"/>
              <w:rPr>
                <w:rFonts w:ascii="仿宋" w:hAnsi="仿宋" w:eastAsia="仿宋" w:cs="宋体"/>
                <w:sz w:val="24"/>
              </w:rPr>
            </w:pPr>
          </w:p>
        </w:tc>
        <w:tc>
          <w:tcPr>
            <w:tcW w:w="385" w:type="pct"/>
            <w:vMerge w:val="continue"/>
            <w:tcBorders>
              <w:top w:val="single" w:color="auto" w:sz="4" w:space="0"/>
              <w:left w:val="single" w:color="auto" w:sz="6" w:space="0"/>
              <w:bottom w:val="single" w:color="auto" w:sz="4" w:space="0"/>
              <w:right w:val="single" w:color="auto" w:sz="6" w:space="0"/>
            </w:tcBorders>
            <w:vAlign w:val="center"/>
          </w:tcPr>
          <w:p w14:paraId="58B5D791">
            <w:pPr>
              <w:widowControl/>
              <w:jc w:val="left"/>
              <w:rPr>
                <w:rFonts w:ascii="仿宋" w:hAnsi="仿宋" w:eastAsia="仿宋" w:cs="宋体"/>
                <w:kern w:val="0"/>
                <w:sz w:val="24"/>
              </w:rPr>
            </w:pPr>
          </w:p>
        </w:tc>
        <w:tc>
          <w:tcPr>
            <w:tcW w:w="235" w:type="pct"/>
            <w:tcBorders>
              <w:top w:val="single" w:color="auto" w:sz="4" w:space="0"/>
              <w:left w:val="single" w:color="auto" w:sz="6" w:space="0"/>
              <w:bottom w:val="single" w:color="auto" w:sz="4" w:space="0"/>
              <w:right w:val="single" w:color="auto" w:sz="4" w:space="0"/>
            </w:tcBorders>
            <w:vAlign w:val="center"/>
          </w:tcPr>
          <w:p w14:paraId="2D377CBA">
            <w:pPr>
              <w:widowControl/>
              <w:jc w:val="center"/>
              <w:rPr>
                <w:rFonts w:ascii="仿宋" w:hAnsi="仿宋" w:eastAsia="仿宋" w:cs="宋体"/>
                <w:kern w:val="0"/>
                <w:sz w:val="24"/>
              </w:rPr>
            </w:pPr>
          </w:p>
        </w:tc>
      </w:tr>
      <w:tr w14:paraId="436E07D2">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right w:val="single" w:color="auto" w:sz="6" w:space="0"/>
            </w:tcBorders>
            <w:vAlign w:val="center"/>
          </w:tcPr>
          <w:p w14:paraId="50711ED3">
            <w:pPr>
              <w:widowControl/>
              <w:jc w:val="center"/>
              <w:rPr>
                <w:rFonts w:ascii="仿宋" w:hAnsi="仿宋" w:eastAsia="仿宋" w:cs="宋体"/>
                <w:kern w:val="0"/>
                <w:sz w:val="24"/>
              </w:rPr>
            </w:pPr>
            <w:r>
              <w:rPr>
                <w:rFonts w:hint="eastAsia" w:ascii="仿宋" w:hAnsi="仿宋" w:eastAsia="仿宋" w:cs="宋体"/>
                <w:kern w:val="0"/>
                <w:sz w:val="24"/>
              </w:rPr>
              <w:t>11</w:t>
            </w:r>
          </w:p>
        </w:tc>
        <w:tc>
          <w:tcPr>
            <w:tcW w:w="1096" w:type="pct"/>
            <w:tcBorders>
              <w:top w:val="single" w:color="auto" w:sz="4" w:space="0"/>
              <w:left w:val="single" w:color="auto" w:sz="6" w:space="0"/>
              <w:bottom w:val="single" w:color="auto" w:sz="4" w:space="0"/>
              <w:right w:val="single" w:color="auto" w:sz="6" w:space="0"/>
            </w:tcBorders>
            <w:vAlign w:val="center"/>
          </w:tcPr>
          <w:p w14:paraId="2A15DEF9">
            <w:pPr>
              <w:widowControl/>
              <w:jc w:val="center"/>
              <w:textAlignment w:val="center"/>
              <w:rPr>
                <w:rFonts w:hint="eastAsia" w:ascii="仿宋" w:hAnsi="仿宋" w:eastAsia="仿宋" w:cs="宋体"/>
                <w:kern w:val="0"/>
                <w:sz w:val="24"/>
                <w:lang w:eastAsia="zh-CN"/>
              </w:rPr>
            </w:pPr>
            <w:r>
              <w:rPr>
                <w:rFonts w:hint="eastAsia" w:ascii="仿宋" w:hAnsi="仿宋" w:eastAsia="仿宋" w:cs="宋体"/>
                <w:b/>
                <w:bCs/>
                <w:kern w:val="0"/>
                <w:sz w:val="24"/>
                <w:lang w:eastAsia="zh-CN"/>
              </w:rPr>
              <w:t>引水河钱江路检修闸（在建）</w:t>
            </w:r>
          </w:p>
        </w:tc>
        <w:tc>
          <w:tcPr>
            <w:tcW w:w="387" w:type="pct"/>
            <w:vMerge w:val="restart"/>
            <w:tcBorders>
              <w:top w:val="single" w:color="auto" w:sz="4" w:space="0"/>
              <w:left w:val="single" w:color="auto" w:sz="6" w:space="0"/>
              <w:right w:val="single" w:color="auto" w:sz="6" w:space="0"/>
            </w:tcBorders>
            <w:vAlign w:val="center"/>
          </w:tcPr>
          <w:p w14:paraId="5EE0C36D">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6" w:space="0"/>
              <w:right w:val="single" w:color="auto" w:sz="6" w:space="0"/>
            </w:tcBorders>
            <w:vAlign w:val="center"/>
          </w:tcPr>
          <w:p w14:paraId="694A3960">
            <w:pPr>
              <w:widowControl/>
              <w:jc w:val="center"/>
              <w:textAlignment w:val="center"/>
              <w:rPr>
                <w:rFonts w:ascii="仿宋" w:hAnsi="仿宋" w:eastAsia="仿宋" w:cs="宋体"/>
                <w:kern w:val="0"/>
                <w:sz w:val="24"/>
              </w:rPr>
            </w:pPr>
            <w:r>
              <w:rPr>
                <w:rFonts w:hint="eastAsia" w:ascii="仿宋" w:hAnsi="仿宋" w:eastAsia="仿宋" w:cs="宋体"/>
                <w:kern w:val="0"/>
                <w:sz w:val="24"/>
              </w:rPr>
              <w:t>有</w:t>
            </w:r>
          </w:p>
        </w:tc>
        <w:tc>
          <w:tcPr>
            <w:tcW w:w="273" w:type="pct"/>
            <w:vMerge w:val="restart"/>
            <w:tcBorders>
              <w:top w:val="single" w:color="auto" w:sz="4" w:space="0"/>
              <w:left w:val="single" w:color="auto" w:sz="6" w:space="0"/>
              <w:right w:val="single" w:color="auto" w:sz="6" w:space="0"/>
            </w:tcBorders>
            <w:vAlign w:val="center"/>
          </w:tcPr>
          <w:p w14:paraId="6E17FCB8">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single" w:color="auto" w:sz="6" w:space="0"/>
              <w:bottom w:val="single" w:color="auto" w:sz="4" w:space="0"/>
              <w:right w:val="single" w:color="auto" w:sz="6" w:space="0"/>
            </w:tcBorders>
            <w:vAlign w:val="center"/>
          </w:tcPr>
          <w:p w14:paraId="41D5C702">
            <w:pPr>
              <w:widowControl/>
              <w:jc w:val="center"/>
              <w:textAlignment w:val="center"/>
              <w:rPr>
                <w:rFonts w:ascii="仿宋" w:hAnsi="仿宋" w:eastAsia="仿宋" w:cs="宋体"/>
                <w:kern w:val="0"/>
                <w:sz w:val="24"/>
              </w:rPr>
            </w:pPr>
            <w:r>
              <w:rPr>
                <w:rFonts w:hint="eastAsia" w:ascii="仿宋" w:hAnsi="仿宋" w:eastAsia="仿宋" w:cs="宋体"/>
                <w:kern w:val="0"/>
                <w:sz w:val="24"/>
              </w:rPr>
              <w:t>一级</w:t>
            </w:r>
          </w:p>
        </w:tc>
        <w:tc>
          <w:tcPr>
            <w:tcW w:w="475" w:type="pct"/>
            <w:vMerge w:val="restart"/>
            <w:tcBorders>
              <w:top w:val="single" w:color="auto" w:sz="4" w:space="0"/>
              <w:left w:val="single" w:color="auto" w:sz="6" w:space="0"/>
              <w:right w:val="single" w:color="auto" w:sz="6" w:space="0"/>
            </w:tcBorders>
            <w:vAlign w:val="center"/>
          </w:tcPr>
          <w:p w14:paraId="24FA018E">
            <w:pPr>
              <w:widowControl/>
              <w:jc w:val="center"/>
              <w:textAlignment w:val="center"/>
              <w:rPr>
                <w:rFonts w:ascii="仿宋" w:hAnsi="仿宋" w:eastAsia="仿宋" w:cs="宋体"/>
                <w:kern w:val="0"/>
                <w:sz w:val="24"/>
              </w:rPr>
            </w:pPr>
            <w:r>
              <w:rPr>
                <w:rFonts w:hint="eastAsia" w:ascii="仿宋" w:hAnsi="仿宋" w:eastAsia="仿宋" w:cs="宋体"/>
                <w:kern w:val="0"/>
                <w:sz w:val="24"/>
              </w:rPr>
              <w:t>三班二运转</w:t>
            </w:r>
          </w:p>
        </w:tc>
        <w:tc>
          <w:tcPr>
            <w:tcW w:w="240" w:type="pct"/>
            <w:vMerge w:val="restart"/>
            <w:tcBorders>
              <w:top w:val="single" w:color="auto" w:sz="4" w:space="0"/>
              <w:left w:val="single" w:color="auto" w:sz="6" w:space="0"/>
              <w:right w:val="single" w:color="auto" w:sz="6" w:space="0"/>
            </w:tcBorders>
            <w:vAlign w:val="center"/>
          </w:tcPr>
          <w:p w14:paraId="6D03A959">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6" w:space="0"/>
              <w:right w:val="single" w:color="auto" w:sz="6" w:space="0"/>
            </w:tcBorders>
            <w:vAlign w:val="center"/>
          </w:tcPr>
          <w:p w14:paraId="11B1A29A">
            <w:pPr>
              <w:widowControl/>
              <w:jc w:val="center"/>
              <w:textAlignment w:val="center"/>
              <w:rPr>
                <w:rFonts w:ascii="仿宋" w:hAnsi="仿宋" w:eastAsia="仿宋" w:cs="宋体"/>
                <w:kern w:val="0"/>
                <w:sz w:val="24"/>
              </w:rPr>
            </w:pPr>
            <w:r>
              <w:rPr>
                <w:rFonts w:hint="eastAsia" w:ascii="仿宋" w:hAnsi="仿宋" w:eastAsia="仿宋" w:cs="宋体"/>
                <w:kern w:val="0"/>
                <w:sz w:val="24"/>
              </w:rPr>
              <w:t>3</w:t>
            </w:r>
          </w:p>
        </w:tc>
        <w:tc>
          <w:tcPr>
            <w:tcW w:w="240" w:type="pct"/>
            <w:vMerge w:val="restart"/>
            <w:tcBorders>
              <w:top w:val="single" w:color="auto" w:sz="4" w:space="0"/>
              <w:left w:val="single" w:color="auto" w:sz="6" w:space="0"/>
              <w:right w:val="single" w:color="auto" w:sz="6" w:space="0"/>
            </w:tcBorders>
            <w:vAlign w:val="center"/>
          </w:tcPr>
          <w:p w14:paraId="65F2992E">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6" w:space="0"/>
              <w:right w:val="single" w:color="auto" w:sz="6" w:space="0"/>
            </w:tcBorders>
            <w:vAlign w:val="center"/>
          </w:tcPr>
          <w:p w14:paraId="06922771">
            <w:pPr>
              <w:widowControl/>
              <w:jc w:val="left"/>
              <w:rPr>
                <w:rFonts w:ascii="仿宋" w:hAnsi="仿宋" w:eastAsia="仿宋" w:cs="宋体"/>
                <w:kern w:val="0"/>
                <w:sz w:val="24"/>
              </w:rPr>
            </w:pPr>
          </w:p>
        </w:tc>
        <w:tc>
          <w:tcPr>
            <w:tcW w:w="331" w:type="pct"/>
            <w:tcBorders>
              <w:top w:val="single" w:color="auto" w:sz="4" w:space="0"/>
              <w:left w:val="single" w:color="auto" w:sz="6" w:space="0"/>
              <w:bottom w:val="single" w:color="auto" w:sz="4" w:space="0"/>
              <w:right w:val="single" w:color="auto" w:sz="6" w:space="0"/>
            </w:tcBorders>
            <w:vAlign w:val="center"/>
          </w:tcPr>
          <w:p w14:paraId="03C82936">
            <w:pPr>
              <w:jc w:val="center"/>
              <w:rPr>
                <w:rFonts w:ascii="仿宋" w:hAnsi="仿宋" w:eastAsia="仿宋" w:cs="宋体"/>
                <w:sz w:val="24"/>
              </w:rPr>
            </w:pPr>
          </w:p>
        </w:tc>
        <w:tc>
          <w:tcPr>
            <w:tcW w:w="385" w:type="pct"/>
            <w:vMerge w:val="restart"/>
            <w:tcBorders>
              <w:top w:val="single" w:color="auto" w:sz="4" w:space="0"/>
              <w:left w:val="single" w:color="auto" w:sz="6" w:space="0"/>
              <w:right w:val="single" w:color="auto" w:sz="6" w:space="0"/>
            </w:tcBorders>
            <w:vAlign w:val="center"/>
          </w:tcPr>
          <w:p w14:paraId="509049D6">
            <w:pPr>
              <w:widowControl/>
              <w:jc w:val="left"/>
              <w:rPr>
                <w:rFonts w:ascii="仿宋" w:hAnsi="仿宋" w:eastAsia="仿宋" w:cs="宋体"/>
                <w:kern w:val="0"/>
                <w:sz w:val="24"/>
              </w:rPr>
            </w:pPr>
          </w:p>
        </w:tc>
        <w:tc>
          <w:tcPr>
            <w:tcW w:w="235" w:type="pct"/>
            <w:tcBorders>
              <w:top w:val="single" w:color="auto" w:sz="4" w:space="0"/>
              <w:left w:val="single" w:color="auto" w:sz="6" w:space="0"/>
              <w:bottom w:val="single" w:color="auto" w:sz="4" w:space="0"/>
              <w:right w:val="single" w:color="auto" w:sz="4" w:space="0"/>
            </w:tcBorders>
            <w:vAlign w:val="center"/>
          </w:tcPr>
          <w:p w14:paraId="42FFA777">
            <w:pPr>
              <w:widowControl/>
              <w:jc w:val="center"/>
              <w:rPr>
                <w:rFonts w:ascii="仿宋" w:hAnsi="仿宋" w:eastAsia="仿宋" w:cs="宋体"/>
                <w:kern w:val="0"/>
                <w:sz w:val="24"/>
              </w:rPr>
            </w:pPr>
          </w:p>
        </w:tc>
      </w:tr>
      <w:tr w14:paraId="5117280B">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6" w:space="0"/>
            </w:tcBorders>
            <w:vAlign w:val="center"/>
          </w:tcPr>
          <w:p w14:paraId="0CFCAFD3">
            <w:pPr>
              <w:widowControl/>
              <w:jc w:val="center"/>
              <w:rPr>
                <w:rFonts w:ascii="仿宋" w:hAnsi="仿宋" w:eastAsia="仿宋" w:cs="宋体"/>
                <w:kern w:val="0"/>
                <w:sz w:val="24"/>
              </w:rPr>
            </w:pPr>
          </w:p>
        </w:tc>
        <w:tc>
          <w:tcPr>
            <w:tcW w:w="1096" w:type="pct"/>
            <w:tcBorders>
              <w:top w:val="single" w:color="auto" w:sz="4" w:space="0"/>
              <w:left w:val="single" w:color="auto" w:sz="6" w:space="0"/>
              <w:bottom w:val="single" w:color="auto" w:sz="4" w:space="0"/>
              <w:right w:val="single" w:color="auto" w:sz="6" w:space="0"/>
            </w:tcBorders>
            <w:vAlign w:val="center"/>
          </w:tcPr>
          <w:p w14:paraId="297D312F">
            <w:pPr>
              <w:widowControl/>
              <w:jc w:val="center"/>
              <w:rPr>
                <w:rFonts w:ascii="仿宋" w:hAnsi="仿宋" w:eastAsia="仿宋" w:cs="宋体"/>
                <w:kern w:val="0"/>
                <w:sz w:val="24"/>
              </w:rPr>
            </w:pPr>
            <w:r>
              <w:rPr>
                <w:rFonts w:hint="eastAsia" w:ascii="仿宋" w:hAnsi="仿宋" w:eastAsia="仿宋" w:cs="宋体"/>
                <w:kern w:val="0"/>
                <w:sz w:val="24"/>
              </w:rPr>
              <w:t>配套的专用变压器（1座）</w:t>
            </w:r>
          </w:p>
        </w:tc>
        <w:tc>
          <w:tcPr>
            <w:tcW w:w="387" w:type="pct"/>
            <w:vMerge w:val="continue"/>
            <w:tcBorders>
              <w:left w:val="single" w:color="auto" w:sz="6" w:space="0"/>
              <w:bottom w:val="single" w:color="auto" w:sz="4" w:space="0"/>
              <w:right w:val="single" w:color="auto" w:sz="6" w:space="0"/>
            </w:tcBorders>
            <w:vAlign w:val="center"/>
          </w:tcPr>
          <w:p w14:paraId="2219E3B1">
            <w:pPr>
              <w:widowControl/>
              <w:jc w:val="center"/>
              <w:textAlignment w:val="center"/>
              <w:rPr>
                <w:rFonts w:ascii="仿宋" w:hAnsi="仿宋" w:eastAsia="仿宋" w:cs="宋体"/>
                <w:kern w:val="0"/>
                <w:sz w:val="24"/>
              </w:rPr>
            </w:pPr>
          </w:p>
        </w:tc>
        <w:tc>
          <w:tcPr>
            <w:tcW w:w="273" w:type="pct"/>
            <w:vMerge w:val="continue"/>
            <w:tcBorders>
              <w:left w:val="single" w:color="auto" w:sz="6" w:space="0"/>
              <w:bottom w:val="single" w:color="auto" w:sz="4" w:space="0"/>
              <w:right w:val="single" w:color="auto" w:sz="6" w:space="0"/>
            </w:tcBorders>
            <w:vAlign w:val="center"/>
          </w:tcPr>
          <w:p w14:paraId="3E36D965">
            <w:pPr>
              <w:widowControl/>
              <w:jc w:val="center"/>
              <w:textAlignment w:val="center"/>
              <w:rPr>
                <w:rFonts w:ascii="仿宋" w:hAnsi="仿宋" w:eastAsia="仿宋" w:cs="宋体"/>
                <w:kern w:val="0"/>
                <w:sz w:val="24"/>
              </w:rPr>
            </w:pPr>
          </w:p>
        </w:tc>
        <w:tc>
          <w:tcPr>
            <w:tcW w:w="273" w:type="pct"/>
            <w:vMerge w:val="continue"/>
            <w:tcBorders>
              <w:left w:val="single" w:color="auto" w:sz="6" w:space="0"/>
              <w:bottom w:val="single" w:color="auto" w:sz="4" w:space="0"/>
              <w:right w:val="single" w:color="auto" w:sz="6" w:space="0"/>
            </w:tcBorders>
            <w:vAlign w:val="center"/>
          </w:tcPr>
          <w:p w14:paraId="19A9AA41">
            <w:pPr>
              <w:widowControl/>
              <w:jc w:val="center"/>
              <w:rPr>
                <w:rFonts w:ascii="仿宋" w:hAnsi="仿宋" w:eastAsia="仿宋" w:cs="宋体"/>
                <w:kern w:val="0"/>
                <w:sz w:val="24"/>
              </w:rPr>
            </w:pPr>
          </w:p>
        </w:tc>
        <w:tc>
          <w:tcPr>
            <w:tcW w:w="273" w:type="pct"/>
            <w:tcBorders>
              <w:top w:val="single" w:color="auto" w:sz="4" w:space="0"/>
              <w:left w:val="single" w:color="auto" w:sz="6" w:space="0"/>
              <w:bottom w:val="single" w:color="auto" w:sz="4" w:space="0"/>
              <w:right w:val="single" w:color="auto" w:sz="6" w:space="0"/>
            </w:tcBorders>
            <w:vAlign w:val="center"/>
          </w:tcPr>
          <w:p w14:paraId="40727AA4">
            <w:pPr>
              <w:widowControl/>
              <w:jc w:val="center"/>
              <w:textAlignment w:val="center"/>
              <w:rPr>
                <w:rFonts w:ascii="仿宋" w:hAnsi="仿宋" w:eastAsia="仿宋" w:cs="宋体"/>
                <w:kern w:val="0"/>
                <w:sz w:val="24"/>
              </w:rPr>
            </w:pPr>
            <w:r>
              <w:rPr>
                <w:rFonts w:hint="eastAsia" w:ascii="仿宋" w:hAnsi="仿宋" w:eastAsia="仿宋" w:cs="宋体"/>
                <w:kern w:val="0"/>
                <w:sz w:val="24"/>
              </w:rPr>
              <w:t>/</w:t>
            </w:r>
          </w:p>
        </w:tc>
        <w:tc>
          <w:tcPr>
            <w:tcW w:w="475" w:type="pct"/>
            <w:vMerge w:val="continue"/>
            <w:tcBorders>
              <w:left w:val="single" w:color="auto" w:sz="6" w:space="0"/>
              <w:bottom w:val="single" w:color="auto" w:sz="4" w:space="0"/>
              <w:right w:val="single" w:color="auto" w:sz="6" w:space="0"/>
            </w:tcBorders>
            <w:vAlign w:val="center"/>
          </w:tcPr>
          <w:p w14:paraId="46AA00F4">
            <w:pPr>
              <w:widowControl/>
              <w:jc w:val="center"/>
              <w:textAlignment w:val="center"/>
              <w:rPr>
                <w:rFonts w:ascii="仿宋" w:hAnsi="仿宋" w:eastAsia="仿宋" w:cs="宋体"/>
                <w:kern w:val="0"/>
                <w:sz w:val="24"/>
              </w:rPr>
            </w:pPr>
          </w:p>
        </w:tc>
        <w:tc>
          <w:tcPr>
            <w:tcW w:w="240" w:type="pct"/>
            <w:vMerge w:val="continue"/>
            <w:tcBorders>
              <w:left w:val="single" w:color="auto" w:sz="6" w:space="0"/>
              <w:bottom w:val="single" w:color="auto" w:sz="4" w:space="0"/>
              <w:right w:val="single" w:color="auto" w:sz="6" w:space="0"/>
            </w:tcBorders>
            <w:vAlign w:val="center"/>
          </w:tcPr>
          <w:p w14:paraId="5C41A5A8">
            <w:pPr>
              <w:widowControl/>
              <w:jc w:val="center"/>
              <w:textAlignment w:val="center"/>
              <w:rPr>
                <w:rFonts w:ascii="仿宋" w:hAnsi="仿宋" w:eastAsia="仿宋" w:cs="宋体"/>
                <w:kern w:val="0"/>
                <w:sz w:val="24"/>
              </w:rPr>
            </w:pPr>
          </w:p>
        </w:tc>
        <w:tc>
          <w:tcPr>
            <w:tcW w:w="240" w:type="pct"/>
            <w:vMerge w:val="continue"/>
            <w:tcBorders>
              <w:left w:val="single" w:color="auto" w:sz="6" w:space="0"/>
              <w:bottom w:val="single" w:color="auto" w:sz="4" w:space="0"/>
              <w:right w:val="single" w:color="auto" w:sz="6" w:space="0"/>
            </w:tcBorders>
            <w:vAlign w:val="center"/>
          </w:tcPr>
          <w:p w14:paraId="5DF554A5">
            <w:pPr>
              <w:widowControl/>
              <w:jc w:val="center"/>
              <w:textAlignment w:val="center"/>
              <w:rPr>
                <w:rFonts w:ascii="仿宋" w:hAnsi="仿宋" w:eastAsia="仿宋" w:cs="宋体"/>
                <w:kern w:val="0"/>
                <w:sz w:val="24"/>
              </w:rPr>
            </w:pPr>
          </w:p>
        </w:tc>
        <w:tc>
          <w:tcPr>
            <w:tcW w:w="240" w:type="pct"/>
            <w:vMerge w:val="continue"/>
            <w:tcBorders>
              <w:left w:val="single" w:color="auto" w:sz="6" w:space="0"/>
              <w:bottom w:val="single" w:color="auto" w:sz="4" w:space="0"/>
              <w:right w:val="single" w:color="auto" w:sz="6" w:space="0"/>
            </w:tcBorders>
            <w:vAlign w:val="center"/>
          </w:tcPr>
          <w:p w14:paraId="6A544344">
            <w:pPr>
              <w:widowControl/>
              <w:jc w:val="left"/>
              <w:rPr>
                <w:rFonts w:ascii="仿宋" w:hAnsi="仿宋" w:eastAsia="仿宋" w:cs="宋体"/>
                <w:kern w:val="0"/>
                <w:sz w:val="24"/>
              </w:rPr>
            </w:pPr>
          </w:p>
        </w:tc>
        <w:tc>
          <w:tcPr>
            <w:tcW w:w="301" w:type="pct"/>
            <w:vMerge w:val="continue"/>
            <w:tcBorders>
              <w:left w:val="single" w:color="auto" w:sz="6" w:space="0"/>
              <w:bottom w:val="single" w:color="auto" w:sz="4" w:space="0"/>
              <w:right w:val="single" w:color="auto" w:sz="6" w:space="0"/>
            </w:tcBorders>
            <w:vAlign w:val="center"/>
          </w:tcPr>
          <w:p w14:paraId="3DBBED08">
            <w:pPr>
              <w:widowControl/>
              <w:jc w:val="left"/>
              <w:rPr>
                <w:rFonts w:ascii="仿宋" w:hAnsi="仿宋" w:eastAsia="仿宋" w:cs="宋体"/>
                <w:kern w:val="0"/>
                <w:sz w:val="24"/>
              </w:rPr>
            </w:pPr>
          </w:p>
        </w:tc>
        <w:tc>
          <w:tcPr>
            <w:tcW w:w="331" w:type="pct"/>
            <w:tcBorders>
              <w:top w:val="single" w:color="auto" w:sz="4" w:space="0"/>
              <w:left w:val="single" w:color="auto" w:sz="6" w:space="0"/>
              <w:bottom w:val="single" w:color="auto" w:sz="4" w:space="0"/>
              <w:right w:val="single" w:color="auto" w:sz="6" w:space="0"/>
            </w:tcBorders>
            <w:vAlign w:val="center"/>
          </w:tcPr>
          <w:p w14:paraId="669E5162">
            <w:pPr>
              <w:jc w:val="center"/>
              <w:rPr>
                <w:rFonts w:ascii="仿宋" w:hAnsi="仿宋" w:eastAsia="仿宋" w:cs="宋体"/>
                <w:sz w:val="24"/>
              </w:rPr>
            </w:pPr>
          </w:p>
        </w:tc>
        <w:tc>
          <w:tcPr>
            <w:tcW w:w="385" w:type="pct"/>
            <w:vMerge w:val="continue"/>
            <w:tcBorders>
              <w:left w:val="single" w:color="auto" w:sz="6" w:space="0"/>
              <w:bottom w:val="single" w:color="auto" w:sz="4" w:space="0"/>
              <w:right w:val="single" w:color="auto" w:sz="6" w:space="0"/>
            </w:tcBorders>
            <w:vAlign w:val="center"/>
          </w:tcPr>
          <w:p w14:paraId="5ECCA83E">
            <w:pPr>
              <w:widowControl/>
              <w:jc w:val="left"/>
              <w:rPr>
                <w:rFonts w:ascii="仿宋" w:hAnsi="仿宋" w:eastAsia="仿宋" w:cs="宋体"/>
                <w:kern w:val="0"/>
                <w:sz w:val="24"/>
              </w:rPr>
            </w:pPr>
          </w:p>
        </w:tc>
        <w:tc>
          <w:tcPr>
            <w:tcW w:w="235" w:type="pct"/>
            <w:tcBorders>
              <w:top w:val="single" w:color="auto" w:sz="4" w:space="0"/>
              <w:left w:val="single" w:color="auto" w:sz="6" w:space="0"/>
              <w:bottom w:val="single" w:color="auto" w:sz="4" w:space="0"/>
              <w:right w:val="single" w:color="auto" w:sz="4" w:space="0"/>
            </w:tcBorders>
            <w:vAlign w:val="center"/>
          </w:tcPr>
          <w:p w14:paraId="4BFF4295">
            <w:pPr>
              <w:widowControl/>
              <w:jc w:val="center"/>
              <w:rPr>
                <w:rFonts w:ascii="仿宋" w:hAnsi="仿宋" w:eastAsia="仿宋" w:cs="宋体"/>
                <w:kern w:val="0"/>
                <w:sz w:val="24"/>
              </w:rPr>
            </w:pPr>
          </w:p>
        </w:tc>
      </w:tr>
      <w:tr w14:paraId="0ECDFFB2">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right w:val="single" w:color="auto" w:sz="6" w:space="0"/>
            </w:tcBorders>
            <w:vAlign w:val="center"/>
          </w:tcPr>
          <w:p w14:paraId="5F388D54">
            <w:pPr>
              <w:widowControl/>
              <w:jc w:val="center"/>
              <w:rPr>
                <w:rFonts w:ascii="仿宋" w:hAnsi="仿宋" w:eastAsia="仿宋" w:cs="宋体"/>
                <w:kern w:val="0"/>
                <w:sz w:val="24"/>
              </w:rPr>
            </w:pPr>
            <w:r>
              <w:rPr>
                <w:rFonts w:hint="eastAsia" w:ascii="仿宋" w:hAnsi="仿宋" w:eastAsia="仿宋" w:cs="宋体"/>
                <w:kern w:val="0"/>
                <w:sz w:val="24"/>
              </w:rPr>
              <w:t>12</w:t>
            </w:r>
          </w:p>
        </w:tc>
        <w:tc>
          <w:tcPr>
            <w:tcW w:w="1096" w:type="pct"/>
            <w:tcBorders>
              <w:top w:val="single" w:color="auto" w:sz="4" w:space="0"/>
              <w:left w:val="single" w:color="auto" w:sz="6" w:space="0"/>
              <w:bottom w:val="single" w:color="auto" w:sz="4" w:space="0"/>
              <w:right w:val="single" w:color="auto" w:sz="6" w:space="0"/>
            </w:tcBorders>
            <w:vAlign w:val="center"/>
          </w:tcPr>
          <w:p w14:paraId="4ABAFEA5">
            <w:pPr>
              <w:widowControl/>
              <w:jc w:val="center"/>
              <w:textAlignment w:val="center"/>
              <w:rPr>
                <w:rFonts w:hint="eastAsia" w:ascii="仿宋" w:hAnsi="仿宋" w:eastAsia="仿宋" w:cs="宋体"/>
                <w:kern w:val="0"/>
                <w:sz w:val="24"/>
                <w:lang w:eastAsia="zh-CN"/>
              </w:rPr>
            </w:pPr>
            <w:r>
              <w:rPr>
                <w:rFonts w:hint="eastAsia" w:ascii="仿宋" w:hAnsi="仿宋" w:eastAsia="仿宋" w:cs="宋体"/>
                <w:b/>
                <w:bCs/>
                <w:kern w:val="0"/>
                <w:sz w:val="24"/>
                <w:lang w:eastAsia="zh-CN"/>
              </w:rPr>
              <w:t>引水河和睦港闸</w:t>
            </w:r>
          </w:p>
        </w:tc>
        <w:tc>
          <w:tcPr>
            <w:tcW w:w="387" w:type="pct"/>
            <w:vMerge w:val="restart"/>
            <w:tcBorders>
              <w:top w:val="single" w:color="auto" w:sz="4" w:space="0"/>
              <w:left w:val="single" w:color="auto" w:sz="6" w:space="0"/>
              <w:right w:val="single" w:color="auto" w:sz="6" w:space="0"/>
            </w:tcBorders>
            <w:vAlign w:val="center"/>
          </w:tcPr>
          <w:p w14:paraId="1C086D5C">
            <w:pPr>
              <w:widowControl/>
              <w:jc w:val="center"/>
              <w:textAlignment w:val="center"/>
              <w:rPr>
                <w:rFonts w:ascii="仿宋" w:hAnsi="仿宋" w:eastAsia="仿宋" w:cs="宋体"/>
                <w:kern w:val="0"/>
                <w:sz w:val="24"/>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6" w:space="0"/>
              <w:right w:val="single" w:color="auto" w:sz="6" w:space="0"/>
            </w:tcBorders>
            <w:vAlign w:val="center"/>
          </w:tcPr>
          <w:p w14:paraId="65C2B7DA">
            <w:pPr>
              <w:widowControl/>
              <w:jc w:val="center"/>
              <w:textAlignment w:val="center"/>
              <w:rPr>
                <w:rFonts w:ascii="仿宋" w:hAnsi="仿宋" w:eastAsia="仿宋" w:cs="宋体"/>
                <w:kern w:val="0"/>
                <w:sz w:val="24"/>
              </w:rPr>
            </w:pPr>
            <w:r>
              <w:rPr>
                <w:rFonts w:hint="eastAsia" w:ascii="仿宋" w:hAnsi="仿宋" w:eastAsia="仿宋" w:cs="宋体"/>
                <w:kern w:val="0"/>
                <w:sz w:val="24"/>
              </w:rPr>
              <w:t>有</w:t>
            </w:r>
          </w:p>
        </w:tc>
        <w:tc>
          <w:tcPr>
            <w:tcW w:w="273" w:type="pct"/>
            <w:vMerge w:val="restart"/>
            <w:tcBorders>
              <w:top w:val="single" w:color="auto" w:sz="4" w:space="0"/>
              <w:left w:val="single" w:color="auto" w:sz="6" w:space="0"/>
              <w:right w:val="single" w:color="auto" w:sz="6" w:space="0"/>
            </w:tcBorders>
            <w:vAlign w:val="center"/>
          </w:tcPr>
          <w:p w14:paraId="36FE0AD4">
            <w:pPr>
              <w:widowControl/>
              <w:jc w:val="center"/>
              <w:rPr>
                <w:rFonts w:ascii="仿宋" w:hAnsi="仿宋" w:eastAsia="仿宋" w:cs="宋体"/>
                <w:kern w:val="0"/>
                <w:sz w:val="24"/>
              </w:rPr>
            </w:pPr>
            <w:r>
              <w:rPr>
                <w:rFonts w:hint="eastAsia" w:ascii="仿宋" w:hAnsi="仿宋" w:eastAsia="仿宋" w:cs="宋体"/>
                <w:kern w:val="0"/>
                <w:sz w:val="24"/>
              </w:rPr>
              <w:t>配水排涝</w:t>
            </w:r>
          </w:p>
        </w:tc>
        <w:tc>
          <w:tcPr>
            <w:tcW w:w="273" w:type="pct"/>
            <w:tcBorders>
              <w:top w:val="single" w:color="auto" w:sz="4" w:space="0"/>
              <w:left w:val="single" w:color="auto" w:sz="6" w:space="0"/>
              <w:bottom w:val="single" w:color="auto" w:sz="4" w:space="0"/>
              <w:right w:val="single" w:color="auto" w:sz="6" w:space="0"/>
            </w:tcBorders>
            <w:vAlign w:val="center"/>
          </w:tcPr>
          <w:p w14:paraId="1F025A4E">
            <w:pPr>
              <w:widowControl/>
              <w:jc w:val="center"/>
              <w:textAlignment w:val="center"/>
              <w:rPr>
                <w:rFonts w:ascii="仿宋" w:hAnsi="仿宋" w:eastAsia="仿宋" w:cs="宋体"/>
                <w:kern w:val="0"/>
                <w:sz w:val="24"/>
              </w:rPr>
            </w:pPr>
            <w:r>
              <w:rPr>
                <w:rFonts w:hint="eastAsia" w:ascii="仿宋" w:hAnsi="仿宋" w:eastAsia="仿宋" w:cs="宋体"/>
                <w:kern w:val="0"/>
                <w:sz w:val="24"/>
              </w:rPr>
              <w:t>二级</w:t>
            </w:r>
          </w:p>
        </w:tc>
        <w:tc>
          <w:tcPr>
            <w:tcW w:w="475" w:type="pct"/>
            <w:vMerge w:val="restart"/>
            <w:tcBorders>
              <w:top w:val="single" w:color="auto" w:sz="4" w:space="0"/>
              <w:left w:val="single" w:color="auto" w:sz="6" w:space="0"/>
              <w:right w:val="single" w:color="auto" w:sz="6" w:space="0"/>
            </w:tcBorders>
            <w:vAlign w:val="center"/>
          </w:tcPr>
          <w:p w14:paraId="678D5E87">
            <w:pPr>
              <w:widowControl/>
              <w:jc w:val="center"/>
              <w:textAlignment w:val="center"/>
              <w:rPr>
                <w:rFonts w:ascii="仿宋" w:hAnsi="仿宋" w:eastAsia="仿宋" w:cs="宋体"/>
                <w:kern w:val="0"/>
                <w:sz w:val="24"/>
              </w:rPr>
            </w:pPr>
            <w:r>
              <w:rPr>
                <w:rFonts w:hint="eastAsia" w:ascii="仿宋" w:hAnsi="仿宋" w:eastAsia="仿宋" w:cs="宋体"/>
                <w:kern w:val="0"/>
                <w:sz w:val="24"/>
              </w:rPr>
              <w:t>三班二运转</w:t>
            </w:r>
          </w:p>
        </w:tc>
        <w:tc>
          <w:tcPr>
            <w:tcW w:w="240" w:type="pct"/>
            <w:vMerge w:val="restart"/>
            <w:tcBorders>
              <w:top w:val="single" w:color="auto" w:sz="4" w:space="0"/>
              <w:left w:val="single" w:color="auto" w:sz="6" w:space="0"/>
              <w:right w:val="single" w:color="auto" w:sz="6" w:space="0"/>
            </w:tcBorders>
            <w:vAlign w:val="center"/>
          </w:tcPr>
          <w:p w14:paraId="1623EC60">
            <w:pPr>
              <w:widowControl/>
              <w:jc w:val="center"/>
              <w:textAlignment w:val="center"/>
              <w:rPr>
                <w:rFonts w:ascii="仿宋" w:hAnsi="仿宋" w:eastAsia="仿宋" w:cs="宋体"/>
                <w:kern w:val="0"/>
                <w:sz w:val="24"/>
              </w:rPr>
            </w:pPr>
            <w:r>
              <w:rPr>
                <w:rFonts w:hint="eastAsia" w:ascii="仿宋" w:hAnsi="仿宋" w:eastAsia="仿宋" w:cs="宋体"/>
                <w:kern w:val="0"/>
                <w:sz w:val="24"/>
              </w:rPr>
              <w:t>1</w:t>
            </w:r>
          </w:p>
        </w:tc>
        <w:tc>
          <w:tcPr>
            <w:tcW w:w="240" w:type="pct"/>
            <w:vMerge w:val="restart"/>
            <w:tcBorders>
              <w:top w:val="single" w:color="auto" w:sz="4" w:space="0"/>
              <w:left w:val="single" w:color="auto" w:sz="6" w:space="0"/>
              <w:right w:val="single" w:color="auto" w:sz="6" w:space="0"/>
            </w:tcBorders>
            <w:vAlign w:val="center"/>
          </w:tcPr>
          <w:p w14:paraId="2F470EEB">
            <w:pPr>
              <w:widowControl/>
              <w:jc w:val="center"/>
              <w:textAlignment w:val="center"/>
              <w:rPr>
                <w:rFonts w:ascii="仿宋" w:hAnsi="仿宋" w:eastAsia="仿宋" w:cs="宋体"/>
                <w:kern w:val="0"/>
                <w:sz w:val="24"/>
              </w:rPr>
            </w:pPr>
            <w:r>
              <w:rPr>
                <w:rFonts w:hint="eastAsia" w:ascii="仿宋" w:hAnsi="仿宋" w:eastAsia="仿宋" w:cs="宋体"/>
                <w:kern w:val="0"/>
                <w:sz w:val="24"/>
              </w:rPr>
              <w:t>3</w:t>
            </w:r>
          </w:p>
        </w:tc>
        <w:tc>
          <w:tcPr>
            <w:tcW w:w="240" w:type="pct"/>
            <w:vMerge w:val="restart"/>
            <w:tcBorders>
              <w:top w:val="single" w:color="auto" w:sz="4" w:space="0"/>
              <w:left w:val="single" w:color="auto" w:sz="6" w:space="0"/>
              <w:right w:val="single" w:color="auto" w:sz="6" w:space="0"/>
            </w:tcBorders>
            <w:vAlign w:val="center"/>
          </w:tcPr>
          <w:p w14:paraId="577EBA2F">
            <w:pPr>
              <w:widowControl/>
              <w:jc w:val="center"/>
              <w:rPr>
                <w:rFonts w:ascii="仿宋" w:hAnsi="仿宋" w:eastAsia="仿宋" w:cs="宋体"/>
                <w:kern w:val="0"/>
                <w:sz w:val="24"/>
              </w:rPr>
            </w:pPr>
            <w:r>
              <w:rPr>
                <w:rFonts w:hint="eastAsia" w:ascii="仿宋" w:hAnsi="仿宋" w:eastAsia="仿宋" w:cs="宋体"/>
                <w:kern w:val="0"/>
                <w:sz w:val="24"/>
              </w:rPr>
              <w:t>/</w:t>
            </w:r>
          </w:p>
        </w:tc>
        <w:tc>
          <w:tcPr>
            <w:tcW w:w="301" w:type="pct"/>
            <w:vMerge w:val="restart"/>
            <w:tcBorders>
              <w:top w:val="single" w:color="auto" w:sz="4" w:space="0"/>
              <w:left w:val="single" w:color="auto" w:sz="6" w:space="0"/>
              <w:right w:val="single" w:color="auto" w:sz="6" w:space="0"/>
            </w:tcBorders>
            <w:vAlign w:val="center"/>
          </w:tcPr>
          <w:p w14:paraId="1C52B2A6">
            <w:pPr>
              <w:widowControl/>
              <w:jc w:val="left"/>
              <w:rPr>
                <w:rFonts w:ascii="仿宋" w:hAnsi="仿宋" w:eastAsia="仿宋" w:cs="宋体"/>
                <w:kern w:val="0"/>
                <w:sz w:val="24"/>
              </w:rPr>
            </w:pPr>
          </w:p>
        </w:tc>
        <w:tc>
          <w:tcPr>
            <w:tcW w:w="331" w:type="pct"/>
            <w:tcBorders>
              <w:top w:val="single" w:color="auto" w:sz="4" w:space="0"/>
              <w:left w:val="single" w:color="auto" w:sz="6" w:space="0"/>
              <w:bottom w:val="single" w:color="auto" w:sz="4" w:space="0"/>
              <w:right w:val="single" w:color="auto" w:sz="6" w:space="0"/>
            </w:tcBorders>
            <w:vAlign w:val="center"/>
          </w:tcPr>
          <w:p w14:paraId="05C79262">
            <w:pPr>
              <w:jc w:val="center"/>
              <w:rPr>
                <w:rFonts w:ascii="仿宋" w:hAnsi="仿宋" w:eastAsia="仿宋" w:cs="宋体"/>
                <w:sz w:val="24"/>
              </w:rPr>
            </w:pPr>
          </w:p>
        </w:tc>
        <w:tc>
          <w:tcPr>
            <w:tcW w:w="385" w:type="pct"/>
            <w:vMerge w:val="restart"/>
            <w:tcBorders>
              <w:top w:val="single" w:color="auto" w:sz="4" w:space="0"/>
              <w:left w:val="single" w:color="auto" w:sz="6" w:space="0"/>
              <w:right w:val="single" w:color="auto" w:sz="6" w:space="0"/>
            </w:tcBorders>
            <w:vAlign w:val="center"/>
          </w:tcPr>
          <w:p w14:paraId="102CA5DC">
            <w:pPr>
              <w:widowControl/>
              <w:jc w:val="left"/>
              <w:rPr>
                <w:rFonts w:ascii="仿宋" w:hAnsi="仿宋" w:eastAsia="仿宋" w:cs="宋体"/>
                <w:kern w:val="0"/>
                <w:sz w:val="24"/>
              </w:rPr>
            </w:pPr>
          </w:p>
        </w:tc>
        <w:tc>
          <w:tcPr>
            <w:tcW w:w="235" w:type="pct"/>
            <w:tcBorders>
              <w:top w:val="single" w:color="auto" w:sz="4" w:space="0"/>
              <w:left w:val="single" w:color="auto" w:sz="6" w:space="0"/>
              <w:bottom w:val="single" w:color="auto" w:sz="4" w:space="0"/>
              <w:right w:val="single" w:color="auto" w:sz="4" w:space="0"/>
            </w:tcBorders>
            <w:vAlign w:val="center"/>
          </w:tcPr>
          <w:p w14:paraId="023AF959">
            <w:pPr>
              <w:widowControl/>
              <w:jc w:val="center"/>
              <w:rPr>
                <w:rFonts w:ascii="仿宋" w:hAnsi="仿宋" w:eastAsia="仿宋" w:cs="宋体"/>
                <w:kern w:val="0"/>
                <w:sz w:val="24"/>
              </w:rPr>
            </w:pPr>
          </w:p>
        </w:tc>
      </w:tr>
      <w:tr w14:paraId="1E4DEFDE">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6" w:space="0"/>
            </w:tcBorders>
            <w:vAlign w:val="center"/>
          </w:tcPr>
          <w:p w14:paraId="2FF06091">
            <w:pPr>
              <w:widowControl/>
              <w:jc w:val="center"/>
              <w:rPr>
                <w:rFonts w:ascii="仿宋" w:hAnsi="仿宋" w:eastAsia="仿宋" w:cs="宋体"/>
                <w:kern w:val="0"/>
                <w:sz w:val="24"/>
              </w:rPr>
            </w:pPr>
          </w:p>
        </w:tc>
        <w:tc>
          <w:tcPr>
            <w:tcW w:w="1096" w:type="pct"/>
            <w:tcBorders>
              <w:top w:val="single" w:color="auto" w:sz="4" w:space="0"/>
              <w:left w:val="single" w:color="auto" w:sz="6" w:space="0"/>
              <w:bottom w:val="single" w:color="auto" w:sz="4" w:space="0"/>
              <w:right w:val="single" w:color="auto" w:sz="6" w:space="0"/>
            </w:tcBorders>
            <w:vAlign w:val="center"/>
          </w:tcPr>
          <w:p w14:paraId="7B3B9C3D">
            <w:pPr>
              <w:widowControl/>
              <w:jc w:val="center"/>
              <w:rPr>
                <w:rFonts w:ascii="仿宋" w:hAnsi="仿宋" w:eastAsia="仿宋" w:cs="宋体"/>
                <w:kern w:val="0"/>
                <w:sz w:val="24"/>
              </w:rPr>
            </w:pPr>
            <w:r>
              <w:rPr>
                <w:rFonts w:hint="eastAsia" w:ascii="仿宋" w:hAnsi="仿宋" w:eastAsia="仿宋" w:cs="宋体"/>
                <w:kern w:val="0"/>
                <w:sz w:val="24"/>
              </w:rPr>
              <w:t>配套的专用变压器（1座）</w:t>
            </w:r>
          </w:p>
        </w:tc>
        <w:tc>
          <w:tcPr>
            <w:tcW w:w="387" w:type="pct"/>
            <w:vMerge w:val="continue"/>
            <w:tcBorders>
              <w:left w:val="single" w:color="auto" w:sz="6" w:space="0"/>
              <w:bottom w:val="single" w:color="auto" w:sz="4" w:space="0"/>
              <w:right w:val="single" w:color="auto" w:sz="6" w:space="0"/>
            </w:tcBorders>
            <w:vAlign w:val="center"/>
          </w:tcPr>
          <w:p w14:paraId="0E22CEC7">
            <w:pPr>
              <w:widowControl/>
              <w:jc w:val="center"/>
              <w:textAlignment w:val="center"/>
              <w:rPr>
                <w:rFonts w:ascii="仿宋" w:hAnsi="仿宋" w:eastAsia="仿宋" w:cs="宋体"/>
                <w:kern w:val="0"/>
                <w:sz w:val="24"/>
              </w:rPr>
            </w:pPr>
          </w:p>
        </w:tc>
        <w:tc>
          <w:tcPr>
            <w:tcW w:w="273" w:type="pct"/>
            <w:vMerge w:val="continue"/>
            <w:tcBorders>
              <w:left w:val="single" w:color="auto" w:sz="6" w:space="0"/>
              <w:bottom w:val="single" w:color="auto" w:sz="4" w:space="0"/>
              <w:right w:val="single" w:color="auto" w:sz="6" w:space="0"/>
            </w:tcBorders>
            <w:vAlign w:val="center"/>
          </w:tcPr>
          <w:p w14:paraId="0BD29BA5">
            <w:pPr>
              <w:widowControl/>
              <w:jc w:val="center"/>
              <w:textAlignment w:val="center"/>
              <w:rPr>
                <w:rFonts w:ascii="仿宋" w:hAnsi="仿宋" w:eastAsia="仿宋" w:cs="宋体"/>
                <w:kern w:val="0"/>
                <w:sz w:val="24"/>
              </w:rPr>
            </w:pPr>
          </w:p>
        </w:tc>
        <w:tc>
          <w:tcPr>
            <w:tcW w:w="273" w:type="pct"/>
            <w:vMerge w:val="continue"/>
            <w:tcBorders>
              <w:left w:val="single" w:color="auto" w:sz="6" w:space="0"/>
              <w:bottom w:val="single" w:color="auto" w:sz="4" w:space="0"/>
              <w:right w:val="single" w:color="auto" w:sz="6" w:space="0"/>
            </w:tcBorders>
            <w:vAlign w:val="center"/>
          </w:tcPr>
          <w:p w14:paraId="0A23CA67">
            <w:pPr>
              <w:widowControl/>
              <w:jc w:val="center"/>
              <w:rPr>
                <w:rFonts w:ascii="仿宋" w:hAnsi="仿宋" w:eastAsia="仿宋" w:cs="宋体"/>
                <w:kern w:val="0"/>
                <w:sz w:val="24"/>
              </w:rPr>
            </w:pPr>
          </w:p>
        </w:tc>
        <w:tc>
          <w:tcPr>
            <w:tcW w:w="273" w:type="pct"/>
            <w:tcBorders>
              <w:top w:val="single" w:color="auto" w:sz="4" w:space="0"/>
              <w:left w:val="single" w:color="auto" w:sz="6" w:space="0"/>
              <w:bottom w:val="single" w:color="auto" w:sz="4" w:space="0"/>
              <w:right w:val="single" w:color="auto" w:sz="6" w:space="0"/>
            </w:tcBorders>
            <w:vAlign w:val="center"/>
          </w:tcPr>
          <w:p w14:paraId="19670FC7">
            <w:pPr>
              <w:widowControl/>
              <w:jc w:val="center"/>
              <w:textAlignment w:val="center"/>
              <w:rPr>
                <w:rFonts w:ascii="仿宋" w:hAnsi="仿宋" w:eastAsia="仿宋" w:cs="宋体"/>
                <w:kern w:val="0"/>
                <w:sz w:val="24"/>
              </w:rPr>
            </w:pPr>
            <w:r>
              <w:rPr>
                <w:rFonts w:hint="eastAsia" w:ascii="仿宋" w:hAnsi="仿宋" w:eastAsia="仿宋" w:cs="宋体"/>
                <w:kern w:val="0"/>
                <w:sz w:val="24"/>
              </w:rPr>
              <w:t>/</w:t>
            </w:r>
          </w:p>
        </w:tc>
        <w:tc>
          <w:tcPr>
            <w:tcW w:w="475" w:type="pct"/>
            <w:vMerge w:val="continue"/>
            <w:tcBorders>
              <w:left w:val="single" w:color="auto" w:sz="6" w:space="0"/>
              <w:bottom w:val="single" w:color="auto" w:sz="4" w:space="0"/>
              <w:right w:val="single" w:color="auto" w:sz="6" w:space="0"/>
            </w:tcBorders>
            <w:vAlign w:val="center"/>
          </w:tcPr>
          <w:p w14:paraId="58F95530">
            <w:pPr>
              <w:widowControl/>
              <w:jc w:val="center"/>
              <w:textAlignment w:val="center"/>
              <w:rPr>
                <w:rFonts w:ascii="仿宋" w:hAnsi="仿宋" w:eastAsia="仿宋" w:cs="宋体"/>
                <w:kern w:val="0"/>
                <w:sz w:val="24"/>
              </w:rPr>
            </w:pPr>
          </w:p>
        </w:tc>
        <w:tc>
          <w:tcPr>
            <w:tcW w:w="240" w:type="pct"/>
            <w:vMerge w:val="continue"/>
            <w:tcBorders>
              <w:left w:val="single" w:color="auto" w:sz="6" w:space="0"/>
              <w:bottom w:val="single" w:color="auto" w:sz="4" w:space="0"/>
              <w:right w:val="single" w:color="auto" w:sz="6" w:space="0"/>
            </w:tcBorders>
            <w:vAlign w:val="center"/>
          </w:tcPr>
          <w:p w14:paraId="422E5DD3">
            <w:pPr>
              <w:widowControl/>
              <w:jc w:val="center"/>
              <w:textAlignment w:val="center"/>
              <w:rPr>
                <w:rFonts w:ascii="仿宋" w:hAnsi="仿宋" w:eastAsia="仿宋" w:cs="宋体"/>
                <w:kern w:val="0"/>
                <w:sz w:val="24"/>
              </w:rPr>
            </w:pPr>
          </w:p>
        </w:tc>
        <w:tc>
          <w:tcPr>
            <w:tcW w:w="240" w:type="pct"/>
            <w:vMerge w:val="continue"/>
            <w:tcBorders>
              <w:left w:val="single" w:color="auto" w:sz="6" w:space="0"/>
              <w:bottom w:val="single" w:color="auto" w:sz="4" w:space="0"/>
              <w:right w:val="single" w:color="auto" w:sz="6" w:space="0"/>
            </w:tcBorders>
            <w:vAlign w:val="center"/>
          </w:tcPr>
          <w:p w14:paraId="1E0EA293">
            <w:pPr>
              <w:widowControl/>
              <w:jc w:val="center"/>
              <w:textAlignment w:val="center"/>
              <w:rPr>
                <w:rFonts w:ascii="仿宋" w:hAnsi="仿宋" w:eastAsia="仿宋" w:cs="宋体"/>
                <w:kern w:val="0"/>
                <w:sz w:val="24"/>
              </w:rPr>
            </w:pPr>
          </w:p>
        </w:tc>
        <w:tc>
          <w:tcPr>
            <w:tcW w:w="240" w:type="pct"/>
            <w:vMerge w:val="continue"/>
            <w:tcBorders>
              <w:left w:val="single" w:color="auto" w:sz="6" w:space="0"/>
              <w:bottom w:val="single" w:color="auto" w:sz="4" w:space="0"/>
              <w:right w:val="single" w:color="auto" w:sz="6" w:space="0"/>
            </w:tcBorders>
            <w:vAlign w:val="center"/>
          </w:tcPr>
          <w:p w14:paraId="0909A50D">
            <w:pPr>
              <w:widowControl/>
              <w:jc w:val="left"/>
              <w:rPr>
                <w:rFonts w:ascii="仿宋" w:hAnsi="仿宋" w:eastAsia="仿宋" w:cs="宋体"/>
                <w:kern w:val="0"/>
                <w:sz w:val="24"/>
              </w:rPr>
            </w:pPr>
          </w:p>
        </w:tc>
        <w:tc>
          <w:tcPr>
            <w:tcW w:w="301" w:type="pct"/>
            <w:vMerge w:val="continue"/>
            <w:tcBorders>
              <w:left w:val="single" w:color="auto" w:sz="6" w:space="0"/>
              <w:bottom w:val="single" w:color="auto" w:sz="4" w:space="0"/>
              <w:right w:val="single" w:color="auto" w:sz="6" w:space="0"/>
            </w:tcBorders>
            <w:vAlign w:val="center"/>
          </w:tcPr>
          <w:p w14:paraId="6A9D9382">
            <w:pPr>
              <w:widowControl/>
              <w:jc w:val="left"/>
              <w:rPr>
                <w:rFonts w:ascii="仿宋" w:hAnsi="仿宋" w:eastAsia="仿宋" w:cs="宋体"/>
                <w:kern w:val="0"/>
                <w:sz w:val="24"/>
              </w:rPr>
            </w:pPr>
          </w:p>
        </w:tc>
        <w:tc>
          <w:tcPr>
            <w:tcW w:w="331" w:type="pct"/>
            <w:tcBorders>
              <w:top w:val="single" w:color="auto" w:sz="4" w:space="0"/>
              <w:left w:val="single" w:color="auto" w:sz="6" w:space="0"/>
              <w:bottom w:val="single" w:color="auto" w:sz="4" w:space="0"/>
              <w:right w:val="single" w:color="auto" w:sz="6" w:space="0"/>
            </w:tcBorders>
            <w:vAlign w:val="center"/>
          </w:tcPr>
          <w:p w14:paraId="775B1E9C">
            <w:pPr>
              <w:jc w:val="center"/>
              <w:rPr>
                <w:rFonts w:ascii="仿宋" w:hAnsi="仿宋" w:eastAsia="仿宋" w:cs="宋体"/>
                <w:sz w:val="24"/>
              </w:rPr>
            </w:pPr>
          </w:p>
        </w:tc>
        <w:tc>
          <w:tcPr>
            <w:tcW w:w="385" w:type="pct"/>
            <w:vMerge w:val="continue"/>
            <w:tcBorders>
              <w:left w:val="single" w:color="auto" w:sz="6" w:space="0"/>
              <w:bottom w:val="single" w:color="auto" w:sz="4" w:space="0"/>
              <w:right w:val="single" w:color="auto" w:sz="6" w:space="0"/>
            </w:tcBorders>
            <w:vAlign w:val="center"/>
          </w:tcPr>
          <w:p w14:paraId="52189833">
            <w:pPr>
              <w:widowControl/>
              <w:jc w:val="left"/>
              <w:rPr>
                <w:rFonts w:ascii="仿宋" w:hAnsi="仿宋" w:eastAsia="仿宋" w:cs="宋体"/>
                <w:kern w:val="0"/>
                <w:sz w:val="24"/>
              </w:rPr>
            </w:pPr>
          </w:p>
        </w:tc>
        <w:tc>
          <w:tcPr>
            <w:tcW w:w="235" w:type="pct"/>
            <w:tcBorders>
              <w:top w:val="single" w:color="auto" w:sz="4" w:space="0"/>
              <w:left w:val="single" w:color="auto" w:sz="6" w:space="0"/>
              <w:bottom w:val="single" w:color="auto" w:sz="4" w:space="0"/>
              <w:right w:val="single" w:color="auto" w:sz="4" w:space="0"/>
            </w:tcBorders>
            <w:vAlign w:val="center"/>
          </w:tcPr>
          <w:p w14:paraId="77EC81A4">
            <w:pPr>
              <w:widowControl/>
              <w:jc w:val="center"/>
              <w:rPr>
                <w:rFonts w:ascii="仿宋" w:hAnsi="仿宋" w:eastAsia="仿宋" w:cs="宋体"/>
                <w:kern w:val="0"/>
                <w:sz w:val="24"/>
              </w:rPr>
            </w:pPr>
          </w:p>
        </w:tc>
      </w:tr>
      <w:tr w14:paraId="059989C2">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right w:val="single" w:color="auto" w:sz="4" w:space="0"/>
            </w:tcBorders>
            <w:shd w:val="clear" w:color="auto" w:fill="auto"/>
            <w:vAlign w:val="center"/>
          </w:tcPr>
          <w:p w14:paraId="20DFB274">
            <w:pPr>
              <w:widowControl/>
              <w:jc w:val="center"/>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13</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205491E2">
            <w:pPr>
              <w:widowControl/>
              <w:jc w:val="center"/>
              <w:textAlignment w:val="center"/>
              <w:rPr>
                <w:rFonts w:hint="eastAsia" w:ascii="仿宋" w:hAnsi="仿宋" w:eastAsia="仿宋" w:cs="宋体"/>
                <w:b/>
                <w:bCs/>
                <w:kern w:val="0"/>
                <w:sz w:val="24"/>
                <w:szCs w:val="24"/>
                <w:lang w:val="en-US" w:eastAsia="zh-CN" w:bidi="ar-SA"/>
              </w:rPr>
            </w:pPr>
            <w:r>
              <w:rPr>
                <w:rFonts w:hint="eastAsia" w:ascii="仿宋" w:hAnsi="仿宋" w:eastAsia="仿宋" w:cs="宋体"/>
                <w:b/>
                <w:bCs/>
                <w:kern w:val="0"/>
                <w:sz w:val="24"/>
                <w:lang w:eastAsia="zh-CN"/>
              </w:rPr>
              <w:t>新塘河箱涵检修闸（在建）</w:t>
            </w:r>
          </w:p>
        </w:tc>
        <w:tc>
          <w:tcPr>
            <w:tcW w:w="387" w:type="pct"/>
            <w:vMerge w:val="restart"/>
            <w:tcBorders>
              <w:top w:val="single" w:color="auto" w:sz="4" w:space="0"/>
              <w:left w:val="single" w:color="auto" w:sz="4" w:space="0"/>
              <w:right w:val="single" w:color="auto" w:sz="4" w:space="0"/>
            </w:tcBorders>
            <w:shd w:val="clear" w:color="auto" w:fill="auto"/>
            <w:vAlign w:val="center"/>
          </w:tcPr>
          <w:p w14:paraId="68805E6D">
            <w:pPr>
              <w:widowControl/>
              <w:jc w:val="center"/>
              <w:textAlignment w:val="center"/>
              <w:rPr>
                <w:rFonts w:ascii="仿宋" w:hAnsi="仿宋" w:eastAsia="仿宋" w:cs="宋体"/>
                <w:kern w:val="0"/>
                <w:sz w:val="24"/>
                <w:szCs w:val="24"/>
                <w:lang w:val="en-US" w:eastAsia="zh-CN" w:bidi="ar-SA"/>
              </w:rPr>
            </w:pPr>
            <w:r>
              <w:rPr>
                <w:rFonts w:hint="eastAsia" w:ascii="仿宋" w:hAnsi="仿宋" w:eastAsia="仿宋" w:cs="宋体"/>
                <w:kern w:val="0"/>
                <w:sz w:val="24"/>
              </w:rPr>
              <w:t>运东区块</w:t>
            </w:r>
          </w:p>
        </w:tc>
        <w:tc>
          <w:tcPr>
            <w:tcW w:w="273" w:type="pct"/>
            <w:vMerge w:val="restart"/>
            <w:tcBorders>
              <w:top w:val="single" w:color="auto" w:sz="4" w:space="0"/>
              <w:left w:val="single" w:color="auto" w:sz="4" w:space="0"/>
              <w:right w:val="single" w:color="auto" w:sz="4" w:space="0"/>
            </w:tcBorders>
            <w:shd w:val="clear" w:color="auto" w:fill="auto"/>
            <w:vAlign w:val="center"/>
          </w:tcPr>
          <w:p w14:paraId="08873901">
            <w:pPr>
              <w:widowControl/>
              <w:jc w:val="center"/>
              <w:textAlignment w:val="center"/>
              <w:rPr>
                <w:rFonts w:ascii="仿宋" w:hAnsi="仿宋" w:eastAsia="仿宋" w:cs="宋体"/>
                <w:kern w:val="0"/>
                <w:sz w:val="24"/>
                <w:szCs w:val="24"/>
                <w:lang w:val="en-US" w:eastAsia="zh-CN" w:bidi="ar-SA"/>
              </w:rPr>
            </w:pPr>
            <w:r>
              <w:rPr>
                <w:rFonts w:hint="eastAsia" w:ascii="仿宋" w:hAnsi="仿宋" w:eastAsia="仿宋" w:cs="宋体"/>
                <w:kern w:val="0"/>
                <w:sz w:val="24"/>
              </w:rPr>
              <w:t>无</w:t>
            </w:r>
          </w:p>
        </w:tc>
        <w:tc>
          <w:tcPr>
            <w:tcW w:w="273" w:type="pct"/>
            <w:vMerge w:val="restart"/>
            <w:tcBorders>
              <w:top w:val="single" w:color="auto" w:sz="4" w:space="0"/>
              <w:left w:val="single" w:color="auto" w:sz="4" w:space="0"/>
              <w:right w:val="single" w:color="auto" w:sz="4" w:space="0"/>
            </w:tcBorders>
            <w:shd w:val="clear" w:color="auto" w:fill="auto"/>
            <w:vAlign w:val="center"/>
          </w:tcPr>
          <w:p w14:paraId="595B4EF1">
            <w:pPr>
              <w:widowControl/>
              <w:jc w:val="center"/>
              <w:rPr>
                <w:rFonts w:ascii="仿宋" w:hAnsi="仿宋" w:eastAsia="仿宋" w:cs="宋体"/>
                <w:kern w:val="0"/>
                <w:sz w:val="24"/>
                <w:szCs w:val="24"/>
                <w:lang w:val="en-US" w:eastAsia="zh-CN" w:bidi="ar-SA"/>
              </w:rPr>
            </w:pPr>
            <w:r>
              <w:rPr>
                <w:rFonts w:hint="eastAsia" w:ascii="仿宋" w:hAnsi="仿宋" w:eastAsia="仿宋" w:cs="宋体"/>
                <w:kern w:val="0"/>
                <w:sz w:val="24"/>
              </w:rPr>
              <w:t>配水排涝</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14:paraId="055BAEB3">
            <w:pPr>
              <w:widowControl/>
              <w:jc w:val="center"/>
              <w:textAlignment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rPr>
              <w:t>二级</w:t>
            </w:r>
          </w:p>
        </w:tc>
        <w:tc>
          <w:tcPr>
            <w:tcW w:w="475" w:type="pct"/>
            <w:vMerge w:val="restart"/>
            <w:tcBorders>
              <w:top w:val="single" w:color="auto" w:sz="4" w:space="0"/>
              <w:left w:val="single" w:color="auto" w:sz="4" w:space="0"/>
              <w:right w:val="single" w:color="auto" w:sz="4" w:space="0"/>
            </w:tcBorders>
            <w:shd w:val="clear" w:color="auto" w:fill="auto"/>
            <w:vAlign w:val="center"/>
          </w:tcPr>
          <w:p w14:paraId="3131F253">
            <w:pPr>
              <w:widowControl/>
              <w:jc w:val="center"/>
              <w:textAlignment w:val="center"/>
              <w:rPr>
                <w:rFonts w:ascii="仿宋" w:hAnsi="仿宋" w:eastAsia="仿宋" w:cs="宋体"/>
                <w:kern w:val="0"/>
                <w:sz w:val="24"/>
                <w:szCs w:val="24"/>
                <w:lang w:val="en-US" w:eastAsia="zh-CN" w:bidi="ar-SA"/>
              </w:rPr>
            </w:pPr>
            <w:r>
              <w:rPr>
                <w:rFonts w:hint="eastAsia" w:ascii="仿宋" w:hAnsi="仿宋" w:eastAsia="仿宋" w:cs="宋体"/>
                <w:kern w:val="0"/>
                <w:sz w:val="24"/>
              </w:rPr>
              <w:t>巡检</w:t>
            </w:r>
          </w:p>
        </w:tc>
        <w:tc>
          <w:tcPr>
            <w:tcW w:w="240" w:type="pct"/>
            <w:vMerge w:val="restart"/>
            <w:tcBorders>
              <w:top w:val="single" w:color="auto" w:sz="4" w:space="0"/>
              <w:left w:val="single" w:color="auto" w:sz="4" w:space="0"/>
              <w:right w:val="single" w:color="auto" w:sz="4" w:space="0"/>
            </w:tcBorders>
            <w:shd w:val="clear" w:color="auto" w:fill="auto"/>
            <w:vAlign w:val="center"/>
          </w:tcPr>
          <w:p w14:paraId="16E7072B">
            <w:pPr>
              <w:widowControl/>
              <w:jc w:val="center"/>
              <w:textAlignment w:val="center"/>
              <w:rPr>
                <w:rFonts w:ascii="仿宋" w:hAnsi="仿宋" w:eastAsia="仿宋" w:cs="宋体"/>
                <w:kern w:val="0"/>
                <w:sz w:val="24"/>
                <w:szCs w:val="24"/>
                <w:lang w:val="en-US" w:eastAsia="zh-CN" w:bidi="ar-SA"/>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right w:val="single" w:color="auto" w:sz="4" w:space="0"/>
            </w:tcBorders>
            <w:shd w:val="clear" w:color="auto" w:fill="auto"/>
            <w:vAlign w:val="center"/>
          </w:tcPr>
          <w:p w14:paraId="67DEA5B7">
            <w:pPr>
              <w:widowControl/>
              <w:jc w:val="center"/>
              <w:textAlignment w:val="center"/>
              <w:rPr>
                <w:rFonts w:ascii="仿宋" w:hAnsi="仿宋" w:eastAsia="仿宋" w:cs="宋体"/>
                <w:kern w:val="0"/>
                <w:sz w:val="24"/>
                <w:szCs w:val="24"/>
                <w:lang w:val="en-US" w:eastAsia="zh-CN" w:bidi="ar-SA"/>
              </w:rPr>
            </w:pPr>
            <w:r>
              <w:rPr>
                <w:rFonts w:hint="eastAsia" w:ascii="仿宋" w:hAnsi="仿宋" w:eastAsia="仿宋" w:cs="宋体"/>
                <w:kern w:val="0"/>
                <w:sz w:val="24"/>
              </w:rPr>
              <w:t>1</w:t>
            </w:r>
          </w:p>
        </w:tc>
        <w:tc>
          <w:tcPr>
            <w:tcW w:w="240" w:type="pct"/>
            <w:vMerge w:val="restart"/>
            <w:tcBorders>
              <w:top w:val="single" w:color="auto" w:sz="4" w:space="0"/>
              <w:left w:val="single" w:color="auto" w:sz="4" w:space="0"/>
              <w:right w:val="single" w:color="auto" w:sz="4" w:space="0"/>
            </w:tcBorders>
            <w:shd w:val="clear" w:color="auto" w:fill="auto"/>
            <w:vAlign w:val="center"/>
          </w:tcPr>
          <w:p w14:paraId="57428DED">
            <w:pPr>
              <w:widowControl/>
              <w:jc w:val="center"/>
              <w:rPr>
                <w:rFonts w:ascii="仿宋" w:hAnsi="仿宋" w:eastAsia="仿宋" w:cs="宋体"/>
                <w:kern w:val="0"/>
                <w:sz w:val="24"/>
                <w:szCs w:val="24"/>
                <w:lang w:val="en-US" w:eastAsia="zh-CN" w:bidi="ar-SA"/>
              </w:rPr>
            </w:pPr>
            <w:r>
              <w:rPr>
                <w:rFonts w:hint="eastAsia" w:ascii="仿宋" w:hAnsi="仿宋" w:eastAsia="仿宋" w:cs="宋体"/>
                <w:kern w:val="0"/>
                <w:sz w:val="24"/>
              </w:rPr>
              <w:t>/</w:t>
            </w:r>
          </w:p>
        </w:tc>
        <w:tc>
          <w:tcPr>
            <w:tcW w:w="301" w:type="pct"/>
            <w:vMerge w:val="restart"/>
            <w:tcBorders>
              <w:top w:val="single" w:color="auto" w:sz="4" w:space="0"/>
              <w:left w:val="single" w:color="auto" w:sz="4" w:space="0"/>
              <w:right w:val="single" w:color="auto" w:sz="4" w:space="0"/>
            </w:tcBorders>
            <w:shd w:val="clear" w:color="auto" w:fill="auto"/>
            <w:vAlign w:val="center"/>
          </w:tcPr>
          <w:p w14:paraId="3BA256BC">
            <w:pPr>
              <w:widowControl/>
              <w:jc w:val="left"/>
              <w:rPr>
                <w:rFonts w:ascii="仿宋" w:hAnsi="仿宋" w:eastAsia="仿宋" w:cs="宋体"/>
                <w:kern w:val="0"/>
                <w:sz w:val="24"/>
                <w:szCs w:val="24"/>
                <w:lang w:val="en-US" w:eastAsia="zh-CN" w:bidi="ar-SA"/>
              </w:rPr>
            </w:pP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FD49851">
            <w:pPr>
              <w:jc w:val="center"/>
              <w:rPr>
                <w:rFonts w:ascii="仿宋" w:hAnsi="仿宋" w:eastAsia="仿宋" w:cs="宋体"/>
                <w:kern w:val="2"/>
                <w:sz w:val="24"/>
                <w:szCs w:val="24"/>
                <w:lang w:val="en-US" w:eastAsia="zh-CN" w:bidi="ar-SA"/>
              </w:rPr>
            </w:pPr>
          </w:p>
        </w:tc>
        <w:tc>
          <w:tcPr>
            <w:tcW w:w="385" w:type="pct"/>
            <w:vMerge w:val="restart"/>
            <w:tcBorders>
              <w:top w:val="single" w:color="auto" w:sz="4" w:space="0"/>
              <w:left w:val="single" w:color="auto" w:sz="4" w:space="0"/>
              <w:right w:val="single" w:color="auto" w:sz="4" w:space="0"/>
            </w:tcBorders>
            <w:shd w:val="clear" w:color="auto" w:fill="auto"/>
            <w:vAlign w:val="center"/>
          </w:tcPr>
          <w:p w14:paraId="440975FE">
            <w:pPr>
              <w:widowControl/>
              <w:jc w:val="left"/>
              <w:rPr>
                <w:rFonts w:ascii="仿宋" w:hAnsi="仿宋" w:eastAsia="仿宋" w:cs="宋体"/>
                <w:kern w:val="0"/>
                <w:sz w:val="24"/>
                <w:szCs w:val="24"/>
                <w:lang w:val="en-US" w:eastAsia="zh-CN" w:bidi="ar-SA"/>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4F5D95CA">
            <w:pPr>
              <w:widowControl/>
              <w:jc w:val="center"/>
              <w:rPr>
                <w:rFonts w:ascii="仿宋" w:hAnsi="仿宋" w:eastAsia="仿宋" w:cs="宋体"/>
                <w:kern w:val="0"/>
                <w:sz w:val="24"/>
                <w:szCs w:val="24"/>
                <w:lang w:val="en-US" w:eastAsia="zh-CN" w:bidi="ar-SA"/>
              </w:rPr>
            </w:pPr>
          </w:p>
        </w:tc>
      </w:tr>
      <w:tr w14:paraId="30CEFF32">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tcPr>
          <w:p w14:paraId="7F46E0C9">
            <w:pPr>
              <w:widowControl/>
              <w:jc w:val="center"/>
              <w:rPr>
                <w:rFonts w:ascii="仿宋" w:hAnsi="仿宋" w:eastAsia="仿宋" w:cs="宋体"/>
                <w:kern w:val="0"/>
                <w:sz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3B5A89">
            <w:pPr>
              <w:widowControl/>
              <w:jc w:val="center"/>
              <w:textAlignment w:val="center"/>
              <w:rPr>
                <w:rFonts w:hint="eastAsia" w:ascii="仿宋" w:hAnsi="仿宋" w:eastAsia="仿宋" w:cs="宋体"/>
                <w:b/>
                <w:bCs/>
                <w:kern w:val="0"/>
                <w:sz w:val="24"/>
                <w:szCs w:val="24"/>
                <w:lang w:val="en-US" w:eastAsia="zh-CN" w:bidi="ar-SA"/>
              </w:rPr>
            </w:pPr>
            <w:r>
              <w:rPr>
                <w:rFonts w:hint="eastAsia" w:ascii="仿宋" w:hAnsi="仿宋" w:eastAsia="仿宋" w:cs="宋体"/>
                <w:kern w:val="0"/>
                <w:sz w:val="24"/>
              </w:rPr>
              <w:t>配套的专用变压器（0座）</w:t>
            </w:r>
          </w:p>
        </w:tc>
        <w:tc>
          <w:tcPr>
            <w:tcW w:w="387" w:type="pct"/>
            <w:vMerge w:val="continue"/>
            <w:tcBorders>
              <w:left w:val="single" w:color="auto" w:sz="4" w:space="0"/>
              <w:bottom w:val="single" w:color="auto" w:sz="4" w:space="0"/>
              <w:right w:val="single" w:color="auto" w:sz="4" w:space="0"/>
            </w:tcBorders>
          </w:tcPr>
          <w:p w14:paraId="1E0BE7FD">
            <w:pPr>
              <w:widowControl/>
              <w:jc w:val="center"/>
              <w:textAlignment w:val="center"/>
              <w:rPr>
                <w:rFonts w:ascii="仿宋" w:hAnsi="仿宋" w:eastAsia="仿宋" w:cs="宋体"/>
                <w:kern w:val="0"/>
                <w:sz w:val="24"/>
              </w:rPr>
            </w:pPr>
          </w:p>
        </w:tc>
        <w:tc>
          <w:tcPr>
            <w:tcW w:w="273" w:type="pct"/>
            <w:vMerge w:val="continue"/>
            <w:tcBorders>
              <w:left w:val="single" w:color="auto" w:sz="4" w:space="0"/>
              <w:bottom w:val="single" w:color="auto" w:sz="4" w:space="0"/>
              <w:right w:val="single" w:color="auto" w:sz="4" w:space="0"/>
            </w:tcBorders>
          </w:tcPr>
          <w:p w14:paraId="4441D820">
            <w:pPr>
              <w:widowControl/>
              <w:jc w:val="center"/>
              <w:textAlignment w:val="center"/>
              <w:rPr>
                <w:rFonts w:ascii="仿宋" w:hAnsi="仿宋" w:eastAsia="仿宋" w:cs="宋体"/>
                <w:kern w:val="0"/>
                <w:sz w:val="24"/>
              </w:rPr>
            </w:pPr>
          </w:p>
        </w:tc>
        <w:tc>
          <w:tcPr>
            <w:tcW w:w="273" w:type="pct"/>
            <w:vMerge w:val="continue"/>
            <w:tcBorders>
              <w:left w:val="single" w:color="auto" w:sz="4" w:space="0"/>
              <w:bottom w:val="single" w:color="auto" w:sz="4" w:space="0"/>
              <w:right w:val="single" w:color="auto" w:sz="4" w:space="0"/>
            </w:tcBorders>
          </w:tcPr>
          <w:p w14:paraId="2A648807">
            <w:pPr>
              <w:widowControl/>
              <w:jc w:val="center"/>
              <w:rPr>
                <w:rFonts w:ascii="仿宋" w:hAnsi="仿宋" w:eastAsia="仿宋" w:cs="宋体"/>
                <w:kern w:val="0"/>
                <w:sz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C34869">
            <w:pPr>
              <w:widowControl/>
              <w:jc w:val="center"/>
              <w:textAlignment w:val="center"/>
              <w:rPr>
                <w:rFonts w:hint="eastAsia" w:ascii="仿宋" w:hAnsi="仿宋" w:eastAsia="仿宋" w:cs="宋体"/>
                <w:kern w:val="0"/>
                <w:sz w:val="24"/>
                <w:szCs w:val="24"/>
                <w:lang w:val="en-US" w:eastAsia="zh-CN" w:bidi="ar-SA"/>
              </w:rPr>
            </w:pPr>
            <w:r>
              <w:rPr>
                <w:rFonts w:ascii="仿宋" w:hAnsi="仿宋" w:eastAsia="仿宋" w:cs="宋体"/>
                <w:kern w:val="0"/>
                <w:sz w:val="24"/>
              </w:rPr>
              <w:t>/</w:t>
            </w:r>
          </w:p>
        </w:tc>
        <w:tc>
          <w:tcPr>
            <w:tcW w:w="475" w:type="pct"/>
            <w:vMerge w:val="continue"/>
            <w:tcBorders>
              <w:left w:val="single" w:color="auto" w:sz="4" w:space="0"/>
              <w:bottom w:val="single" w:color="auto" w:sz="4" w:space="0"/>
              <w:right w:val="single" w:color="auto" w:sz="4" w:space="0"/>
            </w:tcBorders>
          </w:tcPr>
          <w:p w14:paraId="00477D31">
            <w:pPr>
              <w:widowControl/>
              <w:jc w:val="center"/>
              <w:textAlignment w:val="center"/>
              <w:rPr>
                <w:rFonts w:ascii="仿宋" w:hAnsi="仿宋" w:eastAsia="仿宋" w:cs="宋体"/>
                <w:kern w:val="0"/>
                <w:sz w:val="24"/>
              </w:rPr>
            </w:pPr>
          </w:p>
        </w:tc>
        <w:tc>
          <w:tcPr>
            <w:tcW w:w="240" w:type="pct"/>
            <w:vMerge w:val="continue"/>
            <w:tcBorders>
              <w:left w:val="single" w:color="auto" w:sz="4" w:space="0"/>
              <w:bottom w:val="single" w:color="auto" w:sz="4" w:space="0"/>
              <w:right w:val="single" w:color="auto" w:sz="4" w:space="0"/>
            </w:tcBorders>
          </w:tcPr>
          <w:p w14:paraId="79F04073">
            <w:pPr>
              <w:widowControl/>
              <w:jc w:val="center"/>
              <w:textAlignment w:val="center"/>
              <w:rPr>
                <w:rFonts w:ascii="仿宋" w:hAnsi="仿宋" w:eastAsia="仿宋" w:cs="宋体"/>
                <w:kern w:val="0"/>
                <w:sz w:val="24"/>
              </w:rPr>
            </w:pPr>
          </w:p>
        </w:tc>
        <w:tc>
          <w:tcPr>
            <w:tcW w:w="240" w:type="pct"/>
            <w:vMerge w:val="continue"/>
            <w:tcBorders>
              <w:left w:val="single" w:color="auto" w:sz="4" w:space="0"/>
              <w:bottom w:val="single" w:color="auto" w:sz="4" w:space="0"/>
              <w:right w:val="single" w:color="auto" w:sz="4" w:space="0"/>
            </w:tcBorders>
          </w:tcPr>
          <w:p w14:paraId="39E45F79">
            <w:pPr>
              <w:widowControl/>
              <w:jc w:val="center"/>
              <w:textAlignment w:val="center"/>
              <w:rPr>
                <w:rFonts w:ascii="仿宋" w:hAnsi="仿宋" w:eastAsia="仿宋" w:cs="宋体"/>
                <w:kern w:val="0"/>
                <w:sz w:val="24"/>
              </w:rPr>
            </w:pPr>
          </w:p>
        </w:tc>
        <w:tc>
          <w:tcPr>
            <w:tcW w:w="240" w:type="pct"/>
            <w:vMerge w:val="continue"/>
            <w:tcBorders>
              <w:left w:val="single" w:color="auto" w:sz="4" w:space="0"/>
              <w:bottom w:val="single" w:color="auto" w:sz="4" w:space="0"/>
              <w:right w:val="single" w:color="auto" w:sz="4" w:space="0"/>
            </w:tcBorders>
          </w:tcPr>
          <w:p w14:paraId="3FCC9E3F">
            <w:pPr>
              <w:widowControl/>
              <w:jc w:val="left"/>
              <w:rPr>
                <w:rFonts w:ascii="仿宋" w:hAnsi="仿宋" w:eastAsia="仿宋" w:cs="宋体"/>
                <w:kern w:val="0"/>
                <w:sz w:val="24"/>
              </w:rPr>
            </w:pPr>
          </w:p>
        </w:tc>
        <w:tc>
          <w:tcPr>
            <w:tcW w:w="301" w:type="pct"/>
            <w:vMerge w:val="continue"/>
            <w:tcBorders>
              <w:left w:val="single" w:color="auto" w:sz="4" w:space="0"/>
              <w:bottom w:val="single" w:color="auto" w:sz="4" w:space="0"/>
              <w:right w:val="single" w:color="auto" w:sz="4" w:space="0"/>
            </w:tcBorders>
          </w:tcPr>
          <w:p w14:paraId="633198C5">
            <w:pPr>
              <w:widowControl/>
              <w:jc w:val="left"/>
              <w:rPr>
                <w:rFonts w:ascii="仿宋" w:hAnsi="仿宋" w:eastAsia="仿宋" w:cs="宋体"/>
                <w:kern w:val="0"/>
                <w:sz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684FC2">
            <w:pPr>
              <w:jc w:val="center"/>
              <w:rPr>
                <w:rFonts w:ascii="仿宋" w:hAnsi="仿宋" w:eastAsia="仿宋" w:cs="宋体"/>
                <w:kern w:val="2"/>
                <w:sz w:val="24"/>
                <w:szCs w:val="24"/>
                <w:lang w:val="en-US" w:eastAsia="zh-CN" w:bidi="ar-SA"/>
              </w:rPr>
            </w:pPr>
          </w:p>
        </w:tc>
        <w:tc>
          <w:tcPr>
            <w:tcW w:w="385" w:type="pct"/>
            <w:vMerge w:val="continue"/>
            <w:tcBorders>
              <w:left w:val="single" w:color="auto" w:sz="4" w:space="0"/>
              <w:bottom w:val="single" w:color="auto" w:sz="4" w:space="0"/>
              <w:right w:val="single" w:color="auto" w:sz="4" w:space="0"/>
            </w:tcBorders>
          </w:tcPr>
          <w:p w14:paraId="4CB3D04E">
            <w:pPr>
              <w:widowControl/>
              <w:jc w:val="left"/>
              <w:rPr>
                <w:rFonts w:ascii="仿宋" w:hAnsi="仿宋" w:eastAsia="仿宋" w:cs="宋体"/>
                <w:kern w:val="0"/>
                <w:sz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D8E764">
            <w:pPr>
              <w:widowControl/>
              <w:jc w:val="center"/>
              <w:rPr>
                <w:rFonts w:ascii="仿宋" w:hAnsi="仿宋" w:eastAsia="仿宋" w:cs="宋体"/>
                <w:kern w:val="0"/>
                <w:sz w:val="24"/>
                <w:szCs w:val="24"/>
                <w:lang w:val="en-US" w:eastAsia="zh-CN" w:bidi="ar-SA"/>
              </w:rPr>
            </w:pPr>
          </w:p>
        </w:tc>
      </w:tr>
    </w:tbl>
    <w:p w14:paraId="67B86DCE">
      <w:pPr>
        <w:spacing w:line="560" w:lineRule="exact"/>
        <w:ind w:firstLine="566" w:firstLineChars="236"/>
        <w:rPr>
          <w:rFonts w:ascii="仿宋" w:hAnsi="仿宋" w:eastAsia="仿宋"/>
          <w:iCs/>
          <w:sz w:val="24"/>
        </w:rPr>
      </w:pPr>
      <w:r>
        <w:rPr>
          <w:rFonts w:ascii="仿宋" w:hAnsi="仿宋" w:eastAsia="仿宋"/>
          <w:iCs/>
          <w:sz w:val="24"/>
        </w:rPr>
        <w:t>1.</w:t>
      </w:r>
      <w:r>
        <w:rPr>
          <w:rFonts w:hint="eastAsia" w:ascii="仿宋" w:hAnsi="仿宋" w:eastAsia="仿宋"/>
          <w:iCs/>
          <w:sz w:val="24"/>
        </w:rPr>
        <w:t>计量单位要求一致，该表格式不得擅自进行变更。</w:t>
      </w:r>
    </w:p>
    <w:p w14:paraId="02ADD4F2">
      <w:pPr>
        <w:spacing w:line="560" w:lineRule="exact"/>
        <w:ind w:firstLine="566" w:firstLineChars="236"/>
        <w:rPr>
          <w:rFonts w:ascii="仿宋" w:hAnsi="仿宋" w:eastAsia="仿宋"/>
          <w:iCs/>
          <w:sz w:val="24"/>
        </w:rPr>
      </w:pPr>
      <w:r>
        <w:rPr>
          <w:rFonts w:ascii="仿宋" w:hAnsi="仿宋" w:eastAsia="仿宋"/>
          <w:iCs/>
          <w:sz w:val="24"/>
        </w:rPr>
        <w:t>2.</w:t>
      </w:r>
      <w:r>
        <w:rPr>
          <w:rFonts w:hint="eastAsia" w:ascii="仿宋" w:hAnsi="仿宋" w:eastAsia="仿宋"/>
          <w:iCs/>
          <w:sz w:val="24"/>
        </w:rPr>
        <w:t>此表作为商务（开标）一览表附表附后。</w:t>
      </w:r>
    </w:p>
    <w:p w14:paraId="2AEEA77A">
      <w:pPr>
        <w:spacing w:line="560" w:lineRule="exact"/>
        <w:ind w:firstLine="566" w:firstLineChars="236"/>
        <w:rPr>
          <w:rFonts w:ascii="仿宋" w:hAnsi="仿宋" w:eastAsia="仿宋"/>
          <w:iCs/>
          <w:sz w:val="24"/>
        </w:rPr>
      </w:pPr>
      <w:r>
        <w:rPr>
          <w:rFonts w:ascii="仿宋" w:hAnsi="仿宋" w:eastAsia="仿宋"/>
          <w:iCs/>
          <w:sz w:val="24"/>
        </w:rPr>
        <w:t>3.</w:t>
      </w:r>
      <w:r>
        <w:rPr>
          <w:rFonts w:hint="eastAsia" w:ascii="仿宋" w:hAnsi="仿宋" w:eastAsia="仿宋"/>
          <w:iCs/>
          <w:sz w:val="24"/>
        </w:rPr>
        <w:t>所报单价是指含税费等费用在内的综合单价。</w:t>
      </w:r>
    </w:p>
    <w:p w14:paraId="35DEB03D">
      <w:pPr>
        <w:spacing w:line="560" w:lineRule="exact"/>
        <w:ind w:firstLine="566" w:firstLineChars="236"/>
        <w:rPr>
          <w:rFonts w:ascii="仿宋" w:hAnsi="仿宋" w:eastAsia="仿宋"/>
          <w:iCs/>
          <w:sz w:val="24"/>
        </w:rPr>
      </w:pPr>
      <w:r>
        <w:rPr>
          <w:rFonts w:ascii="仿宋" w:hAnsi="仿宋" w:eastAsia="仿宋"/>
          <w:iCs/>
          <w:sz w:val="24"/>
        </w:rPr>
        <w:t>4.</w:t>
      </w:r>
      <w:r>
        <w:rPr>
          <w:rFonts w:hint="eastAsia" w:ascii="仿宋" w:hAnsi="仿宋" w:eastAsia="仿宋"/>
          <w:iCs/>
          <w:sz w:val="24"/>
        </w:rPr>
        <w:t>投标人应注意各单位之间的换算。</w:t>
      </w:r>
    </w:p>
    <w:p w14:paraId="63730930">
      <w:pPr>
        <w:spacing w:line="560" w:lineRule="exact"/>
        <w:ind w:firstLine="566" w:firstLineChars="236"/>
        <w:rPr>
          <w:rFonts w:ascii="仿宋" w:hAnsi="仿宋" w:eastAsia="仿宋" w:cs="仿宋_GB2312"/>
          <w:kern w:val="0"/>
          <w:sz w:val="24"/>
          <w:lang w:val="zh-CN"/>
        </w:rPr>
      </w:pPr>
      <w:r>
        <w:rPr>
          <w:rFonts w:hint="eastAsia" w:ascii="仿宋" w:hAnsi="仿宋" w:eastAsia="仿宋" w:cs="仿宋_GB2312"/>
          <w:kern w:val="0"/>
          <w:sz w:val="24"/>
          <w:lang w:val="zh-CN"/>
        </w:rPr>
        <w:t>注：</w:t>
      </w:r>
    </w:p>
    <w:p w14:paraId="53BF3CB1">
      <w:pPr>
        <w:spacing w:line="560" w:lineRule="exact"/>
        <w:ind w:firstLine="566" w:firstLineChars="236"/>
        <w:rPr>
          <w:rFonts w:ascii="仿宋" w:hAnsi="仿宋" w:eastAsia="仿宋" w:cs="宋体"/>
        </w:rPr>
      </w:pPr>
      <w:r>
        <w:rPr>
          <w:rFonts w:ascii="仿宋" w:hAnsi="仿宋" w:eastAsia="仿宋"/>
          <w:iCs/>
          <w:sz w:val="24"/>
        </w:rPr>
        <w:t>1</w:t>
      </w:r>
      <w:r>
        <w:rPr>
          <w:rFonts w:hint="eastAsia" w:ascii="仿宋" w:hAnsi="仿宋" w:eastAsia="仿宋"/>
          <w:iCs/>
          <w:sz w:val="24"/>
        </w:rPr>
        <w:t>、</w:t>
      </w:r>
      <w:r>
        <w:rPr>
          <w:rFonts w:hint="eastAsia" w:ascii="仿宋" w:hAnsi="仿宋" w:eastAsia="仿宋" w:cs="仿宋_GB2312"/>
          <w:kern w:val="0"/>
          <w:sz w:val="24"/>
          <w:lang w:val="zh-CN"/>
        </w:rPr>
        <w:t>投标总价包括本次项目实施全部工作发生（养护费、维修费、运输费、税金等所涉及的一切费用）所需的各种费用及必要的保险费用和各项税金等所有费用的总和，报价应包含养护用水、接水费及相关协调费用以及运行所发生的全部水费（项目实施所需水由供应商自行负责，费用计入报价，采购人提供协助）。</w:t>
      </w:r>
    </w:p>
    <w:p w14:paraId="3C58088F">
      <w:pPr>
        <w:spacing w:line="560" w:lineRule="exact"/>
        <w:ind w:firstLine="566" w:firstLineChars="236"/>
        <w:rPr>
          <w:rFonts w:ascii="仿宋" w:hAnsi="仿宋" w:eastAsia="仿宋" w:cs="仿宋_GB2312"/>
          <w:kern w:val="0"/>
          <w:sz w:val="24"/>
          <w:lang w:val="zh-CN"/>
        </w:rPr>
      </w:pPr>
      <w:r>
        <w:rPr>
          <w:rFonts w:hint="eastAsia" w:ascii="仿宋" w:hAnsi="仿宋" w:eastAsia="仿宋" w:cs="仿宋_GB2312"/>
          <w:kern w:val="0"/>
          <w:sz w:val="24"/>
          <w:lang w:val="zh-CN"/>
        </w:rPr>
        <w:t>2、“投标总价”应与“商务报价一览表”中 “投标总价”一致。若不一致以商务报价一览表中的价格为准。</w:t>
      </w:r>
    </w:p>
    <w:p w14:paraId="71985009">
      <w:pPr>
        <w:spacing w:line="560" w:lineRule="exact"/>
        <w:ind w:firstLine="566" w:firstLineChars="236"/>
        <w:rPr>
          <w:rFonts w:ascii="仿宋" w:hAnsi="仿宋" w:eastAsia="仿宋" w:cs="仿宋_GB2312"/>
          <w:kern w:val="0"/>
          <w:sz w:val="24"/>
          <w:lang w:val="zh-CN"/>
        </w:rPr>
      </w:pPr>
      <w:r>
        <w:rPr>
          <w:rFonts w:hint="eastAsia" w:ascii="仿宋" w:hAnsi="仿宋" w:eastAsia="仿宋"/>
          <w:iCs/>
          <w:sz w:val="24"/>
        </w:rPr>
        <w:t>3、任何优惠报价、其他费用报价均考虑在报价栏中，否则作无效报价处理。</w:t>
      </w:r>
    </w:p>
    <w:p w14:paraId="72B4B75D">
      <w:pPr>
        <w:snapToGrid w:val="0"/>
        <w:spacing w:line="300" w:lineRule="auto"/>
        <w:ind w:firstLine="480" w:firstLineChars="200"/>
        <w:jc w:val="left"/>
        <w:rPr>
          <w:rFonts w:ascii="仿宋" w:hAnsi="仿宋" w:eastAsia="仿宋" w:cs="宋体"/>
          <w:kern w:val="0"/>
          <w:sz w:val="24"/>
          <w:lang w:val="zh-CN"/>
        </w:rPr>
      </w:pPr>
    </w:p>
    <w:p w14:paraId="42EF5699">
      <w:pPr>
        <w:spacing w:line="360" w:lineRule="auto"/>
        <w:ind w:firstLine="3600" w:firstLineChars="1500"/>
        <w:jc w:val="right"/>
        <w:rPr>
          <w:rFonts w:ascii="仿宋" w:hAnsi="仿宋" w:eastAsia="仿宋" w:cs="仿宋_GB2312"/>
          <w:sz w:val="24"/>
        </w:rPr>
      </w:pPr>
      <w:r>
        <w:rPr>
          <w:rFonts w:hint="eastAsia" w:ascii="仿宋" w:hAnsi="仿宋" w:eastAsia="仿宋" w:cs="仿宋_GB2312"/>
          <w:sz w:val="24"/>
        </w:rPr>
        <w:t>投标人名称（电子签名）：</w:t>
      </w:r>
    </w:p>
    <w:p w14:paraId="1A11C148">
      <w:pPr>
        <w:snapToGrid w:val="0"/>
        <w:spacing w:line="360" w:lineRule="auto"/>
        <w:ind w:right="480"/>
        <w:jc w:val="right"/>
        <w:rPr>
          <w:rFonts w:ascii="仿宋" w:hAnsi="仿宋" w:eastAsia="仿宋" w:cs="仿宋_GB2312"/>
          <w:sz w:val="32"/>
          <w:szCs w:val="32"/>
        </w:rPr>
      </w:pPr>
      <w:r>
        <w:rPr>
          <w:rFonts w:ascii="仿宋" w:hAnsi="仿宋" w:eastAsia="仿宋" w:cs="仿宋_GB2312"/>
          <w:sz w:val="24"/>
        </w:rPr>
        <w:t>日期：  年   月   日</w:t>
      </w:r>
    </w:p>
    <w:p w14:paraId="0285C091">
      <w:pPr>
        <w:widowControl/>
        <w:adjustRightInd/>
        <w:jc w:val="left"/>
        <w:rPr>
          <w:rFonts w:ascii="仿宋" w:hAnsi="仿宋" w:eastAsia="仿宋" w:cs="仿宋_GB2312"/>
          <w:sz w:val="32"/>
          <w:szCs w:val="32"/>
        </w:rPr>
        <w:sectPr>
          <w:pgSz w:w="16838" w:h="11906" w:orient="landscape"/>
          <w:pgMar w:top="1418" w:right="1247" w:bottom="1418" w:left="1276" w:header="851" w:footer="992" w:gutter="0"/>
          <w:cols w:space="720" w:num="1"/>
          <w:docGrid w:linePitch="312" w:charSpace="0"/>
        </w:sectPr>
      </w:pPr>
      <w:r>
        <w:rPr>
          <w:rFonts w:ascii="仿宋" w:hAnsi="仿宋" w:eastAsia="仿宋" w:cs="仿宋_GB2312"/>
          <w:sz w:val="32"/>
          <w:szCs w:val="32"/>
        </w:rPr>
        <w:br w:type="page"/>
      </w:r>
    </w:p>
    <w:p w14:paraId="0B50B7D3">
      <w:pPr>
        <w:pStyle w:val="3"/>
        <w:keepNext w:val="0"/>
        <w:keepLines w:val="0"/>
        <w:pageBreakBefore/>
        <w:widowControl/>
        <w:spacing w:before="100" w:beforeAutospacing="1" w:after="100" w:afterAutospacing="1" w:line="360" w:lineRule="auto"/>
        <w:ind w:left="428" w:hanging="428" w:hangingChars="97"/>
        <w:jc w:val="center"/>
        <w:rPr>
          <w:rFonts w:ascii="仿宋" w:hAnsi="仿宋" w:eastAsia="仿宋" w:cs="宋体"/>
        </w:rPr>
      </w:pPr>
      <w:r>
        <w:rPr>
          <w:rFonts w:hint="eastAsia" w:ascii="仿宋" w:hAnsi="仿宋" w:eastAsia="仿宋" w:cs="宋体"/>
        </w:rPr>
        <w:t>附件</w:t>
      </w:r>
    </w:p>
    <w:p w14:paraId="2C49AF29">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0FE68025">
      <w:pPr>
        <w:spacing w:line="360" w:lineRule="auto"/>
        <w:jc w:val="center"/>
        <w:rPr>
          <w:rFonts w:ascii="仿宋" w:hAnsi="仿宋" w:eastAsia="仿宋" w:cs="宋体"/>
          <w:b/>
          <w:spacing w:val="6"/>
          <w:sz w:val="32"/>
          <w:szCs w:val="32"/>
        </w:rPr>
      </w:pPr>
      <w:bookmarkStart w:id="395" w:name="OLE_LINK13"/>
      <w:bookmarkStart w:id="396" w:name="OLE_LINK14"/>
      <w:r>
        <w:rPr>
          <w:rFonts w:hint="eastAsia" w:ascii="仿宋" w:hAnsi="仿宋" w:eastAsia="仿宋" w:cs="宋体"/>
          <w:b/>
          <w:spacing w:val="6"/>
          <w:sz w:val="32"/>
          <w:szCs w:val="32"/>
        </w:rPr>
        <w:t>残疾人福利性单位声明函</w:t>
      </w:r>
    </w:p>
    <w:bookmarkEnd w:id="395"/>
    <w:bookmarkEnd w:id="396"/>
    <w:p w14:paraId="78668BEE">
      <w:pPr>
        <w:spacing w:line="360" w:lineRule="auto"/>
        <w:rPr>
          <w:rFonts w:ascii="仿宋" w:hAnsi="仿宋" w:eastAsia="仿宋" w:cs="宋体"/>
          <w:b/>
          <w:spacing w:val="6"/>
          <w:sz w:val="30"/>
          <w:szCs w:val="30"/>
        </w:rPr>
      </w:pPr>
    </w:p>
    <w:p w14:paraId="7B5C4853">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14:paraId="5D4EE98C">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641F2C7E">
      <w:pPr>
        <w:spacing w:line="360" w:lineRule="auto"/>
        <w:ind w:firstLine="480" w:firstLineChars="200"/>
        <w:rPr>
          <w:rFonts w:ascii="仿宋" w:hAnsi="仿宋" w:eastAsia="仿宋" w:cs="宋体"/>
          <w:sz w:val="24"/>
        </w:rPr>
      </w:pPr>
    </w:p>
    <w:p w14:paraId="6ABE0BEE">
      <w:pPr>
        <w:spacing w:line="360" w:lineRule="auto"/>
        <w:ind w:firstLine="480" w:firstLineChars="200"/>
        <w:rPr>
          <w:rFonts w:ascii="仿宋" w:hAnsi="仿宋" w:eastAsia="仿宋" w:cs="宋体"/>
          <w:sz w:val="24"/>
        </w:rPr>
      </w:pPr>
    </w:p>
    <w:p w14:paraId="197E574E">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14:paraId="478FB894">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24E20625">
      <w:pPr>
        <w:spacing w:line="360" w:lineRule="auto"/>
        <w:ind w:firstLine="480" w:firstLineChars="200"/>
        <w:rPr>
          <w:rFonts w:ascii="仿宋" w:hAnsi="仿宋" w:eastAsia="仿宋" w:cs="宋体"/>
          <w:sz w:val="24"/>
        </w:rPr>
      </w:pPr>
    </w:p>
    <w:p w14:paraId="65D15286">
      <w:pPr>
        <w:spacing w:line="360" w:lineRule="auto"/>
        <w:ind w:firstLine="420" w:firstLineChars="200"/>
        <w:rPr>
          <w:rFonts w:ascii="仿宋" w:hAnsi="仿宋" w:eastAsia="仿宋" w:cs="宋体"/>
        </w:rPr>
      </w:pPr>
    </w:p>
    <w:p w14:paraId="414FA188">
      <w:pPr>
        <w:spacing w:line="360" w:lineRule="auto"/>
        <w:ind w:firstLine="420" w:firstLineChars="200"/>
        <w:rPr>
          <w:rFonts w:ascii="仿宋" w:hAnsi="仿宋" w:eastAsia="仿宋" w:cs="宋体"/>
        </w:rPr>
      </w:pPr>
    </w:p>
    <w:p w14:paraId="0FC62899">
      <w:pPr>
        <w:spacing w:line="360" w:lineRule="auto"/>
        <w:ind w:firstLine="420" w:firstLineChars="200"/>
        <w:rPr>
          <w:rFonts w:ascii="仿宋" w:hAnsi="仿宋" w:eastAsia="仿宋" w:cs="宋体"/>
        </w:rPr>
      </w:pPr>
    </w:p>
    <w:p w14:paraId="048AE9BA">
      <w:pPr>
        <w:spacing w:line="360" w:lineRule="auto"/>
        <w:ind w:firstLine="420" w:firstLineChars="200"/>
        <w:rPr>
          <w:rFonts w:ascii="仿宋" w:hAnsi="仿宋" w:eastAsia="仿宋" w:cs="宋体"/>
        </w:rPr>
      </w:pPr>
    </w:p>
    <w:p w14:paraId="3B14D79A">
      <w:pPr>
        <w:spacing w:line="360" w:lineRule="auto"/>
        <w:rPr>
          <w:rFonts w:ascii="仿宋" w:hAnsi="仿宋" w:eastAsia="仿宋" w:cs="宋体"/>
          <w:b/>
          <w:sz w:val="24"/>
        </w:rPr>
      </w:pPr>
    </w:p>
    <w:p w14:paraId="37DD24F0">
      <w:pPr>
        <w:spacing w:line="360" w:lineRule="auto"/>
        <w:rPr>
          <w:rFonts w:ascii="仿宋" w:hAnsi="仿宋" w:eastAsia="仿宋" w:cs="宋体"/>
          <w:b/>
          <w:sz w:val="24"/>
        </w:rPr>
      </w:pPr>
    </w:p>
    <w:p w14:paraId="7AAED122">
      <w:pPr>
        <w:spacing w:line="360" w:lineRule="auto"/>
        <w:rPr>
          <w:rFonts w:ascii="仿宋" w:hAnsi="仿宋" w:eastAsia="仿宋" w:cs="宋体"/>
          <w:b/>
          <w:sz w:val="24"/>
        </w:rPr>
      </w:pPr>
    </w:p>
    <w:p w14:paraId="5944C6F1">
      <w:pPr>
        <w:spacing w:line="360" w:lineRule="auto"/>
        <w:rPr>
          <w:rFonts w:ascii="仿宋" w:hAnsi="仿宋" w:eastAsia="仿宋" w:cs="宋体"/>
          <w:b/>
          <w:sz w:val="24"/>
        </w:rPr>
      </w:pPr>
    </w:p>
    <w:p w14:paraId="6A936E5E">
      <w:pPr>
        <w:spacing w:line="360" w:lineRule="auto"/>
        <w:rPr>
          <w:rFonts w:ascii="仿宋" w:hAnsi="仿宋" w:eastAsia="仿宋" w:cs="宋体"/>
          <w:b/>
          <w:sz w:val="24"/>
        </w:rPr>
      </w:pPr>
    </w:p>
    <w:p w14:paraId="25DE3EBF">
      <w:pPr>
        <w:spacing w:line="360" w:lineRule="auto"/>
        <w:rPr>
          <w:rFonts w:ascii="仿宋" w:hAnsi="仿宋" w:eastAsia="仿宋" w:cs="宋体"/>
          <w:b/>
          <w:sz w:val="24"/>
        </w:rPr>
      </w:pPr>
    </w:p>
    <w:p w14:paraId="5679017D">
      <w:pPr>
        <w:spacing w:line="360" w:lineRule="auto"/>
        <w:rPr>
          <w:rFonts w:ascii="仿宋" w:hAnsi="仿宋" w:eastAsia="仿宋" w:cs="宋体"/>
          <w:b/>
          <w:sz w:val="24"/>
        </w:rPr>
      </w:pPr>
    </w:p>
    <w:p w14:paraId="2947E1AA">
      <w:pPr>
        <w:spacing w:line="360" w:lineRule="auto"/>
        <w:rPr>
          <w:rFonts w:ascii="仿宋" w:hAnsi="仿宋" w:eastAsia="仿宋" w:cs="宋体"/>
          <w:b/>
          <w:sz w:val="24"/>
        </w:rPr>
      </w:pPr>
    </w:p>
    <w:p w14:paraId="63EFA2B6">
      <w:pPr>
        <w:spacing w:line="360" w:lineRule="auto"/>
        <w:rPr>
          <w:rFonts w:ascii="仿宋" w:hAnsi="仿宋" w:eastAsia="仿宋" w:cs="宋体"/>
          <w:b/>
          <w:sz w:val="24"/>
        </w:rPr>
      </w:pPr>
    </w:p>
    <w:p w14:paraId="3F560EB6">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14:paraId="42E567CE">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6985042F">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6E3B061B">
      <w:pPr>
        <w:snapToGrid w:val="0"/>
        <w:spacing w:line="360" w:lineRule="auto"/>
        <w:rPr>
          <w:rFonts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7D4D6777">
      <w:pPr>
        <w:snapToGrid w:val="0"/>
        <w:spacing w:line="360" w:lineRule="auto"/>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1D648D15">
      <w:pPr>
        <w:snapToGrid w:val="0"/>
        <w:spacing w:line="360" w:lineRule="auto"/>
        <w:rPr>
          <w:rFonts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2B091EB">
      <w:pPr>
        <w:snapToGrid w:val="0"/>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2804D1DD">
      <w:pPr>
        <w:snapToGrid w:val="0"/>
        <w:spacing w:line="360" w:lineRule="auto"/>
        <w:rPr>
          <w:rFonts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559E25D7">
      <w:pPr>
        <w:snapToGrid w:val="0"/>
        <w:spacing w:line="360" w:lineRule="auto"/>
        <w:rPr>
          <w:rFonts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5FBE4A83">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107104B6">
      <w:pPr>
        <w:snapToGrid w:val="0"/>
        <w:spacing w:line="360" w:lineRule="auto"/>
        <w:rPr>
          <w:rFonts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55994343">
      <w:pPr>
        <w:snapToGrid w:val="0"/>
        <w:spacing w:line="360" w:lineRule="auto"/>
        <w:rPr>
          <w:rFonts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7B7BDBDC">
      <w:pPr>
        <w:snapToGrid w:val="0"/>
        <w:spacing w:line="360" w:lineRule="auto"/>
        <w:rPr>
          <w:rFonts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74205D53">
      <w:pPr>
        <w:snapToGrid w:val="0"/>
        <w:spacing w:line="360" w:lineRule="auto"/>
        <w:rPr>
          <w:rFonts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52FB12EE">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2A1DA0AD">
      <w:pPr>
        <w:snapToGrid w:val="0"/>
        <w:spacing w:line="360" w:lineRule="auto"/>
        <w:rPr>
          <w:rFonts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6B989463">
      <w:pPr>
        <w:snapToGrid w:val="0"/>
        <w:spacing w:line="360" w:lineRule="auto"/>
        <w:rPr>
          <w:rFonts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CE7D11A">
      <w:pPr>
        <w:snapToGrid w:val="0"/>
        <w:spacing w:line="360" w:lineRule="auto"/>
        <w:rPr>
          <w:rFonts w:ascii="仿宋" w:hAnsi="仿宋" w:eastAsia="仿宋" w:cs="宋体"/>
          <w:sz w:val="24"/>
        </w:rPr>
      </w:pPr>
      <w:r>
        <w:rPr>
          <w:rFonts w:hint="eastAsia" w:ascii="仿宋" w:hAnsi="仿宋" w:eastAsia="仿宋" w:cs="宋体"/>
          <w:sz w:val="24"/>
          <w:u w:val="dotted"/>
        </w:rPr>
        <w:t xml:space="preserve">                                                       </w:t>
      </w:r>
    </w:p>
    <w:p w14:paraId="1CB5FC98">
      <w:pPr>
        <w:snapToGrid w:val="0"/>
        <w:spacing w:line="360" w:lineRule="auto"/>
        <w:rPr>
          <w:rFonts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03C00DE7">
      <w:pPr>
        <w:snapToGrid w:val="0"/>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51842A60">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739F5B8D">
      <w:pPr>
        <w:snapToGrid w:val="0"/>
        <w:spacing w:line="360" w:lineRule="auto"/>
        <w:rPr>
          <w:rFonts w:ascii="仿宋" w:hAnsi="仿宋" w:eastAsia="仿宋" w:cs="宋体"/>
          <w:sz w:val="24"/>
        </w:rPr>
      </w:pPr>
      <w:r>
        <w:rPr>
          <w:rFonts w:hint="eastAsia" w:ascii="仿宋" w:hAnsi="仿宋" w:eastAsia="仿宋" w:cs="宋体"/>
          <w:sz w:val="24"/>
        </w:rPr>
        <w:t>……</w:t>
      </w:r>
    </w:p>
    <w:p w14:paraId="037E6FD6">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619D4AA1">
      <w:pPr>
        <w:snapToGrid w:val="0"/>
        <w:spacing w:line="360" w:lineRule="auto"/>
        <w:rPr>
          <w:rFonts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1E8D8951">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0AEC72AF">
      <w:pPr>
        <w:spacing w:line="360" w:lineRule="auto"/>
        <w:rPr>
          <w:rFonts w:ascii="仿宋" w:hAnsi="仿宋" w:eastAsia="仿宋" w:cs="宋体"/>
          <w:sz w:val="24"/>
        </w:rPr>
      </w:pPr>
      <w:r>
        <w:rPr>
          <w:rFonts w:hint="eastAsia" w:ascii="仿宋" w:hAnsi="仿宋" w:eastAsia="仿宋" w:cs="宋体"/>
          <w:sz w:val="24"/>
        </w:rPr>
        <w:t xml:space="preserve">日期：    </w:t>
      </w:r>
    </w:p>
    <w:p w14:paraId="735AB6A7">
      <w:pPr>
        <w:spacing w:line="360" w:lineRule="auto"/>
        <w:jc w:val="center"/>
        <w:rPr>
          <w:rFonts w:ascii="仿宋" w:hAnsi="仿宋" w:eastAsia="仿宋" w:cs="宋体"/>
          <w:b/>
          <w:bCs/>
          <w:sz w:val="24"/>
        </w:rPr>
      </w:pPr>
    </w:p>
    <w:p w14:paraId="20CFF156">
      <w:pPr>
        <w:spacing w:line="360" w:lineRule="auto"/>
        <w:rPr>
          <w:rFonts w:ascii="仿宋" w:hAnsi="仿宋" w:eastAsia="仿宋" w:cs="宋体"/>
          <w:b/>
          <w:sz w:val="24"/>
        </w:rPr>
      </w:pPr>
    </w:p>
    <w:p w14:paraId="467336DC">
      <w:pPr>
        <w:spacing w:line="360" w:lineRule="auto"/>
        <w:rPr>
          <w:rFonts w:ascii="仿宋" w:hAnsi="仿宋" w:eastAsia="仿宋" w:cs="宋体"/>
          <w:b/>
          <w:sz w:val="24"/>
        </w:rPr>
      </w:pPr>
    </w:p>
    <w:p w14:paraId="3AA27D20">
      <w:pPr>
        <w:spacing w:line="360" w:lineRule="auto"/>
        <w:rPr>
          <w:rFonts w:ascii="仿宋" w:hAnsi="仿宋" w:eastAsia="仿宋" w:cs="宋体"/>
          <w:b/>
          <w:sz w:val="24"/>
        </w:rPr>
      </w:pPr>
    </w:p>
    <w:p w14:paraId="2335BE04">
      <w:pPr>
        <w:spacing w:line="360" w:lineRule="auto"/>
        <w:rPr>
          <w:rFonts w:ascii="仿宋" w:hAnsi="仿宋" w:eastAsia="仿宋" w:cs="宋体"/>
          <w:b/>
          <w:sz w:val="24"/>
        </w:rPr>
      </w:pPr>
      <w:r>
        <w:rPr>
          <w:rFonts w:hint="eastAsia" w:ascii="仿宋" w:hAnsi="仿宋" w:eastAsia="仿宋" w:cs="宋体"/>
          <w:b/>
          <w:sz w:val="24"/>
        </w:rPr>
        <w:t>质疑函制作说明：</w:t>
      </w:r>
    </w:p>
    <w:p w14:paraId="5A41CD0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7C7E059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170CDBFB">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6BC36C48">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6CC3E90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57202B9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479CF73F">
      <w:pPr>
        <w:widowControl/>
        <w:spacing w:line="360" w:lineRule="auto"/>
        <w:ind w:firstLine="600" w:firstLineChars="200"/>
        <w:jc w:val="left"/>
        <w:rPr>
          <w:rFonts w:ascii="仿宋" w:hAnsi="仿宋" w:eastAsia="仿宋" w:cs="宋体"/>
          <w:sz w:val="30"/>
          <w:szCs w:val="30"/>
        </w:rPr>
      </w:pPr>
    </w:p>
    <w:p w14:paraId="1979B552">
      <w:pPr>
        <w:spacing w:line="360" w:lineRule="auto"/>
        <w:jc w:val="center"/>
        <w:rPr>
          <w:rFonts w:ascii="仿宋" w:hAnsi="仿宋" w:eastAsia="仿宋" w:cs="宋体"/>
          <w:b/>
          <w:spacing w:val="6"/>
          <w:sz w:val="32"/>
          <w:szCs w:val="32"/>
        </w:rPr>
      </w:pPr>
    </w:p>
    <w:p w14:paraId="3BE9B628">
      <w:pPr>
        <w:spacing w:line="360" w:lineRule="auto"/>
        <w:jc w:val="center"/>
        <w:rPr>
          <w:rFonts w:ascii="仿宋" w:hAnsi="仿宋" w:eastAsia="仿宋" w:cs="宋体"/>
          <w:b/>
          <w:spacing w:val="6"/>
          <w:sz w:val="32"/>
          <w:szCs w:val="32"/>
        </w:rPr>
      </w:pPr>
    </w:p>
    <w:p w14:paraId="33BD77A9">
      <w:pPr>
        <w:spacing w:line="360" w:lineRule="auto"/>
        <w:jc w:val="center"/>
        <w:rPr>
          <w:rFonts w:ascii="仿宋" w:hAnsi="仿宋" w:eastAsia="仿宋" w:cs="宋体"/>
          <w:b/>
          <w:spacing w:val="6"/>
          <w:sz w:val="32"/>
          <w:szCs w:val="32"/>
        </w:rPr>
      </w:pPr>
    </w:p>
    <w:p w14:paraId="7BCD4CB4">
      <w:pPr>
        <w:spacing w:line="360" w:lineRule="auto"/>
        <w:jc w:val="center"/>
        <w:rPr>
          <w:rFonts w:ascii="仿宋" w:hAnsi="仿宋" w:eastAsia="仿宋" w:cs="宋体"/>
          <w:b/>
          <w:spacing w:val="6"/>
          <w:sz w:val="32"/>
          <w:szCs w:val="32"/>
        </w:rPr>
      </w:pPr>
    </w:p>
    <w:p w14:paraId="7CB1D669">
      <w:pPr>
        <w:spacing w:line="360" w:lineRule="auto"/>
        <w:jc w:val="center"/>
        <w:rPr>
          <w:rFonts w:ascii="仿宋" w:hAnsi="仿宋" w:eastAsia="仿宋" w:cs="宋体"/>
          <w:b/>
          <w:spacing w:val="6"/>
          <w:sz w:val="32"/>
          <w:szCs w:val="32"/>
        </w:rPr>
      </w:pPr>
    </w:p>
    <w:p w14:paraId="1F50233C">
      <w:pPr>
        <w:spacing w:line="360" w:lineRule="auto"/>
        <w:jc w:val="center"/>
        <w:rPr>
          <w:rFonts w:ascii="仿宋" w:hAnsi="仿宋" w:eastAsia="仿宋" w:cs="宋体"/>
          <w:b/>
          <w:spacing w:val="6"/>
          <w:sz w:val="32"/>
          <w:szCs w:val="32"/>
        </w:rPr>
      </w:pPr>
    </w:p>
    <w:p w14:paraId="73D6FD4D">
      <w:pPr>
        <w:spacing w:line="360" w:lineRule="auto"/>
        <w:jc w:val="center"/>
        <w:rPr>
          <w:rFonts w:ascii="仿宋" w:hAnsi="仿宋" w:eastAsia="仿宋" w:cs="宋体"/>
          <w:b/>
          <w:spacing w:val="6"/>
          <w:sz w:val="32"/>
          <w:szCs w:val="32"/>
        </w:rPr>
      </w:pPr>
    </w:p>
    <w:p w14:paraId="7107C4B0">
      <w:pPr>
        <w:spacing w:line="360" w:lineRule="auto"/>
        <w:jc w:val="center"/>
        <w:rPr>
          <w:rFonts w:ascii="仿宋" w:hAnsi="仿宋" w:eastAsia="仿宋" w:cs="宋体"/>
          <w:b/>
          <w:spacing w:val="6"/>
          <w:sz w:val="32"/>
          <w:szCs w:val="32"/>
        </w:rPr>
      </w:pPr>
    </w:p>
    <w:p w14:paraId="4AC50EE2">
      <w:pPr>
        <w:spacing w:line="360" w:lineRule="auto"/>
        <w:jc w:val="center"/>
        <w:rPr>
          <w:rFonts w:ascii="仿宋" w:hAnsi="仿宋" w:eastAsia="仿宋" w:cs="宋体"/>
          <w:b/>
          <w:spacing w:val="6"/>
          <w:sz w:val="32"/>
          <w:szCs w:val="32"/>
        </w:rPr>
      </w:pPr>
    </w:p>
    <w:p w14:paraId="27473EC7">
      <w:pPr>
        <w:spacing w:line="360" w:lineRule="auto"/>
        <w:jc w:val="center"/>
        <w:rPr>
          <w:rFonts w:ascii="仿宋" w:hAnsi="仿宋" w:eastAsia="仿宋" w:cs="宋体"/>
          <w:b/>
          <w:spacing w:val="6"/>
          <w:sz w:val="32"/>
          <w:szCs w:val="32"/>
        </w:rPr>
      </w:pPr>
    </w:p>
    <w:p w14:paraId="79987599">
      <w:pPr>
        <w:spacing w:line="360" w:lineRule="auto"/>
        <w:jc w:val="center"/>
        <w:rPr>
          <w:rFonts w:ascii="仿宋" w:hAnsi="仿宋" w:eastAsia="仿宋" w:cs="宋体"/>
          <w:b/>
          <w:spacing w:val="6"/>
          <w:sz w:val="32"/>
          <w:szCs w:val="32"/>
        </w:rPr>
      </w:pPr>
    </w:p>
    <w:p w14:paraId="589F1F95">
      <w:pPr>
        <w:spacing w:line="360" w:lineRule="auto"/>
        <w:jc w:val="center"/>
        <w:rPr>
          <w:rFonts w:ascii="仿宋" w:hAnsi="仿宋" w:eastAsia="仿宋" w:cs="宋体"/>
          <w:b/>
          <w:spacing w:val="6"/>
          <w:sz w:val="32"/>
          <w:szCs w:val="32"/>
        </w:rPr>
      </w:pPr>
    </w:p>
    <w:p w14:paraId="75785524">
      <w:pPr>
        <w:spacing w:line="360" w:lineRule="auto"/>
        <w:jc w:val="left"/>
        <w:rPr>
          <w:rFonts w:ascii="仿宋" w:hAnsi="仿宋" w:eastAsia="仿宋" w:cs="宋体"/>
          <w:b/>
          <w:spacing w:val="6"/>
          <w:sz w:val="32"/>
          <w:szCs w:val="32"/>
        </w:rPr>
      </w:pPr>
    </w:p>
    <w:p w14:paraId="1A564C36">
      <w:pPr>
        <w:spacing w:line="360" w:lineRule="auto"/>
        <w:jc w:val="left"/>
        <w:rPr>
          <w:rFonts w:ascii="仿宋" w:hAnsi="仿宋" w:eastAsia="仿宋" w:cs="宋体"/>
          <w:b/>
          <w:spacing w:val="6"/>
          <w:sz w:val="32"/>
          <w:szCs w:val="32"/>
        </w:rPr>
      </w:pPr>
    </w:p>
    <w:p w14:paraId="613A1347">
      <w:pPr>
        <w:spacing w:line="360" w:lineRule="auto"/>
        <w:jc w:val="left"/>
        <w:rPr>
          <w:rFonts w:ascii="仿宋" w:hAnsi="仿宋" w:eastAsia="仿宋" w:cs="宋体"/>
          <w:b/>
          <w:spacing w:val="6"/>
          <w:sz w:val="32"/>
          <w:szCs w:val="32"/>
        </w:rPr>
      </w:pPr>
    </w:p>
    <w:p w14:paraId="269B8E3D">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14:paraId="34045E35">
      <w:pPr>
        <w:spacing w:line="360" w:lineRule="auto"/>
        <w:jc w:val="center"/>
        <w:rPr>
          <w:rFonts w:ascii="仿宋" w:hAnsi="仿宋" w:eastAsia="仿宋" w:cs="宋体"/>
          <w:b/>
          <w:sz w:val="24"/>
        </w:rPr>
      </w:pPr>
    </w:p>
    <w:p w14:paraId="0A2FD0D2">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0D248BC2">
      <w:pPr>
        <w:spacing w:line="360" w:lineRule="auto"/>
        <w:rPr>
          <w:rFonts w:ascii="仿宋" w:hAnsi="仿宋" w:eastAsia="仿宋" w:cs="宋体"/>
          <w:sz w:val="24"/>
        </w:rPr>
      </w:pPr>
      <w:r>
        <w:rPr>
          <w:rFonts w:hint="eastAsia" w:ascii="仿宋" w:hAnsi="仿宋" w:eastAsia="仿宋" w:cs="宋体"/>
          <w:sz w:val="24"/>
        </w:rPr>
        <w:t>一、投诉相关主体基本情况</w:t>
      </w:r>
    </w:p>
    <w:p w14:paraId="63087DB3">
      <w:pPr>
        <w:spacing w:line="360" w:lineRule="auto"/>
        <w:rPr>
          <w:rFonts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4F979486">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2761A9DA">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13CAD635">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4A1702F7">
      <w:pPr>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ACB9F79">
      <w:pPr>
        <w:spacing w:line="360" w:lineRule="auto"/>
        <w:rPr>
          <w:rFonts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217E8232">
      <w:pPr>
        <w:spacing w:line="360" w:lineRule="auto"/>
        <w:rPr>
          <w:rFonts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A148552">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4F88BCD">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570462D">
      <w:pPr>
        <w:spacing w:line="360" w:lineRule="auto"/>
        <w:rPr>
          <w:rFonts w:ascii="仿宋" w:hAnsi="仿宋" w:eastAsia="仿宋" w:cs="宋体"/>
          <w:sz w:val="24"/>
        </w:rPr>
      </w:pPr>
      <w:r>
        <w:rPr>
          <w:rFonts w:hint="eastAsia" w:ascii="仿宋" w:hAnsi="仿宋" w:eastAsia="仿宋" w:cs="宋体"/>
          <w:sz w:val="24"/>
        </w:rPr>
        <w:t>被投诉人2</w:t>
      </w:r>
    </w:p>
    <w:p w14:paraId="38181C1F">
      <w:pPr>
        <w:spacing w:line="360" w:lineRule="auto"/>
        <w:rPr>
          <w:rFonts w:ascii="仿宋" w:hAnsi="仿宋" w:eastAsia="仿宋" w:cs="宋体"/>
          <w:sz w:val="24"/>
          <w:u w:val="dotted"/>
        </w:rPr>
      </w:pPr>
      <w:r>
        <w:rPr>
          <w:rFonts w:hint="eastAsia" w:ascii="仿宋" w:hAnsi="仿宋" w:eastAsia="仿宋" w:cs="宋体"/>
          <w:sz w:val="24"/>
        </w:rPr>
        <w:t>……</w:t>
      </w:r>
    </w:p>
    <w:p w14:paraId="1977F93D">
      <w:pPr>
        <w:spacing w:line="360" w:lineRule="auto"/>
        <w:rPr>
          <w:rFonts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B0DD60C">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2E695BC">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7A5EEC4">
      <w:pPr>
        <w:spacing w:line="360" w:lineRule="auto"/>
        <w:rPr>
          <w:rFonts w:ascii="仿宋" w:hAnsi="仿宋" w:eastAsia="仿宋" w:cs="宋体"/>
          <w:sz w:val="24"/>
        </w:rPr>
      </w:pPr>
      <w:r>
        <w:rPr>
          <w:rFonts w:hint="eastAsia" w:ascii="仿宋" w:hAnsi="仿宋" w:eastAsia="仿宋" w:cs="宋体"/>
          <w:sz w:val="24"/>
        </w:rPr>
        <w:t>二、投诉项目基本情况</w:t>
      </w:r>
    </w:p>
    <w:p w14:paraId="63E350B4">
      <w:pPr>
        <w:spacing w:line="360" w:lineRule="auto"/>
        <w:rPr>
          <w:rFonts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4A170830">
      <w:pPr>
        <w:spacing w:line="360" w:lineRule="auto"/>
        <w:rPr>
          <w:rFonts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1E8503A9">
      <w:pPr>
        <w:spacing w:line="360" w:lineRule="auto"/>
        <w:rPr>
          <w:rFonts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59AF59F">
      <w:pPr>
        <w:spacing w:line="360" w:lineRule="auto"/>
        <w:rPr>
          <w:rFonts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1EB27EEA">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613ABDC8">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6F9B89B3">
      <w:pPr>
        <w:spacing w:line="360" w:lineRule="auto"/>
        <w:rPr>
          <w:rFonts w:ascii="仿宋" w:hAnsi="仿宋" w:eastAsia="仿宋" w:cs="宋体"/>
          <w:sz w:val="24"/>
        </w:rPr>
      </w:pPr>
      <w:r>
        <w:rPr>
          <w:rFonts w:hint="eastAsia" w:ascii="仿宋" w:hAnsi="仿宋" w:eastAsia="仿宋" w:cs="宋体"/>
          <w:sz w:val="24"/>
        </w:rPr>
        <w:t>三、质疑基本情况</w:t>
      </w:r>
    </w:p>
    <w:p w14:paraId="056693FB">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3C76AB3B">
      <w:pPr>
        <w:spacing w:line="360" w:lineRule="auto"/>
        <w:rPr>
          <w:rFonts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4C26093A">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14:paraId="520CA6C1">
      <w:pPr>
        <w:spacing w:line="360" w:lineRule="auto"/>
        <w:rPr>
          <w:rFonts w:ascii="仿宋" w:hAnsi="仿宋" w:eastAsia="仿宋" w:cs="宋体"/>
          <w:sz w:val="24"/>
        </w:rPr>
      </w:pPr>
      <w:r>
        <w:rPr>
          <w:rFonts w:hint="eastAsia" w:ascii="仿宋" w:hAnsi="仿宋" w:eastAsia="仿宋" w:cs="宋体"/>
          <w:sz w:val="24"/>
        </w:rPr>
        <w:t>四、投诉事项具体内容</w:t>
      </w:r>
    </w:p>
    <w:p w14:paraId="24387927">
      <w:pPr>
        <w:spacing w:line="360" w:lineRule="auto"/>
        <w:rPr>
          <w:rFonts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3113F01F">
      <w:pPr>
        <w:spacing w:line="360" w:lineRule="auto"/>
        <w:rPr>
          <w:rFonts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3583439">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011656BE">
      <w:pPr>
        <w:spacing w:line="360" w:lineRule="auto"/>
        <w:rPr>
          <w:rFonts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5C59E645">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4D8C20D2">
      <w:pPr>
        <w:spacing w:line="360" w:lineRule="auto"/>
        <w:rPr>
          <w:rFonts w:ascii="仿宋" w:hAnsi="仿宋" w:eastAsia="仿宋" w:cs="宋体"/>
          <w:sz w:val="24"/>
        </w:rPr>
      </w:pPr>
      <w:r>
        <w:rPr>
          <w:rFonts w:hint="eastAsia" w:ascii="仿宋" w:hAnsi="仿宋" w:eastAsia="仿宋" w:cs="宋体"/>
          <w:sz w:val="24"/>
        </w:rPr>
        <w:t>投诉事项2</w:t>
      </w:r>
    </w:p>
    <w:p w14:paraId="1732DA2C">
      <w:pPr>
        <w:spacing w:line="360" w:lineRule="auto"/>
        <w:rPr>
          <w:rFonts w:ascii="仿宋" w:hAnsi="仿宋" w:eastAsia="仿宋" w:cs="宋体"/>
          <w:sz w:val="24"/>
          <w:u w:val="dotted"/>
        </w:rPr>
      </w:pPr>
      <w:r>
        <w:rPr>
          <w:rFonts w:hint="eastAsia" w:ascii="仿宋" w:hAnsi="仿宋" w:eastAsia="仿宋" w:cs="宋体"/>
          <w:sz w:val="24"/>
        </w:rPr>
        <w:t>……</w:t>
      </w:r>
    </w:p>
    <w:p w14:paraId="40C0AD9E">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205647BC">
      <w:pPr>
        <w:spacing w:line="360" w:lineRule="auto"/>
        <w:rPr>
          <w:rFonts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2D206F65">
      <w:pPr>
        <w:spacing w:line="360" w:lineRule="auto"/>
        <w:rPr>
          <w:rFonts w:ascii="仿宋" w:hAnsi="仿宋" w:eastAsia="仿宋" w:cs="宋体"/>
          <w:sz w:val="24"/>
          <w:u w:val="single"/>
        </w:rPr>
      </w:pPr>
      <w:r>
        <w:rPr>
          <w:rFonts w:hint="eastAsia" w:ascii="仿宋" w:hAnsi="仿宋" w:eastAsia="仿宋" w:cs="宋体"/>
          <w:sz w:val="24"/>
        </w:rPr>
        <w:t xml:space="preserve">                                                                                                    </w:t>
      </w:r>
    </w:p>
    <w:p w14:paraId="5AF1A15D">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23BB7639">
      <w:pPr>
        <w:spacing w:line="360" w:lineRule="auto"/>
        <w:rPr>
          <w:rFonts w:ascii="仿宋" w:hAnsi="仿宋" w:eastAsia="仿宋" w:cs="宋体"/>
          <w:sz w:val="24"/>
        </w:rPr>
      </w:pPr>
      <w:r>
        <w:rPr>
          <w:rFonts w:hint="eastAsia" w:ascii="仿宋" w:hAnsi="仿宋" w:eastAsia="仿宋" w:cs="宋体"/>
          <w:sz w:val="24"/>
        </w:rPr>
        <w:t xml:space="preserve">日期：    </w:t>
      </w:r>
    </w:p>
    <w:p w14:paraId="5F5850DB">
      <w:pPr>
        <w:spacing w:line="360" w:lineRule="auto"/>
        <w:rPr>
          <w:rFonts w:ascii="仿宋" w:hAnsi="仿宋" w:eastAsia="仿宋" w:cs="宋体"/>
          <w:b/>
          <w:sz w:val="24"/>
        </w:rPr>
      </w:pPr>
    </w:p>
    <w:p w14:paraId="761780B9">
      <w:pPr>
        <w:spacing w:line="360" w:lineRule="auto"/>
        <w:rPr>
          <w:rFonts w:ascii="仿宋" w:hAnsi="仿宋" w:eastAsia="仿宋" w:cs="宋体"/>
          <w:b/>
          <w:sz w:val="24"/>
        </w:rPr>
      </w:pPr>
    </w:p>
    <w:p w14:paraId="7B9F2308">
      <w:pPr>
        <w:spacing w:line="360" w:lineRule="auto"/>
        <w:rPr>
          <w:rFonts w:ascii="仿宋" w:hAnsi="仿宋" w:eastAsia="仿宋" w:cs="宋体"/>
          <w:b/>
          <w:sz w:val="24"/>
        </w:rPr>
      </w:pPr>
      <w:r>
        <w:rPr>
          <w:rFonts w:hint="eastAsia" w:ascii="仿宋" w:hAnsi="仿宋" w:eastAsia="仿宋" w:cs="宋体"/>
          <w:b/>
          <w:sz w:val="24"/>
        </w:rPr>
        <w:t>投诉书制作说明：</w:t>
      </w:r>
    </w:p>
    <w:p w14:paraId="66E68137">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31E8F7CD">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2828AD6B">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37D125D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53A7D3D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0830FE11">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1E82547F">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4A87D688">
      <w:pPr>
        <w:spacing w:line="360" w:lineRule="auto"/>
        <w:rPr>
          <w:rFonts w:ascii="仿宋" w:hAnsi="仿宋" w:eastAsia="仿宋" w:cs="宋体"/>
          <w:b/>
          <w:sz w:val="24"/>
        </w:rPr>
      </w:pPr>
    </w:p>
    <w:p w14:paraId="660B04C9">
      <w:pPr>
        <w:autoSpaceDE w:val="0"/>
        <w:autoSpaceDN w:val="0"/>
        <w:jc w:val="center"/>
        <w:rPr>
          <w:rFonts w:ascii="仿宋" w:hAnsi="仿宋" w:eastAsia="仿宋" w:cs="宋体"/>
          <w:b/>
          <w:spacing w:val="6"/>
          <w:sz w:val="32"/>
          <w:szCs w:val="32"/>
        </w:rPr>
      </w:pPr>
    </w:p>
    <w:p w14:paraId="1E1819C1">
      <w:pPr>
        <w:autoSpaceDE w:val="0"/>
        <w:autoSpaceDN w:val="0"/>
        <w:jc w:val="center"/>
        <w:rPr>
          <w:rFonts w:ascii="仿宋" w:hAnsi="仿宋" w:eastAsia="仿宋" w:cs="宋体"/>
          <w:b/>
          <w:spacing w:val="6"/>
          <w:sz w:val="32"/>
          <w:szCs w:val="32"/>
        </w:rPr>
      </w:pPr>
    </w:p>
    <w:p w14:paraId="16DFB45C">
      <w:pPr>
        <w:autoSpaceDE w:val="0"/>
        <w:autoSpaceDN w:val="0"/>
        <w:jc w:val="center"/>
        <w:rPr>
          <w:rFonts w:ascii="仿宋" w:hAnsi="仿宋" w:eastAsia="仿宋" w:cs="宋体"/>
          <w:b/>
          <w:spacing w:val="6"/>
          <w:sz w:val="32"/>
          <w:szCs w:val="32"/>
        </w:rPr>
      </w:pPr>
    </w:p>
    <w:p w14:paraId="0B31300B">
      <w:pPr>
        <w:autoSpaceDE w:val="0"/>
        <w:autoSpaceDN w:val="0"/>
        <w:jc w:val="center"/>
        <w:rPr>
          <w:rFonts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14:paraId="65F36237">
      <w:pPr>
        <w:spacing w:line="360" w:lineRule="auto"/>
        <w:rPr>
          <w:rFonts w:ascii="仿宋" w:hAnsi="仿宋" w:eastAsia="仿宋" w:cs="宋体"/>
          <w:sz w:val="24"/>
          <w:u w:val="single"/>
        </w:rPr>
      </w:pPr>
    </w:p>
    <w:p w14:paraId="7A0B7B2A">
      <w:pPr>
        <w:spacing w:line="360" w:lineRule="auto"/>
        <w:rPr>
          <w:rFonts w:ascii="仿宋" w:hAnsi="仿宋" w:eastAsia="仿宋" w:cs="宋体"/>
          <w:sz w:val="24"/>
        </w:rPr>
      </w:pPr>
      <w:r>
        <w:rPr>
          <w:rFonts w:hint="eastAsia" w:ascii="仿宋" w:hAnsi="仿宋" w:eastAsia="仿宋" w:cs="宋体"/>
          <w:sz w:val="24"/>
          <w:u w:val="single"/>
        </w:rPr>
        <w:t>（采购人）、（采购代理机构）：</w:t>
      </w:r>
    </w:p>
    <w:p w14:paraId="1497A3D3">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4A22EC86">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3EBDB603">
      <w:pPr>
        <w:spacing w:line="360" w:lineRule="auto"/>
        <w:ind w:firstLine="494"/>
        <w:rPr>
          <w:rFonts w:ascii="仿宋" w:hAnsi="仿宋" w:eastAsia="仿宋" w:cs="宋体"/>
          <w:sz w:val="24"/>
        </w:rPr>
      </w:pPr>
    </w:p>
    <w:p w14:paraId="0BA19E82">
      <w:pPr>
        <w:spacing w:line="360" w:lineRule="auto"/>
        <w:ind w:firstLine="494"/>
        <w:rPr>
          <w:rFonts w:ascii="仿宋" w:hAnsi="仿宋" w:eastAsia="仿宋" w:cs="宋体"/>
          <w:sz w:val="24"/>
        </w:rPr>
      </w:pPr>
    </w:p>
    <w:p w14:paraId="0FB06875">
      <w:pPr>
        <w:spacing w:line="360" w:lineRule="auto"/>
        <w:ind w:firstLine="494"/>
        <w:rPr>
          <w:rFonts w:ascii="仿宋" w:hAnsi="仿宋" w:eastAsia="仿宋" w:cs="宋体"/>
          <w:sz w:val="24"/>
        </w:rPr>
      </w:pPr>
    </w:p>
    <w:p w14:paraId="561583E2">
      <w:pPr>
        <w:spacing w:line="360" w:lineRule="auto"/>
        <w:ind w:firstLine="494"/>
        <w:rPr>
          <w:rFonts w:ascii="仿宋" w:hAnsi="仿宋" w:eastAsia="仿宋" w:cs="宋体"/>
          <w:sz w:val="24"/>
        </w:rPr>
      </w:pPr>
    </w:p>
    <w:p w14:paraId="2283832C">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659F1CA2">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099B9B14">
      <w:pPr>
        <w:rPr>
          <w:rFonts w:ascii="仿宋" w:hAnsi="仿宋" w:eastAsia="仿宋" w:cs="宋体"/>
          <w:sz w:val="24"/>
        </w:rPr>
      </w:pPr>
      <w:r>
        <w:rPr>
          <w:rFonts w:hint="eastAsia" w:ascii="仿宋" w:hAnsi="仿宋" w:eastAsia="仿宋" w:cs="宋体"/>
          <w:b/>
          <w:bCs/>
          <w:sz w:val="24"/>
        </w:rPr>
        <w:t>附：</w:t>
      </w:r>
    </w:p>
    <w:p w14:paraId="048ED79F">
      <w:pPr>
        <w:spacing w:line="360" w:lineRule="auto"/>
        <w:rPr>
          <w:rFonts w:ascii="仿宋" w:hAnsi="仿宋" w:eastAsia="仿宋" w:cs="宋体"/>
          <w:bCs/>
          <w:sz w:val="24"/>
        </w:rPr>
      </w:pPr>
      <w:r>
        <w:rPr>
          <w:rFonts w:ascii="仿宋" w:hAnsi="仿宋" w:eastAsia="仿宋"/>
        </w:rPr>
        <w:pict>
          <v:rect id="Rectangle 17" o:spid="_x0000_s1027" o:spt="1" style="position:absolute;left:0pt;margin-left:238.9pt;margin-top:28.05pt;height:177.45pt;width:212.95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path/>
            <v:fill focussize="0,0"/>
            <v:stroke miterlimit="2"/>
            <v:imagedata o:title=""/>
            <o:lock v:ext="edit"/>
          </v:rect>
        </w:pict>
      </w:r>
      <w:r>
        <w:rPr>
          <w:rFonts w:ascii="仿宋" w:hAnsi="仿宋" w:eastAsia="仿宋"/>
        </w:rPr>
        <w:pict>
          <v:rect id="Rectangle 16" o:spid="_x0000_s1026" o:spt="1" style="position:absolute;left:0pt;margin-left:-7.2pt;margin-top:30.3pt;height:177.45pt;width:208.5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path/>
            <v:fill focussize="0,0"/>
            <v:stroke miterlimit="2"/>
            <v:imagedata o:title=""/>
            <o:lock v:ext="edit"/>
          </v:rect>
        </w:pict>
      </w:r>
      <w:r>
        <w:rPr>
          <w:rFonts w:hint="eastAsia" w:ascii="仿宋" w:hAnsi="仿宋" w:eastAsia="仿宋" w:cs="宋体"/>
          <w:sz w:val="24"/>
        </w:rPr>
        <w:t>投标单位法定名称章（印模）                投标单位“XX专用章”（印模）</w:t>
      </w:r>
    </w:p>
    <w:p w14:paraId="243D5DB0">
      <w:pPr>
        <w:autoSpaceDE w:val="0"/>
        <w:autoSpaceDN w:val="0"/>
        <w:jc w:val="center"/>
        <w:rPr>
          <w:rFonts w:ascii="仿宋" w:hAnsi="仿宋" w:eastAsia="仿宋" w:cs="宋体"/>
          <w:b/>
          <w:spacing w:val="6"/>
          <w:sz w:val="32"/>
          <w:szCs w:val="32"/>
        </w:rPr>
      </w:pPr>
    </w:p>
    <w:p w14:paraId="0ABE309D">
      <w:pPr>
        <w:autoSpaceDE w:val="0"/>
        <w:autoSpaceDN w:val="0"/>
        <w:jc w:val="center"/>
        <w:rPr>
          <w:rFonts w:ascii="仿宋" w:hAnsi="仿宋" w:eastAsia="仿宋" w:cs="宋体"/>
          <w:b/>
          <w:spacing w:val="6"/>
          <w:sz w:val="32"/>
          <w:szCs w:val="32"/>
        </w:rPr>
      </w:pPr>
    </w:p>
    <w:p w14:paraId="49241280">
      <w:pPr>
        <w:autoSpaceDE w:val="0"/>
        <w:autoSpaceDN w:val="0"/>
        <w:jc w:val="center"/>
        <w:rPr>
          <w:rFonts w:ascii="仿宋" w:hAnsi="仿宋" w:eastAsia="仿宋" w:cs="宋体"/>
          <w:b/>
          <w:spacing w:val="6"/>
          <w:sz w:val="32"/>
          <w:szCs w:val="32"/>
        </w:rPr>
      </w:pPr>
    </w:p>
    <w:p w14:paraId="6140CB56">
      <w:pPr>
        <w:autoSpaceDE w:val="0"/>
        <w:autoSpaceDN w:val="0"/>
        <w:jc w:val="center"/>
        <w:rPr>
          <w:rFonts w:ascii="仿宋" w:hAnsi="仿宋" w:eastAsia="仿宋" w:cs="宋体"/>
          <w:b/>
          <w:spacing w:val="6"/>
          <w:sz w:val="32"/>
          <w:szCs w:val="32"/>
        </w:rPr>
      </w:pPr>
    </w:p>
    <w:p w14:paraId="6606A5F4">
      <w:pPr>
        <w:autoSpaceDE w:val="0"/>
        <w:autoSpaceDN w:val="0"/>
        <w:jc w:val="center"/>
        <w:rPr>
          <w:rFonts w:ascii="仿宋" w:hAnsi="仿宋" w:eastAsia="仿宋" w:cs="宋体"/>
          <w:b/>
          <w:spacing w:val="6"/>
          <w:sz w:val="32"/>
          <w:szCs w:val="32"/>
        </w:rPr>
      </w:pPr>
    </w:p>
    <w:p w14:paraId="190027C6">
      <w:pPr>
        <w:autoSpaceDE w:val="0"/>
        <w:autoSpaceDN w:val="0"/>
        <w:jc w:val="center"/>
        <w:rPr>
          <w:rFonts w:ascii="仿宋" w:hAnsi="仿宋" w:eastAsia="仿宋" w:cs="宋体"/>
          <w:b/>
          <w:spacing w:val="6"/>
          <w:sz w:val="32"/>
          <w:szCs w:val="32"/>
        </w:rPr>
      </w:pPr>
    </w:p>
    <w:p w14:paraId="7DB0C49B">
      <w:pPr>
        <w:autoSpaceDE w:val="0"/>
        <w:autoSpaceDN w:val="0"/>
        <w:jc w:val="center"/>
        <w:rPr>
          <w:rFonts w:ascii="仿宋" w:hAnsi="仿宋" w:eastAsia="仿宋" w:cs="宋体"/>
          <w:b/>
          <w:spacing w:val="6"/>
          <w:sz w:val="32"/>
          <w:szCs w:val="32"/>
        </w:rPr>
      </w:pPr>
    </w:p>
    <w:p w14:paraId="78B74984">
      <w:pPr>
        <w:autoSpaceDE w:val="0"/>
        <w:autoSpaceDN w:val="0"/>
        <w:jc w:val="center"/>
        <w:rPr>
          <w:rFonts w:ascii="仿宋" w:hAnsi="仿宋" w:eastAsia="仿宋" w:cs="宋体"/>
          <w:b/>
          <w:spacing w:val="6"/>
          <w:sz w:val="32"/>
          <w:szCs w:val="32"/>
        </w:rPr>
      </w:pPr>
    </w:p>
    <w:p w14:paraId="53E3619A">
      <w:pPr>
        <w:autoSpaceDE w:val="0"/>
        <w:autoSpaceDN w:val="0"/>
        <w:jc w:val="center"/>
        <w:rPr>
          <w:rFonts w:ascii="仿宋" w:hAnsi="仿宋" w:eastAsia="仿宋" w:cs="宋体"/>
          <w:b/>
          <w:spacing w:val="6"/>
          <w:sz w:val="32"/>
          <w:szCs w:val="32"/>
        </w:rPr>
      </w:pPr>
    </w:p>
    <w:p w14:paraId="0D746605">
      <w:pPr>
        <w:autoSpaceDE w:val="0"/>
        <w:autoSpaceDN w:val="0"/>
        <w:jc w:val="center"/>
        <w:rPr>
          <w:rFonts w:ascii="仿宋" w:hAnsi="仿宋" w:eastAsia="仿宋" w:cs="宋体"/>
          <w:b/>
          <w:spacing w:val="6"/>
          <w:sz w:val="32"/>
          <w:szCs w:val="32"/>
        </w:rPr>
      </w:pPr>
    </w:p>
    <w:p w14:paraId="5DC415AD">
      <w:pPr>
        <w:autoSpaceDE w:val="0"/>
        <w:autoSpaceDN w:val="0"/>
        <w:jc w:val="center"/>
        <w:rPr>
          <w:rFonts w:ascii="仿宋" w:hAnsi="仿宋" w:eastAsia="仿宋" w:cs="宋体"/>
          <w:b/>
          <w:spacing w:val="6"/>
          <w:sz w:val="32"/>
          <w:szCs w:val="32"/>
        </w:rPr>
      </w:pPr>
    </w:p>
    <w:p w14:paraId="72EAB7F6">
      <w:pPr>
        <w:autoSpaceDE w:val="0"/>
        <w:autoSpaceDN w:val="0"/>
        <w:jc w:val="center"/>
        <w:rPr>
          <w:rFonts w:ascii="仿宋" w:hAnsi="仿宋" w:eastAsia="仿宋" w:cs="宋体"/>
          <w:b/>
          <w:spacing w:val="6"/>
          <w:sz w:val="32"/>
          <w:szCs w:val="32"/>
        </w:rPr>
      </w:pPr>
    </w:p>
    <w:p w14:paraId="5206B8CC">
      <w:pPr>
        <w:autoSpaceDE w:val="0"/>
        <w:autoSpaceDN w:val="0"/>
        <w:jc w:val="center"/>
        <w:rPr>
          <w:rFonts w:ascii="仿宋" w:hAnsi="仿宋" w:eastAsia="仿宋" w:cs="宋体"/>
          <w:b/>
          <w:spacing w:val="6"/>
          <w:sz w:val="32"/>
          <w:szCs w:val="32"/>
        </w:rPr>
      </w:pPr>
    </w:p>
    <w:p w14:paraId="424729C9">
      <w:pPr>
        <w:autoSpaceDE w:val="0"/>
        <w:autoSpaceDN w:val="0"/>
        <w:jc w:val="center"/>
        <w:rPr>
          <w:rFonts w:ascii="仿宋" w:hAnsi="仿宋" w:eastAsia="仿宋" w:cs="宋体"/>
          <w:b/>
          <w:spacing w:val="6"/>
          <w:sz w:val="32"/>
          <w:szCs w:val="32"/>
        </w:rPr>
      </w:pPr>
    </w:p>
    <w:p w14:paraId="318CBECB">
      <w:pPr>
        <w:autoSpaceDE w:val="0"/>
        <w:autoSpaceDN w:val="0"/>
        <w:jc w:val="center"/>
        <w:rPr>
          <w:rFonts w:ascii="仿宋" w:hAnsi="仿宋" w:eastAsia="仿宋" w:cs="宋体"/>
          <w:b/>
          <w:spacing w:val="6"/>
          <w:sz w:val="32"/>
          <w:szCs w:val="32"/>
        </w:rPr>
      </w:pPr>
    </w:p>
    <w:p w14:paraId="25A540C7">
      <w:pPr>
        <w:autoSpaceDE w:val="0"/>
        <w:autoSpaceDN w:val="0"/>
        <w:jc w:val="center"/>
        <w:rPr>
          <w:rFonts w:ascii="仿宋" w:hAnsi="仿宋" w:eastAsia="仿宋" w:cs="宋体"/>
          <w:b/>
          <w:spacing w:val="6"/>
          <w:sz w:val="32"/>
          <w:szCs w:val="32"/>
        </w:rPr>
      </w:pPr>
    </w:p>
    <w:p w14:paraId="7037F3A2">
      <w:pPr>
        <w:autoSpaceDE w:val="0"/>
        <w:autoSpaceDN w:val="0"/>
        <w:jc w:val="center"/>
        <w:rPr>
          <w:rFonts w:ascii="仿宋" w:hAnsi="仿宋" w:eastAsia="仿宋" w:cs="宋体"/>
          <w:b/>
          <w:spacing w:val="6"/>
          <w:sz w:val="32"/>
          <w:szCs w:val="32"/>
        </w:rPr>
      </w:pPr>
    </w:p>
    <w:p w14:paraId="24078A8D">
      <w:pPr>
        <w:autoSpaceDE w:val="0"/>
        <w:autoSpaceDN w:val="0"/>
        <w:jc w:val="center"/>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486CDACD">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5CC8ABA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14:paraId="556482F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6005E7C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14:paraId="3C03117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16928C1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73837D7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112A9AA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681CACE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24A9FA38">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397"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397"/>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398"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398"/>
      <w:r>
        <w:rPr>
          <w:rFonts w:hint="eastAsia" w:ascii="仿宋" w:hAnsi="仿宋" w:eastAsia="仿宋" w:cs="宋体"/>
          <w:b/>
          <w:kern w:val="0"/>
          <w:sz w:val="24"/>
          <w:lang w:val="zh-CN"/>
        </w:rPr>
        <w:t>）</w:t>
      </w:r>
    </w:p>
    <w:p w14:paraId="555DDA2D">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399"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399"/>
    </w:p>
    <w:p w14:paraId="7A820DD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795DF61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70CC6C1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48F332E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68A905C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732BCAB9">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69F9F65F">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C9D5524">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3B52232F">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0565811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71A9EF2">
      <w:pPr>
        <w:autoSpaceDE w:val="0"/>
        <w:autoSpaceDN w:val="0"/>
        <w:jc w:val="center"/>
        <w:rPr>
          <w:rFonts w:ascii="仿宋" w:hAnsi="仿宋" w:eastAsia="仿宋" w:cs="宋体"/>
          <w:b/>
          <w:spacing w:val="6"/>
          <w:sz w:val="32"/>
          <w:szCs w:val="32"/>
        </w:rPr>
      </w:pPr>
    </w:p>
    <w:p w14:paraId="6339263E">
      <w:pPr>
        <w:autoSpaceDE w:val="0"/>
        <w:autoSpaceDN w:val="0"/>
        <w:jc w:val="center"/>
        <w:rPr>
          <w:rFonts w:ascii="仿宋" w:hAnsi="仿宋" w:eastAsia="仿宋" w:cs="宋体"/>
          <w:b/>
          <w:spacing w:val="6"/>
          <w:sz w:val="32"/>
          <w:szCs w:val="32"/>
        </w:rPr>
      </w:pPr>
    </w:p>
    <w:p w14:paraId="1C252B3E">
      <w:pPr>
        <w:autoSpaceDE w:val="0"/>
        <w:autoSpaceDN w:val="0"/>
        <w:jc w:val="center"/>
        <w:rPr>
          <w:rFonts w:ascii="仿宋" w:hAnsi="仿宋" w:eastAsia="仿宋" w:cs="宋体"/>
          <w:b/>
          <w:spacing w:val="6"/>
          <w:sz w:val="32"/>
          <w:szCs w:val="32"/>
        </w:rPr>
      </w:pPr>
    </w:p>
    <w:p w14:paraId="1DACF0FF">
      <w:pPr>
        <w:autoSpaceDE w:val="0"/>
        <w:autoSpaceDN w:val="0"/>
        <w:jc w:val="center"/>
        <w:rPr>
          <w:rFonts w:ascii="仿宋" w:hAnsi="仿宋" w:eastAsia="仿宋" w:cs="宋体"/>
          <w:b/>
          <w:spacing w:val="6"/>
          <w:sz w:val="32"/>
          <w:szCs w:val="32"/>
        </w:rPr>
      </w:pPr>
    </w:p>
    <w:p w14:paraId="7E07E046">
      <w:pPr>
        <w:autoSpaceDE w:val="0"/>
        <w:autoSpaceDN w:val="0"/>
        <w:jc w:val="center"/>
        <w:rPr>
          <w:rFonts w:ascii="仿宋" w:hAnsi="仿宋" w:eastAsia="仿宋" w:cs="宋体"/>
          <w:b/>
          <w:spacing w:val="6"/>
          <w:sz w:val="32"/>
          <w:szCs w:val="32"/>
        </w:rPr>
      </w:pPr>
    </w:p>
    <w:p w14:paraId="2CED7E21">
      <w:pPr>
        <w:autoSpaceDE w:val="0"/>
        <w:autoSpaceDN w:val="0"/>
        <w:jc w:val="center"/>
        <w:rPr>
          <w:rFonts w:ascii="仿宋" w:hAnsi="仿宋" w:eastAsia="仿宋" w:cs="宋体"/>
          <w:b/>
          <w:spacing w:val="6"/>
          <w:sz w:val="32"/>
          <w:szCs w:val="32"/>
        </w:rPr>
      </w:pPr>
    </w:p>
    <w:p w14:paraId="330DE36C">
      <w:pPr>
        <w:autoSpaceDE w:val="0"/>
        <w:autoSpaceDN w:val="0"/>
        <w:jc w:val="center"/>
        <w:rPr>
          <w:rFonts w:ascii="仿宋" w:hAnsi="仿宋" w:eastAsia="仿宋" w:cs="宋体"/>
          <w:b/>
          <w:spacing w:val="6"/>
          <w:sz w:val="32"/>
          <w:szCs w:val="32"/>
        </w:rPr>
      </w:pPr>
    </w:p>
    <w:p w14:paraId="05C27A42">
      <w:pPr>
        <w:autoSpaceDE w:val="0"/>
        <w:autoSpaceDN w:val="0"/>
        <w:jc w:val="center"/>
        <w:rPr>
          <w:rFonts w:ascii="仿宋" w:hAnsi="仿宋" w:eastAsia="仿宋" w:cs="宋体"/>
          <w:b/>
          <w:spacing w:val="6"/>
          <w:sz w:val="32"/>
          <w:szCs w:val="32"/>
        </w:rPr>
      </w:pPr>
    </w:p>
    <w:p w14:paraId="0A073D66">
      <w:pPr>
        <w:autoSpaceDE w:val="0"/>
        <w:autoSpaceDN w:val="0"/>
        <w:jc w:val="center"/>
        <w:rPr>
          <w:rFonts w:ascii="仿宋" w:hAnsi="仿宋" w:eastAsia="仿宋" w:cs="宋体"/>
          <w:b/>
          <w:spacing w:val="6"/>
          <w:sz w:val="32"/>
          <w:szCs w:val="32"/>
        </w:rPr>
      </w:pPr>
    </w:p>
    <w:p w14:paraId="2A9A77F2">
      <w:pPr>
        <w:autoSpaceDE w:val="0"/>
        <w:autoSpaceDN w:val="0"/>
        <w:jc w:val="center"/>
        <w:rPr>
          <w:rFonts w:ascii="仿宋" w:hAnsi="仿宋" w:eastAsia="仿宋" w:cs="宋体"/>
          <w:b/>
          <w:spacing w:val="6"/>
          <w:sz w:val="32"/>
          <w:szCs w:val="32"/>
        </w:rPr>
      </w:pPr>
    </w:p>
    <w:p w14:paraId="13AD492D">
      <w:pPr>
        <w:autoSpaceDE w:val="0"/>
        <w:autoSpaceDN w:val="0"/>
        <w:jc w:val="center"/>
        <w:rPr>
          <w:rFonts w:ascii="仿宋" w:hAnsi="仿宋" w:eastAsia="仿宋" w:cs="宋体"/>
          <w:b/>
          <w:spacing w:val="6"/>
          <w:sz w:val="32"/>
          <w:szCs w:val="32"/>
        </w:rPr>
      </w:pPr>
    </w:p>
    <w:p w14:paraId="5C1273AE">
      <w:pPr>
        <w:autoSpaceDE w:val="0"/>
        <w:autoSpaceDN w:val="0"/>
        <w:jc w:val="center"/>
        <w:rPr>
          <w:rFonts w:ascii="仿宋" w:hAnsi="仿宋" w:eastAsia="仿宋" w:cs="宋体"/>
          <w:b/>
          <w:spacing w:val="6"/>
          <w:sz w:val="32"/>
          <w:szCs w:val="32"/>
        </w:rPr>
      </w:pPr>
    </w:p>
    <w:p w14:paraId="4AA8F3A6">
      <w:pPr>
        <w:autoSpaceDE w:val="0"/>
        <w:autoSpaceDN w:val="0"/>
        <w:jc w:val="center"/>
        <w:rPr>
          <w:rFonts w:ascii="仿宋" w:hAnsi="仿宋" w:eastAsia="仿宋" w:cs="宋体"/>
          <w:b/>
          <w:spacing w:val="6"/>
          <w:sz w:val="32"/>
          <w:szCs w:val="32"/>
        </w:rPr>
      </w:pPr>
    </w:p>
    <w:p w14:paraId="70BC86A8">
      <w:pPr>
        <w:autoSpaceDE w:val="0"/>
        <w:autoSpaceDN w:val="0"/>
        <w:jc w:val="center"/>
        <w:rPr>
          <w:rFonts w:ascii="仿宋" w:hAnsi="仿宋" w:eastAsia="仿宋" w:cs="宋体"/>
          <w:b/>
          <w:spacing w:val="6"/>
          <w:sz w:val="32"/>
          <w:szCs w:val="32"/>
        </w:rPr>
      </w:pPr>
    </w:p>
    <w:p w14:paraId="3C8BBF16">
      <w:pPr>
        <w:autoSpaceDE w:val="0"/>
        <w:autoSpaceDN w:val="0"/>
        <w:jc w:val="center"/>
        <w:rPr>
          <w:rFonts w:ascii="仿宋" w:hAnsi="仿宋" w:eastAsia="仿宋" w:cs="宋体"/>
          <w:b/>
          <w:spacing w:val="6"/>
          <w:sz w:val="32"/>
          <w:szCs w:val="32"/>
        </w:rPr>
      </w:pPr>
    </w:p>
    <w:p w14:paraId="3CC0DAB5">
      <w:pPr>
        <w:autoSpaceDE w:val="0"/>
        <w:autoSpaceDN w:val="0"/>
        <w:jc w:val="center"/>
        <w:rPr>
          <w:rFonts w:ascii="仿宋" w:hAnsi="仿宋" w:eastAsia="仿宋" w:cs="宋体"/>
          <w:b/>
          <w:spacing w:val="6"/>
          <w:sz w:val="32"/>
          <w:szCs w:val="32"/>
        </w:rPr>
      </w:pPr>
    </w:p>
    <w:p w14:paraId="5629290E">
      <w:pPr>
        <w:autoSpaceDE w:val="0"/>
        <w:autoSpaceDN w:val="0"/>
        <w:jc w:val="center"/>
        <w:rPr>
          <w:rFonts w:ascii="仿宋" w:hAnsi="仿宋" w:eastAsia="仿宋" w:cs="宋体"/>
          <w:b/>
          <w:spacing w:val="6"/>
          <w:sz w:val="32"/>
          <w:szCs w:val="32"/>
        </w:rPr>
      </w:pPr>
    </w:p>
    <w:p w14:paraId="178F613B">
      <w:pPr>
        <w:autoSpaceDE w:val="0"/>
        <w:autoSpaceDN w:val="0"/>
        <w:jc w:val="center"/>
        <w:rPr>
          <w:rFonts w:ascii="仿宋" w:hAnsi="仿宋" w:eastAsia="仿宋" w:cs="宋体"/>
          <w:b/>
          <w:spacing w:val="6"/>
          <w:sz w:val="32"/>
          <w:szCs w:val="32"/>
        </w:rPr>
      </w:pPr>
    </w:p>
    <w:p w14:paraId="59D11233">
      <w:pPr>
        <w:autoSpaceDE w:val="0"/>
        <w:autoSpaceDN w:val="0"/>
        <w:jc w:val="center"/>
        <w:rPr>
          <w:rFonts w:ascii="仿宋" w:hAnsi="仿宋" w:eastAsia="仿宋" w:cs="宋体"/>
          <w:b/>
          <w:spacing w:val="6"/>
          <w:sz w:val="32"/>
          <w:szCs w:val="32"/>
        </w:rPr>
      </w:pPr>
    </w:p>
    <w:p w14:paraId="4B7C7CE0">
      <w:pPr>
        <w:autoSpaceDE w:val="0"/>
        <w:autoSpaceDN w:val="0"/>
        <w:jc w:val="center"/>
        <w:rPr>
          <w:rFonts w:ascii="仿宋" w:hAnsi="仿宋" w:eastAsia="仿宋" w:cs="宋体"/>
          <w:b/>
          <w:spacing w:val="6"/>
          <w:sz w:val="32"/>
          <w:szCs w:val="32"/>
        </w:rPr>
      </w:pPr>
    </w:p>
    <w:p w14:paraId="6044B8C8">
      <w:pPr>
        <w:autoSpaceDE w:val="0"/>
        <w:autoSpaceDN w:val="0"/>
        <w:jc w:val="center"/>
        <w:rPr>
          <w:rFonts w:ascii="仿宋" w:hAnsi="仿宋" w:eastAsia="仿宋" w:cs="宋体"/>
          <w:b/>
          <w:spacing w:val="6"/>
          <w:sz w:val="32"/>
          <w:szCs w:val="32"/>
        </w:rPr>
      </w:pPr>
    </w:p>
    <w:p w14:paraId="7721DE1C">
      <w:pPr>
        <w:autoSpaceDE w:val="0"/>
        <w:autoSpaceDN w:val="0"/>
        <w:jc w:val="center"/>
        <w:rPr>
          <w:rFonts w:ascii="仿宋" w:hAnsi="仿宋" w:eastAsia="仿宋" w:cs="宋体"/>
          <w:b/>
          <w:spacing w:val="6"/>
          <w:sz w:val="32"/>
          <w:szCs w:val="32"/>
        </w:rPr>
      </w:pPr>
    </w:p>
    <w:p w14:paraId="6AC6DFF5">
      <w:pPr>
        <w:autoSpaceDE w:val="0"/>
        <w:autoSpaceDN w:val="0"/>
        <w:jc w:val="center"/>
        <w:rPr>
          <w:rFonts w:ascii="仿宋" w:hAnsi="仿宋" w:eastAsia="仿宋" w:cs="宋体"/>
          <w:b/>
          <w:spacing w:val="6"/>
          <w:sz w:val="32"/>
          <w:szCs w:val="32"/>
        </w:rPr>
      </w:pPr>
    </w:p>
    <w:p w14:paraId="07CBF4CA">
      <w:pPr>
        <w:snapToGrid w:val="0"/>
        <w:spacing w:line="360" w:lineRule="auto"/>
        <w:ind w:firstLine="3666" w:firstLineChars="1100"/>
        <w:rPr>
          <w:rFonts w:ascii="仿宋" w:hAnsi="仿宋" w:eastAsia="仿宋" w:cs="宋体"/>
          <w:b/>
          <w:spacing w:val="6"/>
          <w:sz w:val="32"/>
          <w:szCs w:val="32"/>
        </w:rPr>
      </w:pPr>
    </w:p>
    <w:p w14:paraId="54A9E27F">
      <w:pPr>
        <w:widowControl/>
        <w:adjustRightInd/>
        <w:jc w:val="left"/>
        <w:rPr>
          <w:rFonts w:ascii="仿宋" w:hAnsi="仿宋" w:eastAsia="仿宋" w:cs="宋体"/>
          <w:b/>
          <w:spacing w:val="6"/>
          <w:sz w:val="32"/>
          <w:szCs w:val="32"/>
        </w:rPr>
      </w:pPr>
      <w:r>
        <w:rPr>
          <w:rFonts w:ascii="仿宋" w:hAnsi="仿宋" w:eastAsia="仿宋" w:cs="宋体"/>
          <w:b/>
          <w:spacing w:val="6"/>
          <w:sz w:val="32"/>
          <w:szCs w:val="32"/>
        </w:rPr>
        <w:br w:type="page"/>
      </w:r>
    </w:p>
    <w:p w14:paraId="704406CF">
      <w:pPr>
        <w:snapToGrid w:val="0"/>
        <w:spacing w:line="360" w:lineRule="auto"/>
        <w:jc w:val="center"/>
        <w:rPr>
          <w:rFonts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0323ADB5">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2F5CAA5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065CF61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7E7C254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2F1B5789">
      <w:pPr>
        <w:pStyle w:val="4"/>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14:paraId="35A9C963">
      <w:pPr>
        <w:rPr>
          <w:rFonts w:ascii="仿宋" w:hAnsi="仿宋" w:eastAsia="仿宋"/>
        </w:rPr>
      </w:pPr>
      <w:r>
        <w:rPr>
          <w:rFonts w:hint="eastAsia" w:ascii="仿宋" w:hAnsi="仿宋" w:eastAsia="仿宋"/>
          <w:lang w:val="zh-CN"/>
        </w:rPr>
        <w:t xml:space="preserve"> </w:t>
      </w:r>
    </w:p>
    <w:p w14:paraId="5ED86C4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25251D44">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0D91D1D4">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5E7F76A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67EFBAA1">
      <w:pPr>
        <w:snapToGrid w:val="0"/>
        <w:spacing w:line="360" w:lineRule="auto"/>
        <w:ind w:firstLine="576"/>
        <w:rPr>
          <w:rFonts w:ascii="仿宋" w:hAnsi="仿宋" w:eastAsia="仿宋" w:cs="宋体"/>
          <w:u w:val="single"/>
        </w:rPr>
      </w:pPr>
      <w:r>
        <w:rPr>
          <w:rFonts w:hint="eastAsia" w:ascii="仿宋" w:hAnsi="仿宋" w:eastAsia="仿宋" w:cs="宋体"/>
          <w:u w:val="single"/>
        </w:rPr>
        <w:t xml:space="preserve">                                                                                  </w:t>
      </w:r>
    </w:p>
    <w:p w14:paraId="7CE6D1E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6C95FE2C">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4FC7773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66BE7336">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u w:val="single"/>
        </w:rPr>
        <w:t xml:space="preserve">                                                                                     </w:t>
      </w:r>
    </w:p>
    <w:p w14:paraId="6EF34648">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6642B35F">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287BC3B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5580D9C3">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49C0872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八、其他</w:t>
      </w:r>
    </w:p>
    <w:p w14:paraId="4CA718AE">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 xml:space="preserve">  。                                           投标人名称(电子签名)：</w:t>
      </w:r>
    </w:p>
    <w:p w14:paraId="227E4784">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238ADCAD">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7F138EAE">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082C12DC">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655D782D">
      <w:pPr>
        <w:autoSpaceDE w:val="0"/>
        <w:autoSpaceDN w:val="0"/>
        <w:jc w:val="center"/>
        <w:rPr>
          <w:rFonts w:ascii="仿宋" w:hAnsi="仿宋" w:eastAsia="仿宋" w:cs="宋体"/>
          <w:b/>
          <w:spacing w:val="6"/>
          <w:sz w:val="32"/>
          <w:szCs w:val="32"/>
        </w:rPr>
      </w:pPr>
    </w:p>
    <w:p w14:paraId="2B0E0141">
      <w:pPr>
        <w:autoSpaceDE w:val="0"/>
        <w:autoSpaceDN w:val="0"/>
        <w:jc w:val="center"/>
        <w:rPr>
          <w:rFonts w:ascii="仿宋" w:hAnsi="仿宋" w:eastAsia="仿宋" w:cs="宋体"/>
          <w:b/>
          <w:spacing w:val="6"/>
          <w:sz w:val="32"/>
          <w:szCs w:val="32"/>
        </w:rPr>
      </w:pPr>
    </w:p>
    <w:p w14:paraId="6B0DEFDA">
      <w:pPr>
        <w:autoSpaceDE w:val="0"/>
        <w:autoSpaceDN w:val="0"/>
        <w:jc w:val="center"/>
        <w:rPr>
          <w:rFonts w:ascii="仿宋" w:hAnsi="仿宋" w:eastAsia="仿宋" w:cs="宋体"/>
          <w:b/>
          <w:spacing w:val="6"/>
          <w:sz w:val="32"/>
          <w:szCs w:val="32"/>
        </w:rPr>
      </w:pPr>
    </w:p>
    <w:p w14:paraId="1D6588B4">
      <w:pPr>
        <w:autoSpaceDE w:val="0"/>
        <w:autoSpaceDN w:val="0"/>
        <w:jc w:val="center"/>
        <w:rPr>
          <w:rFonts w:ascii="仿宋" w:hAnsi="仿宋" w:eastAsia="仿宋" w:cs="宋体"/>
          <w:b/>
          <w:spacing w:val="6"/>
          <w:sz w:val="32"/>
          <w:szCs w:val="32"/>
        </w:rPr>
      </w:pPr>
    </w:p>
    <w:p w14:paraId="5576F31F">
      <w:pPr>
        <w:autoSpaceDE w:val="0"/>
        <w:autoSpaceDN w:val="0"/>
        <w:jc w:val="center"/>
        <w:rPr>
          <w:rFonts w:ascii="仿宋" w:hAnsi="仿宋" w:eastAsia="仿宋" w:cs="宋体"/>
          <w:b/>
          <w:spacing w:val="6"/>
          <w:sz w:val="32"/>
          <w:szCs w:val="32"/>
        </w:rPr>
      </w:pPr>
    </w:p>
    <w:p w14:paraId="5C1509D0">
      <w:pPr>
        <w:autoSpaceDE w:val="0"/>
        <w:autoSpaceDN w:val="0"/>
        <w:jc w:val="center"/>
        <w:rPr>
          <w:rFonts w:ascii="仿宋" w:hAnsi="仿宋" w:eastAsia="仿宋" w:cs="宋体"/>
          <w:b/>
          <w:spacing w:val="6"/>
          <w:sz w:val="32"/>
          <w:szCs w:val="32"/>
        </w:rPr>
      </w:pPr>
    </w:p>
    <w:p w14:paraId="3D6DB7E3">
      <w:pPr>
        <w:autoSpaceDE w:val="0"/>
        <w:autoSpaceDN w:val="0"/>
        <w:jc w:val="center"/>
        <w:rPr>
          <w:rFonts w:ascii="仿宋" w:hAnsi="仿宋" w:eastAsia="仿宋" w:cs="宋体"/>
          <w:b/>
          <w:spacing w:val="6"/>
          <w:sz w:val="32"/>
          <w:szCs w:val="32"/>
        </w:rPr>
      </w:pPr>
    </w:p>
    <w:p w14:paraId="5FDD5FAC">
      <w:pPr>
        <w:autoSpaceDE w:val="0"/>
        <w:autoSpaceDN w:val="0"/>
        <w:jc w:val="center"/>
        <w:rPr>
          <w:rFonts w:ascii="仿宋" w:hAnsi="仿宋" w:eastAsia="仿宋" w:cs="宋体"/>
          <w:b/>
          <w:spacing w:val="6"/>
          <w:sz w:val="32"/>
          <w:szCs w:val="32"/>
        </w:rPr>
      </w:pPr>
    </w:p>
    <w:p w14:paraId="5E855CAC">
      <w:pPr>
        <w:autoSpaceDE w:val="0"/>
        <w:autoSpaceDN w:val="0"/>
        <w:jc w:val="center"/>
        <w:rPr>
          <w:rFonts w:ascii="仿宋" w:hAnsi="仿宋" w:eastAsia="仿宋" w:cs="宋体"/>
          <w:b/>
          <w:spacing w:val="6"/>
          <w:sz w:val="32"/>
          <w:szCs w:val="32"/>
        </w:rPr>
      </w:pPr>
    </w:p>
    <w:p w14:paraId="5CBB557C">
      <w:pPr>
        <w:autoSpaceDE w:val="0"/>
        <w:autoSpaceDN w:val="0"/>
        <w:jc w:val="center"/>
        <w:rPr>
          <w:rFonts w:ascii="仿宋" w:hAnsi="仿宋" w:eastAsia="仿宋" w:cs="宋体"/>
          <w:b/>
          <w:spacing w:val="6"/>
          <w:sz w:val="32"/>
          <w:szCs w:val="32"/>
        </w:rPr>
      </w:pPr>
    </w:p>
    <w:p w14:paraId="500A47D0">
      <w:pPr>
        <w:autoSpaceDE w:val="0"/>
        <w:autoSpaceDN w:val="0"/>
        <w:jc w:val="center"/>
        <w:rPr>
          <w:rFonts w:ascii="仿宋" w:hAnsi="仿宋" w:eastAsia="仿宋" w:cs="宋体"/>
          <w:b/>
          <w:spacing w:val="6"/>
          <w:sz w:val="32"/>
          <w:szCs w:val="32"/>
        </w:rPr>
      </w:pPr>
    </w:p>
    <w:p w14:paraId="09DE9F2D">
      <w:pPr>
        <w:autoSpaceDE w:val="0"/>
        <w:autoSpaceDN w:val="0"/>
        <w:jc w:val="center"/>
        <w:rPr>
          <w:rFonts w:ascii="仿宋" w:hAnsi="仿宋" w:eastAsia="仿宋" w:cs="宋体"/>
          <w:b/>
          <w:spacing w:val="6"/>
          <w:sz w:val="32"/>
          <w:szCs w:val="32"/>
        </w:rPr>
      </w:pPr>
    </w:p>
    <w:p w14:paraId="0ECAF660">
      <w:pPr>
        <w:autoSpaceDE w:val="0"/>
        <w:autoSpaceDN w:val="0"/>
        <w:jc w:val="center"/>
        <w:rPr>
          <w:rFonts w:ascii="仿宋" w:hAnsi="仿宋" w:eastAsia="仿宋" w:cs="宋体"/>
          <w:b/>
          <w:spacing w:val="6"/>
          <w:sz w:val="32"/>
          <w:szCs w:val="32"/>
        </w:rPr>
      </w:pPr>
    </w:p>
    <w:p w14:paraId="07304749">
      <w:pPr>
        <w:autoSpaceDE w:val="0"/>
        <w:autoSpaceDN w:val="0"/>
        <w:jc w:val="center"/>
        <w:rPr>
          <w:rFonts w:ascii="仿宋" w:hAnsi="仿宋" w:eastAsia="仿宋" w:cs="宋体"/>
          <w:b/>
          <w:spacing w:val="6"/>
          <w:sz w:val="32"/>
          <w:szCs w:val="32"/>
        </w:rPr>
      </w:pPr>
    </w:p>
    <w:p w14:paraId="78FBA1AB">
      <w:pPr>
        <w:autoSpaceDE w:val="0"/>
        <w:autoSpaceDN w:val="0"/>
        <w:jc w:val="center"/>
        <w:rPr>
          <w:rFonts w:ascii="仿宋" w:hAnsi="仿宋" w:eastAsia="仿宋" w:cs="宋体"/>
          <w:b/>
          <w:spacing w:val="6"/>
          <w:sz w:val="32"/>
          <w:szCs w:val="32"/>
        </w:rPr>
      </w:pPr>
    </w:p>
    <w:p w14:paraId="2C72CD03">
      <w:pPr>
        <w:autoSpaceDE w:val="0"/>
        <w:autoSpaceDN w:val="0"/>
        <w:jc w:val="center"/>
        <w:rPr>
          <w:rFonts w:ascii="仿宋" w:hAnsi="仿宋" w:eastAsia="仿宋" w:cs="宋体"/>
          <w:b/>
          <w:spacing w:val="6"/>
          <w:sz w:val="32"/>
          <w:szCs w:val="32"/>
        </w:rPr>
      </w:pPr>
    </w:p>
    <w:p w14:paraId="4C84BB98">
      <w:pPr>
        <w:autoSpaceDE w:val="0"/>
        <w:autoSpaceDN w:val="0"/>
        <w:jc w:val="center"/>
        <w:rPr>
          <w:rFonts w:ascii="仿宋" w:hAnsi="仿宋" w:eastAsia="仿宋" w:cs="宋体"/>
          <w:b/>
          <w:spacing w:val="6"/>
          <w:sz w:val="32"/>
          <w:szCs w:val="32"/>
        </w:rPr>
      </w:pPr>
    </w:p>
    <w:p w14:paraId="5D3F0609">
      <w:pPr>
        <w:autoSpaceDE w:val="0"/>
        <w:autoSpaceDN w:val="0"/>
        <w:jc w:val="center"/>
        <w:rPr>
          <w:rFonts w:ascii="仿宋" w:hAnsi="仿宋" w:eastAsia="仿宋" w:cs="宋体"/>
          <w:b/>
          <w:spacing w:val="6"/>
          <w:sz w:val="32"/>
          <w:szCs w:val="32"/>
        </w:rPr>
      </w:pPr>
    </w:p>
    <w:p w14:paraId="4A2324F3">
      <w:pPr>
        <w:autoSpaceDE w:val="0"/>
        <w:autoSpaceDN w:val="0"/>
        <w:jc w:val="center"/>
        <w:rPr>
          <w:rFonts w:ascii="仿宋" w:hAnsi="仿宋" w:eastAsia="仿宋" w:cs="宋体"/>
          <w:b/>
          <w:spacing w:val="6"/>
          <w:sz w:val="32"/>
          <w:szCs w:val="32"/>
        </w:rPr>
      </w:pPr>
    </w:p>
    <w:p w14:paraId="1520844B">
      <w:pPr>
        <w:autoSpaceDE w:val="0"/>
        <w:autoSpaceDN w:val="0"/>
        <w:jc w:val="center"/>
        <w:rPr>
          <w:rFonts w:ascii="仿宋" w:hAnsi="仿宋" w:eastAsia="仿宋" w:cs="宋体"/>
          <w:b/>
          <w:spacing w:val="6"/>
          <w:sz w:val="32"/>
          <w:szCs w:val="32"/>
        </w:rPr>
      </w:pPr>
    </w:p>
    <w:p w14:paraId="1CF29F06">
      <w:pPr>
        <w:autoSpaceDE w:val="0"/>
        <w:autoSpaceDN w:val="0"/>
        <w:jc w:val="center"/>
        <w:rPr>
          <w:rFonts w:ascii="仿宋" w:hAnsi="仿宋" w:eastAsia="仿宋" w:cs="宋体"/>
          <w:b/>
          <w:spacing w:val="6"/>
          <w:sz w:val="32"/>
          <w:szCs w:val="32"/>
        </w:rPr>
      </w:pPr>
    </w:p>
    <w:p w14:paraId="5FD1EBFE">
      <w:pPr>
        <w:autoSpaceDE w:val="0"/>
        <w:autoSpaceDN w:val="0"/>
        <w:jc w:val="center"/>
        <w:rPr>
          <w:rFonts w:ascii="仿宋" w:hAnsi="仿宋" w:eastAsia="仿宋" w:cs="宋体"/>
          <w:b/>
          <w:spacing w:val="6"/>
          <w:sz w:val="32"/>
          <w:szCs w:val="32"/>
        </w:rPr>
      </w:pPr>
    </w:p>
    <w:p w14:paraId="323CD4FF">
      <w:pPr>
        <w:autoSpaceDE w:val="0"/>
        <w:autoSpaceDN w:val="0"/>
        <w:jc w:val="center"/>
        <w:rPr>
          <w:rFonts w:ascii="仿宋" w:hAnsi="仿宋" w:eastAsia="仿宋" w:cs="宋体"/>
          <w:b/>
          <w:spacing w:val="6"/>
          <w:sz w:val="32"/>
          <w:szCs w:val="32"/>
        </w:rPr>
      </w:pPr>
    </w:p>
    <w:p w14:paraId="21C38C67">
      <w:pPr>
        <w:autoSpaceDE w:val="0"/>
        <w:autoSpaceDN w:val="0"/>
        <w:jc w:val="center"/>
        <w:rPr>
          <w:rFonts w:ascii="仿宋" w:hAnsi="仿宋" w:eastAsia="仿宋" w:cs="宋体"/>
          <w:b/>
          <w:spacing w:val="6"/>
          <w:sz w:val="32"/>
          <w:szCs w:val="32"/>
        </w:rPr>
      </w:pPr>
    </w:p>
    <w:p w14:paraId="13A7BF94">
      <w:pPr>
        <w:autoSpaceDE w:val="0"/>
        <w:autoSpaceDN w:val="0"/>
        <w:jc w:val="center"/>
        <w:rPr>
          <w:rFonts w:ascii="仿宋" w:hAnsi="仿宋" w:eastAsia="仿宋" w:cs="宋体"/>
          <w:b/>
          <w:spacing w:val="6"/>
          <w:sz w:val="32"/>
          <w:szCs w:val="32"/>
        </w:rPr>
      </w:pPr>
    </w:p>
    <w:p w14:paraId="188CBC57">
      <w:pPr>
        <w:autoSpaceDE w:val="0"/>
        <w:autoSpaceDN w:val="0"/>
        <w:jc w:val="center"/>
        <w:rPr>
          <w:rFonts w:ascii="仿宋" w:hAnsi="仿宋" w:eastAsia="仿宋" w:cs="宋体"/>
          <w:b/>
          <w:spacing w:val="6"/>
          <w:sz w:val="32"/>
          <w:szCs w:val="32"/>
        </w:rPr>
      </w:pPr>
    </w:p>
    <w:p w14:paraId="71AB3CA5">
      <w:pPr>
        <w:autoSpaceDE w:val="0"/>
        <w:autoSpaceDN w:val="0"/>
        <w:jc w:val="center"/>
        <w:rPr>
          <w:rFonts w:ascii="仿宋" w:hAnsi="仿宋" w:eastAsia="仿宋" w:cs="宋体"/>
          <w:b/>
          <w:spacing w:val="6"/>
          <w:sz w:val="32"/>
          <w:szCs w:val="32"/>
        </w:rPr>
      </w:pPr>
    </w:p>
    <w:p w14:paraId="22C606C1">
      <w:pPr>
        <w:spacing w:line="360" w:lineRule="auto"/>
        <w:jc w:val="left"/>
        <w:outlineLvl w:val="0"/>
        <w:rPr>
          <w:rFonts w:ascii="仿宋" w:hAnsi="仿宋" w:eastAsia="仿宋" w:cs="宋体"/>
          <w:b/>
          <w:sz w:val="36"/>
          <w:szCs w:val="20"/>
        </w:rPr>
      </w:pPr>
    </w:p>
    <w:p w14:paraId="1A4F0837">
      <w:pPr>
        <w:spacing w:line="360" w:lineRule="auto"/>
        <w:jc w:val="left"/>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14:paraId="768571AD">
      <w:pPr>
        <w:spacing w:line="360" w:lineRule="auto"/>
        <w:jc w:val="center"/>
        <w:rPr>
          <w:rFonts w:ascii="仿宋" w:hAnsi="仿宋" w:eastAsia="仿宋" w:cs="宋体"/>
          <w:sz w:val="24"/>
          <w:u w:val="single"/>
        </w:rPr>
      </w:pPr>
    </w:p>
    <w:p w14:paraId="24686DD2">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14:paraId="61385329">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89F4A0F">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3333CE57">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sz w:val="24"/>
          <w:u w:val="single"/>
        </w:rPr>
        <w:t xml:space="preserve">（采购文件中明确的所属行业） </w:t>
      </w:r>
      <w:r>
        <w:rPr>
          <w:rFonts w:hint="eastAsia" w:ascii="仿宋" w:hAnsi="仿宋" w:eastAsia="仿宋" w:cs="宋体"/>
          <w:sz w:val="24"/>
        </w:rPr>
        <w:t xml:space="preserve">；承建（承接）企业为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30BC5088">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14:paraId="49D88F0C">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335F36D5">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052CBABB">
      <w:pPr>
        <w:spacing w:line="360" w:lineRule="auto"/>
        <w:ind w:right="1760"/>
        <w:jc w:val="right"/>
        <w:rPr>
          <w:rFonts w:ascii="仿宋" w:hAnsi="仿宋" w:eastAsia="仿宋" w:cs="宋体"/>
          <w:sz w:val="24"/>
        </w:rPr>
      </w:pPr>
      <w:r>
        <w:rPr>
          <w:rFonts w:hint="eastAsia" w:ascii="仿宋" w:hAnsi="仿宋" w:eastAsia="仿宋" w:cs="宋体"/>
          <w:sz w:val="24"/>
        </w:rPr>
        <w:t>投标人名称（电子签名）：</w:t>
      </w:r>
    </w:p>
    <w:p w14:paraId="40BCCC32">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14:paraId="19E7FA2D">
      <w:pPr>
        <w:spacing w:line="360" w:lineRule="auto"/>
        <w:ind w:firstLine="310" w:firstLineChars="147"/>
        <w:jc w:val="left"/>
        <w:rPr>
          <w:rFonts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337DB37C">
      <w:pPr>
        <w:spacing w:line="360" w:lineRule="auto"/>
        <w:ind w:right="420"/>
        <w:rPr>
          <w:rFonts w:ascii="仿宋" w:hAnsi="仿宋" w:eastAsia="仿宋" w:cs="宋体"/>
          <w:sz w:val="24"/>
        </w:rPr>
      </w:pPr>
    </w:p>
    <w:p w14:paraId="3FA87506">
      <w:pPr>
        <w:spacing w:line="360" w:lineRule="auto"/>
        <w:ind w:right="420"/>
        <w:rPr>
          <w:rFonts w:ascii="仿宋" w:hAnsi="仿宋" w:eastAsia="仿宋" w:cs="宋体"/>
          <w:sz w:val="24"/>
        </w:rPr>
      </w:pPr>
      <w:r>
        <w:rPr>
          <w:rFonts w:hint="eastAsia" w:ascii="仿宋" w:hAnsi="仿宋" w:eastAsia="仿宋" w:cs="宋体"/>
          <w:sz w:val="24"/>
        </w:rPr>
        <w:t xml:space="preserve">   注：</w:t>
      </w:r>
    </w:p>
    <w:p w14:paraId="68215279">
      <w:pPr>
        <w:spacing w:line="360" w:lineRule="auto"/>
        <w:ind w:firstLine="480" w:firstLineChars="200"/>
        <w:jc w:val="left"/>
        <w:rPr>
          <w:rFonts w:ascii="宋体" w:hAnsi="宋体" w:cs="宋体"/>
          <w:b/>
          <w:sz w:val="32"/>
          <w:szCs w:val="32"/>
        </w:rPr>
      </w:pPr>
      <w:r>
        <w:rPr>
          <w:rFonts w:hint="eastAsia" w:ascii="仿宋" w:hAnsi="仿宋" w:eastAsia="仿宋" w:cs="宋体"/>
          <w:sz w:val="24"/>
          <w:lang w:eastAsia="zh-CN"/>
        </w:rPr>
        <w:t>①</w:t>
      </w:r>
      <w:r>
        <w:rPr>
          <w:rFonts w:hint="eastAsia" w:ascii="仿宋" w:hAnsi="仿宋" w:eastAsia="仿宋" w:cs="宋体"/>
          <w:sz w:val="24"/>
        </w:rPr>
        <w:t>从业人员、营业收入、资产总额填报上一年度数据，无上一年度数据的新成立企业可不填报</w:t>
      </w:r>
      <w:r>
        <w:rPr>
          <w:rFonts w:hint="eastAsia" w:ascii="仿宋" w:hAnsi="仿宋" w:eastAsia="仿宋" w:cs="宋体"/>
          <w:sz w:val="24"/>
          <w:lang w:eastAsia="zh-CN"/>
        </w:rPr>
        <w:t>。②</w:t>
      </w:r>
      <w:r>
        <w:rPr>
          <w:rFonts w:hint="eastAsia" w:ascii="仿宋" w:hAnsi="仿宋" w:eastAsia="仿宋" w:cs="宋体"/>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sz w:val="24"/>
          <w:lang w:eastAsia="zh-CN"/>
        </w:rPr>
        <w:t>③</w:t>
      </w:r>
      <w:r>
        <w:rPr>
          <w:rFonts w:hint="eastAsia" w:ascii="仿宋" w:hAnsi="仿宋" w:eastAsia="仿宋" w:cs="宋体"/>
          <w:sz w:val="24"/>
          <w:lang w:val="en-US" w:eastAsia="zh-CN"/>
        </w:rPr>
        <w:t>《中小企业声明函》填写企业类型错误或者未填写企业类型的，投标无效。</w:t>
      </w:r>
    </w:p>
    <w:p w14:paraId="127568AB">
      <w:pPr>
        <w:pStyle w:val="696"/>
        <w:keepNext w:val="0"/>
        <w:pageBreakBefore w:val="0"/>
        <w:tabs>
          <w:tab w:val="clear" w:pos="720"/>
        </w:tabs>
        <w:snapToGrid w:val="0"/>
        <w:spacing w:before="120" w:after="120"/>
        <w:ind w:firstLine="643"/>
        <w:jc w:val="left"/>
        <w:outlineLvl w:val="9"/>
        <w:rPr>
          <w:rFonts w:ascii="仿宋" w:hAnsi="仿宋" w:eastAsia="仿宋"/>
          <w:bCs/>
          <w:sz w:val="24"/>
        </w:rPr>
      </w:pPr>
    </w:p>
    <w:sectPr>
      <w:pgSz w:w="11906" w:h="16838"/>
      <w:pgMar w:top="680" w:right="1418" w:bottom="47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国标仿宋">
    <w:altName w:val="仿宋"/>
    <w:panose1 w:val="02000500000000000000"/>
    <w:charset w:val="86"/>
    <w:family w:val="auto"/>
    <w:pitch w:val="default"/>
    <w:sig w:usb0="00000000" w:usb1="00000000" w:usb2="00000016" w:usb3="00000000" w:csb0="00060007"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B15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AC10">
    <w:pPr>
      <w:pStyle w:val="41"/>
      <w:framePr w:wrap="around" w:vAnchor="text" w:hAnchor="margin" w:xAlign="center" w:y="1"/>
      <w:jc w:val="center"/>
      <w:rPr>
        <w:rStyle w:val="75"/>
      </w:rPr>
    </w:pPr>
    <w:r>
      <w:rPr>
        <w:rStyle w:val="75"/>
      </w:rPr>
      <w:fldChar w:fldCharType="begin"/>
    </w:r>
    <w:r>
      <w:rPr>
        <w:rStyle w:val="75"/>
      </w:rPr>
      <w:instrText xml:space="preserve">PAGE  </w:instrText>
    </w:r>
    <w:r>
      <w:rPr>
        <w:rStyle w:val="75"/>
      </w:rPr>
      <w:fldChar w:fldCharType="separate"/>
    </w:r>
    <w:r>
      <w:rPr>
        <w:rStyle w:val="75"/>
      </w:rPr>
      <w:t>49</w:t>
    </w:r>
    <w:r>
      <w:rPr>
        <w:rStyle w:val="75"/>
      </w:rPr>
      <w:fldChar w:fldCharType="end"/>
    </w:r>
  </w:p>
  <w:p w14:paraId="6ADC7814">
    <w:pPr>
      <w:pStyle w:val="41"/>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C1F6">
    <w:pPr>
      <w:pStyle w:val="41"/>
      <w:framePr w:wrap="around" w:vAnchor="text" w:hAnchor="margin" w:xAlign="center" w:y="1"/>
      <w:rPr>
        <w:rStyle w:val="75"/>
      </w:rPr>
    </w:pPr>
    <w:r>
      <w:rPr>
        <w:rStyle w:val="75"/>
      </w:rPr>
      <w:fldChar w:fldCharType="begin"/>
    </w:r>
    <w:r>
      <w:rPr>
        <w:rStyle w:val="75"/>
      </w:rPr>
      <w:instrText xml:space="preserve">PAGE  </w:instrText>
    </w:r>
    <w:r>
      <w:rPr>
        <w:rStyle w:val="75"/>
      </w:rPr>
      <w:fldChar w:fldCharType="separate"/>
    </w:r>
    <w:r>
      <w:rPr>
        <w:rStyle w:val="75"/>
      </w:rPr>
      <w:t>13</w:t>
    </w:r>
    <w:r>
      <w:rPr>
        <w:rStyle w:val="75"/>
      </w:rPr>
      <w:fldChar w:fldCharType="end"/>
    </w:r>
  </w:p>
  <w:p w14:paraId="2CBF7869">
    <w:pPr>
      <w:pStyle w:val="4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BCC8">
    <w:pPr>
      <w:pStyle w:val="41"/>
      <w:framePr w:wrap="around" w:vAnchor="text" w:hAnchor="page" w:x="5986" w:y="1"/>
      <w:rPr>
        <w:rStyle w:val="75"/>
      </w:rPr>
    </w:pPr>
    <w:r>
      <w:rPr>
        <w:rStyle w:val="75"/>
      </w:rPr>
      <w:fldChar w:fldCharType="begin"/>
    </w:r>
    <w:r>
      <w:rPr>
        <w:rStyle w:val="75"/>
      </w:rPr>
      <w:instrText xml:space="preserve">PAGE  </w:instrText>
    </w:r>
    <w:r>
      <w:rPr>
        <w:rStyle w:val="75"/>
      </w:rPr>
      <w:fldChar w:fldCharType="separate"/>
    </w:r>
    <w:r>
      <w:rPr>
        <w:rStyle w:val="75"/>
      </w:rPr>
      <w:t>89</w:t>
    </w:r>
    <w:r>
      <w:rPr>
        <w:rStyle w:val="75"/>
      </w:rPr>
      <w:fldChar w:fldCharType="end"/>
    </w:r>
  </w:p>
  <w:p w14:paraId="33E7BA04">
    <w:pPr>
      <w:pStyle w:val="4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7B5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8C1255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2B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4BA84A1">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7CA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0B38408">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AF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D2C4193">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177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D33DCEA">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B5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A68200">
    <w:pPr>
      <w:rPr>
        <w:rFonts w:ascii="仿宋_GB2312" w:eastAsia="仿宋_GB23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A8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35E8">
    <w:pPr>
      <w:pStyle w:val="41"/>
      <w:framePr w:wrap="around" w:vAnchor="text" w:hAnchor="margin" w:xAlign="right" w:y="1"/>
      <w:rPr>
        <w:rStyle w:val="75"/>
      </w:rPr>
    </w:pPr>
    <w:r>
      <w:fldChar w:fldCharType="begin"/>
    </w:r>
    <w:r>
      <w:rPr>
        <w:rStyle w:val="75"/>
      </w:rPr>
      <w:instrText xml:space="preserve">PAGE  </w:instrText>
    </w:r>
    <w:r>
      <w:fldChar w:fldCharType="end"/>
    </w:r>
  </w:p>
  <w:p w14:paraId="23B1357D">
    <w:pPr>
      <w:pStyle w:val="41"/>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1371E">
    <w:pPr>
      <w:pStyle w:val="41"/>
      <w:framePr w:wrap="around" w:vAnchor="text" w:hAnchor="margin" w:xAlign="right" w:y="1"/>
      <w:rPr>
        <w:rStyle w:val="75"/>
      </w:rPr>
    </w:pPr>
    <w:r>
      <w:fldChar w:fldCharType="begin"/>
    </w:r>
    <w:r>
      <w:rPr>
        <w:rStyle w:val="75"/>
      </w:rPr>
      <w:instrText xml:space="preserve">PAGE  </w:instrText>
    </w:r>
    <w:r>
      <w:fldChar w:fldCharType="end"/>
    </w:r>
  </w:p>
  <w:p w14:paraId="13D2663A">
    <w:pPr>
      <w:pStyle w:val="41"/>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959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00" w:name="_Toc131845147"/>
    <w:bookmarkStart w:id="401" w:name="_Toc36110187"/>
    <w:bookmarkStart w:id="402" w:name="_Toc164085800"/>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95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BD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929F2">
    <w:pPr>
      <w:pStyle w:val="41"/>
      <w:framePr w:wrap="around" w:vAnchor="text" w:hAnchor="margin" w:xAlign="right" w:y="1"/>
      <w:rPr>
        <w:rStyle w:val="75"/>
      </w:rPr>
    </w:pPr>
    <w:r>
      <w:fldChar w:fldCharType="begin"/>
    </w:r>
    <w:r>
      <w:rPr>
        <w:rStyle w:val="75"/>
      </w:rPr>
      <w:instrText xml:space="preserve">PAGE  </w:instrText>
    </w:r>
    <w:r>
      <w:fldChar w:fldCharType="end"/>
    </w:r>
  </w:p>
  <w:p w14:paraId="7D73DC29">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85A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36AC">
    <w:pPr>
      <w:pStyle w:val="41"/>
    </w:pPr>
    <w:r>
      <w:rPr>
        <w:sz w:val="18"/>
      </w:rP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v:imagedata o:title=""/>
          <o:lock v:ext="edit" aspectratio="f"/>
          <v:textbox inset="0mm,0mm,0mm,0mm" style="mso-fit-shape-to-text:t;">
            <w:txbxContent>
              <w:p w14:paraId="6A79EC35">
                <w:pPr>
                  <w:pStyle w:val="41"/>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9836">
    <w:pPr>
      <w:pStyle w:val="6"/>
      <w:ind w:right="360" w:firstLine="402"/>
      <w:jc w:val="center"/>
      <w:rPr>
        <w:b/>
      </w:rPr>
    </w:pPr>
    <w:r>
      <w:pict>
        <v:shape id="Text Box 1027" o:spid="_x0000_s2049" o:spt="202" type="#_x0000_t202" style="position:absolute;left:0pt;margin-top:0pt;height:11pt;width:13.7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">
          <v:path/>
          <v:fill on="f" focussize="0,0"/>
          <v:stroke on="f" weight="1.25pt" joinstyle="miter"/>
          <v:imagedata o:title=""/>
          <o:lock v:ext="edit"/>
          <v:textbox inset="0mm,0mm,0mm,0mm" style="mso-fit-shape-to-text:t;">
            <w:txbxContent>
              <w:p w14:paraId="1C331A4D">
                <w:pPr>
                  <w:snapToGrid w:val="0"/>
                  <w:rPr>
                    <w:sz w:val="18"/>
                  </w:rPr>
                </w:pPr>
                <w:r>
                  <w:rPr>
                    <w:sz w:val="18"/>
                  </w:rPr>
                  <w:fldChar w:fldCharType="begin"/>
                </w:r>
                <w:r>
                  <w:rPr>
                    <w:sz w:val="18"/>
                  </w:rPr>
                  <w:instrText xml:space="preserve"> PAGE  \* MERGEFORMAT </w:instrText>
                </w:r>
                <w:r>
                  <w:rPr>
                    <w:sz w:val="18"/>
                  </w:rPr>
                  <w:fldChar w:fldCharType="separate"/>
                </w:r>
                <w:r>
                  <w:rPr>
                    <w:sz w:val="18"/>
                  </w:rPr>
                  <w:t>47</w:t>
                </w:r>
                <w:r>
                  <w:rPr>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0312F">
    <w:pPr>
      <w:pStyle w:val="6"/>
      <w:framePr w:wrap="around" w:vAnchor="text" w:hAnchor="margin" w:xAlign="center" w:y="1"/>
      <w:ind w:firstLine="402"/>
      <w:rPr>
        <w:rStyle w:val="373"/>
        <w:sz w:val="20"/>
      </w:rPr>
    </w:pPr>
    <w:r>
      <w:rPr>
        <w:rStyle w:val="373"/>
        <w:sz w:val="20"/>
      </w:rPr>
      <w:fldChar w:fldCharType="begin"/>
    </w:r>
    <w:r>
      <w:rPr>
        <w:rStyle w:val="373"/>
        <w:sz w:val="20"/>
      </w:rPr>
      <w:instrText xml:space="preserve">PAGE  </w:instrText>
    </w:r>
    <w:r>
      <w:rPr>
        <w:rStyle w:val="373"/>
        <w:sz w:val="20"/>
      </w:rPr>
      <w:fldChar w:fldCharType="end"/>
    </w:r>
  </w:p>
  <w:p w14:paraId="04B9F382">
    <w:pPr>
      <w:pStyle w:val="6"/>
      <w:ind w:right="360" w:firstLine="40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7B95">
    <w:pPr>
      <w:pStyle w:val="42"/>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B92B">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55A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CE0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464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F5B1">
    <w:pPr>
      <w:pStyle w:val="42"/>
      <w:jc w:val="right"/>
      <w:rPr>
        <w:rFonts w:ascii="仿宋_GB2312" w:eastAsia="仿宋_GB2312"/>
        <w:b/>
        <w:i/>
        <w:u w:val="single"/>
      </w:rPr>
    </w:pPr>
    <w:r>
      <w:t>杭州市政府采购公开招标文件</w:t>
    </w:r>
  </w:p>
  <w:p w14:paraId="48D7FF4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9AFEF">
    <w:pPr>
      <w:pStyle w:val="42"/>
    </w:pPr>
    <w:r>
      <w:t></w:t>
    </w:r>
    <w:r>
      <w:rPr>
        <w:rFonts w:hint="eastAsia"/>
      </w:rPr>
      <w:t xml:space="preserve">         </w:t>
    </w:r>
  </w:p>
  <w:p w14:paraId="0A40F5DD">
    <w:pPr>
      <w:pStyle w:val="42"/>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ADB3">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71F9"/>
    <w:multiLevelType w:val="singleLevel"/>
    <w:tmpl w:val="BFFF71F9"/>
    <w:lvl w:ilvl="0" w:tentative="0">
      <w:start w:val="1"/>
      <w:numFmt w:val="chineseCounting"/>
      <w:suff w:val="nothing"/>
      <w:lvlText w:val="%1、"/>
      <w:lvlJc w:val="left"/>
      <w:rPr>
        <w:rFonts w:hint="eastAsia"/>
        <w:sz w:val="24"/>
        <w:szCs w:val="24"/>
      </w:rPr>
    </w:lvl>
  </w:abstractNum>
  <w:abstractNum w:abstractNumId="1">
    <w:nsid w:val="00000009"/>
    <w:multiLevelType w:val="singleLevel"/>
    <w:tmpl w:val="00000009"/>
    <w:lvl w:ilvl="0" w:tentative="0">
      <w:start w:val="1"/>
      <w:numFmt w:val="chineseCounting"/>
      <w:pStyle w:val="1010"/>
      <w:suff w:val="nothing"/>
      <w:lvlText w:val="（%1）"/>
      <w:lvlJc w:val="left"/>
    </w:lvl>
  </w:abstractNum>
  <w:abstractNum w:abstractNumId="2">
    <w:nsid w:val="5A041A1A"/>
    <w:multiLevelType w:val="singleLevel"/>
    <w:tmpl w:val="5A041A1A"/>
    <w:lvl w:ilvl="0" w:tentative="0">
      <w:start w:val="5"/>
      <w:numFmt w:val="chineseCounting"/>
      <w:pStyle w:val="1015"/>
      <w:suff w:val="nothing"/>
      <w:lvlText w:val="%1、"/>
      <w:lvlJc w:val="left"/>
    </w:lvl>
  </w:abstractNum>
  <w:abstractNum w:abstractNumId="3">
    <w:nsid w:val="7EB7A1B9"/>
    <w:multiLevelType w:val="singleLevel"/>
    <w:tmpl w:val="7EB7A1B9"/>
    <w:lvl w:ilvl="0" w:tentative="0">
      <w:start w:val="3"/>
      <w:numFmt w:val="chineseCounting"/>
      <w:pStyle w:val="1021"/>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浙江华耀建设咨询有限公司">
    <w15:presenceInfo w15:providerId="None" w15:userId="浙江华耀建设咨询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1MTQxNWM2MzIxNmIyNTQ2Yzc5ZGIxOGRmN2QyNGQifQ=="/>
  </w:docVars>
  <w:rsids>
    <w:rsidRoot w:val="00172A27"/>
    <w:rsid w:val="00000451"/>
    <w:rsid w:val="0000108B"/>
    <w:rsid w:val="0000133D"/>
    <w:rsid w:val="00001509"/>
    <w:rsid w:val="000032B2"/>
    <w:rsid w:val="0000363B"/>
    <w:rsid w:val="00004ACA"/>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9C"/>
    <w:rsid w:val="00026EAC"/>
    <w:rsid w:val="000270F2"/>
    <w:rsid w:val="00027540"/>
    <w:rsid w:val="00030572"/>
    <w:rsid w:val="00030A97"/>
    <w:rsid w:val="00030CB3"/>
    <w:rsid w:val="0003206A"/>
    <w:rsid w:val="000326A7"/>
    <w:rsid w:val="00032EA0"/>
    <w:rsid w:val="000331B0"/>
    <w:rsid w:val="000336D4"/>
    <w:rsid w:val="00034716"/>
    <w:rsid w:val="00034FA7"/>
    <w:rsid w:val="0003533D"/>
    <w:rsid w:val="000357E4"/>
    <w:rsid w:val="00035ACA"/>
    <w:rsid w:val="00040447"/>
    <w:rsid w:val="00040494"/>
    <w:rsid w:val="00040B70"/>
    <w:rsid w:val="00042441"/>
    <w:rsid w:val="00042533"/>
    <w:rsid w:val="00042B98"/>
    <w:rsid w:val="00042DBB"/>
    <w:rsid w:val="00042E65"/>
    <w:rsid w:val="0004347C"/>
    <w:rsid w:val="00043907"/>
    <w:rsid w:val="00044F48"/>
    <w:rsid w:val="000456B8"/>
    <w:rsid w:val="00047354"/>
    <w:rsid w:val="00047569"/>
    <w:rsid w:val="000500CA"/>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1C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534"/>
    <w:rsid w:val="000A5674"/>
    <w:rsid w:val="000A5A46"/>
    <w:rsid w:val="000A7280"/>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19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9A2"/>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4AD"/>
    <w:rsid w:val="0010118C"/>
    <w:rsid w:val="0010125E"/>
    <w:rsid w:val="001015F8"/>
    <w:rsid w:val="00101967"/>
    <w:rsid w:val="00103251"/>
    <w:rsid w:val="00103509"/>
    <w:rsid w:val="0010393D"/>
    <w:rsid w:val="00103A0A"/>
    <w:rsid w:val="00103EBD"/>
    <w:rsid w:val="00104699"/>
    <w:rsid w:val="00104E5B"/>
    <w:rsid w:val="00104EEC"/>
    <w:rsid w:val="001050DC"/>
    <w:rsid w:val="00105482"/>
    <w:rsid w:val="001056A5"/>
    <w:rsid w:val="00105BA9"/>
    <w:rsid w:val="00105FE1"/>
    <w:rsid w:val="00106A43"/>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0B"/>
    <w:rsid w:val="00115B1A"/>
    <w:rsid w:val="001160FF"/>
    <w:rsid w:val="001164F4"/>
    <w:rsid w:val="001168F8"/>
    <w:rsid w:val="001176FF"/>
    <w:rsid w:val="00120C2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DA"/>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0DC"/>
    <w:rsid w:val="001923D5"/>
    <w:rsid w:val="00192991"/>
    <w:rsid w:val="00193228"/>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0F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812"/>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880"/>
    <w:rsid w:val="001D4AB6"/>
    <w:rsid w:val="001D4AD3"/>
    <w:rsid w:val="001D5281"/>
    <w:rsid w:val="001E17E3"/>
    <w:rsid w:val="001E2052"/>
    <w:rsid w:val="001E2142"/>
    <w:rsid w:val="001E2492"/>
    <w:rsid w:val="001E257C"/>
    <w:rsid w:val="001E286C"/>
    <w:rsid w:val="001E2F34"/>
    <w:rsid w:val="001E35EE"/>
    <w:rsid w:val="001E3E64"/>
    <w:rsid w:val="001E4B2C"/>
    <w:rsid w:val="001E4F76"/>
    <w:rsid w:val="001E507F"/>
    <w:rsid w:val="001E56C2"/>
    <w:rsid w:val="001E59FB"/>
    <w:rsid w:val="001E7F81"/>
    <w:rsid w:val="001F0FD1"/>
    <w:rsid w:val="001F1526"/>
    <w:rsid w:val="001F19D1"/>
    <w:rsid w:val="001F1CB9"/>
    <w:rsid w:val="001F1F18"/>
    <w:rsid w:val="001F2F92"/>
    <w:rsid w:val="001F559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A1"/>
    <w:rsid w:val="00227DDC"/>
    <w:rsid w:val="0023079F"/>
    <w:rsid w:val="00231135"/>
    <w:rsid w:val="00231B0B"/>
    <w:rsid w:val="00232555"/>
    <w:rsid w:val="00233538"/>
    <w:rsid w:val="002340D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AA2"/>
    <w:rsid w:val="00242510"/>
    <w:rsid w:val="00242F79"/>
    <w:rsid w:val="0024415B"/>
    <w:rsid w:val="00244881"/>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A08"/>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A3F"/>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1F2"/>
    <w:rsid w:val="002945B0"/>
    <w:rsid w:val="0029499D"/>
    <w:rsid w:val="00294A13"/>
    <w:rsid w:val="00294B10"/>
    <w:rsid w:val="00294DF9"/>
    <w:rsid w:val="00295073"/>
    <w:rsid w:val="00295468"/>
    <w:rsid w:val="0029659E"/>
    <w:rsid w:val="00296C32"/>
    <w:rsid w:val="002977CE"/>
    <w:rsid w:val="00297AF5"/>
    <w:rsid w:val="002A02D6"/>
    <w:rsid w:val="002A07C4"/>
    <w:rsid w:val="002A0921"/>
    <w:rsid w:val="002A0CB3"/>
    <w:rsid w:val="002A1887"/>
    <w:rsid w:val="002A2001"/>
    <w:rsid w:val="002A3B2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B67"/>
    <w:rsid w:val="002C02BA"/>
    <w:rsid w:val="002C0301"/>
    <w:rsid w:val="002C0326"/>
    <w:rsid w:val="002C0742"/>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F49"/>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0F4"/>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89C"/>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5C"/>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72C"/>
    <w:rsid w:val="003B4587"/>
    <w:rsid w:val="003B4B51"/>
    <w:rsid w:val="003B4FE1"/>
    <w:rsid w:val="003B514E"/>
    <w:rsid w:val="003B5531"/>
    <w:rsid w:val="003B636A"/>
    <w:rsid w:val="003B69CE"/>
    <w:rsid w:val="003B7403"/>
    <w:rsid w:val="003C011C"/>
    <w:rsid w:val="003C04DD"/>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7F8"/>
    <w:rsid w:val="003E006E"/>
    <w:rsid w:val="003E0947"/>
    <w:rsid w:val="003E0E96"/>
    <w:rsid w:val="003E1931"/>
    <w:rsid w:val="003E20F7"/>
    <w:rsid w:val="003E336A"/>
    <w:rsid w:val="003E3E2F"/>
    <w:rsid w:val="003E4048"/>
    <w:rsid w:val="003E4CE5"/>
    <w:rsid w:val="003E604C"/>
    <w:rsid w:val="003E60DA"/>
    <w:rsid w:val="003E6E00"/>
    <w:rsid w:val="003E7111"/>
    <w:rsid w:val="003E7940"/>
    <w:rsid w:val="003E79D8"/>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3F7CCE"/>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8E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26"/>
    <w:rsid w:val="00455E10"/>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F0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D6A"/>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8C"/>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56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CB0"/>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817"/>
    <w:rsid w:val="004D4990"/>
    <w:rsid w:val="004D51D6"/>
    <w:rsid w:val="004D6BF2"/>
    <w:rsid w:val="004D6F29"/>
    <w:rsid w:val="004D7434"/>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039"/>
    <w:rsid w:val="004E4626"/>
    <w:rsid w:val="004E4984"/>
    <w:rsid w:val="004E5101"/>
    <w:rsid w:val="004E5380"/>
    <w:rsid w:val="004E61A8"/>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5DC"/>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396"/>
    <w:rsid w:val="00504C44"/>
    <w:rsid w:val="0050537D"/>
    <w:rsid w:val="0050591C"/>
    <w:rsid w:val="005059BD"/>
    <w:rsid w:val="005060AE"/>
    <w:rsid w:val="00506C96"/>
    <w:rsid w:val="0050790B"/>
    <w:rsid w:val="00507FDF"/>
    <w:rsid w:val="0051037C"/>
    <w:rsid w:val="0051050F"/>
    <w:rsid w:val="0051058B"/>
    <w:rsid w:val="00510DDC"/>
    <w:rsid w:val="00511166"/>
    <w:rsid w:val="00511AC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F6D"/>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29"/>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9AE"/>
    <w:rsid w:val="0057200B"/>
    <w:rsid w:val="00572297"/>
    <w:rsid w:val="0057345D"/>
    <w:rsid w:val="0057347D"/>
    <w:rsid w:val="00573560"/>
    <w:rsid w:val="00574E7B"/>
    <w:rsid w:val="00574F36"/>
    <w:rsid w:val="00576B5C"/>
    <w:rsid w:val="005770CC"/>
    <w:rsid w:val="00577F01"/>
    <w:rsid w:val="005802F9"/>
    <w:rsid w:val="005806D5"/>
    <w:rsid w:val="00580DFC"/>
    <w:rsid w:val="0058134C"/>
    <w:rsid w:val="005815CD"/>
    <w:rsid w:val="005827A7"/>
    <w:rsid w:val="00582DAA"/>
    <w:rsid w:val="00583D43"/>
    <w:rsid w:val="00584542"/>
    <w:rsid w:val="005846C3"/>
    <w:rsid w:val="00584F04"/>
    <w:rsid w:val="0058544C"/>
    <w:rsid w:val="00585623"/>
    <w:rsid w:val="005857F7"/>
    <w:rsid w:val="005859AF"/>
    <w:rsid w:val="005865E9"/>
    <w:rsid w:val="005868FD"/>
    <w:rsid w:val="00587D7B"/>
    <w:rsid w:val="005904DB"/>
    <w:rsid w:val="005905ED"/>
    <w:rsid w:val="00590D11"/>
    <w:rsid w:val="00591BA6"/>
    <w:rsid w:val="00592825"/>
    <w:rsid w:val="00593575"/>
    <w:rsid w:val="00594437"/>
    <w:rsid w:val="00594B70"/>
    <w:rsid w:val="00596CFA"/>
    <w:rsid w:val="00596EC6"/>
    <w:rsid w:val="005975CE"/>
    <w:rsid w:val="005A0088"/>
    <w:rsid w:val="005A04F6"/>
    <w:rsid w:val="005A14F0"/>
    <w:rsid w:val="005A1861"/>
    <w:rsid w:val="005A1A31"/>
    <w:rsid w:val="005A2AD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E2F"/>
    <w:rsid w:val="005A7F85"/>
    <w:rsid w:val="005B00DD"/>
    <w:rsid w:val="005B03B1"/>
    <w:rsid w:val="005B07D5"/>
    <w:rsid w:val="005B140D"/>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19"/>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0B49"/>
    <w:rsid w:val="005F1470"/>
    <w:rsid w:val="005F15A9"/>
    <w:rsid w:val="005F2807"/>
    <w:rsid w:val="005F2CD5"/>
    <w:rsid w:val="005F3382"/>
    <w:rsid w:val="005F3720"/>
    <w:rsid w:val="005F4455"/>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3BE"/>
    <w:rsid w:val="00617EFC"/>
    <w:rsid w:val="00620055"/>
    <w:rsid w:val="00620336"/>
    <w:rsid w:val="006204B3"/>
    <w:rsid w:val="006204C2"/>
    <w:rsid w:val="006212D3"/>
    <w:rsid w:val="00621639"/>
    <w:rsid w:val="00622B22"/>
    <w:rsid w:val="00622F67"/>
    <w:rsid w:val="00623571"/>
    <w:rsid w:val="00623A5E"/>
    <w:rsid w:val="00625008"/>
    <w:rsid w:val="0062548B"/>
    <w:rsid w:val="00625B31"/>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B9A"/>
    <w:rsid w:val="00637F27"/>
    <w:rsid w:val="006405EC"/>
    <w:rsid w:val="00640A4D"/>
    <w:rsid w:val="006418F2"/>
    <w:rsid w:val="00641A84"/>
    <w:rsid w:val="00641B05"/>
    <w:rsid w:val="00641DA1"/>
    <w:rsid w:val="00641E5B"/>
    <w:rsid w:val="00642BF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4AB"/>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253"/>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F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4AD"/>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231"/>
    <w:rsid w:val="00722A86"/>
    <w:rsid w:val="00722BC6"/>
    <w:rsid w:val="00722C69"/>
    <w:rsid w:val="0072311F"/>
    <w:rsid w:val="0072388C"/>
    <w:rsid w:val="0072454E"/>
    <w:rsid w:val="007249D1"/>
    <w:rsid w:val="00724FE4"/>
    <w:rsid w:val="00725829"/>
    <w:rsid w:val="00725D6A"/>
    <w:rsid w:val="007263A2"/>
    <w:rsid w:val="007266B9"/>
    <w:rsid w:val="00726BDF"/>
    <w:rsid w:val="00727351"/>
    <w:rsid w:val="00727AC5"/>
    <w:rsid w:val="00727C65"/>
    <w:rsid w:val="007300F0"/>
    <w:rsid w:val="00730904"/>
    <w:rsid w:val="00731EDE"/>
    <w:rsid w:val="0073245C"/>
    <w:rsid w:val="00732493"/>
    <w:rsid w:val="007324CA"/>
    <w:rsid w:val="00732FE9"/>
    <w:rsid w:val="00733772"/>
    <w:rsid w:val="00733A43"/>
    <w:rsid w:val="00733AE4"/>
    <w:rsid w:val="00733D5F"/>
    <w:rsid w:val="00734932"/>
    <w:rsid w:val="00735D53"/>
    <w:rsid w:val="0073618A"/>
    <w:rsid w:val="007362D7"/>
    <w:rsid w:val="007364A3"/>
    <w:rsid w:val="00736740"/>
    <w:rsid w:val="007378FD"/>
    <w:rsid w:val="007403FE"/>
    <w:rsid w:val="007413EB"/>
    <w:rsid w:val="007413FB"/>
    <w:rsid w:val="00742804"/>
    <w:rsid w:val="00742D32"/>
    <w:rsid w:val="00742E9B"/>
    <w:rsid w:val="00744065"/>
    <w:rsid w:val="007444E6"/>
    <w:rsid w:val="0074592C"/>
    <w:rsid w:val="00745A51"/>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672"/>
    <w:rsid w:val="007660EC"/>
    <w:rsid w:val="007662C7"/>
    <w:rsid w:val="00766862"/>
    <w:rsid w:val="007675DD"/>
    <w:rsid w:val="007702BF"/>
    <w:rsid w:val="007705F0"/>
    <w:rsid w:val="00771AFD"/>
    <w:rsid w:val="00771CAC"/>
    <w:rsid w:val="00772036"/>
    <w:rsid w:val="00773098"/>
    <w:rsid w:val="007739A3"/>
    <w:rsid w:val="00773BD9"/>
    <w:rsid w:val="00773CB0"/>
    <w:rsid w:val="00773D71"/>
    <w:rsid w:val="00774EB4"/>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5369"/>
    <w:rsid w:val="0078638C"/>
    <w:rsid w:val="00786809"/>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5F2"/>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BDB"/>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5C9"/>
    <w:rsid w:val="00807F71"/>
    <w:rsid w:val="0081000F"/>
    <w:rsid w:val="008116D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A3"/>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C9"/>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B2C"/>
    <w:rsid w:val="008920B4"/>
    <w:rsid w:val="008925EB"/>
    <w:rsid w:val="0089275E"/>
    <w:rsid w:val="00892B43"/>
    <w:rsid w:val="00892F91"/>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858"/>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02"/>
    <w:rsid w:val="008D5432"/>
    <w:rsid w:val="008D54C0"/>
    <w:rsid w:val="008D5558"/>
    <w:rsid w:val="008D5806"/>
    <w:rsid w:val="008D59F5"/>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1AD"/>
    <w:rsid w:val="008F3369"/>
    <w:rsid w:val="008F33A6"/>
    <w:rsid w:val="008F35EC"/>
    <w:rsid w:val="008F4FE8"/>
    <w:rsid w:val="008F4FED"/>
    <w:rsid w:val="008F5D5A"/>
    <w:rsid w:val="008F6107"/>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364"/>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1C0"/>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A70"/>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CCA"/>
    <w:rsid w:val="00986FC9"/>
    <w:rsid w:val="00987167"/>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D30"/>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CE6"/>
    <w:rsid w:val="009B152B"/>
    <w:rsid w:val="009B2145"/>
    <w:rsid w:val="009B2731"/>
    <w:rsid w:val="009B2DCF"/>
    <w:rsid w:val="009B39D8"/>
    <w:rsid w:val="009B3D38"/>
    <w:rsid w:val="009B4368"/>
    <w:rsid w:val="009B4D4C"/>
    <w:rsid w:val="009B66F5"/>
    <w:rsid w:val="009B6B26"/>
    <w:rsid w:val="009B7505"/>
    <w:rsid w:val="009C0020"/>
    <w:rsid w:val="009C03F7"/>
    <w:rsid w:val="009C10DA"/>
    <w:rsid w:val="009C1596"/>
    <w:rsid w:val="009C19FC"/>
    <w:rsid w:val="009C27F7"/>
    <w:rsid w:val="009C3BC4"/>
    <w:rsid w:val="009C3C93"/>
    <w:rsid w:val="009C3E97"/>
    <w:rsid w:val="009C3FB6"/>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8"/>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9F8"/>
    <w:rsid w:val="009F56C0"/>
    <w:rsid w:val="009F5C76"/>
    <w:rsid w:val="009F7E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0C"/>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D"/>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C60"/>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33A"/>
    <w:rsid w:val="00A355F9"/>
    <w:rsid w:val="00A357D3"/>
    <w:rsid w:val="00A35AA9"/>
    <w:rsid w:val="00A35F3C"/>
    <w:rsid w:val="00A36CF6"/>
    <w:rsid w:val="00A37309"/>
    <w:rsid w:val="00A37329"/>
    <w:rsid w:val="00A37368"/>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687"/>
    <w:rsid w:val="00A55A04"/>
    <w:rsid w:val="00A564DE"/>
    <w:rsid w:val="00A60514"/>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7AC"/>
    <w:rsid w:val="00A71FA0"/>
    <w:rsid w:val="00A71FBD"/>
    <w:rsid w:val="00A72727"/>
    <w:rsid w:val="00A727D8"/>
    <w:rsid w:val="00A72C1A"/>
    <w:rsid w:val="00A732FB"/>
    <w:rsid w:val="00A73834"/>
    <w:rsid w:val="00A7463E"/>
    <w:rsid w:val="00A758E2"/>
    <w:rsid w:val="00A765B1"/>
    <w:rsid w:val="00A772F2"/>
    <w:rsid w:val="00A77828"/>
    <w:rsid w:val="00A77BAA"/>
    <w:rsid w:val="00A800F9"/>
    <w:rsid w:val="00A803A6"/>
    <w:rsid w:val="00A8073D"/>
    <w:rsid w:val="00A80D02"/>
    <w:rsid w:val="00A815FB"/>
    <w:rsid w:val="00A81AEB"/>
    <w:rsid w:val="00A82668"/>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1EC9"/>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9EA"/>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CD3"/>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24"/>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6D7E"/>
    <w:rsid w:val="00B37B8E"/>
    <w:rsid w:val="00B40222"/>
    <w:rsid w:val="00B404C3"/>
    <w:rsid w:val="00B41A04"/>
    <w:rsid w:val="00B42743"/>
    <w:rsid w:val="00B430E9"/>
    <w:rsid w:val="00B4311F"/>
    <w:rsid w:val="00B431AE"/>
    <w:rsid w:val="00B44288"/>
    <w:rsid w:val="00B448BF"/>
    <w:rsid w:val="00B45A59"/>
    <w:rsid w:val="00B45E37"/>
    <w:rsid w:val="00B45F9F"/>
    <w:rsid w:val="00B4627C"/>
    <w:rsid w:val="00B4641F"/>
    <w:rsid w:val="00B46793"/>
    <w:rsid w:val="00B46953"/>
    <w:rsid w:val="00B47455"/>
    <w:rsid w:val="00B47979"/>
    <w:rsid w:val="00B47A59"/>
    <w:rsid w:val="00B47ECD"/>
    <w:rsid w:val="00B47FF3"/>
    <w:rsid w:val="00B503D6"/>
    <w:rsid w:val="00B509AD"/>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14A"/>
    <w:rsid w:val="00B57B5D"/>
    <w:rsid w:val="00B60613"/>
    <w:rsid w:val="00B61AEC"/>
    <w:rsid w:val="00B6244C"/>
    <w:rsid w:val="00B62A2F"/>
    <w:rsid w:val="00B62B7B"/>
    <w:rsid w:val="00B62F0A"/>
    <w:rsid w:val="00B63484"/>
    <w:rsid w:val="00B634B7"/>
    <w:rsid w:val="00B634F1"/>
    <w:rsid w:val="00B637EF"/>
    <w:rsid w:val="00B63EF6"/>
    <w:rsid w:val="00B6440A"/>
    <w:rsid w:val="00B64A14"/>
    <w:rsid w:val="00B65788"/>
    <w:rsid w:val="00B65844"/>
    <w:rsid w:val="00B66054"/>
    <w:rsid w:val="00B6677F"/>
    <w:rsid w:val="00B66C7A"/>
    <w:rsid w:val="00B672EA"/>
    <w:rsid w:val="00B6747B"/>
    <w:rsid w:val="00B70200"/>
    <w:rsid w:val="00B702D7"/>
    <w:rsid w:val="00B70389"/>
    <w:rsid w:val="00B70E01"/>
    <w:rsid w:val="00B7256C"/>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61"/>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54"/>
    <w:rsid w:val="00BB777D"/>
    <w:rsid w:val="00BB7EC0"/>
    <w:rsid w:val="00BB7F88"/>
    <w:rsid w:val="00BC0207"/>
    <w:rsid w:val="00BC089F"/>
    <w:rsid w:val="00BC0A0C"/>
    <w:rsid w:val="00BC0A5A"/>
    <w:rsid w:val="00BC0E64"/>
    <w:rsid w:val="00BC25D1"/>
    <w:rsid w:val="00BC2DBD"/>
    <w:rsid w:val="00BC3516"/>
    <w:rsid w:val="00BC3BCB"/>
    <w:rsid w:val="00BC3CF1"/>
    <w:rsid w:val="00BC428A"/>
    <w:rsid w:val="00BC4C40"/>
    <w:rsid w:val="00BC5A29"/>
    <w:rsid w:val="00BC5AE3"/>
    <w:rsid w:val="00BC5BAD"/>
    <w:rsid w:val="00BC692A"/>
    <w:rsid w:val="00BC76C5"/>
    <w:rsid w:val="00BC7F77"/>
    <w:rsid w:val="00BC7F94"/>
    <w:rsid w:val="00BD1039"/>
    <w:rsid w:val="00BD10B7"/>
    <w:rsid w:val="00BD138A"/>
    <w:rsid w:val="00BD164A"/>
    <w:rsid w:val="00BD1BDD"/>
    <w:rsid w:val="00BD1D7D"/>
    <w:rsid w:val="00BD1E27"/>
    <w:rsid w:val="00BD2667"/>
    <w:rsid w:val="00BD2B4D"/>
    <w:rsid w:val="00BD2F08"/>
    <w:rsid w:val="00BD2FB9"/>
    <w:rsid w:val="00BD31C2"/>
    <w:rsid w:val="00BD3683"/>
    <w:rsid w:val="00BD450A"/>
    <w:rsid w:val="00BD4717"/>
    <w:rsid w:val="00BD48EA"/>
    <w:rsid w:val="00BD4BA8"/>
    <w:rsid w:val="00BD5624"/>
    <w:rsid w:val="00BD594F"/>
    <w:rsid w:val="00BD5E02"/>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A0A"/>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17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73"/>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5D5"/>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32E"/>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FA"/>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460"/>
    <w:rsid w:val="00CB373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4FE"/>
    <w:rsid w:val="00CD7544"/>
    <w:rsid w:val="00CD78D4"/>
    <w:rsid w:val="00CE0697"/>
    <w:rsid w:val="00CE14CB"/>
    <w:rsid w:val="00CE2E2E"/>
    <w:rsid w:val="00CE3A51"/>
    <w:rsid w:val="00CE41F9"/>
    <w:rsid w:val="00CE470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484"/>
    <w:rsid w:val="00CF475F"/>
    <w:rsid w:val="00CF5008"/>
    <w:rsid w:val="00CF5069"/>
    <w:rsid w:val="00CF5E34"/>
    <w:rsid w:val="00CF6707"/>
    <w:rsid w:val="00CF7101"/>
    <w:rsid w:val="00CF7327"/>
    <w:rsid w:val="00CF7385"/>
    <w:rsid w:val="00CF750B"/>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5DB"/>
    <w:rsid w:val="00D5064C"/>
    <w:rsid w:val="00D50C94"/>
    <w:rsid w:val="00D511E7"/>
    <w:rsid w:val="00D517ED"/>
    <w:rsid w:val="00D5251C"/>
    <w:rsid w:val="00D52F56"/>
    <w:rsid w:val="00D539DA"/>
    <w:rsid w:val="00D54044"/>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C48"/>
    <w:rsid w:val="00D95F88"/>
    <w:rsid w:val="00D9602C"/>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03"/>
    <w:rsid w:val="00DB6F96"/>
    <w:rsid w:val="00DB71B9"/>
    <w:rsid w:val="00DB7662"/>
    <w:rsid w:val="00DB7E46"/>
    <w:rsid w:val="00DC1395"/>
    <w:rsid w:val="00DC20CB"/>
    <w:rsid w:val="00DC2BD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3B7"/>
    <w:rsid w:val="00E14961"/>
    <w:rsid w:val="00E14D76"/>
    <w:rsid w:val="00E15183"/>
    <w:rsid w:val="00E15D6C"/>
    <w:rsid w:val="00E1720B"/>
    <w:rsid w:val="00E203DE"/>
    <w:rsid w:val="00E20CE7"/>
    <w:rsid w:val="00E217B1"/>
    <w:rsid w:val="00E222FA"/>
    <w:rsid w:val="00E229CE"/>
    <w:rsid w:val="00E22B4A"/>
    <w:rsid w:val="00E23F2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BE"/>
    <w:rsid w:val="00E606C4"/>
    <w:rsid w:val="00E60811"/>
    <w:rsid w:val="00E60AB8"/>
    <w:rsid w:val="00E6103E"/>
    <w:rsid w:val="00E6185F"/>
    <w:rsid w:val="00E61D32"/>
    <w:rsid w:val="00E63C60"/>
    <w:rsid w:val="00E63E4B"/>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3B"/>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8D1"/>
    <w:rsid w:val="00E83C4F"/>
    <w:rsid w:val="00E84212"/>
    <w:rsid w:val="00E84C04"/>
    <w:rsid w:val="00E84F72"/>
    <w:rsid w:val="00E85397"/>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9CF"/>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B00"/>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FA4"/>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A38"/>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8E6"/>
    <w:rsid w:val="00F0058A"/>
    <w:rsid w:val="00F00630"/>
    <w:rsid w:val="00F00922"/>
    <w:rsid w:val="00F00924"/>
    <w:rsid w:val="00F0187E"/>
    <w:rsid w:val="00F01BE6"/>
    <w:rsid w:val="00F01F75"/>
    <w:rsid w:val="00F0217A"/>
    <w:rsid w:val="00F026D3"/>
    <w:rsid w:val="00F027E8"/>
    <w:rsid w:val="00F02E4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7AA"/>
    <w:rsid w:val="00F238F7"/>
    <w:rsid w:val="00F23BA0"/>
    <w:rsid w:val="00F2420C"/>
    <w:rsid w:val="00F24C28"/>
    <w:rsid w:val="00F25004"/>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1BC"/>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01"/>
    <w:rsid w:val="00F52CB7"/>
    <w:rsid w:val="00F53A44"/>
    <w:rsid w:val="00F54E5E"/>
    <w:rsid w:val="00F551DB"/>
    <w:rsid w:val="00F55810"/>
    <w:rsid w:val="00F559BE"/>
    <w:rsid w:val="00F56193"/>
    <w:rsid w:val="00F56F7E"/>
    <w:rsid w:val="00F56FEF"/>
    <w:rsid w:val="00F57521"/>
    <w:rsid w:val="00F57589"/>
    <w:rsid w:val="00F60938"/>
    <w:rsid w:val="00F60C7E"/>
    <w:rsid w:val="00F60E0A"/>
    <w:rsid w:val="00F61606"/>
    <w:rsid w:val="00F61918"/>
    <w:rsid w:val="00F62151"/>
    <w:rsid w:val="00F62CA8"/>
    <w:rsid w:val="00F62F92"/>
    <w:rsid w:val="00F630B4"/>
    <w:rsid w:val="00F635EF"/>
    <w:rsid w:val="00F639B8"/>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16"/>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F60"/>
    <w:rsid w:val="00F97A34"/>
    <w:rsid w:val="00F97E4A"/>
    <w:rsid w:val="00F97EA1"/>
    <w:rsid w:val="00FA003A"/>
    <w:rsid w:val="00FA05C8"/>
    <w:rsid w:val="00FA0678"/>
    <w:rsid w:val="00FA0991"/>
    <w:rsid w:val="00FA0DB6"/>
    <w:rsid w:val="00FA1B30"/>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C5"/>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319"/>
    <w:rsid w:val="00FF3D2B"/>
    <w:rsid w:val="00FF49B4"/>
    <w:rsid w:val="00FF49F4"/>
    <w:rsid w:val="00FF5C6A"/>
    <w:rsid w:val="00FF651D"/>
    <w:rsid w:val="00FF6843"/>
    <w:rsid w:val="00FF6C25"/>
    <w:rsid w:val="00FF73C9"/>
    <w:rsid w:val="010651D9"/>
    <w:rsid w:val="011F6449"/>
    <w:rsid w:val="01236AFB"/>
    <w:rsid w:val="019F7441"/>
    <w:rsid w:val="01B37585"/>
    <w:rsid w:val="01D55165"/>
    <w:rsid w:val="01DF6BF8"/>
    <w:rsid w:val="01EA12BC"/>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D17F8"/>
    <w:rsid w:val="05A16594"/>
    <w:rsid w:val="05A7762D"/>
    <w:rsid w:val="060E5941"/>
    <w:rsid w:val="06110FAF"/>
    <w:rsid w:val="06493CA7"/>
    <w:rsid w:val="065A6178"/>
    <w:rsid w:val="066F1CF3"/>
    <w:rsid w:val="06930BB8"/>
    <w:rsid w:val="06D2363E"/>
    <w:rsid w:val="07245D42"/>
    <w:rsid w:val="07264C62"/>
    <w:rsid w:val="0779354C"/>
    <w:rsid w:val="08061376"/>
    <w:rsid w:val="08452D77"/>
    <w:rsid w:val="086401F8"/>
    <w:rsid w:val="08751CAA"/>
    <w:rsid w:val="087E4C40"/>
    <w:rsid w:val="08C05A4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59473B"/>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B5764"/>
    <w:rsid w:val="150536C3"/>
    <w:rsid w:val="150C1963"/>
    <w:rsid w:val="151447A0"/>
    <w:rsid w:val="154A6454"/>
    <w:rsid w:val="15762120"/>
    <w:rsid w:val="15E16AB5"/>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C5E9A"/>
    <w:rsid w:val="1C0459C2"/>
    <w:rsid w:val="1C1B3B4A"/>
    <w:rsid w:val="1C88086E"/>
    <w:rsid w:val="1D266CE1"/>
    <w:rsid w:val="1D3963AF"/>
    <w:rsid w:val="1D6A673C"/>
    <w:rsid w:val="1D9247AE"/>
    <w:rsid w:val="1DB567EC"/>
    <w:rsid w:val="1DBB4F09"/>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656B6F"/>
    <w:rsid w:val="24B22173"/>
    <w:rsid w:val="24B95AD9"/>
    <w:rsid w:val="24BE24DA"/>
    <w:rsid w:val="24CF5825"/>
    <w:rsid w:val="24D663E6"/>
    <w:rsid w:val="24D77F2B"/>
    <w:rsid w:val="258B00E2"/>
    <w:rsid w:val="25A917A6"/>
    <w:rsid w:val="25BE27CC"/>
    <w:rsid w:val="25EA02E6"/>
    <w:rsid w:val="25F74A5C"/>
    <w:rsid w:val="2628662C"/>
    <w:rsid w:val="262D45DE"/>
    <w:rsid w:val="26A53EF9"/>
    <w:rsid w:val="26A94201"/>
    <w:rsid w:val="26AC274F"/>
    <w:rsid w:val="26EE7310"/>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3B1BFC"/>
    <w:rsid w:val="30733ACD"/>
    <w:rsid w:val="308C3862"/>
    <w:rsid w:val="309379D8"/>
    <w:rsid w:val="30A270F7"/>
    <w:rsid w:val="30B10F01"/>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7D7DA1"/>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CCEB3"/>
    <w:rsid w:val="3C105946"/>
    <w:rsid w:val="3C471448"/>
    <w:rsid w:val="3C5F759A"/>
    <w:rsid w:val="3C6C525A"/>
    <w:rsid w:val="3CCE23CB"/>
    <w:rsid w:val="3CD17D17"/>
    <w:rsid w:val="3CD92F40"/>
    <w:rsid w:val="3D3C7F39"/>
    <w:rsid w:val="3D440F09"/>
    <w:rsid w:val="3D4504A0"/>
    <w:rsid w:val="3D8734BB"/>
    <w:rsid w:val="3D9A11D4"/>
    <w:rsid w:val="3DA16D89"/>
    <w:rsid w:val="3DA364BE"/>
    <w:rsid w:val="3DE041CB"/>
    <w:rsid w:val="3DFF08DA"/>
    <w:rsid w:val="3E0D48F6"/>
    <w:rsid w:val="3E1868B4"/>
    <w:rsid w:val="3E377251"/>
    <w:rsid w:val="3E3F5B16"/>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771B4"/>
    <w:rsid w:val="4019356B"/>
    <w:rsid w:val="402D1D40"/>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34B78"/>
    <w:rsid w:val="449101DD"/>
    <w:rsid w:val="44DE1391"/>
    <w:rsid w:val="451B225C"/>
    <w:rsid w:val="452410C9"/>
    <w:rsid w:val="45317DFB"/>
    <w:rsid w:val="456D3CE4"/>
    <w:rsid w:val="4579042C"/>
    <w:rsid w:val="457F0571"/>
    <w:rsid w:val="45851176"/>
    <w:rsid w:val="45C63B94"/>
    <w:rsid w:val="45DC0284"/>
    <w:rsid w:val="460E7DA5"/>
    <w:rsid w:val="46422483"/>
    <w:rsid w:val="4659254A"/>
    <w:rsid w:val="465B0637"/>
    <w:rsid w:val="465E3F0D"/>
    <w:rsid w:val="466A16E6"/>
    <w:rsid w:val="46893F2B"/>
    <w:rsid w:val="46C4686E"/>
    <w:rsid w:val="477B778F"/>
    <w:rsid w:val="478203EC"/>
    <w:rsid w:val="47B025FA"/>
    <w:rsid w:val="47BBB2C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24037"/>
    <w:rsid w:val="49F6167F"/>
    <w:rsid w:val="4A064FA0"/>
    <w:rsid w:val="4A16615C"/>
    <w:rsid w:val="4A4424D7"/>
    <w:rsid w:val="4AB82D0F"/>
    <w:rsid w:val="4AEB7664"/>
    <w:rsid w:val="4AFD7C19"/>
    <w:rsid w:val="4B0567D1"/>
    <w:rsid w:val="4B2111F4"/>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EA720"/>
    <w:rsid w:val="4E793892"/>
    <w:rsid w:val="4E800872"/>
    <w:rsid w:val="4EC569ED"/>
    <w:rsid w:val="4ED50EA1"/>
    <w:rsid w:val="4EEC050C"/>
    <w:rsid w:val="4F104EC3"/>
    <w:rsid w:val="4F47354A"/>
    <w:rsid w:val="4F911C54"/>
    <w:rsid w:val="4FE625E0"/>
    <w:rsid w:val="4FEB96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FED7AB"/>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420CC"/>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F18AD"/>
    <w:rsid w:val="57AB7B30"/>
    <w:rsid w:val="57AF5251"/>
    <w:rsid w:val="57B26373"/>
    <w:rsid w:val="57B63F04"/>
    <w:rsid w:val="57CD20C2"/>
    <w:rsid w:val="57D675AB"/>
    <w:rsid w:val="57D95FDD"/>
    <w:rsid w:val="58917D2F"/>
    <w:rsid w:val="5894085C"/>
    <w:rsid w:val="58AE4F0C"/>
    <w:rsid w:val="58B85899"/>
    <w:rsid w:val="58E363A9"/>
    <w:rsid w:val="58F72DA5"/>
    <w:rsid w:val="595E1678"/>
    <w:rsid w:val="596D5BD4"/>
    <w:rsid w:val="597E3DD8"/>
    <w:rsid w:val="59F80043"/>
    <w:rsid w:val="5A09252F"/>
    <w:rsid w:val="5A0B2778"/>
    <w:rsid w:val="5A2A7C7B"/>
    <w:rsid w:val="5A3E2560"/>
    <w:rsid w:val="5A5D3B6E"/>
    <w:rsid w:val="5A637A76"/>
    <w:rsid w:val="5A6D33BA"/>
    <w:rsid w:val="5A792B1F"/>
    <w:rsid w:val="5A874767"/>
    <w:rsid w:val="5AAD6F28"/>
    <w:rsid w:val="5ABC6E18"/>
    <w:rsid w:val="5AD63A24"/>
    <w:rsid w:val="5B2E1A1D"/>
    <w:rsid w:val="5B843A1C"/>
    <w:rsid w:val="5B873E3F"/>
    <w:rsid w:val="5BD462C2"/>
    <w:rsid w:val="5BFC8432"/>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DB947F"/>
    <w:rsid w:val="5EDFF692"/>
    <w:rsid w:val="5EFA7CCD"/>
    <w:rsid w:val="5EFC7377"/>
    <w:rsid w:val="5F06174D"/>
    <w:rsid w:val="5F3A3602"/>
    <w:rsid w:val="5F6277C6"/>
    <w:rsid w:val="5F6D0B1D"/>
    <w:rsid w:val="5F8D0B82"/>
    <w:rsid w:val="5F9B143F"/>
    <w:rsid w:val="5FCC5339"/>
    <w:rsid w:val="5FE34A5B"/>
    <w:rsid w:val="5FF13F0E"/>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644682"/>
    <w:rsid w:val="62885958"/>
    <w:rsid w:val="62AD2F5A"/>
    <w:rsid w:val="62F40B65"/>
    <w:rsid w:val="62FC2CFE"/>
    <w:rsid w:val="63024505"/>
    <w:rsid w:val="6312740B"/>
    <w:rsid w:val="635B1DB5"/>
    <w:rsid w:val="63711FED"/>
    <w:rsid w:val="63880DDC"/>
    <w:rsid w:val="638D750D"/>
    <w:rsid w:val="63AC6CC0"/>
    <w:rsid w:val="63BFD95A"/>
    <w:rsid w:val="64055776"/>
    <w:rsid w:val="64240056"/>
    <w:rsid w:val="643E143A"/>
    <w:rsid w:val="648B6EEF"/>
    <w:rsid w:val="64C158BF"/>
    <w:rsid w:val="64CE2EAA"/>
    <w:rsid w:val="653C3090"/>
    <w:rsid w:val="655E275C"/>
    <w:rsid w:val="65854376"/>
    <w:rsid w:val="658767BE"/>
    <w:rsid w:val="65892531"/>
    <w:rsid w:val="66195831"/>
    <w:rsid w:val="662E75B1"/>
    <w:rsid w:val="66342C2E"/>
    <w:rsid w:val="663E784C"/>
    <w:rsid w:val="6664675B"/>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F0B98"/>
    <w:rsid w:val="6BFF9408"/>
    <w:rsid w:val="6C196F71"/>
    <w:rsid w:val="6C226FCB"/>
    <w:rsid w:val="6C31226F"/>
    <w:rsid w:val="6C552F0B"/>
    <w:rsid w:val="6C8C67B7"/>
    <w:rsid w:val="6C9D744C"/>
    <w:rsid w:val="6D167928"/>
    <w:rsid w:val="6D26299B"/>
    <w:rsid w:val="6D452DCF"/>
    <w:rsid w:val="6D4772EC"/>
    <w:rsid w:val="6D6B3E34"/>
    <w:rsid w:val="6D9078AF"/>
    <w:rsid w:val="6DAA3FEF"/>
    <w:rsid w:val="6DBE57D8"/>
    <w:rsid w:val="6DC0172B"/>
    <w:rsid w:val="6DCB690C"/>
    <w:rsid w:val="6DD41A5B"/>
    <w:rsid w:val="6DF43C2E"/>
    <w:rsid w:val="6DF4695C"/>
    <w:rsid w:val="6DF51CA3"/>
    <w:rsid w:val="6E8335BD"/>
    <w:rsid w:val="6E8E12EF"/>
    <w:rsid w:val="6E972936"/>
    <w:rsid w:val="6EB5EDEE"/>
    <w:rsid w:val="6ED446C5"/>
    <w:rsid w:val="6F2A7D94"/>
    <w:rsid w:val="6F3F4DCA"/>
    <w:rsid w:val="6F8331F1"/>
    <w:rsid w:val="6FAE1A09"/>
    <w:rsid w:val="6FBB27F8"/>
    <w:rsid w:val="6FCFA7EC"/>
    <w:rsid w:val="6FD75BF8"/>
    <w:rsid w:val="6FF987E5"/>
    <w:rsid w:val="6FFF438D"/>
    <w:rsid w:val="6FFFD1F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611BA"/>
    <w:rsid w:val="742222F5"/>
    <w:rsid w:val="74476126"/>
    <w:rsid w:val="74706664"/>
    <w:rsid w:val="747F3682"/>
    <w:rsid w:val="749C4185"/>
    <w:rsid w:val="74F49EB4"/>
    <w:rsid w:val="75067759"/>
    <w:rsid w:val="752E6DCD"/>
    <w:rsid w:val="7551380D"/>
    <w:rsid w:val="75600BE5"/>
    <w:rsid w:val="7564475C"/>
    <w:rsid w:val="757DE146"/>
    <w:rsid w:val="757FA1F1"/>
    <w:rsid w:val="7583797F"/>
    <w:rsid w:val="75D20F1D"/>
    <w:rsid w:val="75DA2C18"/>
    <w:rsid w:val="75EA034C"/>
    <w:rsid w:val="75ED5D32"/>
    <w:rsid w:val="75F54412"/>
    <w:rsid w:val="761D08E0"/>
    <w:rsid w:val="765D347C"/>
    <w:rsid w:val="76826699"/>
    <w:rsid w:val="768852C2"/>
    <w:rsid w:val="76C87133"/>
    <w:rsid w:val="76CD08D5"/>
    <w:rsid w:val="76DB4B92"/>
    <w:rsid w:val="77052AA4"/>
    <w:rsid w:val="77136511"/>
    <w:rsid w:val="77340A39"/>
    <w:rsid w:val="77351FD0"/>
    <w:rsid w:val="77472422"/>
    <w:rsid w:val="777F31F2"/>
    <w:rsid w:val="77D1700D"/>
    <w:rsid w:val="77EC04CC"/>
    <w:rsid w:val="77F9E088"/>
    <w:rsid w:val="78775729"/>
    <w:rsid w:val="78A42DB0"/>
    <w:rsid w:val="78A656AB"/>
    <w:rsid w:val="78B2245C"/>
    <w:rsid w:val="78E172CC"/>
    <w:rsid w:val="78EA1D1F"/>
    <w:rsid w:val="7904172F"/>
    <w:rsid w:val="790F7E27"/>
    <w:rsid w:val="792A231A"/>
    <w:rsid w:val="79316829"/>
    <w:rsid w:val="797E66A9"/>
    <w:rsid w:val="79A97383"/>
    <w:rsid w:val="79D1E4E2"/>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F56A8"/>
    <w:rsid w:val="7B667AF9"/>
    <w:rsid w:val="7B7468F8"/>
    <w:rsid w:val="7BDF013B"/>
    <w:rsid w:val="7BEE0103"/>
    <w:rsid w:val="7BFF1410"/>
    <w:rsid w:val="7C0A0FE4"/>
    <w:rsid w:val="7C254906"/>
    <w:rsid w:val="7C590818"/>
    <w:rsid w:val="7C7C10F6"/>
    <w:rsid w:val="7C853BEA"/>
    <w:rsid w:val="7C881368"/>
    <w:rsid w:val="7CA3E458"/>
    <w:rsid w:val="7CE27788"/>
    <w:rsid w:val="7D0C32F1"/>
    <w:rsid w:val="7D0F408D"/>
    <w:rsid w:val="7D491C6C"/>
    <w:rsid w:val="7D5429C0"/>
    <w:rsid w:val="7D6E6D43"/>
    <w:rsid w:val="7DB57A34"/>
    <w:rsid w:val="7DCB2F32"/>
    <w:rsid w:val="7DE60973"/>
    <w:rsid w:val="7DE68211"/>
    <w:rsid w:val="7DEF0916"/>
    <w:rsid w:val="7DFF0E90"/>
    <w:rsid w:val="7E1E5218"/>
    <w:rsid w:val="7E2FA1BE"/>
    <w:rsid w:val="7E5ACD7E"/>
    <w:rsid w:val="7E9A4E1F"/>
    <w:rsid w:val="7E9C400C"/>
    <w:rsid w:val="7EA7723A"/>
    <w:rsid w:val="7EBD1E93"/>
    <w:rsid w:val="7EC1A05F"/>
    <w:rsid w:val="7EF56FBB"/>
    <w:rsid w:val="7EFAF087"/>
    <w:rsid w:val="7EFFD165"/>
    <w:rsid w:val="7F0768EB"/>
    <w:rsid w:val="7F143BEC"/>
    <w:rsid w:val="7F3F9E1E"/>
    <w:rsid w:val="7F5773F6"/>
    <w:rsid w:val="7F715AF2"/>
    <w:rsid w:val="7F7D58EC"/>
    <w:rsid w:val="7F886E69"/>
    <w:rsid w:val="7F9BE0C6"/>
    <w:rsid w:val="7FB788AD"/>
    <w:rsid w:val="7FB96D8B"/>
    <w:rsid w:val="7FEEF363"/>
    <w:rsid w:val="7FF502D3"/>
    <w:rsid w:val="7FF7EBB4"/>
    <w:rsid w:val="873F2367"/>
    <w:rsid w:val="9A7F5311"/>
    <w:rsid w:val="9B7544F7"/>
    <w:rsid w:val="9D4B5CFF"/>
    <w:rsid w:val="9DD72488"/>
    <w:rsid w:val="A67FA23D"/>
    <w:rsid w:val="A7BFFB3F"/>
    <w:rsid w:val="ABFB937A"/>
    <w:rsid w:val="AD5F5AE9"/>
    <w:rsid w:val="AFBBEDE1"/>
    <w:rsid w:val="AFBFDCE4"/>
    <w:rsid w:val="B1B7E2D4"/>
    <w:rsid w:val="B47FEAE3"/>
    <w:rsid w:val="B6FE0961"/>
    <w:rsid w:val="B7FE9FD8"/>
    <w:rsid w:val="B9DB50B1"/>
    <w:rsid w:val="BA7B23C6"/>
    <w:rsid w:val="BAF62C74"/>
    <w:rsid w:val="BB5D9887"/>
    <w:rsid w:val="BB7FA927"/>
    <w:rsid w:val="BFF6DBA2"/>
    <w:rsid w:val="BFFC71FC"/>
    <w:rsid w:val="C5FF7311"/>
    <w:rsid w:val="CB2B5410"/>
    <w:rsid w:val="CBEAB8F3"/>
    <w:rsid w:val="CD3EDDE9"/>
    <w:rsid w:val="CFFF7263"/>
    <w:rsid w:val="D37B9B73"/>
    <w:rsid w:val="D37D4971"/>
    <w:rsid w:val="DAFFD11B"/>
    <w:rsid w:val="DCEB14E7"/>
    <w:rsid w:val="DE7C2B3E"/>
    <w:rsid w:val="DF372E78"/>
    <w:rsid w:val="DFDB1AD9"/>
    <w:rsid w:val="DFEFD79F"/>
    <w:rsid w:val="DFF7E9E8"/>
    <w:rsid w:val="E34FD4A1"/>
    <w:rsid w:val="E3FBAE4D"/>
    <w:rsid w:val="E69B0A58"/>
    <w:rsid w:val="E7AEC9C8"/>
    <w:rsid w:val="E7BF00F6"/>
    <w:rsid w:val="E9F71EFB"/>
    <w:rsid w:val="ECAE8611"/>
    <w:rsid w:val="EEEC9382"/>
    <w:rsid w:val="EEFB158B"/>
    <w:rsid w:val="EFFB7073"/>
    <w:rsid w:val="F29FE302"/>
    <w:rsid w:val="F38D895D"/>
    <w:rsid w:val="F5FFD31F"/>
    <w:rsid w:val="F77E5F01"/>
    <w:rsid w:val="F7BC0584"/>
    <w:rsid w:val="F7DD19AC"/>
    <w:rsid w:val="F9CF8CB2"/>
    <w:rsid w:val="FA5DA317"/>
    <w:rsid w:val="FAF41D82"/>
    <w:rsid w:val="FB3BD7B7"/>
    <w:rsid w:val="FB6E079A"/>
    <w:rsid w:val="FB7E255A"/>
    <w:rsid w:val="FCBE128E"/>
    <w:rsid w:val="FCBF5880"/>
    <w:rsid w:val="FD338641"/>
    <w:rsid w:val="FDABA8D4"/>
    <w:rsid w:val="FDEA2A97"/>
    <w:rsid w:val="FDFDBD3D"/>
    <w:rsid w:val="FDFFF8E1"/>
    <w:rsid w:val="FE734873"/>
    <w:rsid w:val="FEFF3AFE"/>
    <w:rsid w:val="FF776E57"/>
    <w:rsid w:val="FFAD4DE7"/>
    <w:rsid w:val="FFDF4A89"/>
    <w:rsid w:val="FFEFB21C"/>
    <w:rsid w:val="FFFBEBC8"/>
    <w:rsid w:val="FFFE7253"/>
    <w:rsid w:val="FFFF1E85"/>
    <w:rsid w:val="FFF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99"/>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2"/>
    <w:qFormat/>
    <w:uiPriority w:val="99"/>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99"/>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3"/>
    <w:qFormat/>
    <w:uiPriority w:val="99"/>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adjustRightInd/>
      <w:ind w:left="600" w:leftChars="600"/>
    </w:pPr>
  </w:style>
  <w:style w:type="paragraph" w:styleId="32">
    <w:name w:val="toc 5"/>
    <w:basedOn w:val="1"/>
    <w:next w:val="1"/>
    <w:qFormat/>
    <w:uiPriority w:val="3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99"/>
    <w:pPr>
      <w:ind w:left="100" w:leftChars="2500"/>
    </w:pPr>
    <w:rPr>
      <w:rFonts w:ascii="宋体"/>
      <w:sz w:val="24"/>
      <w:szCs w:val="21"/>
      <w:lang w:val="zh-CN"/>
    </w:rPr>
  </w:style>
  <w:style w:type="paragraph" w:styleId="38">
    <w:name w:val="Body Text Indent 2"/>
    <w:basedOn w:val="1"/>
    <w:link w:val="311"/>
    <w:qFormat/>
    <w:uiPriority w:val="99"/>
    <w:pPr>
      <w:spacing w:line="360" w:lineRule="auto"/>
      <w:ind w:firstLine="601"/>
      <w:textAlignment w:val="baseline"/>
    </w:pPr>
    <w:rPr>
      <w:rFonts w:ascii="宋体"/>
      <w:kern w:val="0"/>
      <w:sz w:val="28"/>
      <w:szCs w:val="20"/>
    </w:rPr>
  </w:style>
  <w:style w:type="paragraph" w:styleId="39">
    <w:name w:val="endnote text"/>
    <w:basedOn w:val="1"/>
    <w:link w:val="935"/>
    <w:qFormat/>
    <w:uiPriority w:val="99"/>
    <w:rPr>
      <w:lang w:val="zh-CN"/>
    </w:rPr>
  </w:style>
  <w:style w:type="paragraph" w:styleId="40">
    <w:name w:val="Balloon Text"/>
    <w:basedOn w:val="1"/>
    <w:link w:val="191"/>
    <w:qFormat/>
    <w:uiPriority w:val="99"/>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9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3"/>
    <w:qFormat/>
    <w:uiPriority w:val="99"/>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99"/>
    <w:pPr>
      <w:spacing w:after="120" w:line="480" w:lineRule="auto"/>
    </w:pPr>
  </w:style>
  <w:style w:type="paragraph" w:styleId="58">
    <w:name w:val="List 4"/>
    <w:basedOn w:val="1"/>
    <w:qFormat/>
    <w:uiPriority w:val="0"/>
    <w:pPr>
      <w:adjustRightInd/>
      <w:ind w:left="600" w:leftChars="600" w:hanging="200" w:hangingChars="200"/>
    </w:pPr>
    <w:rPr>
      <w:sz w:val="28"/>
      <w:szCs w:val="28"/>
    </w:r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qFormat/>
    <w:uiPriority w:val="99"/>
    <w:rPr>
      <w:b/>
      <w:bCs/>
    </w:rPr>
  </w:style>
  <w:style w:type="paragraph" w:styleId="63">
    <w:name w:val="Body Text First Indent"/>
    <w:basedOn w:val="24"/>
    <w:link w:val="324"/>
    <w:qFormat/>
    <w:uiPriority w:val="0"/>
    <w:pPr>
      <w:ind w:firstLine="420"/>
    </w:pPr>
    <w:rPr>
      <w:rFonts w:hAnsi="Calibri" w:cs="Times New Roman"/>
      <w:snapToGrid/>
      <w:szCs w:val="20"/>
    </w:rPr>
  </w:style>
  <w:style w:type="paragraph" w:styleId="64">
    <w:name w:val="Body Text First Indent 2"/>
    <w:basedOn w:val="25"/>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99"/>
    <w:rPr>
      <w:b/>
      <w:bCs/>
    </w:rPr>
  </w:style>
  <w:style w:type="character" w:styleId="74">
    <w:name w:val="endnote reference"/>
    <w:qFormat/>
    <w:uiPriority w:val="99"/>
    <w:rPr>
      <w:vertAlign w:val="superscript"/>
    </w:rPr>
  </w:style>
  <w:style w:type="character" w:styleId="75">
    <w:name w:val="page number"/>
    <w:basedOn w:val="72"/>
    <w:qFormat/>
    <w:uiPriority w:val="99"/>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footnote reference"/>
    <w:qFormat/>
    <w:uiPriority w:val="99"/>
    <w:rPr>
      <w:vertAlign w:val="superscript"/>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99"/>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99"/>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99"/>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99"/>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99"/>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4"/>
    <w:qFormat/>
    <w:uiPriority w:val="0"/>
    <w:rPr>
      <w:rFonts w:ascii="宋体" w:hAnsi="宋体"/>
      <w:kern w:val="2"/>
      <w:sz w:val="21"/>
      <w:szCs w:val="24"/>
    </w:rPr>
  </w:style>
  <w:style w:type="character" w:customStyle="1" w:styleId="125">
    <w:name w:val="font11"/>
    <w:qFormat/>
    <w:uiPriority w:val="99"/>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99"/>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99"/>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99"/>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99"/>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99"/>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99"/>
    <w:rPr>
      <w:rFonts w:eastAsia="仿宋_GB2312"/>
      <w:kern w:val="2"/>
      <w:sz w:val="18"/>
      <w:lang w:val="en-US" w:eastAsia="zh-CN"/>
    </w:rPr>
  </w:style>
  <w:style w:type="character" w:customStyle="1" w:styleId="167">
    <w:name w:val="批注主题 Char"/>
    <w:qFormat/>
    <w:uiPriority w:val="99"/>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99"/>
    <w:rPr>
      <w:rFonts w:ascii="宋体"/>
      <w:kern w:val="2"/>
      <w:sz w:val="24"/>
      <w:szCs w:val="21"/>
      <w:lang w:val="zh-CN"/>
    </w:rPr>
  </w:style>
  <w:style w:type="character" w:customStyle="1" w:styleId="185">
    <w:name w:val="标题 9 Char"/>
    <w:link w:val="12"/>
    <w:qFormat/>
    <w:uiPriority w:val="99"/>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99"/>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99"/>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99"/>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99"/>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99"/>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99"/>
    <w:rPr>
      <w:rFonts w:eastAsia="宋体"/>
      <w:kern w:val="2"/>
      <w:sz w:val="18"/>
      <w:szCs w:val="18"/>
      <w:lang w:val="en-US" w:eastAsia="zh-CN" w:bidi="ar-SA"/>
    </w:rPr>
  </w:style>
  <w:style w:type="character" w:customStyle="1" w:styleId="217">
    <w:name w:val="md"/>
    <w:basedOn w:val="72"/>
    <w:qFormat/>
    <w:uiPriority w:val="99"/>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99"/>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99"/>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0"/>
    <w:rPr>
      <w:rFonts w:ascii="宋体" w:hAnsi="Courier New" w:eastAsia="宋体" w:cs="Courier New"/>
    </w:rPr>
  </w:style>
  <w:style w:type="character" w:customStyle="1" w:styleId="280">
    <w:name w:val="Char Char25"/>
    <w:qFormat/>
    <w:uiPriority w:val="99"/>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7"/>
    <w:qFormat/>
    <w:uiPriority w:val="99"/>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99"/>
    <w:rPr>
      <w:b/>
      <w:bCs/>
      <w:kern w:val="2"/>
      <w:sz w:val="24"/>
      <w:szCs w:val="24"/>
    </w:rPr>
  </w:style>
  <w:style w:type="character" w:customStyle="1" w:styleId="311">
    <w:name w:val="正文文本缩进 2 Char"/>
    <w:link w:val="38"/>
    <w:qFormat/>
    <w:uiPriority w:val="99"/>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99"/>
    <w:rPr>
      <w:color w:val="0000FF"/>
      <w:sz w:val="21"/>
    </w:rPr>
  </w:style>
  <w:style w:type="character" w:customStyle="1" w:styleId="314">
    <w:name w:val="称呼 Char1"/>
    <w:qFormat/>
    <w:uiPriority w:val="99"/>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99"/>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99"/>
    <w:pPr>
      <w:adjustRightInd/>
    </w:pPr>
    <w:rPr>
      <w:rFonts w:ascii="宋体" w:hAnsi="Courier New"/>
      <w:kern w:val="0"/>
      <w:sz w:val="20"/>
      <w:szCs w:val="20"/>
    </w:rPr>
  </w:style>
  <w:style w:type="character" w:customStyle="1" w:styleId="324">
    <w:name w:val="正文首行缩进 Char"/>
    <w:link w:val="63"/>
    <w:qFormat/>
    <w:uiPriority w:val="0"/>
    <w:rPr>
      <w:rFonts w:ascii="宋体"/>
      <w:kern w:val="2"/>
      <w:sz w:val="24"/>
      <w:lang w:val="zh-CN"/>
    </w:rPr>
  </w:style>
  <w:style w:type="character" w:customStyle="1" w:styleId="325">
    <w:name w:val="h3 Char"/>
    <w:qFormat/>
    <w:uiPriority w:val="99"/>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99"/>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99"/>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99"/>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99"/>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99"/>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99"/>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99"/>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99"/>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99"/>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99"/>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99"/>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99"/>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0"/>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0"/>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99"/>
    <w:rPr>
      <w:rFonts w:eastAsia="仿宋_GB2312"/>
      <w:sz w:val="28"/>
      <w:szCs w:val="20"/>
    </w:rPr>
  </w:style>
  <w:style w:type="paragraph" w:customStyle="1" w:styleId="53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link w:val="975"/>
    <w:qFormat/>
    <w:uiPriority w:val="34"/>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99"/>
    <w:rPr>
      <w:rFonts w:ascii="仿宋_GB2312" w:eastAsia="仿宋_GB2312"/>
      <w:b/>
      <w:sz w:val="32"/>
      <w:szCs w:val="32"/>
    </w:rPr>
  </w:style>
  <w:style w:type="paragraph" w:customStyle="1" w:styleId="55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99"/>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99"/>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99"/>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99"/>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link w:val="98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99"/>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99"/>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0"/>
    <w:pPr>
      <w:widowControl/>
      <w:jc w:val="center"/>
      <w:textAlignment w:val="center"/>
    </w:pPr>
    <w:rPr>
      <w:rFonts w:ascii="仿宋" w:hAnsi="仿宋" w:eastAsia="仿宋" w:cs="宋体"/>
      <w:kern w:val="0"/>
      <w:sz w:val="24"/>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99"/>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99"/>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0"/>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99"/>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99"/>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link w:val="1003"/>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正文文本首行缩进 2"/>
    <w:basedOn w:val="25"/>
    <w:qFormat/>
    <w:uiPriority w:val="99"/>
    <w:pPr>
      <w:spacing w:line="200" w:lineRule="atLeast"/>
      <w:ind w:firstLine="420"/>
    </w:pPr>
    <w:rPr>
      <w:rFonts w:hAnsi="Courier New"/>
      <w:spacing w:val="-4"/>
      <w:sz w:val="18"/>
    </w:rPr>
  </w:style>
  <w:style w:type="character" w:customStyle="1" w:styleId="968">
    <w:name w:val="正文说明 Char Char"/>
    <w:qFormat/>
    <w:uiPriority w:val="0"/>
    <w:rPr>
      <w:rFonts w:ascii="宋体" w:hAnsi="宋体"/>
      <w:kern w:val="2"/>
      <w:sz w:val="24"/>
      <w:szCs w:val="24"/>
    </w:rPr>
  </w:style>
  <w:style w:type="character" w:customStyle="1" w:styleId="969">
    <w:name w:val="脚注文本 Char2"/>
    <w:qFormat/>
    <w:uiPriority w:val="0"/>
    <w:rPr>
      <w:kern w:val="2"/>
      <w:sz w:val="18"/>
      <w:szCs w:val="18"/>
    </w:rPr>
  </w:style>
  <w:style w:type="character" w:customStyle="1" w:styleId="970">
    <w:name w:val="DN-正文 Char Char"/>
    <w:link w:val="971"/>
    <w:qFormat/>
    <w:uiPriority w:val="0"/>
  </w:style>
  <w:style w:type="paragraph" w:customStyle="1" w:styleId="971">
    <w:name w:val="DN-正文"/>
    <w:basedOn w:val="6"/>
    <w:link w:val="970"/>
    <w:qFormat/>
    <w:uiPriority w:val="0"/>
    <w:pPr>
      <w:widowControl w:val="0"/>
      <w:adjustRightInd/>
      <w:snapToGrid/>
      <w:spacing w:line="400" w:lineRule="exact"/>
      <w:ind w:firstLine="200" w:firstLineChars="200"/>
    </w:pPr>
    <w:rPr>
      <w:rFonts w:ascii="Times New Roman"/>
      <w:snapToGrid/>
      <w:color w:val="auto"/>
      <w:kern w:val="0"/>
      <w:sz w:val="20"/>
    </w:rPr>
  </w:style>
  <w:style w:type="character" w:customStyle="1" w:styleId="972">
    <w:name w:val="Char Char83"/>
    <w:qFormat/>
    <w:uiPriority w:val="0"/>
    <w:rPr>
      <w:kern w:val="2"/>
      <w:sz w:val="24"/>
    </w:rPr>
  </w:style>
  <w:style w:type="character" w:customStyle="1" w:styleId="973">
    <w:name w:val="结算规范正文 Char Char"/>
    <w:link w:val="974"/>
    <w:qFormat/>
    <w:uiPriority w:val="0"/>
    <w:rPr>
      <w:rFonts w:ascii="宋体" w:hAnsi="宋体" w:cs="宋体"/>
      <w:sz w:val="24"/>
    </w:rPr>
  </w:style>
  <w:style w:type="paragraph" w:customStyle="1" w:styleId="974">
    <w:name w:val="结算规范正文"/>
    <w:basedOn w:val="1"/>
    <w:link w:val="973"/>
    <w:qFormat/>
    <w:uiPriority w:val="0"/>
    <w:pPr>
      <w:spacing w:beforeLines="50" w:line="360" w:lineRule="auto"/>
      <w:ind w:firstLine="480" w:firstLineChars="200"/>
    </w:pPr>
    <w:rPr>
      <w:rFonts w:ascii="宋体" w:hAnsi="宋体" w:cs="宋体"/>
      <w:kern w:val="0"/>
      <w:sz w:val="24"/>
      <w:szCs w:val="20"/>
    </w:rPr>
  </w:style>
  <w:style w:type="character" w:customStyle="1" w:styleId="975">
    <w:name w:val="彩色列表 - 强调文字颜色 1 Char Char Char"/>
    <w:link w:val="538"/>
    <w:qFormat/>
    <w:uiPriority w:val="34"/>
    <w:rPr>
      <w:rFonts w:ascii="Calibri" w:hAnsi="Calibri"/>
      <w:kern w:val="2"/>
      <w:sz w:val="21"/>
      <w:szCs w:val="22"/>
    </w:rPr>
  </w:style>
  <w:style w:type="character" w:customStyle="1" w:styleId="976">
    <w:name w:val="纯文本 Char Char Char Char"/>
    <w:qFormat/>
    <w:uiPriority w:val="99"/>
    <w:rPr>
      <w:rFonts w:ascii="宋体" w:hAnsi="Courier New" w:eastAsia="宋体" w:cs="Courier New"/>
      <w:kern w:val="2"/>
      <w:sz w:val="21"/>
      <w:szCs w:val="21"/>
      <w:lang w:val="en-US" w:eastAsia="zh-CN" w:bidi="ar-SA"/>
    </w:rPr>
  </w:style>
  <w:style w:type="character" w:customStyle="1" w:styleId="977">
    <w:name w:val="showtitlebodycontent1"/>
    <w:qFormat/>
    <w:uiPriority w:val="0"/>
    <w:rPr>
      <w:sz w:val="21"/>
    </w:rPr>
  </w:style>
  <w:style w:type="paragraph" w:customStyle="1" w:styleId="978">
    <w:name w:val="_Style 971"/>
    <w:qFormat/>
    <w:uiPriority w:val="99"/>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979">
    <w:name w:val="尾注文本 Char1"/>
    <w:qFormat/>
    <w:uiPriority w:val="99"/>
    <w:rPr>
      <w:kern w:val="2"/>
      <w:sz w:val="21"/>
      <w:szCs w:val="21"/>
    </w:rPr>
  </w:style>
  <w:style w:type="character" w:customStyle="1" w:styleId="980">
    <w:name w:val="unnamed51"/>
    <w:qFormat/>
    <w:uiPriority w:val="0"/>
    <w:rPr>
      <w:sz w:val="22"/>
      <w:szCs w:val="22"/>
    </w:rPr>
  </w:style>
  <w:style w:type="character" w:customStyle="1" w:styleId="981">
    <w:name w:val="尾注文本 Char2"/>
    <w:qFormat/>
    <w:uiPriority w:val="0"/>
    <w:rPr>
      <w:kern w:val="2"/>
      <w:sz w:val="21"/>
      <w:szCs w:val="21"/>
    </w:rPr>
  </w:style>
  <w:style w:type="character" w:customStyle="1" w:styleId="982">
    <w:name w:val="样式1 Char Char"/>
    <w:link w:val="727"/>
    <w:qFormat/>
    <w:uiPriority w:val="0"/>
    <w:rPr>
      <w:rFonts w:ascii="宋体" w:hAnsi="宋体"/>
      <w:sz w:val="24"/>
    </w:rPr>
  </w:style>
  <w:style w:type="character" w:customStyle="1" w:styleId="983">
    <w:name w:val="正文2 Char Char Char"/>
    <w:qFormat/>
    <w:locked/>
    <w:uiPriority w:val="0"/>
    <w:rPr>
      <w:kern w:val="2"/>
      <w:sz w:val="24"/>
      <w:szCs w:val="24"/>
    </w:rPr>
  </w:style>
  <w:style w:type="character" w:customStyle="1" w:styleId="984">
    <w:name w:val="style81"/>
    <w:qFormat/>
    <w:uiPriority w:val="0"/>
    <w:rPr>
      <w:sz w:val="20"/>
      <w:szCs w:val="20"/>
    </w:rPr>
  </w:style>
  <w:style w:type="character" w:customStyle="1" w:styleId="985">
    <w:name w:val="text1"/>
    <w:basedOn w:val="72"/>
    <w:qFormat/>
    <w:uiPriority w:val="0"/>
  </w:style>
  <w:style w:type="paragraph" w:customStyle="1" w:styleId="986">
    <w:name w:val="纯文本3"/>
    <w:basedOn w:val="1"/>
    <w:unhideWhenUsed/>
    <w:qFormat/>
    <w:uiPriority w:val="0"/>
    <w:pPr>
      <w:adjustRightInd/>
    </w:pPr>
    <w:rPr>
      <w:rFonts w:hint="eastAsia" w:ascii="宋体" w:hAnsi="Courier New"/>
      <w:szCs w:val="20"/>
    </w:rPr>
  </w:style>
  <w:style w:type="paragraph" w:customStyle="1" w:styleId="987">
    <w:name w:val="Char Char Char Char3"/>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88">
    <w:name w:val="p16"/>
    <w:basedOn w:val="1"/>
    <w:qFormat/>
    <w:uiPriority w:val="0"/>
    <w:pPr>
      <w:widowControl/>
      <w:adjustRightInd/>
    </w:pPr>
    <w:rPr>
      <w:rFonts w:ascii="宋体" w:hAnsi="宋体" w:cs="宋体"/>
      <w:b/>
      <w:bCs/>
      <w:color w:val="000000"/>
      <w:kern w:val="0"/>
      <w:szCs w:val="21"/>
    </w:rPr>
  </w:style>
  <w:style w:type="paragraph" w:customStyle="1" w:styleId="989">
    <w:name w:val="标准段落"/>
    <w:basedOn w:val="1"/>
    <w:qFormat/>
    <w:uiPriority w:val="0"/>
    <w:pPr>
      <w:tabs>
        <w:tab w:val="left" w:pos="709"/>
      </w:tabs>
      <w:topLinePunct/>
      <w:autoSpaceDE w:val="0"/>
      <w:autoSpaceDN w:val="0"/>
      <w:adjustRightInd/>
      <w:spacing w:beforeLines="50" w:line="360" w:lineRule="auto"/>
      <w:ind w:firstLine="640" w:firstLineChars="200"/>
      <w:jc w:val="left"/>
    </w:pPr>
    <w:rPr>
      <w:rFonts w:ascii="仿宋_GB2312" w:hAnsi="宋体" w:eastAsia="仿宋_GB2312" w:cs="仿宋_GB2312"/>
      <w:sz w:val="32"/>
      <w:szCs w:val="32"/>
    </w:rPr>
  </w:style>
  <w:style w:type="paragraph" w:customStyle="1" w:styleId="990">
    <w:name w:val="_Style 80"/>
    <w:basedOn w:val="1"/>
    <w:next w:val="1"/>
    <w:qFormat/>
    <w:uiPriority w:val="0"/>
    <w:pPr>
      <w:adjustRightInd/>
    </w:pPr>
  </w:style>
  <w:style w:type="paragraph" w:customStyle="1" w:styleId="991">
    <w:name w:val="Char7"/>
    <w:basedOn w:val="1"/>
    <w:qFormat/>
    <w:uiPriority w:val="0"/>
    <w:pPr>
      <w:adjustRightInd/>
    </w:pPr>
  </w:style>
  <w:style w:type="paragraph" w:customStyle="1" w:styleId="992">
    <w:name w:val="tex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3">
    <w:name w:val="xl6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楷体_GB2312" w:hAnsi="宋体" w:eastAsia="楷体_GB2312" w:cs="宋体"/>
      <w:color w:val="FF0000"/>
      <w:kern w:val="0"/>
      <w:sz w:val="16"/>
      <w:szCs w:val="16"/>
    </w:rPr>
  </w:style>
  <w:style w:type="paragraph" w:customStyle="1" w:styleId="994">
    <w:name w:val="Char3 Char Char Char2"/>
    <w:basedOn w:val="1"/>
    <w:qFormat/>
    <w:uiPriority w:val="0"/>
    <w:pPr>
      <w:widowControl/>
      <w:adjustRightInd/>
      <w:spacing w:after="160" w:line="240" w:lineRule="exact"/>
      <w:jc w:val="left"/>
    </w:pPr>
    <w:rPr>
      <w:szCs w:val="21"/>
    </w:rPr>
  </w:style>
  <w:style w:type="paragraph" w:customStyle="1" w:styleId="995">
    <w:name w:val="Char Char Char Char Char Char Char Char Char Char Char Char Char Char Char Char Char Char Char Char Char Char Char Char Char"/>
    <w:basedOn w:val="1"/>
    <w:qFormat/>
    <w:uiPriority w:val="0"/>
    <w:pPr>
      <w:adjustRightInd/>
    </w:pPr>
    <w:rPr>
      <w:szCs w:val="21"/>
    </w:rPr>
  </w:style>
  <w:style w:type="paragraph" w:customStyle="1" w:styleId="996">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7">
    <w:name w:val="Char Char Char Char Char Char Char Char Char Char Char Char Char"/>
    <w:basedOn w:val="1"/>
    <w:qFormat/>
    <w:uiPriority w:val="99"/>
    <w:pPr>
      <w:adjustRightInd/>
    </w:pPr>
  </w:style>
  <w:style w:type="paragraph" w:customStyle="1" w:styleId="998">
    <w:name w:val="_Style 52"/>
    <w:basedOn w:val="1"/>
    <w:qFormat/>
    <w:uiPriority w:val="0"/>
    <w:pPr>
      <w:widowControl/>
      <w:adjustRightInd/>
      <w:spacing w:after="160" w:line="240" w:lineRule="exact"/>
      <w:jc w:val="left"/>
    </w:pPr>
    <w:rPr>
      <w:szCs w:val="21"/>
    </w:rPr>
  </w:style>
  <w:style w:type="paragraph" w:customStyle="1" w:styleId="999">
    <w:name w:val="xl6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楷体_GB2312" w:hAnsi="宋体" w:eastAsia="楷体_GB2312" w:cs="宋体"/>
      <w:kern w:val="0"/>
      <w:sz w:val="16"/>
      <w:szCs w:val="16"/>
    </w:rPr>
  </w:style>
  <w:style w:type="paragraph" w:customStyle="1" w:styleId="1000">
    <w:name w:val="fonttit2"/>
    <w:basedOn w:val="1"/>
    <w:qFormat/>
    <w:uiPriority w:val="0"/>
    <w:pPr>
      <w:widowControl/>
      <w:adjustRightInd/>
      <w:spacing w:before="100" w:beforeAutospacing="1" w:after="100" w:afterAutospacing="1" w:line="480" w:lineRule="atLeast"/>
      <w:jc w:val="left"/>
    </w:pPr>
    <w:rPr>
      <w:rFonts w:ascii="宋体" w:hAnsi="宋体" w:cs="宋体"/>
      <w:color w:val="737373"/>
      <w:kern w:val="0"/>
      <w:sz w:val="24"/>
    </w:rPr>
  </w:style>
  <w:style w:type="paragraph" w:customStyle="1" w:styleId="1001">
    <w:name w:val="列出段落6"/>
    <w:basedOn w:val="1"/>
    <w:qFormat/>
    <w:uiPriority w:val="0"/>
    <w:pPr>
      <w:adjustRightInd/>
      <w:ind w:firstLine="420" w:firstLineChars="200"/>
    </w:pPr>
    <w:rPr>
      <w:rFonts w:ascii="Calibri" w:hAnsi="Calibri"/>
      <w:szCs w:val="22"/>
    </w:rPr>
  </w:style>
  <w:style w:type="character" w:customStyle="1" w:styleId="1002">
    <w:name w:val="个人答复风格"/>
    <w:qFormat/>
    <w:uiPriority w:val="0"/>
    <w:rPr>
      <w:rFonts w:ascii="Arial" w:hAnsi="Arial" w:eastAsia="宋体" w:cs="Arial"/>
      <w:color w:val="auto"/>
      <w:kern w:val="2"/>
      <w:sz w:val="20"/>
      <w:szCs w:val="24"/>
      <w:lang w:val="en-US" w:eastAsia="zh-CN" w:bidi="ar-SA"/>
    </w:rPr>
  </w:style>
  <w:style w:type="character" w:customStyle="1" w:styleId="1003">
    <w:name w:val="Blockquote Char Char"/>
    <w:link w:val="958"/>
    <w:qFormat/>
    <w:uiPriority w:val="0"/>
    <w:rPr>
      <w:sz w:val="24"/>
    </w:rPr>
  </w:style>
  <w:style w:type="character" w:customStyle="1" w:styleId="1004">
    <w:name w:val="内文 Char Char"/>
    <w:link w:val="1005"/>
    <w:qFormat/>
    <w:uiPriority w:val="0"/>
    <w:rPr>
      <w:rFonts w:ascii="Arial" w:hAnsi="Arial"/>
      <w:kern w:val="2"/>
      <w:sz w:val="21"/>
      <w:szCs w:val="24"/>
    </w:rPr>
  </w:style>
  <w:style w:type="paragraph" w:customStyle="1" w:styleId="1005">
    <w:name w:val="内文"/>
    <w:link w:val="1004"/>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character" w:customStyle="1" w:styleId="1006">
    <w:name w:val="个人撰写风格"/>
    <w:qFormat/>
    <w:uiPriority w:val="0"/>
    <w:rPr>
      <w:rFonts w:ascii="Arial" w:hAnsi="Arial" w:eastAsia="宋体" w:cs="Arial"/>
      <w:color w:val="auto"/>
      <w:kern w:val="2"/>
      <w:sz w:val="20"/>
      <w:szCs w:val="24"/>
      <w:lang w:val="en-US" w:eastAsia="zh-CN" w:bidi="ar-SA"/>
    </w:rPr>
  </w:style>
  <w:style w:type="character" w:customStyle="1" w:styleId="1007">
    <w:name w:val="htd01"/>
    <w:qFormat/>
    <w:uiPriority w:val="0"/>
    <w:rPr>
      <w:rFonts w:eastAsia="宋体"/>
      <w:kern w:val="2"/>
      <w:sz w:val="21"/>
      <w:szCs w:val="24"/>
      <w:lang w:val="en-US" w:eastAsia="zh-CN" w:bidi="ar-SA"/>
    </w:rPr>
  </w:style>
  <w:style w:type="paragraph" w:customStyle="1" w:styleId="1008">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09">
    <w:name w:val="内文正文"/>
    <w:basedOn w:val="1"/>
    <w:qFormat/>
    <w:uiPriority w:val="0"/>
    <w:pPr>
      <w:snapToGrid w:val="0"/>
      <w:spacing w:line="400" w:lineRule="exact"/>
      <w:ind w:firstLine="200" w:firstLineChars="200"/>
    </w:pPr>
    <w:rPr>
      <w:rFonts w:ascii="宋体"/>
      <w:szCs w:val="20"/>
    </w:rPr>
  </w:style>
  <w:style w:type="paragraph" w:customStyle="1" w:styleId="1010">
    <w:name w:val="样式 标题 3 + 段前: 7.8 磅"/>
    <w:basedOn w:val="5"/>
    <w:qFormat/>
    <w:uiPriority w:val="0"/>
    <w:pPr>
      <w:keepNext w:val="0"/>
      <w:keepLines w:val="0"/>
      <w:numPr>
        <w:ilvl w:val="0"/>
        <w:numId w:val="1"/>
      </w:numPr>
      <w:tabs>
        <w:tab w:val="left" w:pos="1280"/>
        <w:tab w:val="clear" w:pos="900"/>
      </w:tabs>
      <w:adjustRightInd/>
      <w:spacing w:before="156" w:after="0" w:line="360" w:lineRule="auto"/>
      <w:ind w:left="0" w:firstLine="0"/>
    </w:pPr>
    <w:rPr>
      <w:rFonts w:cs="宋体"/>
      <w:b w:val="0"/>
      <w:bCs w:val="0"/>
      <w:sz w:val="24"/>
      <w:szCs w:val="20"/>
    </w:rPr>
  </w:style>
  <w:style w:type="paragraph" w:customStyle="1" w:styleId="1011">
    <w:name w:val="Char Char Char2"/>
    <w:basedOn w:val="1"/>
    <w:qFormat/>
    <w:uiPriority w:val="0"/>
    <w:pPr>
      <w:adjustRightInd/>
    </w:pPr>
    <w:rPr>
      <w:szCs w:val="20"/>
    </w:rPr>
  </w:style>
  <w:style w:type="paragraph" w:customStyle="1" w:styleId="1012">
    <w:name w:val="1"/>
    <w:basedOn w:val="1"/>
    <w:next w:val="25"/>
    <w:qFormat/>
    <w:uiPriority w:val="0"/>
    <w:pPr>
      <w:adjustRightInd/>
      <w:spacing w:line="480" w:lineRule="exact"/>
      <w:ind w:firstLine="480"/>
    </w:pPr>
    <w:rPr>
      <w:rFonts w:ascii="宋体"/>
      <w:sz w:val="24"/>
      <w:szCs w:val="20"/>
    </w:rPr>
  </w:style>
  <w:style w:type="paragraph" w:customStyle="1" w:styleId="1013">
    <w:name w:val="p18"/>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14">
    <w:name w:val="样式 标题 2 + 小四 Char Char"/>
    <w:link w:val="1015"/>
    <w:qFormat/>
    <w:uiPriority w:val="0"/>
    <w:rPr>
      <w:sz w:val="36"/>
    </w:rPr>
  </w:style>
  <w:style w:type="paragraph" w:customStyle="1" w:styleId="1015">
    <w:name w:val="样式 标题 2 + 小四"/>
    <w:basedOn w:val="4"/>
    <w:link w:val="1014"/>
    <w:qFormat/>
    <w:uiPriority w:val="0"/>
    <w:pPr>
      <w:numPr>
        <w:ilvl w:val="0"/>
        <w:numId w:val="2"/>
      </w:numPr>
      <w:tabs>
        <w:tab w:val="left" w:pos="420"/>
        <w:tab w:val="clear" w:pos="432"/>
      </w:tabs>
      <w:spacing w:before="260" w:after="260" w:line="413" w:lineRule="auto"/>
      <w:ind w:left="0" w:firstLine="0"/>
      <w:jc w:val="center"/>
    </w:pPr>
    <w:rPr>
      <w:rFonts w:ascii="Times New Roman" w:hAnsi="Times New Roman" w:eastAsia="宋体"/>
      <w:b w:val="0"/>
      <w:bCs w:val="0"/>
      <w:kern w:val="0"/>
      <w:sz w:val="36"/>
      <w:szCs w:val="20"/>
    </w:rPr>
  </w:style>
  <w:style w:type="paragraph" w:customStyle="1" w:styleId="1016">
    <w:name w:val="p17"/>
    <w:basedOn w:val="1"/>
    <w:qFormat/>
    <w:uiPriority w:val="0"/>
    <w:pPr>
      <w:widowControl/>
      <w:adjustRightInd/>
    </w:pPr>
    <w:rPr>
      <w:rFonts w:ascii="宋体" w:hAnsi="宋体" w:cs="宋体"/>
      <w:kern w:val="0"/>
      <w:szCs w:val="21"/>
    </w:rPr>
  </w:style>
  <w:style w:type="character" w:customStyle="1" w:styleId="1017">
    <w:name w:val="Char Char38"/>
    <w:qFormat/>
    <w:uiPriority w:val="0"/>
    <w:rPr>
      <w:rFonts w:eastAsia="宋体"/>
      <w:kern w:val="2"/>
      <w:sz w:val="21"/>
      <w:szCs w:val="24"/>
      <w:lang w:val="en-US" w:eastAsia="zh-CN" w:bidi="ar-SA"/>
    </w:rPr>
  </w:style>
  <w:style w:type="paragraph" w:customStyle="1" w:styleId="1018">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019">
    <w:name w:val="样式 纯文本普通文字 Char纯文本 Char Char普通文字纯文本 Char Char Char Char Char..."/>
    <w:basedOn w:val="3"/>
    <w:next w:val="3"/>
    <w:qFormat/>
    <w:uiPriority w:val="0"/>
    <w:pPr>
      <w:tabs>
        <w:tab w:val="clear" w:pos="432"/>
      </w:tabs>
      <w:adjustRightInd/>
      <w:spacing w:before="0" w:after="0" w:line="360" w:lineRule="auto"/>
      <w:ind w:left="0" w:firstLine="0"/>
    </w:pPr>
    <w:rPr>
      <w:rFonts w:ascii="宋体"/>
      <w:color w:val="000000"/>
      <w:sz w:val="36"/>
    </w:rPr>
  </w:style>
  <w:style w:type="paragraph" w:customStyle="1" w:styleId="1020">
    <w:name w:val="样式 纯文本普通文字 Char纯文本 Char Char普通文字纯文本 Char Char Char Char Char...1"/>
    <w:basedOn w:val="4"/>
    <w:next w:val="4"/>
    <w:qFormat/>
    <w:uiPriority w:val="0"/>
    <w:pPr>
      <w:tabs>
        <w:tab w:val="clear" w:pos="432"/>
      </w:tabs>
      <w:ind w:left="0" w:firstLine="0"/>
      <w:jc w:val="both"/>
    </w:pPr>
    <w:rPr>
      <w:rFonts w:ascii="Arial" w:hAnsi="Arial" w:eastAsia="黑体"/>
      <w:color w:val="000000"/>
      <w:sz w:val="30"/>
      <w:lang w:val="en-US"/>
    </w:rPr>
  </w:style>
  <w:style w:type="paragraph" w:customStyle="1" w:styleId="1021">
    <w:name w:val="样式 纯文本普通文字 Char纯文本 Char Char普通文字纯文本 Char Char Char Char Char...2"/>
    <w:basedOn w:val="5"/>
    <w:next w:val="5"/>
    <w:qFormat/>
    <w:uiPriority w:val="0"/>
    <w:pPr>
      <w:keepNext w:val="0"/>
      <w:keepLines w:val="0"/>
      <w:numPr>
        <w:ilvl w:val="0"/>
        <w:numId w:val="3"/>
      </w:numPr>
      <w:tabs>
        <w:tab w:val="clear" w:pos="900"/>
      </w:tabs>
      <w:adjustRightInd/>
      <w:spacing w:before="0" w:after="0" w:line="240" w:lineRule="auto"/>
      <w:ind w:left="2223" w:firstLine="225" w:firstLineChars="225"/>
    </w:pPr>
    <w:rPr>
      <w:rFonts w:cs="宋体"/>
      <w:b w:val="0"/>
      <w:color w:val="000000"/>
      <w:sz w:val="24"/>
      <w:szCs w:val="20"/>
    </w:rPr>
  </w:style>
  <w:style w:type="paragraph" w:customStyle="1" w:styleId="1022">
    <w:name w:val="样式 纯文本普通文字 Char纯文本 Char Char普通文字纯文本 Char Char Char Char Char...3"/>
    <w:basedOn w:val="5"/>
    <w:next w:val="5"/>
    <w:qFormat/>
    <w:uiPriority w:val="0"/>
    <w:pPr>
      <w:keepNext w:val="0"/>
      <w:keepLines w:val="0"/>
      <w:tabs>
        <w:tab w:val="clear" w:pos="900"/>
      </w:tabs>
      <w:adjustRightInd/>
      <w:spacing w:before="0" w:after="0" w:line="480" w:lineRule="auto"/>
      <w:ind w:left="0" w:firstLine="540" w:firstLineChars="225"/>
    </w:pPr>
    <w:rPr>
      <w:rFonts w:cs="宋体"/>
      <w:b w:val="0"/>
      <w:color w:val="000000"/>
      <w:sz w:val="24"/>
      <w:szCs w:val="20"/>
    </w:rPr>
  </w:style>
  <w:style w:type="paragraph" w:customStyle="1" w:styleId="1023">
    <w:name w:val="样式 纯文本普通文字 Char纯文本 Char Char普通文字纯文本 Char Char Char Char Char...4"/>
    <w:basedOn w:val="5"/>
    <w:qFormat/>
    <w:uiPriority w:val="0"/>
    <w:pPr>
      <w:keepNext w:val="0"/>
      <w:keepLines w:val="0"/>
      <w:tabs>
        <w:tab w:val="clear" w:pos="900"/>
      </w:tabs>
      <w:adjustRightInd/>
      <w:spacing w:before="0" w:after="0" w:line="480" w:lineRule="auto"/>
      <w:ind w:left="0" w:firstLine="540" w:firstLineChars="225"/>
    </w:pPr>
    <w:rPr>
      <w:rFonts w:cs="宋体"/>
      <w:b w:val="0"/>
      <w:color w:val="000000"/>
      <w:sz w:val="24"/>
      <w:szCs w:val="20"/>
    </w:rPr>
  </w:style>
  <w:style w:type="paragraph" w:customStyle="1" w:styleId="1024">
    <w:name w:val="样式 纯文本普通文字 Char纯文本 Char Char普通文字纯文本 Char Char Char Char Char...5"/>
    <w:basedOn w:val="5"/>
    <w:qFormat/>
    <w:uiPriority w:val="0"/>
    <w:pPr>
      <w:keepNext w:val="0"/>
      <w:keepLines w:val="0"/>
      <w:tabs>
        <w:tab w:val="clear" w:pos="900"/>
      </w:tabs>
      <w:adjustRightInd/>
      <w:spacing w:before="0" w:after="0" w:line="480" w:lineRule="auto"/>
      <w:ind w:left="0" w:firstLine="540" w:firstLineChars="225"/>
      <w:jc w:val="left"/>
    </w:pPr>
    <w:rPr>
      <w:rFonts w:cs="宋体"/>
      <w:b w:val="0"/>
      <w:color w:val="000000"/>
      <w:sz w:val="24"/>
      <w:szCs w:val="20"/>
    </w:rPr>
  </w:style>
  <w:style w:type="paragraph" w:customStyle="1" w:styleId="1025">
    <w:name w:val="样式 纯文本普通文字 Char纯文本 Char Char普通文字纯文本 Char Char Char Char Char...6"/>
    <w:basedOn w:val="5"/>
    <w:qFormat/>
    <w:uiPriority w:val="0"/>
    <w:pPr>
      <w:keepNext w:val="0"/>
      <w:keepLines w:val="0"/>
      <w:tabs>
        <w:tab w:val="clear" w:pos="900"/>
      </w:tabs>
      <w:adjustRightInd/>
      <w:spacing w:before="0" w:after="0" w:line="600" w:lineRule="exact"/>
      <w:ind w:left="0" w:firstLine="540" w:firstLineChars="225"/>
    </w:pPr>
    <w:rPr>
      <w:rFonts w:cs="宋体"/>
      <w:b w:val="0"/>
      <w:color w:val="000000"/>
      <w:sz w:val="24"/>
      <w:szCs w:val="20"/>
    </w:rPr>
  </w:style>
  <w:style w:type="paragraph" w:customStyle="1" w:styleId="1026">
    <w:name w:val="样式 纯文本普通文字 Char纯文本 Char Char普通文字纯文本 Char Char Char Char Char...7"/>
    <w:basedOn w:val="5"/>
    <w:next w:val="5"/>
    <w:qFormat/>
    <w:uiPriority w:val="0"/>
    <w:pPr>
      <w:keepNext w:val="0"/>
      <w:keepLines w:val="0"/>
      <w:tabs>
        <w:tab w:val="clear" w:pos="900"/>
      </w:tabs>
      <w:adjustRightInd/>
      <w:spacing w:before="0" w:after="0" w:line="600" w:lineRule="exact"/>
      <w:ind w:left="0" w:firstLine="540" w:firstLineChars="225"/>
    </w:pPr>
    <w:rPr>
      <w:rFonts w:cs="宋体"/>
      <w:b w:val="0"/>
      <w:color w:val="000000"/>
      <w:sz w:val="24"/>
      <w:szCs w:val="20"/>
    </w:rPr>
  </w:style>
  <w:style w:type="paragraph" w:customStyle="1" w:styleId="1027">
    <w:name w:val="样式 标题 3 + Calibri 加粗 左侧:  0 厘米"/>
    <w:basedOn w:val="5"/>
    <w:qFormat/>
    <w:uiPriority w:val="0"/>
    <w:pPr>
      <w:keepNext w:val="0"/>
      <w:keepLines w:val="0"/>
      <w:tabs>
        <w:tab w:val="clear" w:pos="900"/>
      </w:tabs>
      <w:adjustRightInd/>
      <w:spacing w:before="0" w:after="0" w:line="360" w:lineRule="auto"/>
      <w:ind w:left="0" w:firstLine="200" w:firstLineChars="200"/>
    </w:pPr>
    <w:rPr>
      <w:rFonts w:ascii="Calibri" w:hAnsi="Calibri" w:cs="宋体"/>
      <w:sz w:val="24"/>
      <w:szCs w:val="20"/>
    </w:rPr>
  </w:style>
  <w:style w:type="paragraph" w:customStyle="1" w:styleId="1028">
    <w:name w:val="样式 样式 标题 3 + Calibri 加粗 左侧:  0 厘米 + 黑色 首行缩进:  2 字符"/>
    <w:basedOn w:val="1027"/>
    <w:qFormat/>
    <w:uiPriority w:val="0"/>
    <w:pPr>
      <w:spacing w:beforeLines="100"/>
    </w:pPr>
    <w:rPr>
      <w:color w:val="000000"/>
    </w:rPr>
  </w:style>
  <w:style w:type="paragraph" w:customStyle="1" w:styleId="1029">
    <w:name w:val="样式 样式 纯文本普通文字 Char纯文本 Char Char普通文字纯文本 Char Char Char Char Char...."/>
    <w:basedOn w:val="1020"/>
    <w:qFormat/>
    <w:uiPriority w:val="0"/>
    <w:pPr>
      <w:jc w:val="center"/>
    </w:pPr>
    <w:rPr>
      <w:rFonts w:ascii="宋体" w:hAnsi="宋体" w:eastAsia="宋体" w:cs="宋体"/>
      <w:bCs w:val="0"/>
      <w:szCs w:val="20"/>
    </w:rPr>
  </w:style>
  <w:style w:type="character" w:customStyle="1" w:styleId="1030">
    <w:name w:val="内文 Char"/>
    <w:qFormat/>
    <w:uiPriority w:val="0"/>
    <w:rPr>
      <w:rFonts w:ascii="Arial" w:hAnsi="Arial"/>
      <w:kern w:val="2"/>
      <w:sz w:val="21"/>
      <w:szCs w:val="24"/>
    </w:rPr>
  </w:style>
  <w:style w:type="character" w:customStyle="1" w:styleId="1031">
    <w:name w:val="Blockquote Char"/>
    <w:qFormat/>
    <w:uiPriority w:val="0"/>
    <w:rPr>
      <w:kern w:val="2"/>
      <w:sz w:val="24"/>
      <w:szCs w:val="24"/>
    </w:rPr>
  </w:style>
  <w:style w:type="paragraph" w:customStyle="1" w:styleId="1032">
    <w:name w:val="Char Char Char Char Char Char Char Char Char Char Char"/>
    <w:basedOn w:val="1"/>
    <w:qFormat/>
    <w:uiPriority w:val="0"/>
    <w:pPr>
      <w:adjustRightInd/>
    </w:pPr>
    <w:rPr>
      <w:rFonts w:ascii="Tahoma" w:hAnsi="Tahoma"/>
      <w:sz w:val="24"/>
      <w:szCs w:val="20"/>
    </w:rPr>
  </w:style>
  <w:style w:type="paragraph" w:customStyle="1" w:styleId="103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34">
    <w:name w:val="TOC 标题2"/>
    <w:basedOn w:val="3"/>
    <w:next w:val="1"/>
    <w:qFormat/>
    <w:uiPriority w:val="0"/>
    <w:pPr>
      <w:tabs>
        <w:tab w:val="clear" w:pos="432"/>
      </w:tabs>
      <w:adjustRightInd/>
      <w:ind w:left="0" w:firstLine="0"/>
      <w:outlineLvl w:val="9"/>
    </w:pPr>
    <w:rPr>
      <w:rFonts w:ascii="宋体"/>
    </w:rPr>
  </w:style>
  <w:style w:type="paragraph" w:customStyle="1" w:styleId="1035">
    <w:name w:val="p15"/>
    <w:basedOn w:val="1"/>
    <w:qFormat/>
    <w:uiPriority w:val="0"/>
    <w:pPr>
      <w:widowControl/>
      <w:adjustRightInd/>
      <w:ind w:firstLine="420"/>
    </w:pPr>
    <w:rPr>
      <w:rFonts w:ascii="Calibri" w:hAnsi="Calibri" w:cs="宋体"/>
      <w:kern w:val="0"/>
      <w:sz w:val="28"/>
      <w:szCs w:val="21"/>
    </w:rPr>
  </w:style>
  <w:style w:type="paragraph" w:customStyle="1" w:styleId="1036">
    <w:name w:val="Char13"/>
    <w:basedOn w:val="1"/>
    <w:qFormat/>
    <w:uiPriority w:val="0"/>
    <w:pPr>
      <w:tabs>
        <w:tab w:val="left" w:pos="360"/>
      </w:tabs>
      <w:adjustRightInd/>
    </w:pPr>
  </w:style>
  <w:style w:type="paragraph" w:customStyle="1" w:styleId="1037">
    <w:name w:val="Char Char Char Char12"/>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38">
    <w:name w:val="Body Text(ch)"/>
    <w:basedOn w:val="1"/>
    <w:next w:val="24"/>
    <w:qFormat/>
    <w:uiPriority w:val="0"/>
    <w:pPr>
      <w:adjustRightInd/>
      <w:spacing w:line="500" w:lineRule="exact"/>
      <w:jc w:val="center"/>
    </w:pPr>
  </w:style>
  <w:style w:type="character" w:customStyle="1" w:styleId="1039">
    <w:name w:val="Char Char162"/>
    <w:qFormat/>
    <w:uiPriority w:val="0"/>
    <w:rPr>
      <w:rFonts w:eastAsia="宋体"/>
      <w:bCs/>
      <w:kern w:val="2"/>
      <w:sz w:val="24"/>
      <w:szCs w:val="21"/>
      <w:lang w:val="en-US" w:eastAsia="zh-CN" w:bidi="ar-SA"/>
    </w:rPr>
  </w:style>
  <w:style w:type="character" w:customStyle="1" w:styleId="1040">
    <w:name w:val="明显引用 Char"/>
    <w:link w:val="1041"/>
    <w:qFormat/>
    <w:uiPriority w:val="0"/>
    <w:rPr>
      <w:b/>
      <w:bCs/>
      <w:i/>
      <w:iCs/>
      <w:color w:val="4F81BD"/>
      <w:kern w:val="2"/>
      <w:sz w:val="21"/>
      <w:szCs w:val="22"/>
    </w:rPr>
  </w:style>
  <w:style w:type="paragraph" w:styleId="1041">
    <w:name w:val="Intense Quote"/>
    <w:basedOn w:val="1"/>
    <w:next w:val="1"/>
    <w:link w:val="1040"/>
    <w:qFormat/>
    <w:uiPriority w:val="0"/>
    <w:pPr>
      <w:pBdr>
        <w:bottom w:val="single" w:color="4F81BD" w:sz="4" w:space="4"/>
      </w:pBdr>
      <w:adjustRightInd/>
      <w:spacing w:before="200" w:after="280"/>
      <w:ind w:left="936" w:right="936"/>
    </w:pPr>
    <w:rPr>
      <w:b/>
      <w:bCs/>
      <w:i/>
      <w:iCs/>
      <w:color w:val="4F81BD"/>
      <w:szCs w:val="22"/>
    </w:rPr>
  </w:style>
  <w:style w:type="character" w:customStyle="1" w:styleId="1042">
    <w:name w:val="明显引用 Char1"/>
    <w:basedOn w:val="72"/>
    <w:qFormat/>
    <w:uiPriority w:val="30"/>
    <w:rPr>
      <w:i/>
      <w:iCs/>
      <w:color w:val="4F81BD" w:themeColor="accent1"/>
      <w:kern w:val="2"/>
      <w:sz w:val="21"/>
      <w:szCs w:val="24"/>
    </w:rPr>
  </w:style>
  <w:style w:type="character" w:customStyle="1" w:styleId="1043">
    <w:name w:val="书籍标题1"/>
    <w:qFormat/>
    <w:uiPriority w:val="0"/>
    <w:rPr>
      <w:b/>
      <w:bCs/>
      <w:smallCaps/>
      <w:spacing w:val="5"/>
    </w:rPr>
  </w:style>
  <w:style w:type="character" w:customStyle="1" w:styleId="1044">
    <w:name w:val="Char Char151"/>
    <w:qFormat/>
    <w:uiPriority w:val="0"/>
    <w:rPr>
      <w:rFonts w:ascii="Arial" w:hAnsi="Arial" w:eastAsia="黑体"/>
      <w:b/>
      <w:bCs/>
      <w:kern w:val="2"/>
      <w:sz w:val="28"/>
      <w:szCs w:val="28"/>
      <w:lang w:val="en-US" w:eastAsia="zh-CN" w:bidi="ar-SA"/>
    </w:rPr>
  </w:style>
  <w:style w:type="character" w:customStyle="1" w:styleId="1045">
    <w:name w:val="明显强调1"/>
    <w:qFormat/>
    <w:uiPriority w:val="0"/>
    <w:rPr>
      <w:b/>
      <w:bCs/>
      <w:i/>
      <w:iCs/>
      <w:color w:val="4F81BD"/>
    </w:rPr>
  </w:style>
  <w:style w:type="character" w:customStyle="1" w:styleId="1046">
    <w:name w:val="Char Char181"/>
    <w:qFormat/>
    <w:uiPriority w:val="0"/>
    <w:rPr>
      <w:rFonts w:eastAsia="宋体"/>
      <w:b/>
      <w:bCs/>
      <w:kern w:val="44"/>
      <w:sz w:val="44"/>
      <w:szCs w:val="44"/>
      <w:lang w:val="en-US" w:eastAsia="zh-CN" w:bidi="ar-SA"/>
    </w:rPr>
  </w:style>
  <w:style w:type="character" w:customStyle="1" w:styleId="1047">
    <w:name w:val="Char Char171"/>
    <w:qFormat/>
    <w:uiPriority w:val="0"/>
    <w:rPr>
      <w:rFonts w:ascii="Cambria" w:hAnsi="Cambria" w:eastAsia="宋体"/>
      <w:b/>
      <w:bCs/>
      <w:kern w:val="2"/>
      <w:sz w:val="32"/>
      <w:szCs w:val="32"/>
      <w:lang w:val="en-US" w:eastAsia="zh-CN" w:bidi="ar-SA"/>
    </w:rPr>
  </w:style>
  <w:style w:type="character" w:customStyle="1" w:styleId="1048">
    <w:name w:val="标题5 Char Char"/>
    <w:link w:val="1049"/>
    <w:qFormat/>
    <w:uiPriority w:val="0"/>
    <w:rPr>
      <w:rFonts w:ascii="Arial" w:hAnsi="Arial"/>
      <w:b/>
      <w:bCs/>
      <w:sz w:val="24"/>
      <w:szCs w:val="32"/>
    </w:rPr>
  </w:style>
  <w:style w:type="paragraph" w:customStyle="1" w:styleId="1049">
    <w:name w:val="标题5"/>
    <w:basedOn w:val="5"/>
    <w:link w:val="1048"/>
    <w:qFormat/>
    <w:uiPriority w:val="0"/>
    <w:pPr>
      <w:tabs>
        <w:tab w:val="clear" w:pos="900"/>
      </w:tabs>
      <w:adjustRightInd/>
      <w:spacing w:line="413" w:lineRule="auto"/>
      <w:ind w:left="0" w:firstLine="0"/>
    </w:pPr>
    <w:rPr>
      <w:rFonts w:ascii="Arial" w:hAnsi="Arial"/>
      <w:kern w:val="0"/>
      <w:sz w:val="24"/>
    </w:rPr>
  </w:style>
  <w:style w:type="character" w:customStyle="1" w:styleId="1050">
    <w:name w:val="textcontents"/>
    <w:qFormat/>
    <w:uiPriority w:val="0"/>
    <w:rPr>
      <w:rFonts w:cs="Times New Roman"/>
    </w:rPr>
  </w:style>
  <w:style w:type="character" w:customStyle="1" w:styleId="1051">
    <w:name w:val="不明显强调1"/>
    <w:qFormat/>
    <w:uiPriority w:val="0"/>
    <w:rPr>
      <w:i/>
      <w:iCs/>
      <w:color w:val="808080"/>
    </w:rPr>
  </w:style>
  <w:style w:type="character" w:customStyle="1" w:styleId="1052">
    <w:name w:val="不明显参考1"/>
    <w:qFormat/>
    <w:uiPriority w:val="0"/>
    <w:rPr>
      <w:smallCaps/>
      <w:color w:val="C0504D"/>
      <w:u w:val="single"/>
    </w:rPr>
  </w:style>
  <w:style w:type="character" w:customStyle="1" w:styleId="1053">
    <w:name w:val="批注文字 Char Char"/>
    <w:qFormat/>
    <w:uiPriority w:val="0"/>
    <w:rPr>
      <w:rFonts w:ascii="宋体" w:hAnsi="Times New Roman" w:eastAsia="宋体" w:cs="Times New Roman"/>
      <w:sz w:val="28"/>
      <w:szCs w:val="20"/>
    </w:rPr>
  </w:style>
  <w:style w:type="character" w:customStyle="1" w:styleId="1054">
    <w:name w:val="明显参考1"/>
    <w:qFormat/>
    <w:uiPriority w:val="0"/>
    <w:rPr>
      <w:b/>
      <w:bCs/>
      <w:smallCaps/>
      <w:color w:val="C0504D"/>
      <w:spacing w:val="5"/>
      <w:u w:val="single"/>
    </w:rPr>
  </w:style>
  <w:style w:type="character" w:customStyle="1" w:styleId="1055">
    <w:name w:val="Char Char141"/>
    <w:qFormat/>
    <w:uiPriority w:val="0"/>
    <w:rPr>
      <w:rFonts w:ascii="Calibri" w:hAnsi="Calibri" w:eastAsia="宋体"/>
      <w:b/>
      <w:bCs/>
      <w:kern w:val="2"/>
      <w:sz w:val="28"/>
      <w:szCs w:val="28"/>
      <w:lang w:val="en-US" w:eastAsia="zh-CN" w:bidi="ar-SA"/>
    </w:rPr>
  </w:style>
  <w:style w:type="character" w:customStyle="1" w:styleId="1056">
    <w:name w:val="引用 Char"/>
    <w:link w:val="1057"/>
    <w:qFormat/>
    <w:uiPriority w:val="0"/>
    <w:rPr>
      <w:i/>
      <w:iCs/>
      <w:color w:val="000000"/>
      <w:kern w:val="2"/>
      <w:sz w:val="21"/>
      <w:szCs w:val="22"/>
    </w:rPr>
  </w:style>
  <w:style w:type="paragraph" w:styleId="1057">
    <w:name w:val="Quote"/>
    <w:basedOn w:val="1"/>
    <w:next w:val="1"/>
    <w:link w:val="1056"/>
    <w:qFormat/>
    <w:uiPriority w:val="0"/>
    <w:pPr>
      <w:adjustRightInd/>
    </w:pPr>
    <w:rPr>
      <w:i/>
      <w:iCs/>
      <w:color w:val="000000"/>
      <w:szCs w:val="22"/>
    </w:rPr>
  </w:style>
  <w:style w:type="character" w:customStyle="1" w:styleId="1058">
    <w:name w:val="引用 Char1"/>
    <w:basedOn w:val="72"/>
    <w:qFormat/>
    <w:uiPriority w:val="29"/>
    <w:rPr>
      <w:i/>
      <w:iCs/>
      <w:color w:val="3F3F3F" w:themeColor="text1" w:themeTint="BF"/>
      <w:kern w:val="2"/>
      <w:sz w:val="21"/>
      <w:szCs w:val="24"/>
    </w:rPr>
  </w:style>
  <w:style w:type="paragraph" w:customStyle="1" w:styleId="1059">
    <w:name w:val="样式 标题 2 + Times New Roman 四号 非加粗 段前: 5 磅 段后: 0 磅 行距: 固定值 20..."/>
    <w:basedOn w:val="4"/>
    <w:qFormat/>
    <w:uiPriority w:val="0"/>
    <w:pPr>
      <w:tabs>
        <w:tab w:val="clear" w:pos="432"/>
      </w:tabs>
      <w:spacing w:before="100" w:line="400" w:lineRule="exact"/>
      <w:ind w:left="0" w:firstLine="0"/>
      <w:jc w:val="both"/>
    </w:pPr>
    <w:rPr>
      <w:rFonts w:ascii="Times New Roman" w:hAnsi="Times New Roman" w:eastAsia="黑体" w:cs="宋体"/>
      <w:b w:val="0"/>
      <w:bCs w:val="0"/>
      <w:kern w:val="0"/>
      <w:sz w:val="28"/>
      <w:szCs w:val="20"/>
      <w:lang w:val="en-US"/>
    </w:rPr>
  </w:style>
  <w:style w:type="paragraph" w:customStyle="1" w:styleId="1060">
    <w:name w:val="修订4"/>
    <w:qFormat/>
    <w:uiPriority w:val="0"/>
    <w:rPr>
      <w:rFonts w:ascii="Times New Roman" w:hAnsi="Times New Roman" w:eastAsia="宋体" w:cs="Times New Roman"/>
      <w:kern w:val="2"/>
      <w:sz w:val="21"/>
      <w:szCs w:val="24"/>
      <w:lang w:val="en-US" w:eastAsia="zh-CN" w:bidi="ar-SA"/>
    </w:rPr>
  </w:style>
  <w:style w:type="paragraph" w:customStyle="1" w:styleId="106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62">
    <w:name w:val="标题4"/>
    <w:basedOn w:val="4"/>
    <w:next w:val="31"/>
    <w:qFormat/>
    <w:uiPriority w:val="0"/>
    <w:pPr>
      <w:tabs>
        <w:tab w:val="clear" w:pos="432"/>
      </w:tabs>
      <w:spacing w:before="260" w:after="260" w:line="413" w:lineRule="auto"/>
      <w:ind w:left="0" w:firstLine="0"/>
      <w:jc w:val="both"/>
    </w:pPr>
    <w:rPr>
      <w:rFonts w:ascii="Arial" w:hAnsi="Arial" w:eastAsia="Times New Roman"/>
      <w:kern w:val="0"/>
      <w:sz w:val="24"/>
      <w:lang w:val="en-US"/>
    </w:rPr>
  </w:style>
  <w:style w:type="paragraph" w:customStyle="1" w:styleId="1063">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64">
    <w:name w:val="样式 标题 3 + (中文) 黑体 小四 非加粗 段前: 7.8 磅 段后: 0 磅 行距: 固定值 20 磅"/>
    <w:basedOn w:val="5"/>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65">
    <w:name w:val="标题 11"/>
    <w:basedOn w:val="1"/>
    <w:qFormat/>
    <w:uiPriority w:val="1"/>
    <w:pPr>
      <w:autoSpaceDE w:val="0"/>
      <w:autoSpaceDN w:val="0"/>
      <w:ind w:left="120"/>
      <w:jc w:val="left"/>
      <w:outlineLvl w:val="0"/>
    </w:pPr>
    <w:rPr>
      <w:rFonts w:ascii="黑体" w:eastAsia="黑体" w:cs="黑体"/>
      <w:b/>
      <w:bCs/>
      <w:kern w:val="0"/>
      <w:sz w:val="28"/>
      <w:szCs w:val="28"/>
    </w:rPr>
  </w:style>
  <w:style w:type="paragraph" w:customStyle="1" w:styleId="1066">
    <w:name w:val="_Style 35"/>
    <w:basedOn w:val="1"/>
    <w:qFormat/>
    <w:uiPriority w:val="0"/>
    <w:pPr>
      <w:widowControl/>
      <w:adjustRightInd/>
      <w:spacing w:after="160" w:line="240" w:lineRule="exact"/>
      <w:jc w:val="left"/>
    </w:pPr>
    <w:rPr>
      <w:szCs w:val="21"/>
    </w:rPr>
  </w:style>
  <w:style w:type="paragraph" w:customStyle="1" w:styleId="1067">
    <w:name w:val="Char Char114"/>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068">
    <w:name w:val="列出段落11"/>
    <w:basedOn w:val="1"/>
    <w:qFormat/>
    <w:uiPriority w:val="34"/>
    <w:pPr>
      <w:adjustRightInd/>
      <w:ind w:firstLine="420" w:firstLineChars="200"/>
    </w:pPr>
    <w:rPr>
      <w:rFonts w:ascii="Calibri" w:hAnsi="Calibri" w:cs="黑体"/>
      <w:sz w:val="24"/>
      <w:szCs w:val="22"/>
    </w:rPr>
  </w:style>
  <w:style w:type="character" w:customStyle="1" w:styleId="1069">
    <w:name w:val="01正文样式 Char"/>
    <w:link w:val="1070"/>
    <w:qFormat/>
    <w:uiPriority w:val="0"/>
    <w:rPr>
      <w:rFonts w:ascii="Tahoma" w:hAnsi="Tahoma" w:eastAsia="仿宋_GB2312"/>
      <w:sz w:val="28"/>
    </w:rPr>
  </w:style>
  <w:style w:type="paragraph" w:customStyle="1" w:styleId="1070">
    <w:name w:val="01正文样式"/>
    <w:basedOn w:val="1"/>
    <w:link w:val="1069"/>
    <w:qFormat/>
    <w:uiPriority w:val="0"/>
    <w:pPr>
      <w:adjustRightInd/>
      <w:spacing w:line="360" w:lineRule="auto"/>
      <w:ind w:firstLine="480" w:firstLineChars="200"/>
    </w:pPr>
    <w:rPr>
      <w:rFonts w:ascii="Tahoma" w:hAnsi="Tahoma" w:eastAsia="仿宋_GB2312"/>
      <w:kern w:val="0"/>
      <w:sz w:val="28"/>
      <w:szCs w:val="20"/>
    </w:rPr>
  </w:style>
  <w:style w:type="character" w:customStyle="1" w:styleId="1071">
    <w:name w:val="结算规范正文 Char"/>
    <w:qFormat/>
    <w:locked/>
    <w:uiPriority w:val="99"/>
    <w:rPr>
      <w:rFonts w:ascii="宋体" w:eastAsia="宋体"/>
      <w:sz w:val="24"/>
    </w:rPr>
  </w:style>
  <w:style w:type="character" w:customStyle="1" w:styleId="1072">
    <w:name w:val="样式 仿宋_GB2312 小三"/>
    <w:qFormat/>
    <w:uiPriority w:val="99"/>
    <w:rPr>
      <w:rFonts w:ascii="Arial" w:hAnsi="Arial"/>
      <w:kern w:val="2"/>
      <w:sz w:val="24"/>
      <w:lang w:val="en-US" w:eastAsia="zh-CN"/>
    </w:rPr>
  </w:style>
  <w:style w:type="paragraph" w:customStyle="1" w:styleId="1073">
    <w:name w:val="No Spacing1"/>
    <w:qFormat/>
    <w:uiPriority w:val="99"/>
    <w:rPr>
      <w:rFonts w:ascii="Times New Roman" w:hAnsi="Times New Roman" w:eastAsia="宋体" w:cs="Times New Roman"/>
      <w:kern w:val="2"/>
      <w:sz w:val="22"/>
      <w:szCs w:val="22"/>
      <w:lang w:val="en-US" w:eastAsia="zh-CN" w:bidi="ar-SA"/>
    </w:rPr>
  </w:style>
  <w:style w:type="character" w:customStyle="1" w:styleId="1074">
    <w:name w:val="DN-正文 Char"/>
    <w:qFormat/>
    <w:locked/>
    <w:uiPriority w:val="99"/>
    <w:rPr>
      <w:sz w:val="24"/>
    </w:rPr>
  </w:style>
  <w:style w:type="paragraph" w:customStyle="1" w:styleId="1075">
    <w:name w:val="TOC Heading1"/>
    <w:basedOn w:val="3"/>
    <w:next w:val="1"/>
    <w:qFormat/>
    <w:uiPriority w:val="99"/>
    <w:pPr>
      <w:widowControl/>
      <w:tabs>
        <w:tab w:val="clear" w:pos="432"/>
      </w:tabs>
      <w:adjustRightInd/>
      <w:spacing w:before="480" w:after="0" w:line="276" w:lineRule="auto"/>
      <w:ind w:left="988" w:hanging="420"/>
      <w:jc w:val="left"/>
      <w:outlineLvl w:val="9"/>
    </w:pPr>
    <w:rPr>
      <w:rFonts w:ascii="Cambria" w:hAnsi="Cambria"/>
      <w:color w:val="365F91"/>
      <w:kern w:val="0"/>
      <w:sz w:val="28"/>
      <w:szCs w:val="28"/>
    </w:rPr>
  </w:style>
  <w:style w:type="paragraph" w:customStyle="1" w:styleId="1076">
    <w:name w:val="Revision1"/>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13921</Words>
  <Characters>15112</Characters>
  <Lines>387</Lines>
  <Paragraphs>109</Paragraphs>
  <TotalTime>8</TotalTime>
  <ScaleCrop>false</ScaleCrop>
  <LinksUpToDate>false</LinksUpToDate>
  <CharactersWithSpaces>15398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2022-08-05T23:19:00Z</dcterms:created>
  <dc:creator>玥</dc:creator>
  <cp:lastModifiedBy>Ready.  H</cp:lastModifiedBy>
  <cp:lastPrinted>2023-10-21T18:27:00Z</cp:lastPrinted>
  <dcterms:modified xsi:type="dcterms:W3CDTF">2024-11-26T09:26:04Z</dcterms:modified>
  <dc:title>杭州市市民卡扩大发卡工程</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